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1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Пояснювальна записка до проекту рішення міської ради </w:t>
      </w:r>
    </w:p>
    <w:p w:rsidR="001629D1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від 26 липня 2016 року «Про внесення змін до рішення міської ради від 29 березня 2016 року «Про затвердження комплексної програми розвитку комунального медичного підприємства </w:t>
      </w:r>
    </w:p>
    <w:p w:rsidR="001629D1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>«Лікарня Придніпровська» на 2016-2018 роки»</w:t>
      </w:r>
    </w:p>
    <w:p w:rsidR="001629D1" w:rsidRPr="00C22AB8" w:rsidRDefault="001629D1" w:rsidP="001D28E3">
      <w:pPr>
        <w:rPr>
          <w:lang w:val="uk-UA"/>
        </w:rPr>
      </w:pPr>
    </w:p>
    <w:p w:rsidR="001629D1" w:rsidRDefault="001629D1" w:rsidP="008639C6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Для забезпечення</w:t>
      </w:r>
      <w:r w:rsidRPr="00694867">
        <w:rPr>
          <w:color w:val="000000"/>
          <w:szCs w:val="28"/>
          <w:lang w:val="uk-UA"/>
        </w:rPr>
        <w:t xml:space="preserve"> потреби міста в сфері прижиттєвої діагностики шляхом гістологічних досліджень </w:t>
      </w:r>
      <w:proofErr w:type="spellStart"/>
      <w:r w:rsidRPr="00694867">
        <w:rPr>
          <w:color w:val="000000"/>
          <w:szCs w:val="28"/>
          <w:lang w:val="uk-UA"/>
        </w:rPr>
        <w:t>біопсійного</w:t>
      </w:r>
      <w:proofErr w:type="spellEnd"/>
      <w:r w:rsidRPr="00694867">
        <w:rPr>
          <w:color w:val="000000"/>
          <w:szCs w:val="28"/>
          <w:lang w:val="uk-UA"/>
        </w:rPr>
        <w:t>, операційного та післяпологового матеріалу</w:t>
      </w:r>
      <w:r>
        <w:rPr>
          <w:color w:val="000000"/>
          <w:szCs w:val="28"/>
          <w:lang w:val="uk-UA"/>
        </w:rPr>
        <w:t xml:space="preserve"> є необхідність в додаткових коштах на проведення </w:t>
      </w:r>
      <w:proofErr w:type="spellStart"/>
      <w:r>
        <w:rPr>
          <w:color w:val="000000"/>
          <w:szCs w:val="28"/>
          <w:lang w:val="uk-UA"/>
        </w:rPr>
        <w:t>патологогістологічних</w:t>
      </w:r>
      <w:proofErr w:type="spellEnd"/>
      <w:r>
        <w:rPr>
          <w:color w:val="000000"/>
          <w:szCs w:val="28"/>
          <w:lang w:val="uk-UA"/>
        </w:rPr>
        <w:t xml:space="preserve"> досліджень.</w:t>
      </w:r>
      <w:r w:rsidRPr="002744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За 6 місяців поточного року</w:t>
      </w:r>
      <w:r w:rsidRPr="0069486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є </w:t>
      </w:r>
      <w:r w:rsidRPr="00694867">
        <w:rPr>
          <w:color w:val="000000"/>
          <w:szCs w:val="28"/>
          <w:lang w:val="uk-UA"/>
        </w:rPr>
        <w:t xml:space="preserve">затримка в </w:t>
      </w:r>
      <w:r>
        <w:rPr>
          <w:color w:val="000000"/>
          <w:szCs w:val="28"/>
          <w:lang w:val="uk-UA"/>
        </w:rPr>
        <w:t xml:space="preserve">проведенні гістологічних </w:t>
      </w:r>
      <w:r w:rsidRPr="00694867">
        <w:rPr>
          <w:color w:val="000000"/>
          <w:szCs w:val="28"/>
          <w:lang w:val="uk-UA"/>
        </w:rPr>
        <w:t>дослідженнях</w:t>
      </w:r>
      <w:r w:rsidRPr="00576C48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в </w:t>
      </w:r>
      <w:proofErr w:type="spellStart"/>
      <w:r>
        <w:rPr>
          <w:color w:val="000000"/>
          <w:szCs w:val="28"/>
          <w:lang w:val="uk-UA"/>
        </w:rPr>
        <w:t>м.Кременчук</w:t>
      </w:r>
      <w:proofErr w:type="spellEnd"/>
      <w:r w:rsidRPr="00694867">
        <w:rPr>
          <w:color w:val="000000"/>
          <w:szCs w:val="28"/>
          <w:lang w:val="uk-UA"/>
        </w:rPr>
        <w:t>, накопичення після</w:t>
      </w:r>
      <w:r>
        <w:rPr>
          <w:color w:val="000000"/>
          <w:szCs w:val="28"/>
          <w:lang w:val="uk-UA"/>
        </w:rPr>
        <w:t>операційного та післяпологового мат</w:t>
      </w:r>
      <w:r w:rsidR="000C2380">
        <w:rPr>
          <w:color w:val="000000"/>
          <w:szCs w:val="28"/>
          <w:lang w:val="uk-UA"/>
        </w:rPr>
        <w:t>еріалу при нормі виконання в           10 денний</w:t>
      </w:r>
      <w:r>
        <w:rPr>
          <w:color w:val="000000"/>
          <w:szCs w:val="28"/>
          <w:lang w:val="uk-UA"/>
        </w:rPr>
        <w:t xml:space="preserve"> термін</w:t>
      </w:r>
      <w:r w:rsidR="000C2380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</w:t>
      </w:r>
      <w:r w:rsidR="000C2380">
        <w:rPr>
          <w:color w:val="000000"/>
          <w:szCs w:val="28"/>
          <w:lang w:val="uk-UA"/>
        </w:rPr>
        <w:t>Т</w:t>
      </w:r>
      <w:r>
        <w:rPr>
          <w:color w:val="000000"/>
          <w:szCs w:val="28"/>
          <w:lang w:val="uk-UA"/>
        </w:rPr>
        <w:t xml:space="preserve">ак, на підставі даних лікарень міста (1, 2, 3  лікарні, пологовий будинок) – 1 939 </w:t>
      </w:r>
      <w:proofErr w:type="spellStart"/>
      <w:r w:rsidR="000C2380">
        <w:rPr>
          <w:color w:val="000000"/>
          <w:szCs w:val="28"/>
          <w:lang w:val="uk-UA"/>
        </w:rPr>
        <w:t>біоматеріалів</w:t>
      </w:r>
      <w:proofErr w:type="spellEnd"/>
      <w:r w:rsidR="000C238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для </w:t>
      </w:r>
      <w:proofErr w:type="spellStart"/>
      <w:r>
        <w:rPr>
          <w:color w:val="000000"/>
          <w:szCs w:val="28"/>
          <w:lang w:val="uk-UA"/>
        </w:rPr>
        <w:t>патологогістологічн</w:t>
      </w:r>
      <w:r w:rsidR="000C2380">
        <w:rPr>
          <w:color w:val="000000"/>
          <w:szCs w:val="28"/>
          <w:lang w:val="uk-UA"/>
        </w:rPr>
        <w:t>их</w:t>
      </w:r>
      <w:proofErr w:type="spellEnd"/>
      <w:r>
        <w:rPr>
          <w:color w:val="000000"/>
          <w:szCs w:val="28"/>
          <w:lang w:val="uk-UA"/>
        </w:rPr>
        <w:t xml:space="preserve"> досліджень,  що призводить до не можливості своєчасної постановки діагнозу та адекватного лікування хворими.</w:t>
      </w:r>
    </w:p>
    <w:p w:rsidR="001629D1" w:rsidRPr="001D28E3" w:rsidRDefault="001629D1" w:rsidP="008639C6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0C2380">
        <w:rPr>
          <w:color w:val="000000"/>
          <w:szCs w:val="28"/>
          <w:lang w:val="uk-UA"/>
        </w:rPr>
        <w:t>Необхідні додаткові кошти д</w:t>
      </w:r>
      <w:r>
        <w:rPr>
          <w:color w:val="000000"/>
          <w:szCs w:val="28"/>
          <w:lang w:val="uk-UA"/>
        </w:rPr>
        <w:t xml:space="preserve">ля закупівлі тест систем для діагностики ВІЛ-інфекції </w:t>
      </w:r>
      <w:r w:rsidR="000C2380">
        <w:rPr>
          <w:color w:val="000000"/>
          <w:szCs w:val="28"/>
          <w:lang w:val="uk-UA"/>
        </w:rPr>
        <w:t xml:space="preserve">та </w:t>
      </w:r>
      <w:r>
        <w:rPr>
          <w:color w:val="000000"/>
          <w:szCs w:val="28"/>
          <w:lang w:val="en-US"/>
        </w:rPr>
        <w:t>HIV</w:t>
      </w:r>
      <w:r w:rsidRPr="007864BD">
        <w:rPr>
          <w:color w:val="000000"/>
          <w:szCs w:val="28"/>
          <w:lang w:val="uk-UA"/>
        </w:rPr>
        <w:t xml:space="preserve"> ½</w:t>
      </w:r>
      <w:r>
        <w:rPr>
          <w:color w:val="000000"/>
          <w:szCs w:val="28"/>
          <w:lang w:val="uk-UA"/>
        </w:rPr>
        <w:t xml:space="preserve">, які подорожчали на 15% на протязі останніх трьох місяців, та медикаментів для </w:t>
      </w:r>
      <w:r w:rsidRPr="001D28E3">
        <w:rPr>
          <w:color w:val="000000"/>
          <w:szCs w:val="28"/>
          <w:lang w:val="uk-UA"/>
        </w:rPr>
        <w:t>лікування опортуністичних інфекцій пацієнтів спеціалізованого кабінету «Довіра», які приймають</w:t>
      </w:r>
      <w:r>
        <w:rPr>
          <w:color w:val="000000"/>
          <w:szCs w:val="28"/>
          <w:lang w:val="uk-UA"/>
        </w:rPr>
        <w:t xml:space="preserve"> ліки </w:t>
      </w:r>
      <w:r w:rsidRPr="001D28E3">
        <w:rPr>
          <w:color w:val="000000"/>
          <w:szCs w:val="28"/>
          <w:lang w:val="uk-UA"/>
        </w:rPr>
        <w:t>постійно.</w:t>
      </w:r>
    </w:p>
    <w:p w:rsidR="001629D1" w:rsidRDefault="001629D1" w:rsidP="008639C6">
      <w:pPr>
        <w:jc w:val="both"/>
        <w:rPr>
          <w:color w:val="000000"/>
          <w:szCs w:val="28"/>
          <w:lang w:val="uk-UA"/>
        </w:rPr>
      </w:pPr>
      <w:r w:rsidRPr="001D28E3">
        <w:rPr>
          <w:color w:val="000000"/>
          <w:szCs w:val="28"/>
          <w:lang w:val="uk-UA"/>
        </w:rPr>
        <w:t xml:space="preserve">          На протязі багатьох років не закуповувались медикаменти, дезінфекційні засоби, медичне обладнання для медичної комісії при військовому комісаріаті. Так, наприклад на 60 відвідувань у лікаря-отоларинголога є в наявності </w:t>
      </w:r>
      <w:r w:rsidR="000C2380">
        <w:rPr>
          <w:color w:val="000000"/>
          <w:szCs w:val="28"/>
          <w:lang w:val="uk-UA"/>
        </w:rPr>
        <w:t xml:space="preserve">             </w:t>
      </w:r>
      <w:r w:rsidRPr="001D28E3">
        <w:rPr>
          <w:color w:val="000000"/>
          <w:szCs w:val="28"/>
          <w:lang w:val="uk-UA"/>
        </w:rPr>
        <w:t>9 – вушних воронок, 3</w:t>
      </w:r>
      <w:r w:rsidR="000C2380">
        <w:rPr>
          <w:color w:val="000000"/>
          <w:szCs w:val="28"/>
          <w:lang w:val="uk-UA"/>
        </w:rPr>
        <w:t xml:space="preserve"> </w:t>
      </w:r>
      <w:r w:rsidRPr="001D28E3">
        <w:rPr>
          <w:color w:val="000000"/>
          <w:szCs w:val="28"/>
          <w:lang w:val="uk-UA"/>
        </w:rPr>
        <w:t>- зонди вушні</w:t>
      </w:r>
      <w:r>
        <w:rPr>
          <w:color w:val="000000"/>
          <w:szCs w:val="28"/>
          <w:lang w:val="uk-UA"/>
        </w:rPr>
        <w:t>, обладнання закуповувалось в 60-70 роки минулого сторіччя</w:t>
      </w:r>
      <w:r w:rsidRPr="001D28E3">
        <w:rPr>
          <w:color w:val="000000"/>
          <w:szCs w:val="28"/>
          <w:lang w:val="uk-UA"/>
        </w:rPr>
        <w:t xml:space="preserve">. Не має в наявності </w:t>
      </w:r>
      <w:r>
        <w:rPr>
          <w:color w:val="000000"/>
          <w:szCs w:val="28"/>
          <w:lang w:val="uk-UA"/>
        </w:rPr>
        <w:t xml:space="preserve">необхідного </w:t>
      </w:r>
      <w:r w:rsidRPr="001D28E3">
        <w:rPr>
          <w:color w:val="000000"/>
          <w:szCs w:val="28"/>
          <w:lang w:val="uk-UA"/>
        </w:rPr>
        <w:t xml:space="preserve">медичного обладнання </w:t>
      </w:r>
      <w:r>
        <w:rPr>
          <w:color w:val="000000"/>
          <w:szCs w:val="28"/>
          <w:lang w:val="uk-UA"/>
        </w:rPr>
        <w:t xml:space="preserve">для проведення повноцінної медичної призовної комісії відповідно до </w:t>
      </w:r>
      <w:r w:rsidRPr="001D28E3">
        <w:rPr>
          <w:color w:val="000000"/>
          <w:szCs w:val="28"/>
          <w:lang w:val="uk-UA"/>
        </w:rPr>
        <w:t xml:space="preserve"> наказу №402 від 14.08.2008 р. «</w:t>
      </w:r>
      <w:r w:rsidRPr="001D28E3">
        <w:rPr>
          <w:bCs/>
          <w:color w:val="2A2928"/>
          <w:szCs w:val="28"/>
        </w:rPr>
        <w:t>Про затвердження Положення про військово-лікарську експертизу в Збройних Силах України</w:t>
      </w:r>
      <w:r w:rsidRPr="001D28E3">
        <w:rPr>
          <w:bCs/>
          <w:color w:val="2A2928"/>
          <w:szCs w:val="28"/>
          <w:lang w:val="uk-UA"/>
        </w:rPr>
        <w:t>».</w:t>
      </w:r>
      <w:r w:rsidRPr="001D28E3">
        <w:rPr>
          <w:color w:val="000000"/>
          <w:szCs w:val="28"/>
          <w:lang w:val="uk-UA"/>
        </w:rPr>
        <w:t xml:space="preserve">  Для приведення до відповідності санітарних норм необхідно покращити матеріальну базу медичної комісії</w:t>
      </w:r>
      <w:r>
        <w:rPr>
          <w:color w:val="000000"/>
          <w:szCs w:val="28"/>
          <w:lang w:val="uk-UA"/>
        </w:rPr>
        <w:t xml:space="preserve"> військового комісаріату.</w:t>
      </w:r>
    </w:p>
    <w:p w:rsidR="001629D1" w:rsidRPr="008639C6" w:rsidRDefault="001629D1" w:rsidP="008639C6">
      <w:pPr>
        <w:jc w:val="both"/>
        <w:rPr>
          <w:lang w:val="uk-UA"/>
        </w:rPr>
      </w:pPr>
      <w:r w:rsidRPr="008639C6">
        <w:rPr>
          <w:color w:val="000000"/>
          <w:szCs w:val="28"/>
          <w:lang w:val="uk-UA"/>
        </w:rPr>
        <w:t xml:space="preserve">         Враховуючи вищенаведене, пропонуємо внести зміни до </w:t>
      </w:r>
      <w:r w:rsidRPr="008639C6">
        <w:rPr>
          <w:lang w:val="uk-UA"/>
        </w:rPr>
        <w:t xml:space="preserve">  затвердженої комплексної програми розвитку комунального медичного підприємства </w:t>
      </w:r>
    </w:p>
    <w:p w:rsidR="001629D1" w:rsidRPr="008639C6" w:rsidRDefault="001629D1" w:rsidP="008639C6">
      <w:pPr>
        <w:jc w:val="both"/>
        <w:rPr>
          <w:lang w:val="uk-UA"/>
        </w:rPr>
      </w:pPr>
      <w:r w:rsidRPr="008639C6">
        <w:rPr>
          <w:lang w:val="uk-UA"/>
        </w:rPr>
        <w:t>«Лікарня Придніпровська» на 2016-2018 роки.</w:t>
      </w:r>
    </w:p>
    <w:p w:rsidR="001629D1" w:rsidRPr="001D28E3" w:rsidRDefault="001629D1" w:rsidP="008639C6">
      <w:pPr>
        <w:jc w:val="both"/>
        <w:rPr>
          <w:color w:val="2A2928"/>
          <w:szCs w:val="28"/>
          <w:lang w:val="uk-UA"/>
        </w:rPr>
      </w:pPr>
    </w:p>
    <w:p w:rsidR="001629D1" w:rsidRPr="00C22AB8" w:rsidRDefault="001629D1" w:rsidP="00C22AB8">
      <w:pPr>
        <w:jc w:val="center"/>
        <w:rPr>
          <w:lang w:val="uk-UA"/>
        </w:rPr>
      </w:pPr>
    </w:p>
    <w:p w:rsidR="001629D1" w:rsidRPr="00C22AB8" w:rsidRDefault="001629D1" w:rsidP="00C22AB8">
      <w:pPr>
        <w:jc w:val="center"/>
        <w:rPr>
          <w:lang w:val="uk-UA"/>
        </w:rPr>
      </w:pPr>
      <w:bookmarkStart w:id="0" w:name="_GoBack"/>
      <w:bookmarkEnd w:id="0"/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охорони здоров'я виконавчого </w:t>
      </w: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</w:t>
      </w:r>
    </w:p>
    <w:p w:rsidR="001629D1" w:rsidRPr="00C22AB8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ради Полтавської області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М.В. СЕРЕДА</w:t>
      </w:r>
    </w:p>
    <w:sectPr w:rsidR="001629D1" w:rsidRPr="00C22AB8" w:rsidSect="00835E86">
      <w:pgSz w:w="11906" w:h="16838"/>
      <w:pgMar w:top="680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D0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E3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BA0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FA1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86A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8048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09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A1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45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149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4B1"/>
    <w:rsid w:val="00082D34"/>
    <w:rsid w:val="000A20E4"/>
    <w:rsid w:val="000C133D"/>
    <w:rsid w:val="000C2380"/>
    <w:rsid w:val="000E4C87"/>
    <w:rsid w:val="001629D1"/>
    <w:rsid w:val="001744AE"/>
    <w:rsid w:val="001D28E3"/>
    <w:rsid w:val="002744E7"/>
    <w:rsid w:val="003926F6"/>
    <w:rsid w:val="003A35AE"/>
    <w:rsid w:val="00456DF0"/>
    <w:rsid w:val="004D6471"/>
    <w:rsid w:val="00576C48"/>
    <w:rsid w:val="00645339"/>
    <w:rsid w:val="0064657E"/>
    <w:rsid w:val="00694867"/>
    <w:rsid w:val="006C6510"/>
    <w:rsid w:val="006D34B1"/>
    <w:rsid w:val="007655B4"/>
    <w:rsid w:val="007864BD"/>
    <w:rsid w:val="007D6B9B"/>
    <w:rsid w:val="00835E86"/>
    <w:rsid w:val="008639C6"/>
    <w:rsid w:val="00892B8E"/>
    <w:rsid w:val="00917389"/>
    <w:rsid w:val="00942699"/>
    <w:rsid w:val="00AC13D0"/>
    <w:rsid w:val="00B677A9"/>
    <w:rsid w:val="00C22AB8"/>
    <w:rsid w:val="00C66329"/>
    <w:rsid w:val="00C87418"/>
    <w:rsid w:val="00D7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0"/>
    <w:pPr>
      <w:spacing w:line="276" w:lineRule="auto"/>
    </w:pPr>
    <w:rPr>
      <w:sz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C133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2A3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Loner-XP</cp:lastModifiedBy>
  <cp:revision>3</cp:revision>
  <cp:lastPrinted>2016-07-14T05:30:00Z</cp:lastPrinted>
  <dcterms:created xsi:type="dcterms:W3CDTF">2016-07-13T14:06:00Z</dcterms:created>
  <dcterms:modified xsi:type="dcterms:W3CDTF">2016-07-14T05:35:00Z</dcterms:modified>
</cp:coreProperties>
</file>