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301" w:rsidRPr="009E58BE" w:rsidRDefault="00E70301" w:rsidP="00E70301">
      <w:pPr>
        <w:jc w:val="center"/>
        <w:rPr>
          <w:bCs/>
          <w:lang w:val="uk-UA"/>
        </w:rPr>
      </w:pPr>
      <w:r>
        <w:rPr>
          <w:bCs/>
          <w:noProof/>
          <w:sz w:val="20"/>
          <w:szCs w:val="20"/>
          <w:lang w:val="uk-UA" w:eastAsia="uk-UA"/>
        </w:rPr>
        <w:drawing>
          <wp:inline distT="0" distB="0" distL="0" distR="0">
            <wp:extent cx="512445" cy="68580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301" w:rsidRPr="00C12599" w:rsidRDefault="00E70301" w:rsidP="00E70301">
      <w:pPr>
        <w:jc w:val="center"/>
        <w:rPr>
          <w:b/>
          <w:sz w:val="25"/>
          <w:szCs w:val="25"/>
          <w:lang w:val="uk-UA"/>
        </w:rPr>
      </w:pPr>
      <w:r w:rsidRPr="00C12599">
        <w:rPr>
          <w:b/>
          <w:sz w:val="25"/>
          <w:szCs w:val="25"/>
          <w:lang w:val="uk-UA"/>
        </w:rPr>
        <w:t>КОМУНАЛЬНЕ ГОСПРОЗРАХУНКОВЕ ЖИТЛОВО-ЕКСПЛУАТАЦІЙНЕ ПІДПРИЄМСТВО «АВТОЗАВОДСЬКЕ» КРЕМЕНЧУЦЬКОЇ МІСЬКОЇ РАДИ КРЕМЕН</w:t>
      </w:r>
      <w:bookmarkStart w:id="0" w:name="_GoBack"/>
      <w:bookmarkEnd w:id="0"/>
      <w:r w:rsidRPr="00C12599">
        <w:rPr>
          <w:b/>
          <w:sz w:val="25"/>
          <w:szCs w:val="25"/>
          <w:lang w:val="uk-UA"/>
        </w:rPr>
        <w:t>ЧУЦЬКОГО РАЙОНУ ПОЛТАВСЬКОЇ ОБЛАСТІ</w:t>
      </w:r>
    </w:p>
    <w:p w:rsidR="00E70301" w:rsidRPr="00C12599" w:rsidRDefault="00E70301" w:rsidP="00E70301">
      <w:pPr>
        <w:jc w:val="center"/>
        <w:rPr>
          <w:sz w:val="20"/>
          <w:szCs w:val="20"/>
          <w:lang w:val="uk-UA"/>
        </w:rPr>
      </w:pPr>
      <w:r w:rsidRPr="00C12599">
        <w:rPr>
          <w:sz w:val="20"/>
          <w:szCs w:val="20"/>
          <w:lang w:val="uk-UA"/>
        </w:rPr>
        <w:t>39600, Полтавська обл., м. Кременчук, вул. Полковника Гегечкорі, буд. 32, т. (05366) 3-10-02,</w:t>
      </w:r>
    </w:p>
    <w:p w:rsidR="00E70301" w:rsidRPr="003D6CA1" w:rsidRDefault="00E70301" w:rsidP="00E70301">
      <w:pPr>
        <w:jc w:val="center"/>
        <w:rPr>
          <w:sz w:val="20"/>
          <w:szCs w:val="20"/>
          <w:lang w:val="uk-UA"/>
        </w:rPr>
      </w:pPr>
      <w:r w:rsidRPr="00C12599">
        <w:rPr>
          <w:sz w:val="20"/>
          <w:szCs w:val="20"/>
          <w:lang w:val="uk-UA"/>
        </w:rPr>
        <w:t xml:space="preserve"> т. 067- 315-41-38, е-</w:t>
      </w:r>
      <w:r w:rsidRPr="00C12599">
        <w:rPr>
          <w:sz w:val="20"/>
          <w:szCs w:val="20"/>
          <w:lang w:val="en-US"/>
        </w:rPr>
        <w:t>mail</w:t>
      </w:r>
      <w:r w:rsidRPr="00C12599">
        <w:rPr>
          <w:sz w:val="20"/>
          <w:szCs w:val="20"/>
          <w:lang w:val="uk-UA"/>
        </w:rPr>
        <w:t xml:space="preserve">: </w:t>
      </w:r>
      <w:proofErr w:type="spellStart"/>
      <w:r w:rsidRPr="00C12599">
        <w:rPr>
          <w:sz w:val="20"/>
          <w:szCs w:val="20"/>
          <w:lang w:val="en-US"/>
        </w:rPr>
        <w:t>kgjep</w:t>
      </w:r>
      <w:proofErr w:type="spellEnd"/>
      <w:r w:rsidRPr="00C12599">
        <w:rPr>
          <w:sz w:val="20"/>
          <w:szCs w:val="20"/>
          <w:lang w:val="uk-UA"/>
        </w:rPr>
        <w:t>.</w:t>
      </w:r>
      <w:proofErr w:type="spellStart"/>
      <w:r w:rsidRPr="00C12599">
        <w:rPr>
          <w:sz w:val="20"/>
          <w:szCs w:val="20"/>
          <w:lang w:val="en-US"/>
        </w:rPr>
        <w:t>avt</w:t>
      </w:r>
      <w:proofErr w:type="spellEnd"/>
      <w:r w:rsidRPr="00C12599">
        <w:rPr>
          <w:sz w:val="20"/>
          <w:szCs w:val="20"/>
          <w:lang w:val="uk-UA"/>
        </w:rPr>
        <w:t>@</w:t>
      </w:r>
      <w:proofErr w:type="spellStart"/>
      <w:r w:rsidRPr="00C12599">
        <w:rPr>
          <w:sz w:val="20"/>
          <w:szCs w:val="20"/>
          <w:lang w:val="en-US"/>
        </w:rPr>
        <w:t>ukr</w:t>
      </w:r>
      <w:proofErr w:type="spellEnd"/>
      <w:r w:rsidRPr="00C12599">
        <w:rPr>
          <w:sz w:val="20"/>
          <w:szCs w:val="20"/>
          <w:lang w:val="uk-UA"/>
        </w:rPr>
        <w:t>.</w:t>
      </w:r>
      <w:r w:rsidRPr="00C12599">
        <w:rPr>
          <w:sz w:val="20"/>
          <w:szCs w:val="20"/>
          <w:lang w:val="en-US"/>
        </w:rPr>
        <w:t>net</w:t>
      </w:r>
      <w:r w:rsidRPr="00C12599">
        <w:rPr>
          <w:sz w:val="20"/>
          <w:szCs w:val="20"/>
          <w:lang w:val="uk-UA"/>
        </w:rPr>
        <w:t xml:space="preserve">, ЄДРПОУ </w:t>
      </w:r>
      <w:r w:rsidRPr="00C12599">
        <w:rPr>
          <w:sz w:val="20"/>
          <w:szCs w:val="20"/>
          <w:shd w:val="clear" w:color="auto" w:fill="FFFFFF"/>
          <w:lang w:val="uk-UA"/>
        </w:rPr>
        <w:t>25165297</w:t>
      </w:r>
      <w:r w:rsidRPr="00C12599">
        <w:rPr>
          <w:sz w:val="20"/>
          <w:szCs w:val="20"/>
          <w:lang w:val="uk-UA"/>
        </w:rPr>
        <w:t xml:space="preserve">, ІПН </w:t>
      </w:r>
      <w:r w:rsidRPr="00C12599">
        <w:rPr>
          <w:sz w:val="20"/>
          <w:szCs w:val="20"/>
          <w:shd w:val="clear" w:color="auto" w:fill="FFFFFF"/>
          <w:lang w:val="uk-UA"/>
        </w:rPr>
        <w:t>251652916036</w:t>
      </w:r>
    </w:p>
    <w:p w:rsidR="00E70301" w:rsidRPr="003D6CA1" w:rsidRDefault="00E70301" w:rsidP="00E70301">
      <w:pPr>
        <w:ind w:right="-5"/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18414</wp:posOffset>
                </wp:positionV>
                <wp:extent cx="6113780" cy="0"/>
                <wp:effectExtent l="0" t="0" r="2032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37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5pt,1.45pt" to="480.1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PuATQIAAFgEAAAOAAAAZHJzL2Uyb0RvYy54bWysVM1uEzEQviPxDtbe091N0jRddVOhbMKl&#10;QKWWB3Bsb9bCa1u2m02EkIAzUh6BV+AAUqUCz7B5I8bOj1K4IEQOztgz8/mbmc97cbmsBVowY7mS&#10;eZSeJBFikijK5TyPXt9OO8MIWYclxUJJlkcrZqPL0dMnF43OWFdVSlBmEIBImzU6jyrndBbHllSs&#10;xvZEaSbBWSpTYwdbM4+pwQ2g1yLuJskgbpSh2ijCrIXTYuuMRgG/LBlxr8rSModEHgE3F1YT1plf&#10;49EFzuYG64qTHQ38DyxqzCVceoAqsMPozvA/oGpOjLKqdCdE1bEqS05YqAGqSZPfqrmpsGahFmiO&#10;1Yc22f8HS14urg3iNI+6EZK4hhG1nzfvN+v2e/tls0abD+3P9lv7tb1vf7T3m49gP2w+ge2d7cPu&#10;eI26vpONthkAjuW18b0gS3mjrxR5Y5FU4wrLOQsV3a40XJP6jPhRit9YDXxmzQtFIQbfORXauixN&#10;7SGhYWgZprc6TI8tHSJwOEjT3tkQhkz2vhhn+0RtrHvOVI28kUeCS99YnOHFlXWeCM72If5YqikX&#10;IohDSNQAeO80CQlWCU6904dZM5+NhUEL7OUVfqEq8ByHGXUnaQCrGKaTne0wF1sbLhfS40EpQGdn&#10;bfXz9jw5nwwnw36n3x1MOv2kKDrPpuN+ZzBNz06LXjEeF+k7Ty3tZxWnlEnPbq/ltP93Wtm9qq0K&#10;D2o+tCF+jB76BWT3/4F0mKUf31YIM0VX12Y/Y5BvCN49Nf8+jvdgH38QRr8AAAD//wMAUEsDBBQA&#10;BgAIAAAAIQDB7X8C2gAAAAYBAAAPAAAAZHJzL2Rvd25yZXYueG1sTI7BTsMwEETvSPyDtUjcWjtB&#10;qWiIUyGkIC4caBFnN94mUeN1ZLtx4OsxXOA4mtGbV+0WM7IZnR8sScjWAhhSa/VAnYT3Q7O6B+aD&#10;Iq1GSyjhEz3s6uurSpXaRnrDeR86liDkSyWhD2EqOfdtj0b5tZ2QUneyzqiQouu4diomuBl5LsSG&#10;GzVQeujVhE89tuf9xUigLHyMMYY4u6/iuciK5kW8NlLe3iyPD8ACLuFvDD/6SR3q5HS0F9KejRJW&#10;eZGWEvItsFRvN+IO2PE387ri//XrbwAAAP//AwBQSwECLQAUAAYACAAAACEAtoM4kv4AAADhAQAA&#10;EwAAAAAAAAAAAAAAAAAAAAAAW0NvbnRlbnRfVHlwZXNdLnhtbFBLAQItABQABgAIAAAAIQA4/SH/&#10;1gAAAJQBAAALAAAAAAAAAAAAAAAAAC8BAABfcmVscy8ucmVsc1BLAQItABQABgAIAAAAIQDhuPuA&#10;TQIAAFgEAAAOAAAAAAAAAAAAAAAAAC4CAABkcnMvZTJvRG9jLnhtbFBLAQItABQABgAIAAAAIQDB&#10;7X8C2gAAAAYBAAAPAAAAAAAAAAAAAAAAAKcEAABkcnMvZG93bnJldi54bWxQSwUGAAAAAAQABADz&#10;AAAArgUAAAAA&#10;" strokeweight=".5pt"/>
            </w:pict>
          </mc:Fallback>
        </mc:AlternateContent>
      </w:r>
      <w:r w:rsidRPr="003D6CA1">
        <w:rPr>
          <w:sz w:val="20"/>
          <w:szCs w:val="20"/>
          <w:lang w:val="uk-UA"/>
        </w:rPr>
        <w:t xml:space="preserve">                               </w:t>
      </w:r>
      <w:r w:rsidRPr="003D6CA1">
        <w:rPr>
          <w:sz w:val="20"/>
          <w:szCs w:val="20"/>
          <w:lang w:val="uk-UA"/>
        </w:rPr>
        <w:tab/>
      </w:r>
      <w:r w:rsidRPr="003D6CA1">
        <w:rPr>
          <w:sz w:val="20"/>
          <w:szCs w:val="20"/>
          <w:lang w:val="uk-UA"/>
        </w:rPr>
        <w:tab/>
      </w:r>
      <w:r w:rsidRPr="003D6CA1">
        <w:rPr>
          <w:sz w:val="20"/>
          <w:szCs w:val="20"/>
          <w:lang w:val="uk-UA"/>
        </w:rPr>
        <w:tab/>
      </w:r>
      <w:r w:rsidRPr="003D6CA1">
        <w:rPr>
          <w:sz w:val="20"/>
          <w:szCs w:val="20"/>
          <w:lang w:val="uk-UA"/>
        </w:rPr>
        <w:tab/>
      </w:r>
      <w:r w:rsidRPr="003D6CA1">
        <w:rPr>
          <w:sz w:val="20"/>
          <w:szCs w:val="20"/>
          <w:lang w:val="uk-UA"/>
        </w:rPr>
        <w:tab/>
      </w:r>
    </w:p>
    <w:p w:rsidR="00E70301" w:rsidRPr="00E70301" w:rsidRDefault="00E70301" w:rsidP="00E70301">
      <w:pPr>
        <w:spacing w:line="276" w:lineRule="auto"/>
        <w:rPr>
          <w:lang w:val="uk-UA"/>
        </w:rPr>
      </w:pPr>
      <w:r w:rsidRPr="00E70301">
        <w:rPr>
          <w:lang w:val="uk-UA"/>
        </w:rPr>
        <w:t xml:space="preserve">___________________№______________ </w:t>
      </w:r>
    </w:p>
    <w:p w:rsidR="00E70301" w:rsidRDefault="00E70301" w:rsidP="00E70301">
      <w:pPr>
        <w:tabs>
          <w:tab w:val="left" w:pos="4564"/>
        </w:tabs>
        <w:ind w:left="4956" w:firstLine="573"/>
        <w:rPr>
          <w:rFonts w:eastAsia="Calibri"/>
          <w:lang w:val="uk-UA" w:eastAsia="en-US"/>
        </w:rPr>
      </w:pPr>
    </w:p>
    <w:p w:rsidR="00E70301" w:rsidRPr="00C9369B" w:rsidRDefault="00E70301" w:rsidP="00E70301">
      <w:pPr>
        <w:tabs>
          <w:tab w:val="left" w:pos="4564"/>
        </w:tabs>
        <w:ind w:left="4956" w:firstLine="1281"/>
        <w:rPr>
          <w:rFonts w:eastAsia="Calibri"/>
          <w:b/>
          <w:sz w:val="28"/>
          <w:szCs w:val="28"/>
          <w:lang w:val="uk-UA" w:eastAsia="en-US"/>
        </w:rPr>
      </w:pPr>
      <w:r w:rsidRPr="00C9369B">
        <w:rPr>
          <w:rFonts w:eastAsia="Calibri"/>
          <w:b/>
          <w:sz w:val="28"/>
          <w:szCs w:val="28"/>
          <w:lang w:val="uk-UA" w:eastAsia="en-US"/>
        </w:rPr>
        <w:t>До питання № 17</w:t>
      </w:r>
    </w:p>
    <w:p w:rsidR="00E70301" w:rsidRPr="00C9369B" w:rsidRDefault="00E70301" w:rsidP="00E70301">
      <w:pPr>
        <w:tabs>
          <w:tab w:val="left" w:pos="4564"/>
        </w:tabs>
        <w:ind w:left="4956" w:firstLine="1281"/>
        <w:rPr>
          <w:rFonts w:eastAsia="Calibri"/>
          <w:b/>
          <w:sz w:val="28"/>
          <w:szCs w:val="28"/>
          <w:lang w:val="uk-UA" w:eastAsia="en-US"/>
        </w:rPr>
      </w:pPr>
    </w:p>
    <w:p w:rsidR="00E70301" w:rsidRPr="00C9369B" w:rsidRDefault="00E70301" w:rsidP="00E70301">
      <w:pPr>
        <w:tabs>
          <w:tab w:val="left" w:pos="4564"/>
        </w:tabs>
        <w:ind w:left="4956" w:firstLine="1281"/>
        <w:rPr>
          <w:rFonts w:eastAsia="Calibri"/>
          <w:b/>
          <w:sz w:val="28"/>
          <w:szCs w:val="28"/>
          <w:lang w:val="uk-UA" w:eastAsia="en-US"/>
        </w:rPr>
      </w:pPr>
      <w:r w:rsidRPr="00C9369B">
        <w:rPr>
          <w:rFonts w:eastAsia="Calibri"/>
          <w:b/>
          <w:sz w:val="28"/>
          <w:szCs w:val="28"/>
          <w:lang w:val="uk-UA" w:eastAsia="en-US"/>
        </w:rPr>
        <w:t>Секретаріат</w:t>
      </w:r>
    </w:p>
    <w:p w:rsidR="00E70301" w:rsidRPr="00C9369B" w:rsidRDefault="00E70301" w:rsidP="00E70301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C9369B">
        <w:rPr>
          <w:sz w:val="28"/>
          <w:szCs w:val="28"/>
          <w:lang w:val="uk-UA"/>
        </w:rPr>
        <w:tab/>
      </w:r>
    </w:p>
    <w:p w:rsidR="00E70301" w:rsidRPr="00C12599" w:rsidRDefault="00E70301" w:rsidP="00E70301">
      <w:pPr>
        <w:ind w:firstLine="567"/>
        <w:jc w:val="both"/>
        <w:rPr>
          <w:sz w:val="28"/>
          <w:szCs w:val="28"/>
          <w:lang w:val="uk-UA"/>
        </w:rPr>
      </w:pPr>
      <w:r w:rsidRPr="00C12599">
        <w:rPr>
          <w:sz w:val="28"/>
          <w:szCs w:val="28"/>
          <w:lang w:val="uk-UA"/>
        </w:rPr>
        <w:t xml:space="preserve">Рішенням виконавчого комітету Кременчуцької міської ради Кременчуцького району Полтавської області від 23.01.2025 № 166 «Про виділення коштів з Стабілізаційного Фонду Кременчуцької міської територіальної громади»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 (далі – КГЖЕП «Автозаводське») виділено кошти  в сумі 4 170 525,89 грн на «Капітальний ремонт нежитлового приміщення 1000 подвійного призначення по вул. Тараса Шевченка, 64 в </w:t>
      </w:r>
      <w:r>
        <w:rPr>
          <w:sz w:val="28"/>
          <w:szCs w:val="28"/>
          <w:lang w:val="uk-UA"/>
        </w:rPr>
        <w:t xml:space="preserve">                     </w:t>
      </w:r>
      <w:r w:rsidRPr="00C12599">
        <w:rPr>
          <w:sz w:val="28"/>
          <w:szCs w:val="28"/>
          <w:lang w:val="uk-UA"/>
        </w:rPr>
        <w:t>м. Кременчуці Полтавської області».</w:t>
      </w:r>
    </w:p>
    <w:p w:rsidR="00E70301" w:rsidRPr="00C9369B" w:rsidRDefault="00E70301" w:rsidP="00E70301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C9369B">
        <w:rPr>
          <w:sz w:val="28"/>
          <w:szCs w:val="28"/>
          <w:lang w:val="uk-UA"/>
        </w:rPr>
        <w:t>Під час проведення ремонтних робіт, було виявлено необхідність проведення додаткових робіт, що несуть за собою витрати, не визначені у початковому кошторисному розрахунку. Для визначення додаткових робіт технологічно та економічно пов’язаних з основним об’єктом, було здійснено коригування проєктно-кошторисної документації з проходженням експертизи по об’єкту «Капітальний ремонт нежитлового приміщення 1000 подвійного призначення по вул. Тараса Шевченка, буд. 64 в м. Кременчуці Полтавської області» (Коригування). Вартість додаткових робіт для завершення ремонтних робіт склала 2 460 454,37 грн, тому виникла необхідність перерозподілити кошти між заходами Програми в пункті 2 «Ремонт та облаштування споруд цивільного захисту».</w:t>
      </w:r>
    </w:p>
    <w:p w:rsidR="00E70301" w:rsidRPr="00C9369B" w:rsidRDefault="00E70301" w:rsidP="00E70301">
      <w:pPr>
        <w:tabs>
          <w:tab w:val="left" w:pos="0"/>
        </w:tabs>
        <w:ind w:firstLine="567"/>
        <w:jc w:val="both"/>
        <w:rPr>
          <w:bCs/>
          <w:sz w:val="28"/>
          <w:szCs w:val="28"/>
          <w:lang w:val="uk-UA"/>
        </w:rPr>
      </w:pPr>
      <w:r w:rsidRPr="00C9369B">
        <w:rPr>
          <w:sz w:val="28"/>
          <w:szCs w:val="28"/>
          <w:lang w:val="uk-UA"/>
        </w:rPr>
        <w:t xml:space="preserve">У зв’язку з вищевикладеним КГЖЕП «Автозаводське» пропонує викласти додаток до проєкту рішення «Про внесення змін до рішення Кременчуцької міської ради Кременчуцького району Полтавської області від 13 грудня </w:t>
      </w:r>
      <w:r>
        <w:rPr>
          <w:sz w:val="28"/>
          <w:szCs w:val="28"/>
          <w:lang w:val="uk-UA"/>
        </w:rPr>
        <w:t xml:space="preserve">                 </w:t>
      </w:r>
      <w:r w:rsidRPr="00C9369B">
        <w:rPr>
          <w:sz w:val="28"/>
          <w:szCs w:val="28"/>
          <w:lang w:val="uk-UA"/>
        </w:rPr>
        <w:t>2024 року «Про затвердження Програми діяльності КГЖЕП «Автозаводське» на 2025-2027 роки» в новій редакції</w:t>
      </w:r>
      <w:r>
        <w:rPr>
          <w:sz w:val="28"/>
          <w:szCs w:val="28"/>
          <w:lang w:val="uk-UA"/>
        </w:rPr>
        <w:t xml:space="preserve"> (додається)</w:t>
      </w:r>
      <w:r w:rsidRPr="00C9369B">
        <w:rPr>
          <w:sz w:val="28"/>
          <w:szCs w:val="28"/>
          <w:lang w:val="uk-UA"/>
        </w:rPr>
        <w:t>.</w:t>
      </w:r>
    </w:p>
    <w:p w:rsidR="00E70301" w:rsidRPr="00C9369B" w:rsidRDefault="00E70301" w:rsidP="00E70301">
      <w:pPr>
        <w:jc w:val="both"/>
        <w:rPr>
          <w:sz w:val="28"/>
          <w:szCs w:val="28"/>
          <w:lang w:val="uk-UA"/>
        </w:rPr>
      </w:pPr>
    </w:p>
    <w:p w:rsidR="00E70301" w:rsidRPr="00C9369B" w:rsidRDefault="00E70301" w:rsidP="00E70301">
      <w:pPr>
        <w:jc w:val="both"/>
        <w:rPr>
          <w:sz w:val="28"/>
          <w:szCs w:val="28"/>
          <w:lang w:val="uk-UA"/>
        </w:rPr>
      </w:pPr>
    </w:p>
    <w:p w:rsidR="00E70301" w:rsidRPr="00C9369B" w:rsidRDefault="00E70301" w:rsidP="00E70301">
      <w:pPr>
        <w:tabs>
          <w:tab w:val="left" w:pos="4564"/>
        </w:tabs>
        <w:jc w:val="both"/>
        <w:rPr>
          <w:b/>
          <w:sz w:val="28"/>
          <w:szCs w:val="28"/>
          <w:lang w:val="uk-UA"/>
        </w:rPr>
      </w:pPr>
      <w:r w:rsidRPr="00C9369B">
        <w:rPr>
          <w:b/>
          <w:sz w:val="28"/>
          <w:szCs w:val="28"/>
          <w:lang w:val="uk-UA"/>
        </w:rPr>
        <w:t xml:space="preserve">Директор підприємства </w:t>
      </w:r>
      <w:r>
        <w:rPr>
          <w:b/>
          <w:sz w:val="28"/>
          <w:szCs w:val="28"/>
          <w:lang w:val="uk-UA"/>
        </w:rPr>
        <w:tab/>
      </w:r>
      <w:r w:rsidRPr="00C9369B">
        <w:rPr>
          <w:b/>
          <w:sz w:val="28"/>
          <w:szCs w:val="28"/>
          <w:lang w:val="uk-UA"/>
        </w:rPr>
        <w:tab/>
      </w:r>
      <w:r w:rsidRPr="00C9369B">
        <w:rPr>
          <w:b/>
          <w:sz w:val="28"/>
          <w:szCs w:val="28"/>
          <w:lang w:val="uk-UA"/>
        </w:rPr>
        <w:tab/>
        <w:t xml:space="preserve">                     Оксана КІЙЛО</w:t>
      </w:r>
    </w:p>
    <w:p w:rsidR="00E70301" w:rsidRPr="00C9369B" w:rsidRDefault="00E70301" w:rsidP="00E70301">
      <w:pPr>
        <w:tabs>
          <w:tab w:val="left" w:pos="4564"/>
        </w:tabs>
        <w:jc w:val="both"/>
        <w:rPr>
          <w:bCs/>
          <w:sz w:val="28"/>
          <w:szCs w:val="28"/>
          <w:lang w:val="uk-UA"/>
        </w:rPr>
      </w:pPr>
    </w:p>
    <w:p w:rsidR="00E70301" w:rsidRDefault="00E70301" w:rsidP="00E70301">
      <w:pPr>
        <w:tabs>
          <w:tab w:val="left" w:pos="4564"/>
        </w:tabs>
        <w:jc w:val="both"/>
        <w:rPr>
          <w:bCs/>
          <w:sz w:val="16"/>
          <w:szCs w:val="16"/>
          <w:lang w:val="uk-UA"/>
        </w:rPr>
      </w:pPr>
    </w:p>
    <w:p w:rsidR="00E70301" w:rsidRDefault="00E70301" w:rsidP="00E70301">
      <w:pPr>
        <w:tabs>
          <w:tab w:val="left" w:pos="4564"/>
        </w:tabs>
        <w:jc w:val="both"/>
        <w:rPr>
          <w:bCs/>
          <w:sz w:val="16"/>
          <w:szCs w:val="16"/>
          <w:lang w:val="uk-UA"/>
        </w:rPr>
      </w:pPr>
    </w:p>
    <w:p w:rsidR="00E70301" w:rsidRDefault="00E70301" w:rsidP="00E70301">
      <w:pPr>
        <w:tabs>
          <w:tab w:val="left" w:pos="4564"/>
        </w:tabs>
        <w:jc w:val="both"/>
        <w:rPr>
          <w:bCs/>
          <w:sz w:val="16"/>
          <w:szCs w:val="16"/>
          <w:lang w:val="uk-UA"/>
        </w:rPr>
      </w:pPr>
    </w:p>
    <w:p w:rsidR="00E70301" w:rsidRDefault="00E70301" w:rsidP="00E70301">
      <w:pPr>
        <w:tabs>
          <w:tab w:val="left" w:pos="4564"/>
        </w:tabs>
        <w:jc w:val="both"/>
        <w:rPr>
          <w:bCs/>
          <w:sz w:val="16"/>
          <w:szCs w:val="16"/>
          <w:lang w:val="uk-UA"/>
        </w:rPr>
      </w:pPr>
    </w:p>
    <w:p w:rsidR="00E70301" w:rsidRDefault="00E70301" w:rsidP="00E70301">
      <w:pPr>
        <w:tabs>
          <w:tab w:val="left" w:pos="4564"/>
        </w:tabs>
        <w:jc w:val="both"/>
        <w:rPr>
          <w:bCs/>
          <w:sz w:val="16"/>
          <w:szCs w:val="16"/>
          <w:lang w:val="uk-UA"/>
        </w:rPr>
      </w:pPr>
    </w:p>
    <w:p w:rsidR="00E70301" w:rsidRPr="007F758B" w:rsidRDefault="00E70301" w:rsidP="00E70301">
      <w:pPr>
        <w:tabs>
          <w:tab w:val="left" w:pos="4564"/>
        </w:tabs>
        <w:jc w:val="both"/>
        <w:rPr>
          <w:bCs/>
          <w:sz w:val="16"/>
          <w:szCs w:val="16"/>
          <w:lang w:val="uk-UA"/>
        </w:rPr>
      </w:pPr>
    </w:p>
    <w:p w:rsidR="00E70301" w:rsidRPr="008A4700" w:rsidRDefault="00E70301" w:rsidP="00E70301">
      <w:pPr>
        <w:rPr>
          <w:bCs/>
          <w:sz w:val="20"/>
          <w:szCs w:val="20"/>
          <w:lang w:val="uk-UA"/>
        </w:rPr>
      </w:pPr>
      <w:r w:rsidRPr="008A4700">
        <w:rPr>
          <w:bCs/>
          <w:sz w:val="20"/>
          <w:szCs w:val="20"/>
          <w:lang w:val="uk-UA"/>
        </w:rPr>
        <w:t>Наталя Безкоровайна</w:t>
      </w:r>
    </w:p>
    <w:p w:rsidR="00E70301" w:rsidRDefault="00E70301" w:rsidP="00E70301">
      <w:pPr>
        <w:tabs>
          <w:tab w:val="left" w:pos="4564"/>
        </w:tabs>
        <w:jc w:val="both"/>
        <w:rPr>
          <w:bCs/>
          <w:lang w:val="uk-UA"/>
        </w:rPr>
      </w:pPr>
      <w:r w:rsidRPr="008A4700">
        <w:rPr>
          <w:bCs/>
          <w:sz w:val="20"/>
          <w:szCs w:val="20"/>
          <w:lang w:val="uk-UA"/>
        </w:rPr>
        <w:lastRenderedPageBreak/>
        <w:t>(067) 315-41-38</w:t>
      </w:r>
    </w:p>
    <w:p w:rsidR="00EF0139" w:rsidRDefault="00EF0139"/>
    <w:sectPr w:rsidR="00EF0139" w:rsidSect="00E7030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301"/>
    <w:rsid w:val="00E70301"/>
    <w:rsid w:val="00EF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3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3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3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3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1408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2025-06-13T08:26:00Z</dcterms:created>
  <dcterms:modified xsi:type="dcterms:W3CDTF">2025-06-13T08:27:00Z</dcterms:modified>
</cp:coreProperties>
</file>