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349A" w:rsidRPr="008A1BC2" w:rsidRDefault="0022349A" w:rsidP="00023D28">
      <w:pPr>
        <w:spacing w:after="0" w:line="240" w:lineRule="auto"/>
        <w:ind w:left="5940"/>
        <w:rPr>
          <w:rFonts w:ascii="Times New Roman" w:hAnsi="Times New Roman" w:cs="Times New Roman"/>
          <w:b/>
          <w:bCs/>
          <w:sz w:val="28"/>
          <w:szCs w:val="28"/>
          <w:lang w:val="uk-UA" w:eastAsia="ru-RU"/>
        </w:rPr>
      </w:pPr>
      <w:r w:rsidRPr="008A1BC2">
        <w:rPr>
          <w:rFonts w:ascii="Times New Roman" w:hAnsi="Times New Roman" w:cs="Times New Roman"/>
          <w:b/>
          <w:bCs/>
          <w:sz w:val="28"/>
          <w:szCs w:val="28"/>
          <w:lang w:val="uk-UA" w:eastAsia="ru-RU"/>
        </w:rPr>
        <w:t>Додаток  1</w:t>
      </w:r>
    </w:p>
    <w:p w:rsidR="0022349A" w:rsidRPr="008A1BC2" w:rsidRDefault="0022349A" w:rsidP="00023D28">
      <w:pPr>
        <w:tabs>
          <w:tab w:val="left" w:pos="7200"/>
        </w:tabs>
        <w:spacing w:after="0" w:line="240" w:lineRule="auto"/>
        <w:ind w:left="5940"/>
        <w:rPr>
          <w:rFonts w:ascii="Times New Roman" w:hAnsi="Times New Roman" w:cs="Times New Roman"/>
          <w:b/>
          <w:bCs/>
          <w:sz w:val="28"/>
          <w:szCs w:val="28"/>
          <w:lang w:val="uk-UA" w:eastAsia="ru-RU"/>
        </w:rPr>
      </w:pPr>
      <w:r w:rsidRPr="008A1BC2">
        <w:rPr>
          <w:rFonts w:ascii="Times New Roman" w:hAnsi="Times New Roman" w:cs="Times New Roman"/>
          <w:b/>
          <w:bCs/>
          <w:sz w:val="28"/>
          <w:szCs w:val="28"/>
          <w:lang w:val="uk-UA" w:eastAsia="ru-RU"/>
        </w:rPr>
        <w:t xml:space="preserve">до рішення </w:t>
      </w:r>
      <w:r>
        <w:rPr>
          <w:rFonts w:ascii="Times New Roman" w:hAnsi="Times New Roman" w:cs="Times New Roman"/>
          <w:b/>
          <w:bCs/>
          <w:sz w:val="28"/>
          <w:szCs w:val="28"/>
          <w:lang w:val="uk-UA" w:eastAsia="ru-RU"/>
        </w:rPr>
        <w:t>Кременчуцької міської ради Кременчуцького району Полтавської області</w:t>
      </w:r>
      <w:r w:rsidRPr="008A1BC2">
        <w:rPr>
          <w:rFonts w:ascii="Times New Roman" w:hAnsi="Times New Roman" w:cs="Times New Roman"/>
          <w:b/>
          <w:bCs/>
          <w:sz w:val="28"/>
          <w:szCs w:val="28"/>
          <w:lang w:val="uk-UA" w:eastAsia="ru-RU"/>
        </w:rPr>
        <w:t xml:space="preserve"> </w:t>
      </w:r>
    </w:p>
    <w:p w:rsidR="0022349A" w:rsidRDefault="0022349A" w:rsidP="00023D28">
      <w:pPr>
        <w:spacing w:after="0" w:line="240" w:lineRule="auto"/>
        <w:ind w:left="5940"/>
        <w:rPr>
          <w:rFonts w:ascii="Times New Roman" w:hAnsi="Times New Roman" w:cs="Times New Roman"/>
          <w:b/>
          <w:bCs/>
          <w:sz w:val="28"/>
          <w:szCs w:val="28"/>
          <w:lang w:val="uk-UA" w:eastAsia="ru-RU"/>
        </w:rPr>
      </w:pPr>
      <w:bookmarkStart w:id="0" w:name="_GoBack"/>
      <w:bookmarkEnd w:id="0"/>
      <w:r>
        <w:rPr>
          <w:rFonts w:ascii="Times New Roman" w:hAnsi="Times New Roman" w:cs="Times New Roman"/>
          <w:b/>
          <w:bCs/>
          <w:sz w:val="28"/>
          <w:szCs w:val="28"/>
          <w:lang w:val="uk-UA" w:eastAsia="ru-RU"/>
        </w:rPr>
        <w:t>від  11 березня 2021 року</w:t>
      </w:r>
    </w:p>
    <w:p w:rsidR="0022349A" w:rsidRDefault="0022349A" w:rsidP="008A1BC2">
      <w:pPr>
        <w:spacing w:after="0" w:line="240" w:lineRule="auto"/>
        <w:jc w:val="center"/>
        <w:rPr>
          <w:rFonts w:ascii="Times New Roman" w:hAnsi="Times New Roman" w:cs="Times New Roman"/>
          <w:b/>
          <w:bCs/>
          <w:sz w:val="28"/>
          <w:szCs w:val="28"/>
          <w:lang w:val="uk-UA" w:eastAsia="ru-RU"/>
        </w:rPr>
      </w:pPr>
    </w:p>
    <w:p w:rsidR="0022349A" w:rsidRDefault="0022349A" w:rsidP="00855C67">
      <w:pPr>
        <w:spacing w:after="0"/>
        <w:jc w:val="center"/>
        <w:rPr>
          <w:rFonts w:ascii="Times New Roman" w:hAnsi="Times New Roman" w:cs="Times New Roman"/>
          <w:b/>
          <w:bCs/>
          <w:sz w:val="28"/>
          <w:szCs w:val="28"/>
          <w:lang w:val="uk-UA" w:eastAsia="ru-RU"/>
        </w:rPr>
      </w:pPr>
      <w:r w:rsidRPr="00855C67">
        <w:rPr>
          <w:rFonts w:ascii="Times New Roman" w:hAnsi="Times New Roman" w:cs="Times New Roman"/>
          <w:b/>
          <w:bCs/>
          <w:sz w:val="28"/>
          <w:szCs w:val="28"/>
          <w:lang w:val="uk-UA" w:eastAsia="ru-RU"/>
        </w:rPr>
        <w:t>ПОЯСНЮВАЛЬНА ЗАПИСКА</w:t>
      </w:r>
    </w:p>
    <w:p w:rsidR="0022349A" w:rsidRPr="00855C67" w:rsidRDefault="0022349A" w:rsidP="00855C67">
      <w:pPr>
        <w:spacing w:after="0"/>
        <w:jc w:val="center"/>
        <w:rPr>
          <w:rFonts w:ascii="Times New Roman" w:hAnsi="Times New Roman" w:cs="Times New Roman"/>
          <w:b/>
          <w:bCs/>
          <w:sz w:val="28"/>
          <w:szCs w:val="28"/>
          <w:lang w:val="uk-UA" w:eastAsia="ru-RU"/>
        </w:rPr>
      </w:pPr>
      <w:r w:rsidRPr="00855C67">
        <w:rPr>
          <w:rFonts w:ascii="Times New Roman" w:hAnsi="Times New Roman" w:cs="Times New Roman"/>
          <w:b/>
          <w:bCs/>
          <w:sz w:val="28"/>
          <w:szCs w:val="28"/>
          <w:lang w:val="uk-UA" w:eastAsia="ru-RU"/>
        </w:rPr>
        <w:t xml:space="preserve">до річного звіту про виконання місцевого  </w:t>
      </w:r>
    </w:p>
    <w:p w:rsidR="0022349A" w:rsidRPr="00855C67" w:rsidRDefault="0022349A" w:rsidP="00855C67">
      <w:pPr>
        <w:spacing w:after="0" w:line="240" w:lineRule="auto"/>
        <w:jc w:val="center"/>
        <w:rPr>
          <w:rFonts w:ascii="Times New Roman" w:hAnsi="Times New Roman" w:cs="Times New Roman"/>
          <w:b/>
          <w:bCs/>
          <w:sz w:val="28"/>
          <w:szCs w:val="28"/>
          <w:lang w:val="uk-UA" w:eastAsia="ru-RU"/>
        </w:rPr>
      </w:pPr>
      <w:r w:rsidRPr="00855C67">
        <w:rPr>
          <w:rFonts w:ascii="Times New Roman" w:hAnsi="Times New Roman" w:cs="Times New Roman"/>
          <w:b/>
          <w:bCs/>
          <w:sz w:val="28"/>
          <w:szCs w:val="28"/>
          <w:lang w:val="uk-UA" w:eastAsia="ru-RU"/>
        </w:rPr>
        <w:t xml:space="preserve">бюджету м. Кременчука  </w:t>
      </w:r>
    </w:p>
    <w:p w:rsidR="0022349A" w:rsidRPr="00855C67" w:rsidRDefault="0022349A" w:rsidP="00855C67">
      <w:pPr>
        <w:spacing w:after="0" w:line="240" w:lineRule="auto"/>
        <w:jc w:val="center"/>
        <w:rPr>
          <w:rFonts w:ascii="Times New Roman" w:hAnsi="Times New Roman" w:cs="Times New Roman"/>
          <w:b/>
          <w:bCs/>
          <w:sz w:val="28"/>
          <w:szCs w:val="28"/>
          <w:lang w:val="uk-UA" w:eastAsia="ru-RU"/>
        </w:rPr>
      </w:pPr>
      <w:r w:rsidRPr="00855C67">
        <w:rPr>
          <w:rFonts w:ascii="Times New Roman" w:hAnsi="Times New Roman" w:cs="Times New Roman"/>
          <w:b/>
          <w:bCs/>
          <w:sz w:val="28"/>
          <w:szCs w:val="28"/>
          <w:lang w:val="uk-UA" w:eastAsia="ru-RU"/>
        </w:rPr>
        <w:t xml:space="preserve">за </w:t>
      </w:r>
      <w:r w:rsidRPr="00855C67">
        <w:rPr>
          <w:rFonts w:ascii="Times New Roman" w:hAnsi="Times New Roman" w:cs="Times New Roman"/>
          <w:b/>
          <w:bCs/>
          <w:sz w:val="28"/>
          <w:szCs w:val="28"/>
          <w:lang w:eastAsia="ru-RU"/>
        </w:rPr>
        <w:t xml:space="preserve">2020 </w:t>
      </w:r>
      <w:r w:rsidRPr="00855C67">
        <w:rPr>
          <w:rFonts w:ascii="Times New Roman" w:hAnsi="Times New Roman" w:cs="Times New Roman"/>
          <w:b/>
          <w:bCs/>
          <w:sz w:val="28"/>
          <w:szCs w:val="28"/>
          <w:lang w:val="uk-UA" w:eastAsia="ru-RU"/>
        </w:rPr>
        <w:t xml:space="preserve"> рік</w:t>
      </w:r>
    </w:p>
    <w:p w:rsidR="0022349A" w:rsidRPr="00855C67" w:rsidRDefault="0022349A" w:rsidP="00855C67">
      <w:pPr>
        <w:spacing w:after="0" w:line="240" w:lineRule="auto"/>
        <w:jc w:val="center"/>
        <w:rPr>
          <w:rFonts w:ascii="Times New Roman" w:hAnsi="Times New Roman" w:cs="Times New Roman"/>
          <w:b/>
          <w:bCs/>
          <w:sz w:val="28"/>
          <w:szCs w:val="28"/>
          <w:lang w:val="uk-UA" w:eastAsia="ru-RU"/>
        </w:rPr>
      </w:pPr>
    </w:p>
    <w:p w:rsidR="0022349A" w:rsidRPr="00855C67" w:rsidRDefault="0022349A" w:rsidP="00855C67">
      <w:pPr>
        <w:spacing w:after="0" w:line="240" w:lineRule="auto"/>
        <w:jc w:val="center"/>
        <w:rPr>
          <w:rFonts w:ascii="Times New Roman" w:hAnsi="Times New Roman" w:cs="Times New Roman"/>
          <w:b/>
          <w:bCs/>
          <w:sz w:val="28"/>
          <w:szCs w:val="28"/>
          <w:lang w:eastAsia="ru-RU"/>
        </w:rPr>
      </w:pPr>
      <w:r w:rsidRPr="00855C67">
        <w:rPr>
          <w:rFonts w:ascii="Times New Roman" w:hAnsi="Times New Roman" w:cs="Times New Roman"/>
          <w:b/>
          <w:bCs/>
          <w:sz w:val="28"/>
          <w:szCs w:val="28"/>
          <w:lang w:val="uk-UA" w:eastAsia="ru-RU"/>
        </w:rPr>
        <w:t xml:space="preserve">ЕКОНОМІЧНИЙ І СОЦІАЛЬНИЙ РОЗВИТОК МІСТА У 2020 РОЦІ </w:t>
      </w:r>
    </w:p>
    <w:p w:rsidR="0022349A" w:rsidRPr="00855C67" w:rsidRDefault="0022349A" w:rsidP="00855C67">
      <w:pPr>
        <w:spacing w:after="0" w:line="240" w:lineRule="auto"/>
        <w:jc w:val="center"/>
        <w:rPr>
          <w:rFonts w:ascii="Times New Roman" w:hAnsi="Times New Roman" w:cs="Times New Roman"/>
          <w:color w:val="FF0000"/>
          <w:sz w:val="28"/>
          <w:szCs w:val="28"/>
          <w:lang w:eastAsia="ru-RU"/>
        </w:rPr>
      </w:pPr>
    </w:p>
    <w:p w:rsidR="0022349A" w:rsidRPr="00855C67" w:rsidRDefault="0022349A" w:rsidP="00855C6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lang w:val="uk-UA" w:eastAsia="ru-RU"/>
        </w:rPr>
      </w:pPr>
      <w:r w:rsidRPr="00855C67">
        <w:rPr>
          <w:rFonts w:ascii="Times New Roman" w:hAnsi="Times New Roman" w:cs="Times New Roman"/>
          <w:sz w:val="28"/>
          <w:szCs w:val="28"/>
          <w:lang w:val="uk-UA" w:eastAsia="ru-RU"/>
        </w:rPr>
        <w:t>Діяльність органів виконавчої влади була спрямована на запровадження принципів прозорості та відкритості в управлінні містом, посилення позитивних тенденцій в усіх сферах міської економіки, здійснення модернізації інфраструктури, ремонт доріг, проведення комплексу заходів підтримки незахищених верств населення.</w:t>
      </w:r>
    </w:p>
    <w:p w:rsidR="0022349A" w:rsidRPr="00855C67" w:rsidRDefault="0022349A" w:rsidP="00855C67">
      <w:pPr>
        <w:shd w:val="clear" w:color="auto" w:fill="FFFFFF"/>
        <w:tabs>
          <w:tab w:val="num" w:pos="0"/>
          <w:tab w:val="left" w:pos="916"/>
          <w:tab w:val="left" w:pos="993"/>
        </w:tabs>
        <w:spacing w:after="0" w:line="240" w:lineRule="auto"/>
        <w:ind w:firstLine="709"/>
        <w:jc w:val="both"/>
        <w:rPr>
          <w:rFonts w:ascii="Times New Roman" w:hAnsi="Times New Roman" w:cs="Times New Roman"/>
          <w:sz w:val="28"/>
          <w:szCs w:val="28"/>
          <w:lang w:val="uk-UA" w:eastAsia="ar-SA"/>
        </w:rPr>
      </w:pPr>
      <w:r w:rsidRPr="00855C67">
        <w:rPr>
          <w:rFonts w:ascii="Times New Roman" w:hAnsi="Times New Roman" w:cs="Times New Roman"/>
          <w:sz w:val="28"/>
          <w:szCs w:val="28"/>
          <w:lang w:val="uk-UA" w:eastAsia="ar-SA"/>
        </w:rPr>
        <w:t>Місто Кременчук має потужний промисловий та економічний потенціал, який характеризується високим рівнем розвитку важкої індустрії і різноманітністю галузей, виробництв і видів діяльності. Важливу роль у розвитку міста відіграє промисловість. Провідними галузями промисловості міста є: нафтопереробна, хімічна, гірничодобувна, машинобудування, харчова та легка.</w:t>
      </w:r>
    </w:p>
    <w:p w:rsidR="0022349A" w:rsidRPr="00855C67" w:rsidRDefault="0022349A" w:rsidP="00855C67">
      <w:pPr>
        <w:shd w:val="clear" w:color="auto" w:fill="FFFFFF"/>
        <w:tabs>
          <w:tab w:val="num" w:pos="0"/>
          <w:tab w:val="left" w:pos="916"/>
          <w:tab w:val="left" w:pos="993"/>
        </w:tabs>
        <w:spacing w:after="0" w:line="240" w:lineRule="auto"/>
        <w:ind w:firstLine="709"/>
        <w:jc w:val="both"/>
        <w:rPr>
          <w:rFonts w:ascii="Times New Roman" w:hAnsi="Times New Roman" w:cs="Times New Roman"/>
          <w:sz w:val="28"/>
          <w:szCs w:val="28"/>
          <w:lang w:val="uk-UA" w:eastAsia="ar-SA"/>
        </w:rPr>
      </w:pPr>
      <w:r w:rsidRPr="00855C67">
        <w:rPr>
          <w:rFonts w:ascii="Times New Roman" w:hAnsi="Times New Roman" w:cs="Times New Roman"/>
          <w:sz w:val="28"/>
          <w:szCs w:val="28"/>
          <w:lang w:val="uk-UA" w:eastAsia="ar-SA"/>
        </w:rPr>
        <w:t>До найбільш відомих підприємств належать:</w:t>
      </w:r>
    </w:p>
    <w:p w:rsidR="0022349A" w:rsidRPr="00E742A7" w:rsidRDefault="0022349A" w:rsidP="00E742A7">
      <w:pPr>
        <w:pStyle w:val="ListParagraph"/>
        <w:numPr>
          <w:ilvl w:val="0"/>
          <w:numId w:val="19"/>
        </w:numPr>
        <w:shd w:val="clear" w:color="auto" w:fill="FFFFFF"/>
        <w:tabs>
          <w:tab w:val="num" w:pos="0"/>
          <w:tab w:val="left" w:pos="916"/>
          <w:tab w:val="left" w:pos="993"/>
        </w:tabs>
        <w:spacing w:after="0" w:line="240" w:lineRule="auto"/>
        <w:ind w:left="0" w:firstLine="709"/>
        <w:jc w:val="both"/>
        <w:rPr>
          <w:rFonts w:ascii="Times New Roman" w:hAnsi="Times New Roman" w:cs="Times New Roman"/>
          <w:sz w:val="28"/>
          <w:szCs w:val="28"/>
          <w:lang w:val="uk-UA" w:eastAsia="ar-SA"/>
        </w:rPr>
      </w:pPr>
      <w:r w:rsidRPr="00E742A7">
        <w:rPr>
          <w:rFonts w:ascii="Times New Roman" w:hAnsi="Times New Roman" w:cs="Times New Roman"/>
          <w:sz w:val="28"/>
          <w:szCs w:val="28"/>
          <w:lang w:val="uk-UA" w:eastAsia="ar-SA"/>
        </w:rPr>
        <w:t>машинобудування та металообробка: ПрАТ «АвтоКрАЗ»,                             ПАТ «Крюківський вагонобудівний завод», ПрАТ «Кременчуцький колісний завод», ПАТ «Кременчуцький сталеливарний завод», ПрАТ «Кременчуцький завод дорожніх машин»;</w:t>
      </w:r>
    </w:p>
    <w:p w:rsidR="0022349A" w:rsidRPr="00E742A7" w:rsidRDefault="0022349A" w:rsidP="00E742A7">
      <w:pPr>
        <w:pStyle w:val="ListParagraph"/>
        <w:numPr>
          <w:ilvl w:val="0"/>
          <w:numId w:val="19"/>
        </w:numPr>
        <w:shd w:val="clear" w:color="auto" w:fill="FFFFFF"/>
        <w:tabs>
          <w:tab w:val="num" w:pos="0"/>
          <w:tab w:val="left" w:pos="916"/>
          <w:tab w:val="left" w:pos="993"/>
        </w:tabs>
        <w:spacing w:after="0" w:line="240" w:lineRule="auto"/>
        <w:ind w:left="0" w:firstLine="709"/>
        <w:jc w:val="both"/>
        <w:rPr>
          <w:rFonts w:ascii="Times New Roman" w:hAnsi="Times New Roman" w:cs="Times New Roman"/>
          <w:sz w:val="28"/>
          <w:szCs w:val="28"/>
          <w:lang w:val="uk-UA" w:eastAsia="ar-SA"/>
        </w:rPr>
      </w:pPr>
      <w:r w:rsidRPr="00E742A7">
        <w:rPr>
          <w:rFonts w:ascii="Times New Roman" w:hAnsi="Times New Roman" w:cs="Times New Roman"/>
          <w:sz w:val="28"/>
          <w:szCs w:val="28"/>
          <w:lang w:val="uk-UA" w:eastAsia="ar-SA"/>
        </w:rPr>
        <w:t>нафтопереробна та хімічна промисловість: ПАТ «Укртатнафта»,                 ПрАТ «Кременчуцький завод технічного вуглецю»;</w:t>
      </w:r>
    </w:p>
    <w:p w:rsidR="0022349A" w:rsidRPr="00E742A7" w:rsidRDefault="0022349A" w:rsidP="00E742A7">
      <w:pPr>
        <w:pStyle w:val="ListParagraph"/>
        <w:numPr>
          <w:ilvl w:val="0"/>
          <w:numId w:val="19"/>
        </w:numPr>
        <w:shd w:val="clear" w:color="auto" w:fill="FFFFFF"/>
        <w:tabs>
          <w:tab w:val="num" w:pos="0"/>
          <w:tab w:val="left" w:pos="916"/>
          <w:tab w:val="left" w:pos="993"/>
        </w:tabs>
        <w:spacing w:after="0" w:line="240" w:lineRule="auto"/>
        <w:ind w:left="0" w:firstLine="709"/>
        <w:jc w:val="both"/>
        <w:rPr>
          <w:rFonts w:ascii="Times New Roman" w:hAnsi="Times New Roman" w:cs="Times New Roman"/>
          <w:sz w:val="28"/>
          <w:szCs w:val="28"/>
          <w:lang w:val="uk-UA" w:eastAsia="ar-SA"/>
        </w:rPr>
      </w:pPr>
      <w:r w:rsidRPr="00E742A7">
        <w:rPr>
          <w:rFonts w:ascii="Times New Roman" w:hAnsi="Times New Roman" w:cs="Times New Roman"/>
          <w:sz w:val="28"/>
          <w:szCs w:val="28"/>
          <w:lang w:val="uk-UA" w:eastAsia="ar-SA"/>
        </w:rPr>
        <w:t xml:space="preserve">гірничодобувна промисловість: АТ Кременчуцьке кар’єроуправління «КВАРЦ», ВП «Крюківський кар’єр» «ЦУП» ПАТ «Укрзалізниця», </w:t>
      </w:r>
      <w:r>
        <w:rPr>
          <w:rFonts w:ascii="Times New Roman" w:hAnsi="Times New Roman" w:cs="Times New Roman"/>
          <w:sz w:val="28"/>
          <w:szCs w:val="28"/>
          <w:lang w:val="uk-UA" w:eastAsia="ar-SA"/>
        </w:rPr>
        <w:t xml:space="preserve">                     </w:t>
      </w:r>
      <w:r w:rsidRPr="00E742A7">
        <w:rPr>
          <w:rFonts w:ascii="Times New Roman" w:hAnsi="Times New Roman" w:cs="Times New Roman"/>
          <w:sz w:val="28"/>
          <w:szCs w:val="28"/>
          <w:lang w:val="uk-UA" w:eastAsia="ar-SA"/>
        </w:rPr>
        <w:t>ТОВ «Мало-Кохнівський кар’єр»;</w:t>
      </w:r>
    </w:p>
    <w:p w:rsidR="0022349A" w:rsidRPr="00E742A7" w:rsidRDefault="0022349A" w:rsidP="00E742A7">
      <w:pPr>
        <w:pStyle w:val="ListParagraph"/>
        <w:numPr>
          <w:ilvl w:val="0"/>
          <w:numId w:val="19"/>
        </w:numPr>
        <w:shd w:val="clear" w:color="auto" w:fill="FFFFFF"/>
        <w:tabs>
          <w:tab w:val="num" w:pos="0"/>
          <w:tab w:val="left" w:pos="916"/>
          <w:tab w:val="left" w:pos="993"/>
        </w:tabs>
        <w:spacing w:after="0" w:line="240" w:lineRule="auto"/>
        <w:ind w:left="0" w:firstLine="709"/>
        <w:jc w:val="both"/>
        <w:rPr>
          <w:rFonts w:ascii="Times New Roman" w:hAnsi="Times New Roman" w:cs="Times New Roman"/>
          <w:sz w:val="28"/>
          <w:szCs w:val="28"/>
          <w:lang w:val="uk-UA" w:eastAsia="ar-SA"/>
        </w:rPr>
      </w:pPr>
      <w:r w:rsidRPr="00E742A7">
        <w:rPr>
          <w:rFonts w:ascii="Times New Roman" w:hAnsi="Times New Roman" w:cs="Times New Roman"/>
          <w:sz w:val="28"/>
          <w:szCs w:val="28"/>
          <w:lang w:val="uk-UA" w:eastAsia="ar-SA"/>
        </w:rPr>
        <w:t>легка промисловість: ПрАТ «Кременчуцька виробничо-торгівельна фірма «Кремтекс»;</w:t>
      </w:r>
    </w:p>
    <w:p w:rsidR="0022349A" w:rsidRPr="00E742A7" w:rsidRDefault="0022349A" w:rsidP="00E742A7">
      <w:pPr>
        <w:pStyle w:val="ListParagraph"/>
        <w:numPr>
          <w:ilvl w:val="0"/>
          <w:numId w:val="19"/>
        </w:numPr>
        <w:shd w:val="clear" w:color="auto" w:fill="FFFFFF"/>
        <w:tabs>
          <w:tab w:val="num" w:pos="0"/>
          <w:tab w:val="left" w:pos="916"/>
          <w:tab w:val="left" w:pos="993"/>
        </w:tabs>
        <w:spacing w:after="0" w:line="240" w:lineRule="auto"/>
        <w:ind w:left="0" w:firstLine="709"/>
        <w:jc w:val="both"/>
        <w:rPr>
          <w:rFonts w:ascii="Times New Roman" w:hAnsi="Times New Roman" w:cs="Times New Roman"/>
          <w:sz w:val="28"/>
          <w:szCs w:val="28"/>
          <w:lang w:val="uk-UA" w:eastAsia="ar-SA"/>
        </w:rPr>
      </w:pPr>
      <w:r w:rsidRPr="00E742A7">
        <w:rPr>
          <w:rFonts w:ascii="Times New Roman" w:hAnsi="Times New Roman" w:cs="Times New Roman"/>
          <w:sz w:val="28"/>
          <w:szCs w:val="28"/>
          <w:lang w:val="uk-UA" w:eastAsia="ar-SA"/>
        </w:rPr>
        <w:t>харчова промисловість: ПрАТ «Кременчуцький міськмолокозавод»,                   ПрАТ «Кременчукм’ясо», ПрАТ «Кременчуцька кондитерська фабрика «Рошен», ТОВ «Кременчуцький хлібокомбінат», ПП ВТК «Лукас».</w:t>
      </w:r>
    </w:p>
    <w:p w:rsidR="0022349A" w:rsidRPr="00855C67" w:rsidRDefault="0022349A" w:rsidP="00855C67">
      <w:pPr>
        <w:shd w:val="clear" w:color="auto" w:fill="FFFFFF"/>
        <w:tabs>
          <w:tab w:val="num" w:pos="0"/>
          <w:tab w:val="left" w:pos="709"/>
          <w:tab w:val="left" w:pos="916"/>
          <w:tab w:val="left" w:pos="993"/>
          <w:tab w:val="left" w:pos="1335"/>
        </w:tabs>
        <w:spacing w:after="0" w:line="240" w:lineRule="auto"/>
        <w:ind w:firstLine="709"/>
        <w:jc w:val="both"/>
        <w:rPr>
          <w:rFonts w:ascii="Times New Roman" w:hAnsi="Times New Roman" w:cs="Times New Roman"/>
          <w:sz w:val="28"/>
          <w:szCs w:val="28"/>
          <w:lang w:val="uk-UA" w:eastAsia="ar-SA"/>
        </w:rPr>
      </w:pPr>
      <w:r w:rsidRPr="00855C67">
        <w:rPr>
          <w:rFonts w:ascii="Times New Roman" w:hAnsi="Times New Roman" w:cs="Times New Roman"/>
          <w:sz w:val="28"/>
          <w:szCs w:val="28"/>
          <w:lang w:val="uk-UA" w:eastAsia="ar-SA"/>
        </w:rPr>
        <w:t>У 2020 році економіка міста та України в цілому функціонувала в умовах пандемії COVID-19. Запровадження карантину з 12.03.2020 на всій території країни суттєво позначилося на основних показниках соціально-економічного розвитку.</w:t>
      </w:r>
    </w:p>
    <w:p w:rsidR="0022349A" w:rsidRPr="00855C67" w:rsidRDefault="0022349A" w:rsidP="00855C67">
      <w:pPr>
        <w:shd w:val="clear" w:color="auto" w:fill="FFFFFF"/>
        <w:tabs>
          <w:tab w:val="num" w:pos="0"/>
          <w:tab w:val="left" w:pos="916"/>
          <w:tab w:val="left" w:pos="993"/>
          <w:tab w:val="left" w:pos="1335"/>
        </w:tabs>
        <w:spacing w:after="0" w:line="240" w:lineRule="auto"/>
        <w:ind w:firstLine="709"/>
        <w:jc w:val="both"/>
        <w:rPr>
          <w:rFonts w:ascii="Times New Roman" w:hAnsi="Times New Roman" w:cs="Times New Roman"/>
          <w:sz w:val="28"/>
          <w:szCs w:val="28"/>
          <w:lang w:val="uk-UA" w:eastAsia="ar-SA"/>
        </w:rPr>
      </w:pPr>
      <w:r w:rsidRPr="00855C67">
        <w:rPr>
          <w:rFonts w:ascii="Times New Roman" w:hAnsi="Times New Roman" w:cs="Times New Roman"/>
          <w:sz w:val="28"/>
          <w:szCs w:val="28"/>
          <w:lang w:val="uk-UA" w:eastAsia="ar-SA"/>
        </w:rPr>
        <w:t>Найбільш негативні наслідки економіка відчула у квітні 2020 року, коли діяли жорсткі обмеження. Введення адаптивного карантину дало змогу пом’якшити ці наслідки та розпочати поступове відновлення економічної активності. Однак, дія карантинних обмежень вплинула на показники за підсумками 2020 року.</w:t>
      </w:r>
      <w:r w:rsidRPr="00855C67">
        <w:rPr>
          <w:rFonts w:ascii="Times New Roman" w:hAnsi="Times New Roman" w:cs="Times New Roman"/>
          <w:sz w:val="28"/>
          <w:szCs w:val="28"/>
          <w:lang w:val="uk-UA" w:eastAsia="ar-SA"/>
        </w:rPr>
        <w:tab/>
      </w:r>
    </w:p>
    <w:p w:rsidR="0022349A" w:rsidRPr="00855C67" w:rsidRDefault="0022349A" w:rsidP="00855C67">
      <w:pPr>
        <w:suppressAutoHyphens/>
        <w:spacing w:after="0" w:line="240" w:lineRule="auto"/>
        <w:ind w:firstLine="709"/>
        <w:jc w:val="both"/>
        <w:rPr>
          <w:rFonts w:ascii="Times New Roman" w:hAnsi="Times New Roman" w:cs="Times New Roman"/>
          <w:sz w:val="28"/>
          <w:szCs w:val="28"/>
          <w:lang w:val="uk-UA" w:eastAsia="ar-SA"/>
        </w:rPr>
      </w:pPr>
      <w:r w:rsidRPr="00855C67">
        <w:rPr>
          <w:rFonts w:ascii="Times New Roman" w:hAnsi="Times New Roman" w:cs="Times New Roman"/>
          <w:sz w:val="28"/>
          <w:szCs w:val="28"/>
          <w:lang w:val="uk-UA" w:eastAsia="ar-SA"/>
        </w:rPr>
        <w:t xml:space="preserve">Позитивні тенденції за 12 місяців 2020 року по обсягах виробництва відбулись на: </w:t>
      </w:r>
    </w:p>
    <w:p w:rsidR="0022349A" w:rsidRPr="00E742A7" w:rsidRDefault="0022349A" w:rsidP="00E742A7">
      <w:pPr>
        <w:pStyle w:val="ListParagraph"/>
        <w:numPr>
          <w:ilvl w:val="0"/>
          <w:numId w:val="21"/>
        </w:numPr>
        <w:tabs>
          <w:tab w:val="num" w:pos="360"/>
          <w:tab w:val="left" w:pos="993"/>
        </w:tabs>
        <w:suppressAutoHyphens/>
        <w:spacing w:after="0" w:line="240" w:lineRule="auto"/>
        <w:ind w:left="0" w:firstLine="709"/>
        <w:jc w:val="both"/>
        <w:rPr>
          <w:rFonts w:ascii="Times New Roman" w:hAnsi="Times New Roman" w:cs="Times New Roman"/>
          <w:sz w:val="28"/>
          <w:szCs w:val="28"/>
          <w:lang w:val="uk-UA" w:eastAsia="ar-SA"/>
        </w:rPr>
      </w:pPr>
      <w:r w:rsidRPr="00E742A7">
        <w:rPr>
          <w:rFonts w:ascii="Times New Roman" w:hAnsi="Times New Roman" w:cs="Times New Roman"/>
          <w:b/>
          <w:bCs/>
          <w:sz w:val="28"/>
          <w:szCs w:val="28"/>
          <w:lang w:val="uk-UA" w:eastAsia="ar-SA"/>
        </w:rPr>
        <w:t xml:space="preserve">ПрАТ «Кременчуцький завод дорожніх машин» – </w:t>
      </w:r>
      <w:r w:rsidRPr="00E742A7">
        <w:rPr>
          <w:rFonts w:ascii="Times New Roman" w:hAnsi="Times New Roman" w:cs="Times New Roman"/>
          <w:sz w:val="28"/>
          <w:szCs w:val="28"/>
          <w:lang w:val="uk-UA" w:eastAsia="ar-SA"/>
        </w:rPr>
        <w:t>за січень-грудень 2020 року було вироблено 55 асфальто- та грунтозмішувальні установок, що до відповідного періоду 2019 року складає 119,6 % (ріст на 19,6 %);</w:t>
      </w:r>
    </w:p>
    <w:p w:rsidR="0022349A" w:rsidRPr="00E742A7" w:rsidRDefault="0022349A" w:rsidP="00E742A7">
      <w:pPr>
        <w:pStyle w:val="ListParagraph"/>
        <w:numPr>
          <w:ilvl w:val="0"/>
          <w:numId w:val="21"/>
        </w:numPr>
        <w:tabs>
          <w:tab w:val="num" w:pos="360"/>
          <w:tab w:val="left" w:pos="993"/>
        </w:tabs>
        <w:suppressAutoHyphens/>
        <w:spacing w:after="0" w:line="240" w:lineRule="auto"/>
        <w:ind w:left="0" w:firstLine="709"/>
        <w:jc w:val="both"/>
        <w:rPr>
          <w:rFonts w:ascii="Times New Roman" w:hAnsi="Times New Roman" w:cs="Times New Roman"/>
          <w:sz w:val="28"/>
          <w:szCs w:val="28"/>
          <w:lang w:val="uk-UA" w:eastAsia="ar-SA"/>
        </w:rPr>
      </w:pPr>
      <w:r w:rsidRPr="00E742A7">
        <w:rPr>
          <w:rFonts w:ascii="Times New Roman" w:hAnsi="Times New Roman" w:cs="Times New Roman"/>
          <w:b/>
          <w:bCs/>
          <w:sz w:val="28"/>
          <w:szCs w:val="28"/>
          <w:lang w:val="uk-UA" w:eastAsia="ar-SA"/>
        </w:rPr>
        <w:t>ТОВ «Мало-Кохнівський кар’єр» –</w:t>
      </w:r>
      <w:r w:rsidRPr="00E742A7">
        <w:rPr>
          <w:rFonts w:ascii="Times New Roman" w:hAnsi="Times New Roman" w:cs="Times New Roman"/>
          <w:sz w:val="28"/>
          <w:szCs w:val="28"/>
          <w:lang w:val="uk-UA" w:eastAsia="ar-SA"/>
        </w:rPr>
        <w:t xml:space="preserve"> за січень-грудень 2020 року було вироблено гранітного відсіву, щебеню, буту – 2 494,4 тис. тонн, що до відповідного періоду 2019 року складає 156,5 % (ріст 56,5 %);</w:t>
      </w:r>
    </w:p>
    <w:p w:rsidR="0022349A" w:rsidRPr="00E742A7" w:rsidRDefault="0022349A" w:rsidP="00E742A7">
      <w:pPr>
        <w:pStyle w:val="ListParagraph"/>
        <w:numPr>
          <w:ilvl w:val="0"/>
          <w:numId w:val="21"/>
        </w:numPr>
        <w:tabs>
          <w:tab w:val="num" w:pos="360"/>
          <w:tab w:val="left" w:pos="993"/>
        </w:tabs>
        <w:suppressAutoHyphens/>
        <w:spacing w:after="0" w:line="240" w:lineRule="auto"/>
        <w:ind w:left="0" w:firstLine="709"/>
        <w:jc w:val="both"/>
        <w:rPr>
          <w:rFonts w:ascii="Times New Roman" w:hAnsi="Times New Roman" w:cs="Times New Roman"/>
          <w:sz w:val="28"/>
          <w:szCs w:val="28"/>
          <w:lang w:val="uk-UA" w:eastAsia="ar-SA"/>
        </w:rPr>
      </w:pPr>
      <w:r w:rsidRPr="00E742A7">
        <w:rPr>
          <w:rFonts w:ascii="Times New Roman" w:hAnsi="Times New Roman" w:cs="Times New Roman"/>
          <w:b/>
          <w:bCs/>
          <w:sz w:val="28"/>
          <w:szCs w:val="28"/>
          <w:lang w:val="uk-UA" w:eastAsia="ar-SA"/>
        </w:rPr>
        <w:t>ПрАТ «Кременчуцький міськмолокозавод»</w:t>
      </w:r>
      <w:r w:rsidRPr="00E742A7">
        <w:rPr>
          <w:rFonts w:ascii="Times New Roman" w:hAnsi="Times New Roman" w:cs="Times New Roman"/>
          <w:sz w:val="28"/>
          <w:szCs w:val="28"/>
          <w:lang w:val="uk-UA" w:eastAsia="ar-SA"/>
        </w:rPr>
        <w:t xml:space="preserve"> </w:t>
      </w:r>
      <w:r w:rsidRPr="00E742A7">
        <w:rPr>
          <w:rFonts w:ascii="Times New Roman" w:hAnsi="Times New Roman" w:cs="Times New Roman"/>
          <w:b/>
          <w:bCs/>
          <w:sz w:val="28"/>
          <w:szCs w:val="28"/>
          <w:lang w:val="uk-UA" w:eastAsia="ar-SA"/>
        </w:rPr>
        <w:t>–</w:t>
      </w:r>
      <w:r w:rsidRPr="00E742A7">
        <w:rPr>
          <w:rFonts w:ascii="Times New Roman" w:hAnsi="Times New Roman" w:cs="Times New Roman"/>
          <w:sz w:val="28"/>
          <w:szCs w:val="28"/>
          <w:lang w:val="uk-UA" w:eastAsia="ar-SA"/>
        </w:rPr>
        <w:t xml:space="preserve"> за січень-грудень 2020 року випуск продукції склав 59 809,0 тонн, що до відповідного періоду 2019 року становить 104,6 % (ріст на 4,6 %).</w:t>
      </w:r>
    </w:p>
    <w:p w:rsidR="0022349A" w:rsidRPr="00855C67" w:rsidRDefault="0022349A" w:rsidP="00855C67">
      <w:pPr>
        <w:suppressAutoHyphens/>
        <w:spacing w:after="0" w:line="240" w:lineRule="auto"/>
        <w:ind w:firstLine="709"/>
        <w:jc w:val="both"/>
        <w:rPr>
          <w:rFonts w:ascii="Times New Roman" w:hAnsi="Times New Roman" w:cs="Times New Roman"/>
          <w:sz w:val="28"/>
          <w:szCs w:val="28"/>
          <w:lang w:val="uk-UA" w:eastAsia="ar-SA"/>
        </w:rPr>
      </w:pPr>
      <w:r w:rsidRPr="00855C67">
        <w:rPr>
          <w:rFonts w:ascii="Times New Roman" w:hAnsi="Times New Roman" w:cs="Times New Roman"/>
          <w:sz w:val="28"/>
          <w:szCs w:val="28"/>
          <w:lang w:val="uk-UA" w:eastAsia="ar-SA"/>
        </w:rPr>
        <w:t>За січень-грудень 2020 року в порівнянні з 2019 роком із бюджетоутворюючих підприємств міста зменшення обсягів виробництва спостерігалося на:</w:t>
      </w:r>
    </w:p>
    <w:p w:rsidR="0022349A" w:rsidRPr="00855C67" w:rsidRDefault="0022349A" w:rsidP="00E742A7">
      <w:pPr>
        <w:numPr>
          <w:ilvl w:val="0"/>
          <w:numId w:val="22"/>
        </w:numPr>
        <w:tabs>
          <w:tab w:val="clear" w:pos="360"/>
          <w:tab w:val="num" w:pos="0"/>
          <w:tab w:val="left" w:pos="993"/>
        </w:tabs>
        <w:suppressAutoHyphens/>
        <w:spacing w:after="0" w:line="240" w:lineRule="auto"/>
        <w:ind w:left="0" w:firstLine="709"/>
        <w:jc w:val="both"/>
        <w:rPr>
          <w:rFonts w:ascii="Times New Roman" w:hAnsi="Times New Roman" w:cs="Times New Roman"/>
          <w:sz w:val="28"/>
          <w:szCs w:val="28"/>
          <w:lang w:val="uk-UA" w:eastAsia="ar-SA"/>
        </w:rPr>
      </w:pPr>
      <w:r w:rsidRPr="00855C67">
        <w:rPr>
          <w:rFonts w:ascii="Times New Roman" w:hAnsi="Times New Roman" w:cs="Times New Roman"/>
          <w:b/>
          <w:bCs/>
          <w:sz w:val="28"/>
          <w:szCs w:val="28"/>
          <w:lang w:val="uk-UA" w:eastAsia="ar-SA"/>
        </w:rPr>
        <w:t xml:space="preserve">ПАТ «Крюківський вагонобудівний завод» – </w:t>
      </w:r>
      <w:r w:rsidRPr="00855C67">
        <w:rPr>
          <w:rFonts w:ascii="Times New Roman" w:hAnsi="Times New Roman" w:cs="Times New Roman"/>
          <w:sz w:val="28"/>
          <w:szCs w:val="28"/>
          <w:lang w:val="uk-UA" w:eastAsia="ar-SA"/>
        </w:rPr>
        <w:t>за січень-грудень 2020 року</w:t>
      </w:r>
      <w:r w:rsidRPr="00855C67">
        <w:rPr>
          <w:rFonts w:ascii="Times New Roman" w:hAnsi="Times New Roman" w:cs="Times New Roman"/>
          <w:b/>
          <w:bCs/>
          <w:sz w:val="28"/>
          <w:szCs w:val="28"/>
          <w:lang w:val="uk-UA" w:eastAsia="ar-SA"/>
        </w:rPr>
        <w:t xml:space="preserve"> </w:t>
      </w:r>
      <w:r w:rsidRPr="00855C67">
        <w:rPr>
          <w:rFonts w:ascii="Times New Roman" w:hAnsi="Times New Roman" w:cs="Times New Roman"/>
          <w:sz w:val="28"/>
          <w:szCs w:val="28"/>
          <w:lang w:val="uk-UA" w:eastAsia="ar-SA"/>
        </w:rPr>
        <w:t>виробництво вантажних вагонів склало 1 569 шт., що до відповідного періоду минулого року складає 30,0 % (зменшення на 70,0 %), пасажирських вагонів склало 26 шт., а у  2019 році – 18 шт.;</w:t>
      </w:r>
    </w:p>
    <w:p w:rsidR="0022349A" w:rsidRPr="00855C67" w:rsidRDefault="0022349A" w:rsidP="00E742A7">
      <w:pPr>
        <w:numPr>
          <w:ilvl w:val="0"/>
          <w:numId w:val="22"/>
        </w:numPr>
        <w:tabs>
          <w:tab w:val="clear" w:pos="360"/>
          <w:tab w:val="num" w:pos="0"/>
          <w:tab w:val="left" w:pos="993"/>
        </w:tabs>
        <w:suppressAutoHyphens/>
        <w:spacing w:after="0" w:line="240" w:lineRule="auto"/>
        <w:ind w:left="0" w:firstLine="709"/>
        <w:jc w:val="both"/>
        <w:rPr>
          <w:rFonts w:ascii="Times New Roman" w:hAnsi="Times New Roman" w:cs="Times New Roman"/>
          <w:sz w:val="28"/>
          <w:szCs w:val="28"/>
          <w:lang w:val="uk-UA" w:eastAsia="ar-SA"/>
        </w:rPr>
      </w:pPr>
      <w:r w:rsidRPr="00855C67">
        <w:rPr>
          <w:rFonts w:ascii="Times New Roman" w:hAnsi="Times New Roman" w:cs="Times New Roman"/>
          <w:b/>
          <w:bCs/>
          <w:sz w:val="28"/>
          <w:szCs w:val="28"/>
          <w:lang w:val="uk-UA" w:eastAsia="ar-SA"/>
        </w:rPr>
        <w:t>ПрАТ «Кременчуцький колісний завод»</w:t>
      </w:r>
      <w:r w:rsidRPr="00855C67">
        <w:rPr>
          <w:rFonts w:ascii="Times New Roman" w:hAnsi="Times New Roman" w:cs="Times New Roman"/>
          <w:sz w:val="28"/>
          <w:szCs w:val="28"/>
          <w:lang w:val="uk-UA" w:eastAsia="ar-SA"/>
        </w:rPr>
        <w:t xml:space="preserve"> </w:t>
      </w:r>
      <w:r w:rsidRPr="00855C67">
        <w:rPr>
          <w:rFonts w:ascii="Times New Roman" w:hAnsi="Times New Roman" w:cs="Times New Roman"/>
          <w:b/>
          <w:bCs/>
          <w:sz w:val="28"/>
          <w:szCs w:val="28"/>
          <w:lang w:val="uk-UA" w:eastAsia="ar-SA"/>
        </w:rPr>
        <w:t xml:space="preserve">– </w:t>
      </w:r>
      <w:r w:rsidRPr="00855C67">
        <w:rPr>
          <w:rFonts w:ascii="Times New Roman" w:hAnsi="Times New Roman" w:cs="Times New Roman"/>
          <w:sz w:val="28"/>
          <w:szCs w:val="28"/>
          <w:lang w:val="uk-UA" w:eastAsia="ar-SA"/>
        </w:rPr>
        <w:t>за січень-грудень 2020 року виробництво колісної продукції становило 51,73 тис. шт., що до відповідного періоду 2019 року становить 21,7 % (зменшення 78,3 %);</w:t>
      </w:r>
    </w:p>
    <w:p w:rsidR="0022349A" w:rsidRPr="00855C67" w:rsidRDefault="0022349A" w:rsidP="00E742A7">
      <w:pPr>
        <w:numPr>
          <w:ilvl w:val="0"/>
          <w:numId w:val="22"/>
        </w:numPr>
        <w:tabs>
          <w:tab w:val="clear" w:pos="360"/>
          <w:tab w:val="num" w:pos="0"/>
          <w:tab w:val="left" w:pos="993"/>
        </w:tabs>
        <w:suppressAutoHyphens/>
        <w:spacing w:after="0" w:line="240" w:lineRule="auto"/>
        <w:ind w:left="0" w:firstLine="709"/>
        <w:jc w:val="both"/>
        <w:rPr>
          <w:rFonts w:ascii="Times New Roman" w:hAnsi="Times New Roman" w:cs="Times New Roman"/>
          <w:sz w:val="28"/>
          <w:szCs w:val="28"/>
          <w:lang w:val="uk-UA" w:eastAsia="ar-SA"/>
        </w:rPr>
      </w:pPr>
      <w:r w:rsidRPr="00855C67">
        <w:rPr>
          <w:rFonts w:ascii="Times New Roman" w:hAnsi="Times New Roman" w:cs="Times New Roman"/>
          <w:b/>
          <w:bCs/>
          <w:sz w:val="28"/>
          <w:szCs w:val="28"/>
          <w:lang w:val="uk-UA" w:eastAsia="ar-SA"/>
        </w:rPr>
        <w:t xml:space="preserve">ПАТ «Кременчуцький сталеливарний завод» – </w:t>
      </w:r>
      <w:r w:rsidRPr="00855C67">
        <w:rPr>
          <w:rFonts w:ascii="Times New Roman" w:hAnsi="Times New Roman" w:cs="Times New Roman"/>
          <w:sz w:val="28"/>
          <w:szCs w:val="28"/>
          <w:lang w:val="uk-UA" w:eastAsia="ar-SA"/>
        </w:rPr>
        <w:t>за січень-грудень 2020 року виробництво становило 2 973,0 тонн литва, що до 2019 року складає 18,3 % (зменшення 81,7 %);</w:t>
      </w:r>
    </w:p>
    <w:p w:rsidR="0022349A" w:rsidRPr="00855C67" w:rsidRDefault="0022349A" w:rsidP="00E742A7">
      <w:pPr>
        <w:numPr>
          <w:ilvl w:val="0"/>
          <w:numId w:val="22"/>
        </w:numPr>
        <w:tabs>
          <w:tab w:val="clear" w:pos="360"/>
          <w:tab w:val="num" w:pos="0"/>
          <w:tab w:val="left" w:pos="993"/>
        </w:tabs>
        <w:suppressAutoHyphens/>
        <w:spacing w:after="0" w:line="240" w:lineRule="auto"/>
        <w:ind w:left="0" w:firstLine="709"/>
        <w:jc w:val="both"/>
        <w:rPr>
          <w:rFonts w:ascii="Times New Roman" w:hAnsi="Times New Roman" w:cs="Times New Roman"/>
          <w:sz w:val="28"/>
          <w:szCs w:val="28"/>
          <w:lang w:val="uk-UA" w:eastAsia="ar-SA"/>
        </w:rPr>
      </w:pPr>
      <w:r w:rsidRPr="00855C67">
        <w:rPr>
          <w:rFonts w:ascii="Times New Roman" w:hAnsi="Times New Roman" w:cs="Times New Roman"/>
          <w:b/>
          <w:bCs/>
          <w:sz w:val="28"/>
          <w:szCs w:val="28"/>
          <w:lang w:val="uk-UA" w:eastAsia="ar-SA"/>
        </w:rPr>
        <w:t>ВП «Крюківський кар’єр» філії «ЦУП» АТ «Укрзалізниця» –</w:t>
      </w:r>
      <w:r w:rsidRPr="00855C67">
        <w:rPr>
          <w:rFonts w:ascii="Times New Roman" w:hAnsi="Times New Roman" w:cs="Times New Roman"/>
          <w:sz w:val="28"/>
          <w:szCs w:val="28"/>
          <w:lang w:val="uk-UA" w:eastAsia="ar-SA"/>
        </w:rPr>
        <w:t xml:space="preserve"> за січень-грудень 2020 року було вироблено гранітного відсіву, щебеню – 318,89 тис.м3, що до 2019 року складає 94,0 % (зменшення 6,0 %);</w:t>
      </w:r>
    </w:p>
    <w:p w:rsidR="0022349A" w:rsidRPr="00855C67" w:rsidRDefault="0022349A" w:rsidP="00E742A7">
      <w:pPr>
        <w:numPr>
          <w:ilvl w:val="0"/>
          <w:numId w:val="22"/>
        </w:numPr>
        <w:tabs>
          <w:tab w:val="clear" w:pos="360"/>
          <w:tab w:val="num" w:pos="0"/>
          <w:tab w:val="left" w:pos="993"/>
        </w:tabs>
        <w:suppressAutoHyphens/>
        <w:spacing w:after="0" w:line="240" w:lineRule="auto"/>
        <w:ind w:left="0" w:firstLine="709"/>
        <w:jc w:val="both"/>
        <w:rPr>
          <w:rFonts w:ascii="Times New Roman" w:hAnsi="Times New Roman" w:cs="Times New Roman"/>
          <w:sz w:val="28"/>
          <w:szCs w:val="28"/>
          <w:lang w:val="uk-UA" w:eastAsia="ar-SA"/>
        </w:rPr>
      </w:pPr>
      <w:r w:rsidRPr="00855C67">
        <w:rPr>
          <w:rFonts w:ascii="Times New Roman" w:hAnsi="Times New Roman" w:cs="Times New Roman"/>
          <w:b/>
          <w:bCs/>
          <w:sz w:val="28"/>
          <w:szCs w:val="28"/>
          <w:lang w:val="uk-UA" w:eastAsia="ar-SA"/>
        </w:rPr>
        <w:t xml:space="preserve">АТ Кременчуцьке кар’єроуправління «КВАРЦ» – </w:t>
      </w:r>
      <w:r w:rsidRPr="00855C67">
        <w:rPr>
          <w:rFonts w:ascii="Times New Roman" w:hAnsi="Times New Roman" w:cs="Times New Roman"/>
          <w:sz w:val="28"/>
          <w:szCs w:val="28"/>
          <w:lang w:val="uk-UA" w:eastAsia="ar-SA"/>
        </w:rPr>
        <w:t>за січень-грудень 2020 року було вироблено гранітного відсіву, щебеню, буту – 866,8 тис.м3, що до 2019 року складає 89,1 % (зменшення 10,9 %);</w:t>
      </w:r>
    </w:p>
    <w:p w:rsidR="0022349A" w:rsidRPr="00855C67" w:rsidRDefault="0022349A" w:rsidP="00E742A7">
      <w:pPr>
        <w:numPr>
          <w:ilvl w:val="0"/>
          <w:numId w:val="22"/>
        </w:numPr>
        <w:tabs>
          <w:tab w:val="clear" w:pos="360"/>
          <w:tab w:val="num" w:pos="0"/>
          <w:tab w:val="left" w:pos="993"/>
        </w:tabs>
        <w:suppressAutoHyphens/>
        <w:spacing w:after="0" w:line="240" w:lineRule="auto"/>
        <w:ind w:left="0" w:firstLine="709"/>
        <w:jc w:val="both"/>
        <w:rPr>
          <w:rFonts w:ascii="Times New Roman" w:hAnsi="Times New Roman" w:cs="Times New Roman"/>
          <w:sz w:val="28"/>
          <w:szCs w:val="28"/>
          <w:lang w:val="uk-UA" w:eastAsia="ar-SA"/>
        </w:rPr>
      </w:pPr>
      <w:r w:rsidRPr="00855C67">
        <w:rPr>
          <w:rFonts w:ascii="Times New Roman" w:hAnsi="Times New Roman" w:cs="Times New Roman"/>
          <w:b/>
          <w:bCs/>
          <w:sz w:val="28"/>
          <w:szCs w:val="28"/>
          <w:lang w:val="uk-UA" w:eastAsia="ar-SA"/>
        </w:rPr>
        <w:t xml:space="preserve">ПрАТ «Кременчуцький завод технічного вуглецю» – </w:t>
      </w:r>
      <w:r w:rsidRPr="00855C67">
        <w:rPr>
          <w:rFonts w:ascii="Times New Roman" w:hAnsi="Times New Roman" w:cs="Times New Roman"/>
          <w:sz w:val="28"/>
          <w:szCs w:val="28"/>
          <w:lang w:val="uk-UA" w:eastAsia="ar-SA"/>
        </w:rPr>
        <w:t>січень-грудень 2020 року було вироблено 84 317,0 тонн технічного вуглецю, що до 2019 року складає 95,9 % (зменшення 4,1 %);</w:t>
      </w:r>
    </w:p>
    <w:p w:rsidR="0022349A" w:rsidRPr="00855C67" w:rsidRDefault="0022349A" w:rsidP="00E742A7">
      <w:pPr>
        <w:numPr>
          <w:ilvl w:val="0"/>
          <w:numId w:val="22"/>
        </w:numPr>
        <w:tabs>
          <w:tab w:val="clear" w:pos="360"/>
          <w:tab w:val="num" w:pos="0"/>
          <w:tab w:val="left" w:pos="993"/>
        </w:tabs>
        <w:suppressAutoHyphens/>
        <w:spacing w:after="0" w:line="240" w:lineRule="auto"/>
        <w:ind w:left="0" w:firstLine="709"/>
        <w:jc w:val="both"/>
        <w:rPr>
          <w:rFonts w:ascii="Times New Roman" w:hAnsi="Times New Roman" w:cs="Times New Roman"/>
          <w:sz w:val="28"/>
          <w:szCs w:val="28"/>
          <w:lang w:val="uk-UA" w:eastAsia="ar-SA"/>
        </w:rPr>
      </w:pPr>
      <w:r w:rsidRPr="00855C67">
        <w:rPr>
          <w:rFonts w:ascii="Times New Roman" w:hAnsi="Times New Roman" w:cs="Times New Roman"/>
          <w:b/>
          <w:bCs/>
          <w:sz w:val="28"/>
          <w:szCs w:val="28"/>
          <w:lang w:val="uk-UA" w:eastAsia="ar-SA"/>
        </w:rPr>
        <w:t>ПрАТ «Кременчуцька кондитерська фабрика «РОШЕН» -</w:t>
      </w:r>
      <w:r w:rsidRPr="00855C67">
        <w:rPr>
          <w:rFonts w:ascii="Times New Roman" w:hAnsi="Times New Roman" w:cs="Times New Roman"/>
          <w:sz w:val="28"/>
          <w:szCs w:val="28"/>
          <w:lang w:val="uk-UA" w:eastAsia="ar-SA"/>
        </w:rPr>
        <w:t xml:space="preserve"> за січень-грудень 2020 року випуск продукції склав – 60 833,22 тонн, що до 2019 року становить 95,6 % (зменшення на 4,4 %);</w:t>
      </w:r>
    </w:p>
    <w:p w:rsidR="0022349A" w:rsidRPr="00855C67" w:rsidRDefault="0022349A" w:rsidP="00E742A7">
      <w:pPr>
        <w:numPr>
          <w:ilvl w:val="0"/>
          <w:numId w:val="22"/>
        </w:numPr>
        <w:tabs>
          <w:tab w:val="clear" w:pos="360"/>
          <w:tab w:val="num" w:pos="0"/>
          <w:tab w:val="left" w:pos="993"/>
        </w:tabs>
        <w:suppressAutoHyphens/>
        <w:spacing w:after="0" w:line="240" w:lineRule="auto"/>
        <w:ind w:left="0" w:firstLine="709"/>
        <w:jc w:val="both"/>
        <w:rPr>
          <w:rFonts w:ascii="Times New Roman" w:hAnsi="Times New Roman" w:cs="Times New Roman"/>
          <w:sz w:val="28"/>
          <w:szCs w:val="28"/>
          <w:lang w:val="uk-UA" w:eastAsia="ar-SA"/>
        </w:rPr>
      </w:pPr>
      <w:r w:rsidRPr="00855C67">
        <w:rPr>
          <w:rFonts w:ascii="Times New Roman" w:hAnsi="Times New Roman" w:cs="Times New Roman"/>
          <w:b/>
          <w:bCs/>
          <w:sz w:val="28"/>
          <w:szCs w:val="28"/>
          <w:lang w:val="uk-UA" w:eastAsia="ar-SA"/>
        </w:rPr>
        <w:t xml:space="preserve">ПрАТ «КВТФ «КРЕМТЕКС» – </w:t>
      </w:r>
      <w:r w:rsidRPr="00855C67">
        <w:rPr>
          <w:rFonts w:ascii="Times New Roman" w:hAnsi="Times New Roman" w:cs="Times New Roman"/>
          <w:sz w:val="28"/>
          <w:szCs w:val="28"/>
          <w:lang w:val="uk-UA" w:eastAsia="ar-SA"/>
        </w:rPr>
        <w:t>виробництво продукції за січень-грудень 2020 року склало 74,6 тис. од., що до 2019 року складає 87,6 % (зменшення 12,4 %);</w:t>
      </w:r>
    </w:p>
    <w:p w:rsidR="0022349A" w:rsidRPr="00855C67" w:rsidRDefault="0022349A" w:rsidP="00E742A7">
      <w:pPr>
        <w:numPr>
          <w:ilvl w:val="0"/>
          <w:numId w:val="22"/>
        </w:numPr>
        <w:tabs>
          <w:tab w:val="clear" w:pos="360"/>
          <w:tab w:val="num" w:pos="0"/>
          <w:tab w:val="left" w:pos="993"/>
        </w:tabs>
        <w:suppressAutoHyphens/>
        <w:spacing w:after="0" w:line="240" w:lineRule="auto"/>
        <w:ind w:left="0" w:firstLine="709"/>
        <w:jc w:val="both"/>
        <w:rPr>
          <w:rFonts w:ascii="Times New Roman" w:hAnsi="Times New Roman" w:cs="Times New Roman"/>
          <w:sz w:val="28"/>
          <w:szCs w:val="28"/>
          <w:lang w:val="uk-UA" w:eastAsia="ar-SA"/>
        </w:rPr>
      </w:pPr>
      <w:r w:rsidRPr="00855C67">
        <w:rPr>
          <w:rFonts w:ascii="Times New Roman" w:hAnsi="Times New Roman" w:cs="Times New Roman"/>
          <w:b/>
          <w:bCs/>
          <w:sz w:val="28"/>
          <w:szCs w:val="28"/>
          <w:lang w:val="uk-UA" w:eastAsia="ar-SA"/>
        </w:rPr>
        <w:t xml:space="preserve">ТОВ «Кременчуцький хлібокомбінат» – </w:t>
      </w:r>
      <w:r w:rsidRPr="00855C67">
        <w:rPr>
          <w:rFonts w:ascii="Times New Roman" w:hAnsi="Times New Roman" w:cs="Times New Roman"/>
          <w:sz w:val="28"/>
          <w:szCs w:val="28"/>
          <w:lang w:val="uk-UA" w:eastAsia="ar-SA"/>
        </w:rPr>
        <w:t>за січень-грудень 2020 року було вироблено продукції – 2 445,3 тонн, що до 2019 року складає 85,4 % (зменшення 14,6 %).</w:t>
      </w:r>
    </w:p>
    <w:p w:rsidR="0022349A" w:rsidRPr="00855C67" w:rsidRDefault="0022349A" w:rsidP="00855C67">
      <w:pPr>
        <w:tabs>
          <w:tab w:val="left" w:pos="1276"/>
        </w:tabs>
        <w:suppressAutoHyphens/>
        <w:spacing w:after="0" w:line="240" w:lineRule="auto"/>
        <w:ind w:firstLine="709"/>
        <w:jc w:val="both"/>
        <w:rPr>
          <w:rFonts w:ascii="Times New Roman" w:hAnsi="Times New Roman" w:cs="Times New Roman"/>
          <w:sz w:val="28"/>
          <w:szCs w:val="28"/>
          <w:lang w:val="uk-UA" w:eastAsia="ar-SA"/>
        </w:rPr>
      </w:pPr>
      <w:r w:rsidRPr="00855C67">
        <w:rPr>
          <w:rFonts w:ascii="Times New Roman" w:hAnsi="Times New Roman" w:cs="Times New Roman"/>
          <w:sz w:val="28"/>
          <w:szCs w:val="28"/>
          <w:lang w:val="uk-UA" w:eastAsia="ar-SA"/>
        </w:rPr>
        <w:t>Також на зменшення обсягів виробництва вплинули заходи, які впроваджені на території України відповідно до постанов Кабінету Міністрів України від 11.03.2020 № 211 «Про запобігання поширенню на території України гострої респіраторної хвороби COVID-19, спричиненої коронавірусом SARS-CoV-2», від 20.05.2020 № 392 «Про встановлення карантину з метою запобігання поширенню на території України гострої респіраторної хвороби COVID-19, спричиненої коронавірусом SARS-CoV-2, та етапів послаблення протиепідемічних заходів» (із змінами та доповненнями) та постанови Кабінету Міністрів України від 22 липня 2020 року № 641 «Про встановлення карантину та запровадження посилених протиепідемічних заходів на території із значним поширенням гострої респіраторної хвороби COVID-19, спричиненої коронавірусом SARS-CoV-2».</w:t>
      </w:r>
    </w:p>
    <w:p w:rsidR="0022349A" w:rsidRPr="00855C67" w:rsidRDefault="0022349A" w:rsidP="00E742A7">
      <w:pPr>
        <w:tabs>
          <w:tab w:val="left" w:pos="1276"/>
        </w:tabs>
        <w:spacing w:before="120" w:after="0" w:line="240" w:lineRule="auto"/>
        <w:ind w:firstLine="709"/>
        <w:jc w:val="both"/>
        <w:rPr>
          <w:rFonts w:ascii="Times New Roman" w:hAnsi="Times New Roman" w:cs="Times New Roman"/>
          <w:sz w:val="28"/>
          <w:szCs w:val="28"/>
          <w:lang w:val="uk-UA" w:eastAsia="ru-RU"/>
        </w:rPr>
      </w:pPr>
      <w:r w:rsidRPr="00855C67">
        <w:rPr>
          <w:rFonts w:ascii="Times New Roman" w:hAnsi="Times New Roman" w:cs="Times New Roman"/>
          <w:sz w:val="28"/>
          <w:szCs w:val="28"/>
          <w:lang w:val="uk-UA" w:eastAsia="ru-RU"/>
        </w:rPr>
        <w:t>Також причинами зниження обсягів виробництва на ряді підприємств є:</w:t>
      </w:r>
    </w:p>
    <w:p w:rsidR="0022349A" w:rsidRPr="00855C67" w:rsidRDefault="0022349A" w:rsidP="00E742A7">
      <w:pPr>
        <w:numPr>
          <w:ilvl w:val="0"/>
          <w:numId w:val="23"/>
        </w:numPr>
        <w:tabs>
          <w:tab w:val="left" w:pos="993"/>
          <w:tab w:val="left" w:pos="1276"/>
        </w:tabs>
        <w:spacing w:after="0" w:line="240" w:lineRule="auto"/>
        <w:ind w:left="0" w:firstLine="710"/>
        <w:jc w:val="both"/>
        <w:rPr>
          <w:rFonts w:ascii="Times New Roman" w:hAnsi="Times New Roman" w:cs="Times New Roman"/>
          <w:b/>
          <w:bCs/>
          <w:sz w:val="28"/>
          <w:szCs w:val="28"/>
          <w:lang w:val="uk-UA" w:eastAsia="ru-RU"/>
        </w:rPr>
      </w:pPr>
      <w:r w:rsidRPr="00855C67">
        <w:rPr>
          <w:rFonts w:ascii="Times New Roman" w:hAnsi="Times New Roman" w:cs="Times New Roman"/>
          <w:sz w:val="28"/>
          <w:szCs w:val="28"/>
          <w:lang w:val="uk-UA" w:eastAsia="ru-RU"/>
        </w:rPr>
        <w:t xml:space="preserve">відсутність державних замовлень, що призвело до неритмічної роботи підприємств міста, а саме: ПАТ «Крюківський вагонобудівний завод», </w:t>
      </w:r>
      <w:r>
        <w:rPr>
          <w:rFonts w:ascii="Times New Roman" w:hAnsi="Times New Roman" w:cs="Times New Roman"/>
          <w:sz w:val="28"/>
          <w:szCs w:val="28"/>
          <w:lang w:val="uk-UA" w:eastAsia="ru-RU"/>
        </w:rPr>
        <w:t xml:space="preserve">                  </w:t>
      </w:r>
      <w:r w:rsidRPr="00855C67">
        <w:rPr>
          <w:rFonts w:ascii="Times New Roman" w:hAnsi="Times New Roman" w:cs="Times New Roman"/>
          <w:sz w:val="28"/>
          <w:szCs w:val="28"/>
          <w:lang w:val="uk-UA" w:eastAsia="ru-RU"/>
        </w:rPr>
        <w:t>ПрАТ «Кременчуцький колісний завод», ПрАТ «АвтоКрАЗ». З 01 квітня 2020 року підприємство ПАТ «Кременчуцький сталеливарний завод» зупинило роботу;</w:t>
      </w:r>
    </w:p>
    <w:p w:rsidR="0022349A" w:rsidRPr="00855C67" w:rsidRDefault="0022349A" w:rsidP="00E742A7">
      <w:pPr>
        <w:numPr>
          <w:ilvl w:val="0"/>
          <w:numId w:val="23"/>
        </w:numPr>
        <w:tabs>
          <w:tab w:val="left" w:pos="993"/>
          <w:tab w:val="left" w:pos="1276"/>
        </w:tabs>
        <w:spacing w:after="0" w:line="240" w:lineRule="auto"/>
        <w:ind w:left="0" w:firstLine="710"/>
        <w:jc w:val="both"/>
        <w:rPr>
          <w:rFonts w:ascii="Times New Roman" w:hAnsi="Times New Roman" w:cs="Times New Roman"/>
          <w:b/>
          <w:bCs/>
          <w:sz w:val="28"/>
          <w:szCs w:val="28"/>
          <w:lang w:val="uk-UA" w:eastAsia="ru-RU"/>
        </w:rPr>
      </w:pPr>
      <w:r w:rsidRPr="00855C67">
        <w:rPr>
          <w:rFonts w:ascii="Times New Roman" w:hAnsi="Times New Roman" w:cs="Times New Roman"/>
          <w:sz w:val="28"/>
          <w:szCs w:val="28"/>
          <w:lang w:val="uk-UA" w:eastAsia="ru-RU"/>
        </w:rPr>
        <w:t>низька конкурентоспроможність продукції підприємств як на внутрішніх, так і на зовнішніх ринках;</w:t>
      </w:r>
    </w:p>
    <w:p w:rsidR="0022349A" w:rsidRPr="00855C67" w:rsidRDefault="0022349A" w:rsidP="00E742A7">
      <w:pPr>
        <w:numPr>
          <w:ilvl w:val="0"/>
          <w:numId w:val="23"/>
        </w:numPr>
        <w:tabs>
          <w:tab w:val="left" w:pos="993"/>
          <w:tab w:val="left" w:pos="1276"/>
        </w:tabs>
        <w:spacing w:after="0" w:line="240" w:lineRule="auto"/>
        <w:ind w:left="0" w:firstLine="710"/>
        <w:jc w:val="both"/>
        <w:rPr>
          <w:rFonts w:ascii="Times New Roman" w:hAnsi="Times New Roman" w:cs="Times New Roman"/>
          <w:sz w:val="28"/>
          <w:szCs w:val="28"/>
          <w:lang w:val="uk-UA" w:eastAsia="ru-RU"/>
        </w:rPr>
      </w:pPr>
      <w:r w:rsidRPr="00855C67">
        <w:rPr>
          <w:rFonts w:ascii="Times New Roman" w:hAnsi="Times New Roman" w:cs="Times New Roman"/>
          <w:sz w:val="28"/>
          <w:szCs w:val="28"/>
          <w:lang w:val="uk-UA" w:eastAsia="ru-RU"/>
        </w:rPr>
        <w:t>низький рівень інвестицій та обмеженість фінансовими, як власними, так і кредитними ресурсами;</w:t>
      </w:r>
    </w:p>
    <w:p w:rsidR="0022349A" w:rsidRPr="00855C67" w:rsidRDefault="0022349A" w:rsidP="00E742A7">
      <w:pPr>
        <w:numPr>
          <w:ilvl w:val="0"/>
          <w:numId w:val="23"/>
        </w:numPr>
        <w:tabs>
          <w:tab w:val="left" w:pos="993"/>
          <w:tab w:val="left" w:pos="1276"/>
        </w:tabs>
        <w:spacing w:after="0" w:line="240" w:lineRule="auto"/>
        <w:ind w:left="0" w:firstLine="710"/>
        <w:jc w:val="both"/>
        <w:rPr>
          <w:rFonts w:ascii="Times New Roman" w:hAnsi="Times New Roman" w:cs="Times New Roman"/>
          <w:sz w:val="28"/>
          <w:szCs w:val="28"/>
          <w:lang w:val="uk-UA" w:eastAsia="ru-RU"/>
        </w:rPr>
      </w:pPr>
      <w:r w:rsidRPr="00855C67">
        <w:rPr>
          <w:rFonts w:ascii="Times New Roman" w:hAnsi="Times New Roman" w:cs="Times New Roman"/>
          <w:sz w:val="28"/>
          <w:szCs w:val="28"/>
          <w:lang w:val="uk-UA" w:eastAsia="ru-RU"/>
        </w:rPr>
        <w:t>висока затратоміскість, матеріало- і енергоємність виробництва;</w:t>
      </w:r>
    </w:p>
    <w:p w:rsidR="0022349A" w:rsidRPr="00855C67" w:rsidRDefault="0022349A" w:rsidP="00E742A7">
      <w:pPr>
        <w:numPr>
          <w:ilvl w:val="0"/>
          <w:numId w:val="23"/>
        </w:numPr>
        <w:tabs>
          <w:tab w:val="left" w:pos="993"/>
          <w:tab w:val="left" w:pos="1276"/>
        </w:tabs>
        <w:spacing w:after="0" w:line="240" w:lineRule="auto"/>
        <w:ind w:left="0" w:firstLine="710"/>
        <w:jc w:val="both"/>
        <w:rPr>
          <w:rFonts w:ascii="Times New Roman" w:hAnsi="Times New Roman" w:cs="Times New Roman"/>
          <w:sz w:val="28"/>
          <w:szCs w:val="28"/>
          <w:lang w:val="uk-UA" w:eastAsia="ru-RU"/>
        </w:rPr>
      </w:pPr>
      <w:r w:rsidRPr="00855C67">
        <w:rPr>
          <w:rFonts w:ascii="Times New Roman" w:hAnsi="Times New Roman" w:cs="Times New Roman"/>
          <w:sz w:val="28"/>
          <w:szCs w:val="28"/>
          <w:lang w:val="uk-UA" w:eastAsia="ru-RU"/>
        </w:rPr>
        <w:t>зношене та морально застаріле обладнання підприємств.</w:t>
      </w:r>
    </w:p>
    <w:p w:rsidR="0022349A" w:rsidRPr="00855C67" w:rsidRDefault="0022349A" w:rsidP="00E742A7">
      <w:pPr>
        <w:spacing w:after="0" w:line="240" w:lineRule="auto"/>
        <w:ind w:firstLine="696"/>
        <w:jc w:val="both"/>
        <w:rPr>
          <w:rFonts w:ascii="Times New Roman" w:hAnsi="Times New Roman" w:cs="Times New Roman"/>
          <w:sz w:val="28"/>
          <w:szCs w:val="28"/>
          <w:lang w:val="uk-UA" w:eastAsia="ar-SA"/>
        </w:rPr>
      </w:pPr>
    </w:p>
    <w:p w:rsidR="0022349A" w:rsidRPr="00855C67" w:rsidRDefault="0022349A" w:rsidP="00E742A7">
      <w:pPr>
        <w:spacing w:after="0" w:line="240" w:lineRule="auto"/>
        <w:ind w:firstLine="696"/>
        <w:jc w:val="both"/>
        <w:rPr>
          <w:rFonts w:ascii="Times New Roman" w:hAnsi="Times New Roman" w:cs="Times New Roman"/>
          <w:sz w:val="28"/>
          <w:szCs w:val="28"/>
          <w:lang w:val="uk-UA" w:eastAsia="ar-SA"/>
        </w:rPr>
      </w:pPr>
      <w:r w:rsidRPr="00855C67">
        <w:rPr>
          <w:rFonts w:ascii="Times New Roman" w:hAnsi="Times New Roman" w:cs="Times New Roman"/>
          <w:sz w:val="28"/>
          <w:szCs w:val="28"/>
          <w:lang w:val="uk-UA" w:eastAsia="ar-SA"/>
        </w:rPr>
        <w:t>Питання створення сприятливого інвестиційного клімату в місті залишається одним з найактуальніших.</w:t>
      </w:r>
    </w:p>
    <w:p w:rsidR="0022349A" w:rsidRPr="00855C67" w:rsidRDefault="0022349A" w:rsidP="00855C67">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lang w:val="uk-UA" w:eastAsia="ar-SA"/>
        </w:rPr>
      </w:pPr>
      <w:r w:rsidRPr="00855C67">
        <w:rPr>
          <w:rFonts w:ascii="Times New Roman" w:hAnsi="Times New Roman" w:cs="Times New Roman"/>
          <w:sz w:val="28"/>
          <w:szCs w:val="28"/>
          <w:lang w:val="uk-UA" w:eastAsia="ar-SA"/>
        </w:rPr>
        <w:t>З метою структуризації та стимулювання діяльності щодо залучення інвестицій у місті розроблена та затверджена Кременчуцькою міською радою Міська програма сприяння залученню інвестицій та розвитку міжнародного співробітництва Кременчука на 2019-2021 роки (далі – Програма). Контроль та виконання заходів Програми покладено на КП «Інститут розвитку Кременчука». Програмою визначено основні цілі й завдання, які сприяють створенню умов для активізації процесу залучення інвестицій та розвитку міжнародного співробітництва Кременчука, а також шляхи реалізації і заходи Програми та очікувані результати від її діяльності.</w:t>
      </w:r>
    </w:p>
    <w:p w:rsidR="0022349A" w:rsidRPr="00855C67" w:rsidRDefault="0022349A" w:rsidP="00855C67">
      <w:pPr>
        <w:suppressAutoHyphens/>
        <w:spacing w:after="0" w:line="240" w:lineRule="auto"/>
        <w:ind w:firstLine="709"/>
        <w:jc w:val="both"/>
        <w:rPr>
          <w:rFonts w:ascii="Times New Roman" w:hAnsi="Times New Roman" w:cs="Times New Roman"/>
          <w:sz w:val="28"/>
          <w:szCs w:val="28"/>
          <w:lang w:val="uk-UA" w:eastAsia="ru-RU"/>
        </w:rPr>
      </w:pPr>
      <w:r w:rsidRPr="00855C67">
        <w:rPr>
          <w:rFonts w:ascii="Times New Roman" w:hAnsi="Times New Roman" w:cs="Times New Roman"/>
          <w:sz w:val="28"/>
          <w:szCs w:val="28"/>
          <w:lang w:val="uk-UA" w:eastAsia="ru-RU"/>
        </w:rPr>
        <w:t>Одним із пріоритетних напрямів діяльності міської влади є розвиток підприємницької діяльності та формування ефективної інфраструктури підтримки малого підприємництва. Малий та середній бізнес займають важливе місце у соціально-економічному розвитку міста.</w:t>
      </w:r>
      <w:r w:rsidRPr="00855C67">
        <w:rPr>
          <w:rFonts w:ascii="Times New Roman" w:hAnsi="Times New Roman" w:cs="Times New Roman"/>
          <w:sz w:val="24"/>
          <w:szCs w:val="24"/>
          <w:lang w:val="uk-UA" w:eastAsia="ru-RU"/>
        </w:rPr>
        <w:t xml:space="preserve"> </w:t>
      </w:r>
      <w:r w:rsidRPr="00855C67">
        <w:rPr>
          <w:rFonts w:ascii="Times New Roman" w:hAnsi="Times New Roman" w:cs="Times New Roman"/>
          <w:sz w:val="28"/>
          <w:szCs w:val="28"/>
          <w:lang w:val="uk-UA" w:eastAsia="ru-RU"/>
        </w:rPr>
        <w:t xml:space="preserve">Перевагою малого бізнесу та підприємництва є мобільність, використання інновацій та новітніх технологій та швидка адаптація в умовах ринкової економіки. Разом з тим цей сегмент економіки потребує державної підтримки та створення сприятливих умов ведення бізнесу міською владою. </w:t>
      </w:r>
    </w:p>
    <w:p w:rsidR="0022349A" w:rsidRPr="00855C67" w:rsidRDefault="0022349A" w:rsidP="00855C67">
      <w:pPr>
        <w:suppressAutoHyphens/>
        <w:spacing w:after="0" w:line="240" w:lineRule="auto"/>
        <w:ind w:firstLine="709"/>
        <w:jc w:val="both"/>
        <w:rPr>
          <w:rFonts w:ascii="Times New Roman" w:hAnsi="Times New Roman" w:cs="Times New Roman"/>
          <w:color w:val="FF0000"/>
          <w:sz w:val="28"/>
          <w:szCs w:val="28"/>
          <w:lang w:val="uk-UA" w:eastAsia="ar-SA"/>
        </w:rPr>
      </w:pPr>
      <w:r w:rsidRPr="00855C67">
        <w:rPr>
          <w:rFonts w:ascii="Times New Roman" w:hAnsi="Times New Roman" w:cs="Times New Roman"/>
          <w:sz w:val="28"/>
          <w:szCs w:val="28"/>
          <w:lang w:val="uk-UA" w:eastAsia="ru-RU"/>
        </w:rPr>
        <w:t>Шляхи реалізації цього завдання визначені у Програмі сприяння розвитку малого підприємництва у місті Кременчуці на 2018-2020 роки. Щорічно з місцевого бюджету виділяються кошти в сумі 300 тис. грн на виконання заходів програми та утримання фонду підтримки підприємництва.</w:t>
      </w:r>
    </w:p>
    <w:p w:rsidR="0022349A" w:rsidRPr="00855C67" w:rsidRDefault="0022349A" w:rsidP="00855C67">
      <w:pPr>
        <w:suppressAutoHyphens/>
        <w:spacing w:after="0" w:line="240" w:lineRule="auto"/>
        <w:ind w:firstLine="709"/>
        <w:jc w:val="both"/>
        <w:rPr>
          <w:rFonts w:ascii="Times New Roman" w:hAnsi="Times New Roman" w:cs="Times New Roman"/>
          <w:sz w:val="28"/>
          <w:szCs w:val="28"/>
          <w:lang w:val="uk-UA" w:eastAsia="ar-SA"/>
        </w:rPr>
      </w:pPr>
      <w:r w:rsidRPr="00855C67">
        <w:rPr>
          <w:rFonts w:ascii="Times New Roman" w:hAnsi="Times New Roman" w:cs="Times New Roman"/>
          <w:sz w:val="28"/>
          <w:szCs w:val="28"/>
          <w:lang w:val="uk-UA" w:eastAsia="ar-SA"/>
        </w:rPr>
        <w:t xml:space="preserve">У сьогоднішніх ринкових умовах галузь торгівлі є однією з найрозвинутіших. Загальна торгова площа магазинів складає близько </w:t>
      </w:r>
      <w:r>
        <w:rPr>
          <w:rFonts w:ascii="Times New Roman" w:hAnsi="Times New Roman" w:cs="Times New Roman"/>
          <w:sz w:val="28"/>
          <w:szCs w:val="28"/>
          <w:lang w:val="uk-UA" w:eastAsia="ar-SA"/>
        </w:rPr>
        <w:t xml:space="preserve">                     </w:t>
      </w:r>
      <w:r w:rsidRPr="00855C67">
        <w:rPr>
          <w:rFonts w:ascii="Times New Roman" w:hAnsi="Times New Roman" w:cs="Times New Roman"/>
          <w:sz w:val="28"/>
          <w:szCs w:val="28"/>
          <w:lang w:val="uk-UA" w:eastAsia="ar-SA"/>
        </w:rPr>
        <w:t>128,4 тис. кв.м. Забезпеченість населення торговою площею на 1000 чоловік наявного населення складає 588,3 кв.м. при нормі 331,0 кв.м.</w:t>
      </w:r>
    </w:p>
    <w:p w:rsidR="0022349A" w:rsidRPr="00855C67" w:rsidRDefault="0022349A" w:rsidP="00855C67">
      <w:pPr>
        <w:suppressAutoHyphens/>
        <w:spacing w:after="0" w:line="240" w:lineRule="auto"/>
        <w:ind w:firstLine="709"/>
        <w:jc w:val="both"/>
        <w:rPr>
          <w:rFonts w:ascii="Times New Roman" w:hAnsi="Times New Roman" w:cs="Times New Roman"/>
          <w:sz w:val="28"/>
          <w:szCs w:val="28"/>
          <w:lang w:val="uk-UA" w:eastAsia="ar-SA"/>
        </w:rPr>
      </w:pPr>
      <w:r w:rsidRPr="00855C67">
        <w:rPr>
          <w:rFonts w:ascii="Times New Roman" w:hAnsi="Times New Roman" w:cs="Times New Roman"/>
          <w:sz w:val="28"/>
          <w:szCs w:val="28"/>
          <w:lang w:val="uk-UA" w:eastAsia="ar-SA"/>
        </w:rPr>
        <w:t>Станом на 01.10.2020 у місті налічується 2 540 об’єктів роздрібної торгівлі, ресторанного господарства та сфери послуг.</w:t>
      </w:r>
    </w:p>
    <w:p w:rsidR="0022349A" w:rsidRPr="00855C67" w:rsidRDefault="0022349A" w:rsidP="00855C67">
      <w:pPr>
        <w:suppressAutoHyphens/>
        <w:spacing w:after="0" w:line="240" w:lineRule="auto"/>
        <w:ind w:firstLine="709"/>
        <w:jc w:val="both"/>
        <w:rPr>
          <w:rFonts w:ascii="Times New Roman" w:hAnsi="Times New Roman" w:cs="Times New Roman"/>
          <w:sz w:val="28"/>
          <w:szCs w:val="28"/>
          <w:lang w:val="uk-UA" w:eastAsia="ar-SA"/>
        </w:rPr>
      </w:pPr>
      <w:r w:rsidRPr="00855C67">
        <w:rPr>
          <w:rFonts w:ascii="Times New Roman" w:hAnsi="Times New Roman" w:cs="Times New Roman"/>
          <w:sz w:val="28"/>
          <w:szCs w:val="28"/>
          <w:lang w:val="uk-UA" w:eastAsia="ar-SA"/>
        </w:rPr>
        <w:t xml:space="preserve">Торгівельна мережа міста складає 1 381 магазин (із них 498 продовольчих) та 12 ринків. </w:t>
      </w:r>
    </w:p>
    <w:p w:rsidR="0022349A" w:rsidRPr="00855C67" w:rsidRDefault="0022349A" w:rsidP="00855C67">
      <w:pPr>
        <w:suppressAutoHyphens/>
        <w:spacing w:after="0" w:line="240" w:lineRule="auto"/>
        <w:ind w:firstLine="708"/>
        <w:jc w:val="both"/>
        <w:rPr>
          <w:rFonts w:ascii="Times New Roman" w:hAnsi="Times New Roman" w:cs="Times New Roman"/>
          <w:sz w:val="28"/>
          <w:szCs w:val="28"/>
          <w:lang w:val="uk-UA" w:eastAsia="ar-SA"/>
        </w:rPr>
      </w:pPr>
      <w:r w:rsidRPr="00855C67">
        <w:rPr>
          <w:rFonts w:ascii="Times New Roman" w:hAnsi="Times New Roman" w:cs="Times New Roman"/>
          <w:sz w:val="28"/>
          <w:szCs w:val="28"/>
          <w:lang w:val="uk-UA" w:eastAsia="ar-SA"/>
        </w:rPr>
        <w:t xml:space="preserve">Мережа загальнодоступних закладів ресторанного господарства складає 283 об’єкти. Забезпеченість місцями в загальнодоступній мережі ресторанного господарства в місті є достатньою і складає 12 735 місць при нормі 7 422 для міста Кременчука, що на 5 312 місць (71,6 %) перевищує норматив. </w:t>
      </w:r>
    </w:p>
    <w:p w:rsidR="0022349A" w:rsidRPr="00855C67" w:rsidRDefault="0022349A" w:rsidP="00855C67">
      <w:pPr>
        <w:suppressAutoHyphens/>
        <w:spacing w:after="0" w:line="240" w:lineRule="auto"/>
        <w:ind w:firstLine="708"/>
        <w:jc w:val="both"/>
        <w:rPr>
          <w:rFonts w:ascii="Times New Roman" w:hAnsi="Times New Roman" w:cs="Times New Roman"/>
          <w:sz w:val="28"/>
          <w:szCs w:val="28"/>
          <w:lang w:val="uk-UA" w:eastAsia="ar-SA"/>
        </w:rPr>
      </w:pPr>
      <w:r w:rsidRPr="00855C67">
        <w:rPr>
          <w:rFonts w:ascii="Times New Roman" w:hAnsi="Times New Roman" w:cs="Times New Roman"/>
          <w:sz w:val="28"/>
          <w:szCs w:val="28"/>
          <w:lang w:val="uk-UA" w:eastAsia="ar-SA"/>
        </w:rPr>
        <w:t>У сфері побутових послуг міста в основному задіяні малі підприємства та фізичні особи-підприємці. Серед 338 об’єктів сфери послуг значне місце (майже 30 %) посідають заклади, які надають послуги догляду за тілом (перукарні, салони краси, оздоровчі центри, сауни, лазні). Крім того, розвивається мережа об’єктів з надання побутових послуг  (сервісні центри, майстерні по ремонту взуття, автомобілів, швейні ательє, автомийки, прання килимів, тощо).</w:t>
      </w:r>
    </w:p>
    <w:p w:rsidR="0022349A" w:rsidRPr="00855C67" w:rsidRDefault="0022349A" w:rsidP="00855C67">
      <w:pPr>
        <w:suppressAutoHyphens/>
        <w:spacing w:after="0" w:line="240" w:lineRule="auto"/>
        <w:ind w:firstLine="708"/>
        <w:jc w:val="both"/>
        <w:rPr>
          <w:rFonts w:ascii="Times New Roman" w:hAnsi="Times New Roman" w:cs="Times New Roman"/>
          <w:sz w:val="24"/>
          <w:szCs w:val="24"/>
          <w:lang w:val="uk-UA" w:eastAsia="ru-RU"/>
        </w:rPr>
      </w:pPr>
      <w:r w:rsidRPr="00855C67">
        <w:rPr>
          <w:rFonts w:ascii="Times New Roman" w:hAnsi="Times New Roman" w:cs="Times New Roman"/>
          <w:sz w:val="28"/>
          <w:szCs w:val="28"/>
          <w:lang w:val="uk-UA" w:eastAsia="ar-SA"/>
        </w:rPr>
        <w:t xml:space="preserve">Торгівельну мережу міста доповнюють об’єкти сезонної дрібно-роздрібної торгівлі. </w:t>
      </w:r>
    </w:p>
    <w:p w:rsidR="0022349A" w:rsidRPr="00855C67" w:rsidRDefault="0022349A" w:rsidP="00855C67">
      <w:pPr>
        <w:spacing w:after="0" w:line="240" w:lineRule="auto"/>
        <w:ind w:firstLine="709"/>
        <w:jc w:val="both"/>
        <w:rPr>
          <w:rFonts w:ascii="Times New Roman" w:hAnsi="Times New Roman" w:cs="Times New Roman"/>
          <w:sz w:val="28"/>
          <w:szCs w:val="28"/>
          <w:lang w:val="uk-UA" w:eastAsia="uk-UA"/>
        </w:rPr>
      </w:pPr>
      <w:r w:rsidRPr="00855C67">
        <w:rPr>
          <w:rFonts w:ascii="Times New Roman" w:hAnsi="Times New Roman" w:cs="Times New Roman"/>
          <w:sz w:val="28"/>
          <w:szCs w:val="28"/>
          <w:lang w:val="uk-UA" w:eastAsia="uk-UA"/>
        </w:rPr>
        <w:t xml:space="preserve">У місті працює 7 провідних підприємств харчової промисловості, 8 міні-пекарень, 5 м’ясопереробних підприємств, 1 цех з виробництва пельменів, </w:t>
      </w:r>
      <w:r>
        <w:rPr>
          <w:rFonts w:ascii="Times New Roman" w:hAnsi="Times New Roman" w:cs="Times New Roman"/>
          <w:sz w:val="28"/>
          <w:szCs w:val="28"/>
          <w:lang w:val="uk-UA" w:eastAsia="uk-UA"/>
        </w:rPr>
        <w:t xml:space="preserve">                 </w:t>
      </w:r>
      <w:r w:rsidRPr="00855C67">
        <w:rPr>
          <w:rFonts w:ascii="Times New Roman" w:hAnsi="Times New Roman" w:cs="Times New Roman"/>
          <w:sz w:val="28"/>
          <w:szCs w:val="28"/>
          <w:lang w:val="uk-UA" w:eastAsia="uk-UA"/>
        </w:rPr>
        <w:t>6 кондитерських цехів, 5 борошняно-кондитерських цехів, 3 підприємства борошномельної промисловості, 3 підприємства по виробництву та розливу води, 1 підприємство по виробництву рослинної олії, 1 цех по виготовленню макаронних виробів, 3 цехи з переробки та консервування риби та ракоподібних, 1 сироварня.</w:t>
      </w:r>
    </w:p>
    <w:p w:rsidR="0022349A" w:rsidRPr="00855C67" w:rsidRDefault="0022349A" w:rsidP="00855C67">
      <w:pPr>
        <w:spacing w:after="0" w:line="240" w:lineRule="auto"/>
        <w:ind w:firstLine="709"/>
        <w:jc w:val="both"/>
        <w:rPr>
          <w:rFonts w:ascii="Times New Roman" w:hAnsi="Times New Roman" w:cs="Times New Roman"/>
          <w:sz w:val="28"/>
          <w:szCs w:val="28"/>
          <w:lang w:val="uk-UA" w:eastAsia="ru-RU"/>
        </w:rPr>
      </w:pPr>
      <w:r w:rsidRPr="00855C67">
        <w:rPr>
          <w:rFonts w:ascii="Times New Roman" w:hAnsi="Times New Roman" w:cs="Times New Roman"/>
          <w:sz w:val="28"/>
          <w:szCs w:val="28"/>
          <w:lang w:val="uk-UA" w:eastAsia="ru-RU"/>
        </w:rPr>
        <w:t>Протягом 2020 року комунальними підприємствами, які функціонально підпорядковані Департаменту ЖКГ, виконувались роботи та надавались послуги</w:t>
      </w:r>
      <w:r w:rsidRPr="00855C67">
        <w:rPr>
          <w:rFonts w:ascii="Times New Roman" w:hAnsi="Times New Roman" w:cs="Times New Roman"/>
          <w:b/>
          <w:bCs/>
          <w:sz w:val="28"/>
          <w:szCs w:val="28"/>
          <w:lang w:val="uk-UA" w:eastAsia="ru-RU"/>
        </w:rPr>
        <w:t xml:space="preserve"> </w:t>
      </w:r>
      <w:r w:rsidRPr="00855C67">
        <w:rPr>
          <w:rFonts w:ascii="Times New Roman" w:hAnsi="Times New Roman" w:cs="Times New Roman"/>
          <w:sz w:val="28"/>
          <w:szCs w:val="28"/>
          <w:lang w:val="uk-UA" w:eastAsia="ru-RU"/>
        </w:rPr>
        <w:t xml:space="preserve">пріоритетом яких є забезпечення комплексного благоустрою території міста та розвитку інфраструктури у сфері дорожнього, мостового та зеленого господарства, а також безпеки дорожнього руху та зовнішнього освітлення території міста. Виконувалися роботи з покращення зовнішнього вигляду міста (озеленення міста, догляд за зеленими насадженнями та подальший розвиток територій загального користування і зон відпочинку для мешканців міста, утримання міських фонтанів, громадських туалетів, газонів, скверів, парків та поточний ремонт їх елементів (у тому числі енерго- та водопостачання), проведено роботи з капітального ремонту зелених насаджень, санітарного очищення міста та вивезення твердих побутових відходів, утримання кладовищ. </w:t>
      </w:r>
    </w:p>
    <w:p w:rsidR="0022349A" w:rsidRPr="00855C67" w:rsidRDefault="0022349A" w:rsidP="00855C67">
      <w:pPr>
        <w:suppressAutoHyphens/>
        <w:spacing w:after="0" w:line="240" w:lineRule="auto"/>
        <w:ind w:firstLine="709"/>
        <w:jc w:val="both"/>
        <w:rPr>
          <w:rFonts w:ascii="Times New Roman" w:hAnsi="Times New Roman" w:cs="Times New Roman"/>
          <w:sz w:val="28"/>
          <w:szCs w:val="28"/>
          <w:lang w:val="uk-UA" w:eastAsia="ru-RU"/>
        </w:rPr>
      </w:pPr>
      <w:r w:rsidRPr="00855C67">
        <w:rPr>
          <w:rFonts w:ascii="Times New Roman" w:hAnsi="Times New Roman" w:cs="Times New Roman"/>
          <w:sz w:val="28"/>
          <w:szCs w:val="28"/>
          <w:lang w:val="uk-UA" w:eastAsia="ru-RU"/>
        </w:rPr>
        <w:t>Місто характеризується високим рівнем благоустрою та надання населенню житлово-комунальних послуг.</w:t>
      </w:r>
    </w:p>
    <w:p w:rsidR="0022349A" w:rsidRPr="00855C67" w:rsidRDefault="0022349A" w:rsidP="00855C67">
      <w:pPr>
        <w:spacing w:after="0" w:line="240" w:lineRule="auto"/>
        <w:ind w:firstLine="709"/>
        <w:jc w:val="both"/>
        <w:rPr>
          <w:rFonts w:ascii="Times New Roman" w:hAnsi="Times New Roman" w:cs="Times New Roman"/>
          <w:sz w:val="28"/>
          <w:szCs w:val="28"/>
          <w:lang w:val="uk-UA" w:eastAsia="ru-RU"/>
        </w:rPr>
      </w:pPr>
      <w:r w:rsidRPr="00855C67">
        <w:rPr>
          <w:rFonts w:ascii="Times New Roman" w:hAnsi="Times New Roman" w:cs="Times New Roman"/>
          <w:sz w:val="28"/>
          <w:szCs w:val="28"/>
          <w:lang w:val="uk-UA" w:eastAsia="ru-RU"/>
        </w:rPr>
        <w:t>Будівельна галузь є однією з найважливіших галузей народного господарства, від якої залежить ефективність функціонування всієї системи господарювання. Важливим напрямком у будівельній галузі залишається житлове будівництво.</w:t>
      </w:r>
    </w:p>
    <w:p w:rsidR="0022349A" w:rsidRPr="00855C67" w:rsidRDefault="0022349A" w:rsidP="00855C67">
      <w:pPr>
        <w:tabs>
          <w:tab w:val="num" w:pos="536"/>
        </w:tabs>
        <w:suppressAutoHyphens/>
        <w:spacing w:after="0" w:line="240" w:lineRule="auto"/>
        <w:ind w:firstLine="709"/>
        <w:jc w:val="both"/>
        <w:rPr>
          <w:rFonts w:ascii="Times New Roman" w:hAnsi="Times New Roman" w:cs="Times New Roman"/>
          <w:sz w:val="28"/>
          <w:szCs w:val="28"/>
          <w:lang w:val="uk-UA" w:eastAsia="ar-SA"/>
        </w:rPr>
      </w:pPr>
      <w:r w:rsidRPr="00855C67">
        <w:rPr>
          <w:rFonts w:ascii="Times New Roman" w:hAnsi="Times New Roman" w:cs="Times New Roman"/>
          <w:sz w:val="28"/>
          <w:szCs w:val="28"/>
          <w:lang w:val="uk-UA" w:eastAsia="ru-RU"/>
        </w:rPr>
        <w:t xml:space="preserve">Згідно затвердженого переліку об’єктів житлового будівництва, що пропонувались до введення в експлуатацію у 2020 році, планувалося ввести в експлуатацію </w:t>
      </w:r>
      <w:r w:rsidRPr="00855C67">
        <w:rPr>
          <w:rFonts w:ascii="Times New Roman" w:hAnsi="Times New Roman" w:cs="Times New Roman"/>
          <w:sz w:val="28"/>
          <w:szCs w:val="28"/>
          <w:lang w:val="uk-UA" w:eastAsia="ar-SA"/>
        </w:rPr>
        <w:t xml:space="preserve">38,2 тис.кв.м загальної площі житла, в т.ч. 7 (сім) багатоквартирних житлових будинків загальною площею квартир                   28,2 тис.кв м. </w:t>
      </w:r>
    </w:p>
    <w:p w:rsidR="0022349A" w:rsidRPr="00855C67" w:rsidRDefault="0022349A" w:rsidP="00855C67">
      <w:pPr>
        <w:tabs>
          <w:tab w:val="num" w:pos="536"/>
        </w:tabs>
        <w:suppressAutoHyphens/>
        <w:spacing w:after="0" w:line="240" w:lineRule="auto"/>
        <w:ind w:firstLine="709"/>
        <w:jc w:val="both"/>
        <w:rPr>
          <w:rFonts w:ascii="Times New Roman" w:hAnsi="Times New Roman" w:cs="Times New Roman"/>
          <w:sz w:val="28"/>
          <w:szCs w:val="28"/>
          <w:lang w:eastAsia="ar-SA"/>
        </w:rPr>
      </w:pPr>
      <w:r w:rsidRPr="00855C67">
        <w:rPr>
          <w:rFonts w:ascii="Times New Roman" w:hAnsi="Times New Roman" w:cs="Times New Roman"/>
          <w:sz w:val="28"/>
          <w:szCs w:val="28"/>
          <w:lang w:val="uk-UA" w:eastAsia="ru-RU"/>
        </w:rPr>
        <w:t>З</w:t>
      </w:r>
      <w:r w:rsidRPr="00855C67">
        <w:rPr>
          <w:rFonts w:ascii="Times New Roman" w:hAnsi="Times New Roman" w:cs="Times New Roman"/>
          <w:sz w:val="28"/>
          <w:szCs w:val="28"/>
          <w:lang w:val="uk-UA" w:eastAsia="ar-SA"/>
        </w:rPr>
        <w:t>а січень</w:t>
      </w:r>
      <w:r w:rsidRPr="00855C67">
        <w:rPr>
          <w:rFonts w:ascii="Times New Roman" w:hAnsi="Times New Roman" w:cs="Times New Roman"/>
          <w:sz w:val="28"/>
          <w:szCs w:val="28"/>
          <w:lang w:eastAsia="ar-SA"/>
        </w:rPr>
        <w:t>-</w:t>
      </w:r>
      <w:r w:rsidRPr="00855C67">
        <w:rPr>
          <w:rFonts w:ascii="Times New Roman" w:hAnsi="Times New Roman" w:cs="Times New Roman"/>
          <w:sz w:val="28"/>
          <w:szCs w:val="28"/>
          <w:lang w:val="uk-UA" w:eastAsia="ar-SA"/>
        </w:rPr>
        <w:t>грудень 2020 року вже очікувалось ввести в експлуатацію 46,1</w:t>
      </w:r>
      <w:r w:rsidRPr="00855C67">
        <w:rPr>
          <w:rFonts w:ascii="Times New Roman" w:hAnsi="Times New Roman" w:cs="Times New Roman"/>
          <w:sz w:val="28"/>
          <w:szCs w:val="28"/>
          <w:lang w:val="en-US" w:eastAsia="ar-SA"/>
        </w:rPr>
        <w:t> </w:t>
      </w:r>
      <w:r w:rsidRPr="00855C67">
        <w:rPr>
          <w:rFonts w:ascii="Times New Roman" w:hAnsi="Times New Roman" w:cs="Times New Roman"/>
          <w:sz w:val="28"/>
          <w:szCs w:val="28"/>
          <w:lang w:val="uk-UA" w:eastAsia="ar-SA"/>
        </w:rPr>
        <w:t>тис.кв.м загальної площі житла, що складає 175,8</w:t>
      </w:r>
      <w:r w:rsidRPr="00855C67">
        <w:rPr>
          <w:rFonts w:ascii="Times New Roman" w:hAnsi="Times New Roman" w:cs="Times New Roman"/>
          <w:sz w:val="28"/>
          <w:szCs w:val="28"/>
          <w:lang w:val="en-US" w:eastAsia="ar-SA"/>
        </w:rPr>
        <w:t> </w:t>
      </w:r>
      <w:r w:rsidRPr="00855C67">
        <w:rPr>
          <w:rFonts w:ascii="Times New Roman" w:hAnsi="Times New Roman" w:cs="Times New Roman"/>
          <w:sz w:val="28"/>
          <w:szCs w:val="28"/>
          <w:lang w:val="uk-UA" w:eastAsia="ar-SA"/>
        </w:rPr>
        <w:t>% до 2019 року (120,9</w:t>
      </w:r>
      <w:r w:rsidRPr="00855C67">
        <w:rPr>
          <w:rFonts w:ascii="Times New Roman" w:hAnsi="Times New Roman" w:cs="Times New Roman"/>
          <w:sz w:val="28"/>
          <w:szCs w:val="28"/>
          <w:lang w:val="en-US" w:eastAsia="ar-SA"/>
        </w:rPr>
        <w:t> </w:t>
      </w:r>
      <w:r w:rsidRPr="00855C67">
        <w:rPr>
          <w:rFonts w:ascii="Times New Roman" w:hAnsi="Times New Roman" w:cs="Times New Roman"/>
          <w:sz w:val="28"/>
          <w:szCs w:val="28"/>
          <w:lang w:val="uk-UA" w:eastAsia="ar-SA"/>
        </w:rPr>
        <w:t>% до затверджених прогнозних показників), з них:</w:t>
      </w:r>
    </w:p>
    <w:p w:rsidR="0022349A" w:rsidRPr="00855C67" w:rsidRDefault="0022349A" w:rsidP="00E742A7">
      <w:pPr>
        <w:numPr>
          <w:ilvl w:val="0"/>
          <w:numId w:val="24"/>
        </w:numPr>
        <w:tabs>
          <w:tab w:val="clear" w:pos="1364"/>
          <w:tab w:val="num" w:pos="993"/>
        </w:tabs>
        <w:suppressAutoHyphens/>
        <w:spacing w:after="0" w:line="240" w:lineRule="auto"/>
        <w:ind w:left="0" w:firstLine="709"/>
        <w:jc w:val="both"/>
        <w:rPr>
          <w:rFonts w:ascii="Times New Roman" w:hAnsi="Times New Roman" w:cs="Times New Roman"/>
          <w:i/>
          <w:iCs/>
          <w:sz w:val="28"/>
          <w:szCs w:val="28"/>
          <w:lang w:val="uk-UA" w:eastAsia="ar-SA"/>
        </w:rPr>
      </w:pPr>
      <w:r w:rsidRPr="00855C67">
        <w:rPr>
          <w:rFonts w:ascii="Times New Roman" w:hAnsi="Times New Roman" w:cs="Times New Roman"/>
          <w:sz w:val="28"/>
          <w:szCs w:val="28"/>
          <w:lang w:val="uk-UA" w:eastAsia="ar-SA"/>
        </w:rPr>
        <w:t>індивідуальних житлових будинків (очікуваний показник) – 7,0</w:t>
      </w:r>
      <w:r w:rsidRPr="00855C67">
        <w:rPr>
          <w:rFonts w:ascii="Times New Roman" w:hAnsi="Times New Roman" w:cs="Times New Roman"/>
          <w:sz w:val="28"/>
          <w:szCs w:val="28"/>
          <w:lang w:val="en-US" w:eastAsia="ar-SA"/>
        </w:rPr>
        <w:t> </w:t>
      </w:r>
      <w:r w:rsidRPr="00855C67">
        <w:rPr>
          <w:rFonts w:ascii="Times New Roman" w:hAnsi="Times New Roman" w:cs="Times New Roman"/>
          <w:sz w:val="28"/>
          <w:szCs w:val="28"/>
          <w:lang w:val="uk-UA" w:eastAsia="ar-SA"/>
        </w:rPr>
        <w:t>тис.кв.м;</w:t>
      </w:r>
    </w:p>
    <w:p w:rsidR="0022349A" w:rsidRPr="00855C67" w:rsidRDefault="0022349A" w:rsidP="00E742A7">
      <w:pPr>
        <w:numPr>
          <w:ilvl w:val="0"/>
          <w:numId w:val="24"/>
        </w:numPr>
        <w:tabs>
          <w:tab w:val="clear" w:pos="1364"/>
          <w:tab w:val="num" w:pos="993"/>
        </w:tabs>
        <w:suppressAutoHyphens/>
        <w:spacing w:after="0" w:line="240" w:lineRule="auto"/>
        <w:ind w:left="0" w:firstLine="709"/>
        <w:jc w:val="both"/>
        <w:rPr>
          <w:rFonts w:ascii="Times New Roman" w:hAnsi="Times New Roman" w:cs="Times New Roman"/>
          <w:sz w:val="28"/>
          <w:szCs w:val="28"/>
          <w:lang w:val="uk-UA" w:eastAsia="ar-SA"/>
        </w:rPr>
      </w:pPr>
      <w:r w:rsidRPr="00855C67">
        <w:rPr>
          <w:rFonts w:ascii="Times New Roman" w:hAnsi="Times New Roman" w:cs="Times New Roman"/>
          <w:sz w:val="28"/>
          <w:szCs w:val="28"/>
          <w:lang w:val="uk-UA" w:eastAsia="ar-SA"/>
        </w:rPr>
        <w:t>багатоквартирних житлових будинків (фактично введено) – 39,1</w:t>
      </w:r>
      <w:r w:rsidRPr="00855C67">
        <w:rPr>
          <w:rFonts w:ascii="Times New Roman" w:hAnsi="Times New Roman" w:cs="Times New Roman"/>
          <w:sz w:val="28"/>
          <w:szCs w:val="28"/>
          <w:lang w:val="en-US" w:eastAsia="ar-SA"/>
        </w:rPr>
        <w:t> </w:t>
      </w:r>
      <w:r w:rsidRPr="00855C67">
        <w:rPr>
          <w:rFonts w:ascii="Times New Roman" w:hAnsi="Times New Roman" w:cs="Times New Roman"/>
          <w:sz w:val="28"/>
          <w:szCs w:val="28"/>
          <w:lang w:val="uk-UA" w:eastAsia="ar-SA"/>
        </w:rPr>
        <w:t>тис.кв.м (9 будинків), що становить 262,3</w:t>
      </w:r>
      <w:r w:rsidRPr="00855C67">
        <w:rPr>
          <w:rFonts w:ascii="Times New Roman" w:hAnsi="Times New Roman" w:cs="Times New Roman"/>
          <w:sz w:val="28"/>
          <w:szCs w:val="28"/>
          <w:lang w:val="en-US" w:eastAsia="ar-SA"/>
        </w:rPr>
        <w:t> </w:t>
      </w:r>
      <w:r w:rsidRPr="00855C67">
        <w:rPr>
          <w:rFonts w:ascii="Times New Roman" w:hAnsi="Times New Roman" w:cs="Times New Roman"/>
          <w:sz w:val="28"/>
          <w:szCs w:val="28"/>
          <w:lang w:val="uk-UA" w:eastAsia="ar-SA"/>
        </w:rPr>
        <w:t>% до 2019 року.</w:t>
      </w:r>
    </w:p>
    <w:p w:rsidR="0022349A" w:rsidRPr="00855C67" w:rsidRDefault="0022349A" w:rsidP="00855C67">
      <w:pPr>
        <w:tabs>
          <w:tab w:val="left" w:pos="900"/>
        </w:tabs>
        <w:suppressAutoHyphens/>
        <w:spacing w:after="0" w:line="240" w:lineRule="auto"/>
        <w:ind w:firstLine="709"/>
        <w:jc w:val="both"/>
        <w:rPr>
          <w:rFonts w:ascii="Times New Roman" w:hAnsi="Times New Roman" w:cs="Times New Roman"/>
          <w:sz w:val="28"/>
          <w:szCs w:val="28"/>
          <w:lang w:val="uk-UA" w:eastAsia="ar-SA"/>
        </w:rPr>
      </w:pPr>
      <w:r w:rsidRPr="00855C67">
        <w:rPr>
          <w:rFonts w:ascii="Times New Roman" w:hAnsi="Times New Roman" w:cs="Times New Roman"/>
          <w:sz w:val="28"/>
          <w:szCs w:val="28"/>
          <w:lang w:val="uk-UA" w:eastAsia="ar-SA"/>
        </w:rPr>
        <w:t xml:space="preserve">У місті Кременчуці функціонують 12 тролейбусних і 20 автобусних маршрутів, які обслуговують комунальне підприємство «Кременчуцьке тролейбусне управління імені Л.Я.Левітана» і 9 приватних автомобільних підприємств. В середньому на маршрутах міста щоденно працювало 40 тролейбусів і </w:t>
      </w:r>
      <w:r w:rsidRPr="00855C67">
        <w:rPr>
          <w:rFonts w:ascii="Times New Roman" w:hAnsi="Times New Roman" w:cs="Times New Roman"/>
          <w:color w:val="000000"/>
          <w:sz w:val="28"/>
          <w:szCs w:val="28"/>
          <w:lang w:val="uk-UA" w:eastAsia="ar-SA"/>
        </w:rPr>
        <w:t>160</w:t>
      </w:r>
      <w:r w:rsidRPr="00855C67">
        <w:rPr>
          <w:rFonts w:ascii="Times New Roman" w:hAnsi="Times New Roman" w:cs="Times New Roman"/>
          <w:color w:val="FF0000"/>
          <w:sz w:val="28"/>
          <w:szCs w:val="28"/>
          <w:lang w:val="uk-UA" w:eastAsia="ar-SA"/>
        </w:rPr>
        <w:t xml:space="preserve"> </w:t>
      </w:r>
      <w:r w:rsidRPr="00855C67">
        <w:rPr>
          <w:rFonts w:ascii="Times New Roman" w:hAnsi="Times New Roman" w:cs="Times New Roman"/>
          <w:sz w:val="28"/>
          <w:szCs w:val="28"/>
          <w:lang w:val="uk-UA" w:eastAsia="ar-SA"/>
        </w:rPr>
        <w:t>автобусів. Зменшення кількості транспорту на маршрутах міста пов’язано з введенням режиму обмеження в громадському транспорті в зв’язку з поширенням гострої респіраторної хвороби C</w:t>
      </w:r>
      <w:r w:rsidRPr="00855C67">
        <w:rPr>
          <w:rFonts w:ascii="Times New Roman" w:hAnsi="Times New Roman" w:cs="Times New Roman"/>
          <w:sz w:val="28"/>
          <w:szCs w:val="28"/>
          <w:lang w:val="en-US" w:eastAsia="ar-SA"/>
        </w:rPr>
        <w:t>OVID</w:t>
      </w:r>
      <w:r w:rsidRPr="00855C67">
        <w:rPr>
          <w:rFonts w:ascii="Times New Roman" w:hAnsi="Times New Roman" w:cs="Times New Roman"/>
          <w:sz w:val="28"/>
          <w:szCs w:val="28"/>
          <w:lang w:val="uk-UA" w:eastAsia="ar-SA"/>
        </w:rPr>
        <w:t>-19.</w:t>
      </w:r>
    </w:p>
    <w:p w:rsidR="0022349A" w:rsidRPr="00855C67" w:rsidRDefault="0022349A" w:rsidP="00855C67">
      <w:pPr>
        <w:suppressAutoHyphens/>
        <w:spacing w:after="0" w:line="240" w:lineRule="auto"/>
        <w:ind w:firstLine="709"/>
        <w:jc w:val="both"/>
        <w:rPr>
          <w:rFonts w:ascii="Times New Roman" w:hAnsi="Times New Roman" w:cs="Times New Roman"/>
          <w:color w:val="FF0000"/>
          <w:sz w:val="28"/>
          <w:szCs w:val="28"/>
          <w:lang w:val="uk-UA" w:eastAsia="ar-SA"/>
        </w:rPr>
      </w:pPr>
      <w:r w:rsidRPr="00855C67">
        <w:rPr>
          <w:rFonts w:ascii="Times New Roman" w:hAnsi="Times New Roman" w:cs="Times New Roman"/>
          <w:sz w:val="28"/>
          <w:szCs w:val="28"/>
          <w:lang w:val="uk-UA" w:eastAsia="ar-SA"/>
        </w:rPr>
        <w:t>Станом на 01.01.2021 на балансі комунального підприємства «Кременчуцьке тролейбусне управління імені Л.Я.Левітана» перебуває ремонтно-експлуатаційна база на 100 машино-місць, 71 одиниця пасажирських тролейбусів, 2 одиниці тролейбусів спеціального призначення, 7 тягових перетворюючих підстанцій загальною потужністю 18 658 кВт, 129,4 км контактної мережі, протяжність маршрутів - 291,2 км.</w:t>
      </w:r>
      <w:r w:rsidRPr="00855C67">
        <w:rPr>
          <w:rFonts w:ascii="Times New Roman" w:hAnsi="Times New Roman" w:cs="Times New Roman"/>
          <w:color w:val="FF0000"/>
          <w:sz w:val="28"/>
          <w:szCs w:val="28"/>
          <w:lang w:val="uk-UA" w:eastAsia="ar-SA"/>
        </w:rPr>
        <w:t xml:space="preserve"> </w:t>
      </w:r>
    </w:p>
    <w:p w:rsidR="0022349A" w:rsidRPr="00855C67" w:rsidRDefault="0022349A" w:rsidP="00855C67">
      <w:pPr>
        <w:suppressAutoHyphens/>
        <w:spacing w:after="0" w:line="240" w:lineRule="auto"/>
        <w:ind w:firstLine="709"/>
        <w:jc w:val="both"/>
        <w:rPr>
          <w:rFonts w:ascii="Times New Roman" w:hAnsi="Times New Roman" w:cs="Times New Roman"/>
          <w:sz w:val="28"/>
          <w:szCs w:val="28"/>
          <w:lang w:val="uk-UA" w:eastAsia="ar-SA"/>
        </w:rPr>
      </w:pPr>
      <w:r w:rsidRPr="00855C67">
        <w:rPr>
          <w:rFonts w:ascii="Times New Roman" w:hAnsi="Times New Roman" w:cs="Times New Roman"/>
          <w:sz w:val="28"/>
          <w:szCs w:val="28"/>
          <w:lang w:val="uk-UA" w:eastAsia="ar-SA"/>
        </w:rPr>
        <w:t xml:space="preserve">В експлуатації КП «Кременчуцьке тролейбусне управління </w:t>
      </w:r>
      <w:r>
        <w:rPr>
          <w:rFonts w:ascii="Times New Roman" w:hAnsi="Times New Roman" w:cs="Times New Roman"/>
          <w:sz w:val="28"/>
          <w:szCs w:val="28"/>
          <w:lang w:val="uk-UA" w:eastAsia="ar-SA"/>
        </w:rPr>
        <w:t xml:space="preserve">                          </w:t>
      </w:r>
      <w:r w:rsidRPr="00855C67">
        <w:rPr>
          <w:rFonts w:ascii="Times New Roman" w:hAnsi="Times New Roman" w:cs="Times New Roman"/>
          <w:sz w:val="28"/>
          <w:szCs w:val="28"/>
          <w:lang w:val="uk-UA" w:eastAsia="ar-SA"/>
        </w:rPr>
        <w:t>імені Л.Я.Левітана» знаходилось 59 одиниць тролейбусів, які пристосовані для перевезення осіб з інвалідністю, усі обладнані звуковим супроводом, ззовні, поруч з дверима, позначені відповідними піктограмами та візуальним інформаційним табло.</w:t>
      </w:r>
    </w:p>
    <w:p w:rsidR="0022349A" w:rsidRPr="00855C67" w:rsidRDefault="0022349A" w:rsidP="00855C67">
      <w:pPr>
        <w:suppressAutoHyphens/>
        <w:spacing w:after="0" w:line="240" w:lineRule="auto"/>
        <w:ind w:firstLine="709"/>
        <w:jc w:val="both"/>
        <w:rPr>
          <w:rFonts w:ascii="Times New Roman" w:hAnsi="Times New Roman" w:cs="Times New Roman"/>
          <w:sz w:val="28"/>
          <w:szCs w:val="28"/>
          <w:lang w:val="uk-UA" w:eastAsia="ar-SA"/>
        </w:rPr>
      </w:pPr>
      <w:r w:rsidRPr="00855C67">
        <w:rPr>
          <w:rFonts w:ascii="Times New Roman" w:hAnsi="Times New Roman" w:cs="Times New Roman"/>
          <w:sz w:val="28"/>
          <w:szCs w:val="28"/>
          <w:lang w:val="uk-UA" w:eastAsia="ar-SA"/>
        </w:rPr>
        <w:t>Всі транспортні засоби, які працювали на міських маршрутах, 216 одиниць автобусів приватної форми власності, 10 одиниць автобусів комунальної форми власності і 59 одиниць тролейбусів, обладнані пристроями GPS-навігації. Це дає можливість відстежувати рух громадського транспорту в онлайн режимі у мобільному додатку. На зупинках громадського транспорту розміщенні графіки руху комунального транспорту. Приватний пасажирський транспорт працював у визначених інтервалах руху, які складають від 3 до 15 хвилин.</w:t>
      </w:r>
    </w:p>
    <w:p w:rsidR="0022349A" w:rsidRPr="00855C67" w:rsidRDefault="0022349A" w:rsidP="00855C67">
      <w:pPr>
        <w:suppressAutoHyphens/>
        <w:spacing w:after="0" w:line="240" w:lineRule="auto"/>
        <w:ind w:firstLine="709"/>
        <w:jc w:val="both"/>
        <w:rPr>
          <w:rFonts w:ascii="Times New Roman" w:hAnsi="Times New Roman" w:cs="Times New Roman"/>
          <w:sz w:val="28"/>
          <w:szCs w:val="28"/>
          <w:lang w:val="uk-UA" w:eastAsia="ar-SA"/>
        </w:rPr>
      </w:pPr>
      <w:r w:rsidRPr="00855C67">
        <w:rPr>
          <w:rFonts w:ascii="Times New Roman" w:hAnsi="Times New Roman" w:cs="Times New Roman"/>
          <w:sz w:val="28"/>
          <w:szCs w:val="28"/>
          <w:lang w:val="uk-UA" w:eastAsia="ar-SA"/>
        </w:rPr>
        <w:t xml:space="preserve">За 2020 рік послугами міського електротранспорту скористались </w:t>
      </w:r>
      <w:r>
        <w:rPr>
          <w:rFonts w:ascii="Times New Roman" w:hAnsi="Times New Roman" w:cs="Times New Roman"/>
          <w:sz w:val="28"/>
          <w:szCs w:val="28"/>
          <w:lang w:val="uk-UA" w:eastAsia="ar-SA"/>
        </w:rPr>
        <w:t xml:space="preserve">          </w:t>
      </w:r>
      <w:r w:rsidRPr="00855C67">
        <w:rPr>
          <w:rFonts w:ascii="Times New Roman" w:hAnsi="Times New Roman" w:cs="Times New Roman"/>
          <w:sz w:val="28"/>
          <w:szCs w:val="28"/>
          <w:lang w:val="uk-UA" w:eastAsia="ar-SA"/>
        </w:rPr>
        <w:t>17,4 млн чол., з них пільгові категорії – 8,7 млн чол.</w:t>
      </w:r>
    </w:p>
    <w:p w:rsidR="0022349A" w:rsidRPr="00855C67" w:rsidRDefault="0022349A" w:rsidP="00855C67">
      <w:pPr>
        <w:spacing w:after="0" w:line="240" w:lineRule="auto"/>
        <w:ind w:firstLine="709"/>
        <w:jc w:val="both"/>
        <w:rPr>
          <w:rFonts w:ascii="Times New Roman" w:hAnsi="Times New Roman" w:cs="Times New Roman"/>
          <w:sz w:val="28"/>
          <w:szCs w:val="28"/>
          <w:lang w:val="uk-UA" w:eastAsia="ar-SA"/>
        </w:rPr>
      </w:pPr>
      <w:r w:rsidRPr="00855C67">
        <w:rPr>
          <w:rFonts w:ascii="Times New Roman" w:hAnsi="Times New Roman" w:cs="Times New Roman"/>
          <w:sz w:val="28"/>
          <w:szCs w:val="28"/>
          <w:lang w:val="uk-UA" w:eastAsia="ar-SA"/>
        </w:rPr>
        <w:t>Робочою групою проводиться робота зі збирання інформації про факти нелегальної виплати заробітної плати і зайнятості населення та здійснюються упереджувальні заходи серед суб’єктів господарювання, які затримують виплату заробітної плати або виплачують її нижче встановленого законодавством мінімуму.</w:t>
      </w:r>
    </w:p>
    <w:p w:rsidR="0022349A" w:rsidRPr="00855C67" w:rsidRDefault="0022349A" w:rsidP="00855C67">
      <w:pPr>
        <w:spacing w:after="0" w:line="240" w:lineRule="auto"/>
        <w:ind w:firstLine="709"/>
        <w:jc w:val="both"/>
        <w:rPr>
          <w:rFonts w:ascii="Times New Roman" w:hAnsi="Times New Roman" w:cs="Times New Roman"/>
          <w:sz w:val="28"/>
          <w:szCs w:val="28"/>
          <w:lang w:val="uk-UA" w:eastAsia="ar-SA"/>
        </w:rPr>
      </w:pPr>
      <w:r w:rsidRPr="00855C67">
        <w:rPr>
          <w:rFonts w:ascii="Times New Roman" w:hAnsi="Times New Roman" w:cs="Times New Roman"/>
          <w:sz w:val="28"/>
          <w:szCs w:val="28"/>
          <w:lang w:val="uk-UA" w:eastAsia="ar-SA"/>
        </w:rPr>
        <w:t xml:space="preserve">З метою детінізації заробітної плати та легалізації зайнятості населення за 2020 рік проведено індивідуальну інформаційно-роз’яснювальну роботу з 90 суб’єктами господарювання, в тому числі з 16 фізичними особами, які за результатами спільних вжитих заходів реагування усунули порушення вимог трудового законодавства шляхом оформлення трудових відносин з найманими працівниками та проведення державної реєстрації підприємницької діяльності. </w:t>
      </w:r>
    </w:p>
    <w:p w:rsidR="0022349A" w:rsidRPr="00855C67" w:rsidRDefault="0022349A" w:rsidP="00855C67">
      <w:pPr>
        <w:spacing w:after="0" w:line="240" w:lineRule="auto"/>
        <w:ind w:firstLine="709"/>
        <w:jc w:val="both"/>
        <w:rPr>
          <w:rFonts w:ascii="Times New Roman" w:hAnsi="Times New Roman" w:cs="Times New Roman"/>
          <w:sz w:val="28"/>
          <w:szCs w:val="28"/>
          <w:lang w:val="uk-UA" w:eastAsia="ar-SA"/>
        </w:rPr>
      </w:pPr>
      <w:r w:rsidRPr="00855C67">
        <w:rPr>
          <w:rFonts w:ascii="Times New Roman" w:hAnsi="Times New Roman" w:cs="Times New Roman"/>
          <w:sz w:val="28"/>
          <w:szCs w:val="28"/>
          <w:lang w:val="uk-UA" w:eastAsia="ar-SA"/>
        </w:rPr>
        <w:t>В результаті вжитих заходів за 2020 рік легалізовано працю 82 найманих працівників, в тому числі 14 працівників за результатами превентивних заходів, 26 зареєструвалися як фізичні особи-підприємці та 26 штатних працівників.</w:t>
      </w:r>
    </w:p>
    <w:p w:rsidR="0022349A" w:rsidRPr="00855C67" w:rsidRDefault="0022349A" w:rsidP="00855C67">
      <w:pPr>
        <w:shd w:val="clear" w:color="auto" w:fill="FFFFFF"/>
        <w:suppressAutoHyphens/>
        <w:spacing w:after="0" w:line="240" w:lineRule="auto"/>
        <w:ind w:firstLine="709"/>
        <w:jc w:val="both"/>
        <w:rPr>
          <w:rFonts w:ascii="Times New Roman" w:hAnsi="Times New Roman" w:cs="Times New Roman"/>
          <w:sz w:val="28"/>
          <w:szCs w:val="28"/>
          <w:lang w:val="uk-UA" w:eastAsia="ar-SA"/>
        </w:rPr>
      </w:pPr>
      <w:r w:rsidRPr="00855C67">
        <w:rPr>
          <w:rFonts w:ascii="Times New Roman" w:hAnsi="Times New Roman" w:cs="Times New Roman"/>
          <w:sz w:val="28"/>
          <w:szCs w:val="28"/>
          <w:lang w:val="uk-UA" w:eastAsia="ar-SA"/>
        </w:rPr>
        <w:t xml:space="preserve">За 2020 рік додатково перераховано до бюджету: 93,3 тис.грн – податку на доходи фізичних осіб, 113,9 тис.грн – єдиного соціального внеску, </w:t>
      </w:r>
      <w:r>
        <w:rPr>
          <w:rFonts w:ascii="Times New Roman" w:hAnsi="Times New Roman" w:cs="Times New Roman"/>
          <w:sz w:val="28"/>
          <w:szCs w:val="28"/>
          <w:lang w:val="uk-UA" w:eastAsia="ar-SA"/>
        </w:rPr>
        <w:t xml:space="preserve">                    </w:t>
      </w:r>
      <w:r w:rsidRPr="00855C67">
        <w:rPr>
          <w:rFonts w:ascii="Times New Roman" w:hAnsi="Times New Roman" w:cs="Times New Roman"/>
          <w:sz w:val="28"/>
          <w:szCs w:val="28"/>
          <w:lang w:val="uk-UA" w:eastAsia="ar-SA"/>
        </w:rPr>
        <w:t>12,9 тис.грн – єдиного податку та 7,9 тис.грн – військового збору.</w:t>
      </w:r>
    </w:p>
    <w:p w:rsidR="0022349A" w:rsidRPr="00855C67" w:rsidRDefault="0022349A" w:rsidP="00855C67">
      <w:pPr>
        <w:suppressAutoHyphens/>
        <w:spacing w:after="0" w:line="240" w:lineRule="auto"/>
        <w:ind w:firstLine="709"/>
        <w:jc w:val="both"/>
        <w:rPr>
          <w:rFonts w:ascii="Times New Roman" w:hAnsi="Times New Roman" w:cs="Times New Roman"/>
          <w:sz w:val="28"/>
          <w:szCs w:val="28"/>
          <w:lang w:val="uk-UA" w:eastAsia="ar-SA"/>
        </w:rPr>
      </w:pPr>
      <w:r w:rsidRPr="00855C67">
        <w:rPr>
          <w:rFonts w:ascii="Times New Roman" w:hAnsi="Times New Roman" w:cs="Times New Roman"/>
          <w:sz w:val="28"/>
          <w:szCs w:val="28"/>
          <w:lang w:val="uk-UA" w:eastAsia="ar-SA"/>
        </w:rPr>
        <w:t xml:space="preserve">За 9 місяців 2020 року розмір середньомісячної номінальної заробітної плати штатних працівників підприємств, установ, організацій становив </w:t>
      </w:r>
      <w:r>
        <w:rPr>
          <w:rFonts w:ascii="Times New Roman" w:hAnsi="Times New Roman" w:cs="Times New Roman"/>
          <w:sz w:val="28"/>
          <w:szCs w:val="28"/>
          <w:lang w:val="uk-UA" w:eastAsia="ar-SA"/>
        </w:rPr>
        <w:t xml:space="preserve">                 </w:t>
      </w:r>
      <w:r w:rsidRPr="00855C67">
        <w:rPr>
          <w:rFonts w:ascii="Times New Roman" w:hAnsi="Times New Roman" w:cs="Times New Roman"/>
          <w:sz w:val="28"/>
          <w:szCs w:val="28"/>
          <w:lang w:val="uk-UA" w:eastAsia="ar-SA"/>
        </w:rPr>
        <w:t>10 799</w:t>
      </w:r>
      <w:r w:rsidRPr="00855C67">
        <w:rPr>
          <w:rFonts w:ascii="Times New Roman" w:hAnsi="Times New Roman" w:cs="Times New Roman"/>
          <w:sz w:val="24"/>
          <w:szCs w:val="24"/>
          <w:lang w:val="uk-UA" w:eastAsia="ar-SA"/>
        </w:rPr>
        <w:t xml:space="preserve"> </w:t>
      </w:r>
      <w:r w:rsidRPr="00855C67">
        <w:rPr>
          <w:rFonts w:ascii="Times New Roman" w:hAnsi="Times New Roman" w:cs="Times New Roman"/>
          <w:sz w:val="28"/>
          <w:szCs w:val="28"/>
          <w:lang w:val="uk-UA" w:eastAsia="ar-SA"/>
        </w:rPr>
        <w:t>грн і порівняно з відповідним періодом попереднього року збільшився на 2,1</w:t>
      </w:r>
      <w:r w:rsidRPr="00855C67">
        <w:rPr>
          <w:rFonts w:ascii="Times New Roman" w:hAnsi="Times New Roman" w:cs="Times New Roman"/>
          <w:sz w:val="28"/>
          <w:szCs w:val="28"/>
          <w:lang w:val="en-US" w:eastAsia="ar-SA"/>
        </w:rPr>
        <w:t> </w:t>
      </w:r>
      <w:r w:rsidRPr="00855C67">
        <w:rPr>
          <w:rFonts w:ascii="Times New Roman" w:hAnsi="Times New Roman" w:cs="Times New Roman"/>
          <w:sz w:val="28"/>
          <w:szCs w:val="28"/>
          <w:lang w:val="uk-UA" w:eastAsia="ar-SA"/>
        </w:rPr>
        <w:t>% (за 9 місяців 2019 року – 10</w:t>
      </w:r>
      <w:r w:rsidRPr="00855C67">
        <w:rPr>
          <w:rFonts w:ascii="Times New Roman" w:hAnsi="Times New Roman" w:cs="Times New Roman"/>
          <w:sz w:val="28"/>
          <w:szCs w:val="28"/>
          <w:lang w:val="en-US" w:eastAsia="ar-SA"/>
        </w:rPr>
        <w:t> </w:t>
      </w:r>
      <w:r w:rsidRPr="00855C67">
        <w:rPr>
          <w:rFonts w:ascii="Times New Roman" w:hAnsi="Times New Roman" w:cs="Times New Roman"/>
          <w:sz w:val="28"/>
          <w:szCs w:val="28"/>
          <w:lang w:val="uk-UA" w:eastAsia="ar-SA"/>
        </w:rPr>
        <w:t>556 грн), водночас розмір заробітної плати перевищив середню по області на 2,6</w:t>
      </w:r>
      <w:r w:rsidRPr="00855C67">
        <w:rPr>
          <w:rFonts w:ascii="Times New Roman" w:hAnsi="Times New Roman" w:cs="Times New Roman"/>
          <w:sz w:val="28"/>
          <w:szCs w:val="28"/>
          <w:lang w:val="en-US" w:eastAsia="ar-SA"/>
        </w:rPr>
        <w:t> </w:t>
      </w:r>
      <w:r w:rsidRPr="00855C67">
        <w:rPr>
          <w:rFonts w:ascii="Times New Roman" w:hAnsi="Times New Roman" w:cs="Times New Roman"/>
          <w:sz w:val="28"/>
          <w:szCs w:val="28"/>
          <w:lang w:val="uk-UA" w:eastAsia="ar-SA"/>
        </w:rPr>
        <w:t>% (10 524 грн).</w:t>
      </w:r>
    </w:p>
    <w:p w:rsidR="0022349A" w:rsidRPr="00855C67" w:rsidRDefault="0022349A" w:rsidP="00855C67">
      <w:pPr>
        <w:suppressAutoHyphens/>
        <w:spacing w:after="0" w:line="240" w:lineRule="auto"/>
        <w:ind w:firstLine="709"/>
        <w:jc w:val="both"/>
        <w:rPr>
          <w:rFonts w:ascii="Times New Roman" w:hAnsi="Times New Roman" w:cs="Times New Roman"/>
          <w:sz w:val="28"/>
          <w:szCs w:val="28"/>
          <w:lang w:val="uk-UA" w:eastAsia="ar-SA"/>
        </w:rPr>
      </w:pPr>
      <w:r w:rsidRPr="00855C67">
        <w:rPr>
          <w:rFonts w:ascii="Times New Roman" w:hAnsi="Times New Roman" w:cs="Times New Roman"/>
          <w:sz w:val="28"/>
          <w:szCs w:val="28"/>
          <w:lang w:val="uk-UA" w:eastAsia="ar-SA"/>
        </w:rPr>
        <w:t xml:space="preserve">За звітний період стан та перспективи погашення зарплатних боргів розглядалися на 3-х засіданнях міської тимчасової комісії з питань погашення заборгованості з виплати заробітної плати при виконавчому комітеті Кременчуцької міської ради Полтавської області. </w:t>
      </w:r>
    </w:p>
    <w:p w:rsidR="0022349A" w:rsidRPr="00855C67" w:rsidRDefault="0022349A" w:rsidP="00855C67">
      <w:pPr>
        <w:suppressAutoHyphens/>
        <w:spacing w:after="0" w:line="240" w:lineRule="auto"/>
        <w:ind w:right="-1" w:firstLine="709"/>
        <w:jc w:val="both"/>
        <w:rPr>
          <w:rFonts w:ascii="Times New Roman" w:hAnsi="Times New Roman" w:cs="Times New Roman"/>
          <w:sz w:val="28"/>
          <w:szCs w:val="28"/>
          <w:lang w:val="uk-UA" w:eastAsia="ar-SA"/>
        </w:rPr>
      </w:pPr>
      <w:r w:rsidRPr="00855C67">
        <w:rPr>
          <w:rFonts w:ascii="Times New Roman" w:hAnsi="Times New Roman" w:cs="Times New Roman"/>
          <w:sz w:val="28"/>
          <w:szCs w:val="28"/>
          <w:lang w:val="uk-UA" w:eastAsia="ar-SA"/>
        </w:rPr>
        <w:t>На засіданнях проаналізовані причини виникнення заборгованості по кожному підприємству-боржнику, визначені конкретні шляхи вирішення боргових проблем.</w:t>
      </w:r>
    </w:p>
    <w:p w:rsidR="0022349A" w:rsidRPr="00855C67" w:rsidRDefault="0022349A" w:rsidP="00855C67">
      <w:pPr>
        <w:tabs>
          <w:tab w:val="left" w:pos="709"/>
        </w:tabs>
        <w:spacing w:after="0" w:line="240" w:lineRule="auto"/>
        <w:ind w:firstLine="709"/>
        <w:jc w:val="both"/>
        <w:rPr>
          <w:rFonts w:ascii="Times New Roman" w:hAnsi="Times New Roman" w:cs="Times New Roman"/>
          <w:sz w:val="28"/>
          <w:szCs w:val="28"/>
          <w:lang w:val="uk-UA" w:eastAsia="ru-RU"/>
        </w:rPr>
      </w:pPr>
      <w:r w:rsidRPr="00855C67">
        <w:rPr>
          <w:rFonts w:ascii="Times New Roman" w:hAnsi="Times New Roman" w:cs="Times New Roman"/>
          <w:sz w:val="28"/>
          <w:szCs w:val="28"/>
          <w:lang w:val="uk-UA" w:eastAsia="ru-RU"/>
        </w:rPr>
        <w:t>Слід відмітити, що у місті відсутня заборгованість із заробітної плати на комунальних підприємствах, а також в бюджетних установах та організаціях, що фінансуються за рахунок коштів місцевого бюджету.</w:t>
      </w:r>
    </w:p>
    <w:p w:rsidR="0022349A" w:rsidRPr="00855C67" w:rsidRDefault="0022349A" w:rsidP="00855C67">
      <w:pPr>
        <w:spacing w:after="0" w:line="240" w:lineRule="auto"/>
        <w:ind w:firstLine="708"/>
        <w:jc w:val="both"/>
        <w:rPr>
          <w:rFonts w:ascii="Times New Roman" w:hAnsi="Times New Roman" w:cs="Times New Roman"/>
          <w:sz w:val="28"/>
          <w:szCs w:val="28"/>
          <w:lang w:val="uk-UA" w:eastAsia="ru-RU"/>
        </w:rPr>
      </w:pPr>
      <w:r w:rsidRPr="00855C67">
        <w:rPr>
          <w:rFonts w:ascii="Times New Roman" w:hAnsi="Times New Roman" w:cs="Times New Roman"/>
          <w:sz w:val="28"/>
          <w:szCs w:val="28"/>
          <w:lang w:val="uk-UA" w:eastAsia="ru-RU"/>
        </w:rPr>
        <w:t>Результатами спільних заходів та зусиль є досягнення й в інших сферах діяльності міста.</w:t>
      </w:r>
    </w:p>
    <w:p w:rsidR="0022349A" w:rsidRPr="00855C67" w:rsidRDefault="0022349A" w:rsidP="00E742A7">
      <w:pPr>
        <w:spacing w:after="0" w:line="240" w:lineRule="auto"/>
        <w:rPr>
          <w:rFonts w:ascii="Times New Roman" w:hAnsi="Times New Roman" w:cs="Times New Roman"/>
          <w:b/>
          <w:bCs/>
          <w:sz w:val="28"/>
          <w:szCs w:val="28"/>
          <w:lang w:val="uk-UA" w:eastAsia="ru-RU"/>
        </w:rPr>
      </w:pPr>
    </w:p>
    <w:p w:rsidR="0022349A" w:rsidRPr="00855C67" w:rsidRDefault="0022349A" w:rsidP="00855C67">
      <w:pPr>
        <w:spacing w:after="0" w:line="240" w:lineRule="auto"/>
        <w:ind w:firstLine="709"/>
        <w:jc w:val="center"/>
        <w:rPr>
          <w:rFonts w:ascii="Times New Roman" w:hAnsi="Times New Roman" w:cs="Times New Roman"/>
          <w:b/>
          <w:bCs/>
          <w:sz w:val="28"/>
          <w:szCs w:val="28"/>
          <w:lang w:val="uk-UA" w:eastAsia="ru-RU"/>
        </w:rPr>
      </w:pPr>
      <w:r>
        <w:rPr>
          <w:rFonts w:ascii="Times New Roman" w:hAnsi="Times New Roman" w:cs="Times New Roman"/>
          <w:b/>
          <w:bCs/>
          <w:sz w:val="28"/>
          <w:szCs w:val="28"/>
          <w:lang w:val="uk-UA" w:eastAsia="ru-RU"/>
        </w:rPr>
        <w:t>ДОХОД</w:t>
      </w:r>
      <w:r w:rsidRPr="00855C67">
        <w:rPr>
          <w:rFonts w:ascii="Times New Roman" w:hAnsi="Times New Roman" w:cs="Times New Roman"/>
          <w:b/>
          <w:bCs/>
          <w:sz w:val="28"/>
          <w:szCs w:val="28"/>
          <w:lang w:val="uk-UA" w:eastAsia="ru-RU"/>
        </w:rPr>
        <w:t>И</w:t>
      </w:r>
    </w:p>
    <w:p w:rsidR="0022349A" w:rsidRPr="00855C67" w:rsidRDefault="0022349A" w:rsidP="00855C67">
      <w:pPr>
        <w:spacing w:after="0" w:line="240" w:lineRule="auto"/>
        <w:ind w:right="-2" w:firstLine="709"/>
        <w:jc w:val="both"/>
        <w:rPr>
          <w:rFonts w:ascii="Times New Roman" w:hAnsi="Times New Roman" w:cs="Times New Roman"/>
          <w:sz w:val="28"/>
          <w:szCs w:val="28"/>
          <w:lang w:val="uk-UA" w:eastAsia="ru-RU"/>
        </w:rPr>
      </w:pPr>
    </w:p>
    <w:p w:rsidR="0022349A" w:rsidRPr="00855C67" w:rsidRDefault="0022349A" w:rsidP="00855C67">
      <w:pPr>
        <w:spacing w:after="0" w:line="240" w:lineRule="auto"/>
        <w:ind w:right="-2" w:firstLine="709"/>
        <w:jc w:val="both"/>
        <w:rPr>
          <w:rFonts w:ascii="Times New Roman" w:hAnsi="Times New Roman" w:cs="Times New Roman"/>
          <w:sz w:val="28"/>
          <w:szCs w:val="28"/>
          <w:lang w:val="uk-UA" w:eastAsia="ru-RU"/>
        </w:rPr>
      </w:pPr>
      <w:r w:rsidRPr="00855C67">
        <w:rPr>
          <w:rFonts w:ascii="Times New Roman" w:hAnsi="Times New Roman" w:cs="Times New Roman"/>
          <w:sz w:val="28"/>
          <w:szCs w:val="28"/>
          <w:lang w:val="uk-UA" w:eastAsia="ru-RU"/>
        </w:rPr>
        <w:t>Відповідно до звіту, поданого Управлінням Державної казначейської служби України у м. Кременчуці Полтавської області, до дохідної частини бюджету міста Кременчука станом на 01.01.2021  (без урахування офіційних трансфертів) надійшло коштів в сумі 1 566 628,5 тис. грн, в тому числі: до загального фонду в сумі  1 511 787,3  тис. грн,  до спеціального фонду в сумі 54 841,2 тис.грн.</w:t>
      </w:r>
    </w:p>
    <w:p w:rsidR="0022349A" w:rsidRPr="00855C67" w:rsidRDefault="0022349A" w:rsidP="00855C67">
      <w:pPr>
        <w:spacing w:after="0" w:line="240" w:lineRule="auto"/>
        <w:ind w:right="-2" w:firstLine="709"/>
        <w:jc w:val="both"/>
        <w:rPr>
          <w:rFonts w:ascii="Times New Roman" w:hAnsi="Times New Roman" w:cs="Times New Roman"/>
          <w:sz w:val="28"/>
          <w:szCs w:val="28"/>
          <w:lang w:val="uk-UA" w:eastAsia="ru-RU"/>
        </w:rPr>
      </w:pPr>
      <w:r w:rsidRPr="00855C67">
        <w:rPr>
          <w:rFonts w:ascii="Times New Roman" w:hAnsi="Times New Roman" w:cs="Times New Roman"/>
          <w:sz w:val="28"/>
          <w:szCs w:val="28"/>
          <w:lang w:val="uk-UA" w:eastAsia="ru-RU"/>
        </w:rPr>
        <w:t xml:space="preserve"> В порівнянні з 2019 роком  відбулось зниження надходжень до дохідної частини бюджету міста  на /-/0,8% або /-/ 12 900,6 тис.грн, в тому числі: по загальному фонду надходження зросли на  /+/0,8% або /+/ 11 761,0 тис.грн, по спеціальному фонду зменшились на /-/ 31,0% або /-/ 24 661,6 тис.гр</w:t>
      </w:r>
      <w:r>
        <w:rPr>
          <w:rFonts w:ascii="Times New Roman" w:hAnsi="Times New Roman" w:cs="Times New Roman"/>
          <w:sz w:val="28"/>
          <w:szCs w:val="28"/>
          <w:lang w:val="uk-UA" w:eastAsia="ru-RU"/>
        </w:rPr>
        <w:t>н</w:t>
      </w:r>
      <w:r w:rsidRPr="00855C67">
        <w:rPr>
          <w:rFonts w:ascii="Times New Roman" w:hAnsi="Times New Roman" w:cs="Times New Roman"/>
          <w:sz w:val="28"/>
          <w:szCs w:val="28"/>
          <w:lang w:val="uk-UA" w:eastAsia="ru-RU"/>
        </w:rPr>
        <w:t>.</w:t>
      </w:r>
    </w:p>
    <w:p w:rsidR="0022349A" w:rsidRPr="00855C67" w:rsidRDefault="0022349A" w:rsidP="00855C67">
      <w:pPr>
        <w:spacing w:after="0" w:line="240" w:lineRule="auto"/>
        <w:jc w:val="center"/>
        <w:rPr>
          <w:rFonts w:ascii="Times New Roman" w:hAnsi="Times New Roman" w:cs="Times New Roman"/>
          <w:color w:val="FF0000"/>
          <w:sz w:val="28"/>
          <w:szCs w:val="28"/>
          <w:lang w:val="uk-UA" w:eastAsia="ru-RU"/>
        </w:rPr>
      </w:pPr>
      <w:r w:rsidRPr="00855C67">
        <w:rPr>
          <w:rFonts w:ascii="Times New Roman" w:hAnsi="Times New Roman" w:cs="Times New Roman"/>
          <w:color w:val="FF0000"/>
          <w:sz w:val="28"/>
          <w:szCs w:val="28"/>
          <w:lang w:val="uk-UA" w:eastAsia="ru-RU"/>
        </w:rPr>
        <w:t xml:space="preserve">                                                                                         </w:t>
      </w:r>
    </w:p>
    <w:p w:rsidR="0022349A" w:rsidRPr="00855C67" w:rsidRDefault="0022349A" w:rsidP="00855C67">
      <w:pPr>
        <w:spacing w:after="0" w:line="240" w:lineRule="auto"/>
        <w:jc w:val="center"/>
        <w:rPr>
          <w:rFonts w:ascii="Times New Roman" w:hAnsi="Times New Roman" w:cs="Times New Roman"/>
          <w:sz w:val="28"/>
          <w:szCs w:val="28"/>
          <w:lang w:val="uk-UA" w:eastAsia="ru-RU"/>
        </w:rPr>
      </w:pPr>
      <w:r w:rsidRPr="00855C67">
        <w:rPr>
          <w:rFonts w:ascii="Times New Roman" w:hAnsi="Times New Roman" w:cs="Times New Roman"/>
          <w:color w:val="FF0000"/>
          <w:sz w:val="28"/>
          <w:szCs w:val="28"/>
          <w:lang w:val="uk-UA" w:eastAsia="ru-RU"/>
        </w:rPr>
        <w:t xml:space="preserve">                                                                                                     </w:t>
      </w:r>
      <w:r w:rsidRPr="00855C67">
        <w:rPr>
          <w:rFonts w:ascii="Times New Roman" w:hAnsi="Times New Roman" w:cs="Times New Roman"/>
          <w:sz w:val="28"/>
          <w:szCs w:val="28"/>
          <w:lang w:val="uk-UA" w:eastAsia="ru-RU"/>
        </w:rPr>
        <w:t>тис.грн</w:t>
      </w:r>
    </w:p>
    <w:p w:rsidR="0022349A" w:rsidRPr="00855C67" w:rsidRDefault="0022349A" w:rsidP="00E742A7">
      <w:pPr>
        <w:spacing w:after="0" w:line="240" w:lineRule="auto"/>
        <w:jc w:val="center"/>
        <w:rPr>
          <w:rFonts w:ascii="Times New Roman" w:hAnsi="Times New Roman" w:cs="Times New Roman"/>
          <w:color w:val="FF0000"/>
          <w:sz w:val="28"/>
          <w:szCs w:val="28"/>
          <w:lang w:val="uk-UA" w:eastAsia="ru-RU"/>
        </w:rPr>
      </w:pPr>
      <w:r w:rsidRPr="005A24F3">
        <w:rPr>
          <w:noProof/>
          <w:lang w:val="uk-UA" w:eastAsia="uk-U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5" o:spid="_x0000_i1025" type="#_x0000_t75" style="width:458.25pt;height:411pt;visibility:visible">
            <v:imagedata r:id="rId7" o:title=""/>
          </v:shape>
        </w:pict>
      </w:r>
    </w:p>
    <w:p w:rsidR="0022349A" w:rsidRPr="00855C67" w:rsidRDefault="0022349A" w:rsidP="00855C67">
      <w:pPr>
        <w:spacing w:after="0" w:line="240" w:lineRule="auto"/>
        <w:ind w:firstLine="709"/>
        <w:jc w:val="center"/>
        <w:rPr>
          <w:rFonts w:ascii="Times New Roman" w:hAnsi="Times New Roman" w:cs="Times New Roman"/>
          <w:b/>
          <w:bCs/>
          <w:sz w:val="28"/>
          <w:szCs w:val="28"/>
          <w:lang w:eastAsia="ru-RU"/>
        </w:rPr>
      </w:pPr>
    </w:p>
    <w:p w:rsidR="0022349A" w:rsidRPr="00855C67" w:rsidRDefault="0022349A" w:rsidP="00855C67">
      <w:pPr>
        <w:spacing w:after="0" w:line="240" w:lineRule="auto"/>
        <w:ind w:firstLine="709"/>
        <w:jc w:val="center"/>
        <w:rPr>
          <w:rFonts w:ascii="Times New Roman" w:hAnsi="Times New Roman" w:cs="Times New Roman"/>
          <w:b/>
          <w:bCs/>
          <w:sz w:val="28"/>
          <w:szCs w:val="28"/>
          <w:lang w:eastAsia="ru-RU"/>
        </w:rPr>
      </w:pPr>
      <w:r w:rsidRPr="00855C67">
        <w:rPr>
          <w:rFonts w:ascii="Times New Roman" w:hAnsi="Times New Roman" w:cs="Times New Roman"/>
          <w:b/>
          <w:bCs/>
          <w:sz w:val="28"/>
          <w:szCs w:val="28"/>
          <w:lang w:eastAsia="ru-RU"/>
        </w:rPr>
        <w:t>Загальний  фонд</w:t>
      </w:r>
    </w:p>
    <w:p w:rsidR="0022349A" w:rsidRPr="00855C67" w:rsidRDefault="0022349A" w:rsidP="00855C67">
      <w:pPr>
        <w:spacing w:after="0" w:line="240" w:lineRule="auto"/>
        <w:ind w:firstLine="709"/>
        <w:jc w:val="both"/>
        <w:rPr>
          <w:rFonts w:ascii="Times New Roman" w:hAnsi="Times New Roman" w:cs="Times New Roman"/>
          <w:sz w:val="28"/>
          <w:szCs w:val="28"/>
          <w:lang w:eastAsia="ru-RU"/>
        </w:rPr>
      </w:pPr>
    </w:p>
    <w:p w:rsidR="0022349A" w:rsidRPr="00855C67" w:rsidRDefault="0022349A" w:rsidP="00855C67">
      <w:pPr>
        <w:spacing w:after="0" w:line="240" w:lineRule="auto"/>
        <w:ind w:firstLine="709"/>
        <w:jc w:val="both"/>
        <w:rPr>
          <w:rFonts w:ascii="Times New Roman" w:hAnsi="Times New Roman" w:cs="Times New Roman"/>
          <w:sz w:val="28"/>
          <w:szCs w:val="28"/>
          <w:lang w:val="uk-UA" w:eastAsia="ru-RU"/>
        </w:rPr>
      </w:pPr>
      <w:r w:rsidRPr="00855C67">
        <w:rPr>
          <w:rFonts w:ascii="Times New Roman" w:hAnsi="Times New Roman" w:cs="Times New Roman"/>
          <w:sz w:val="28"/>
          <w:szCs w:val="28"/>
          <w:lang w:eastAsia="ru-RU"/>
        </w:rPr>
        <w:t>С</w:t>
      </w:r>
      <w:r w:rsidRPr="00855C67">
        <w:rPr>
          <w:rFonts w:ascii="Times New Roman" w:hAnsi="Times New Roman" w:cs="Times New Roman"/>
          <w:sz w:val="28"/>
          <w:szCs w:val="28"/>
          <w:lang w:val="uk-UA" w:eastAsia="ru-RU"/>
        </w:rPr>
        <w:t xml:space="preserve">таном на 01.01.2021 до місцевого бюджету міста Кременчука при затвердженому річному  плані з урахуванням трансфертів  2  124 184,6  тис.грн  надійшло доходів всього  1 849 242,9  тис.грн  або  87,1 % до річного плану.                                                       </w:t>
      </w:r>
    </w:p>
    <w:p w:rsidR="0022349A" w:rsidRPr="00855C67" w:rsidRDefault="0022349A" w:rsidP="00855C67">
      <w:pPr>
        <w:spacing w:after="0" w:line="240" w:lineRule="auto"/>
        <w:ind w:firstLine="709"/>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 xml:space="preserve">При річному </w:t>
      </w:r>
      <w:r w:rsidRPr="00855C67">
        <w:rPr>
          <w:rFonts w:ascii="Times New Roman" w:hAnsi="Times New Roman" w:cs="Times New Roman"/>
          <w:sz w:val="28"/>
          <w:szCs w:val="28"/>
          <w:lang w:val="uk-UA" w:eastAsia="ru-RU"/>
        </w:rPr>
        <w:t>плані по загальному фонду без урахування офіційних   трансфертів 1 784</w:t>
      </w:r>
      <w:r w:rsidRPr="00855C67">
        <w:rPr>
          <w:rFonts w:ascii="Times New Roman" w:hAnsi="Times New Roman" w:cs="Times New Roman"/>
          <w:sz w:val="28"/>
          <w:szCs w:val="28"/>
          <w:lang w:eastAsia="ru-RU"/>
        </w:rPr>
        <w:t> </w:t>
      </w:r>
      <w:r w:rsidRPr="00855C67">
        <w:rPr>
          <w:rFonts w:ascii="Times New Roman" w:hAnsi="Times New Roman" w:cs="Times New Roman"/>
          <w:sz w:val="28"/>
          <w:szCs w:val="28"/>
          <w:lang w:val="uk-UA" w:eastAsia="ru-RU"/>
        </w:rPr>
        <w:t>942,7 тис.грн фактично надійшло – 1 511 787,3 тис.грн,  виконання склало – 84,7%.</w:t>
      </w:r>
    </w:p>
    <w:p w:rsidR="0022349A" w:rsidRDefault="0022349A" w:rsidP="00855C67">
      <w:pPr>
        <w:spacing w:after="0" w:line="240" w:lineRule="auto"/>
        <w:ind w:firstLine="709"/>
        <w:jc w:val="both"/>
        <w:rPr>
          <w:rFonts w:ascii="Times New Roman" w:hAnsi="Times New Roman" w:cs="Times New Roman"/>
          <w:sz w:val="28"/>
          <w:szCs w:val="28"/>
          <w:lang w:val="uk-UA" w:eastAsia="ru-RU"/>
        </w:rPr>
      </w:pPr>
      <w:r w:rsidRPr="00855C67">
        <w:rPr>
          <w:rFonts w:ascii="Times New Roman" w:hAnsi="Times New Roman" w:cs="Times New Roman"/>
          <w:sz w:val="28"/>
          <w:szCs w:val="28"/>
          <w:lang w:val="uk-UA" w:eastAsia="ru-RU"/>
        </w:rPr>
        <w:t xml:space="preserve">По офіційних трансфертах при плані 339 241,9 тис.грн фактично надійшло 337 455,6  тис.грн або 99,5/-/ 1 786,3 тис.грн. </w:t>
      </w:r>
    </w:p>
    <w:p w:rsidR="0022349A" w:rsidRPr="00855C67" w:rsidRDefault="0022349A" w:rsidP="00855C67">
      <w:pPr>
        <w:spacing w:after="0" w:line="240" w:lineRule="auto"/>
        <w:ind w:firstLine="709"/>
        <w:jc w:val="both"/>
        <w:rPr>
          <w:rFonts w:ascii="Times New Roman" w:hAnsi="Times New Roman" w:cs="Times New Roman"/>
          <w:sz w:val="28"/>
          <w:szCs w:val="28"/>
          <w:lang w:val="uk-UA" w:eastAsia="ru-RU"/>
        </w:rPr>
      </w:pPr>
    </w:p>
    <w:p w:rsidR="0022349A" w:rsidRPr="00855C67" w:rsidRDefault="0022349A" w:rsidP="00855C67">
      <w:pPr>
        <w:tabs>
          <w:tab w:val="left" w:pos="6255"/>
        </w:tabs>
        <w:spacing w:after="0" w:line="240" w:lineRule="auto"/>
        <w:ind w:firstLine="708"/>
        <w:jc w:val="center"/>
        <w:rPr>
          <w:rFonts w:ascii="Times New Roman" w:hAnsi="Times New Roman" w:cs="Times New Roman"/>
          <w:sz w:val="28"/>
          <w:szCs w:val="28"/>
          <w:lang w:val="uk-UA" w:eastAsia="ru-RU"/>
        </w:rPr>
      </w:pPr>
      <w:r w:rsidRPr="00855C67">
        <w:rPr>
          <w:rFonts w:ascii="Times New Roman" w:hAnsi="Times New Roman" w:cs="Times New Roman"/>
          <w:sz w:val="28"/>
          <w:szCs w:val="28"/>
          <w:lang w:val="uk-UA" w:eastAsia="ru-RU"/>
        </w:rPr>
        <w:t xml:space="preserve">                                                                          тис.грн</w:t>
      </w:r>
    </w:p>
    <w:p w:rsidR="0022349A" w:rsidRPr="00855C67" w:rsidRDefault="0022349A" w:rsidP="00855C67">
      <w:pPr>
        <w:spacing w:after="0" w:line="240" w:lineRule="auto"/>
        <w:jc w:val="center"/>
        <w:rPr>
          <w:rFonts w:ascii="Times New Roman" w:hAnsi="Times New Roman" w:cs="Times New Roman"/>
          <w:sz w:val="28"/>
          <w:szCs w:val="28"/>
          <w:lang w:val="uk-UA" w:eastAsia="ru-RU"/>
        </w:rPr>
      </w:pPr>
      <w:r w:rsidRPr="005A24F3">
        <w:rPr>
          <w:noProof/>
          <w:lang w:val="uk-UA" w:eastAsia="uk-UA"/>
        </w:rPr>
        <w:pict>
          <v:shape id="Рисунок 26" o:spid="_x0000_i1026" type="#_x0000_t75" style="width:471.75pt;height:529.5pt;visibility:visible">
            <v:imagedata r:id="rId8" o:title=""/>
          </v:shape>
        </w:pict>
      </w:r>
    </w:p>
    <w:p w:rsidR="0022349A" w:rsidRDefault="0022349A" w:rsidP="00855C67">
      <w:pPr>
        <w:spacing w:after="0" w:line="240" w:lineRule="auto"/>
        <w:ind w:firstLine="709"/>
        <w:jc w:val="both"/>
        <w:rPr>
          <w:rFonts w:ascii="Times New Roman" w:hAnsi="Times New Roman" w:cs="Times New Roman"/>
          <w:sz w:val="28"/>
          <w:szCs w:val="28"/>
          <w:lang w:val="uk-UA" w:eastAsia="ru-RU"/>
        </w:rPr>
      </w:pPr>
    </w:p>
    <w:p w:rsidR="0022349A" w:rsidRDefault="0022349A" w:rsidP="00855C67">
      <w:pPr>
        <w:spacing w:after="0" w:line="240" w:lineRule="auto"/>
        <w:ind w:firstLine="709"/>
        <w:jc w:val="both"/>
        <w:rPr>
          <w:rFonts w:ascii="Times New Roman" w:hAnsi="Times New Roman" w:cs="Times New Roman"/>
          <w:sz w:val="28"/>
          <w:szCs w:val="28"/>
          <w:lang w:val="uk-UA" w:eastAsia="ru-RU"/>
        </w:rPr>
      </w:pPr>
    </w:p>
    <w:p w:rsidR="0022349A" w:rsidRPr="00855C67" w:rsidRDefault="0022349A" w:rsidP="00855C67">
      <w:pPr>
        <w:spacing w:after="0" w:line="240" w:lineRule="auto"/>
        <w:ind w:firstLine="709"/>
        <w:jc w:val="both"/>
        <w:rPr>
          <w:rFonts w:ascii="Times New Roman" w:hAnsi="Times New Roman" w:cs="Times New Roman"/>
          <w:sz w:val="28"/>
          <w:szCs w:val="28"/>
          <w:lang w:val="uk-UA" w:eastAsia="ru-RU"/>
        </w:rPr>
      </w:pPr>
    </w:p>
    <w:p w:rsidR="0022349A" w:rsidRPr="00855C67" w:rsidRDefault="0022349A" w:rsidP="00855C67">
      <w:pPr>
        <w:tabs>
          <w:tab w:val="left" w:pos="2895"/>
          <w:tab w:val="left" w:pos="5655"/>
          <w:tab w:val="left" w:pos="8460"/>
        </w:tabs>
        <w:spacing w:after="0" w:line="240" w:lineRule="auto"/>
        <w:ind w:firstLine="709"/>
        <w:jc w:val="both"/>
        <w:rPr>
          <w:rFonts w:ascii="Times New Roman" w:hAnsi="Times New Roman" w:cs="Times New Roman"/>
          <w:sz w:val="28"/>
          <w:szCs w:val="28"/>
          <w:lang w:val="uk-UA" w:eastAsia="ru-RU"/>
        </w:rPr>
      </w:pPr>
      <w:r w:rsidRPr="00855C67">
        <w:rPr>
          <w:rFonts w:ascii="Times New Roman" w:hAnsi="Times New Roman" w:cs="Times New Roman"/>
          <w:sz w:val="28"/>
          <w:szCs w:val="28"/>
          <w:lang w:val="uk-UA" w:eastAsia="ru-RU"/>
        </w:rPr>
        <w:t xml:space="preserve">В 2020 році фактично вилучено коштів до державного бюджету (реверсна дотація) </w:t>
      </w:r>
      <w:r w:rsidRPr="00855C67">
        <w:rPr>
          <w:rFonts w:ascii="Times New Roman" w:hAnsi="Times New Roman" w:cs="Times New Roman"/>
          <w:sz w:val="28"/>
          <w:szCs w:val="28"/>
          <w:lang w:eastAsia="ru-RU"/>
        </w:rPr>
        <w:t>134 176,4</w:t>
      </w:r>
      <w:r w:rsidRPr="00855C67">
        <w:rPr>
          <w:rFonts w:ascii="Times New Roman" w:hAnsi="Times New Roman" w:cs="Times New Roman"/>
          <w:sz w:val="28"/>
          <w:szCs w:val="28"/>
          <w:lang w:val="uk-UA" w:eastAsia="ru-RU"/>
        </w:rPr>
        <w:t xml:space="preserve"> тис.грн при такому ж плані.</w:t>
      </w:r>
      <w:r w:rsidRPr="00855C67">
        <w:rPr>
          <w:rFonts w:ascii="Times New Roman" w:hAnsi="Times New Roman" w:cs="Times New Roman"/>
          <w:sz w:val="24"/>
          <w:szCs w:val="24"/>
          <w:lang w:val="uk-UA" w:eastAsia="ru-RU"/>
        </w:rPr>
        <w:t xml:space="preserve"> </w:t>
      </w:r>
      <w:r w:rsidRPr="00855C67">
        <w:rPr>
          <w:rFonts w:ascii="Times New Roman" w:hAnsi="Times New Roman" w:cs="Times New Roman"/>
          <w:sz w:val="28"/>
          <w:szCs w:val="28"/>
          <w:lang w:val="uk-UA" w:eastAsia="ru-RU"/>
        </w:rPr>
        <w:t>Порівняно з в.п.м.р. вилучення до державного бюджету зросло на 54,3% або /+/ 47 198,4 тис.гр</w:t>
      </w:r>
      <w:r>
        <w:rPr>
          <w:rFonts w:ascii="Times New Roman" w:hAnsi="Times New Roman" w:cs="Times New Roman"/>
          <w:sz w:val="28"/>
          <w:szCs w:val="28"/>
          <w:lang w:val="uk-UA" w:eastAsia="ru-RU"/>
        </w:rPr>
        <w:t>н</w:t>
      </w:r>
      <w:r w:rsidRPr="00855C67">
        <w:rPr>
          <w:rFonts w:ascii="Times New Roman" w:hAnsi="Times New Roman" w:cs="Times New Roman"/>
          <w:sz w:val="28"/>
          <w:szCs w:val="28"/>
          <w:lang w:val="uk-UA" w:eastAsia="ru-RU"/>
        </w:rPr>
        <w:t>.</w:t>
      </w:r>
    </w:p>
    <w:p w:rsidR="0022349A" w:rsidRDefault="0022349A" w:rsidP="00855C67">
      <w:pPr>
        <w:tabs>
          <w:tab w:val="left" w:pos="2895"/>
          <w:tab w:val="left" w:pos="5655"/>
          <w:tab w:val="left" w:pos="8460"/>
        </w:tabs>
        <w:spacing w:after="0" w:line="240" w:lineRule="auto"/>
        <w:ind w:firstLine="709"/>
        <w:jc w:val="both"/>
        <w:rPr>
          <w:rFonts w:ascii="Times New Roman" w:hAnsi="Times New Roman" w:cs="Times New Roman"/>
          <w:sz w:val="28"/>
          <w:szCs w:val="28"/>
          <w:lang w:val="uk-UA" w:eastAsia="ru-RU"/>
        </w:rPr>
      </w:pPr>
    </w:p>
    <w:p w:rsidR="0022349A" w:rsidRDefault="0022349A" w:rsidP="00855C67">
      <w:pPr>
        <w:tabs>
          <w:tab w:val="left" w:pos="2895"/>
          <w:tab w:val="left" w:pos="5655"/>
          <w:tab w:val="left" w:pos="8460"/>
        </w:tabs>
        <w:spacing w:after="0" w:line="240" w:lineRule="auto"/>
        <w:ind w:firstLine="709"/>
        <w:jc w:val="both"/>
        <w:rPr>
          <w:rFonts w:ascii="Times New Roman" w:hAnsi="Times New Roman" w:cs="Times New Roman"/>
          <w:sz w:val="28"/>
          <w:szCs w:val="28"/>
          <w:lang w:val="uk-UA" w:eastAsia="ru-RU"/>
        </w:rPr>
      </w:pPr>
    </w:p>
    <w:p w:rsidR="0022349A" w:rsidRDefault="0022349A" w:rsidP="00855C67">
      <w:pPr>
        <w:tabs>
          <w:tab w:val="left" w:pos="2895"/>
          <w:tab w:val="left" w:pos="5655"/>
          <w:tab w:val="left" w:pos="8460"/>
        </w:tabs>
        <w:spacing w:after="0" w:line="240" w:lineRule="auto"/>
        <w:ind w:firstLine="709"/>
        <w:jc w:val="both"/>
        <w:rPr>
          <w:rFonts w:ascii="Times New Roman" w:hAnsi="Times New Roman" w:cs="Times New Roman"/>
          <w:sz w:val="28"/>
          <w:szCs w:val="28"/>
          <w:lang w:val="uk-UA" w:eastAsia="ru-RU"/>
        </w:rPr>
      </w:pPr>
    </w:p>
    <w:p w:rsidR="0022349A" w:rsidRPr="00855C67" w:rsidRDefault="0022349A" w:rsidP="00855C67">
      <w:pPr>
        <w:tabs>
          <w:tab w:val="left" w:pos="2895"/>
          <w:tab w:val="left" w:pos="5655"/>
          <w:tab w:val="left" w:pos="8460"/>
        </w:tabs>
        <w:spacing w:after="0" w:line="240" w:lineRule="auto"/>
        <w:ind w:firstLine="709"/>
        <w:jc w:val="both"/>
        <w:rPr>
          <w:rFonts w:ascii="Times New Roman" w:hAnsi="Times New Roman" w:cs="Times New Roman"/>
          <w:sz w:val="28"/>
          <w:szCs w:val="28"/>
          <w:lang w:val="uk-UA" w:eastAsia="ru-RU"/>
        </w:rPr>
      </w:pPr>
    </w:p>
    <w:p w:rsidR="0022349A" w:rsidRPr="00855C67" w:rsidRDefault="0022349A" w:rsidP="00855C67">
      <w:pPr>
        <w:spacing w:after="0" w:line="240" w:lineRule="auto"/>
        <w:ind w:firstLine="709"/>
        <w:jc w:val="center"/>
        <w:rPr>
          <w:rFonts w:ascii="Times New Roman" w:hAnsi="Times New Roman" w:cs="Times New Roman"/>
          <w:sz w:val="28"/>
          <w:szCs w:val="28"/>
          <w:lang w:val="uk-UA" w:eastAsia="ru-RU"/>
        </w:rPr>
      </w:pPr>
      <w:r w:rsidRPr="00855C67">
        <w:rPr>
          <w:rFonts w:ascii="Times New Roman" w:hAnsi="Times New Roman" w:cs="Times New Roman"/>
          <w:color w:val="FF0000"/>
          <w:sz w:val="28"/>
          <w:szCs w:val="28"/>
          <w:lang w:val="uk-UA" w:eastAsia="ru-RU"/>
        </w:rPr>
        <w:t xml:space="preserve">                                                                       </w:t>
      </w:r>
      <w:r>
        <w:rPr>
          <w:rFonts w:ascii="Times New Roman" w:hAnsi="Times New Roman" w:cs="Times New Roman"/>
          <w:color w:val="FF0000"/>
          <w:sz w:val="28"/>
          <w:szCs w:val="28"/>
          <w:lang w:val="uk-UA" w:eastAsia="ru-RU"/>
        </w:rPr>
        <w:t xml:space="preserve">                           </w:t>
      </w:r>
      <w:r w:rsidRPr="00855C67">
        <w:rPr>
          <w:rFonts w:ascii="Times New Roman" w:hAnsi="Times New Roman" w:cs="Times New Roman"/>
          <w:color w:val="FF0000"/>
          <w:sz w:val="28"/>
          <w:szCs w:val="28"/>
          <w:lang w:val="uk-UA" w:eastAsia="ru-RU"/>
        </w:rPr>
        <w:t xml:space="preserve">  </w:t>
      </w:r>
      <w:r w:rsidRPr="00855C67">
        <w:rPr>
          <w:rFonts w:ascii="Times New Roman" w:hAnsi="Times New Roman" w:cs="Times New Roman"/>
          <w:sz w:val="28"/>
          <w:szCs w:val="28"/>
          <w:lang w:val="uk-UA" w:eastAsia="ru-RU"/>
        </w:rPr>
        <w:t>тис.грн</w:t>
      </w:r>
    </w:p>
    <w:p w:rsidR="0022349A" w:rsidRPr="00855C67" w:rsidRDefault="0022349A" w:rsidP="00E742A7">
      <w:pPr>
        <w:spacing w:after="0" w:line="240" w:lineRule="auto"/>
        <w:rPr>
          <w:rFonts w:ascii="Times New Roman" w:hAnsi="Times New Roman" w:cs="Times New Roman"/>
          <w:sz w:val="28"/>
          <w:szCs w:val="28"/>
          <w:lang w:val="uk-UA" w:eastAsia="ru-RU"/>
        </w:rPr>
      </w:pPr>
      <w:r w:rsidRPr="005A24F3">
        <w:rPr>
          <w:noProof/>
          <w:lang w:val="uk-UA" w:eastAsia="uk-UA"/>
        </w:rPr>
        <w:pict>
          <v:shape id="Рисунок 27" o:spid="_x0000_i1027" type="#_x0000_t75" style="width:480.75pt;height:408.75pt;visibility:visible">
            <v:imagedata r:id="rId9" o:title=""/>
          </v:shape>
        </w:pict>
      </w:r>
    </w:p>
    <w:p w:rsidR="0022349A" w:rsidRPr="00855C67" w:rsidRDefault="0022349A" w:rsidP="00855C67">
      <w:pPr>
        <w:spacing w:after="0" w:line="240" w:lineRule="auto"/>
        <w:ind w:firstLine="708"/>
        <w:jc w:val="both"/>
        <w:rPr>
          <w:rFonts w:ascii="Times New Roman" w:hAnsi="Times New Roman" w:cs="Times New Roman"/>
          <w:sz w:val="28"/>
          <w:szCs w:val="28"/>
          <w:lang w:val="uk-UA" w:eastAsia="ru-RU"/>
        </w:rPr>
      </w:pPr>
    </w:p>
    <w:p w:rsidR="0022349A" w:rsidRPr="00855C67" w:rsidRDefault="0022349A" w:rsidP="00855C67">
      <w:pPr>
        <w:spacing w:after="0" w:line="240" w:lineRule="auto"/>
        <w:ind w:firstLine="708"/>
        <w:jc w:val="both"/>
        <w:rPr>
          <w:rFonts w:ascii="Times New Roman" w:hAnsi="Times New Roman" w:cs="Times New Roman"/>
          <w:sz w:val="28"/>
          <w:szCs w:val="28"/>
          <w:lang w:val="uk-UA" w:eastAsia="ru-RU"/>
        </w:rPr>
      </w:pPr>
      <w:r w:rsidRPr="00855C67">
        <w:rPr>
          <w:rFonts w:ascii="Times New Roman" w:hAnsi="Times New Roman" w:cs="Times New Roman"/>
          <w:sz w:val="28"/>
          <w:szCs w:val="28"/>
          <w:lang w:val="uk-UA" w:eastAsia="ru-RU"/>
        </w:rPr>
        <w:t>Виконання запланованих показників в розрізі податкових та неподаткових надходжень забезпечено на:</w:t>
      </w:r>
    </w:p>
    <w:p w:rsidR="0022349A" w:rsidRPr="00855C67" w:rsidRDefault="0022349A" w:rsidP="00855C67">
      <w:pPr>
        <w:spacing w:after="0" w:line="240" w:lineRule="auto"/>
        <w:ind w:left="1416" w:firstLine="708"/>
        <w:rPr>
          <w:rFonts w:ascii="Times New Roman" w:hAnsi="Times New Roman" w:cs="Times New Roman"/>
          <w:sz w:val="28"/>
          <w:szCs w:val="28"/>
          <w:lang w:val="uk-UA" w:eastAsia="ru-RU"/>
        </w:rPr>
      </w:pPr>
      <w:r w:rsidRPr="00855C67">
        <w:rPr>
          <w:rFonts w:ascii="Times New Roman" w:hAnsi="Times New Roman" w:cs="Times New Roman"/>
          <w:sz w:val="28"/>
          <w:szCs w:val="28"/>
          <w:lang w:val="uk-UA" w:eastAsia="ru-RU"/>
        </w:rPr>
        <w:t xml:space="preserve">                            </w:t>
      </w:r>
    </w:p>
    <w:p w:rsidR="0022349A" w:rsidRPr="00855C67" w:rsidRDefault="0022349A" w:rsidP="00855C67">
      <w:pPr>
        <w:spacing w:after="0" w:line="240" w:lineRule="auto"/>
        <w:ind w:left="1416" w:firstLine="708"/>
        <w:rPr>
          <w:rFonts w:ascii="Times New Roman" w:hAnsi="Times New Roman" w:cs="Times New Roman"/>
          <w:sz w:val="28"/>
          <w:szCs w:val="28"/>
          <w:lang w:val="uk-UA" w:eastAsia="ru-RU"/>
        </w:rPr>
      </w:pPr>
      <w:r w:rsidRPr="00855C67">
        <w:rPr>
          <w:rFonts w:ascii="Times New Roman" w:hAnsi="Times New Roman" w:cs="Times New Roman"/>
          <w:sz w:val="28"/>
          <w:szCs w:val="28"/>
          <w:lang w:val="uk-UA" w:eastAsia="ru-RU"/>
        </w:rPr>
        <w:t xml:space="preserve">                  </w:t>
      </w:r>
      <w:r w:rsidRPr="00855C67">
        <w:rPr>
          <w:rFonts w:ascii="Times New Roman" w:hAnsi="Times New Roman" w:cs="Times New Roman"/>
          <w:sz w:val="28"/>
          <w:szCs w:val="28"/>
          <w:lang w:eastAsia="ru-RU"/>
        </w:rPr>
        <w:t xml:space="preserve">      </w:t>
      </w:r>
      <w:r w:rsidRPr="00855C67">
        <w:rPr>
          <w:rFonts w:ascii="Times New Roman" w:hAnsi="Times New Roman" w:cs="Times New Roman"/>
          <w:sz w:val="28"/>
          <w:szCs w:val="28"/>
          <w:lang w:val="uk-UA" w:eastAsia="ru-RU"/>
        </w:rPr>
        <w:t xml:space="preserve">  річний  план                    </w:t>
      </w:r>
    </w:p>
    <w:p w:rsidR="0022349A" w:rsidRPr="00855C67" w:rsidRDefault="0022349A" w:rsidP="00855C67">
      <w:pPr>
        <w:spacing w:after="0" w:line="240" w:lineRule="auto"/>
        <w:rPr>
          <w:rFonts w:ascii="Times New Roman" w:hAnsi="Times New Roman" w:cs="Times New Roman"/>
          <w:sz w:val="28"/>
          <w:szCs w:val="28"/>
          <w:lang w:val="uk-UA" w:eastAsia="ru-RU"/>
        </w:rPr>
      </w:pPr>
      <w:r w:rsidRPr="00855C67">
        <w:rPr>
          <w:rFonts w:ascii="Times New Roman" w:hAnsi="Times New Roman" w:cs="Times New Roman"/>
          <w:sz w:val="28"/>
          <w:szCs w:val="28"/>
          <w:lang w:val="uk-UA" w:eastAsia="ru-RU"/>
        </w:rPr>
        <w:t xml:space="preserve">- податкові надходження       -             84,4 %                                 </w:t>
      </w:r>
    </w:p>
    <w:p w:rsidR="0022349A" w:rsidRPr="00855C67" w:rsidRDefault="0022349A" w:rsidP="00855C67">
      <w:pPr>
        <w:spacing w:after="0" w:line="240" w:lineRule="auto"/>
        <w:rPr>
          <w:rFonts w:ascii="Times New Roman" w:hAnsi="Times New Roman" w:cs="Times New Roman"/>
          <w:sz w:val="28"/>
          <w:szCs w:val="28"/>
          <w:lang w:val="uk-UA" w:eastAsia="ru-RU"/>
        </w:rPr>
      </w:pPr>
      <w:r w:rsidRPr="00855C67">
        <w:rPr>
          <w:rFonts w:ascii="Times New Roman" w:hAnsi="Times New Roman" w:cs="Times New Roman"/>
          <w:sz w:val="28"/>
          <w:szCs w:val="28"/>
          <w:lang w:val="uk-UA" w:eastAsia="ru-RU"/>
        </w:rPr>
        <w:t>- неподаткові надходження   -           103,6%</w:t>
      </w:r>
      <w:r w:rsidRPr="00855C67">
        <w:rPr>
          <w:rFonts w:ascii="Times New Roman" w:hAnsi="Times New Roman" w:cs="Times New Roman"/>
          <w:sz w:val="28"/>
          <w:szCs w:val="28"/>
          <w:lang w:val="uk-UA" w:eastAsia="ru-RU"/>
        </w:rPr>
        <w:tab/>
        <w:t xml:space="preserve"> </w:t>
      </w:r>
    </w:p>
    <w:p w:rsidR="0022349A" w:rsidRPr="00855C67" w:rsidRDefault="0022349A" w:rsidP="00855C67">
      <w:pPr>
        <w:spacing w:after="0" w:line="240" w:lineRule="auto"/>
        <w:ind w:firstLine="709"/>
        <w:jc w:val="both"/>
        <w:rPr>
          <w:rFonts w:ascii="Times New Roman" w:hAnsi="Times New Roman" w:cs="Times New Roman"/>
          <w:sz w:val="28"/>
          <w:szCs w:val="28"/>
          <w:lang w:val="uk-UA" w:eastAsia="ru-RU"/>
        </w:rPr>
      </w:pPr>
    </w:p>
    <w:p w:rsidR="0022349A" w:rsidRPr="00855C67" w:rsidRDefault="0022349A" w:rsidP="00855C67">
      <w:pPr>
        <w:spacing w:after="0" w:line="240" w:lineRule="auto"/>
        <w:ind w:firstLine="709"/>
        <w:jc w:val="both"/>
        <w:rPr>
          <w:rFonts w:ascii="Times New Roman" w:hAnsi="Times New Roman" w:cs="Times New Roman"/>
          <w:sz w:val="28"/>
          <w:szCs w:val="28"/>
          <w:lang w:val="uk-UA" w:eastAsia="ru-RU"/>
        </w:rPr>
      </w:pPr>
      <w:r w:rsidRPr="00855C67">
        <w:rPr>
          <w:rFonts w:ascii="Times New Roman" w:hAnsi="Times New Roman" w:cs="Times New Roman"/>
          <w:sz w:val="28"/>
          <w:szCs w:val="28"/>
          <w:lang w:val="uk-UA" w:eastAsia="ru-RU"/>
        </w:rPr>
        <w:t xml:space="preserve">Питома вага фактичних податкових надходжень в дохідній частині місцевого бюджету без урахування трансфертів  склала </w:t>
      </w:r>
      <w:r w:rsidRPr="00855C67">
        <w:rPr>
          <w:rFonts w:ascii="Times New Roman" w:hAnsi="Times New Roman" w:cs="Times New Roman"/>
          <w:sz w:val="28"/>
          <w:szCs w:val="28"/>
          <w:lang w:eastAsia="ru-RU"/>
        </w:rPr>
        <w:t>98,0</w:t>
      </w:r>
      <w:r w:rsidRPr="00855C67">
        <w:rPr>
          <w:rFonts w:ascii="Times New Roman" w:hAnsi="Times New Roman" w:cs="Times New Roman"/>
          <w:sz w:val="28"/>
          <w:szCs w:val="28"/>
          <w:lang w:val="uk-UA" w:eastAsia="ru-RU"/>
        </w:rPr>
        <w:t xml:space="preserve">% або </w:t>
      </w:r>
      <w:r>
        <w:rPr>
          <w:rFonts w:ascii="Times New Roman" w:hAnsi="Times New Roman" w:cs="Times New Roman"/>
          <w:sz w:val="28"/>
          <w:szCs w:val="28"/>
          <w:lang w:val="uk-UA" w:eastAsia="ru-RU"/>
        </w:rPr>
        <w:t xml:space="preserve">                 </w:t>
      </w:r>
      <w:r w:rsidRPr="00855C67">
        <w:rPr>
          <w:rFonts w:ascii="Times New Roman" w:hAnsi="Times New Roman" w:cs="Times New Roman"/>
          <w:sz w:val="28"/>
          <w:szCs w:val="28"/>
          <w:lang w:eastAsia="ru-RU"/>
        </w:rPr>
        <w:t>1 482 296,3</w:t>
      </w:r>
      <w:r w:rsidRPr="00855C67">
        <w:rPr>
          <w:rFonts w:ascii="Times New Roman" w:hAnsi="Times New Roman" w:cs="Times New Roman"/>
          <w:sz w:val="28"/>
          <w:szCs w:val="28"/>
          <w:lang w:val="uk-UA" w:eastAsia="ru-RU"/>
        </w:rPr>
        <w:t xml:space="preserve"> тис.грн, неподаткових надходжень –  2,0% або </w:t>
      </w:r>
      <w:r w:rsidRPr="00855C67">
        <w:rPr>
          <w:rFonts w:ascii="Times New Roman" w:hAnsi="Times New Roman" w:cs="Times New Roman"/>
          <w:sz w:val="28"/>
          <w:szCs w:val="28"/>
          <w:lang w:eastAsia="ru-RU"/>
        </w:rPr>
        <w:t>29 491,0</w:t>
      </w:r>
      <w:r w:rsidRPr="00855C67">
        <w:rPr>
          <w:rFonts w:ascii="Times New Roman" w:hAnsi="Times New Roman" w:cs="Times New Roman"/>
          <w:sz w:val="28"/>
          <w:szCs w:val="28"/>
          <w:lang w:val="uk-UA" w:eastAsia="ru-RU"/>
        </w:rPr>
        <w:t xml:space="preserve"> тис.гр</w:t>
      </w:r>
      <w:r>
        <w:rPr>
          <w:rFonts w:ascii="Times New Roman" w:hAnsi="Times New Roman" w:cs="Times New Roman"/>
          <w:sz w:val="28"/>
          <w:szCs w:val="28"/>
          <w:lang w:val="uk-UA" w:eastAsia="ru-RU"/>
        </w:rPr>
        <w:t>н</w:t>
      </w:r>
      <w:r w:rsidRPr="00855C67">
        <w:rPr>
          <w:rFonts w:ascii="Times New Roman" w:hAnsi="Times New Roman" w:cs="Times New Roman"/>
          <w:sz w:val="28"/>
          <w:szCs w:val="28"/>
          <w:lang w:val="uk-UA" w:eastAsia="ru-RU"/>
        </w:rPr>
        <w:t xml:space="preserve">.                                                                           </w:t>
      </w:r>
    </w:p>
    <w:p w:rsidR="0022349A" w:rsidRDefault="0022349A" w:rsidP="00855C67">
      <w:pPr>
        <w:tabs>
          <w:tab w:val="left" w:pos="2895"/>
          <w:tab w:val="left" w:pos="5655"/>
          <w:tab w:val="left" w:pos="8460"/>
        </w:tabs>
        <w:spacing w:after="0" w:line="240" w:lineRule="auto"/>
        <w:ind w:firstLine="709"/>
        <w:jc w:val="both"/>
        <w:rPr>
          <w:rFonts w:ascii="Times New Roman" w:hAnsi="Times New Roman" w:cs="Times New Roman"/>
          <w:sz w:val="28"/>
          <w:szCs w:val="28"/>
          <w:lang w:val="uk-UA" w:eastAsia="ru-RU"/>
        </w:rPr>
      </w:pPr>
      <w:r w:rsidRPr="00855C67">
        <w:rPr>
          <w:rFonts w:ascii="Times New Roman" w:hAnsi="Times New Roman" w:cs="Times New Roman"/>
          <w:sz w:val="28"/>
          <w:szCs w:val="28"/>
          <w:lang w:val="uk-UA" w:eastAsia="ru-RU"/>
        </w:rPr>
        <w:t>Основними джерелами дохідної частини  загального фонду міс</w:t>
      </w:r>
      <w:r w:rsidRPr="00855C67">
        <w:rPr>
          <w:rFonts w:ascii="Times New Roman" w:hAnsi="Times New Roman" w:cs="Times New Roman"/>
          <w:sz w:val="28"/>
          <w:szCs w:val="28"/>
          <w:lang w:eastAsia="ru-RU"/>
        </w:rPr>
        <w:t>цев</w:t>
      </w:r>
      <w:r w:rsidRPr="00855C67">
        <w:rPr>
          <w:rFonts w:ascii="Times New Roman" w:hAnsi="Times New Roman" w:cs="Times New Roman"/>
          <w:sz w:val="28"/>
          <w:szCs w:val="28"/>
          <w:lang w:val="uk-UA" w:eastAsia="ru-RU"/>
        </w:rPr>
        <w:t>ого бюджету в 2020 році були чотири податки, питома вага яких складає 97,2% в доходній частині загального фонду (1 511 787,3 тис.грн):</w:t>
      </w:r>
    </w:p>
    <w:p w:rsidR="0022349A" w:rsidRDefault="0022349A" w:rsidP="00855C67">
      <w:pPr>
        <w:tabs>
          <w:tab w:val="left" w:pos="2895"/>
          <w:tab w:val="left" w:pos="5655"/>
          <w:tab w:val="left" w:pos="8460"/>
        </w:tabs>
        <w:spacing w:after="0" w:line="240" w:lineRule="auto"/>
        <w:ind w:firstLine="709"/>
        <w:jc w:val="both"/>
        <w:rPr>
          <w:rFonts w:ascii="Times New Roman" w:hAnsi="Times New Roman" w:cs="Times New Roman"/>
          <w:sz w:val="28"/>
          <w:szCs w:val="28"/>
          <w:lang w:val="uk-UA" w:eastAsia="ru-RU"/>
        </w:rPr>
      </w:pPr>
    </w:p>
    <w:p w:rsidR="0022349A" w:rsidRDefault="0022349A" w:rsidP="00855C67">
      <w:pPr>
        <w:tabs>
          <w:tab w:val="left" w:pos="2895"/>
          <w:tab w:val="left" w:pos="5655"/>
          <w:tab w:val="left" w:pos="8460"/>
        </w:tabs>
        <w:spacing w:after="0" w:line="240" w:lineRule="auto"/>
        <w:ind w:firstLine="709"/>
        <w:jc w:val="both"/>
        <w:rPr>
          <w:rFonts w:ascii="Times New Roman" w:hAnsi="Times New Roman" w:cs="Times New Roman"/>
          <w:sz w:val="28"/>
          <w:szCs w:val="28"/>
          <w:lang w:val="uk-UA" w:eastAsia="ru-RU"/>
        </w:rPr>
      </w:pPr>
    </w:p>
    <w:p w:rsidR="0022349A" w:rsidRPr="00855C67" w:rsidRDefault="0022349A" w:rsidP="00855C67">
      <w:pPr>
        <w:tabs>
          <w:tab w:val="left" w:pos="2895"/>
          <w:tab w:val="left" w:pos="5655"/>
          <w:tab w:val="left" w:pos="8460"/>
        </w:tabs>
        <w:spacing w:after="0" w:line="240" w:lineRule="auto"/>
        <w:ind w:firstLine="709"/>
        <w:jc w:val="both"/>
        <w:rPr>
          <w:rFonts w:ascii="Times New Roman" w:hAnsi="Times New Roman" w:cs="Times New Roman"/>
          <w:sz w:val="28"/>
          <w:szCs w:val="28"/>
          <w:lang w:val="uk-UA" w:eastAsia="ru-RU"/>
        </w:rPr>
      </w:pPr>
    </w:p>
    <w:p w:rsidR="0022349A" w:rsidRPr="00855C67" w:rsidRDefault="0022349A" w:rsidP="00855C67">
      <w:pPr>
        <w:tabs>
          <w:tab w:val="left" w:pos="8610"/>
          <w:tab w:val="right" w:pos="9639"/>
        </w:tabs>
        <w:spacing w:after="0" w:line="240" w:lineRule="auto"/>
        <w:ind w:firstLine="696"/>
        <w:rPr>
          <w:rFonts w:ascii="Times New Roman" w:hAnsi="Times New Roman" w:cs="Times New Roman"/>
          <w:color w:val="FF0000"/>
          <w:sz w:val="28"/>
          <w:szCs w:val="28"/>
          <w:lang w:eastAsia="ru-RU"/>
        </w:rPr>
      </w:pPr>
      <w:r w:rsidRPr="00855C67">
        <w:rPr>
          <w:rFonts w:ascii="Times New Roman" w:hAnsi="Times New Roman" w:cs="Times New Roman"/>
          <w:snapToGrid w:val="0"/>
          <w:sz w:val="28"/>
          <w:szCs w:val="28"/>
          <w:lang w:val="uk-UA" w:eastAsia="ru-RU"/>
        </w:rPr>
        <w:t xml:space="preserve">                                                                                                   </w:t>
      </w:r>
    </w:p>
    <w:tbl>
      <w:tblPr>
        <w:tblW w:w="977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451"/>
        <w:gridCol w:w="2530"/>
        <w:gridCol w:w="1793"/>
      </w:tblGrid>
      <w:tr w:rsidR="0022349A" w:rsidRPr="005A24F3">
        <w:trPr>
          <w:trHeight w:val="510"/>
        </w:trPr>
        <w:tc>
          <w:tcPr>
            <w:tcW w:w="5451" w:type="dxa"/>
            <w:vAlign w:val="center"/>
          </w:tcPr>
          <w:p w:rsidR="0022349A" w:rsidRPr="00855C67" w:rsidRDefault="0022349A" w:rsidP="00855C67">
            <w:pPr>
              <w:spacing w:after="0" w:line="240" w:lineRule="auto"/>
              <w:jc w:val="center"/>
              <w:rPr>
                <w:rFonts w:ascii="Times New Roman" w:hAnsi="Times New Roman" w:cs="Times New Roman"/>
                <w:sz w:val="28"/>
                <w:szCs w:val="28"/>
                <w:lang w:val="uk-UA" w:eastAsia="ru-RU"/>
              </w:rPr>
            </w:pPr>
            <w:r w:rsidRPr="00855C67">
              <w:rPr>
                <w:rFonts w:ascii="Times New Roman" w:hAnsi="Times New Roman" w:cs="Times New Roman"/>
                <w:sz w:val="28"/>
                <w:szCs w:val="28"/>
                <w:lang w:val="uk-UA" w:eastAsia="ru-RU"/>
              </w:rPr>
              <w:t>Вид платежу</w:t>
            </w:r>
          </w:p>
        </w:tc>
        <w:tc>
          <w:tcPr>
            <w:tcW w:w="2530" w:type="dxa"/>
          </w:tcPr>
          <w:p w:rsidR="0022349A" w:rsidRPr="00855C67" w:rsidRDefault="0022349A" w:rsidP="00855C67">
            <w:pPr>
              <w:spacing w:after="0" w:line="240" w:lineRule="auto"/>
              <w:jc w:val="center"/>
              <w:rPr>
                <w:rFonts w:ascii="Times New Roman" w:hAnsi="Times New Roman" w:cs="Times New Roman"/>
                <w:sz w:val="28"/>
                <w:szCs w:val="28"/>
                <w:lang w:val="uk-UA" w:eastAsia="ru-RU"/>
              </w:rPr>
            </w:pPr>
            <w:r w:rsidRPr="00855C67">
              <w:rPr>
                <w:rFonts w:ascii="Times New Roman" w:hAnsi="Times New Roman" w:cs="Times New Roman"/>
                <w:sz w:val="28"/>
                <w:szCs w:val="28"/>
                <w:lang w:val="uk-UA" w:eastAsia="ru-RU"/>
              </w:rPr>
              <w:t>Фактичні надходження за звітний період (тис.грн)</w:t>
            </w:r>
          </w:p>
        </w:tc>
        <w:tc>
          <w:tcPr>
            <w:tcW w:w="1793" w:type="dxa"/>
            <w:vAlign w:val="center"/>
          </w:tcPr>
          <w:p w:rsidR="0022349A" w:rsidRPr="00855C67" w:rsidRDefault="0022349A" w:rsidP="00855C67">
            <w:pPr>
              <w:spacing w:after="0" w:line="240" w:lineRule="auto"/>
              <w:jc w:val="center"/>
              <w:rPr>
                <w:rFonts w:ascii="Times New Roman" w:hAnsi="Times New Roman" w:cs="Times New Roman"/>
                <w:sz w:val="28"/>
                <w:szCs w:val="28"/>
                <w:lang w:val="uk-UA" w:eastAsia="ru-RU"/>
              </w:rPr>
            </w:pPr>
            <w:r w:rsidRPr="00855C67">
              <w:rPr>
                <w:rFonts w:ascii="Times New Roman" w:hAnsi="Times New Roman" w:cs="Times New Roman"/>
                <w:sz w:val="28"/>
                <w:szCs w:val="28"/>
                <w:lang w:val="uk-UA" w:eastAsia="ru-RU"/>
              </w:rPr>
              <w:t>Питома вага,%</w:t>
            </w:r>
          </w:p>
        </w:tc>
      </w:tr>
      <w:tr w:rsidR="0022349A" w:rsidRPr="005A24F3">
        <w:trPr>
          <w:trHeight w:val="534"/>
        </w:trPr>
        <w:tc>
          <w:tcPr>
            <w:tcW w:w="5451" w:type="dxa"/>
            <w:vAlign w:val="center"/>
          </w:tcPr>
          <w:p w:rsidR="0022349A" w:rsidRPr="00855C67" w:rsidRDefault="0022349A" w:rsidP="00855C67">
            <w:pPr>
              <w:spacing w:after="0" w:line="240" w:lineRule="auto"/>
              <w:rPr>
                <w:rFonts w:ascii="Times New Roman" w:hAnsi="Times New Roman" w:cs="Times New Roman"/>
                <w:sz w:val="28"/>
                <w:szCs w:val="28"/>
                <w:lang w:val="uk-UA" w:eastAsia="ru-RU"/>
              </w:rPr>
            </w:pPr>
            <w:r w:rsidRPr="00855C67">
              <w:rPr>
                <w:rFonts w:ascii="Times New Roman" w:hAnsi="Times New Roman" w:cs="Times New Roman"/>
                <w:sz w:val="28"/>
                <w:szCs w:val="28"/>
                <w:lang w:val="uk-UA" w:eastAsia="ru-RU"/>
              </w:rPr>
              <w:t>податок та збір на доходи фізичних осіб (11010000)</w:t>
            </w:r>
          </w:p>
        </w:tc>
        <w:tc>
          <w:tcPr>
            <w:tcW w:w="2530" w:type="dxa"/>
            <w:vAlign w:val="center"/>
          </w:tcPr>
          <w:p w:rsidR="0022349A" w:rsidRPr="00855C67" w:rsidRDefault="0022349A" w:rsidP="00855C67">
            <w:pPr>
              <w:spacing w:after="0" w:line="240" w:lineRule="auto"/>
              <w:jc w:val="center"/>
              <w:rPr>
                <w:rFonts w:ascii="Times New Roman" w:hAnsi="Times New Roman" w:cs="Times New Roman"/>
                <w:sz w:val="28"/>
                <w:szCs w:val="28"/>
                <w:lang w:val="uk-UA" w:eastAsia="ru-RU"/>
              </w:rPr>
            </w:pPr>
            <w:r w:rsidRPr="00855C67">
              <w:rPr>
                <w:rFonts w:ascii="Times New Roman" w:hAnsi="Times New Roman" w:cs="Times New Roman"/>
                <w:sz w:val="28"/>
                <w:szCs w:val="28"/>
                <w:lang w:val="uk-UA" w:eastAsia="ru-RU"/>
              </w:rPr>
              <w:t>1 020 210,9</w:t>
            </w:r>
          </w:p>
        </w:tc>
        <w:tc>
          <w:tcPr>
            <w:tcW w:w="1793" w:type="dxa"/>
            <w:vAlign w:val="center"/>
          </w:tcPr>
          <w:p w:rsidR="0022349A" w:rsidRPr="00855C67" w:rsidRDefault="0022349A" w:rsidP="00855C67">
            <w:pPr>
              <w:spacing w:after="0" w:line="240" w:lineRule="auto"/>
              <w:jc w:val="center"/>
              <w:rPr>
                <w:rFonts w:ascii="Times New Roman" w:hAnsi="Times New Roman" w:cs="Times New Roman"/>
                <w:sz w:val="28"/>
                <w:szCs w:val="28"/>
                <w:lang w:val="uk-UA" w:eastAsia="ru-RU"/>
              </w:rPr>
            </w:pPr>
            <w:r w:rsidRPr="00855C67">
              <w:rPr>
                <w:rFonts w:ascii="Times New Roman" w:hAnsi="Times New Roman" w:cs="Times New Roman"/>
                <w:sz w:val="28"/>
                <w:szCs w:val="28"/>
                <w:lang w:val="uk-UA" w:eastAsia="ru-RU"/>
              </w:rPr>
              <w:t xml:space="preserve"> 67,5</w:t>
            </w:r>
          </w:p>
        </w:tc>
      </w:tr>
      <w:tr w:rsidR="0022349A" w:rsidRPr="005A24F3">
        <w:trPr>
          <w:trHeight w:val="534"/>
        </w:trPr>
        <w:tc>
          <w:tcPr>
            <w:tcW w:w="5451" w:type="dxa"/>
            <w:vAlign w:val="center"/>
          </w:tcPr>
          <w:p w:rsidR="0022349A" w:rsidRPr="00855C67" w:rsidRDefault="0022349A" w:rsidP="00855C67">
            <w:pPr>
              <w:tabs>
                <w:tab w:val="left" w:pos="0"/>
                <w:tab w:val="left" w:pos="8907"/>
              </w:tabs>
              <w:spacing w:after="0" w:line="240" w:lineRule="auto"/>
              <w:rPr>
                <w:rFonts w:ascii="Times New Roman" w:hAnsi="Times New Roman" w:cs="Times New Roman"/>
                <w:sz w:val="28"/>
                <w:szCs w:val="28"/>
                <w:lang w:val="uk-UA" w:eastAsia="ru-RU"/>
              </w:rPr>
            </w:pPr>
            <w:r w:rsidRPr="00855C67">
              <w:rPr>
                <w:rFonts w:ascii="Times New Roman" w:hAnsi="Times New Roman" w:cs="Times New Roman"/>
                <w:sz w:val="28"/>
                <w:szCs w:val="28"/>
                <w:lang w:val="uk-UA" w:eastAsia="ru-RU"/>
              </w:rPr>
              <w:t>податок на майно в частині</w:t>
            </w:r>
          </w:p>
          <w:p w:rsidR="0022349A" w:rsidRPr="00855C67" w:rsidRDefault="0022349A" w:rsidP="00855C67">
            <w:pPr>
              <w:spacing w:after="0" w:line="240" w:lineRule="auto"/>
              <w:rPr>
                <w:rFonts w:ascii="Times New Roman" w:hAnsi="Times New Roman" w:cs="Times New Roman"/>
                <w:sz w:val="28"/>
                <w:szCs w:val="28"/>
                <w:lang w:val="uk-UA" w:eastAsia="ru-RU"/>
              </w:rPr>
            </w:pPr>
            <w:r w:rsidRPr="00855C67">
              <w:rPr>
                <w:rFonts w:ascii="Times New Roman" w:hAnsi="Times New Roman" w:cs="Times New Roman"/>
                <w:sz w:val="28"/>
                <w:szCs w:val="28"/>
                <w:lang w:val="uk-UA" w:eastAsia="ru-RU"/>
              </w:rPr>
              <w:t>земельного податку (18010500-18010900)</w:t>
            </w:r>
          </w:p>
        </w:tc>
        <w:tc>
          <w:tcPr>
            <w:tcW w:w="2530" w:type="dxa"/>
            <w:vAlign w:val="center"/>
          </w:tcPr>
          <w:p w:rsidR="0022349A" w:rsidRPr="00855C67" w:rsidRDefault="0022349A" w:rsidP="00855C67">
            <w:pPr>
              <w:spacing w:after="0" w:line="240" w:lineRule="auto"/>
              <w:jc w:val="center"/>
              <w:rPr>
                <w:rFonts w:ascii="Times New Roman" w:hAnsi="Times New Roman" w:cs="Times New Roman"/>
                <w:sz w:val="28"/>
                <w:szCs w:val="28"/>
                <w:lang w:val="uk-UA" w:eastAsia="ru-RU"/>
              </w:rPr>
            </w:pPr>
            <w:r w:rsidRPr="00855C67">
              <w:rPr>
                <w:rFonts w:ascii="Times New Roman" w:hAnsi="Times New Roman" w:cs="Times New Roman"/>
                <w:sz w:val="28"/>
                <w:szCs w:val="28"/>
                <w:lang w:val="uk-UA" w:eastAsia="ru-RU"/>
              </w:rPr>
              <w:t xml:space="preserve"> 159 064,4</w:t>
            </w:r>
          </w:p>
        </w:tc>
        <w:tc>
          <w:tcPr>
            <w:tcW w:w="1793" w:type="dxa"/>
            <w:vAlign w:val="center"/>
          </w:tcPr>
          <w:p w:rsidR="0022349A" w:rsidRPr="00855C67" w:rsidRDefault="0022349A" w:rsidP="00855C67">
            <w:pPr>
              <w:spacing w:after="0" w:line="240" w:lineRule="auto"/>
              <w:jc w:val="center"/>
              <w:rPr>
                <w:rFonts w:ascii="Times New Roman" w:hAnsi="Times New Roman" w:cs="Times New Roman"/>
                <w:sz w:val="28"/>
                <w:szCs w:val="28"/>
                <w:lang w:val="uk-UA" w:eastAsia="ru-RU"/>
              </w:rPr>
            </w:pPr>
            <w:r w:rsidRPr="00855C67">
              <w:rPr>
                <w:rFonts w:ascii="Times New Roman" w:hAnsi="Times New Roman" w:cs="Times New Roman"/>
                <w:sz w:val="28"/>
                <w:szCs w:val="28"/>
                <w:lang w:val="uk-UA" w:eastAsia="ru-RU"/>
              </w:rPr>
              <w:t xml:space="preserve"> 10,5</w:t>
            </w:r>
          </w:p>
        </w:tc>
      </w:tr>
      <w:tr w:rsidR="0022349A" w:rsidRPr="005A24F3">
        <w:trPr>
          <w:trHeight w:val="534"/>
        </w:trPr>
        <w:tc>
          <w:tcPr>
            <w:tcW w:w="5451" w:type="dxa"/>
            <w:vAlign w:val="center"/>
          </w:tcPr>
          <w:p w:rsidR="0022349A" w:rsidRPr="00855C67" w:rsidRDefault="0022349A" w:rsidP="00855C67">
            <w:pPr>
              <w:spacing w:after="0" w:line="240" w:lineRule="auto"/>
              <w:rPr>
                <w:rFonts w:ascii="Times New Roman" w:hAnsi="Times New Roman" w:cs="Times New Roman"/>
                <w:sz w:val="28"/>
                <w:szCs w:val="28"/>
                <w:lang w:val="uk-UA" w:eastAsia="ru-RU"/>
              </w:rPr>
            </w:pPr>
            <w:r w:rsidRPr="00855C67">
              <w:rPr>
                <w:rFonts w:ascii="Times New Roman" w:hAnsi="Times New Roman" w:cs="Times New Roman"/>
                <w:sz w:val="28"/>
                <w:szCs w:val="28"/>
                <w:lang w:val="uk-UA" w:eastAsia="ru-RU"/>
              </w:rPr>
              <w:t>єдиний податок  (18050000)</w:t>
            </w:r>
          </w:p>
        </w:tc>
        <w:tc>
          <w:tcPr>
            <w:tcW w:w="2530" w:type="dxa"/>
            <w:vAlign w:val="center"/>
          </w:tcPr>
          <w:p w:rsidR="0022349A" w:rsidRPr="00855C67" w:rsidRDefault="0022349A" w:rsidP="00855C67">
            <w:pPr>
              <w:spacing w:after="0" w:line="240" w:lineRule="auto"/>
              <w:jc w:val="center"/>
              <w:rPr>
                <w:rFonts w:ascii="Times New Roman" w:hAnsi="Times New Roman" w:cs="Times New Roman"/>
                <w:sz w:val="28"/>
                <w:szCs w:val="28"/>
                <w:lang w:val="uk-UA" w:eastAsia="ru-RU"/>
              </w:rPr>
            </w:pPr>
            <w:r w:rsidRPr="00855C67">
              <w:rPr>
                <w:rFonts w:ascii="Times New Roman" w:hAnsi="Times New Roman" w:cs="Times New Roman"/>
                <w:sz w:val="28"/>
                <w:szCs w:val="28"/>
                <w:lang w:val="uk-UA" w:eastAsia="ru-RU"/>
              </w:rPr>
              <w:t>152 856,0</w:t>
            </w:r>
          </w:p>
        </w:tc>
        <w:tc>
          <w:tcPr>
            <w:tcW w:w="1793" w:type="dxa"/>
            <w:vAlign w:val="center"/>
          </w:tcPr>
          <w:p w:rsidR="0022349A" w:rsidRPr="00855C67" w:rsidRDefault="0022349A" w:rsidP="00855C67">
            <w:pPr>
              <w:spacing w:after="0" w:line="240" w:lineRule="auto"/>
              <w:jc w:val="center"/>
              <w:rPr>
                <w:rFonts w:ascii="Times New Roman" w:hAnsi="Times New Roman" w:cs="Times New Roman"/>
                <w:sz w:val="28"/>
                <w:szCs w:val="28"/>
                <w:lang w:val="uk-UA" w:eastAsia="ru-RU"/>
              </w:rPr>
            </w:pPr>
            <w:r w:rsidRPr="00855C67">
              <w:rPr>
                <w:rFonts w:ascii="Times New Roman" w:hAnsi="Times New Roman" w:cs="Times New Roman"/>
                <w:sz w:val="28"/>
                <w:szCs w:val="28"/>
                <w:lang w:val="uk-UA" w:eastAsia="ru-RU"/>
              </w:rPr>
              <w:t>10,1</w:t>
            </w:r>
          </w:p>
        </w:tc>
      </w:tr>
      <w:tr w:rsidR="0022349A" w:rsidRPr="005A24F3">
        <w:trPr>
          <w:trHeight w:val="432"/>
        </w:trPr>
        <w:tc>
          <w:tcPr>
            <w:tcW w:w="5451" w:type="dxa"/>
            <w:vAlign w:val="center"/>
          </w:tcPr>
          <w:p w:rsidR="0022349A" w:rsidRPr="00855C67" w:rsidRDefault="0022349A" w:rsidP="00855C67">
            <w:pPr>
              <w:tabs>
                <w:tab w:val="left" w:pos="0"/>
                <w:tab w:val="left" w:pos="8931"/>
              </w:tabs>
              <w:spacing w:after="0" w:line="240" w:lineRule="auto"/>
              <w:rPr>
                <w:rFonts w:ascii="Times New Roman" w:hAnsi="Times New Roman" w:cs="Times New Roman"/>
                <w:sz w:val="28"/>
                <w:szCs w:val="28"/>
                <w:lang w:val="uk-UA" w:eastAsia="ru-RU"/>
              </w:rPr>
            </w:pPr>
            <w:r w:rsidRPr="00855C67">
              <w:rPr>
                <w:rFonts w:ascii="Times New Roman" w:hAnsi="Times New Roman" w:cs="Times New Roman"/>
                <w:sz w:val="28"/>
                <w:szCs w:val="28"/>
                <w:lang w:val="uk-UA" w:eastAsia="ru-RU"/>
              </w:rPr>
              <w:t>акцизний податок</w:t>
            </w:r>
          </w:p>
          <w:p w:rsidR="0022349A" w:rsidRPr="00855C67" w:rsidRDefault="0022349A" w:rsidP="00855C67">
            <w:pPr>
              <w:spacing w:after="0" w:line="240" w:lineRule="auto"/>
              <w:rPr>
                <w:rFonts w:ascii="Times New Roman" w:hAnsi="Times New Roman" w:cs="Times New Roman"/>
                <w:sz w:val="28"/>
                <w:szCs w:val="28"/>
                <w:lang w:val="uk-UA" w:eastAsia="ru-RU"/>
              </w:rPr>
            </w:pPr>
            <w:r w:rsidRPr="00855C67">
              <w:rPr>
                <w:rFonts w:ascii="Times New Roman" w:hAnsi="Times New Roman" w:cs="Times New Roman"/>
                <w:sz w:val="28"/>
                <w:szCs w:val="28"/>
                <w:lang w:val="uk-UA" w:eastAsia="ru-RU"/>
              </w:rPr>
              <w:t>(14040000;14021900;14031900)</w:t>
            </w:r>
          </w:p>
        </w:tc>
        <w:tc>
          <w:tcPr>
            <w:tcW w:w="2530" w:type="dxa"/>
            <w:vAlign w:val="center"/>
          </w:tcPr>
          <w:p w:rsidR="0022349A" w:rsidRPr="00855C67" w:rsidRDefault="0022349A" w:rsidP="00855C67">
            <w:pPr>
              <w:spacing w:after="0" w:line="240" w:lineRule="auto"/>
              <w:jc w:val="center"/>
              <w:rPr>
                <w:rFonts w:ascii="Times New Roman" w:hAnsi="Times New Roman" w:cs="Times New Roman"/>
                <w:sz w:val="28"/>
                <w:szCs w:val="28"/>
                <w:lang w:val="uk-UA" w:eastAsia="ru-RU"/>
              </w:rPr>
            </w:pPr>
            <w:r w:rsidRPr="00855C67">
              <w:rPr>
                <w:rFonts w:ascii="Times New Roman" w:hAnsi="Times New Roman" w:cs="Times New Roman"/>
                <w:sz w:val="28"/>
                <w:szCs w:val="28"/>
                <w:lang w:val="uk-UA" w:eastAsia="ru-RU"/>
              </w:rPr>
              <w:t>136 638,6</w:t>
            </w:r>
          </w:p>
        </w:tc>
        <w:tc>
          <w:tcPr>
            <w:tcW w:w="1793" w:type="dxa"/>
            <w:vAlign w:val="center"/>
          </w:tcPr>
          <w:p w:rsidR="0022349A" w:rsidRPr="00855C67" w:rsidRDefault="0022349A" w:rsidP="00855C67">
            <w:pPr>
              <w:spacing w:after="0" w:line="240" w:lineRule="auto"/>
              <w:jc w:val="center"/>
              <w:rPr>
                <w:rFonts w:ascii="Times New Roman" w:hAnsi="Times New Roman" w:cs="Times New Roman"/>
                <w:sz w:val="28"/>
                <w:szCs w:val="28"/>
                <w:lang w:val="uk-UA" w:eastAsia="ru-RU"/>
              </w:rPr>
            </w:pPr>
            <w:r w:rsidRPr="00855C67">
              <w:rPr>
                <w:rFonts w:ascii="Times New Roman" w:hAnsi="Times New Roman" w:cs="Times New Roman"/>
                <w:sz w:val="28"/>
                <w:szCs w:val="28"/>
                <w:lang w:val="uk-UA" w:eastAsia="ru-RU"/>
              </w:rPr>
              <w:t xml:space="preserve">  9,0</w:t>
            </w:r>
          </w:p>
        </w:tc>
      </w:tr>
      <w:tr w:rsidR="0022349A" w:rsidRPr="005A24F3">
        <w:trPr>
          <w:trHeight w:val="314"/>
        </w:trPr>
        <w:tc>
          <w:tcPr>
            <w:tcW w:w="5451" w:type="dxa"/>
            <w:vAlign w:val="center"/>
          </w:tcPr>
          <w:p w:rsidR="0022349A" w:rsidRPr="00855C67" w:rsidRDefault="0022349A" w:rsidP="00855C67">
            <w:pPr>
              <w:spacing w:after="0" w:line="240" w:lineRule="auto"/>
              <w:rPr>
                <w:rFonts w:ascii="Times New Roman" w:hAnsi="Times New Roman" w:cs="Times New Roman"/>
                <w:sz w:val="28"/>
                <w:szCs w:val="28"/>
                <w:lang w:val="uk-UA" w:eastAsia="ru-RU"/>
              </w:rPr>
            </w:pPr>
            <w:r w:rsidRPr="00855C67">
              <w:rPr>
                <w:rFonts w:ascii="Times New Roman" w:hAnsi="Times New Roman" w:cs="Times New Roman"/>
                <w:sz w:val="28"/>
                <w:szCs w:val="28"/>
                <w:lang w:val="uk-UA" w:eastAsia="ru-RU"/>
              </w:rPr>
              <w:t>Разом:</w:t>
            </w:r>
          </w:p>
        </w:tc>
        <w:tc>
          <w:tcPr>
            <w:tcW w:w="2530" w:type="dxa"/>
            <w:vAlign w:val="center"/>
          </w:tcPr>
          <w:p w:rsidR="0022349A" w:rsidRPr="00855C67" w:rsidRDefault="0022349A" w:rsidP="00855C67">
            <w:pPr>
              <w:spacing w:after="0" w:line="240" w:lineRule="auto"/>
              <w:rPr>
                <w:rFonts w:ascii="Times New Roman" w:hAnsi="Times New Roman" w:cs="Times New Roman"/>
                <w:sz w:val="28"/>
                <w:szCs w:val="28"/>
                <w:lang w:val="uk-UA" w:eastAsia="ru-RU"/>
              </w:rPr>
            </w:pPr>
            <w:r w:rsidRPr="00855C67">
              <w:rPr>
                <w:rFonts w:ascii="Times New Roman" w:hAnsi="Times New Roman" w:cs="Times New Roman"/>
                <w:sz w:val="28"/>
                <w:szCs w:val="28"/>
                <w:lang w:val="uk-UA" w:eastAsia="ru-RU"/>
              </w:rPr>
              <w:t xml:space="preserve">      1 468 769,9</w:t>
            </w:r>
          </w:p>
        </w:tc>
        <w:tc>
          <w:tcPr>
            <w:tcW w:w="1793" w:type="dxa"/>
            <w:vAlign w:val="center"/>
          </w:tcPr>
          <w:p w:rsidR="0022349A" w:rsidRPr="00855C67" w:rsidRDefault="0022349A" w:rsidP="00855C67">
            <w:pPr>
              <w:spacing w:after="0" w:line="240" w:lineRule="auto"/>
              <w:jc w:val="center"/>
              <w:rPr>
                <w:rFonts w:ascii="Times New Roman" w:hAnsi="Times New Roman" w:cs="Times New Roman"/>
                <w:sz w:val="28"/>
                <w:szCs w:val="28"/>
                <w:lang w:val="uk-UA" w:eastAsia="ru-RU"/>
              </w:rPr>
            </w:pPr>
            <w:r w:rsidRPr="00855C67">
              <w:rPr>
                <w:rFonts w:ascii="Times New Roman" w:hAnsi="Times New Roman" w:cs="Times New Roman"/>
                <w:sz w:val="28"/>
                <w:szCs w:val="28"/>
                <w:lang w:val="uk-UA" w:eastAsia="ru-RU"/>
              </w:rPr>
              <w:t>97,2</w:t>
            </w:r>
          </w:p>
        </w:tc>
      </w:tr>
    </w:tbl>
    <w:p w:rsidR="0022349A" w:rsidRPr="00855C67" w:rsidRDefault="0022349A" w:rsidP="00855C67">
      <w:pPr>
        <w:tabs>
          <w:tab w:val="left" w:pos="8610"/>
          <w:tab w:val="right" w:pos="9639"/>
        </w:tabs>
        <w:spacing w:after="0" w:line="240" w:lineRule="auto"/>
        <w:ind w:firstLine="696"/>
        <w:rPr>
          <w:rFonts w:ascii="Times New Roman" w:hAnsi="Times New Roman" w:cs="Times New Roman"/>
          <w:snapToGrid w:val="0"/>
          <w:sz w:val="28"/>
          <w:szCs w:val="28"/>
          <w:lang w:val="uk-UA" w:eastAsia="ru-RU"/>
        </w:rPr>
      </w:pPr>
      <w:r w:rsidRPr="00855C67">
        <w:rPr>
          <w:rFonts w:ascii="Times New Roman" w:hAnsi="Times New Roman" w:cs="Times New Roman"/>
          <w:snapToGrid w:val="0"/>
          <w:sz w:val="28"/>
          <w:szCs w:val="28"/>
          <w:lang w:val="uk-UA" w:eastAsia="ru-RU"/>
        </w:rPr>
        <w:t xml:space="preserve">                                                                                               </w:t>
      </w:r>
    </w:p>
    <w:p w:rsidR="0022349A" w:rsidRPr="00855C67" w:rsidRDefault="0022349A" w:rsidP="00855C67">
      <w:pPr>
        <w:tabs>
          <w:tab w:val="left" w:pos="8610"/>
          <w:tab w:val="right" w:pos="9639"/>
        </w:tabs>
        <w:spacing w:after="0" w:line="240" w:lineRule="auto"/>
        <w:ind w:firstLine="696"/>
        <w:rPr>
          <w:rFonts w:ascii="Times New Roman" w:hAnsi="Times New Roman" w:cs="Times New Roman"/>
          <w:snapToGrid w:val="0"/>
          <w:sz w:val="28"/>
          <w:szCs w:val="28"/>
          <w:lang w:val="uk-UA" w:eastAsia="ru-RU"/>
        </w:rPr>
      </w:pPr>
      <w:r w:rsidRPr="00855C67">
        <w:rPr>
          <w:rFonts w:ascii="Times New Roman" w:hAnsi="Times New Roman" w:cs="Times New Roman"/>
          <w:snapToGrid w:val="0"/>
          <w:sz w:val="28"/>
          <w:szCs w:val="28"/>
          <w:lang w:val="uk-UA" w:eastAsia="ru-RU"/>
        </w:rPr>
        <w:t xml:space="preserve">                        </w:t>
      </w:r>
      <w:r w:rsidRPr="00855C67">
        <w:rPr>
          <w:rFonts w:ascii="Times New Roman" w:hAnsi="Times New Roman" w:cs="Times New Roman"/>
          <w:snapToGrid w:val="0"/>
          <w:sz w:val="28"/>
          <w:szCs w:val="28"/>
          <w:lang w:val="en-US" w:eastAsia="ru-RU"/>
        </w:rPr>
        <w:t xml:space="preserve">                                                                            </w:t>
      </w:r>
      <w:r w:rsidRPr="00855C67">
        <w:rPr>
          <w:rFonts w:ascii="Times New Roman" w:hAnsi="Times New Roman" w:cs="Times New Roman"/>
          <w:snapToGrid w:val="0"/>
          <w:sz w:val="28"/>
          <w:szCs w:val="28"/>
          <w:lang w:val="uk-UA" w:eastAsia="ru-RU"/>
        </w:rPr>
        <w:t xml:space="preserve"> тис.грн</w:t>
      </w:r>
    </w:p>
    <w:p w:rsidR="0022349A" w:rsidRPr="00855C67" w:rsidRDefault="0022349A" w:rsidP="00E742A7">
      <w:pPr>
        <w:spacing w:after="0" w:line="240" w:lineRule="auto"/>
        <w:rPr>
          <w:rFonts w:ascii="Times New Roman" w:hAnsi="Times New Roman" w:cs="Times New Roman"/>
          <w:sz w:val="28"/>
          <w:szCs w:val="28"/>
          <w:lang w:val="uk-UA" w:eastAsia="ru-RU"/>
        </w:rPr>
      </w:pPr>
      <w:r w:rsidRPr="005A24F3">
        <w:rPr>
          <w:noProof/>
          <w:lang w:val="uk-UA" w:eastAsia="uk-UA"/>
        </w:rPr>
        <w:pict>
          <v:shape id="Рисунок 28" o:spid="_x0000_i1028" type="#_x0000_t75" style="width:481.5pt;height:434.25pt;visibility:visible">
            <v:imagedata r:id="rId10" o:title=""/>
          </v:shape>
        </w:pict>
      </w:r>
    </w:p>
    <w:p w:rsidR="0022349A" w:rsidRPr="00855C67" w:rsidRDefault="0022349A" w:rsidP="00855C67">
      <w:pPr>
        <w:tabs>
          <w:tab w:val="left" w:pos="8610"/>
          <w:tab w:val="right" w:pos="9639"/>
        </w:tabs>
        <w:spacing w:after="0" w:line="240" w:lineRule="auto"/>
        <w:ind w:firstLine="696"/>
        <w:rPr>
          <w:rFonts w:ascii="Times New Roman" w:hAnsi="Times New Roman" w:cs="Times New Roman"/>
          <w:color w:val="FF0000"/>
          <w:sz w:val="28"/>
          <w:szCs w:val="28"/>
          <w:lang w:val="uk-UA" w:eastAsia="ru-RU"/>
        </w:rPr>
      </w:pPr>
      <w:r w:rsidRPr="00855C67">
        <w:rPr>
          <w:rFonts w:ascii="Times New Roman" w:hAnsi="Times New Roman" w:cs="Times New Roman"/>
          <w:snapToGrid w:val="0"/>
          <w:sz w:val="28"/>
          <w:szCs w:val="28"/>
          <w:lang w:val="uk-UA" w:eastAsia="ru-RU"/>
        </w:rPr>
        <w:t xml:space="preserve">                                                                            </w:t>
      </w:r>
    </w:p>
    <w:p w:rsidR="0022349A" w:rsidRPr="00855C67" w:rsidRDefault="0022349A" w:rsidP="00855C67">
      <w:pPr>
        <w:spacing w:after="0" w:line="240" w:lineRule="auto"/>
        <w:ind w:firstLine="709"/>
        <w:jc w:val="both"/>
        <w:rPr>
          <w:rFonts w:ascii="Times New Roman" w:hAnsi="Times New Roman" w:cs="Times New Roman"/>
          <w:sz w:val="28"/>
          <w:szCs w:val="28"/>
          <w:lang w:val="uk-UA" w:eastAsia="ru-RU"/>
        </w:rPr>
      </w:pPr>
      <w:r w:rsidRPr="00855C67">
        <w:rPr>
          <w:rFonts w:ascii="Times New Roman" w:hAnsi="Times New Roman" w:cs="Times New Roman"/>
          <w:sz w:val="28"/>
          <w:szCs w:val="28"/>
          <w:lang w:val="uk-UA" w:eastAsia="ru-RU"/>
        </w:rPr>
        <w:t>Відповідно до ст.78 Бюджетного кодексу України фінансові органи здійснюють прогнозування та аналіз доходів відповідного бюджету за участю органів, що контролюють справляння надходжень до бюджету.</w:t>
      </w:r>
    </w:p>
    <w:p w:rsidR="0022349A" w:rsidRPr="00855C67" w:rsidRDefault="0022349A" w:rsidP="00855C67">
      <w:pPr>
        <w:spacing w:after="0" w:line="240" w:lineRule="auto"/>
        <w:ind w:firstLine="709"/>
        <w:jc w:val="both"/>
        <w:rPr>
          <w:rFonts w:ascii="Times New Roman" w:hAnsi="Times New Roman" w:cs="Times New Roman"/>
          <w:sz w:val="28"/>
          <w:szCs w:val="28"/>
          <w:lang w:val="uk-UA" w:eastAsia="ru-RU"/>
        </w:rPr>
      </w:pPr>
      <w:r w:rsidRPr="00855C67">
        <w:rPr>
          <w:rFonts w:ascii="Times New Roman" w:hAnsi="Times New Roman" w:cs="Times New Roman"/>
          <w:sz w:val="28"/>
          <w:szCs w:val="28"/>
          <w:lang w:val="uk-UA" w:eastAsia="ru-RU"/>
        </w:rPr>
        <w:t>Передумовою і економічними орієнтирами для формування бюджетної політики на 2020 рік, були прогнози основних показників економічного і соціального розвитку міста Кременчука, які передбачені Програмою економічного і соціального розвитку міста Кременчука на 2020 рік.</w:t>
      </w:r>
    </w:p>
    <w:p w:rsidR="0022349A" w:rsidRPr="00855C67" w:rsidRDefault="0022349A" w:rsidP="00855C67">
      <w:pPr>
        <w:spacing w:after="0" w:line="240" w:lineRule="auto"/>
        <w:ind w:firstLine="709"/>
        <w:jc w:val="both"/>
        <w:rPr>
          <w:rFonts w:ascii="Times New Roman" w:hAnsi="Times New Roman" w:cs="Times New Roman"/>
          <w:color w:val="FF0000"/>
          <w:sz w:val="28"/>
          <w:szCs w:val="28"/>
          <w:lang w:val="uk-UA" w:eastAsia="ru-RU"/>
        </w:rPr>
      </w:pPr>
      <w:r w:rsidRPr="00855C67">
        <w:rPr>
          <w:rFonts w:ascii="Times New Roman" w:hAnsi="Times New Roman" w:cs="Times New Roman"/>
          <w:sz w:val="28"/>
          <w:szCs w:val="28"/>
          <w:lang w:val="uk-UA" w:eastAsia="ru-RU"/>
        </w:rPr>
        <w:t xml:space="preserve">Процес формування  місцевого бюджету на 2020 рік було розпочато в листопаді 2019 року, оскільки його необхідно своєчасно оприлюднити та відповідно до Бюджетного кодексу України затвердити до 25 грудня. Для розрахунку джерел доходів за основу взяті фактичні надходження за 10 місяців та очікувані показники за 2019 рік, а також динаміка надходжень за попередні два роки. </w:t>
      </w:r>
      <w:r w:rsidRPr="00855C67">
        <w:rPr>
          <w:rFonts w:ascii="Times New Roman" w:hAnsi="Times New Roman" w:cs="Times New Roman"/>
          <w:color w:val="FF0000"/>
          <w:sz w:val="28"/>
          <w:szCs w:val="28"/>
          <w:lang w:val="uk-UA" w:eastAsia="ru-RU"/>
        </w:rPr>
        <w:t xml:space="preserve">                                                                                     </w:t>
      </w:r>
    </w:p>
    <w:p w:rsidR="0022349A" w:rsidRPr="00855C67" w:rsidRDefault="0022349A" w:rsidP="00855C67">
      <w:pPr>
        <w:spacing w:after="0" w:line="240" w:lineRule="auto"/>
        <w:ind w:firstLine="709"/>
        <w:jc w:val="both"/>
        <w:rPr>
          <w:rFonts w:ascii="Times New Roman" w:hAnsi="Times New Roman" w:cs="Times New Roman"/>
          <w:sz w:val="28"/>
          <w:szCs w:val="28"/>
          <w:lang w:val="uk-UA" w:eastAsia="ru-RU"/>
        </w:rPr>
      </w:pPr>
      <w:r w:rsidRPr="00855C67">
        <w:rPr>
          <w:rFonts w:ascii="Times New Roman" w:hAnsi="Times New Roman" w:cs="Times New Roman"/>
          <w:color w:val="FF0000"/>
          <w:sz w:val="28"/>
          <w:szCs w:val="28"/>
          <w:lang w:val="uk-UA" w:eastAsia="ru-RU"/>
        </w:rPr>
        <w:t xml:space="preserve">                                                                                        </w:t>
      </w:r>
      <w:r w:rsidRPr="00855C67">
        <w:rPr>
          <w:rFonts w:ascii="Times New Roman" w:hAnsi="Times New Roman" w:cs="Times New Roman"/>
          <w:sz w:val="28"/>
          <w:szCs w:val="28"/>
          <w:lang w:val="uk-UA" w:eastAsia="ru-RU"/>
        </w:rPr>
        <w:t>тис.грн</w:t>
      </w:r>
    </w:p>
    <w:p w:rsidR="0022349A" w:rsidRPr="00855C67" w:rsidRDefault="0022349A" w:rsidP="00C829C9">
      <w:pPr>
        <w:spacing w:after="0" w:line="240" w:lineRule="auto"/>
        <w:rPr>
          <w:rFonts w:ascii="Times New Roman" w:hAnsi="Times New Roman" w:cs="Times New Roman"/>
          <w:snapToGrid w:val="0"/>
          <w:color w:val="000000"/>
          <w:w w:val="0"/>
          <w:sz w:val="2"/>
          <w:szCs w:val="2"/>
          <w:u w:color="000000"/>
          <w:bdr w:val="none" w:sz="0" w:space="0" w:color="000000"/>
          <w:shd w:val="clear" w:color="000000" w:fill="000000"/>
          <w:lang w:val="uk-UA"/>
        </w:rPr>
      </w:pPr>
      <w:r w:rsidRPr="005A24F3">
        <w:rPr>
          <w:noProof/>
          <w:lang w:val="uk-UA" w:eastAsia="uk-UA"/>
        </w:rPr>
        <w:pict>
          <v:shape id="Рисунок 29" o:spid="_x0000_i1029" type="#_x0000_t75" style="width:480.75pt;height:339pt;visibility:visible">
            <v:imagedata r:id="rId11" o:title=""/>
          </v:shape>
        </w:pict>
      </w:r>
      <w:r w:rsidRPr="00855C67">
        <w:rPr>
          <w:rFonts w:ascii="Times New Roman" w:hAnsi="Times New Roman" w:cs="Times New Roman"/>
          <w:snapToGrid w:val="0"/>
          <w:color w:val="000000"/>
          <w:w w:val="0"/>
          <w:sz w:val="2"/>
          <w:szCs w:val="2"/>
          <w:u w:color="000000"/>
          <w:bdr w:val="none" w:sz="0" w:space="0" w:color="000000"/>
          <w:shd w:val="clear" w:color="000000" w:fill="000000"/>
          <w:lang/>
        </w:rPr>
        <w:t xml:space="preserve"> </w:t>
      </w:r>
    </w:p>
    <w:p w:rsidR="0022349A" w:rsidRPr="00855C67" w:rsidRDefault="0022349A" w:rsidP="00855C67">
      <w:pPr>
        <w:spacing w:after="0" w:line="240" w:lineRule="auto"/>
        <w:ind w:firstLine="709"/>
        <w:jc w:val="center"/>
        <w:rPr>
          <w:rFonts w:ascii="Times New Roman" w:hAnsi="Times New Roman" w:cs="Times New Roman"/>
          <w:snapToGrid w:val="0"/>
          <w:color w:val="000000"/>
          <w:w w:val="0"/>
          <w:sz w:val="2"/>
          <w:szCs w:val="2"/>
          <w:u w:color="000000"/>
          <w:bdr w:val="none" w:sz="0" w:space="0" w:color="000000"/>
          <w:shd w:val="clear" w:color="000000" w:fill="000000"/>
          <w:lang w:val="uk-UA"/>
        </w:rPr>
      </w:pPr>
    </w:p>
    <w:p w:rsidR="0022349A" w:rsidRPr="00855C67" w:rsidRDefault="0022349A" w:rsidP="00855C67">
      <w:pPr>
        <w:spacing w:after="0" w:line="240" w:lineRule="auto"/>
        <w:ind w:firstLine="709"/>
        <w:jc w:val="center"/>
        <w:rPr>
          <w:rFonts w:ascii="Times New Roman" w:hAnsi="Times New Roman" w:cs="Times New Roman"/>
          <w:snapToGrid w:val="0"/>
          <w:color w:val="000000"/>
          <w:w w:val="0"/>
          <w:sz w:val="2"/>
          <w:szCs w:val="2"/>
          <w:u w:color="000000"/>
          <w:bdr w:val="none" w:sz="0" w:space="0" w:color="000000"/>
          <w:shd w:val="clear" w:color="000000" w:fill="000000"/>
          <w:lang w:val="uk-UA"/>
        </w:rPr>
      </w:pPr>
    </w:p>
    <w:p w:rsidR="0022349A" w:rsidRPr="00855C67" w:rsidRDefault="0022349A" w:rsidP="00855C67">
      <w:pPr>
        <w:spacing w:after="0" w:line="240" w:lineRule="auto"/>
        <w:ind w:firstLine="709"/>
        <w:jc w:val="center"/>
        <w:rPr>
          <w:rFonts w:ascii="Times New Roman" w:hAnsi="Times New Roman" w:cs="Times New Roman"/>
          <w:snapToGrid w:val="0"/>
          <w:color w:val="000000"/>
          <w:w w:val="0"/>
          <w:sz w:val="2"/>
          <w:szCs w:val="2"/>
          <w:u w:color="000000"/>
          <w:bdr w:val="none" w:sz="0" w:space="0" w:color="000000"/>
          <w:shd w:val="clear" w:color="000000" w:fill="000000"/>
          <w:lang w:val="uk-UA"/>
        </w:rPr>
      </w:pPr>
    </w:p>
    <w:p w:rsidR="0022349A" w:rsidRPr="00855C67" w:rsidRDefault="0022349A" w:rsidP="00855C67">
      <w:pPr>
        <w:spacing w:after="0" w:line="240" w:lineRule="auto"/>
        <w:ind w:firstLine="709"/>
        <w:jc w:val="center"/>
        <w:rPr>
          <w:rFonts w:ascii="Times New Roman" w:hAnsi="Times New Roman" w:cs="Times New Roman"/>
          <w:snapToGrid w:val="0"/>
          <w:color w:val="000000"/>
          <w:w w:val="0"/>
          <w:sz w:val="2"/>
          <w:szCs w:val="2"/>
          <w:u w:color="000000"/>
          <w:bdr w:val="none" w:sz="0" w:space="0" w:color="000000"/>
          <w:shd w:val="clear" w:color="000000" w:fill="000000"/>
          <w:lang w:val="uk-UA"/>
        </w:rPr>
      </w:pPr>
    </w:p>
    <w:p w:rsidR="0022349A" w:rsidRPr="00855C67" w:rsidRDefault="0022349A" w:rsidP="00855C67">
      <w:pPr>
        <w:spacing w:after="0" w:line="240" w:lineRule="auto"/>
        <w:ind w:firstLine="709"/>
        <w:jc w:val="center"/>
        <w:rPr>
          <w:rFonts w:ascii="Times New Roman" w:hAnsi="Times New Roman" w:cs="Times New Roman"/>
          <w:snapToGrid w:val="0"/>
          <w:color w:val="000000"/>
          <w:w w:val="0"/>
          <w:sz w:val="2"/>
          <w:szCs w:val="2"/>
          <w:u w:color="000000"/>
          <w:bdr w:val="none" w:sz="0" w:space="0" w:color="000000"/>
          <w:shd w:val="clear" w:color="000000" w:fill="000000"/>
          <w:lang w:val="uk-UA"/>
        </w:rPr>
      </w:pPr>
    </w:p>
    <w:p w:rsidR="0022349A" w:rsidRPr="00855C67" w:rsidRDefault="0022349A" w:rsidP="00855C67">
      <w:pPr>
        <w:spacing w:after="0" w:line="240" w:lineRule="auto"/>
        <w:ind w:firstLine="709"/>
        <w:jc w:val="center"/>
        <w:rPr>
          <w:rFonts w:ascii="Times New Roman" w:hAnsi="Times New Roman" w:cs="Times New Roman"/>
          <w:snapToGrid w:val="0"/>
          <w:color w:val="000000"/>
          <w:w w:val="0"/>
          <w:sz w:val="2"/>
          <w:szCs w:val="2"/>
          <w:u w:color="000000"/>
          <w:bdr w:val="none" w:sz="0" w:space="0" w:color="000000"/>
          <w:shd w:val="clear" w:color="000000" w:fill="000000"/>
          <w:lang w:val="uk-UA"/>
        </w:rPr>
      </w:pPr>
    </w:p>
    <w:p w:rsidR="0022349A" w:rsidRPr="00855C67" w:rsidRDefault="0022349A" w:rsidP="00855C67">
      <w:pPr>
        <w:spacing w:after="0" w:line="240" w:lineRule="auto"/>
        <w:ind w:firstLine="709"/>
        <w:jc w:val="center"/>
        <w:rPr>
          <w:rFonts w:ascii="Times New Roman" w:hAnsi="Times New Roman" w:cs="Times New Roman"/>
          <w:snapToGrid w:val="0"/>
          <w:color w:val="000000"/>
          <w:w w:val="0"/>
          <w:sz w:val="2"/>
          <w:szCs w:val="2"/>
          <w:u w:color="000000"/>
          <w:bdr w:val="none" w:sz="0" w:space="0" w:color="000000"/>
          <w:shd w:val="clear" w:color="000000" w:fill="000000"/>
          <w:lang w:val="uk-UA"/>
        </w:rPr>
      </w:pPr>
    </w:p>
    <w:p w:rsidR="0022349A" w:rsidRPr="00855C67" w:rsidRDefault="0022349A" w:rsidP="00855C67">
      <w:pPr>
        <w:spacing w:after="0" w:line="240" w:lineRule="auto"/>
        <w:ind w:firstLine="709"/>
        <w:jc w:val="center"/>
        <w:rPr>
          <w:rFonts w:ascii="Times New Roman" w:hAnsi="Times New Roman" w:cs="Times New Roman"/>
          <w:snapToGrid w:val="0"/>
          <w:color w:val="000000"/>
          <w:w w:val="0"/>
          <w:sz w:val="2"/>
          <w:szCs w:val="2"/>
          <w:u w:color="000000"/>
          <w:bdr w:val="none" w:sz="0" w:space="0" w:color="000000"/>
          <w:shd w:val="clear" w:color="000000" w:fill="000000"/>
          <w:lang w:val="uk-UA"/>
        </w:rPr>
      </w:pPr>
    </w:p>
    <w:p w:rsidR="0022349A" w:rsidRPr="00855C67" w:rsidRDefault="0022349A" w:rsidP="00855C67">
      <w:pPr>
        <w:spacing w:after="0" w:line="240" w:lineRule="auto"/>
        <w:ind w:firstLine="709"/>
        <w:jc w:val="center"/>
        <w:rPr>
          <w:rFonts w:ascii="Times New Roman" w:hAnsi="Times New Roman" w:cs="Times New Roman"/>
          <w:snapToGrid w:val="0"/>
          <w:color w:val="000000"/>
          <w:w w:val="0"/>
          <w:sz w:val="2"/>
          <w:szCs w:val="2"/>
          <w:u w:color="000000"/>
          <w:bdr w:val="none" w:sz="0" w:space="0" w:color="000000"/>
          <w:shd w:val="clear" w:color="000000" w:fill="000000"/>
          <w:lang w:val="uk-UA"/>
        </w:rPr>
      </w:pPr>
    </w:p>
    <w:p w:rsidR="0022349A" w:rsidRPr="00855C67" w:rsidRDefault="0022349A" w:rsidP="00855C67">
      <w:pPr>
        <w:spacing w:after="0" w:line="240" w:lineRule="auto"/>
        <w:ind w:firstLine="709"/>
        <w:jc w:val="center"/>
        <w:rPr>
          <w:rFonts w:ascii="Times New Roman" w:hAnsi="Times New Roman" w:cs="Times New Roman"/>
          <w:snapToGrid w:val="0"/>
          <w:color w:val="000000"/>
          <w:w w:val="0"/>
          <w:sz w:val="2"/>
          <w:szCs w:val="2"/>
          <w:u w:color="000000"/>
          <w:bdr w:val="none" w:sz="0" w:space="0" w:color="000000"/>
          <w:shd w:val="clear" w:color="000000" w:fill="000000"/>
          <w:lang w:val="uk-UA"/>
        </w:rPr>
      </w:pPr>
    </w:p>
    <w:p w:rsidR="0022349A" w:rsidRPr="00855C67" w:rsidRDefault="0022349A" w:rsidP="00855C67">
      <w:pPr>
        <w:spacing w:after="0" w:line="240" w:lineRule="auto"/>
        <w:ind w:firstLine="709"/>
        <w:jc w:val="center"/>
        <w:rPr>
          <w:rFonts w:ascii="Times New Roman" w:hAnsi="Times New Roman" w:cs="Times New Roman"/>
          <w:snapToGrid w:val="0"/>
          <w:color w:val="000000"/>
          <w:w w:val="0"/>
          <w:sz w:val="2"/>
          <w:szCs w:val="2"/>
          <w:u w:color="000000"/>
          <w:bdr w:val="none" w:sz="0" w:space="0" w:color="000000"/>
          <w:shd w:val="clear" w:color="000000" w:fill="000000"/>
          <w:lang w:val="uk-UA"/>
        </w:rPr>
      </w:pPr>
    </w:p>
    <w:p w:rsidR="0022349A" w:rsidRPr="00855C67" w:rsidRDefault="0022349A" w:rsidP="00855C67">
      <w:pPr>
        <w:spacing w:after="0" w:line="240" w:lineRule="auto"/>
        <w:ind w:firstLine="709"/>
        <w:jc w:val="center"/>
        <w:rPr>
          <w:rFonts w:ascii="Times New Roman" w:hAnsi="Times New Roman" w:cs="Times New Roman"/>
          <w:snapToGrid w:val="0"/>
          <w:color w:val="000000"/>
          <w:w w:val="0"/>
          <w:sz w:val="2"/>
          <w:szCs w:val="2"/>
          <w:u w:color="000000"/>
          <w:bdr w:val="none" w:sz="0" w:space="0" w:color="000000"/>
          <w:shd w:val="clear" w:color="000000" w:fill="000000"/>
          <w:lang w:val="uk-UA"/>
        </w:rPr>
      </w:pPr>
    </w:p>
    <w:p w:rsidR="0022349A" w:rsidRPr="00855C67" w:rsidRDefault="0022349A" w:rsidP="00855C67">
      <w:pPr>
        <w:spacing w:after="0" w:line="240" w:lineRule="auto"/>
        <w:ind w:firstLine="709"/>
        <w:jc w:val="center"/>
        <w:rPr>
          <w:rFonts w:ascii="Times New Roman" w:hAnsi="Times New Roman" w:cs="Times New Roman"/>
          <w:snapToGrid w:val="0"/>
          <w:color w:val="000000"/>
          <w:w w:val="0"/>
          <w:sz w:val="2"/>
          <w:szCs w:val="2"/>
          <w:u w:color="000000"/>
          <w:bdr w:val="none" w:sz="0" w:space="0" w:color="000000"/>
          <w:shd w:val="clear" w:color="000000" w:fill="000000"/>
          <w:lang w:val="uk-UA"/>
        </w:rPr>
      </w:pPr>
    </w:p>
    <w:p w:rsidR="0022349A" w:rsidRPr="00855C67" w:rsidRDefault="0022349A" w:rsidP="00855C67">
      <w:pPr>
        <w:spacing w:after="0" w:line="240" w:lineRule="auto"/>
        <w:ind w:firstLine="709"/>
        <w:jc w:val="center"/>
        <w:rPr>
          <w:rFonts w:ascii="Times New Roman" w:hAnsi="Times New Roman" w:cs="Times New Roman"/>
          <w:snapToGrid w:val="0"/>
          <w:color w:val="000000"/>
          <w:w w:val="0"/>
          <w:sz w:val="2"/>
          <w:szCs w:val="2"/>
          <w:u w:color="000000"/>
          <w:bdr w:val="none" w:sz="0" w:space="0" w:color="000000"/>
          <w:shd w:val="clear" w:color="000000" w:fill="000000"/>
          <w:lang w:val="uk-UA"/>
        </w:rPr>
      </w:pPr>
    </w:p>
    <w:p w:rsidR="0022349A" w:rsidRPr="00855C67" w:rsidRDefault="0022349A" w:rsidP="00855C67">
      <w:pPr>
        <w:spacing w:after="0" w:line="240" w:lineRule="auto"/>
        <w:ind w:firstLine="709"/>
        <w:jc w:val="center"/>
        <w:rPr>
          <w:rFonts w:ascii="Times New Roman" w:hAnsi="Times New Roman" w:cs="Times New Roman"/>
          <w:snapToGrid w:val="0"/>
          <w:color w:val="000000"/>
          <w:w w:val="0"/>
          <w:sz w:val="2"/>
          <w:szCs w:val="2"/>
          <w:u w:color="000000"/>
          <w:bdr w:val="none" w:sz="0" w:space="0" w:color="000000"/>
          <w:shd w:val="clear" w:color="000000" w:fill="000000"/>
          <w:lang w:val="uk-UA"/>
        </w:rPr>
      </w:pPr>
    </w:p>
    <w:p w:rsidR="0022349A" w:rsidRPr="00855C67" w:rsidRDefault="0022349A" w:rsidP="00855C67">
      <w:pPr>
        <w:spacing w:after="0" w:line="240" w:lineRule="auto"/>
        <w:ind w:firstLine="709"/>
        <w:jc w:val="center"/>
        <w:rPr>
          <w:rFonts w:ascii="Times New Roman" w:hAnsi="Times New Roman" w:cs="Times New Roman"/>
          <w:snapToGrid w:val="0"/>
          <w:color w:val="000000"/>
          <w:w w:val="0"/>
          <w:sz w:val="2"/>
          <w:szCs w:val="2"/>
          <w:u w:color="000000"/>
          <w:bdr w:val="none" w:sz="0" w:space="0" w:color="000000"/>
          <w:shd w:val="clear" w:color="000000" w:fill="000000"/>
          <w:lang w:val="uk-UA"/>
        </w:rPr>
      </w:pPr>
    </w:p>
    <w:p w:rsidR="0022349A" w:rsidRPr="00855C67" w:rsidRDefault="0022349A" w:rsidP="00855C67">
      <w:pPr>
        <w:spacing w:after="0" w:line="240" w:lineRule="auto"/>
        <w:ind w:firstLine="709"/>
        <w:jc w:val="center"/>
        <w:rPr>
          <w:rFonts w:ascii="Times New Roman" w:hAnsi="Times New Roman" w:cs="Times New Roman"/>
          <w:snapToGrid w:val="0"/>
          <w:color w:val="000000"/>
          <w:w w:val="0"/>
          <w:sz w:val="2"/>
          <w:szCs w:val="2"/>
          <w:u w:color="000000"/>
          <w:bdr w:val="none" w:sz="0" w:space="0" w:color="000000"/>
          <w:shd w:val="clear" w:color="000000" w:fill="000000"/>
          <w:lang w:val="uk-UA"/>
        </w:rPr>
      </w:pPr>
    </w:p>
    <w:p w:rsidR="0022349A" w:rsidRPr="00855C67" w:rsidRDefault="0022349A" w:rsidP="00855C67">
      <w:pPr>
        <w:spacing w:after="0" w:line="240" w:lineRule="auto"/>
        <w:ind w:firstLine="709"/>
        <w:jc w:val="center"/>
        <w:rPr>
          <w:rFonts w:ascii="Times New Roman" w:hAnsi="Times New Roman" w:cs="Times New Roman"/>
          <w:snapToGrid w:val="0"/>
          <w:color w:val="000000"/>
          <w:w w:val="0"/>
          <w:sz w:val="2"/>
          <w:szCs w:val="2"/>
          <w:u w:color="000000"/>
          <w:bdr w:val="none" w:sz="0" w:space="0" w:color="000000"/>
          <w:shd w:val="clear" w:color="000000" w:fill="000000"/>
          <w:lang w:val="uk-UA"/>
        </w:rPr>
      </w:pPr>
    </w:p>
    <w:p w:rsidR="0022349A" w:rsidRPr="00855C67" w:rsidRDefault="0022349A" w:rsidP="00855C67">
      <w:pPr>
        <w:spacing w:after="0" w:line="240" w:lineRule="auto"/>
        <w:ind w:firstLine="709"/>
        <w:jc w:val="center"/>
        <w:rPr>
          <w:rFonts w:ascii="Times New Roman" w:hAnsi="Times New Roman" w:cs="Times New Roman"/>
          <w:snapToGrid w:val="0"/>
          <w:color w:val="000000"/>
          <w:w w:val="0"/>
          <w:sz w:val="2"/>
          <w:szCs w:val="2"/>
          <w:u w:color="000000"/>
          <w:bdr w:val="none" w:sz="0" w:space="0" w:color="000000"/>
          <w:shd w:val="clear" w:color="000000" w:fill="000000"/>
          <w:lang w:val="uk-UA"/>
        </w:rPr>
      </w:pPr>
    </w:p>
    <w:p w:rsidR="0022349A" w:rsidRPr="00855C67" w:rsidRDefault="0022349A" w:rsidP="00855C67">
      <w:pPr>
        <w:spacing w:after="0" w:line="240" w:lineRule="auto"/>
        <w:ind w:firstLine="709"/>
        <w:jc w:val="center"/>
        <w:rPr>
          <w:rFonts w:ascii="Times New Roman" w:hAnsi="Times New Roman" w:cs="Times New Roman"/>
          <w:snapToGrid w:val="0"/>
          <w:color w:val="000000"/>
          <w:w w:val="0"/>
          <w:sz w:val="2"/>
          <w:szCs w:val="2"/>
          <w:u w:color="000000"/>
          <w:bdr w:val="none" w:sz="0" w:space="0" w:color="000000"/>
          <w:shd w:val="clear" w:color="000000" w:fill="000000"/>
          <w:lang w:val="uk-UA"/>
        </w:rPr>
      </w:pPr>
    </w:p>
    <w:p w:rsidR="0022349A" w:rsidRPr="00855C67" w:rsidRDefault="0022349A" w:rsidP="00855C67">
      <w:pPr>
        <w:spacing w:after="0" w:line="240" w:lineRule="auto"/>
        <w:ind w:firstLine="709"/>
        <w:jc w:val="center"/>
        <w:rPr>
          <w:rFonts w:ascii="Times New Roman" w:hAnsi="Times New Roman" w:cs="Times New Roman"/>
          <w:snapToGrid w:val="0"/>
          <w:color w:val="000000"/>
          <w:w w:val="0"/>
          <w:sz w:val="2"/>
          <w:szCs w:val="2"/>
          <w:u w:color="000000"/>
          <w:bdr w:val="none" w:sz="0" w:space="0" w:color="000000"/>
          <w:shd w:val="clear" w:color="000000" w:fill="000000"/>
          <w:lang w:val="uk-UA"/>
        </w:rPr>
      </w:pPr>
    </w:p>
    <w:p w:rsidR="0022349A" w:rsidRPr="00855C67" w:rsidRDefault="0022349A" w:rsidP="00855C67">
      <w:pPr>
        <w:spacing w:after="0" w:line="240" w:lineRule="auto"/>
        <w:ind w:firstLine="709"/>
        <w:jc w:val="center"/>
        <w:rPr>
          <w:rFonts w:ascii="Times New Roman" w:hAnsi="Times New Roman" w:cs="Times New Roman"/>
          <w:snapToGrid w:val="0"/>
          <w:color w:val="000000"/>
          <w:w w:val="0"/>
          <w:sz w:val="2"/>
          <w:szCs w:val="2"/>
          <w:u w:color="000000"/>
          <w:bdr w:val="none" w:sz="0" w:space="0" w:color="000000"/>
          <w:shd w:val="clear" w:color="000000" w:fill="000000"/>
          <w:lang w:val="uk-UA"/>
        </w:rPr>
      </w:pPr>
    </w:p>
    <w:p w:rsidR="0022349A" w:rsidRPr="00855C67" w:rsidRDefault="0022349A" w:rsidP="00855C67">
      <w:pPr>
        <w:spacing w:after="0" w:line="240" w:lineRule="auto"/>
        <w:ind w:firstLine="709"/>
        <w:jc w:val="center"/>
        <w:rPr>
          <w:rFonts w:ascii="Times New Roman" w:hAnsi="Times New Roman" w:cs="Times New Roman"/>
          <w:snapToGrid w:val="0"/>
          <w:color w:val="000000"/>
          <w:w w:val="0"/>
          <w:sz w:val="2"/>
          <w:szCs w:val="2"/>
          <w:u w:color="000000"/>
          <w:bdr w:val="none" w:sz="0" w:space="0" w:color="000000"/>
          <w:shd w:val="clear" w:color="000000" w:fill="000000"/>
          <w:lang w:val="uk-UA"/>
        </w:rPr>
      </w:pPr>
    </w:p>
    <w:p w:rsidR="0022349A" w:rsidRPr="00855C67" w:rsidRDefault="0022349A" w:rsidP="00855C67">
      <w:pPr>
        <w:spacing w:after="0" w:line="240" w:lineRule="auto"/>
        <w:ind w:firstLine="709"/>
        <w:jc w:val="center"/>
        <w:rPr>
          <w:rFonts w:ascii="Times New Roman" w:hAnsi="Times New Roman" w:cs="Times New Roman"/>
          <w:snapToGrid w:val="0"/>
          <w:color w:val="000000"/>
          <w:w w:val="0"/>
          <w:sz w:val="2"/>
          <w:szCs w:val="2"/>
          <w:u w:color="000000"/>
          <w:bdr w:val="none" w:sz="0" w:space="0" w:color="000000"/>
          <w:shd w:val="clear" w:color="000000" w:fill="000000"/>
          <w:lang w:val="uk-UA"/>
        </w:rPr>
      </w:pPr>
    </w:p>
    <w:p w:rsidR="0022349A" w:rsidRPr="00855C67" w:rsidRDefault="0022349A" w:rsidP="00855C67">
      <w:pPr>
        <w:spacing w:after="0" w:line="240" w:lineRule="auto"/>
        <w:ind w:firstLine="709"/>
        <w:jc w:val="center"/>
        <w:rPr>
          <w:rFonts w:ascii="Times New Roman" w:hAnsi="Times New Roman" w:cs="Times New Roman"/>
          <w:snapToGrid w:val="0"/>
          <w:color w:val="000000"/>
          <w:w w:val="0"/>
          <w:sz w:val="2"/>
          <w:szCs w:val="2"/>
          <w:u w:color="000000"/>
          <w:bdr w:val="none" w:sz="0" w:space="0" w:color="000000"/>
          <w:shd w:val="clear" w:color="000000" w:fill="000000"/>
          <w:lang w:val="uk-UA"/>
        </w:rPr>
      </w:pPr>
    </w:p>
    <w:p w:rsidR="0022349A" w:rsidRPr="00855C67" w:rsidRDefault="0022349A" w:rsidP="00855C67">
      <w:pPr>
        <w:spacing w:after="0" w:line="240" w:lineRule="auto"/>
        <w:ind w:firstLine="709"/>
        <w:jc w:val="center"/>
        <w:rPr>
          <w:rFonts w:ascii="Times New Roman" w:hAnsi="Times New Roman" w:cs="Times New Roman"/>
          <w:snapToGrid w:val="0"/>
          <w:color w:val="000000"/>
          <w:w w:val="0"/>
          <w:sz w:val="2"/>
          <w:szCs w:val="2"/>
          <w:u w:color="000000"/>
          <w:bdr w:val="none" w:sz="0" w:space="0" w:color="000000"/>
          <w:shd w:val="clear" w:color="000000" w:fill="000000"/>
          <w:lang w:val="uk-UA"/>
        </w:rPr>
      </w:pPr>
    </w:p>
    <w:p w:rsidR="0022349A" w:rsidRPr="00855C67" w:rsidRDefault="0022349A" w:rsidP="00855C67">
      <w:pPr>
        <w:spacing w:after="0" w:line="240" w:lineRule="auto"/>
        <w:ind w:firstLine="709"/>
        <w:jc w:val="center"/>
        <w:rPr>
          <w:rFonts w:ascii="Times New Roman" w:hAnsi="Times New Roman" w:cs="Times New Roman"/>
          <w:snapToGrid w:val="0"/>
          <w:color w:val="000000"/>
          <w:w w:val="0"/>
          <w:sz w:val="2"/>
          <w:szCs w:val="2"/>
          <w:u w:color="000000"/>
          <w:bdr w:val="none" w:sz="0" w:space="0" w:color="000000"/>
          <w:shd w:val="clear" w:color="000000" w:fill="000000"/>
          <w:lang w:val="uk-UA"/>
        </w:rPr>
      </w:pPr>
    </w:p>
    <w:p w:rsidR="0022349A" w:rsidRPr="00855C67" w:rsidRDefault="0022349A" w:rsidP="00855C67">
      <w:pPr>
        <w:spacing w:after="0" w:line="240" w:lineRule="auto"/>
        <w:ind w:firstLine="709"/>
        <w:jc w:val="center"/>
        <w:rPr>
          <w:rFonts w:ascii="Times New Roman" w:hAnsi="Times New Roman" w:cs="Times New Roman"/>
          <w:snapToGrid w:val="0"/>
          <w:color w:val="000000"/>
          <w:w w:val="0"/>
          <w:sz w:val="2"/>
          <w:szCs w:val="2"/>
          <w:u w:color="000000"/>
          <w:bdr w:val="none" w:sz="0" w:space="0" w:color="000000"/>
          <w:shd w:val="clear" w:color="000000" w:fill="000000"/>
          <w:lang w:val="uk-UA"/>
        </w:rPr>
      </w:pPr>
    </w:p>
    <w:p w:rsidR="0022349A" w:rsidRPr="00855C67" w:rsidRDefault="0022349A" w:rsidP="00855C67">
      <w:pPr>
        <w:spacing w:after="0" w:line="240" w:lineRule="auto"/>
        <w:ind w:firstLine="709"/>
        <w:jc w:val="both"/>
        <w:rPr>
          <w:rFonts w:ascii="Times New Roman" w:hAnsi="Times New Roman" w:cs="Times New Roman"/>
          <w:sz w:val="28"/>
          <w:szCs w:val="28"/>
          <w:lang w:eastAsia="ru-RU"/>
        </w:rPr>
      </w:pPr>
      <w:r w:rsidRPr="00855C67">
        <w:rPr>
          <w:rFonts w:ascii="Times New Roman" w:hAnsi="Times New Roman" w:cs="Times New Roman"/>
          <w:sz w:val="28"/>
          <w:szCs w:val="28"/>
          <w:lang w:val="uk-UA" w:eastAsia="ru-RU"/>
        </w:rPr>
        <w:t xml:space="preserve">За звітний період  </w:t>
      </w:r>
      <w:r w:rsidRPr="00855C67">
        <w:rPr>
          <w:rFonts w:ascii="Times New Roman" w:hAnsi="Times New Roman" w:cs="Times New Roman"/>
          <w:b/>
          <w:bCs/>
          <w:sz w:val="28"/>
          <w:szCs w:val="28"/>
          <w:lang w:val="uk-UA" w:eastAsia="ru-RU"/>
        </w:rPr>
        <w:t>не виконано</w:t>
      </w:r>
      <w:r w:rsidRPr="00855C67">
        <w:rPr>
          <w:rFonts w:ascii="Times New Roman" w:hAnsi="Times New Roman" w:cs="Times New Roman"/>
          <w:sz w:val="28"/>
          <w:szCs w:val="28"/>
          <w:lang w:val="uk-UA" w:eastAsia="ru-RU"/>
        </w:rPr>
        <w:t xml:space="preserve"> уточнені планові показники по наступних джерелах дохідної частини  місцевого бюджету:</w:t>
      </w:r>
    </w:p>
    <w:p w:rsidR="0022349A" w:rsidRPr="00855C67" w:rsidRDefault="0022349A" w:rsidP="00C829C9">
      <w:pPr>
        <w:numPr>
          <w:ilvl w:val="0"/>
          <w:numId w:val="25"/>
        </w:numPr>
        <w:tabs>
          <w:tab w:val="left" w:pos="993"/>
        </w:tabs>
        <w:autoSpaceDE w:val="0"/>
        <w:autoSpaceDN w:val="0"/>
        <w:adjustRightInd w:val="0"/>
        <w:spacing w:after="120" w:line="240" w:lineRule="auto"/>
        <w:ind w:left="0" w:firstLine="709"/>
        <w:jc w:val="both"/>
        <w:rPr>
          <w:rFonts w:ascii="Times New Roman" w:hAnsi="Times New Roman" w:cs="Times New Roman"/>
          <w:sz w:val="28"/>
          <w:szCs w:val="28"/>
          <w:lang w:val="uk-UA" w:eastAsia="ru-RU"/>
        </w:rPr>
      </w:pPr>
      <w:r w:rsidRPr="00855C67">
        <w:rPr>
          <w:rFonts w:ascii="Times New Roman" w:hAnsi="Times New Roman" w:cs="Times New Roman"/>
          <w:sz w:val="28"/>
          <w:szCs w:val="28"/>
          <w:lang w:val="uk-UA" w:eastAsia="ru-RU"/>
        </w:rPr>
        <w:t>податку на доходи фізичних осіб, при плані 1 275 329,7 тис.грн фактично надійшло 1 020 210,9 тис.грн. або 80,0% /-/ 255 118,8 тис.грн;</w:t>
      </w:r>
    </w:p>
    <w:p w:rsidR="0022349A" w:rsidRPr="00855C67" w:rsidRDefault="0022349A" w:rsidP="00C829C9">
      <w:pPr>
        <w:numPr>
          <w:ilvl w:val="0"/>
          <w:numId w:val="25"/>
        </w:numPr>
        <w:tabs>
          <w:tab w:val="left" w:pos="993"/>
        </w:tabs>
        <w:autoSpaceDE w:val="0"/>
        <w:autoSpaceDN w:val="0"/>
        <w:adjustRightInd w:val="0"/>
        <w:spacing w:after="120" w:line="240" w:lineRule="auto"/>
        <w:ind w:left="0" w:firstLine="709"/>
        <w:jc w:val="both"/>
        <w:rPr>
          <w:rFonts w:ascii="Times New Roman" w:hAnsi="Times New Roman" w:cs="Times New Roman"/>
          <w:sz w:val="28"/>
          <w:szCs w:val="28"/>
          <w:lang w:val="uk-UA" w:eastAsia="ru-RU"/>
        </w:rPr>
      </w:pPr>
      <w:r w:rsidRPr="00855C67">
        <w:rPr>
          <w:rFonts w:ascii="Times New Roman" w:hAnsi="Times New Roman" w:cs="Times New Roman"/>
          <w:sz w:val="28"/>
          <w:szCs w:val="28"/>
          <w:lang w:val="uk-UA" w:eastAsia="ru-RU"/>
        </w:rPr>
        <w:t>податку на майно в частині  земельного податку 88,8%                                             /-/ 19 985,6 тис.грн, при плані 179 050,0 тис.грн фактично надійшло                            159 064,4 тис.грн;</w:t>
      </w:r>
    </w:p>
    <w:p w:rsidR="0022349A" w:rsidRPr="00855C67" w:rsidRDefault="0022349A" w:rsidP="00C829C9">
      <w:pPr>
        <w:numPr>
          <w:ilvl w:val="0"/>
          <w:numId w:val="25"/>
        </w:numPr>
        <w:tabs>
          <w:tab w:val="left" w:pos="993"/>
        </w:tabs>
        <w:autoSpaceDE w:val="0"/>
        <w:autoSpaceDN w:val="0"/>
        <w:adjustRightInd w:val="0"/>
        <w:spacing w:after="120" w:line="240" w:lineRule="auto"/>
        <w:ind w:left="0" w:firstLine="709"/>
        <w:jc w:val="both"/>
        <w:rPr>
          <w:rFonts w:ascii="Times New Roman" w:hAnsi="Times New Roman" w:cs="Times New Roman"/>
          <w:sz w:val="28"/>
          <w:szCs w:val="28"/>
          <w:lang w:val="uk-UA" w:eastAsia="ru-RU"/>
        </w:rPr>
      </w:pPr>
      <w:r w:rsidRPr="00855C67">
        <w:rPr>
          <w:rFonts w:ascii="Times New Roman" w:hAnsi="Times New Roman" w:cs="Times New Roman"/>
          <w:sz w:val="28"/>
          <w:szCs w:val="28"/>
          <w:lang w:val="uk-UA" w:eastAsia="ru-RU"/>
        </w:rPr>
        <w:t>акцизному  податку 99,9% /-/111,4 тис.грн, при плані 136 750,0 тис.грн фактично отримано 136 638,6 тис.грн;</w:t>
      </w:r>
    </w:p>
    <w:p w:rsidR="0022349A" w:rsidRPr="00855C67" w:rsidRDefault="0022349A" w:rsidP="00C829C9">
      <w:pPr>
        <w:numPr>
          <w:ilvl w:val="0"/>
          <w:numId w:val="25"/>
        </w:numPr>
        <w:tabs>
          <w:tab w:val="left" w:pos="993"/>
        </w:tabs>
        <w:autoSpaceDE w:val="0"/>
        <w:autoSpaceDN w:val="0"/>
        <w:adjustRightInd w:val="0"/>
        <w:spacing w:after="120" w:line="240" w:lineRule="auto"/>
        <w:ind w:left="0" w:firstLine="709"/>
        <w:jc w:val="both"/>
        <w:rPr>
          <w:rFonts w:ascii="Times New Roman" w:hAnsi="Times New Roman" w:cs="Times New Roman"/>
          <w:sz w:val="28"/>
          <w:szCs w:val="28"/>
          <w:lang w:val="uk-UA" w:eastAsia="ru-RU"/>
        </w:rPr>
      </w:pPr>
      <w:r w:rsidRPr="00855C67">
        <w:rPr>
          <w:rFonts w:ascii="Times New Roman" w:hAnsi="Times New Roman" w:cs="Times New Roman"/>
          <w:sz w:val="28"/>
          <w:szCs w:val="28"/>
          <w:lang w:val="uk-UA" w:eastAsia="ru-RU"/>
        </w:rPr>
        <w:t>платі за надання інших адмінпослуг 94,3% /-/424,0 тис.грн, при плані     7 500,0 тис.грн фактично надійшло  7 076,0 тис.грн;</w:t>
      </w:r>
    </w:p>
    <w:p w:rsidR="0022349A" w:rsidRPr="00855C67" w:rsidRDefault="0022349A" w:rsidP="00C829C9">
      <w:pPr>
        <w:numPr>
          <w:ilvl w:val="0"/>
          <w:numId w:val="25"/>
        </w:numPr>
        <w:tabs>
          <w:tab w:val="left" w:pos="993"/>
        </w:tabs>
        <w:autoSpaceDE w:val="0"/>
        <w:autoSpaceDN w:val="0"/>
        <w:adjustRightInd w:val="0"/>
        <w:spacing w:after="120" w:line="240" w:lineRule="auto"/>
        <w:ind w:left="0" w:firstLine="709"/>
        <w:jc w:val="both"/>
        <w:rPr>
          <w:rFonts w:ascii="Times New Roman" w:hAnsi="Times New Roman" w:cs="Times New Roman"/>
          <w:sz w:val="28"/>
          <w:szCs w:val="28"/>
          <w:lang w:val="uk-UA" w:eastAsia="ru-RU"/>
        </w:rPr>
      </w:pPr>
      <w:r w:rsidRPr="00855C67">
        <w:rPr>
          <w:rFonts w:ascii="Times New Roman" w:hAnsi="Times New Roman" w:cs="Times New Roman"/>
          <w:spacing w:val="1"/>
          <w:sz w:val="28"/>
          <w:szCs w:val="28"/>
          <w:lang w:val="uk-UA" w:eastAsia="ru-RU"/>
        </w:rPr>
        <w:t>та по інших платежах загальна сума недовиконання склала                                     /-/ 24,7</w:t>
      </w:r>
      <w:r w:rsidRPr="00855C67">
        <w:rPr>
          <w:rFonts w:ascii="Times New Roman" w:hAnsi="Times New Roman" w:cs="Times New Roman"/>
          <w:sz w:val="28"/>
          <w:szCs w:val="28"/>
          <w:lang w:val="uk-UA" w:eastAsia="ru-RU"/>
        </w:rPr>
        <w:t xml:space="preserve"> тис.грн.</w:t>
      </w:r>
    </w:p>
    <w:p w:rsidR="0022349A" w:rsidRPr="00855C67" w:rsidRDefault="0022349A" w:rsidP="00855C67">
      <w:pPr>
        <w:autoSpaceDE w:val="0"/>
        <w:autoSpaceDN w:val="0"/>
        <w:adjustRightInd w:val="0"/>
        <w:spacing w:after="120" w:line="240" w:lineRule="auto"/>
        <w:ind w:firstLine="709"/>
        <w:jc w:val="both"/>
        <w:rPr>
          <w:rFonts w:ascii="Times New Roman" w:hAnsi="Times New Roman" w:cs="Times New Roman"/>
          <w:sz w:val="28"/>
          <w:szCs w:val="28"/>
          <w:lang w:val="uk-UA" w:eastAsia="zh-CN"/>
        </w:rPr>
      </w:pPr>
      <w:r w:rsidRPr="00855C67">
        <w:rPr>
          <w:rFonts w:ascii="Times New Roman" w:hAnsi="Times New Roman" w:cs="Times New Roman"/>
          <w:sz w:val="28"/>
          <w:szCs w:val="28"/>
          <w:lang w:val="uk-UA" w:eastAsia="zh-CN"/>
        </w:rPr>
        <w:t xml:space="preserve">Станом на 01.01.2021  в  порівнянні з 2019 роком надходження </w:t>
      </w:r>
      <w:r w:rsidRPr="00855C67">
        <w:rPr>
          <w:rFonts w:ascii="Times New Roman" w:hAnsi="Times New Roman" w:cs="Times New Roman"/>
          <w:b/>
          <w:bCs/>
          <w:sz w:val="28"/>
          <w:szCs w:val="28"/>
          <w:u w:val="single"/>
          <w:lang w:val="uk-UA" w:eastAsia="zh-CN"/>
        </w:rPr>
        <w:t>по ПДФО</w:t>
      </w:r>
      <w:r w:rsidRPr="00855C67">
        <w:rPr>
          <w:rFonts w:ascii="Times New Roman" w:hAnsi="Times New Roman" w:cs="Times New Roman"/>
          <w:sz w:val="28"/>
          <w:szCs w:val="28"/>
          <w:lang w:val="uk-UA" w:eastAsia="zh-CN"/>
        </w:rPr>
        <w:t xml:space="preserve"> зменшились на 1,3% або /-/ 13 017,5 тис. грн.</w:t>
      </w:r>
    </w:p>
    <w:p w:rsidR="0022349A" w:rsidRPr="00855C67" w:rsidRDefault="0022349A" w:rsidP="00855C67">
      <w:pPr>
        <w:autoSpaceDE w:val="0"/>
        <w:autoSpaceDN w:val="0"/>
        <w:adjustRightInd w:val="0"/>
        <w:spacing w:after="120" w:line="240" w:lineRule="auto"/>
        <w:ind w:firstLine="709"/>
        <w:jc w:val="both"/>
        <w:rPr>
          <w:rFonts w:ascii="Times New Roman" w:hAnsi="Times New Roman" w:cs="Times New Roman"/>
          <w:sz w:val="28"/>
          <w:szCs w:val="28"/>
          <w:lang w:val="uk-UA" w:eastAsia="zh-CN"/>
        </w:rPr>
      </w:pPr>
      <w:r w:rsidRPr="00855C67">
        <w:rPr>
          <w:rFonts w:ascii="Times New Roman" w:hAnsi="Times New Roman" w:cs="Times New Roman"/>
          <w:sz w:val="28"/>
          <w:szCs w:val="28"/>
          <w:lang w:val="uk-UA" w:eastAsia="zh-CN"/>
        </w:rPr>
        <w:t>Зростання надходжень ПДФО  в 2018 році порівняно з 2017 роком склало /+/ 32,8%; в 2019 році  порівняно з 2018 роком /+/14,1%.</w:t>
      </w:r>
    </w:p>
    <w:p w:rsidR="0022349A" w:rsidRPr="00855C67" w:rsidRDefault="0022349A" w:rsidP="00855C67">
      <w:pPr>
        <w:autoSpaceDE w:val="0"/>
        <w:autoSpaceDN w:val="0"/>
        <w:adjustRightInd w:val="0"/>
        <w:spacing w:after="120" w:line="240" w:lineRule="auto"/>
        <w:ind w:firstLine="709"/>
        <w:jc w:val="both"/>
        <w:rPr>
          <w:rFonts w:ascii="Times New Roman1" w:hAnsi="Times New Roman1" w:cs="Times New Roman1"/>
          <w:sz w:val="28"/>
          <w:szCs w:val="28"/>
          <w:lang w:val="uk-UA" w:eastAsia="zh-CN"/>
        </w:rPr>
      </w:pPr>
      <w:r w:rsidRPr="00855C67">
        <w:rPr>
          <w:rFonts w:ascii="Times New Roman" w:hAnsi="Times New Roman" w:cs="Times New Roman"/>
          <w:sz w:val="28"/>
          <w:szCs w:val="28"/>
          <w:lang w:val="uk-UA" w:eastAsia="zh-CN"/>
        </w:rPr>
        <w:t>П</w:t>
      </w:r>
      <w:r w:rsidRPr="00855C67">
        <w:rPr>
          <w:rFonts w:ascii="Times New Roman1" w:hAnsi="Times New Roman1" w:cs="Times New Roman1"/>
          <w:sz w:val="28"/>
          <w:szCs w:val="28"/>
          <w:lang w:val="uk-UA" w:eastAsia="zh-CN"/>
        </w:rPr>
        <w:t>ри прогнозуванні надходжень ПДФО до місцевого бюджету м. Кременчука на 2020 рік було враховано:</w:t>
      </w:r>
    </w:p>
    <w:p w:rsidR="0022349A" w:rsidRPr="00855C67" w:rsidRDefault="0022349A" w:rsidP="00855C67">
      <w:pPr>
        <w:autoSpaceDE w:val="0"/>
        <w:autoSpaceDN w:val="0"/>
        <w:adjustRightInd w:val="0"/>
        <w:spacing w:after="120" w:line="240" w:lineRule="auto"/>
        <w:ind w:firstLine="709"/>
        <w:jc w:val="both"/>
        <w:rPr>
          <w:rFonts w:ascii="Times New Roman1" w:hAnsi="Times New Roman1" w:cs="Times New Roman1"/>
          <w:sz w:val="28"/>
          <w:szCs w:val="28"/>
          <w:lang w:val="uk-UA" w:eastAsia="zh-CN"/>
        </w:rPr>
      </w:pPr>
      <w:r w:rsidRPr="00855C67">
        <w:rPr>
          <w:rFonts w:ascii="Times New Roman" w:hAnsi="Times New Roman" w:cs="Times New Roman"/>
          <w:sz w:val="28"/>
          <w:szCs w:val="28"/>
          <w:lang w:val="uk-UA" w:eastAsia="zh-CN"/>
        </w:rPr>
        <w:t>збільшення розміру мінімальної заробітної плати до рівня 4 723 грн проти 4 173 грн в 2019 році (+13,2%), п</w:t>
      </w:r>
      <w:r w:rsidRPr="00855C67">
        <w:rPr>
          <w:rFonts w:ascii="Times New Roman" w:hAnsi="Times New Roman" w:cs="Times New Roman"/>
          <w:sz w:val="28"/>
          <w:szCs w:val="28"/>
          <w:lang w:val="uk-UA" w:eastAsia="ru-RU"/>
        </w:rPr>
        <w:t>ідвищення з  1 січня 2020 року  посадового окладу працівника І тарифного розряду Єдиної тарифної сітки – 2 102 грн. проти 1 921 грн в 2019 році (+9,4%)</w:t>
      </w:r>
      <w:r w:rsidRPr="00855C67">
        <w:rPr>
          <w:rFonts w:ascii="Times New Roman1" w:hAnsi="Times New Roman1" w:cs="Times New Roman1"/>
          <w:sz w:val="28"/>
          <w:szCs w:val="28"/>
          <w:lang w:val="uk-UA" w:eastAsia="zh-CN"/>
        </w:rPr>
        <w:t>;</w:t>
      </w:r>
    </w:p>
    <w:p w:rsidR="0022349A" w:rsidRPr="00855C67" w:rsidRDefault="0022349A" w:rsidP="00855C67">
      <w:pPr>
        <w:autoSpaceDE w:val="0"/>
        <w:autoSpaceDN w:val="0"/>
        <w:adjustRightInd w:val="0"/>
        <w:spacing w:after="120" w:line="240" w:lineRule="auto"/>
        <w:ind w:firstLine="709"/>
        <w:jc w:val="both"/>
        <w:rPr>
          <w:rFonts w:ascii="Times New Roman" w:hAnsi="Times New Roman" w:cs="Times New Roman"/>
          <w:sz w:val="28"/>
          <w:szCs w:val="28"/>
          <w:lang w:val="uk-UA" w:eastAsia="ru-RU"/>
        </w:rPr>
      </w:pPr>
      <w:r w:rsidRPr="00855C67">
        <w:rPr>
          <w:rFonts w:ascii="Times New Roman" w:hAnsi="Times New Roman" w:cs="Times New Roman"/>
          <w:sz w:val="28"/>
          <w:szCs w:val="28"/>
          <w:lang w:val="uk-UA" w:eastAsia="ru-RU"/>
        </w:rPr>
        <w:t>збільшення прожиткового мінімуму на одну особу в розрахунку на місяць для працездатних осіб: з 01.01.2020 - 2 102 гривень.</w:t>
      </w:r>
    </w:p>
    <w:p w:rsidR="0022349A" w:rsidRPr="00855C67" w:rsidRDefault="0022349A" w:rsidP="00855C67">
      <w:pPr>
        <w:autoSpaceDE w:val="0"/>
        <w:autoSpaceDN w:val="0"/>
        <w:adjustRightInd w:val="0"/>
        <w:spacing w:after="120" w:line="240" w:lineRule="auto"/>
        <w:ind w:firstLine="709"/>
        <w:jc w:val="center"/>
        <w:rPr>
          <w:rFonts w:ascii="Times New Roman" w:hAnsi="Times New Roman" w:cs="Times New Roman"/>
          <w:sz w:val="28"/>
          <w:szCs w:val="28"/>
          <w:lang w:val="uk-UA" w:eastAsia="ru-RU"/>
        </w:rPr>
      </w:pPr>
      <w:r w:rsidRPr="00855C67">
        <w:rPr>
          <w:rFonts w:ascii="Times New Roman" w:hAnsi="Times New Roman" w:cs="Times New Roman"/>
          <w:sz w:val="28"/>
          <w:szCs w:val="28"/>
          <w:lang w:eastAsia="ru-RU"/>
        </w:rPr>
        <w:t xml:space="preserve">                                                                         </w:t>
      </w:r>
      <w:r w:rsidRPr="00855C67">
        <w:rPr>
          <w:rFonts w:ascii="Times New Roman" w:hAnsi="Times New Roman" w:cs="Times New Roman"/>
          <w:sz w:val="28"/>
          <w:szCs w:val="28"/>
          <w:lang w:val="uk-UA" w:eastAsia="ru-RU"/>
        </w:rPr>
        <w:t>тис.грн</w:t>
      </w:r>
    </w:p>
    <w:p w:rsidR="0022349A" w:rsidRPr="00855C67" w:rsidRDefault="0022349A" w:rsidP="00C829C9">
      <w:pPr>
        <w:autoSpaceDE w:val="0"/>
        <w:autoSpaceDN w:val="0"/>
        <w:adjustRightInd w:val="0"/>
        <w:spacing w:after="120" w:line="240" w:lineRule="auto"/>
        <w:rPr>
          <w:rFonts w:ascii="Times New Roman" w:hAnsi="Times New Roman" w:cs="Times New Roman"/>
          <w:color w:val="FF0000"/>
          <w:sz w:val="28"/>
          <w:szCs w:val="28"/>
          <w:lang w:val="uk-UA" w:eastAsia="ru-RU"/>
        </w:rPr>
      </w:pPr>
      <w:r w:rsidRPr="005A24F3">
        <w:rPr>
          <w:noProof/>
          <w:lang w:val="uk-UA" w:eastAsia="uk-UA"/>
        </w:rPr>
        <w:pict>
          <v:shape id="Рисунок 30" o:spid="_x0000_i1030" type="#_x0000_t75" style="width:478.5pt;height:365.25pt;visibility:visible">
            <v:imagedata r:id="rId12" o:title=""/>
          </v:shape>
        </w:pict>
      </w:r>
    </w:p>
    <w:p w:rsidR="0022349A" w:rsidRPr="00855C67" w:rsidRDefault="0022349A" w:rsidP="00855C67">
      <w:pPr>
        <w:autoSpaceDE w:val="0"/>
        <w:autoSpaceDN w:val="0"/>
        <w:adjustRightInd w:val="0"/>
        <w:spacing w:after="120" w:line="240" w:lineRule="auto"/>
        <w:ind w:firstLine="709"/>
        <w:jc w:val="both"/>
        <w:rPr>
          <w:rFonts w:ascii="Times New Roman" w:hAnsi="Times New Roman" w:cs="Times New Roman"/>
          <w:sz w:val="28"/>
          <w:szCs w:val="28"/>
          <w:lang w:val="uk-UA" w:eastAsia="zh-CN"/>
        </w:rPr>
      </w:pPr>
      <w:r w:rsidRPr="00855C67">
        <w:rPr>
          <w:rFonts w:ascii="Times New Roman" w:hAnsi="Times New Roman" w:cs="Times New Roman"/>
          <w:sz w:val="28"/>
          <w:szCs w:val="28"/>
          <w:lang w:val="uk-UA" w:eastAsia="zh-CN"/>
        </w:rPr>
        <w:t>Передбачено  вжиття комплексу заходів з погашення заборгованості із виплати заробітної плати та активізація роботи щодо легалізації виплати заробітної плати, шляхом здійснення контролю за діяльністю суб’єктів господарської діяльності, які приховують отримані доходи, виплачують заробітну плату з порушенням вимог податкового законодавства.</w:t>
      </w:r>
    </w:p>
    <w:p w:rsidR="0022349A" w:rsidRPr="00855C67" w:rsidRDefault="0022349A" w:rsidP="00855C67">
      <w:pPr>
        <w:autoSpaceDE w:val="0"/>
        <w:autoSpaceDN w:val="0"/>
        <w:adjustRightInd w:val="0"/>
        <w:spacing w:after="120" w:line="240" w:lineRule="auto"/>
        <w:ind w:firstLine="709"/>
        <w:jc w:val="both"/>
        <w:rPr>
          <w:rFonts w:ascii="Times New Roman" w:hAnsi="Times New Roman" w:cs="Times New Roman"/>
          <w:sz w:val="28"/>
          <w:szCs w:val="28"/>
          <w:lang w:val="uk-UA" w:eastAsia="zh-CN"/>
        </w:rPr>
      </w:pPr>
      <w:r w:rsidRPr="00855C67">
        <w:rPr>
          <w:rFonts w:ascii="Times New Roman" w:hAnsi="Times New Roman" w:cs="Times New Roman"/>
          <w:sz w:val="28"/>
          <w:szCs w:val="28"/>
          <w:lang w:val="uk-UA" w:eastAsia="zh-CN"/>
        </w:rPr>
        <w:t xml:space="preserve">Враховано інформацію управління економіки </w:t>
      </w:r>
      <w:r w:rsidRPr="00855C67">
        <w:rPr>
          <w:rFonts w:ascii="Times New Roman" w:hAnsi="Times New Roman" w:cs="Times New Roman"/>
          <w:sz w:val="28"/>
          <w:szCs w:val="28"/>
          <w:lang w:val="uk-UA" w:eastAsia="ru-RU"/>
        </w:rPr>
        <w:t>виконавчого комітету Кременчуцької міської ради Полтавської області щодо</w:t>
      </w:r>
      <w:r w:rsidRPr="00855C67">
        <w:rPr>
          <w:rFonts w:ascii="Times New Roman" w:hAnsi="Times New Roman" w:cs="Times New Roman"/>
          <w:sz w:val="28"/>
          <w:szCs w:val="28"/>
          <w:lang w:val="uk-UA" w:eastAsia="zh-CN"/>
        </w:rPr>
        <w:t xml:space="preserve"> економічних показників діяльності великих платників податків у 2019 році, їх стабільну роботу у 2020 році, збільшення обсягів виробництва на більшості з них. </w:t>
      </w:r>
    </w:p>
    <w:p w:rsidR="0022349A" w:rsidRPr="00855C67" w:rsidRDefault="0022349A" w:rsidP="00855C67">
      <w:pPr>
        <w:autoSpaceDE w:val="0"/>
        <w:autoSpaceDN w:val="0"/>
        <w:adjustRightInd w:val="0"/>
        <w:spacing w:after="120" w:line="240" w:lineRule="auto"/>
        <w:ind w:firstLine="709"/>
        <w:jc w:val="both"/>
        <w:rPr>
          <w:rFonts w:ascii="Times New Roman" w:hAnsi="Times New Roman" w:cs="Times New Roman"/>
          <w:sz w:val="28"/>
          <w:szCs w:val="28"/>
          <w:lang w:val="uk-UA" w:eastAsia="ru-RU"/>
        </w:rPr>
      </w:pPr>
      <w:r w:rsidRPr="00855C67">
        <w:rPr>
          <w:rFonts w:ascii="Times New Roman" w:hAnsi="Times New Roman" w:cs="Times New Roman"/>
          <w:sz w:val="28"/>
          <w:szCs w:val="28"/>
          <w:lang w:val="uk-UA" w:eastAsia="zh-CN"/>
        </w:rPr>
        <w:t xml:space="preserve">Також Програмою </w:t>
      </w:r>
      <w:r w:rsidRPr="00855C67">
        <w:rPr>
          <w:rFonts w:ascii="Times New Roman" w:hAnsi="Times New Roman" w:cs="Times New Roman"/>
          <w:sz w:val="28"/>
          <w:szCs w:val="28"/>
          <w:lang w:val="uk-UA" w:eastAsia="ru-RU"/>
        </w:rPr>
        <w:t xml:space="preserve">економічного і соціального розвитку міста Кременчука на 2020 рік </w:t>
      </w:r>
      <w:r w:rsidRPr="00855C67">
        <w:rPr>
          <w:rFonts w:ascii="Times New Roman" w:hAnsi="Times New Roman" w:cs="Times New Roman"/>
          <w:sz w:val="28"/>
          <w:szCs w:val="28"/>
          <w:u w:val="single"/>
          <w:lang w:val="uk-UA" w:eastAsia="ru-RU"/>
        </w:rPr>
        <w:t>передбачалося зростання заробітних плат</w:t>
      </w:r>
      <w:r w:rsidRPr="00855C67">
        <w:rPr>
          <w:rFonts w:ascii="Times New Roman" w:hAnsi="Times New Roman" w:cs="Times New Roman"/>
          <w:sz w:val="28"/>
          <w:szCs w:val="28"/>
          <w:lang w:val="uk-UA" w:eastAsia="ru-RU"/>
        </w:rPr>
        <w:t xml:space="preserve">: </w:t>
      </w:r>
      <w:r w:rsidRPr="00855C67">
        <w:rPr>
          <w:rFonts w:ascii="Times New Roman" w:hAnsi="Times New Roman" w:cs="Times New Roman"/>
          <w:sz w:val="24"/>
          <w:szCs w:val="24"/>
          <w:lang w:val="uk-UA" w:eastAsia="ru-RU"/>
        </w:rPr>
        <w:t xml:space="preserve"> </w:t>
      </w:r>
      <w:r w:rsidRPr="00855C67">
        <w:rPr>
          <w:rFonts w:ascii="Times New Roman" w:hAnsi="Times New Roman" w:cs="Times New Roman"/>
          <w:sz w:val="28"/>
          <w:szCs w:val="28"/>
          <w:lang w:val="uk-UA" w:eastAsia="ru-RU"/>
        </w:rPr>
        <w:t>ПАТ «Крюківський вагонобудівний завод» - на 11,2%;</w:t>
      </w:r>
      <w:r w:rsidRPr="00855C67">
        <w:rPr>
          <w:rFonts w:ascii="Times New Roman" w:hAnsi="Times New Roman" w:cs="Times New Roman"/>
          <w:sz w:val="24"/>
          <w:szCs w:val="24"/>
          <w:lang w:val="uk-UA" w:eastAsia="ru-RU"/>
        </w:rPr>
        <w:t xml:space="preserve"> </w:t>
      </w:r>
      <w:r w:rsidRPr="00855C67">
        <w:rPr>
          <w:rFonts w:ascii="Times New Roman" w:hAnsi="Times New Roman" w:cs="Times New Roman"/>
          <w:sz w:val="28"/>
          <w:szCs w:val="28"/>
          <w:lang w:val="uk-UA" w:eastAsia="ru-RU"/>
        </w:rPr>
        <w:t>ТОВ «Малокохнівський кар’єр» - на 10,0% та</w:t>
      </w:r>
      <w:r w:rsidRPr="00855C67">
        <w:rPr>
          <w:rFonts w:ascii="Times New Roman" w:hAnsi="Times New Roman" w:cs="Times New Roman"/>
          <w:sz w:val="24"/>
          <w:szCs w:val="24"/>
          <w:lang w:val="uk-UA" w:eastAsia="ru-RU"/>
        </w:rPr>
        <w:t xml:space="preserve"> </w:t>
      </w:r>
      <w:r w:rsidRPr="00855C67">
        <w:rPr>
          <w:rFonts w:ascii="Times New Roman" w:hAnsi="Times New Roman" w:cs="Times New Roman"/>
          <w:sz w:val="28"/>
          <w:szCs w:val="28"/>
          <w:lang w:val="uk-UA" w:eastAsia="ru-RU"/>
        </w:rPr>
        <w:t>збільшення кількості штатних працівників;</w:t>
      </w:r>
      <w:r w:rsidRPr="00855C67">
        <w:rPr>
          <w:rFonts w:ascii="Times New Roman" w:hAnsi="Times New Roman" w:cs="Times New Roman"/>
          <w:sz w:val="24"/>
          <w:szCs w:val="24"/>
          <w:lang w:val="uk-UA" w:eastAsia="ru-RU"/>
        </w:rPr>
        <w:t xml:space="preserve"> </w:t>
      </w:r>
      <w:r w:rsidRPr="00855C67">
        <w:rPr>
          <w:rFonts w:ascii="Times New Roman" w:hAnsi="Times New Roman" w:cs="Times New Roman"/>
          <w:sz w:val="28"/>
          <w:szCs w:val="28"/>
          <w:lang w:val="uk-UA" w:eastAsia="ru-RU"/>
        </w:rPr>
        <w:t>ПрАТ «Кременчуцький завод технічного вуглецю» - на 0,7% та збільшення кількості штатних працівників;</w:t>
      </w:r>
      <w:r w:rsidRPr="00855C67">
        <w:rPr>
          <w:rFonts w:ascii="Times New Roman" w:hAnsi="Times New Roman" w:cs="Times New Roman"/>
          <w:sz w:val="24"/>
          <w:szCs w:val="24"/>
          <w:lang w:val="uk-UA" w:eastAsia="ru-RU"/>
        </w:rPr>
        <w:t xml:space="preserve"> </w:t>
      </w:r>
      <w:r w:rsidRPr="00855C67">
        <w:rPr>
          <w:rFonts w:ascii="Times New Roman" w:hAnsi="Times New Roman" w:cs="Times New Roman"/>
          <w:sz w:val="28"/>
          <w:szCs w:val="28"/>
          <w:lang w:val="uk-UA" w:eastAsia="ru-RU"/>
        </w:rPr>
        <w:t>ПрАТ «Кременчуцький завод дорожніх машин» - на 13,2%;</w:t>
      </w:r>
      <w:r w:rsidRPr="00855C67">
        <w:rPr>
          <w:rFonts w:ascii="Times New Roman" w:hAnsi="Times New Roman" w:cs="Times New Roman"/>
          <w:sz w:val="24"/>
          <w:szCs w:val="24"/>
          <w:lang w:val="uk-UA" w:eastAsia="ru-RU"/>
        </w:rPr>
        <w:t xml:space="preserve"> </w:t>
      </w:r>
      <w:r w:rsidRPr="00855C67">
        <w:rPr>
          <w:rFonts w:ascii="Times New Roman" w:hAnsi="Times New Roman" w:cs="Times New Roman"/>
          <w:sz w:val="28"/>
          <w:szCs w:val="28"/>
          <w:lang w:val="uk-UA" w:eastAsia="ru-RU"/>
        </w:rPr>
        <w:t>ПрАТ «Кременчуцький колісний завод» - на 10,0%;</w:t>
      </w:r>
      <w:r w:rsidRPr="00855C67">
        <w:rPr>
          <w:rFonts w:ascii="Times New Roman" w:hAnsi="Times New Roman" w:cs="Times New Roman"/>
          <w:sz w:val="24"/>
          <w:szCs w:val="24"/>
          <w:lang w:val="uk-UA" w:eastAsia="ru-RU"/>
        </w:rPr>
        <w:t xml:space="preserve"> </w:t>
      </w:r>
      <w:r w:rsidRPr="00855C67">
        <w:rPr>
          <w:rFonts w:ascii="Times New Roman" w:hAnsi="Times New Roman" w:cs="Times New Roman"/>
          <w:sz w:val="28"/>
          <w:szCs w:val="28"/>
          <w:lang w:val="uk-UA" w:eastAsia="ru-RU"/>
        </w:rPr>
        <w:t>ВП «Крюківський кар’єр» «ЦУП» ПАТ «Укрзалізниця» - на 20,0% та збільшення кількості штатних працівників;</w:t>
      </w:r>
      <w:r w:rsidRPr="00855C67">
        <w:rPr>
          <w:rFonts w:ascii="Times New Roman" w:hAnsi="Times New Roman" w:cs="Times New Roman"/>
          <w:sz w:val="24"/>
          <w:szCs w:val="24"/>
          <w:lang w:val="uk-UA" w:eastAsia="ru-RU"/>
        </w:rPr>
        <w:t xml:space="preserve"> </w:t>
      </w:r>
      <w:r w:rsidRPr="00855C67">
        <w:rPr>
          <w:rFonts w:ascii="Times New Roman" w:hAnsi="Times New Roman" w:cs="Times New Roman"/>
          <w:sz w:val="28"/>
          <w:szCs w:val="28"/>
          <w:lang w:val="uk-UA" w:eastAsia="ru-RU"/>
        </w:rPr>
        <w:t xml:space="preserve">АТ Кременчуцьке кар’єроуправління «КВАРЦ» - на 14,3%; </w:t>
      </w:r>
      <w:r>
        <w:rPr>
          <w:rFonts w:ascii="Times New Roman" w:hAnsi="Times New Roman" w:cs="Times New Roman"/>
          <w:sz w:val="28"/>
          <w:szCs w:val="28"/>
          <w:lang w:val="uk-UA" w:eastAsia="ru-RU"/>
        </w:rPr>
        <w:t xml:space="preserve">                                    </w:t>
      </w:r>
      <w:r w:rsidRPr="00855C67">
        <w:rPr>
          <w:rFonts w:ascii="Times New Roman" w:hAnsi="Times New Roman" w:cs="Times New Roman"/>
          <w:sz w:val="28"/>
          <w:szCs w:val="28"/>
          <w:lang w:val="uk-UA" w:eastAsia="ru-RU"/>
        </w:rPr>
        <w:t xml:space="preserve">ПрАТ «КВТФ «КРЕМТЕКС» - на 15,4%, збільшення кількості штатних працівників; ТОВ «Кременчуцький хлібокомбінат» - на 4,4%; на </w:t>
      </w:r>
      <w:r>
        <w:rPr>
          <w:rFonts w:ascii="Times New Roman" w:hAnsi="Times New Roman" w:cs="Times New Roman"/>
          <w:sz w:val="28"/>
          <w:szCs w:val="28"/>
          <w:lang w:val="uk-UA" w:eastAsia="ru-RU"/>
        </w:rPr>
        <w:t xml:space="preserve">                         </w:t>
      </w:r>
      <w:r w:rsidRPr="00855C67">
        <w:rPr>
          <w:rFonts w:ascii="Times New Roman" w:hAnsi="Times New Roman" w:cs="Times New Roman"/>
          <w:sz w:val="28"/>
          <w:szCs w:val="28"/>
          <w:lang w:val="uk-UA" w:eastAsia="ru-RU"/>
        </w:rPr>
        <w:t>ПрАТ «Кременчуцький міськмолокозавод»</w:t>
      </w:r>
      <w:r w:rsidRPr="00855C67">
        <w:rPr>
          <w:rFonts w:ascii="Times New Roman" w:hAnsi="Times New Roman" w:cs="Times New Roman"/>
          <w:sz w:val="24"/>
          <w:szCs w:val="24"/>
          <w:lang w:val="uk-UA" w:eastAsia="ru-RU"/>
        </w:rPr>
        <w:t xml:space="preserve"> </w:t>
      </w:r>
      <w:r w:rsidRPr="00855C67">
        <w:rPr>
          <w:rFonts w:ascii="Times New Roman" w:hAnsi="Times New Roman" w:cs="Times New Roman"/>
          <w:sz w:val="28"/>
          <w:szCs w:val="28"/>
          <w:lang w:val="uk-UA" w:eastAsia="ru-RU"/>
        </w:rPr>
        <w:t xml:space="preserve"> також передбачено зростання заробітної плати.</w:t>
      </w:r>
    </w:p>
    <w:p w:rsidR="0022349A" w:rsidRPr="00855C67" w:rsidRDefault="0022349A" w:rsidP="00855C67">
      <w:pPr>
        <w:autoSpaceDE w:val="0"/>
        <w:autoSpaceDN w:val="0"/>
        <w:adjustRightInd w:val="0"/>
        <w:spacing w:after="120" w:line="240" w:lineRule="auto"/>
        <w:ind w:firstLine="709"/>
        <w:jc w:val="both"/>
        <w:rPr>
          <w:rFonts w:ascii="Times New Roman" w:hAnsi="Times New Roman" w:cs="Times New Roman"/>
          <w:sz w:val="28"/>
          <w:szCs w:val="28"/>
          <w:lang w:val="uk-UA" w:eastAsia="zh-CN"/>
        </w:rPr>
      </w:pPr>
      <w:r w:rsidRPr="00855C67">
        <w:rPr>
          <w:rFonts w:ascii="Times New Roman" w:hAnsi="Times New Roman" w:cs="Times New Roman"/>
          <w:sz w:val="28"/>
          <w:szCs w:val="28"/>
          <w:lang w:val="uk-UA" w:eastAsia="zh-CN"/>
        </w:rPr>
        <w:t>Постанова Кабінету Міністрів України від 11 березня 2020 № 211 «Про запобігання поширенню на території України гострої респіраторної хвороби COVID-19, спричиненої коронавірусом SARS-CoV-2» значно вплинула на зменшення надходжень ПДФО до бюджету за рахунок зменшення фонду оплати праці у зв’язку із перебуванням працівників у відпустках без збереження заробітної плати  та  виплати зменшеного розміру заробітної плати по причині простоїв на період карантину по підприємствах міста та ФОП, які мають найманих працівників, а також скорочення чисельності працюючих на підприємствах міста Кременчука (в т.ч. звільнення працівників).</w:t>
      </w:r>
    </w:p>
    <w:p w:rsidR="0022349A" w:rsidRPr="00855C67" w:rsidRDefault="0022349A" w:rsidP="00855C67">
      <w:pPr>
        <w:autoSpaceDE w:val="0"/>
        <w:autoSpaceDN w:val="0"/>
        <w:adjustRightInd w:val="0"/>
        <w:spacing w:after="120" w:line="240" w:lineRule="auto"/>
        <w:ind w:firstLine="709"/>
        <w:jc w:val="both"/>
        <w:rPr>
          <w:rFonts w:ascii="Times New Roman" w:hAnsi="Times New Roman" w:cs="Times New Roman"/>
          <w:sz w:val="28"/>
          <w:szCs w:val="28"/>
          <w:lang w:val="uk-UA" w:eastAsia="zh-CN"/>
        </w:rPr>
      </w:pPr>
      <w:r w:rsidRPr="00855C67">
        <w:rPr>
          <w:rFonts w:ascii="Times New Roman" w:hAnsi="Times New Roman" w:cs="Times New Roman"/>
          <w:sz w:val="28"/>
          <w:szCs w:val="28"/>
          <w:lang w:val="uk-UA" w:eastAsia="zh-CN"/>
        </w:rPr>
        <w:t xml:space="preserve">Так, в лютому  місяці  надходження ПДФО склали – 94 053,4 тис.грн, тоді як в  подальшому надходження складали 85 000,0 тис.грн – </w:t>
      </w:r>
      <w:r>
        <w:rPr>
          <w:rFonts w:ascii="Times New Roman" w:hAnsi="Times New Roman" w:cs="Times New Roman"/>
          <w:sz w:val="28"/>
          <w:szCs w:val="28"/>
          <w:lang w:val="uk-UA" w:eastAsia="zh-CN"/>
        </w:rPr>
        <w:t xml:space="preserve">                                 </w:t>
      </w:r>
      <w:r w:rsidRPr="00855C67">
        <w:rPr>
          <w:rFonts w:ascii="Times New Roman" w:hAnsi="Times New Roman" w:cs="Times New Roman"/>
          <w:sz w:val="28"/>
          <w:szCs w:val="28"/>
          <w:lang w:val="uk-UA" w:eastAsia="zh-CN"/>
        </w:rPr>
        <w:t>86 000,0 тис. гр</w:t>
      </w:r>
      <w:r>
        <w:rPr>
          <w:rFonts w:ascii="Times New Roman" w:hAnsi="Times New Roman" w:cs="Times New Roman"/>
          <w:sz w:val="28"/>
          <w:szCs w:val="28"/>
          <w:lang w:val="uk-UA" w:eastAsia="zh-CN"/>
        </w:rPr>
        <w:t>н</w:t>
      </w:r>
      <w:r w:rsidRPr="00855C67">
        <w:rPr>
          <w:rFonts w:ascii="Times New Roman" w:hAnsi="Times New Roman" w:cs="Times New Roman"/>
          <w:sz w:val="28"/>
          <w:szCs w:val="28"/>
          <w:lang w:val="uk-UA" w:eastAsia="zh-CN"/>
        </w:rPr>
        <w:t>.</w:t>
      </w:r>
    </w:p>
    <w:p w:rsidR="0022349A" w:rsidRPr="00855C67" w:rsidRDefault="0022349A" w:rsidP="00855C67">
      <w:pPr>
        <w:autoSpaceDE w:val="0"/>
        <w:autoSpaceDN w:val="0"/>
        <w:adjustRightInd w:val="0"/>
        <w:spacing w:after="120" w:line="240" w:lineRule="auto"/>
        <w:ind w:firstLine="709"/>
        <w:jc w:val="both"/>
        <w:rPr>
          <w:rFonts w:ascii="Times New Roman" w:hAnsi="Times New Roman" w:cs="Times New Roman"/>
          <w:sz w:val="28"/>
          <w:szCs w:val="28"/>
          <w:lang w:val="uk-UA" w:eastAsia="zh-CN"/>
        </w:rPr>
      </w:pPr>
      <w:r w:rsidRPr="00855C67">
        <w:rPr>
          <w:rFonts w:ascii="Times New Roman" w:hAnsi="Times New Roman" w:cs="Times New Roman"/>
          <w:sz w:val="28"/>
          <w:szCs w:val="28"/>
          <w:lang w:val="uk-UA" w:eastAsia="zh-CN"/>
        </w:rPr>
        <w:t>Також на невиконання плану вплинуло те, що в грудні місяці 2019 року підприємствами було сплачено податок на доходи фізичних осіб у вигляді авансового внеску у сумі 9 000,0 тис.грн, у тому числі до бюджету міста (60%)  5 400,0 тис.грн, та які відповідно не надійшли в січні 2020 року.</w:t>
      </w:r>
    </w:p>
    <w:p w:rsidR="0022349A" w:rsidRPr="00855C67" w:rsidRDefault="0022349A" w:rsidP="00855C67">
      <w:pPr>
        <w:suppressAutoHyphens/>
        <w:spacing w:after="0" w:line="240" w:lineRule="auto"/>
        <w:ind w:firstLine="709"/>
        <w:jc w:val="both"/>
        <w:rPr>
          <w:rFonts w:ascii="Times New Roman" w:hAnsi="Times New Roman" w:cs="Times New Roman"/>
          <w:sz w:val="28"/>
          <w:szCs w:val="28"/>
          <w:lang w:val="uk-UA" w:eastAsia="ar-SA"/>
        </w:rPr>
      </w:pPr>
      <w:r w:rsidRPr="00855C67">
        <w:rPr>
          <w:rFonts w:ascii="Times New Roman" w:hAnsi="Times New Roman" w:cs="Times New Roman"/>
          <w:sz w:val="28"/>
          <w:szCs w:val="28"/>
          <w:lang w:val="uk-UA" w:eastAsia="ar-SA"/>
        </w:rPr>
        <w:t>За статистичними даними загальна сума боргу із виплати заробітної плати на підприємствах-боржниках м. Кременчука станом на 01.01.2021 складає 64 167,2 тис.грн. У структурі загальної суми боргу на економічно активні підприємства припадає 99,0 % (63 498,8 тис.грн), на підприємства-банкрути – 1,0 % (668,4 тис.грн).</w:t>
      </w:r>
    </w:p>
    <w:p w:rsidR="0022349A" w:rsidRPr="00855C67" w:rsidRDefault="0022349A" w:rsidP="00855C67">
      <w:pPr>
        <w:suppressAutoHyphens/>
        <w:spacing w:after="0" w:line="240" w:lineRule="auto"/>
        <w:ind w:firstLine="709"/>
        <w:jc w:val="both"/>
        <w:rPr>
          <w:rFonts w:ascii="Times New Roman" w:hAnsi="Times New Roman" w:cs="Times New Roman"/>
          <w:sz w:val="28"/>
          <w:szCs w:val="28"/>
          <w:lang w:val="uk-UA" w:eastAsia="ar-SA"/>
        </w:rPr>
      </w:pPr>
      <w:r w:rsidRPr="00855C67">
        <w:rPr>
          <w:rFonts w:ascii="Times New Roman" w:hAnsi="Times New Roman" w:cs="Times New Roman"/>
          <w:sz w:val="28"/>
          <w:szCs w:val="28"/>
          <w:lang w:val="uk-UA" w:eastAsia="ar-SA"/>
        </w:rPr>
        <w:t>Порівняно з 01.01.2020 загальна сума заборгованості збільшилась у 4,2 рази. Зростання боргу виникло за рахунок не виплати заробітної плати працівникам ПрАТ «АвтоКрАЗ» у сумі 57 955,7 тис.грн, ТОВ «Торговий Дім АвтоКрАЗ» у сумі 428,1 тис.грн, ТОВ «Фламма» у сумі 591,6 тис.грн,        ПрАТ «Обод» у сумі 1 034,4 тис.грн, ПрАТ «Кременчуцький колісний завод» у сумі 3 489,0 тис.грн.</w:t>
      </w:r>
    </w:p>
    <w:p w:rsidR="0022349A" w:rsidRPr="00855C67" w:rsidRDefault="0022349A" w:rsidP="00855C67">
      <w:pPr>
        <w:autoSpaceDE w:val="0"/>
        <w:autoSpaceDN w:val="0"/>
        <w:adjustRightInd w:val="0"/>
        <w:spacing w:after="120" w:line="240" w:lineRule="auto"/>
        <w:ind w:firstLine="709"/>
        <w:jc w:val="both"/>
        <w:rPr>
          <w:rFonts w:ascii="Times New Roman" w:hAnsi="Times New Roman" w:cs="Times New Roman"/>
          <w:snapToGrid w:val="0"/>
          <w:sz w:val="28"/>
          <w:szCs w:val="28"/>
          <w:lang w:eastAsia="ru-RU"/>
        </w:rPr>
      </w:pPr>
      <w:r w:rsidRPr="00855C67">
        <w:rPr>
          <w:rFonts w:ascii="Times New Roman" w:hAnsi="Times New Roman" w:cs="Times New Roman"/>
          <w:sz w:val="28"/>
          <w:szCs w:val="28"/>
          <w:lang w:val="uk-UA" w:eastAsia="ru-RU"/>
        </w:rPr>
        <w:t xml:space="preserve">По податку на майно в частині  </w:t>
      </w:r>
      <w:r w:rsidRPr="00855C67">
        <w:rPr>
          <w:rFonts w:ascii="Times New Roman" w:hAnsi="Times New Roman" w:cs="Times New Roman"/>
          <w:b/>
          <w:bCs/>
          <w:sz w:val="28"/>
          <w:szCs w:val="28"/>
          <w:lang w:val="uk-UA" w:eastAsia="ru-RU"/>
        </w:rPr>
        <w:t>земельного подат</w:t>
      </w:r>
      <w:r w:rsidRPr="00855C67">
        <w:rPr>
          <w:rFonts w:ascii="Times New Roman" w:hAnsi="Times New Roman" w:cs="Times New Roman"/>
          <w:sz w:val="28"/>
          <w:szCs w:val="28"/>
          <w:lang w:val="uk-UA" w:eastAsia="ru-RU"/>
        </w:rPr>
        <w:t>ку  станом на 01.01.2021  в  порівнянні з 2019 роком надходження зменшились на 11,6% або          /-/ 20 809,212 тис.гр</w:t>
      </w:r>
      <w:r>
        <w:rPr>
          <w:rFonts w:ascii="Times New Roman" w:hAnsi="Times New Roman" w:cs="Times New Roman"/>
          <w:sz w:val="28"/>
          <w:szCs w:val="28"/>
          <w:lang w:val="uk-UA" w:eastAsia="ru-RU"/>
        </w:rPr>
        <w:t>н</w:t>
      </w:r>
      <w:r w:rsidRPr="00855C67">
        <w:rPr>
          <w:rFonts w:ascii="Times New Roman" w:hAnsi="Times New Roman" w:cs="Times New Roman"/>
          <w:sz w:val="28"/>
          <w:szCs w:val="28"/>
          <w:lang w:val="uk-UA" w:eastAsia="ru-RU"/>
        </w:rPr>
        <w:t xml:space="preserve">. </w:t>
      </w:r>
    </w:p>
    <w:p w:rsidR="0022349A" w:rsidRPr="00855C67" w:rsidRDefault="0022349A" w:rsidP="00855C67">
      <w:pPr>
        <w:spacing w:after="0" w:line="240" w:lineRule="auto"/>
        <w:ind w:firstLine="709"/>
        <w:jc w:val="both"/>
        <w:rPr>
          <w:rFonts w:ascii="Times New Roman" w:hAnsi="Times New Roman" w:cs="Times New Roman"/>
          <w:sz w:val="28"/>
          <w:szCs w:val="28"/>
          <w:lang w:val="uk-UA" w:eastAsia="ru-RU"/>
        </w:rPr>
      </w:pPr>
      <w:r w:rsidRPr="00855C67">
        <w:rPr>
          <w:rFonts w:ascii="Times New Roman" w:hAnsi="Times New Roman" w:cs="Times New Roman"/>
          <w:sz w:val="28"/>
          <w:szCs w:val="28"/>
          <w:lang w:val="uk-UA" w:eastAsia="ru-RU"/>
        </w:rPr>
        <w:t xml:space="preserve">Фактично надійшло до місцевого бюджету земельного податку  </w:t>
      </w:r>
      <w:r w:rsidRPr="00855C67">
        <w:rPr>
          <w:rFonts w:ascii="Times New Roman" w:hAnsi="Times New Roman" w:cs="Times New Roman"/>
          <w:sz w:val="28"/>
          <w:szCs w:val="28"/>
          <w:bdr w:val="none" w:sz="0" w:space="0" w:color="auto" w:frame="1"/>
          <w:lang w:val="uk-UA" w:eastAsia="ru-RU"/>
        </w:rPr>
        <w:t xml:space="preserve">в 2018 році 169 627,068 тис.грн, </w:t>
      </w:r>
      <w:r w:rsidRPr="00855C67">
        <w:rPr>
          <w:rFonts w:ascii="Times New Roman" w:hAnsi="Times New Roman" w:cs="Times New Roman"/>
          <w:sz w:val="28"/>
          <w:szCs w:val="28"/>
          <w:lang w:val="uk-UA" w:eastAsia="ru-RU"/>
        </w:rPr>
        <w:t>зростання</w:t>
      </w:r>
      <w:r w:rsidRPr="00855C67">
        <w:rPr>
          <w:rFonts w:ascii="Times New Roman" w:hAnsi="Times New Roman" w:cs="Times New Roman"/>
          <w:sz w:val="28"/>
          <w:szCs w:val="28"/>
          <w:bdr w:val="none" w:sz="0" w:space="0" w:color="auto" w:frame="1"/>
          <w:lang w:val="uk-UA" w:eastAsia="ru-RU"/>
        </w:rPr>
        <w:t xml:space="preserve"> до фактичних надходжень 2017 року</w:t>
      </w:r>
      <w:r w:rsidRPr="00855C67">
        <w:rPr>
          <w:rFonts w:ascii="Times New Roman" w:hAnsi="Times New Roman" w:cs="Times New Roman"/>
          <w:sz w:val="28"/>
          <w:szCs w:val="28"/>
          <w:lang w:val="uk-UA" w:eastAsia="ru-RU"/>
        </w:rPr>
        <w:t xml:space="preserve">  </w:t>
      </w:r>
      <w:r w:rsidRPr="00855C67">
        <w:rPr>
          <w:rFonts w:ascii="Times New Roman" w:hAnsi="Times New Roman" w:cs="Times New Roman"/>
          <w:sz w:val="28"/>
          <w:szCs w:val="28"/>
          <w:bdr w:val="none" w:sz="0" w:space="0" w:color="auto" w:frame="1"/>
          <w:lang w:val="uk-UA" w:eastAsia="ru-RU"/>
        </w:rPr>
        <w:t xml:space="preserve">склало  /+/3,7%;  в </w:t>
      </w:r>
      <w:r w:rsidRPr="00855C67">
        <w:rPr>
          <w:rFonts w:ascii="Times New Roman" w:hAnsi="Times New Roman" w:cs="Times New Roman"/>
          <w:sz w:val="28"/>
          <w:szCs w:val="28"/>
          <w:lang w:val="uk-UA" w:eastAsia="ru-RU"/>
        </w:rPr>
        <w:t xml:space="preserve"> 2019 році  фактичні надходження склали – </w:t>
      </w:r>
      <w:r>
        <w:rPr>
          <w:rFonts w:ascii="Times New Roman" w:hAnsi="Times New Roman" w:cs="Times New Roman"/>
          <w:sz w:val="28"/>
          <w:szCs w:val="28"/>
          <w:lang w:val="uk-UA" w:eastAsia="ru-RU"/>
        </w:rPr>
        <w:t xml:space="preserve">                       </w:t>
      </w:r>
      <w:r w:rsidRPr="00855C67">
        <w:rPr>
          <w:rFonts w:ascii="Times New Roman" w:hAnsi="Times New Roman" w:cs="Times New Roman"/>
          <w:sz w:val="28"/>
          <w:szCs w:val="28"/>
          <w:lang w:val="uk-UA" w:eastAsia="ru-RU"/>
        </w:rPr>
        <w:t>179 873,587</w:t>
      </w:r>
      <w:r w:rsidRPr="00855C67">
        <w:rPr>
          <w:rFonts w:ascii="Times New Roman" w:hAnsi="Times New Roman" w:cs="Times New Roman"/>
          <w:b/>
          <w:bCs/>
          <w:sz w:val="28"/>
          <w:szCs w:val="28"/>
          <w:lang w:val="uk-UA" w:eastAsia="ru-RU"/>
        </w:rPr>
        <w:t xml:space="preserve"> </w:t>
      </w:r>
      <w:r w:rsidRPr="00855C67">
        <w:rPr>
          <w:rFonts w:ascii="Times New Roman" w:hAnsi="Times New Roman" w:cs="Times New Roman"/>
          <w:sz w:val="28"/>
          <w:szCs w:val="28"/>
          <w:lang w:val="uk-UA" w:eastAsia="ru-RU"/>
        </w:rPr>
        <w:t>тис.грн, що більше від фактичних надходжень 2018 року на  6,0%.</w:t>
      </w:r>
    </w:p>
    <w:p w:rsidR="0022349A" w:rsidRPr="00855C67" w:rsidRDefault="0022349A" w:rsidP="00855C67">
      <w:pPr>
        <w:spacing w:after="0" w:line="240" w:lineRule="auto"/>
        <w:ind w:firstLine="696"/>
        <w:jc w:val="both"/>
        <w:rPr>
          <w:rFonts w:ascii="Times New Roman" w:hAnsi="Times New Roman" w:cs="Times New Roman"/>
          <w:snapToGrid w:val="0"/>
          <w:sz w:val="28"/>
          <w:szCs w:val="28"/>
          <w:lang w:val="uk-UA" w:eastAsia="ru-RU"/>
        </w:rPr>
      </w:pPr>
      <w:r w:rsidRPr="00855C67">
        <w:rPr>
          <w:rFonts w:ascii="Times New Roman" w:hAnsi="Times New Roman" w:cs="Times New Roman"/>
          <w:snapToGrid w:val="0"/>
          <w:sz w:val="28"/>
          <w:szCs w:val="28"/>
          <w:lang w:val="uk-UA" w:eastAsia="ru-RU"/>
        </w:rPr>
        <w:t xml:space="preserve">Невиконання планових показників та зменшення надходжень по земельному податку та орендній платі за землю відбулось у зв’язку з прийняттям Закону України   від  30 березня 2020 року № 540-IX, відповідно до якого не нараховувалась та не сплачувалась за період з 1 березня по 31 березня 2020 року плата за землю (земельний податок та орендна плата за земельні ділянки державної та комунальної власності) за земельні ділянки, що перебувають у власності або користуванні, у тому числі на умовах оренди, фізичних або юридичних осіб, та використовуються ними в господарській діяльності. </w:t>
      </w:r>
    </w:p>
    <w:p w:rsidR="0022349A" w:rsidRPr="00855C67" w:rsidRDefault="0022349A" w:rsidP="00855C67">
      <w:pPr>
        <w:spacing w:after="0" w:line="240" w:lineRule="auto"/>
        <w:ind w:firstLine="696"/>
        <w:jc w:val="both"/>
        <w:rPr>
          <w:rFonts w:ascii="Times New Roman" w:hAnsi="Times New Roman" w:cs="Times New Roman"/>
          <w:snapToGrid w:val="0"/>
          <w:sz w:val="28"/>
          <w:szCs w:val="28"/>
          <w:lang w:val="uk-UA" w:eastAsia="ru-RU"/>
        </w:rPr>
      </w:pPr>
      <w:r w:rsidRPr="00855C67">
        <w:rPr>
          <w:rFonts w:ascii="Times New Roman" w:hAnsi="Times New Roman" w:cs="Times New Roman"/>
          <w:snapToGrid w:val="0"/>
          <w:sz w:val="28"/>
          <w:szCs w:val="28"/>
          <w:lang w:val="uk-UA" w:eastAsia="ru-RU"/>
        </w:rPr>
        <w:t>На зменшення надходжень та невиконання планових показників частково вплинула заборгованість по ПрАТ «АвтоКрАЗ» - не сплачувалися податкові зобов’язання  по орендній платі з юридичних осіб через відсутність обігових  коштів.</w:t>
      </w:r>
    </w:p>
    <w:p w:rsidR="0022349A" w:rsidRPr="00855C67" w:rsidRDefault="0022349A" w:rsidP="00855C67">
      <w:pPr>
        <w:spacing w:after="0" w:line="240" w:lineRule="auto"/>
        <w:ind w:firstLine="696"/>
        <w:jc w:val="both"/>
        <w:rPr>
          <w:rFonts w:ascii="Times New Roman" w:hAnsi="Times New Roman" w:cs="Times New Roman"/>
          <w:snapToGrid w:val="0"/>
          <w:sz w:val="28"/>
          <w:szCs w:val="28"/>
          <w:lang w:val="uk-UA" w:eastAsia="ru-RU"/>
        </w:rPr>
      </w:pPr>
      <w:r w:rsidRPr="00855C67">
        <w:rPr>
          <w:rFonts w:ascii="Times New Roman" w:hAnsi="Times New Roman" w:cs="Times New Roman"/>
          <w:snapToGrid w:val="0"/>
          <w:sz w:val="28"/>
          <w:szCs w:val="28"/>
          <w:lang w:val="uk-UA" w:eastAsia="ru-RU"/>
        </w:rPr>
        <w:t xml:space="preserve">По </w:t>
      </w:r>
      <w:r w:rsidRPr="00855C67">
        <w:rPr>
          <w:rFonts w:ascii="Times New Roman" w:hAnsi="Times New Roman" w:cs="Times New Roman"/>
          <w:b/>
          <w:bCs/>
          <w:snapToGrid w:val="0"/>
          <w:sz w:val="28"/>
          <w:szCs w:val="28"/>
          <w:lang w:val="uk-UA" w:eastAsia="ru-RU"/>
        </w:rPr>
        <w:t>акцизному податку з реалізації суб’єктами господарювання роздрібної торгівлі підакцизних товарів</w:t>
      </w:r>
      <w:r w:rsidRPr="00855C67">
        <w:rPr>
          <w:rFonts w:ascii="Times New Roman" w:hAnsi="Times New Roman" w:cs="Times New Roman"/>
          <w:snapToGrid w:val="0"/>
          <w:sz w:val="28"/>
          <w:szCs w:val="28"/>
          <w:lang w:val="uk-UA" w:eastAsia="ru-RU"/>
        </w:rPr>
        <w:t xml:space="preserve"> виконання плану забезпечено на 99,0% /-/712,377 тис.грн, що пов’язано з недонадходженнями коштів у грудні місяці близько 1 000,0 тис.грн. Так, починаючи з липня місяця щомісячні надходження складали від 6 500,0 тис.грн до 7 340,0 тис.грн, тоді як в грудні надійшло лише 5 775,731 тис.грн.</w:t>
      </w:r>
    </w:p>
    <w:p w:rsidR="0022349A" w:rsidRPr="00855C67" w:rsidRDefault="0022349A" w:rsidP="00855C67">
      <w:pPr>
        <w:spacing w:after="0" w:line="240" w:lineRule="auto"/>
        <w:ind w:firstLine="696"/>
        <w:jc w:val="both"/>
        <w:rPr>
          <w:rFonts w:ascii="Times New Roman" w:hAnsi="Times New Roman" w:cs="Times New Roman"/>
          <w:snapToGrid w:val="0"/>
          <w:sz w:val="28"/>
          <w:szCs w:val="28"/>
          <w:lang w:val="uk-UA" w:eastAsia="ru-RU"/>
        </w:rPr>
      </w:pPr>
      <w:r w:rsidRPr="00855C67">
        <w:rPr>
          <w:rFonts w:ascii="Times New Roman" w:hAnsi="Times New Roman" w:cs="Times New Roman"/>
          <w:b/>
          <w:bCs/>
          <w:sz w:val="28"/>
          <w:szCs w:val="28"/>
          <w:lang w:val="uk-UA" w:eastAsia="ru-RU"/>
        </w:rPr>
        <w:t>По платі за надання інших адмінпослуг</w:t>
      </w:r>
      <w:r w:rsidRPr="00855C67">
        <w:rPr>
          <w:rFonts w:ascii="Times New Roman" w:hAnsi="Times New Roman" w:cs="Times New Roman"/>
          <w:sz w:val="28"/>
          <w:szCs w:val="28"/>
          <w:lang w:val="uk-UA" w:eastAsia="ru-RU"/>
        </w:rPr>
        <w:t xml:space="preserve"> невиконання </w:t>
      </w:r>
      <w:r w:rsidRPr="00855C67">
        <w:rPr>
          <w:rFonts w:ascii="Times New Roman" w:hAnsi="Times New Roman" w:cs="Times New Roman"/>
          <w:snapToGrid w:val="0"/>
          <w:sz w:val="28"/>
          <w:szCs w:val="28"/>
          <w:lang w:val="uk-UA" w:eastAsia="ru-RU"/>
        </w:rPr>
        <w:t>пов’язане з запровадженням карантинних заходів та порівняно з 2019 роком відбулось зниження надходжень на 31,9% або /-/3 316,039 тис.гр</w:t>
      </w:r>
      <w:r>
        <w:rPr>
          <w:rFonts w:ascii="Times New Roman" w:hAnsi="Times New Roman" w:cs="Times New Roman"/>
          <w:snapToGrid w:val="0"/>
          <w:sz w:val="28"/>
          <w:szCs w:val="28"/>
          <w:lang w:val="uk-UA" w:eastAsia="ru-RU"/>
        </w:rPr>
        <w:t>н</w:t>
      </w:r>
      <w:r w:rsidRPr="00855C67">
        <w:rPr>
          <w:rFonts w:ascii="Times New Roman" w:hAnsi="Times New Roman" w:cs="Times New Roman"/>
          <w:snapToGrid w:val="0"/>
          <w:sz w:val="28"/>
          <w:szCs w:val="28"/>
          <w:lang w:val="uk-UA" w:eastAsia="ru-RU"/>
        </w:rPr>
        <w:t>.</w:t>
      </w:r>
    </w:p>
    <w:p w:rsidR="0022349A" w:rsidRPr="00855C67" w:rsidRDefault="0022349A" w:rsidP="00855C67">
      <w:pPr>
        <w:spacing w:after="0" w:line="240" w:lineRule="auto"/>
        <w:ind w:firstLine="696"/>
        <w:jc w:val="both"/>
        <w:rPr>
          <w:rFonts w:ascii="Times New Roman" w:hAnsi="Times New Roman" w:cs="Times New Roman"/>
          <w:snapToGrid w:val="0"/>
          <w:sz w:val="28"/>
          <w:szCs w:val="28"/>
          <w:lang w:val="uk-UA" w:eastAsia="ru-RU"/>
        </w:rPr>
      </w:pPr>
      <w:r w:rsidRPr="00855C67">
        <w:rPr>
          <w:rFonts w:ascii="Times New Roman" w:hAnsi="Times New Roman" w:cs="Times New Roman"/>
          <w:snapToGrid w:val="0"/>
          <w:sz w:val="28"/>
          <w:szCs w:val="28"/>
          <w:lang w:val="uk-UA" w:eastAsia="ru-RU"/>
        </w:rPr>
        <w:t>В 2020 році порівняно з фактичними надходженнями  2019 року зростання  надходжень до доходної частини загального фонду місцевого бюджету було заплановано на 19,0% або  /+/284 916,4 тис.грн.</w:t>
      </w:r>
    </w:p>
    <w:p w:rsidR="0022349A" w:rsidRPr="00855C67" w:rsidRDefault="0022349A" w:rsidP="00855C67">
      <w:pPr>
        <w:spacing w:after="0" w:line="240" w:lineRule="auto"/>
        <w:ind w:firstLine="696"/>
        <w:jc w:val="both"/>
        <w:rPr>
          <w:rFonts w:ascii="Times New Roman" w:hAnsi="Times New Roman" w:cs="Times New Roman"/>
          <w:snapToGrid w:val="0"/>
          <w:sz w:val="28"/>
          <w:szCs w:val="28"/>
          <w:lang w:val="uk-UA" w:eastAsia="ru-RU"/>
        </w:rPr>
      </w:pPr>
      <w:r w:rsidRPr="00855C67">
        <w:rPr>
          <w:rFonts w:ascii="Times New Roman" w:hAnsi="Times New Roman" w:cs="Times New Roman"/>
          <w:snapToGrid w:val="0"/>
          <w:sz w:val="28"/>
          <w:szCs w:val="28"/>
          <w:lang w:val="uk-UA" w:eastAsia="ru-RU"/>
        </w:rPr>
        <w:t>Станом на 01.01.2021 в  порівнянні з 2019 роком надходження до загального фонду зросли лише на 0,8% або /+/ 11 761,034 тис.грн, у тому числі значно зросли по:</w:t>
      </w:r>
    </w:p>
    <w:p w:rsidR="0022349A" w:rsidRPr="00855C67" w:rsidRDefault="0022349A" w:rsidP="00C829C9">
      <w:pPr>
        <w:numPr>
          <w:ilvl w:val="0"/>
          <w:numId w:val="26"/>
        </w:numPr>
        <w:tabs>
          <w:tab w:val="left" w:pos="993"/>
        </w:tabs>
        <w:spacing w:after="0" w:line="240" w:lineRule="auto"/>
        <w:ind w:left="0" w:firstLine="709"/>
        <w:jc w:val="both"/>
        <w:rPr>
          <w:rFonts w:ascii="Times New Roman" w:hAnsi="Times New Roman" w:cs="Times New Roman"/>
          <w:snapToGrid w:val="0"/>
          <w:sz w:val="28"/>
          <w:szCs w:val="28"/>
          <w:lang w:val="uk-UA" w:eastAsia="ru-RU"/>
        </w:rPr>
      </w:pPr>
      <w:r w:rsidRPr="00855C67">
        <w:rPr>
          <w:rFonts w:ascii="Times New Roman" w:hAnsi="Times New Roman" w:cs="Times New Roman"/>
          <w:snapToGrid w:val="0"/>
          <w:sz w:val="28"/>
          <w:szCs w:val="28"/>
          <w:lang w:val="uk-UA" w:eastAsia="ru-RU"/>
        </w:rPr>
        <w:t xml:space="preserve">акцизному податку з реалізації суб'єктами господарювання роздрібної торгівлі підакцизних товарів  на 52,6% або /+/ 25 094,4 </w:t>
      </w:r>
      <w:r w:rsidRPr="00855C67">
        <w:rPr>
          <w:rFonts w:ascii="Times New Roman" w:hAnsi="Times New Roman" w:cs="Times New Roman"/>
          <w:sz w:val="28"/>
          <w:szCs w:val="28"/>
          <w:lang w:val="uk-UA" w:eastAsia="ru-RU"/>
        </w:rPr>
        <w:t>тис.грн;</w:t>
      </w:r>
    </w:p>
    <w:p w:rsidR="0022349A" w:rsidRPr="00855C67" w:rsidRDefault="0022349A" w:rsidP="00C829C9">
      <w:pPr>
        <w:numPr>
          <w:ilvl w:val="0"/>
          <w:numId w:val="26"/>
        </w:numPr>
        <w:tabs>
          <w:tab w:val="left" w:pos="993"/>
        </w:tabs>
        <w:spacing w:after="0" w:line="240" w:lineRule="auto"/>
        <w:ind w:left="0" w:firstLine="709"/>
        <w:jc w:val="both"/>
        <w:rPr>
          <w:rFonts w:ascii="Times New Roman" w:hAnsi="Times New Roman" w:cs="Times New Roman"/>
          <w:snapToGrid w:val="0"/>
          <w:sz w:val="28"/>
          <w:szCs w:val="28"/>
          <w:lang w:val="uk-UA" w:eastAsia="ru-RU"/>
        </w:rPr>
      </w:pPr>
      <w:r w:rsidRPr="00855C67">
        <w:rPr>
          <w:rFonts w:ascii="Times New Roman" w:hAnsi="Times New Roman" w:cs="Times New Roman"/>
          <w:sz w:val="28"/>
          <w:szCs w:val="28"/>
          <w:lang w:val="uk-UA" w:eastAsia="uk-UA"/>
        </w:rPr>
        <w:t>акцизному податку з вироблених в Україні підакцизних товарів (продукції)</w:t>
      </w:r>
      <w:r w:rsidRPr="00855C67">
        <w:rPr>
          <w:rFonts w:ascii="Times New Roman" w:hAnsi="Times New Roman" w:cs="Times New Roman"/>
          <w:b/>
          <w:bCs/>
          <w:i/>
          <w:iCs/>
          <w:sz w:val="28"/>
          <w:szCs w:val="28"/>
          <w:lang w:val="uk-UA" w:eastAsia="uk-UA"/>
        </w:rPr>
        <w:t> </w:t>
      </w:r>
      <w:r w:rsidRPr="00855C67">
        <w:rPr>
          <w:rFonts w:ascii="Times New Roman" w:hAnsi="Times New Roman" w:cs="Times New Roman"/>
          <w:sz w:val="32"/>
          <w:szCs w:val="32"/>
          <w:lang w:val="uk-UA" w:eastAsia="uk-UA"/>
        </w:rPr>
        <w:t> </w:t>
      </w:r>
      <w:r w:rsidRPr="00855C67">
        <w:rPr>
          <w:rFonts w:ascii="Times New Roman" w:hAnsi="Times New Roman" w:cs="Times New Roman"/>
          <w:snapToGrid w:val="0"/>
          <w:sz w:val="28"/>
          <w:szCs w:val="28"/>
          <w:lang w:val="uk-UA" w:eastAsia="ru-RU"/>
        </w:rPr>
        <w:t>на 23,1% /+/ 2 670,2 тис.грн;</w:t>
      </w:r>
    </w:p>
    <w:p w:rsidR="0022349A" w:rsidRPr="00855C67" w:rsidRDefault="0022349A" w:rsidP="00C829C9">
      <w:pPr>
        <w:numPr>
          <w:ilvl w:val="0"/>
          <w:numId w:val="26"/>
        </w:numPr>
        <w:tabs>
          <w:tab w:val="left" w:pos="993"/>
        </w:tabs>
        <w:spacing w:after="0" w:line="240" w:lineRule="auto"/>
        <w:ind w:left="0" w:firstLine="709"/>
        <w:jc w:val="both"/>
        <w:rPr>
          <w:rFonts w:ascii="Times New Roman" w:hAnsi="Times New Roman" w:cs="Times New Roman"/>
          <w:snapToGrid w:val="0"/>
          <w:sz w:val="28"/>
          <w:szCs w:val="28"/>
          <w:lang w:val="uk-UA" w:eastAsia="ru-RU"/>
        </w:rPr>
      </w:pPr>
      <w:r w:rsidRPr="00855C67">
        <w:rPr>
          <w:rFonts w:ascii="Times New Roman" w:hAnsi="Times New Roman" w:cs="Times New Roman"/>
          <w:sz w:val="28"/>
          <w:szCs w:val="28"/>
          <w:lang w:val="uk-UA" w:eastAsia="uk-UA"/>
        </w:rPr>
        <w:t>акцизному податку з ввезених на митну територію України підакцизних товарів (продукції) </w:t>
      </w:r>
      <w:r w:rsidRPr="00855C67">
        <w:rPr>
          <w:rFonts w:ascii="Times New Roman" w:hAnsi="Times New Roman" w:cs="Times New Roman"/>
          <w:snapToGrid w:val="0"/>
          <w:sz w:val="28"/>
          <w:szCs w:val="28"/>
          <w:lang w:val="uk-UA" w:eastAsia="ru-RU"/>
        </w:rPr>
        <w:t>на 4,6% /+/ 2 188,2 тис.грн;</w:t>
      </w:r>
    </w:p>
    <w:p w:rsidR="0022349A" w:rsidRPr="00855C67" w:rsidRDefault="0022349A" w:rsidP="00855C67">
      <w:pPr>
        <w:autoSpaceDE w:val="0"/>
        <w:autoSpaceDN w:val="0"/>
        <w:adjustRightInd w:val="0"/>
        <w:spacing w:after="120" w:line="240" w:lineRule="auto"/>
        <w:ind w:left="7788"/>
        <w:rPr>
          <w:rFonts w:ascii="Times New Roman" w:hAnsi="Times New Roman" w:cs="Times New Roman"/>
          <w:sz w:val="28"/>
          <w:szCs w:val="28"/>
          <w:lang w:val="uk-UA" w:eastAsia="zh-CN"/>
        </w:rPr>
      </w:pPr>
      <w:r w:rsidRPr="00855C67">
        <w:rPr>
          <w:rFonts w:ascii="Times New Roman" w:hAnsi="Times New Roman" w:cs="Times New Roman"/>
          <w:sz w:val="28"/>
          <w:szCs w:val="28"/>
          <w:lang w:val="uk-UA" w:eastAsia="zh-CN"/>
        </w:rPr>
        <w:t xml:space="preserve">                                                                                                                                                                                          тис.грн</w:t>
      </w:r>
    </w:p>
    <w:p w:rsidR="0022349A" w:rsidRDefault="0022349A" w:rsidP="00C829C9">
      <w:pPr>
        <w:autoSpaceDE w:val="0"/>
        <w:autoSpaceDN w:val="0"/>
        <w:adjustRightInd w:val="0"/>
        <w:spacing w:after="120" w:line="240" w:lineRule="auto"/>
        <w:rPr>
          <w:rFonts w:ascii="Times New Roman" w:hAnsi="Times New Roman" w:cs="Times New Roman"/>
          <w:color w:val="FF0000"/>
          <w:sz w:val="28"/>
          <w:szCs w:val="28"/>
          <w:lang w:val="uk-UA" w:eastAsia="zh-CN"/>
        </w:rPr>
      </w:pPr>
      <w:r w:rsidRPr="005A24F3">
        <w:rPr>
          <w:noProof/>
          <w:lang w:val="uk-UA" w:eastAsia="uk-UA"/>
        </w:rPr>
        <w:pict>
          <v:shape id="Рисунок 31" o:spid="_x0000_i1031" type="#_x0000_t75" style="width:483pt;height:398.25pt;visibility:visible">
            <v:imagedata r:id="rId13" o:title=""/>
          </v:shape>
        </w:pict>
      </w:r>
    </w:p>
    <w:p w:rsidR="0022349A" w:rsidRPr="00855C67" w:rsidRDefault="0022349A" w:rsidP="00C829C9">
      <w:pPr>
        <w:autoSpaceDE w:val="0"/>
        <w:autoSpaceDN w:val="0"/>
        <w:adjustRightInd w:val="0"/>
        <w:spacing w:after="120" w:line="240" w:lineRule="auto"/>
        <w:rPr>
          <w:rFonts w:ascii="Times New Roman" w:hAnsi="Times New Roman" w:cs="Times New Roman"/>
          <w:color w:val="FF0000"/>
          <w:sz w:val="28"/>
          <w:szCs w:val="28"/>
          <w:lang w:val="uk-UA" w:eastAsia="zh-CN"/>
        </w:rPr>
      </w:pPr>
    </w:p>
    <w:p w:rsidR="0022349A" w:rsidRPr="00855C67" w:rsidRDefault="0022349A" w:rsidP="00C829C9">
      <w:pPr>
        <w:numPr>
          <w:ilvl w:val="0"/>
          <w:numId w:val="27"/>
        </w:numPr>
        <w:tabs>
          <w:tab w:val="left" w:pos="993"/>
        </w:tabs>
        <w:spacing w:after="0" w:line="240" w:lineRule="auto"/>
        <w:ind w:left="0" w:firstLine="709"/>
        <w:jc w:val="both"/>
        <w:rPr>
          <w:rFonts w:ascii="Times New Roman" w:hAnsi="Times New Roman" w:cs="Times New Roman"/>
          <w:snapToGrid w:val="0"/>
          <w:sz w:val="28"/>
          <w:szCs w:val="28"/>
          <w:lang w:val="uk-UA" w:eastAsia="ru-RU"/>
        </w:rPr>
      </w:pPr>
      <w:r w:rsidRPr="00855C67">
        <w:rPr>
          <w:rFonts w:ascii="Times New Roman" w:hAnsi="Times New Roman" w:cs="Times New Roman"/>
          <w:snapToGrid w:val="0"/>
          <w:sz w:val="28"/>
          <w:szCs w:val="28"/>
          <w:lang w:val="uk-UA" w:eastAsia="ru-RU"/>
        </w:rPr>
        <w:t>єдиному податку на 9,6% /+/ 13 439,9 тис.грн;</w:t>
      </w:r>
    </w:p>
    <w:p w:rsidR="0022349A" w:rsidRPr="00855C67" w:rsidRDefault="0022349A" w:rsidP="00C829C9">
      <w:pPr>
        <w:numPr>
          <w:ilvl w:val="0"/>
          <w:numId w:val="27"/>
        </w:numPr>
        <w:tabs>
          <w:tab w:val="left" w:pos="993"/>
        </w:tabs>
        <w:spacing w:after="0" w:line="240" w:lineRule="auto"/>
        <w:ind w:left="0" w:firstLine="709"/>
        <w:jc w:val="both"/>
        <w:rPr>
          <w:rFonts w:ascii="Times New Roman" w:hAnsi="Times New Roman" w:cs="Times New Roman"/>
          <w:snapToGrid w:val="0"/>
          <w:sz w:val="28"/>
          <w:szCs w:val="28"/>
          <w:lang w:val="uk-UA" w:eastAsia="ru-RU"/>
        </w:rPr>
      </w:pPr>
      <w:r w:rsidRPr="00855C67">
        <w:rPr>
          <w:rFonts w:ascii="Times New Roman" w:hAnsi="Times New Roman" w:cs="Times New Roman"/>
          <w:sz w:val="28"/>
          <w:szCs w:val="28"/>
          <w:lang w:val="uk-UA" w:eastAsia="ru-RU"/>
        </w:rPr>
        <w:t xml:space="preserve">надходженню коштів за шкоду, що заподіяна на земельних ділянках державної та комунальної власності, які не надані у користування та не передані у власність, внаслідок їх самовільного зайняття, використання не за цільовим призначенням, зняття ґрунтового покриву (родючого шару ґрунту) без спеціального дозволу; відшкодування збитків за погіршення якості ґрунтового покриву тощо та за неодержання доходів у зв’язку з тимчасовим невикористанням земельних ділянок 44,1%. /+/ 2 071,9 </w:t>
      </w:r>
      <w:r w:rsidRPr="00855C67">
        <w:rPr>
          <w:rFonts w:ascii="Times New Roman" w:hAnsi="Times New Roman" w:cs="Times New Roman"/>
          <w:snapToGrid w:val="0"/>
          <w:sz w:val="28"/>
          <w:szCs w:val="28"/>
          <w:lang w:val="uk-UA" w:eastAsia="ru-RU"/>
        </w:rPr>
        <w:t>тис.гривень.</w:t>
      </w:r>
    </w:p>
    <w:p w:rsidR="0022349A" w:rsidRPr="00C829C9" w:rsidRDefault="0022349A" w:rsidP="00C829C9">
      <w:pPr>
        <w:pStyle w:val="ListParagraph"/>
        <w:numPr>
          <w:ilvl w:val="0"/>
          <w:numId w:val="27"/>
        </w:numPr>
        <w:tabs>
          <w:tab w:val="left" w:pos="993"/>
        </w:tabs>
        <w:spacing w:after="0" w:line="240" w:lineRule="auto"/>
        <w:ind w:left="0" w:firstLine="709"/>
        <w:jc w:val="both"/>
        <w:rPr>
          <w:rFonts w:ascii="Times New Roman" w:hAnsi="Times New Roman" w:cs="Times New Roman"/>
          <w:snapToGrid w:val="0"/>
          <w:sz w:val="28"/>
          <w:szCs w:val="28"/>
          <w:lang w:val="uk-UA" w:eastAsia="ru-RU"/>
        </w:rPr>
      </w:pPr>
      <w:r w:rsidRPr="00C829C9">
        <w:rPr>
          <w:rFonts w:ascii="Times New Roman" w:hAnsi="Times New Roman" w:cs="Times New Roman"/>
          <w:snapToGrid w:val="0"/>
          <w:sz w:val="28"/>
          <w:szCs w:val="28"/>
          <w:lang w:val="uk-UA" w:eastAsia="ru-RU"/>
        </w:rPr>
        <w:t>В той же час зменшення надходжень порівняно з 2019 роком відбулось по:</w:t>
      </w:r>
    </w:p>
    <w:p w:rsidR="0022349A" w:rsidRPr="00855C67" w:rsidRDefault="0022349A" w:rsidP="00C829C9">
      <w:pPr>
        <w:numPr>
          <w:ilvl w:val="0"/>
          <w:numId w:val="27"/>
        </w:numPr>
        <w:tabs>
          <w:tab w:val="left" w:pos="993"/>
        </w:tabs>
        <w:spacing w:after="0" w:line="240" w:lineRule="auto"/>
        <w:ind w:left="0" w:firstLine="709"/>
        <w:jc w:val="both"/>
        <w:rPr>
          <w:rFonts w:ascii="Times New Roman" w:hAnsi="Times New Roman" w:cs="Times New Roman"/>
          <w:snapToGrid w:val="0"/>
          <w:sz w:val="28"/>
          <w:szCs w:val="28"/>
          <w:lang w:val="uk-UA" w:eastAsia="ru-RU"/>
        </w:rPr>
      </w:pPr>
      <w:r w:rsidRPr="00855C67">
        <w:rPr>
          <w:rFonts w:ascii="Times New Roman" w:hAnsi="Times New Roman" w:cs="Times New Roman"/>
          <w:snapToGrid w:val="0"/>
          <w:sz w:val="28"/>
          <w:szCs w:val="28"/>
          <w:lang w:val="uk-UA" w:eastAsia="ru-RU"/>
        </w:rPr>
        <w:t xml:space="preserve">ПДФО – на 1,3% або /-/ 13 017,5 тис.грн; </w:t>
      </w:r>
    </w:p>
    <w:p w:rsidR="0022349A" w:rsidRPr="00855C67" w:rsidRDefault="0022349A" w:rsidP="00C829C9">
      <w:pPr>
        <w:numPr>
          <w:ilvl w:val="0"/>
          <w:numId w:val="27"/>
        </w:numPr>
        <w:tabs>
          <w:tab w:val="left" w:pos="993"/>
        </w:tabs>
        <w:spacing w:after="0" w:line="240" w:lineRule="auto"/>
        <w:ind w:left="0" w:firstLine="709"/>
        <w:jc w:val="both"/>
        <w:rPr>
          <w:rFonts w:ascii="Times New Roman" w:hAnsi="Times New Roman" w:cs="Times New Roman"/>
          <w:snapToGrid w:val="0"/>
          <w:sz w:val="28"/>
          <w:szCs w:val="28"/>
          <w:lang w:val="uk-UA" w:eastAsia="ru-RU"/>
        </w:rPr>
      </w:pPr>
      <w:r w:rsidRPr="00855C67">
        <w:rPr>
          <w:rFonts w:ascii="Times New Roman" w:hAnsi="Times New Roman" w:cs="Times New Roman"/>
          <w:snapToGrid w:val="0"/>
          <w:sz w:val="28"/>
          <w:szCs w:val="28"/>
          <w:lang w:val="uk-UA" w:eastAsia="ru-RU"/>
        </w:rPr>
        <w:t>податку на майно в частині  земельного податку - на 11,6%                          /-/ 20 809,2 тис.грн;</w:t>
      </w:r>
    </w:p>
    <w:p w:rsidR="0022349A" w:rsidRPr="00855C67" w:rsidRDefault="0022349A" w:rsidP="00C829C9">
      <w:pPr>
        <w:numPr>
          <w:ilvl w:val="0"/>
          <w:numId w:val="27"/>
        </w:numPr>
        <w:tabs>
          <w:tab w:val="left" w:pos="993"/>
        </w:tabs>
        <w:spacing w:after="0" w:line="240" w:lineRule="auto"/>
        <w:ind w:left="0" w:firstLine="709"/>
        <w:jc w:val="both"/>
        <w:rPr>
          <w:rFonts w:ascii="Times New Roman" w:hAnsi="Times New Roman" w:cs="Times New Roman"/>
          <w:snapToGrid w:val="0"/>
          <w:sz w:val="28"/>
          <w:szCs w:val="28"/>
          <w:lang w:val="uk-UA" w:eastAsia="ru-RU"/>
        </w:rPr>
      </w:pPr>
      <w:r w:rsidRPr="00855C67">
        <w:rPr>
          <w:rFonts w:ascii="Times New Roman" w:hAnsi="Times New Roman" w:cs="Times New Roman"/>
          <w:snapToGrid w:val="0"/>
          <w:sz w:val="28"/>
          <w:szCs w:val="28"/>
          <w:lang w:val="uk-UA" w:eastAsia="ru-RU"/>
        </w:rPr>
        <w:t>транспортному податку  - на 23,7% /-/ 211,3 тис.грн;</w:t>
      </w:r>
    </w:p>
    <w:p w:rsidR="0022349A" w:rsidRPr="00855C67" w:rsidRDefault="0022349A" w:rsidP="00C829C9">
      <w:pPr>
        <w:numPr>
          <w:ilvl w:val="0"/>
          <w:numId w:val="27"/>
        </w:numPr>
        <w:tabs>
          <w:tab w:val="left" w:pos="993"/>
        </w:tabs>
        <w:spacing w:after="0" w:line="240" w:lineRule="auto"/>
        <w:ind w:left="0" w:firstLine="709"/>
        <w:jc w:val="both"/>
        <w:rPr>
          <w:rFonts w:ascii="Times New Roman" w:hAnsi="Times New Roman" w:cs="Times New Roman"/>
          <w:snapToGrid w:val="0"/>
          <w:sz w:val="28"/>
          <w:szCs w:val="28"/>
          <w:lang w:val="uk-UA" w:eastAsia="ru-RU"/>
        </w:rPr>
      </w:pPr>
      <w:r w:rsidRPr="00855C67">
        <w:rPr>
          <w:rFonts w:ascii="Times New Roman" w:hAnsi="Times New Roman" w:cs="Times New Roman"/>
          <w:snapToGrid w:val="0"/>
          <w:sz w:val="28"/>
          <w:szCs w:val="28"/>
          <w:lang w:val="uk-UA" w:eastAsia="ru-RU"/>
        </w:rPr>
        <w:t>туристичному збіру – на 18,9% /-/ 85,6 тис.грн;</w:t>
      </w:r>
    </w:p>
    <w:p w:rsidR="0022349A" w:rsidRPr="00855C67" w:rsidRDefault="0022349A" w:rsidP="00855C67">
      <w:pPr>
        <w:spacing w:after="0" w:line="240" w:lineRule="auto"/>
        <w:ind w:left="1416"/>
        <w:jc w:val="both"/>
        <w:rPr>
          <w:rFonts w:ascii="Times New Roman" w:hAnsi="Times New Roman" w:cs="Times New Roman"/>
          <w:snapToGrid w:val="0"/>
          <w:color w:val="000000"/>
          <w:w w:val="0"/>
          <w:sz w:val="2"/>
          <w:szCs w:val="2"/>
          <w:u w:color="000000"/>
          <w:bdr w:val="none" w:sz="0" w:space="0" w:color="000000"/>
          <w:shd w:val="clear" w:color="000000" w:fill="000000"/>
          <w:lang w:val="uk-UA"/>
        </w:rPr>
      </w:pPr>
      <w:r w:rsidRPr="00855C67">
        <w:rPr>
          <w:rFonts w:ascii="Times New Roman" w:hAnsi="Times New Roman" w:cs="Times New Roman"/>
          <w:sz w:val="28"/>
          <w:szCs w:val="28"/>
          <w:lang w:val="uk-UA" w:eastAsia="ru-RU"/>
        </w:rPr>
        <w:t xml:space="preserve">                                                                           </w:t>
      </w:r>
      <w:r>
        <w:rPr>
          <w:rFonts w:ascii="Times New Roman" w:hAnsi="Times New Roman" w:cs="Times New Roman"/>
          <w:sz w:val="28"/>
          <w:szCs w:val="28"/>
          <w:lang w:val="uk-UA" w:eastAsia="ru-RU"/>
        </w:rPr>
        <w:t xml:space="preserve">                  </w:t>
      </w:r>
      <w:r w:rsidRPr="00855C67">
        <w:rPr>
          <w:rFonts w:ascii="Times New Roman" w:hAnsi="Times New Roman" w:cs="Times New Roman"/>
          <w:sz w:val="28"/>
          <w:szCs w:val="28"/>
          <w:lang w:val="uk-UA" w:eastAsia="ru-RU"/>
        </w:rPr>
        <w:t xml:space="preserve"> тис.грн</w:t>
      </w:r>
    </w:p>
    <w:p w:rsidR="0022349A" w:rsidRPr="00855C67" w:rsidRDefault="0022349A" w:rsidP="00855C67">
      <w:pPr>
        <w:numPr>
          <w:ilvl w:val="0"/>
          <w:numId w:val="11"/>
        </w:numPr>
        <w:spacing w:after="0" w:line="240" w:lineRule="auto"/>
        <w:jc w:val="center"/>
        <w:rPr>
          <w:rFonts w:ascii="Times New Roman" w:hAnsi="Times New Roman" w:cs="Times New Roman"/>
          <w:snapToGrid w:val="0"/>
          <w:color w:val="000000"/>
          <w:w w:val="0"/>
          <w:sz w:val="2"/>
          <w:szCs w:val="2"/>
          <w:u w:color="000000"/>
          <w:bdr w:val="none" w:sz="0" w:space="0" w:color="000000"/>
          <w:shd w:val="clear" w:color="000000" w:fill="000000"/>
          <w:lang w:val="uk-UA"/>
        </w:rPr>
      </w:pPr>
    </w:p>
    <w:p w:rsidR="0022349A" w:rsidRPr="00855C67" w:rsidRDefault="0022349A" w:rsidP="00855C67">
      <w:pPr>
        <w:numPr>
          <w:ilvl w:val="0"/>
          <w:numId w:val="11"/>
        </w:numPr>
        <w:spacing w:after="0" w:line="240" w:lineRule="auto"/>
        <w:jc w:val="center"/>
        <w:rPr>
          <w:rFonts w:ascii="Times New Roman" w:hAnsi="Times New Roman" w:cs="Times New Roman"/>
          <w:snapToGrid w:val="0"/>
          <w:color w:val="000000"/>
          <w:w w:val="0"/>
          <w:sz w:val="2"/>
          <w:szCs w:val="2"/>
          <w:u w:color="000000"/>
          <w:bdr w:val="none" w:sz="0" w:space="0" w:color="000000"/>
          <w:shd w:val="clear" w:color="000000" w:fill="000000"/>
          <w:lang w:val="uk-UA"/>
        </w:rPr>
      </w:pPr>
    </w:p>
    <w:p w:rsidR="0022349A" w:rsidRPr="00855C67" w:rsidRDefault="0022349A" w:rsidP="00855C67">
      <w:pPr>
        <w:numPr>
          <w:ilvl w:val="0"/>
          <w:numId w:val="11"/>
        </w:numPr>
        <w:spacing w:after="0" w:line="240" w:lineRule="auto"/>
        <w:jc w:val="center"/>
        <w:rPr>
          <w:rFonts w:ascii="Times New Roman" w:hAnsi="Times New Roman" w:cs="Times New Roman"/>
          <w:snapToGrid w:val="0"/>
          <w:color w:val="000000"/>
          <w:w w:val="0"/>
          <w:sz w:val="2"/>
          <w:szCs w:val="2"/>
          <w:u w:color="000000"/>
          <w:bdr w:val="none" w:sz="0" w:space="0" w:color="000000"/>
          <w:shd w:val="clear" w:color="000000" w:fill="000000"/>
          <w:lang w:val="uk-UA"/>
        </w:rPr>
      </w:pPr>
    </w:p>
    <w:p w:rsidR="0022349A" w:rsidRPr="00855C67" w:rsidRDefault="0022349A" w:rsidP="00855C67">
      <w:pPr>
        <w:numPr>
          <w:ilvl w:val="0"/>
          <w:numId w:val="11"/>
        </w:numPr>
        <w:spacing w:after="0" w:line="240" w:lineRule="auto"/>
        <w:jc w:val="center"/>
        <w:rPr>
          <w:rFonts w:ascii="Times New Roman" w:hAnsi="Times New Roman" w:cs="Times New Roman"/>
          <w:snapToGrid w:val="0"/>
          <w:color w:val="000000"/>
          <w:w w:val="0"/>
          <w:sz w:val="2"/>
          <w:szCs w:val="2"/>
          <w:u w:color="000000"/>
          <w:bdr w:val="none" w:sz="0" w:space="0" w:color="000000"/>
          <w:shd w:val="clear" w:color="000000" w:fill="000000"/>
          <w:lang w:val="uk-UA"/>
        </w:rPr>
      </w:pPr>
    </w:p>
    <w:p w:rsidR="0022349A" w:rsidRPr="00855C67" w:rsidRDefault="0022349A" w:rsidP="00855C67">
      <w:pPr>
        <w:numPr>
          <w:ilvl w:val="0"/>
          <w:numId w:val="11"/>
        </w:numPr>
        <w:spacing w:after="0" w:line="240" w:lineRule="auto"/>
        <w:jc w:val="center"/>
        <w:rPr>
          <w:rFonts w:ascii="Times New Roman" w:hAnsi="Times New Roman" w:cs="Times New Roman"/>
          <w:snapToGrid w:val="0"/>
          <w:color w:val="000000"/>
          <w:w w:val="0"/>
          <w:sz w:val="2"/>
          <w:szCs w:val="2"/>
          <w:u w:color="000000"/>
          <w:bdr w:val="none" w:sz="0" w:space="0" w:color="000000"/>
          <w:shd w:val="clear" w:color="000000" w:fill="000000"/>
          <w:lang w:val="uk-UA"/>
        </w:rPr>
      </w:pPr>
    </w:p>
    <w:p w:rsidR="0022349A" w:rsidRPr="00855C67" w:rsidRDefault="0022349A" w:rsidP="00855C67">
      <w:pPr>
        <w:numPr>
          <w:ilvl w:val="0"/>
          <w:numId w:val="11"/>
        </w:numPr>
        <w:spacing w:after="0" w:line="240" w:lineRule="auto"/>
        <w:jc w:val="center"/>
        <w:rPr>
          <w:rFonts w:ascii="Times New Roman" w:hAnsi="Times New Roman" w:cs="Times New Roman"/>
          <w:snapToGrid w:val="0"/>
          <w:color w:val="000000"/>
          <w:w w:val="0"/>
          <w:sz w:val="2"/>
          <w:szCs w:val="2"/>
          <w:u w:color="000000"/>
          <w:bdr w:val="none" w:sz="0" w:space="0" w:color="000000"/>
          <w:shd w:val="clear" w:color="000000" w:fill="000000"/>
          <w:lang w:val="uk-UA"/>
        </w:rPr>
      </w:pPr>
    </w:p>
    <w:p w:rsidR="0022349A" w:rsidRPr="00855C67" w:rsidRDefault="0022349A" w:rsidP="00855C67">
      <w:pPr>
        <w:numPr>
          <w:ilvl w:val="0"/>
          <w:numId w:val="11"/>
        </w:numPr>
        <w:spacing w:after="0" w:line="240" w:lineRule="auto"/>
        <w:jc w:val="center"/>
        <w:rPr>
          <w:rFonts w:ascii="Times New Roman" w:hAnsi="Times New Roman" w:cs="Times New Roman"/>
          <w:snapToGrid w:val="0"/>
          <w:color w:val="000000"/>
          <w:w w:val="0"/>
          <w:sz w:val="2"/>
          <w:szCs w:val="2"/>
          <w:u w:color="000000"/>
          <w:bdr w:val="none" w:sz="0" w:space="0" w:color="000000"/>
          <w:shd w:val="clear" w:color="000000" w:fill="000000"/>
          <w:lang w:val="uk-UA"/>
        </w:rPr>
      </w:pPr>
    </w:p>
    <w:p w:rsidR="0022349A" w:rsidRPr="00855C67" w:rsidRDefault="0022349A" w:rsidP="00855C67">
      <w:pPr>
        <w:numPr>
          <w:ilvl w:val="0"/>
          <w:numId w:val="11"/>
        </w:numPr>
        <w:spacing w:after="0" w:line="240" w:lineRule="auto"/>
        <w:jc w:val="center"/>
        <w:rPr>
          <w:rFonts w:ascii="Times New Roman" w:hAnsi="Times New Roman" w:cs="Times New Roman"/>
          <w:snapToGrid w:val="0"/>
          <w:color w:val="000000"/>
          <w:w w:val="0"/>
          <w:sz w:val="2"/>
          <w:szCs w:val="2"/>
          <w:u w:color="000000"/>
          <w:bdr w:val="none" w:sz="0" w:space="0" w:color="000000"/>
          <w:shd w:val="clear" w:color="000000" w:fill="000000"/>
          <w:lang w:val="uk-UA"/>
        </w:rPr>
      </w:pPr>
    </w:p>
    <w:p w:rsidR="0022349A" w:rsidRPr="00855C67" w:rsidRDefault="0022349A" w:rsidP="00C829C9">
      <w:pPr>
        <w:spacing w:after="0" w:line="240" w:lineRule="auto"/>
        <w:rPr>
          <w:rFonts w:ascii="Times New Roman" w:hAnsi="Times New Roman" w:cs="Times New Roman"/>
          <w:color w:val="FF0000"/>
          <w:sz w:val="28"/>
          <w:szCs w:val="28"/>
          <w:lang w:val="uk-UA" w:eastAsia="ru-RU"/>
        </w:rPr>
      </w:pPr>
      <w:r w:rsidRPr="00855C67">
        <w:rPr>
          <w:rFonts w:ascii="Times New Roman" w:hAnsi="Times New Roman" w:cs="Times New Roman"/>
          <w:color w:val="FF0000"/>
          <w:sz w:val="28"/>
          <w:szCs w:val="28"/>
          <w:lang w:val="uk-UA" w:eastAsia="ru-RU"/>
        </w:rPr>
        <w:t xml:space="preserve">    </w:t>
      </w:r>
      <w:r w:rsidRPr="005A24F3">
        <w:rPr>
          <w:noProof/>
          <w:lang w:val="uk-UA" w:eastAsia="uk-UA"/>
        </w:rPr>
        <w:pict>
          <v:shape id="Рисунок 32" o:spid="_x0000_i1032" type="#_x0000_t75" style="width:476.25pt;height:523.5pt;visibility:visible">
            <v:imagedata r:id="rId14" o:title=""/>
          </v:shape>
        </w:pict>
      </w:r>
    </w:p>
    <w:p w:rsidR="0022349A" w:rsidRPr="00855C67" w:rsidRDefault="0022349A" w:rsidP="00855C67">
      <w:pPr>
        <w:spacing w:after="0" w:line="240" w:lineRule="auto"/>
        <w:ind w:left="1056"/>
        <w:jc w:val="both"/>
        <w:rPr>
          <w:rFonts w:ascii="Times New Roman" w:hAnsi="Times New Roman" w:cs="Times New Roman"/>
          <w:snapToGrid w:val="0"/>
          <w:sz w:val="28"/>
          <w:szCs w:val="28"/>
          <w:lang w:val="uk-UA" w:eastAsia="ru-RU"/>
        </w:rPr>
      </w:pPr>
    </w:p>
    <w:p w:rsidR="0022349A" w:rsidRDefault="0022349A" w:rsidP="00C829C9">
      <w:pPr>
        <w:numPr>
          <w:ilvl w:val="0"/>
          <w:numId w:val="28"/>
        </w:numPr>
        <w:tabs>
          <w:tab w:val="left" w:pos="993"/>
        </w:tabs>
        <w:spacing w:after="0" w:line="240" w:lineRule="auto"/>
        <w:ind w:left="0" w:firstLine="709"/>
        <w:jc w:val="both"/>
        <w:rPr>
          <w:rFonts w:ascii="Times New Roman" w:hAnsi="Times New Roman" w:cs="Times New Roman"/>
          <w:snapToGrid w:val="0"/>
          <w:sz w:val="28"/>
          <w:szCs w:val="28"/>
          <w:lang w:val="uk-UA" w:eastAsia="ru-RU"/>
        </w:rPr>
      </w:pPr>
      <w:r w:rsidRPr="00855C67">
        <w:rPr>
          <w:rFonts w:ascii="Times New Roman" w:hAnsi="Times New Roman" w:cs="Times New Roman"/>
          <w:snapToGrid w:val="0"/>
          <w:sz w:val="28"/>
          <w:szCs w:val="28"/>
          <w:lang w:val="uk-UA" w:eastAsia="ru-RU"/>
        </w:rPr>
        <w:t xml:space="preserve">платі за надання  адміністративних послуг </w:t>
      </w:r>
      <w:r w:rsidRPr="00855C67">
        <w:rPr>
          <w:rFonts w:ascii="Times New Roman" w:hAnsi="Times New Roman" w:cs="Times New Roman"/>
          <w:sz w:val="24"/>
          <w:szCs w:val="24"/>
          <w:lang w:val="uk-UA" w:eastAsia="ru-RU"/>
        </w:rPr>
        <w:t xml:space="preserve">  - </w:t>
      </w:r>
      <w:r w:rsidRPr="00855C67">
        <w:rPr>
          <w:rFonts w:ascii="Times New Roman" w:hAnsi="Times New Roman" w:cs="Times New Roman"/>
          <w:snapToGrid w:val="0"/>
          <w:sz w:val="28"/>
          <w:szCs w:val="28"/>
          <w:lang w:val="uk-UA" w:eastAsia="ru-RU"/>
        </w:rPr>
        <w:t>на 30,0% або /-/ 3 554,4 тис.гривень. в т.ч:</w:t>
      </w:r>
    </w:p>
    <w:p w:rsidR="0022349A" w:rsidRPr="00855C67" w:rsidRDefault="0022349A" w:rsidP="00855C67">
      <w:pPr>
        <w:spacing w:after="0" w:line="240" w:lineRule="auto"/>
        <w:ind w:firstLine="696"/>
        <w:jc w:val="both"/>
        <w:rPr>
          <w:rFonts w:ascii="Times New Roman" w:hAnsi="Times New Roman" w:cs="Times New Roman"/>
          <w:spacing w:val="1"/>
          <w:sz w:val="28"/>
          <w:szCs w:val="28"/>
          <w:lang w:val="uk-UA" w:eastAsia="ru-RU"/>
        </w:rPr>
      </w:pPr>
      <w:r w:rsidRPr="00855C67">
        <w:rPr>
          <w:rFonts w:ascii="Times New Roman" w:hAnsi="Times New Roman" w:cs="Times New Roman"/>
          <w:spacing w:val="1"/>
          <w:sz w:val="28"/>
          <w:szCs w:val="28"/>
          <w:lang w:val="uk-UA" w:eastAsia="ru-RU"/>
        </w:rPr>
        <w:t xml:space="preserve">                                                                                       тис.грн</w:t>
      </w:r>
    </w:p>
    <w:p w:rsidR="0022349A" w:rsidRPr="00855C67" w:rsidRDefault="0022349A" w:rsidP="00C829C9">
      <w:pPr>
        <w:spacing w:after="0" w:line="240" w:lineRule="auto"/>
        <w:jc w:val="center"/>
        <w:rPr>
          <w:rFonts w:ascii="Times New Roman" w:hAnsi="Times New Roman" w:cs="Times New Roman"/>
          <w:spacing w:val="1"/>
          <w:sz w:val="28"/>
          <w:szCs w:val="28"/>
          <w:lang w:val="uk-UA" w:eastAsia="ru-RU"/>
        </w:rPr>
      </w:pPr>
      <w:r w:rsidRPr="005A24F3">
        <w:rPr>
          <w:noProof/>
          <w:lang w:val="uk-UA" w:eastAsia="uk-UA"/>
        </w:rPr>
        <w:pict>
          <v:shape id="Рисунок 33" o:spid="_x0000_i1033" type="#_x0000_t75" style="width:468pt;height:462.75pt;visibility:visible">
            <v:imagedata r:id="rId15" o:title=""/>
          </v:shape>
        </w:pict>
      </w:r>
    </w:p>
    <w:p w:rsidR="0022349A" w:rsidRPr="00855C67" w:rsidRDefault="0022349A" w:rsidP="00855C67">
      <w:pPr>
        <w:spacing w:after="0" w:line="240" w:lineRule="auto"/>
        <w:ind w:firstLine="696"/>
        <w:jc w:val="both"/>
        <w:rPr>
          <w:rFonts w:ascii="Times New Roman" w:hAnsi="Times New Roman" w:cs="Times New Roman"/>
          <w:spacing w:val="1"/>
          <w:sz w:val="28"/>
          <w:szCs w:val="28"/>
          <w:lang w:val="uk-UA" w:eastAsia="ru-RU"/>
        </w:rPr>
      </w:pPr>
    </w:p>
    <w:p w:rsidR="0022349A" w:rsidRPr="00855C67" w:rsidRDefault="0022349A" w:rsidP="00855C67">
      <w:pPr>
        <w:spacing w:after="0" w:line="240" w:lineRule="auto"/>
        <w:ind w:firstLine="696"/>
        <w:jc w:val="both"/>
        <w:rPr>
          <w:rFonts w:ascii="Times New Roman" w:hAnsi="Times New Roman" w:cs="Times New Roman"/>
          <w:spacing w:val="1"/>
          <w:sz w:val="28"/>
          <w:szCs w:val="28"/>
          <w:lang w:val="uk-UA" w:eastAsia="ru-RU"/>
        </w:rPr>
      </w:pPr>
    </w:p>
    <w:p w:rsidR="0022349A" w:rsidRPr="00855C67" w:rsidRDefault="0022349A" w:rsidP="00855C67">
      <w:pPr>
        <w:keepNext/>
        <w:spacing w:after="0" w:line="240" w:lineRule="auto"/>
        <w:jc w:val="center"/>
        <w:outlineLvl w:val="0"/>
        <w:rPr>
          <w:rFonts w:ascii="Times New Roman" w:hAnsi="Times New Roman" w:cs="Times New Roman"/>
          <w:b/>
          <w:bCs/>
          <w:sz w:val="32"/>
          <w:szCs w:val="32"/>
          <w:lang w:val="uk-UA" w:eastAsia="ru-RU"/>
        </w:rPr>
      </w:pPr>
      <w:r w:rsidRPr="00855C67">
        <w:rPr>
          <w:rFonts w:ascii="Times New Roman" w:hAnsi="Times New Roman" w:cs="Times New Roman"/>
          <w:b/>
          <w:bCs/>
          <w:sz w:val="32"/>
          <w:szCs w:val="32"/>
          <w:lang w:val="uk-UA" w:eastAsia="ru-RU"/>
        </w:rPr>
        <w:t>Спеціальний фонд</w:t>
      </w:r>
    </w:p>
    <w:p w:rsidR="0022349A" w:rsidRPr="00855C67" w:rsidRDefault="0022349A" w:rsidP="00855C67">
      <w:pPr>
        <w:spacing w:after="0" w:line="240" w:lineRule="auto"/>
        <w:rPr>
          <w:rFonts w:ascii="Times New Roman" w:hAnsi="Times New Roman" w:cs="Times New Roman"/>
          <w:color w:val="FF0000"/>
          <w:sz w:val="24"/>
          <w:szCs w:val="24"/>
          <w:lang w:val="uk-UA" w:eastAsia="ru-RU"/>
        </w:rPr>
      </w:pPr>
    </w:p>
    <w:p w:rsidR="0022349A" w:rsidRDefault="0022349A" w:rsidP="00855C67">
      <w:pPr>
        <w:spacing w:after="0" w:line="240" w:lineRule="auto"/>
        <w:ind w:firstLine="696"/>
        <w:jc w:val="both"/>
        <w:rPr>
          <w:rFonts w:ascii="Times New Roman" w:hAnsi="Times New Roman" w:cs="Times New Roman"/>
          <w:color w:val="FF0000"/>
          <w:sz w:val="28"/>
          <w:szCs w:val="28"/>
          <w:lang w:val="uk-UA" w:eastAsia="ru-RU"/>
        </w:rPr>
      </w:pPr>
      <w:r w:rsidRPr="00855C67">
        <w:rPr>
          <w:rFonts w:ascii="Times New Roman" w:hAnsi="Times New Roman" w:cs="Times New Roman"/>
          <w:b/>
          <w:bCs/>
          <w:kern w:val="2"/>
          <w:sz w:val="28"/>
          <w:szCs w:val="28"/>
          <w:lang w:val="uk-UA" w:eastAsia="ru-RU"/>
        </w:rPr>
        <w:t>По</w:t>
      </w:r>
      <w:r w:rsidRPr="00855C67">
        <w:rPr>
          <w:rFonts w:ascii="Times New Roman" w:hAnsi="Times New Roman" w:cs="Times New Roman"/>
          <w:kern w:val="2"/>
          <w:sz w:val="28"/>
          <w:szCs w:val="28"/>
          <w:lang w:val="uk-UA" w:eastAsia="ru-RU"/>
        </w:rPr>
        <w:t xml:space="preserve"> </w:t>
      </w:r>
      <w:r w:rsidRPr="00855C67">
        <w:rPr>
          <w:rFonts w:ascii="Times New Roman" w:hAnsi="Times New Roman" w:cs="Times New Roman"/>
          <w:b/>
          <w:bCs/>
          <w:kern w:val="2"/>
          <w:sz w:val="28"/>
          <w:szCs w:val="28"/>
          <w:lang w:val="uk-UA" w:eastAsia="ru-RU"/>
        </w:rPr>
        <w:t xml:space="preserve">спеціальному фонду </w:t>
      </w:r>
      <w:r w:rsidRPr="00855C67">
        <w:rPr>
          <w:rFonts w:ascii="Times New Roman" w:hAnsi="Times New Roman" w:cs="Times New Roman"/>
          <w:kern w:val="2"/>
          <w:sz w:val="28"/>
          <w:szCs w:val="28"/>
          <w:lang w:val="uk-UA" w:eastAsia="ru-RU"/>
        </w:rPr>
        <w:t>при затвердженому уточненому річному  плані  на 2020 рік (без урахування офіційних трансфертів)  – 125 149,1 тис.грн фактично надійшло – 54 841,2  тис.грн, виконання до річного плану  склало 43,8%; по офіційних трансфертах при плані 31 154,0 тис.грн фактичні надходження склали  21 536,6 тис.грн або 69,1% /-/ 9 617,4 тис.грн. Усього при річному плані спеціального фонду 156 303,1  тис.грн  фактично отримано 76 377,8 тис.грн або 48,9% /-/79 925,3 тис.грн до річного плану.</w:t>
      </w:r>
      <w:r w:rsidRPr="00855C67">
        <w:rPr>
          <w:rFonts w:ascii="Times New Roman" w:hAnsi="Times New Roman" w:cs="Times New Roman"/>
          <w:color w:val="FF0000"/>
          <w:sz w:val="28"/>
          <w:szCs w:val="28"/>
          <w:lang w:val="uk-UA" w:eastAsia="ru-RU"/>
        </w:rPr>
        <w:t xml:space="preserve">   </w:t>
      </w:r>
    </w:p>
    <w:p w:rsidR="0022349A" w:rsidRPr="00855C67" w:rsidRDefault="0022349A" w:rsidP="00855C67">
      <w:pPr>
        <w:spacing w:after="0" w:line="240" w:lineRule="auto"/>
        <w:ind w:firstLine="696"/>
        <w:jc w:val="both"/>
        <w:rPr>
          <w:rFonts w:ascii="Times New Roman" w:hAnsi="Times New Roman" w:cs="Times New Roman"/>
          <w:color w:val="FF0000"/>
          <w:sz w:val="28"/>
          <w:szCs w:val="28"/>
          <w:lang w:val="uk-UA" w:eastAsia="ru-RU"/>
        </w:rPr>
      </w:pPr>
      <w:r w:rsidRPr="00855C67">
        <w:rPr>
          <w:rFonts w:ascii="Times New Roman" w:hAnsi="Times New Roman" w:cs="Times New Roman"/>
          <w:color w:val="FF0000"/>
          <w:sz w:val="28"/>
          <w:szCs w:val="28"/>
          <w:lang w:val="uk-UA" w:eastAsia="ru-RU"/>
        </w:rPr>
        <w:t xml:space="preserve">                                </w:t>
      </w:r>
    </w:p>
    <w:p w:rsidR="0022349A" w:rsidRPr="00855C67" w:rsidRDefault="0022349A" w:rsidP="00855C67">
      <w:pPr>
        <w:autoSpaceDE w:val="0"/>
        <w:autoSpaceDN w:val="0"/>
        <w:adjustRightInd w:val="0"/>
        <w:spacing w:after="120" w:line="240" w:lineRule="auto"/>
        <w:ind w:firstLine="567"/>
        <w:jc w:val="center"/>
        <w:rPr>
          <w:rFonts w:ascii="Times New Roman" w:hAnsi="Times New Roman" w:cs="Times New Roman"/>
          <w:sz w:val="28"/>
          <w:szCs w:val="28"/>
          <w:lang w:val="uk-UA" w:eastAsia="ru-RU"/>
        </w:rPr>
      </w:pPr>
      <w:r w:rsidRPr="00855C67">
        <w:rPr>
          <w:rFonts w:ascii="Times New Roman" w:hAnsi="Times New Roman" w:cs="Times New Roman"/>
          <w:sz w:val="28"/>
          <w:szCs w:val="28"/>
          <w:lang w:val="uk-UA" w:eastAsia="ru-RU"/>
        </w:rPr>
        <w:t xml:space="preserve">                                                                                  тис.грн</w:t>
      </w:r>
    </w:p>
    <w:p w:rsidR="0022349A" w:rsidRPr="00855C67" w:rsidRDefault="0022349A" w:rsidP="00C829C9">
      <w:pPr>
        <w:autoSpaceDE w:val="0"/>
        <w:autoSpaceDN w:val="0"/>
        <w:adjustRightInd w:val="0"/>
        <w:spacing w:after="120" w:line="240" w:lineRule="auto"/>
        <w:jc w:val="center"/>
        <w:rPr>
          <w:rFonts w:ascii="Times New Roman" w:hAnsi="Times New Roman" w:cs="Times New Roman"/>
          <w:sz w:val="28"/>
          <w:szCs w:val="28"/>
          <w:lang w:val="uk-UA" w:eastAsia="ru-RU"/>
        </w:rPr>
      </w:pPr>
      <w:r w:rsidRPr="005A24F3">
        <w:rPr>
          <w:noProof/>
          <w:lang w:val="uk-UA" w:eastAsia="uk-UA"/>
        </w:rPr>
        <w:pict>
          <v:shape id="Рисунок 34" o:spid="_x0000_i1034" type="#_x0000_t75" style="width:472.5pt;height:327.75pt;visibility:visible">
            <v:imagedata r:id="rId16" o:title=""/>
          </v:shape>
        </w:pict>
      </w:r>
      <w:r w:rsidRPr="00855C67">
        <w:rPr>
          <w:rFonts w:ascii="Times New Roman" w:hAnsi="Times New Roman" w:cs="Times New Roman"/>
          <w:sz w:val="28"/>
          <w:szCs w:val="28"/>
          <w:lang w:val="uk-UA" w:eastAsia="ru-RU"/>
        </w:rPr>
        <w:t xml:space="preserve">                                                                            </w:t>
      </w:r>
    </w:p>
    <w:p w:rsidR="0022349A" w:rsidRPr="00855C67" w:rsidRDefault="0022349A" w:rsidP="00855C67">
      <w:pPr>
        <w:spacing w:after="0" w:line="240" w:lineRule="auto"/>
        <w:ind w:firstLine="709"/>
        <w:jc w:val="center"/>
        <w:rPr>
          <w:rFonts w:ascii="Times New Roman" w:hAnsi="Times New Roman" w:cs="Times New Roman"/>
          <w:sz w:val="28"/>
          <w:szCs w:val="28"/>
          <w:lang w:val="en-US" w:eastAsia="ru-RU"/>
        </w:rPr>
      </w:pPr>
      <w:r w:rsidRPr="00855C67">
        <w:rPr>
          <w:rFonts w:ascii="Times New Roman" w:hAnsi="Times New Roman" w:cs="Times New Roman"/>
          <w:sz w:val="28"/>
          <w:szCs w:val="28"/>
          <w:lang w:val="uk-UA" w:eastAsia="ru-RU"/>
        </w:rPr>
        <w:t xml:space="preserve">              </w:t>
      </w:r>
    </w:p>
    <w:p w:rsidR="0022349A" w:rsidRPr="00855C67" w:rsidRDefault="0022349A" w:rsidP="00855C67">
      <w:pPr>
        <w:spacing w:after="0" w:line="240" w:lineRule="auto"/>
        <w:ind w:firstLine="709"/>
        <w:jc w:val="center"/>
        <w:rPr>
          <w:rFonts w:ascii="Times New Roman" w:hAnsi="Times New Roman" w:cs="Times New Roman"/>
          <w:sz w:val="28"/>
          <w:szCs w:val="28"/>
          <w:lang w:val="uk-UA" w:eastAsia="ru-RU"/>
        </w:rPr>
      </w:pPr>
      <w:r w:rsidRPr="00855C67">
        <w:rPr>
          <w:rFonts w:ascii="Times New Roman" w:hAnsi="Times New Roman" w:cs="Times New Roman"/>
          <w:sz w:val="28"/>
          <w:szCs w:val="28"/>
          <w:lang w:val="en-US" w:eastAsia="ru-RU"/>
        </w:rPr>
        <w:t xml:space="preserve">                                                                                 </w:t>
      </w:r>
      <w:r w:rsidRPr="00855C67">
        <w:rPr>
          <w:rFonts w:ascii="Times New Roman" w:hAnsi="Times New Roman" w:cs="Times New Roman"/>
          <w:sz w:val="28"/>
          <w:szCs w:val="28"/>
          <w:lang w:val="uk-UA" w:eastAsia="ru-RU"/>
        </w:rPr>
        <w:t xml:space="preserve">  тис.грн</w:t>
      </w:r>
    </w:p>
    <w:p w:rsidR="0022349A" w:rsidRPr="00855C67" w:rsidRDefault="0022349A" w:rsidP="00C829C9">
      <w:pPr>
        <w:spacing w:after="0" w:line="240" w:lineRule="auto"/>
        <w:jc w:val="center"/>
        <w:rPr>
          <w:rFonts w:ascii="Times New Roman" w:hAnsi="Times New Roman" w:cs="Times New Roman"/>
          <w:color w:val="FF0000"/>
          <w:sz w:val="28"/>
          <w:szCs w:val="28"/>
          <w:lang w:eastAsia="ru-RU"/>
        </w:rPr>
      </w:pPr>
      <w:r w:rsidRPr="005A24F3">
        <w:rPr>
          <w:noProof/>
          <w:lang w:val="uk-UA" w:eastAsia="uk-UA"/>
        </w:rPr>
        <w:pict>
          <v:shape id="Рисунок 35" o:spid="_x0000_i1035" type="#_x0000_t75" style="width:464.25pt;height:315pt;visibility:visible">
            <v:imagedata r:id="rId17" o:title=""/>
          </v:shape>
        </w:pict>
      </w:r>
    </w:p>
    <w:p w:rsidR="0022349A" w:rsidRDefault="0022349A" w:rsidP="00855C67">
      <w:pPr>
        <w:spacing w:after="0" w:line="240" w:lineRule="auto"/>
        <w:ind w:firstLine="709"/>
        <w:jc w:val="both"/>
        <w:rPr>
          <w:rFonts w:ascii="Times New Roman" w:hAnsi="Times New Roman" w:cs="Times New Roman"/>
          <w:sz w:val="28"/>
          <w:szCs w:val="28"/>
          <w:lang w:val="uk-UA" w:eastAsia="ru-RU"/>
        </w:rPr>
      </w:pPr>
    </w:p>
    <w:p w:rsidR="0022349A" w:rsidRPr="00855C67" w:rsidRDefault="0022349A" w:rsidP="00855C67">
      <w:pPr>
        <w:spacing w:after="0" w:line="240" w:lineRule="auto"/>
        <w:ind w:firstLine="709"/>
        <w:jc w:val="both"/>
        <w:rPr>
          <w:rFonts w:ascii="Times New Roman" w:hAnsi="Times New Roman" w:cs="Times New Roman"/>
          <w:sz w:val="28"/>
          <w:szCs w:val="28"/>
          <w:lang w:val="uk-UA" w:eastAsia="ru-RU"/>
        </w:rPr>
      </w:pPr>
      <w:r w:rsidRPr="00855C67">
        <w:rPr>
          <w:rFonts w:ascii="Times New Roman" w:hAnsi="Times New Roman" w:cs="Times New Roman"/>
          <w:sz w:val="28"/>
          <w:szCs w:val="28"/>
          <w:lang w:val="uk-UA" w:eastAsia="ru-RU"/>
        </w:rPr>
        <w:t>Виконання планових показників на звітну дату не забезпечено по наступних джерелах спеціального фонду:</w:t>
      </w:r>
    </w:p>
    <w:p w:rsidR="0022349A" w:rsidRPr="00855C67" w:rsidRDefault="0022349A" w:rsidP="00C829C9">
      <w:pPr>
        <w:numPr>
          <w:ilvl w:val="0"/>
          <w:numId w:val="29"/>
        </w:numPr>
        <w:tabs>
          <w:tab w:val="left" w:pos="993"/>
        </w:tabs>
        <w:spacing w:after="0" w:line="240" w:lineRule="auto"/>
        <w:ind w:left="142" w:firstLine="567"/>
        <w:jc w:val="both"/>
        <w:rPr>
          <w:rFonts w:ascii="Times New Roman" w:hAnsi="Times New Roman" w:cs="Times New Roman"/>
          <w:sz w:val="28"/>
          <w:szCs w:val="28"/>
          <w:lang w:val="uk-UA" w:eastAsia="ru-RU"/>
        </w:rPr>
      </w:pPr>
      <w:r w:rsidRPr="00855C67">
        <w:rPr>
          <w:rFonts w:ascii="Times New Roman" w:hAnsi="Times New Roman" w:cs="Times New Roman"/>
          <w:sz w:val="28"/>
          <w:szCs w:val="28"/>
          <w:lang w:val="uk-UA" w:eastAsia="ru-RU"/>
        </w:rPr>
        <w:t>цільові фонди, утворені органами місцевого самоврядування та місцевими органами виконавчої влади – 83,1% /-/270,1 тис.грн, що пов’язано з запровадженням карантинних заходів. Порівняно з 2019 роком надходження зменшились на 21,9% /-/373,9 тис.грн;</w:t>
      </w:r>
    </w:p>
    <w:p w:rsidR="0022349A" w:rsidRPr="00855C67" w:rsidRDefault="0022349A" w:rsidP="00C829C9">
      <w:pPr>
        <w:numPr>
          <w:ilvl w:val="0"/>
          <w:numId w:val="29"/>
        </w:numPr>
        <w:tabs>
          <w:tab w:val="left" w:pos="993"/>
        </w:tabs>
        <w:spacing w:after="0" w:line="240" w:lineRule="auto"/>
        <w:ind w:left="142" w:firstLine="567"/>
        <w:jc w:val="both"/>
        <w:rPr>
          <w:rFonts w:ascii="Times New Roman" w:hAnsi="Times New Roman" w:cs="Times New Roman"/>
          <w:sz w:val="28"/>
          <w:szCs w:val="28"/>
          <w:lang w:val="uk-UA" w:eastAsia="ru-RU"/>
        </w:rPr>
      </w:pPr>
      <w:r w:rsidRPr="00855C67">
        <w:rPr>
          <w:rFonts w:ascii="Times New Roman" w:hAnsi="Times New Roman" w:cs="Times New Roman"/>
          <w:sz w:val="28"/>
          <w:szCs w:val="28"/>
          <w:lang w:val="uk-UA" w:eastAsia="ru-RU"/>
        </w:rPr>
        <w:t>кошти від продажу землі  - 58,1% /-/6 753,0 тис.грн, порівняно з 2019 роком відбулося зростання надходжень в 1,6 раз /+/ 3 310,8 тис.грн;</w:t>
      </w:r>
    </w:p>
    <w:p w:rsidR="0022349A" w:rsidRPr="00855C67" w:rsidRDefault="0022349A" w:rsidP="00C829C9">
      <w:pPr>
        <w:numPr>
          <w:ilvl w:val="0"/>
          <w:numId w:val="29"/>
        </w:numPr>
        <w:tabs>
          <w:tab w:val="left" w:pos="993"/>
        </w:tabs>
        <w:spacing w:after="0" w:line="240" w:lineRule="auto"/>
        <w:ind w:left="142" w:firstLine="567"/>
        <w:jc w:val="both"/>
        <w:rPr>
          <w:rFonts w:ascii="Times New Roman" w:hAnsi="Times New Roman" w:cs="Times New Roman"/>
          <w:sz w:val="28"/>
          <w:szCs w:val="28"/>
          <w:lang w:val="uk-UA" w:eastAsia="ru-RU"/>
        </w:rPr>
      </w:pPr>
      <w:r w:rsidRPr="00855C67">
        <w:rPr>
          <w:rFonts w:ascii="Times New Roman" w:hAnsi="Times New Roman" w:cs="Times New Roman"/>
          <w:sz w:val="28"/>
          <w:szCs w:val="28"/>
          <w:lang w:val="uk-UA" w:eastAsia="ru-RU"/>
        </w:rPr>
        <w:t>кошти від відчуження майна, що перебуває в комунальній власності,         - 21,1% /-/ 14 998,5 тис.гр</w:t>
      </w:r>
      <w:r>
        <w:rPr>
          <w:rFonts w:ascii="Times New Roman" w:hAnsi="Times New Roman" w:cs="Times New Roman"/>
          <w:sz w:val="28"/>
          <w:szCs w:val="28"/>
          <w:lang w:val="uk-UA" w:eastAsia="ru-RU"/>
        </w:rPr>
        <w:t>н</w:t>
      </w:r>
      <w:r w:rsidRPr="00855C67">
        <w:rPr>
          <w:rFonts w:ascii="Times New Roman" w:hAnsi="Times New Roman" w:cs="Times New Roman"/>
          <w:sz w:val="28"/>
          <w:szCs w:val="28"/>
          <w:lang w:val="uk-UA" w:eastAsia="ru-RU"/>
        </w:rPr>
        <w:t>. 23 квітня 2020 року рішенням Кременчуцької міської ради був затверджений перелік об’єктів (72), які належать до комунальної власності територіальної громади міста та підлягають приватизації.  В 2020 році приватизовано 11 об’єктів малої приватизації  на суму 4001,5 тис.грн (шляхом викупу орендарями).</w:t>
      </w:r>
      <w:r w:rsidRPr="00855C67">
        <w:rPr>
          <w:rFonts w:ascii="Times New Roman" w:hAnsi="Times New Roman" w:cs="Times New Roman"/>
          <w:sz w:val="24"/>
          <w:szCs w:val="24"/>
          <w:lang w:val="uk-UA" w:eastAsia="ru-RU"/>
        </w:rPr>
        <w:t xml:space="preserve"> </w:t>
      </w:r>
      <w:r w:rsidRPr="00855C67">
        <w:rPr>
          <w:rFonts w:ascii="Times New Roman" w:hAnsi="Times New Roman" w:cs="Times New Roman"/>
          <w:sz w:val="28"/>
          <w:szCs w:val="28"/>
          <w:lang w:val="uk-UA" w:eastAsia="ru-RU"/>
        </w:rPr>
        <w:t xml:space="preserve"> Із-за судових процесів 37 об’єктів малої приватизації, що пропонувались до продажу на аукціоні за стартовою ціною 18 148,6 тис.грн у 2020 році, процедура їх відчуження фактично планується до виконання у 2021 році. Також у 2021 році будуть запропоновані до продажу на аукціоні 24 об’єкти малої приватизації за загальною стартовою ціною 3 000,0 тис.грн;</w:t>
      </w:r>
    </w:p>
    <w:p w:rsidR="0022349A" w:rsidRPr="00855C67" w:rsidRDefault="0022349A" w:rsidP="00C829C9">
      <w:pPr>
        <w:numPr>
          <w:ilvl w:val="0"/>
          <w:numId w:val="29"/>
        </w:numPr>
        <w:tabs>
          <w:tab w:val="left" w:pos="993"/>
        </w:tabs>
        <w:spacing w:after="0" w:line="240" w:lineRule="auto"/>
        <w:ind w:left="142" w:firstLine="567"/>
        <w:jc w:val="both"/>
        <w:rPr>
          <w:rFonts w:ascii="Times New Roman" w:hAnsi="Times New Roman" w:cs="Times New Roman"/>
          <w:sz w:val="28"/>
          <w:szCs w:val="28"/>
          <w:lang w:val="uk-UA" w:eastAsia="ru-RU"/>
        </w:rPr>
      </w:pPr>
      <w:r w:rsidRPr="00855C67">
        <w:rPr>
          <w:rFonts w:ascii="Times New Roman" w:hAnsi="Times New Roman" w:cs="Times New Roman"/>
          <w:sz w:val="28"/>
          <w:szCs w:val="28"/>
          <w:lang w:val="uk-UA" w:eastAsia="ru-RU"/>
        </w:rPr>
        <w:t>надходження коштів пайової участі у розвитку інфраструктури населеного пункту  виконання плану забезпечено на 52,0% /-/5 283,5 тис.гр</w:t>
      </w:r>
      <w:r>
        <w:rPr>
          <w:rFonts w:ascii="Times New Roman" w:hAnsi="Times New Roman" w:cs="Times New Roman"/>
          <w:sz w:val="28"/>
          <w:szCs w:val="28"/>
          <w:lang w:val="uk-UA" w:eastAsia="ru-RU"/>
        </w:rPr>
        <w:t>н</w:t>
      </w:r>
      <w:r w:rsidRPr="00855C67">
        <w:rPr>
          <w:rFonts w:ascii="Times New Roman" w:hAnsi="Times New Roman" w:cs="Times New Roman"/>
          <w:sz w:val="28"/>
          <w:szCs w:val="28"/>
          <w:lang w:val="uk-UA" w:eastAsia="ru-RU"/>
        </w:rPr>
        <w:t>.</w:t>
      </w:r>
      <w:r w:rsidRPr="00855C67">
        <w:rPr>
          <w:rFonts w:ascii="Times New Roman" w:hAnsi="Times New Roman" w:cs="Times New Roman"/>
          <w:sz w:val="24"/>
          <w:szCs w:val="24"/>
          <w:lang w:val="uk-UA" w:eastAsia="ru-RU"/>
        </w:rPr>
        <w:t xml:space="preserve"> </w:t>
      </w:r>
      <w:r w:rsidRPr="00855C67">
        <w:rPr>
          <w:rFonts w:ascii="Times New Roman" w:hAnsi="Times New Roman" w:cs="Times New Roman"/>
          <w:sz w:val="28"/>
          <w:szCs w:val="28"/>
          <w:lang w:val="uk-UA" w:eastAsia="ru-RU"/>
        </w:rPr>
        <w:t>Відповідно до Закону України від 20 вересня 2019 року №132-ІХ «Про внесення змін в деякі законодавчі акти України стосовно стимулювання інвестиційної діяльності в Україні» з 1 січня 2021 року відмінено перерахування до місцевих бюджетів коштів пайової участі для створення і розвитку інфраструктури. Згідно з прикінцевими та перехідними положеннями  договори про сплату пайової участі, укладені до 01 січня  2020 року, є дійсними та продовжують свою дію до моменту їх повного погашення. Тому  кошти, які були недоотримані в поточному році, очікуються в 2021 році.</w:t>
      </w:r>
    </w:p>
    <w:p w:rsidR="0022349A" w:rsidRDefault="0022349A" w:rsidP="00855C67">
      <w:pPr>
        <w:spacing w:after="0" w:line="240" w:lineRule="auto"/>
        <w:ind w:firstLine="709"/>
        <w:jc w:val="both"/>
        <w:rPr>
          <w:rFonts w:ascii="Times New Roman" w:hAnsi="Times New Roman" w:cs="Times New Roman"/>
          <w:sz w:val="28"/>
          <w:szCs w:val="28"/>
          <w:lang w:val="uk-UA" w:eastAsia="ru-RU"/>
        </w:rPr>
      </w:pPr>
    </w:p>
    <w:p w:rsidR="0022349A" w:rsidRPr="00855C67" w:rsidRDefault="0022349A" w:rsidP="00855C67">
      <w:pPr>
        <w:spacing w:after="0" w:line="240" w:lineRule="auto"/>
        <w:ind w:firstLine="709"/>
        <w:jc w:val="both"/>
        <w:rPr>
          <w:rFonts w:ascii="Times New Roman" w:hAnsi="Times New Roman" w:cs="Times New Roman"/>
          <w:sz w:val="28"/>
          <w:szCs w:val="28"/>
          <w:lang w:val="uk-UA" w:eastAsia="ru-RU"/>
        </w:rPr>
      </w:pPr>
      <w:r w:rsidRPr="00855C67">
        <w:rPr>
          <w:rFonts w:ascii="Times New Roman" w:hAnsi="Times New Roman" w:cs="Times New Roman"/>
          <w:sz w:val="28"/>
          <w:szCs w:val="28"/>
          <w:lang w:val="uk-UA" w:eastAsia="ru-RU"/>
        </w:rPr>
        <w:t>Відповідно до листів Управління міського майна Кременчуцької міської ради та Управління  земельних ресурсів виконавчого комітету Кременчуцької міської ради були внесені зміни до показників спеціального фонду (бюджет розвитку) та збільшено планові показники на суму 36 008,4 тис.грн, у тому числі: по продажу землі на суму 19 238,6 тис.грн та по коштах від відчуження майна, що перебуває в комунальній власності, на суму  16 769,8 тис.гр</w:t>
      </w:r>
      <w:r>
        <w:rPr>
          <w:rFonts w:ascii="Times New Roman" w:hAnsi="Times New Roman" w:cs="Times New Roman"/>
          <w:sz w:val="28"/>
          <w:szCs w:val="28"/>
          <w:lang w:val="uk-UA" w:eastAsia="ru-RU"/>
        </w:rPr>
        <w:t>н</w:t>
      </w:r>
      <w:r w:rsidRPr="00855C67">
        <w:rPr>
          <w:rFonts w:ascii="Times New Roman" w:hAnsi="Times New Roman" w:cs="Times New Roman"/>
          <w:sz w:val="28"/>
          <w:szCs w:val="28"/>
          <w:lang w:val="uk-UA" w:eastAsia="ru-RU"/>
        </w:rPr>
        <w:t>.</w:t>
      </w:r>
    </w:p>
    <w:p w:rsidR="0022349A" w:rsidRDefault="0022349A" w:rsidP="00855C67">
      <w:pPr>
        <w:spacing w:after="0" w:line="240" w:lineRule="auto"/>
        <w:ind w:firstLine="709"/>
        <w:jc w:val="both"/>
        <w:rPr>
          <w:rFonts w:ascii="Times New Roman" w:hAnsi="Times New Roman" w:cs="Times New Roman"/>
          <w:sz w:val="28"/>
          <w:szCs w:val="28"/>
          <w:lang w:val="uk-UA" w:eastAsia="ru-RU"/>
        </w:rPr>
      </w:pPr>
    </w:p>
    <w:p w:rsidR="0022349A" w:rsidRDefault="0022349A" w:rsidP="00855C67">
      <w:pPr>
        <w:spacing w:after="0" w:line="240" w:lineRule="auto"/>
        <w:ind w:firstLine="709"/>
        <w:jc w:val="both"/>
        <w:rPr>
          <w:rFonts w:ascii="Times New Roman" w:hAnsi="Times New Roman" w:cs="Times New Roman"/>
          <w:sz w:val="28"/>
          <w:szCs w:val="28"/>
          <w:lang w:val="uk-UA" w:eastAsia="ru-RU"/>
        </w:rPr>
      </w:pPr>
      <w:r w:rsidRPr="00855C67">
        <w:rPr>
          <w:rFonts w:ascii="Times New Roman" w:hAnsi="Times New Roman" w:cs="Times New Roman"/>
          <w:sz w:val="28"/>
          <w:szCs w:val="28"/>
          <w:lang w:val="uk-UA" w:eastAsia="ru-RU"/>
        </w:rPr>
        <w:t>Зменшення надходжень та невиконання планових показників також пов’язане з запровадженням карантинних заходів.</w:t>
      </w:r>
    </w:p>
    <w:p w:rsidR="0022349A" w:rsidRDefault="0022349A" w:rsidP="00855C67">
      <w:pPr>
        <w:spacing w:after="0" w:line="240" w:lineRule="auto"/>
        <w:ind w:firstLine="709"/>
        <w:jc w:val="both"/>
        <w:rPr>
          <w:rFonts w:ascii="Times New Roman" w:hAnsi="Times New Roman" w:cs="Times New Roman"/>
          <w:sz w:val="28"/>
          <w:szCs w:val="28"/>
          <w:lang w:val="uk-UA" w:eastAsia="ru-RU"/>
        </w:rPr>
      </w:pPr>
    </w:p>
    <w:p w:rsidR="0022349A" w:rsidRDefault="0022349A" w:rsidP="00855C67">
      <w:pPr>
        <w:spacing w:after="0" w:line="240" w:lineRule="auto"/>
        <w:ind w:firstLine="709"/>
        <w:jc w:val="both"/>
        <w:rPr>
          <w:rFonts w:ascii="Times New Roman" w:hAnsi="Times New Roman" w:cs="Times New Roman"/>
          <w:sz w:val="28"/>
          <w:szCs w:val="28"/>
          <w:lang w:val="uk-UA" w:eastAsia="ru-RU"/>
        </w:rPr>
      </w:pPr>
    </w:p>
    <w:p w:rsidR="0022349A" w:rsidRDefault="0022349A" w:rsidP="00855C67">
      <w:pPr>
        <w:spacing w:after="0" w:line="240" w:lineRule="auto"/>
        <w:ind w:firstLine="709"/>
        <w:jc w:val="both"/>
        <w:rPr>
          <w:rFonts w:ascii="Times New Roman" w:hAnsi="Times New Roman" w:cs="Times New Roman"/>
          <w:sz w:val="28"/>
          <w:szCs w:val="28"/>
          <w:lang w:val="uk-UA" w:eastAsia="ru-RU"/>
        </w:rPr>
      </w:pPr>
    </w:p>
    <w:p w:rsidR="0022349A" w:rsidRPr="00855C67" w:rsidRDefault="0022349A" w:rsidP="00855C67">
      <w:pPr>
        <w:spacing w:after="0" w:line="240" w:lineRule="auto"/>
        <w:ind w:firstLine="709"/>
        <w:jc w:val="both"/>
        <w:rPr>
          <w:rFonts w:ascii="Times New Roman" w:hAnsi="Times New Roman" w:cs="Times New Roman"/>
          <w:sz w:val="28"/>
          <w:szCs w:val="28"/>
          <w:lang w:val="uk-UA" w:eastAsia="ru-RU"/>
        </w:rPr>
      </w:pPr>
    </w:p>
    <w:p w:rsidR="0022349A" w:rsidRPr="00855C67" w:rsidRDefault="0022349A" w:rsidP="00855C67">
      <w:pPr>
        <w:spacing w:after="0" w:line="240" w:lineRule="auto"/>
        <w:ind w:firstLine="709"/>
        <w:jc w:val="both"/>
        <w:rPr>
          <w:rFonts w:ascii="Times New Roman" w:hAnsi="Times New Roman" w:cs="Times New Roman"/>
          <w:sz w:val="28"/>
          <w:szCs w:val="28"/>
          <w:lang w:val="uk-UA" w:eastAsia="ru-RU"/>
        </w:rPr>
      </w:pPr>
      <w:r w:rsidRPr="00855C67">
        <w:rPr>
          <w:rFonts w:ascii="Times New Roman" w:hAnsi="Times New Roman" w:cs="Times New Roman"/>
          <w:sz w:val="28"/>
          <w:szCs w:val="28"/>
          <w:lang w:val="uk-UA" w:eastAsia="ru-RU"/>
        </w:rPr>
        <w:t xml:space="preserve">                                                                                   </w:t>
      </w:r>
      <w:r>
        <w:rPr>
          <w:rFonts w:ascii="Times New Roman" w:hAnsi="Times New Roman" w:cs="Times New Roman"/>
          <w:sz w:val="28"/>
          <w:szCs w:val="28"/>
          <w:lang w:val="uk-UA" w:eastAsia="ru-RU"/>
        </w:rPr>
        <w:t xml:space="preserve">                </w:t>
      </w:r>
      <w:r w:rsidRPr="00855C67">
        <w:rPr>
          <w:rFonts w:ascii="Times New Roman" w:hAnsi="Times New Roman" w:cs="Times New Roman"/>
          <w:sz w:val="28"/>
          <w:szCs w:val="28"/>
          <w:lang w:val="uk-UA" w:eastAsia="ru-RU"/>
        </w:rPr>
        <w:t>тис.грн</w:t>
      </w:r>
    </w:p>
    <w:p w:rsidR="0022349A" w:rsidRPr="00855C67" w:rsidRDefault="0022349A" w:rsidP="00C829C9">
      <w:pPr>
        <w:spacing w:after="0" w:line="240" w:lineRule="auto"/>
        <w:jc w:val="center"/>
        <w:rPr>
          <w:rFonts w:ascii="Times New Roman" w:hAnsi="Times New Roman" w:cs="Times New Roman"/>
          <w:sz w:val="28"/>
          <w:szCs w:val="28"/>
          <w:lang w:val="uk-UA" w:eastAsia="ru-RU"/>
        </w:rPr>
      </w:pPr>
      <w:r w:rsidRPr="005A24F3">
        <w:rPr>
          <w:noProof/>
          <w:lang w:val="uk-UA" w:eastAsia="uk-UA"/>
        </w:rPr>
        <w:pict>
          <v:shape id="Рисунок 36" o:spid="_x0000_i1036" type="#_x0000_t75" style="width:488.25pt;height:393.75pt;visibility:visible">
            <v:imagedata r:id="rId18" o:title=""/>
          </v:shape>
        </w:pict>
      </w:r>
    </w:p>
    <w:p w:rsidR="0022349A" w:rsidRPr="00855C67" w:rsidRDefault="0022349A" w:rsidP="00855C67">
      <w:pPr>
        <w:spacing w:after="0" w:line="240" w:lineRule="auto"/>
        <w:ind w:firstLine="709"/>
        <w:jc w:val="both"/>
        <w:rPr>
          <w:rFonts w:ascii="Times New Roman" w:hAnsi="Times New Roman" w:cs="Times New Roman"/>
          <w:sz w:val="28"/>
          <w:szCs w:val="28"/>
          <w:lang w:val="uk-UA" w:eastAsia="ru-RU"/>
        </w:rPr>
      </w:pPr>
    </w:p>
    <w:p w:rsidR="0022349A" w:rsidRPr="00855C67" w:rsidRDefault="0022349A" w:rsidP="00C829C9">
      <w:pPr>
        <w:numPr>
          <w:ilvl w:val="0"/>
          <w:numId w:val="30"/>
        </w:numPr>
        <w:tabs>
          <w:tab w:val="left" w:pos="993"/>
        </w:tabs>
        <w:spacing w:after="0" w:line="240" w:lineRule="auto"/>
        <w:ind w:left="0" w:firstLine="709"/>
        <w:jc w:val="both"/>
        <w:rPr>
          <w:rFonts w:ascii="Times New Roman" w:hAnsi="Times New Roman" w:cs="Times New Roman"/>
          <w:sz w:val="28"/>
          <w:szCs w:val="28"/>
          <w:lang w:val="uk-UA"/>
        </w:rPr>
      </w:pPr>
      <w:r w:rsidRPr="00855C67">
        <w:rPr>
          <w:rFonts w:ascii="Times New Roman" w:hAnsi="Times New Roman" w:cs="Times New Roman"/>
          <w:sz w:val="28"/>
          <w:szCs w:val="28"/>
          <w:lang w:val="uk-UA" w:eastAsia="ru-RU"/>
        </w:rPr>
        <w:t>власних надходженнях бюджетних установ  виконання забезпечено на 40,8%, при  плані 72 882,4 тис. грн. фактично отримано 29 751,5тис.грн   /-/ 43 130,9 тис. гривень.</w:t>
      </w:r>
      <w:r w:rsidRPr="00855C67">
        <w:rPr>
          <w:rFonts w:ascii="Times New Roman" w:hAnsi="Times New Roman" w:cs="Times New Roman"/>
          <w:sz w:val="28"/>
          <w:szCs w:val="28"/>
          <w:lang w:val="uk-UA"/>
        </w:rPr>
        <w:t xml:space="preserve"> По коду 25000000 «Власні надходження бюджетних установ»  невиконання планових показників пояснюється наступним:</w:t>
      </w:r>
    </w:p>
    <w:p w:rsidR="0022349A" w:rsidRPr="00855C67" w:rsidRDefault="0022349A" w:rsidP="00C829C9">
      <w:pPr>
        <w:spacing w:after="0" w:line="240" w:lineRule="auto"/>
        <w:ind w:firstLine="709"/>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 xml:space="preserve">1) </w:t>
      </w:r>
      <w:r w:rsidRPr="00855C67">
        <w:rPr>
          <w:rFonts w:ascii="Times New Roman" w:hAnsi="Times New Roman" w:cs="Times New Roman"/>
          <w:sz w:val="28"/>
          <w:szCs w:val="28"/>
          <w:lang w:val="uk-UA" w:eastAsia="ru-RU"/>
        </w:rPr>
        <w:t>в закладах освіти зменшилася плата батьків за харчування дітей в зв’язку зі збільшенням захворювання дітей, що харчувалися за рахунок батьківських коштів, а також зменшенням відвідування дітьми закладів освіти в зв’язку з введенням карантинних заходів;</w:t>
      </w:r>
    </w:p>
    <w:p w:rsidR="0022349A" w:rsidRPr="00855C67" w:rsidRDefault="0022349A" w:rsidP="00C829C9">
      <w:pPr>
        <w:spacing w:after="0" w:line="240" w:lineRule="auto"/>
        <w:ind w:firstLine="709"/>
        <w:jc w:val="both"/>
        <w:rPr>
          <w:rFonts w:ascii="Times New Roman" w:hAnsi="Times New Roman" w:cs="Times New Roman"/>
          <w:sz w:val="28"/>
          <w:szCs w:val="28"/>
          <w:lang w:val="uk-UA" w:eastAsia="ru-RU"/>
        </w:rPr>
      </w:pPr>
      <w:r w:rsidRPr="00855C67">
        <w:rPr>
          <w:rFonts w:ascii="Times New Roman" w:hAnsi="Times New Roman" w:cs="Times New Roman"/>
          <w:sz w:val="28"/>
          <w:szCs w:val="28"/>
          <w:lang w:val="uk-UA" w:eastAsia="ru-RU"/>
        </w:rPr>
        <w:t xml:space="preserve"> </w:t>
      </w:r>
      <w:r>
        <w:rPr>
          <w:rFonts w:ascii="Times New Roman" w:hAnsi="Times New Roman" w:cs="Times New Roman"/>
          <w:sz w:val="28"/>
          <w:szCs w:val="28"/>
          <w:lang w:val="uk-UA" w:eastAsia="ru-RU"/>
        </w:rPr>
        <w:t xml:space="preserve">2) </w:t>
      </w:r>
      <w:r w:rsidRPr="00855C67">
        <w:rPr>
          <w:rFonts w:ascii="Times New Roman" w:hAnsi="Times New Roman" w:cs="Times New Roman"/>
          <w:sz w:val="28"/>
          <w:szCs w:val="28"/>
          <w:lang w:val="uk-UA" w:eastAsia="ru-RU"/>
        </w:rPr>
        <w:t>не всі приміщення, що планувалися, орендовані</w:t>
      </w:r>
      <w:r w:rsidRPr="00855C67">
        <w:rPr>
          <w:rFonts w:ascii="Times New Roman" w:hAnsi="Times New Roman" w:cs="Times New Roman"/>
          <w:sz w:val="28"/>
          <w:szCs w:val="28"/>
          <w:lang w:eastAsia="ru-RU"/>
        </w:rPr>
        <w:t xml:space="preserve"> </w:t>
      </w:r>
      <w:r w:rsidRPr="00855C67">
        <w:rPr>
          <w:rFonts w:ascii="Times New Roman" w:hAnsi="Times New Roman" w:cs="Times New Roman"/>
          <w:sz w:val="28"/>
          <w:szCs w:val="28"/>
          <w:lang w:val="uk-UA" w:eastAsia="ru-RU"/>
        </w:rPr>
        <w:t>в зв’язку з введенням карантинних заходів.</w:t>
      </w:r>
    </w:p>
    <w:p w:rsidR="0022349A" w:rsidRDefault="0022349A" w:rsidP="00855C67">
      <w:pPr>
        <w:spacing w:after="0" w:line="240" w:lineRule="auto"/>
        <w:ind w:firstLine="709"/>
        <w:jc w:val="both"/>
        <w:rPr>
          <w:rFonts w:ascii="Times New Roman" w:hAnsi="Times New Roman" w:cs="Times New Roman"/>
          <w:sz w:val="28"/>
          <w:szCs w:val="28"/>
          <w:lang w:val="uk-UA" w:eastAsia="ru-RU"/>
        </w:rPr>
      </w:pPr>
    </w:p>
    <w:p w:rsidR="0022349A" w:rsidRPr="00855C67" w:rsidRDefault="0022349A" w:rsidP="00855C67">
      <w:pPr>
        <w:spacing w:after="0" w:line="240" w:lineRule="auto"/>
        <w:ind w:firstLine="709"/>
        <w:jc w:val="both"/>
        <w:rPr>
          <w:rFonts w:ascii="Times New Roman" w:hAnsi="Times New Roman" w:cs="Times New Roman"/>
          <w:sz w:val="28"/>
          <w:szCs w:val="28"/>
          <w:lang w:val="uk-UA" w:eastAsia="ru-RU"/>
        </w:rPr>
      </w:pPr>
      <w:r w:rsidRPr="00855C67">
        <w:rPr>
          <w:rFonts w:ascii="Times New Roman" w:hAnsi="Times New Roman" w:cs="Times New Roman"/>
          <w:sz w:val="28"/>
          <w:szCs w:val="28"/>
          <w:lang w:val="uk-UA" w:eastAsia="ru-RU"/>
        </w:rPr>
        <w:t>В місті постійно проводяться відповідні заходи щодо наповнення доходної частини місцевого бюджету.</w:t>
      </w:r>
    </w:p>
    <w:p w:rsidR="0022349A" w:rsidRPr="00855C67" w:rsidRDefault="0022349A" w:rsidP="00855C67">
      <w:pPr>
        <w:spacing w:after="0" w:line="240" w:lineRule="auto"/>
        <w:ind w:firstLine="720"/>
        <w:jc w:val="both"/>
        <w:rPr>
          <w:rFonts w:ascii="Times New Roman" w:hAnsi="Times New Roman" w:cs="Times New Roman"/>
          <w:sz w:val="28"/>
          <w:szCs w:val="28"/>
          <w:lang w:val="uk-UA" w:eastAsia="ru-RU"/>
        </w:rPr>
      </w:pPr>
      <w:r w:rsidRPr="00855C67">
        <w:rPr>
          <w:rFonts w:ascii="Times New Roman" w:hAnsi="Times New Roman" w:cs="Times New Roman"/>
          <w:sz w:val="28"/>
          <w:szCs w:val="28"/>
          <w:lang w:val="uk-UA" w:eastAsia="ru-RU"/>
        </w:rPr>
        <w:t xml:space="preserve">За інформацією </w:t>
      </w:r>
      <w:r w:rsidRPr="00855C67">
        <w:rPr>
          <w:rFonts w:ascii="Times New Roman" w:hAnsi="Times New Roman" w:cs="Times New Roman"/>
          <w:sz w:val="28"/>
          <w:szCs w:val="28"/>
          <w:u w:val="single"/>
          <w:lang w:val="uk-UA" w:eastAsia="ru-RU"/>
        </w:rPr>
        <w:t>ГУ ДПС у Полтавській області</w:t>
      </w:r>
      <w:r w:rsidRPr="00855C67">
        <w:rPr>
          <w:rFonts w:ascii="Times New Roman" w:hAnsi="Times New Roman" w:cs="Times New Roman"/>
          <w:sz w:val="28"/>
          <w:szCs w:val="28"/>
          <w:lang w:val="uk-UA" w:eastAsia="ru-RU"/>
        </w:rPr>
        <w:t xml:space="preserve">  </w:t>
      </w:r>
      <w:bookmarkStart w:id="1" w:name="__DdeLink__5812_1783710837"/>
      <w:bookmarkStart w:id="2" w:name="__DdeLink__7174_1631937631"/>
      <w:r w:rsidRPr="00855C67">
        <w:rPr>
          <w:rFonts w:ascii="Times New Roman" w:hAnsi="Times New Roman" w:cs="Times New Roman"/>
          <w:sz w:val="28"/>
          <w:szCs w:val="28"/>
          <w:lang w:val="uk-UA" w:eastAsia="ru-RU"/>
        </w:rPr>
        <w:t>у 2020 році членами групи по легалізації виплати заробітної плати та зайнятості населення                м. Кременчука проведено 30 спільних рейдів за результатами яких перевірено 713 об'єктів здійснення діяльності. Встановлено порушення у 83 суб’єктів господарювання, виявлено 109 неоформлених найманих працівників.</w:t>
      </w:r>
    </w:p>
    <w:bookmarkEnd w:id="1"/>
    <w:bookmarkEnd w:id="2"/>
    <w:p w:rsidR="0022349A" w:rsidRPr="00855C67" w:rsidRDefault="0022349A" w:rsidP="00855C67">
      <w:pPr>
        <w:spacing w:after="0" w:line="240" w:lineRule="auto"/>
        <w:ind w:firstLine="709"/>
        <w:jc w:val="both"/>
        <w:rPr>
          <w:rFonts w:ascii="Times New Roman" w:hAnsi="Times New Roman" w:cs="Times New Roman"/>
          <w:sz w:val="28"/>
          <w:szCs w:val="28"/>
          <w:lang w:val="uk-UA" w:eastAsia="ru-RU"/>
        </w:rPr>
      </w:pPr>
    </w:p>
    <w:p w:rsidR="0022349A" w:rsidRPr="00855C67" w:rsidRDefault="0022349A" w:rsidP="00855C67">
      <w:pPr>
        <w:spacing w:after="0" w:line="240" w:lineRule="auto"/>
        <w:ind w:firstLine="709"/>
        <w:jc w:val="both"/>
        <w:rPr>
          <w:rFonts w:ascii="Times New Roman" w:hAnsi="Times New Roman" w:cs="Times New Roman"/>
          <w:sz w:val="28"/>
          <w:szCs w:val="28"/>
          <w:lang w:val="uk-UA" w:eastAsia="ru-RU"/>
        </w:rPr>
      </w:pPr>
      <w:r w:rsidRPr="00855C67">
        <w:rPr>
          <w:rFonts w:ascii="Times New Roman" w:hAnsi="Times New Roman" w:cs="Times New Roman"/>
          <w:sz w:val="28"/>
          <w:szCs w:val="28"/>
          <w:lang w:val="uk-UA" w:eastAsia="ru-RU"/>
        </w:rPr>
        <w:t>При міськвиконкомі проведено 4 засідання. Заслухано  60 суб'єктів господарювання, а саме: заслухано керівників 18 юридичних осіб та 1 ФОП з питань виплати заробітної плати в розмірах менших за встановлений законодавством рівень, керівника 1 ФОП та 36 фізичних осіб — підприємців за результатами проведених спільних рейдів з легалізації виплати заробітної плати.</w:t>
      </w:r>
    </w:p>
    <w:p w:rsidR="0022349A" w:rsidRPr="00855C67" w:rsidRDefault="0022349A" w:rsidP="00855C67">
      <w:pPr>
        <w:spacing w:after="0" w:line="240" w:lineRule="auto"/>
        <w:ind w:firstLine="709"/>
        <w:jc w:val="both"/>
        <w:rPr>
          <w:rFonts w:ascii="Times New Roman" w:hAnsi="Times New Roman" w:cs="Times New Roman"/>
          <w:sz w:val="28"/>
          <w:szCs w:val="28"/>
          <w:lang w:val="uk-UA" w:eastAsia="ru-RU"/>
        </w:rPr>
      </w:pPr>
      <w:r w:rsidRPr="00855C67">
        <w:rPr>
          <w:rFonts w:ascii="Times New Roman" w:hAnsi="Times New Roman" w:cs="Times New Roman"/>
          <w:sz w:val="28"/>
          <w:szCs w:val="28"/>
          <w:lang w:val="uk-UA" w:eastAsia="ru-RU"/>
        </w:rPr>
        <w:t>До  Управління Держпраці у Полтавській області передано інформацію по 5 СГД для вжиття відповідних заходів реагування з питання використання праці  неоформлених найманих працівників.</w:t>
      </w:r>
    </w:p>
    <w:p w:rsidR="0022349A" w:rsidRPr="00855C67" w:rsidRDefault="0022349A" w:rsidP="00855C67">
      <w:pPr>
        <w:spacing w:after="0" w:line="240" w:lineRule="auto"/>
        <w:ind w:firstLine="709"/>
        <w:jc w:val="both"/>
        <w:rPr>
          <w:rFonts w:ascii="Times New Roman" w:hAnsi="Times New Roman" w:cs="Times New Roman"/>
          <w:sz w:val="28"/>
          <w:szCs w:val="28"/>
          <w:lang w:val="uk-UA" w:eastAsia="ru-RU"/>
        </w:rPr>
      </w:pPr>
      <w:r w:rsidRPr="00855C67">
        <w:rPr>
          <w:rFonts w:ascii="Times New Roman" w:hAnsi="Times New Roman" w:cs="Times New Roman"/>
          <w:sz w:val="28"/>
          <w:szCs w:val="28"/>
          <w:lang w:val="uk-UA" w:eastAsia="ru-RU"/>
        </w:rPr>
        <w:t>Постійно проводиться масово-роз’яснювальна робота серед населення стосовно недопущення заборгованості по виплаті заробітної плати.</w:t>
      </w:r>
    </w:p>
    <w:p w:rsidR="0022349A" w:rsidRPr="00855C67" w:rsidRDefault="0022349A" w:rsidP="00855C67">
      <w:pPr>
        <w:spacing w:after="0" w:line="240" w:lineRule="auto"/>
        <w:ind w:firstLine="709"/>
        <w:jc w:val="both"/>
        <w:rPr>
          <w:rFonts w:ascii="Times New Roman" w:hAnsi="Times New Roman" w:cs="Times New Roman"/>
          <w:sz w:val="28"/>
          <w:szCs w:val="28"/>
          <w:lang w:val="uk-UA" w:eastAsia="ru-RU"/>
        </w:rPr>
      </w:pPr>
      <w:r w:rsidRPr="00855C67">
        <w:rPr>
          <w:rFonts w:ascii="Times New Roman" w:hAnsi="Times New Roman" w:cs="Times New Roman"/>
          <w:sz w:val="28"/>
          <w:szCs w:val="28"/>
          <w:lang w:val="uk-UA" w:eastAsia="ru-RU"/>
        </w:rPr>
        <w:t>З метою розширення бази оподаткування та збільшення надходжень плати за землю проводилась звірка з управлінням земельних ресурсів виконавчого комітету Кременчуцької міської ради стосовно кількості землекористувачів та площ земельних ділянок відповідно до укладених договорів оренди  та правильності відображення в розрахунках площ земельних ділянок, які знаходяться у власності або в оренді підприємств.</w:t>
      </w:r>
    </w:p>
    <w:p w:rsidR="0022349A" w:rsidRPr="00855C67" w:rsidRDefault="0022349A" w:rsidP="00855C67">
      <w:pPr>
        <w:spacing w:after="0" w:line="240" w:lineRule="auto"/>
        <w:ind w:firstLine="702"/>
        <w:jc w:val="both"/>
        <w:rPr>
          <w:rFonts w:ascii="Times New Roman" w:hAnsi="Times New Roman" w:cs="Times New Roman"/>
          <w:sz w:val="28"/>
          <w:szCs w:val="28"/>
          <w:lang w:val="uk-UA" w:eastAsia="ru-RU"/>
        </w:rPr>
      </w:pPr>
      <w:r w:rsidRPr="00855C67">
        <w:rPr>
          <w:rFonts w:ascii="Times New Roman" w:hAnsi="Times New Roman" w:cs="Times New Roman"/>
          <w:sz w:val="28"/>
          <w:szCs w:val="28"/>
          <w:lang w:val="uk-UA" w:eastAsia="ru-RU"/>
        </w:rPr>
        <w:t>З метою забезпечення повноти декларування та сплати акцизного податку з роздрібного продажу підакцизних товарів (алкогольні напої, пиво, тютюнові вироби) з початку року забезпечено:</w:t>
      </w:r>
    </w:p>
    <w:p w:rsidR="0022349A" w:rsidRPr="00855C67" w:rsidRDefault="0022349A" w:rsidP="00855C67">
      <w:pPr>
        <w:spacing w:after="0" w:line="240" w:lineRule="auto"/>
        <w:ind w:firstLine="702"/>
        <w:jc w:val="both"/>
        <w:rPr>
          <w:rFonts w:ascii="Times New Roman" w:hAnsi="Times New Roman" w:cs="Times New Roman"/>
          <w:sz w:val="28"/>
          <w:szCs w:val="28"/>
          <w:lang w:val="uk-UA" w:eastAsia="ru-RU"/>
        </w:rPr>
      </w:pPr>
      <w:r w:rsidRPr="00855C67">
        <w:rPr>
          <w:rFonts w:ascii="Times New Roman" w:hAnsi="Times New Roman" w:cs="Times New Roman"/>
          <w:sz w:val="28"/>
          <w:szCs w:val="28"/>
          <w:lang w:val="uk-UA" w:eastAsia="ru-RU"/>
        </w:rPr>
        <w:t>- проведення співбесід з платниками, як особисто, так і в телефонному режимі;</w:t>
      </w:r>
    </w:p>
    <w:p w:rsidR="0022349A" w:rsidRPr="00855C67" w:rsidRDefault="0022349A" w:rsidP="00855C67">
      <w:pPr>
        <w:spacing w:after="0" w:line="240" w:lineRule="auto"/>
        <w:ind w:firstLine="702"/>
        <w:jc w:val="both"/>
        <w:rPr>
          <w:rFonts w:ascii="Times New Roman" w:hAnsi="Times New Roman" w:cs="Times New Roman"/>
          <w:sz w:val="28"/>
          <w:szCs w:val="28"/>
          <w:lang w:val="uk-UA" w:eastAsia="ru-RU"/>
        </w:rPr>
      </w:pPr>
      <w:r w:rsidRPr="00855C67">
        <w:rPr>
          <w:rFonts w:ascii="Times New Roman" w:hAnsi="Times New Roman" w:cs="Times New Roman"/>
          <w:sz w:val="28"/>
          <w:szCs w:val="28"/>
          <w:lang w:val="uk-UA" w:eastAsia="ru-RU"/>
        </w:rPr>
        <w:t>- проведення звірки платників, які подали декларації акцизного податку, з  базою даних діючих ліцензій на роздрібну торгівлю алкогольними напоями та тютюновими виробами;</w:t>
      </w:r>
    </w:p>
    <w:p w:rsidR="0022349A" w:rsidRPr="00855C67" w:rsidRDefault="0022349A" w:rsidP="00855C67">
      <w:pPr>
        <w:spacing w:after="0" w:line="240" w:lineRule="auto"/>
        <w:ind w:firstLine="702"/>
        <w:jc w:val="both"/>
        <w:rPr>
          <w:rFonts w:ascii="Times New Roman" w:hAnsi="Times New Roman" w:cs="Times New Roman"/>
          <w:sz w:val="28"/>
          <w:szCs w:val="28"/>
          <w:lang w:val="uk-UA" w:eastAsia="ru-RU"/>
        </w:rPr>
      </w:pPr>
      <w:r w:rsidRPr="00855C67">
        <w:rPr>
          <w:rFonts w:ascii="Times New Roman" w:hAnsi="Times New Roman" w:cs="Times New Roman"/>
          <w:sz w:val="28"/>
          <w:szCs w:val="28"/>
          <w:lang w:val="uk-UA" w:eastAsia="ru-RU"/>
        </w:rPr>
        <w:t>- подання декларацій акцизного податку всіма без винятку суб’єктами господарювання, які мають ліцензії на право роздрібної торгівлі алкогольними напоями та тютюновими виробами.</w:t>
      </w:r>
    </w:p>
    <w:p w:rsidR="0022349A" w:rsidRPr="00855C67" w:rsidRDefault="0022349A" w:rsidP="00855C67">
      <w:pPr>
        <w:autoSpaceDE w:val="0"/>
        <w:autoSpaceDN w:val="0"/>
        <w:adjustRightInd w:val="0"/>
        <w:spacing w:after="120" w:line="240" w:lineRule="auto"/>
        <w:ind w:firstLine="720"/>
        <w:jc w:val="both"/>
        <w:rPr>
          <w:rFonts w:ascii="Times New Roman" w:hAnsi="Times New Roman" w:cs="Times New Roman"/>
          <w:kern w:val="2"/>
          <w:sz w:val="28"/>
          <w:szCs w:val="28"/>
          <w:lang w:val="uk-UA" w:eastAsia="ru-RU"/>
        </w:rPr>
      </w:pPr>
      <w:r w:rsidRPr="00855C67">
        <w:rPr>
          <w:rFonts w:ascii="Times New Roman" w:hAnsi="Times New Roman" w:cs="Times New Roman"/>
          <w:kern w:val="2"/>
          <w:sz w:val="28"/>
          <w:szCs w:val="28"/>
          <w:lang w:val="uk-UA" w:eastAsia="ru-RU"/>
        </w:rPr>
        <w:t>Станом на 01.01.2020 до місцевого бюджету  м. Кременчука рахувалося податкового боргу  без врахування банкрутів  – 25 305,7 тис. гривень. Станом на 01.01.2021 – 36 412,6 тис.грн або сума боргу збільшилась на 43,9%                             /+/ 11 106,9 тис.гр</w:t>
      </w:r>
      <w:r>
        <w:rPr>
          <w:rFonts w:ascii="Times New Roman" w:hAnsi="Times New Roman" w:cs="Times New Roman"/>
          <w:kern w:val="2"/>
          <w:sz w:val="28"/>
          <w:szCs w:val="28"/>
          <w:lang w:val="uk-UA" w:eastAsia="ru-RU"/>
        </w:rPr>
        <w:t>н</w:t>
      </w:r>
      <w:r w:rsidRPr="00855C67">
        <w:rPr>
          <w:rFonts w:ascii="Times New Roman" w:hAnsi="Times New Roman" w:cs="Times New Roman"/>
          <w:kern w:val="2"/>
          <w:sz w:val="28"/>
          <w:szCs w:val="28"/>
          <w:lang w:val="uk-UA" w:eastAsia="ru-RU"/>
        </w:rPr>
        <w:t xml:space="preserve">. </w:t>
      </w:r>
    </w:p>
    <w:p w:rsidR="0022349A" w:rsidRPr="00855C67" w:rsidRDefault="0022349A" w:rsidP="00855C67">
      <w:pPr>
        <w:widowControl w:val="0"/>
        <w:autoSpaceDE w:val="0"/>
        <w:autoSpaceDN w:val="0"/>
        <w:adjustRightInd w:val="0"/>
        <w:spacing w:after="0" w:line="240" w:lineRule="auto"/>
        <w:ind w:firstLine="567"/>
        <w:jc w:val="both"/>
        <w:rPr>
          <w:rFonts w:ascii="Times New Roman" w:hAnsi="Times New Roman" w:cs="Times New Roman"/>
          <w:sz w:val="28"/>
          <w:szCs w:val="28"/>
          <w:lang w:eastAsia="ru-RU"/>
        </w:rPr>
      </w:pPr>
      <w:r w:rsidRPr="00855C67">
        <w:rPr>
          <w:rFonts w:ascii="Times New Roman" w:hAnsi="Times New Roman" w:cs="Times New Roman"/>
          <w:kern w:val="2"/>
          <w:sz w:val="28"/>
          <w:szCs w:val="28"/>
          <w:lang w:val="uk-UA" w:eastAsia="zh-CN"/>
        </w:rPr>
        <w:t>Протягом  2020 року до суду направлено 60 позовних заяви щодо стягнення боргу на суму –  11 307,9 тис.гр</w:t>
      </w:r>
      <w:r>
        <w:rPr>
          <w:rFonts w:ascii="Times New Roman" w:hAnsi="Times New Roman" w:cs="Times New Roman"/>
          <w:kern w:val="2"/>
          <w:sz w:val="28"/>
          <w:szCs w:val="28"/>
          <w:lang w:val="uk-UA" w:eastAsia="zh-CN"/>
        </w:rPr>
        <w:t>н</w:t>
      </w:r>
      <w:r w:rsidRPr="00855C67">
        <w:rPr>
          <w:rFonts w:ascii="Times New Roman" w:hAnsi="Times New Roman" w:cs="Times New Roman"/>
          <w:kern w:val="2"/>
          <w:sz w:val="28"/>
          <w:szCs w:val="28"/>
          <w:lang w:val="uk-UA" w:eastAsia="zh-CN"/>
        </w:rPr>
        <w:t>.</w:t>
      </w:r>
    </w:p>
    <w:p w:rsidR="0022349A" w:rsidRPr="00855C67" w:rsidRDefault="0022349A" w:rsidP="00855C67">
      <w:pPr>
        <w:spacing w:after="0" w:line="240" w:lineRule="auto"/>
        <w:ind w:firstLine="708"/>
        <w:jc w:val="both"/>
        <w:rPr>
          <w:rFonts w:ascii="Times New Roman" w:hAnsi="Times New Roman" w:cs="Times New Roman"/>
          <w:sz w:val="28"/>
          <w:szCs w:val="28"/>
          <w:lang w:eastAsia="ru-RU"/>
        </w:rPr>
      </w:pPr>
    </w:p>
    <w:p w:rsidR="0022349A" w:rsidRPr="00855C67" w:rsidRDefault="0022349A" w:rsidP="00855C67">
      <w:pPr>
        <w:spacing w:after="0" w:line="240" w:lineRule="auto"/>
        <w:jc w:val="center"/>
        <w:rPr>
          <w:rFonts w:ascii="Times New Roman" w:hAnsi="Times New Roman" w:cs="Times New Roman"/>
          <w:b/>
          <w:bCs/>
          <w:sz w:val="28"/>
          <w:szCs w:val="28"/>
          <w:lang w:val="uk-UA" w:eastAsia="ru-RU"/>
        </w:rPr>
      </w:pPr>
      <w:r>
        <w:rPr>
          <w:rFonts w:ascii="Times New Roman" w:hAnsi="Times New Roman" w:cs="Times New Roman"/>
          <w:b/>
          <w:bCs/>
          <w:sz w:val="28"/>
          <w:szCs w:val="28"/>
          <w:lang w:val="uk-UA" w:eastAsia="ru-RU"/>
        </w:rPr>
        <w:t>ВИДАТК</w:t>
      </w:r>
      <w:r w:rsidRPr="00855C67">
        <w:rPr>
          <w:rFonts w:ascii="Times New Roman" w:hAnsi="Times New Roman" w:cs="Times New Roman"/>
          <w:b/>
          <w:bCs/>
          <w:sz w:val="28"/>
          <w:szCs w:val="28"/>
          <w:lang w:val="uk-UA" w:eastAsia="ru-RU"/>
        </w:rPr>
        <w:t>И</w:t>
      </w:r>
    </w:p>
    <w:p w:rsidR="0022349A" w:rsidRPr="00855C67" w:rsidRDefault="0022349A" w:rsidP="00855C67">
      <w:pPr>
        <w:spacing w:after="0" w:line="240" w:lineRule="auto"/>
        <w:ind w:firstLine="709"/>
        <w:jc w:val="both"/>
        <w:rPr>
          <w:rFonts w:ascii="Times New Roman" w:hAnsi="Times New Roman" w:cs="Times New Roman"/>
          <w:i/>
          <w:iCs/>
          <w:sz w:val="28"/>
          <w:szCs w:val="28"/>
          <w:lang w:val="uk-UA" w:eastAsia="ru-RU"/>
        </w:rPr>
      </w:pPr>
    </w:p>
    <w:p w:rsidR="0022349A" w:rsidRPr="00855C67" w:rsidRDefault="0022349A" w:rsidP="00855C67">
      <w:pPr>
        <w:widowControl w:val="0"/>
        <w:tabs>
          <w:tab w:val="left" w:pos="709"/>
        </w:tabs>
        <w:spacing w:after="0" w:line="240" w:lineRule="auto"/>
        <w:ind w:firstLine="709"/>
        <w:jc w:val="both"/>
        <w:rPr>
          <w:rFonts w:ascii="Times New Roman" w:hAnsi="Times New Roman" w:cs="Times New Roman"/>
          <w:sz w:val="28"/>
          <w:szCs w:val="28"/>
          <w:lang w:val="uk-UA" w:eastAsia="ru-RU"/>
        </w:rPr>
      </w:pPr>
      <w:r w:rsidRPr="00855C67">
        <w:rPr>
          <w:rFonts w:ascii="Times New Roman" w:hAnsi="Times New Roman" w:cs="Times New Roman"/>
          <w:sz w:val="28"/>
          <w:szCs w:val="28"/>
          <w:lang w:val="uk-UA" w:eastAsia="ru-RU"/>
        </w:rPr>
        <w:t>Видатки бюджету міста Кременчука на 20</w:t>
      </w:r>
      <w:r w:rsidRPr="00855C67">
        <w:rPr>
          <w:rFonts w:ascii="Times New Roman" w:hAnsi="Times New Roman" w:cs="Times New Roman"/>
          <w:sz w:val="28"/>
          <w:szCs w:val="28"/>
          <w:lang w:eastAsia="ru-RU"/>
        </w:rPr>
        <w:t>20</w:t>
      </w:r>
      <w:r w:rsidRPr="00855C67">
        <w:rPr>
          <w:rFonts w:ascii="Times New Roman" w:hAnsi="Times New Roman" w:cs="Times New Roman"/>
          <w:sz w:val="28"/>
          <w:szCs w:val="28"/>
          <w:lang w:val="uk-UA" w:eastAsia="ru-RU"/>
        </w:rPr>
        <w:t xml:space="preserve"> рік були затвер</w:t>
      </w:r>
      <w:r>
        <w:rPr>
          <w:rFonts w:ascii="Times New Roman" w:hAnsi="Times New Roman" w:cs="Times New Roman"/>
          <w:sz w:val="28"/>
          <w:szCs w:val="28"/>
          <w:lang w:val="uk-UA" w:eastAsia="ru-RU"/>
        </w:rPr>
        <w:t>джені в обсязі 2 177 005,9 тис.</w:t>
      </w:r>
      <w:r w:rsidRPr="00855C67">
        <w:rPr>
          <w:rFonts w:ascii="Times New Roman" w:hAnsi="Times New Roman" w:cs="Times New Roman"/>
          <w:sz w:val="28"/>
          <w:szCs w:val="28"/>
          <w:lang w:val="uk-UA" w:eastAsia="ru-RU"/>
        </w:rPr>
        <w:t>грн, а саме:</w:t>
      </w:r>
    </w:p>
    <w:p w:rsidR="0022349A" w:rsidRPr="00855C67" w:rsidRDefault="0022349A" w:rsidP="00855C67">
      <w:pPr>
        <w:widowControl w:val="0"/>
        <w:tabs>
          <w:tab w:val="left" w:pos="709"/>
        </w:tabs>
        <w:spacing w:after="0" w:line="240" w:lineRule="auto"/>
        <w:ind w:firstLine="709"/>
        <w:jc w:val="both"/>
        <w:rPr>
          <w:rFonts w:ascii="Times New Roman" w:hAnsi="Times New Roman" w:cs="Times New Roman"/>
          <w:sz w:val="28"/>
          <w:szCs w:val="28"/>
          <w:lang w:val="uk-UA" w:eastAsia="ru-RU"/>
        </w:rPr>
      </w:pPr>
      <w:r w:rsidRPr="00855C67">
        <w:rPr>
          <w:rFonts w:ascii="Times New Roman" w:hAnsi="Times New Roman" w:cs="Times New Roman"/>
          <w:sz w:val="28"/>
          <w:szCs w:val="28"/>
          <w:lang w:val="uk-UA" w:eastAsia="ru-RU"/>
        </w:rPr>
        <w:t>- видатки загального фонду місце</w:t>
      </w:r>
      <w:r>
        <w:rPr>
          <w:rFonts w:ascii="Times New Roman" w:hAnsi="Times New Roman" w:cs="Times New Roman"/>
          <w:sz w:val="28"/>
          <w:szCs w:val="28"/>
          <w:lang w:val="uk-UA" w:eastAsia="ru-RU"/>
        </w:rPr>
        <w:t>вого бюджету – 1 886 405,2 тис.</w:t>
      </w:r>
      <w:r w:rsidRPr="00855C67">
        <w:rPr>
          <w:rFonts w:ascii="Times New Roman" w:hAnsi="Times New Roman" w:cs="Times New Roman"/>
          <w:sz w:val="28"/>
          <w:szCs w:val="28"/>
          <w:lang w:val="uk-UA" w:eastAsia="ru-RU"/>
        </w:rPr>
        <w:t xml:space="preserve">грн, у тому числі субвенції з державного бюджету та обласного бюджету  – </w:t>
      </w:r>
      <w:r>
        <w:rPr>
          <w:rFonts w:ascii="Times New Roman" w:hAnsi="Times New Roman" w:cs="Times New Roman"/>
          <w:sz w:val="28"/>
          <w:szCs w:val="28"/>
          <w:lang w:val="uk-UA" w:eastAsia="ru-RU"/>
        </w:rPr>
        <w:t xml:space="preserve">                      287 052,1 тис.</w:t>
      </w:r>
      <w:r w:rsidRPr="00855C67">
        <w:rPr>
          <w:rFonts w:ascii="Times New Roman" w:hAnsi="Times New Roman" w:cs="Times New Roman"/>
          <w:sz w:val="28"/>
          <w:szCs w:val="28"/>
          <w:lang w:val="uk-UA" w:eastAsia="ru-RU"/>
        </w:rPr>
        <w:t>грн (освітня субвенція – 279 370,</w:t>
      </w:r>
      <w:r>
        <w:rPr>
          <w:rFonts w:ascii="Times New Roman" w:hAnsi="Times New Roman" w:cs="Times New Roman"/>
          <w:sz w:val="28"/>
          <w:szCs w:val="28"/>
          <w:lang w:val="uk-UA" w:eastAsia="ru-RU"/>
        </w:rPr>
        <w:t>6 тис. грн, інші – 7 681,5 тис.</w:t>
      </w:r>
      <w:r w:rsidRPr="00855C67">
        <w:rPr>
          <w:rFonts w:ascii="Times New Roman" w:hAnsi="Times New Roman" w:cs="Times New Roman"/>
          <w:sz w:val="28"/>
          <w:szCs w:val="28"/>
          <w:lang w:val="uk-UA" w:eastAsia="ru-RU"/>
        </w:rPr>
        <w:t>грн;</w:t>
      </w:r>
    </w:p>
    <w:p w:rsidR="0022349A" w:rsidRPr="00855C67" w:rsidRDefault="0022349A" w:rsidP="00855C67">
      <w:pPr>
        <w:widowControl w:val="0"/>
        <w:tabs>
          <w:tab w:val="left" w:pos="709"/>
        </w:tabs>
        <w:spacing w:after="0" w:line="240" w:lineRule="auto"/>
        <w:ind w:firstLine="709"/>
        <w:jc w:val="both"/>
        <w:rPr>
          <w:rFonts w:ascii="Times New Roman" w:hAnsi="Times New Roman" w:cs="Times New Roman"/>
          <w:sz w:val="28"/>
          <w:szCs w:val="28"/>
          <w:lang w:val="uk-UA" w:eastAsia="ru-RU"/>
        </w:rPr>
      </w:pPr>
      <w:r w:rsidRPr="00855C67">
        <w:rPr>
          <w:rFonts w:ascii="Times New Roman" w:hAnsi="Times New Roman" w:cs="Times New Roman"/>
          <w:sz w:val="28"/>
          <w:szCs w:val="28"/>
          <w:lang w:val="uk-UA" w:eastAsia="ru-RU"/>
        </w:rPr>
        <w:t>- видатки спеціального фонду міс</w:t>
      </w:r>
      <w:r>
        <w:rPr>
          <w:rFonts w:ascii="Times New Roman" w:hAnsi="Times New Roman" w:cs="Times New Roman"/>
          <w:sz w:val="28"/>
          <w:szCs w:val="28"/>
          <w:lang w:val="uk-UA" w:eastAsia="ru-RU"/>
        </w:rPr>
        <w:t>цевого бюджету – 290 600,6 тис.</w:t>
      </w:r>
      <w:r w:rsidRPr="00855C67">
        <w:rPr>
          <w:rFonts w:ascii="Times New Roman" w:hAnsi="Times New Roman" w:cs="Times New Roman"/>
          <w:sz w:val="28"/>
          <w:szCs w:val="28"/>
          <w:lang w:val="uk-UA" w:eastAsia="ru-RU"/>
        </w:rPr>
        <w:t>грн, (з них субвенція з</w:t>
      </w:r>
      <w:r>
        <w:rPr>
          <w:rFonts w:ascii="Times New Roman" w:hAnsi="Times New Roman" w:cs="Times New Roman"/>
          <w:sz w:val="28"/>
          <w:szCs w:val="28"/>
          <w:lang w:val="uk-UA" w:eastAsia="ru-RU"/>
        </w:rPr>
        <w:t xml:space="preserve"> обласного бюджету – 600,0 тис.</w:t>
      </w:r>
      <w:r w:rsidRPr="00855C67">
        <w:rPr>
          <w:rFonts w:ascii="Times New Roman" w:hAnsi="Times New Roman" w:cs="Times New Roman"/>
          <w:sz w:val="28"/>
          <w:szCs w:val="28"/>
          <w:lang w:val="uk-UA" w:eastAsia="ru-RU"/>
        </w:rPr>
        <w:t>грн), кошти, що передаються із загального фонду до бю</w:t>
      </w:r>
      <w:r>
        <w:rPr>
          <w:rFonts w:ascii="Times New Roman" w:hAnsi="Times New Roman" w:cs="Times New Roman"/>
          <w:sz w:val="28"/>
          <w:szCs w:val="28"/>
          <w:lang w:val="uk-UA" w:eastAsia="ru-RU"/>
        </w:rPr>
        <w:t>джету розвитку – 185 589,6 тис.</w:t>
      </w:r>
      <w:r w:rsidRPr="00855C67">
        <w:rPr>
          <w:rFonts w:ascii="Times New Roman" w:hAnsi="Times New Roman" w:cs="Times New Roman"/>
          <w:sz w:val="28"/>
          <w:szCs w:val="28"/>
          <w:lang w:val="uk-UA" w:eastAsia="ru-RU"/>
        </w:rPr>
        <w:t>грн.</w:t>
      </w:r>
    </w:p>
    <w:p w:rsidR="0022349A" w:rsidRPr="00855C67" w:rsidRDefault="0022349A" w:rsidP="00855C67">
      <w:pPr>
        <w:widowControl w:val="0"/>
        <w:tabs>
          <w:tab w:val="left" w:pos="709"/>
        </w:tabs>
        <w:spacing w:after="0" w:line="240" w:lineRule="auto"/>
        <w:ind w:firstLine="709"/>
        <w:jc w:val="both"/>
        <w:rPr>
          <w:rFonts w:ascii="Times New Roman" w:hAnsi="Times New Roman" w:cs="Times New Roman"/>
          <w:sz w:val="28"/>
          <w:szCs w:val="28"/>
          <w:lang w:val="uk-UA" w:eastAsia="ru-RU"/>
        </w:rPr>
      </w:pPr>
      <w:r w:rsidRPr="00855C67">
        <w:rPr>
          <w:rFonts w:ascii="Times New Roman" w:hAnsi="Times New Roman" w:cs="Times New Roman"/>
          <w:sz w:val="28"/>
          <w:szCs w:val="28"/>
          <w:lang w:val="uk-UA" w:eastAsia="ru-RU"/>
        </w:rPr>
        <w:t xml:space="preserve">Видатки на кредитування по спеціальному фонду були </w:t>
      </w:r>
      <w:r>
        <w:rPr>
          <w:rFonts w:ascii="Times New Roman" w:hAnsi="Times New Roman" w:cs="Times New Roman"/>
          <w:sz w:val="28"/>
          <w:szCs w:val="28"/>
          <w:lang w:val="uk-UA" w:eastAsia="ru-RU"/>
        </w:rPr>
        <w:t>передбачені в сумі 2 797,2 тис.</w:t>
      </w:r>
      <w:r w:rsidRPr="00855C67">
        <w:rPr>
          <w:rFonts w:ascii="Times New Roman" w:hAnsi="Times New Roman" w:cs="Times New Roman"/>
          <w:sz w:val="28"/>
          <w:szCs w:val="28"/>
          <w:lang w:val="uk-UA" w:eastAsia="ru-RU"/>
        </w:rPr>
        <w:t>грн.</w:t>
      </w:r>
    </w:p>
    <w:p w:rsidR="0022349A" w:rsidRPr="00855C67" w:rsidRDefault="0022349A" w:rsidP="00855C67">
      <w:pPr>
        <w:widowControl w:val="0"/>
        <w:tabs>
          <w:tab w:val="left" w:pos="709"/>
        </w:tabs>
        <w:spacing w:after="0" w:line="240" w:lineRule="auto"/>
        <w:ind w:firstLine="709"/>
        <w:jc w:val="both"/>
        <w:rPr>
          <w:rFonts w:ascii="Times New Roman" w:hAnsi="Times New Roman" w:cs="Times New Roman"/>
          <w:sz w:val="28"/>
          <w:szCs w:val="28"/>
          <w:lang w:val="uk-UA" w:eastAsia="ru-RU"/>
        </w:rPr>
      </w:pPr>
      <w:r w:rsidRPr="00855C67">
        <w:rPr>
          <w:rFonts w:ascii="Times New Roman" w:hAnsi="Times New Roman" w:cs="Times New Roman"/>
          <w:sz w:val="28"/>
          <w:szCs w:val="28"/>
          <w:lang w:val="uk-UA" w:eastAsia="ru-RU"/>
        </w:rPr>
        <w:t>Відповідно до Бюджетного кодексу України здійснено горизонтальне вирівнювання податкоспроможності місцевого бюджету. Враховуючи вищезазначене, визначена реверсна дотація до Державног</w:t>
      </w:r>
      <w:r>
        <w:rPr>
          <w:rFonts w:ascii="Times New Roman" w:hAnsi="Times New Roman" w:cs="Times New Roman"/>
          <w:sz w:val="28"/>
          <w:szCs w:val="28"/>
          <w:lang w:val="uk-UA" w:eastAsia="ru-RU"/>
        </w:rPr>
        <w:t>о бюджету у сумі 134 176,4 тис.</w:t>
      </w:r>
      <w:r w:rsidRPr="00855C67">
        <w:rPr>
          <w:rFonts w:ascii="Times New Roman" w:hAnsi="Times New Roman" w:cs="Times New Roman"/>
          <w:sz w:val="28"/>
          <w:szCs w:val="28"/>
          <w:lang w:val="uk-UA" w:eastAsia="ru-RU"/>
        </w:rPr>
        <w:t>грн.</w:t>
      </w:r>
    </w:p>
    <w:p w:rsidR="0022349A" w:rsidRPr="00855C67" w:rsidRDefault="0022349A" w:rsidP="00855C67">
      <w:pPr>
        <w:spacing w:after="0" w:line="240" w:lineRule="auto"/>
        <w:ind w:firstLine="709"/>
        <w:jc w:val="both"/>
        <w:rPr>
          <w:rFonts w:ascii="Times New Roman" w:hAnsi="Times New Roman" w:cs="Times New Roman"/>
          <w:sz w:val="28"/>
          <w:szCs w:val="28"/>
          <w:lang w:val="uk-UA" w:eastAsia="ru-RU"/>
        </w:rPr>
      </w:pPr>
    </w:p>
    <w:p w:rsidR="0022349A" w:rsidRPr="00855C67" w:rsidRDefault="0022349A" w:rsidP="00855C67">
      <w:pPr>
        <w:spacing w:after="0" w:line="240" w:lineRule="auto"/>
        <w:ind w:firstLine="709"/>
        <w:jc w:val="both"/>
        <w:rPr>
          <w:rFonts w:ascii="Times New Roman" w:hAnsi="Times New Roman" w:cs="Times New Roman"/>
          <w:sz w:val="28"/>
          <w:szCs w:val="28"/>
          <w:lang w:val="uk-UA" w:eastAsia="ru-RU"/>
        </w:rPr>
      </w:pPr>
      <w:r w:rsidRPr="00855C67">
        <w:rPr>
          <w:rFonts w:ascii="Times New Roman" w:hAnsi="Times New Roman" w:cs="Times New Roman"/>
          <w:sz w:val="28"/>
          <w:szCs w:val="28"/>
          <w:lang w:val="uk-UA" w:eastAsia="ru-RU"/>
        </w:rPr>
        <w:t xml:space="preserve">Протягом 2020 року видатки </w:t>
      </w:r>
      <w:r w:rsidRPr="00855C67">
        <w:rPr>
          <w:rFonts w:ascii="Times New Roman" w:hAnsi="Times New Roman" w:cs="Times New Roman"/>
          <w:b/>
          <w:bCs/>
          <w:sz w:val="28"/>
          <w:szCs w:val="28"/>
          <w:lang w:val="uk-UA" w:eastAsia="ru-RU"/>
        </w:rPr>
        <w:t>загального фонду</w:t>
      </w:r>
      <w:r w:rsidRPr="00855C67">
        <w:rPr>
          <w:rFonts w:ascii="Times New Roman" w:hAnsi="Times New Roman" w:cs="Times New Roman"/>
          <w:sz w:val="28"/>
          <w:szCs w:val="28"/>
          <w:lang w:val="uk-UA" w:eastAsia="ru-RU"/>
        </w:rPr>
        <w:t xml:space="preserve">  </w:t>
      </w:r>
      <w:r>
        <w:rPr>
          <w:rFonts w:ascii="Times New Roman" w:hAnsi="Times New Roman" w:cs="Times New Roman"/>
          <w:sz w:val="28"/>
          <w:szCs w:val="28"/>
          <w:lang w:val="uk-UA" w:eastAsia="ru-RU"/>
        </w:rPr>
        <w:t>були збільшені на 53 367,9 тис.</w:t>
      </w:r>
      <w:r w:rsidRPr="00855C67">
        <w:rPr>
          <w:rFonts w:ascii="Times New Roman" w:hAnsi="Times New Roman" w:cs="Times New Roman"/>
          <w:sz w:val="28"/>
          <w:szCs w:val="28"/>
          <w:lang w:val="uk-UA" w:eastAsia="ru-RU"/>
        </w:rPr>
        <w:t>грн, в т.ч:</w:t>
      </w:r>
    </w:p>
    <w:p w:rsidR="0022349A" w:rsidRPr="00855C67" w:rsidRDefault="0022349A" w:rsidP="00855C67">
      <w:pPr>
        <w:spacing w:after="0" w:line="240" w:lineRule="auto"/>
        <w:ind w:firstLine="709"/>
        <w:jc w:val="both"/>
        <w:rPr>
          <w:rFonts w:ascii="Times New Roman" w:hAnsi="Times New Roman" w:cs="Times New Roman"/>
          <w:sz w:val="28"/>
          <w:szCs w:val="28"/>
          <w:lang w:val="uk-UA" w:eastAsia="ru-RU"/>
        </w:rPr>
      </w:pPr>
      <w:r w:rsidRPr="00855C67">
        <w:rPr>
          <w:rFonts w:ascii="Times New Roman" w:hAnsi="Times New Roman" w:cs="Times New Roman"/>
          <w:sz w:val="28"/>
          <w:szCs w:val="28"/>
          <w:lang w:val="uk-UA" w:eastAsia="ru-RU"/>
        </w:rPr>
        <w:t>- за рахунок виділення коштів із залишків бюджетних коштів станом на 01.01.20</w:t>
      </w:r>
      <w:r>
        <w:rPr>
          <w:rFonts w:ascii="Times New Roman" w:hAnsi="Times New Roman" w:cs="Times New Roman"/>
          <w:sz w:val="28"/>
          <w:szCs w:val="28"/>
          <w:lang w:val="uk-UA" w:eastAsia="ru-RU"/>
        </w:rPr>
        <w:t>20 – 630,0 тис.</w:t>
      </w:r>
      <w:r w:rsidRPr="00855C67">
        <w:rPr>
          <w:rFonts w:ascii="Times New Roman" w:hAnsi="Times New Roman" w:cs="Times New Roman"/>
          <w:sz w:val="28"/>
          <w:szCs w:val="28"/>
          <w:lang w:val="uk-UA" w:eastAsia="ru-RU"/>
        </w:rPr>
        <w:t xml:space="preserve">грн, </w:t>
      </w:r>
    </w:p>
    <w:p w:rsidR="0022349A" w:rsidRPr="00855C67" w:rsidRDefault="0022349A" w:rsidP="00855C67">
      <w:pPr>
        <w:spacing w:after="0" w:line="240" w:lineRule="auto"/>
        <w:ind w:firstLine="709"/>
        <w:jc w:val="both"/>
        <w:rPr>
          <w:rFonts w:ascii="Times New Roman" w:hAnsi="Times New Roman" w:cs="Times New Roman"/>
          <w:sz w:val="28"/>
          <w:szCs w:val="28"/>
          <w:lang w:val="uk-UA" w:eastAsia="ru-RU"/>
        </w:rPr>
      </w:pPr>
      <w:r w:rsidRPr="00855C67">
        <w:rPr>
          <w:rFonts w:ascii="Times New Roman" w:hAnsi="Times New Roman" w:cs="Times New Roman"/>
          <w:sz w:val="28"/>
          <w:szCs w:val="28"/>
          <w:lang w:val="uk-UA" w:eastAsia="ru-RU"/>
        </w:rPr>
        <w:t>- за рахунок внесення змін до</w:t>
      </w:r>
      <w:r>
        <w:rPr>
          <w:rFonts w:ascii="Times New Roman" w:hAnsi="Times New Roman" w:cs="Times New Roman"/>
          <w:sz w:val="28"/>
          <w:szCs w:val="28"/>
          <w:lang w:val="uk-UA" w:eastAsia="ru-RU"/>
        </w:rPr>
        <w:t xml:space="preserve"> доходів бюджету – 1 242,2 тис.</w:t>
      </w:r>
      <w:r w:rsidRPr="00855C67">
        <w:rPr>
          <w:rFonts w:ascii="Times New Roman" w:hAnsi="Times New Roman" w:cs="Times New Roman"/>
          <w:sz w:val="28"/>
          <w:szCs w:val="28"/>
          <w:lang w:val="uk-UA" w:eastAsia="ru-RU"/>
        </w:rPr>
        <w:t>грн;</w:t>
      </w:r>
    </w:p>
    <w:p w:rsidR="0022349A" w:rsidRPr="00855C67" w:rsidRDefault="0022349A" w:rsidP="00855C67">
      <w:pPr>
        <w:spacing w:after="0" w:line="240" w:lineRule="auto"/>
        <w:ind w:firstLine="709"/>
        <w:jc w:val="both"/>
        <w:rPr>
          <w:rFonts w:ascii="Times New Roman" w:hAnsi="Times New Roman" w:cs="Times New Roman"/>
          <w:sz w:val="28"/>
          <w:szCs w:val="28"/>
          <w:lang w:val="uk-UA" w:eastAsia="ru-RU"/>
        </w:rPr>
      </w:pPr>
      <w:r w:rsidRPr="00855C67">
        <w:rPr>
          <w:rFonts w:ascii="Times New Roman" w:hAnsi="Times New Roman" w:cs="Times New Roman"/>
          <w:sz w:val="28"/>
          <w:szCs w:val="28"/>
          <w:lang w:val="uk-UA" w:eastAsia="ru-RU"/>
        </w:rPr>
        <w:t xml:space="preserve">- за рахунок виділення трансфертів з державного бюджету –        </w:t>
      </w:r>
      <w:r>
        <w:rPr>
          <w:rFonts w:ascii="Times New Roman" w:hAnsi="Times New Roman" w:cs="Times New Roman"/>
          <w:sz w:val="28"/>
          <w:szCs w:val="28"/>
          <w:lang w:val="uk-UA" w:eastAsia="ru-RU"/>
        </w:rPr>
        <w:t xml:space="preserve">                 26 545,7  тис.</w:t>
      </w:r>
      <w:r w:rsidRPr="00855C67">
        <w:rPr>
          <w:rFonts w:ascii="Times New Roman" w:hAnsi="Times New Roman" w:cs="Times New Roman"/>
          <w:sz w:val="28"/>
          <w:szCs w:val="28"/>
          <w:lang w:val="uk-UA" w:eastAsia="ru-RU"/>
        </w:rPr>
        <w:t>грн;</w:t>
      </w:r>
    </w:p>
    <w:p w:rsidR="0022349A" w:rsidRPr="00855C67" w:rsidRDefault="0022349A" w:rsidP="00855C67">
      <w:pPr>
        <w:spacing w:after="0" w:line="240" w:lineRule="auto"/>
        <w:ind w:firstLine="709"/>
        <w:jc w:val="both"/>
        <w:rPr>
          <w:rFonts w:ascii="Times New Roman" w:hAnsi="Times New Roman" w:cs="Times New Roman"/>
          <w:sz w:val="28"/>
          <w:szCs w:val="28"/>
          <w:lang w:eastAsia="ru-RU"/>
        </w:rPr>
      </w:pPr>
      <w:r w:rsidRPr="00855C67">
        <w:rPr>
          <w:rFonts w:ascii="Times New Roman" w:hAnsi="Times New Roman" w:cs="Times New Roman"/>
          <w:sz w:val="28"/>
          <w:szCs w:val="28"/>
          <w:lang w:val="uk-UA" w:eastAsia="ru-RU"/>
        </w:rPr>
        <w:t>- за рахунок зменшення передачі із загального до спеціального фонд</w:t>
      </w:r>
      <w:r>
        <w:rPr>
          <w:rFonts w:ascii="Times New Roman" w:hAnsi="Times New Roman" w:cs="Times New Roman"/>
          <w:sz w:val="28"/>
          <w:szCs w:val="28"/>
          <w:lang w:val="uk-UA" w:eastAsia="ru-RU"/>
        </w:rPr>
        <w:t>у – 24 950,0  тис.</w:t>
      </w:r>
      <w:r w:rsidRPr="00855C67">
        <w:rPr>
          <w:rFonts w:ascii="Times New Roman" w:hAnsi="Times New Roman" w:cs="Times New Roman"/>
          <w:sz w:val="28"/>
          <w:szCs w:val="28"/>
          <w:lang w:val="uk-UA" w:eastAsia="ru-RU"/>
        </w:rPr>
        <w:t>грн.</w:t>
      </w:r>
      <w:r w:rsidRPr="00855C67">
        <w:rPr>
          <w:rFonts w:ascii="Times New Roman" w:hAnsi="Times New Roman" w:cs="Times New Roman"/>
          <w:sz w:val="28"/>
          <w:szCs w:val="28"/>
          <w:lang w:eastAsia="ru-RU"/>
        </w:rPr>
        <w:t>(повернення коштів до загального фонду)</w:t>
      </w:r>
    </w:p>
    <w:p w:rsidR="0022349A" w:rsidRPr="00855C67" w:rsidRDefault="0022349A" w:rsidP="00855C67">
      <w:pPr>
        <w:spacing w:after="0" w:line="240" w:lineRule="auto"/>
        <w:ind w:firstLine="709"/>
        <w:jc w:val="both"/>
        <w:rPr>
          <w:rFonts w:ascii="Times New Roman" w:hAnsi="Times New Roman" w:cs="Times New Roman"/>
          <w:sz w:val="28"/>
          <w:szCs w:val="28"/>
          <w:lang w:val="uk-UA" w:eastAsia="ru-RU"/>
        </w:rPr>
      </w:pPr>
      <w:r w:rsidRPr="00855C67">
        <w:rPr>
          <w:rFonts w:ascii="Times New Roman" w:hAnsi="Times New Roman" w:cs="Times New Roman"/>
          <w:sz w:val="28"/>
          <w:szCs w:val="28"/>
          <w:lang w:val="uk-UA" w:eastAsia="ru-RU"/>
        </w:rPr>
        <w:t xml:space="preserve">Затверджені видатки </w:t>
      </w:r>
      <w:r w:rsidRPr="00855C67">
        <w:rPr>
          <w:rFonts w:ascii="Times New Roman" w:hAnsi="Times New Roman" w:cs="Times New Roman"/>
          <w:b/>
          <w:bCs/>
          <w:sz w:val="28"/>
          <w:szCs w:val="28"/>
          <w:lang w:val="uk-UA" w:eastAsia="ru-RU"/>
        </w:rPr>
        <w:t>спеціального фонду</w:t>
      </w:r>
      <w:r w:rsidRPr="00855C67">
        <w:rPr>
          <w:rFonts w:ascii="Times New Roman" w:hAnsi="Times New Roman" w:cs="Times New Roman"/>
          <w:sz w:val="28"/>
          <w:szCs w:val="28"/>
          <w:lang w:val="uk-UA" w:eastAsia="ru-RU"/>
        </w:rPr>
        <w:t xml:space="preserve"> були збільшені на   </w:t>
      </w:r>
      <w:r>
        <w:rPr>
          <w:rFonts w:ascii="Times New Roman" w:hAnsi="Times New Roman" w:cs="Times New Roman"/>
          <w:sz w:val="28"/>
          <w:szCs w:val="28"/>
          <w:lang w:val="uk-UA" w:eastAsia="ru-RU"/>
        </w:rPr>
        <w:t xml:space="preserve">                 104 044,5 тис.</w:t>
      </w:r>
      <w:r w:rsidRPr="00855C67">
        <w:rPr>
          <w:rFonts w:ascii="Times New Roman" w:hAnsi="Times New Roman" w:cs="Times New Roman"/>
          <w:sz w:val="28"/>
          <w:szCs w:val="28"/>
          <w:lang w:val="uk-UA" w:eastAsia="ru-RU"/>
        </w:rPr>
        <w:t>грн, в т.ч.:</w:t>
      </w:r>
    </w:p>
    <w:p w:rsidR="0022349A" w:rsidRPr="00855C67" w:rsidRDefault="0022349A" w:rsidP="00855C67">
      <w:pPr>
        <w:spacing w:after="0" w:line="240" w:lineRule="auto"/>
        <w:ind w:firstLine="709"/>
        <w:jc w:val="both"/>
        <w:rPr>
          <w:rFonts w:ascii="Times New Roman" w:hAnsi="Times New Roman" w:cs="Times New Roman"/>
          <w:sz w:val="28"/>
          <w:szCs w:val="28"/>
          <w:lang w:val="uk-UA" w:eastAsia="ru-RU"/>
        </w:rPr>
      </w:pPr>
      <w:r w:rsidRPr="00855C67">
        <w:rPr>
          <w:rFonts w:ascii="Times New Roman" w:hAnsi="Times New Roman" w:cs="Times New Roman"/>
          <w:sz w:val="28"/>
          <w:szCs w:val="28"/>
          <w:lang w:val="uk-UA" w:eastAsia="ru-RU"/>
        </w:rPr>
        <w:t xml:space="preserve">- за рахунок виділення коштів із залишків бюджетних коштів станом на 01.01.2020 – 44 758,3 тис. грн, </w:t>
      </w:r>
    </w:p>
    <w:p w:rsidR="0022349A" w:rsidRPr="00855C67" w:rsidRDefault="0022349A" w:rsidP="00855C67">
      <w:pPr>
        <w:spacing w:after="0" w:line="240" w:lineRule="auto"/>
        <w:ind w:firstLine="709"/>
        <w:jc w:val="both"/>
        <w:rPr>
          <w:rFonts w:ascii="Times New Roman" w:hAnsi="Times New Roman" w:cs="Times New Roman"/>
          <w:sz w:val="28"/>
          <w:szCs w:val="28"/>
          <w:lang w:val="uk-UA" w:eastAsia="ru-RU"/>
        </w:rPr>
      </w:pPr>
      <w:r w:rsidRPr="00855C67">
        <w:rPr>
          <w:rFonts w:ascii="Times New Roman" w:hAnsi="Times New Roman" w:cs="Times New Roman"/>
          <w:sz w:val="28"/>
          <w:szCs w:val="28"/>
          <w:lang w:val="uk-UA" w:eastAsia="ru-RU"/>
        </w:rPr>
        <w:t xml:space="preserve">- за рахунок внесення змін до </w:t>
      </w:r>
      <w:r>
        <w:rPr>
          <w:rFonts w:ascii="Times New Roman" w:hAnsi="Times New Roman" w:cs="Times New Roman"/>
          <w:sz w:val="28"/>
          <w:szCs w:val="28"/>
          <w:lang w:val="uk-UA" w:eastAsia="ru-RU"/>
        </w:rPr>
        <w:t>доходів бюджету – 29 280,4 тис.</w:t>
      </w:r>
      <w:r w:rsidRPr="00855C67">
        <w:rPr>
          <w:rFonts w:ascii="Times New Roman" w:hAnsi="Times New Roman" w:cs="Times New Roman"/>
          <w:sz w:val="28"/>
          <w:szCs w:val="28"/>
          <w:lang w:val="uk-UA" w:eastAsia="ru-RU"/>
        </w:rPr>
        <w:t>грн;</w:t>
      </w:r>
    </w:p>
    <w:p w:rsidR="0022349A" w:rsidRPr="00855C67" w:rsidRDefault="0022349A" w:rsidP="00855C67">
      <w:pPr>
        <w:spacing w:after="0" w:line="240" w:lineRule="auto"/>
        <w:ind w:firstLine="709"/>
        <w:jc w:val="both"/>
        <w:rPr>
          <w:rFonts w:ascii="Times New Roman" w:hAnsi="Times New Roman" w:cs="Times New Roman"/>
          <w:sz w:val="28"/>
          <w:szCs w:val="28"/>
          <w:lang w:val="uk-UA" w:eastAsia="ru-RU"/>
        </w:rPr>
      </w:pPr>
      <w:r w:rsidRPr="00855C67">
        <w:rPr>
          <w:rFonts w:ascii="Times New Roman" w:hAnsi="Times New Roman" w:cs="Times New Roman"/>
          <w:sz w:val="28"/>
          <w:szCs w:val="28"/>
          <w:lang w:val="uk-UA" w:eastAsia="ru-RU"/>
        </w:rPr>
        <w:t xml:space="preserve">- за рахунок виділення трансфертів з державного бюджету –        </w:t>
      </w:r>
      <w:r>
        <w:rPr>
          <w:rFonts w:ascii="Times New Roman" w:hAnsi="Times New Roman" w:cs="Times New Roman"/>
          <w:sz w:val="28"/>
          <w:szCs w:val="28"/>
          <w:lang w:val="uk-UA" w:eastAsia="ru-RU"/>
        </w:rPr>
        <w:t xml:space="preserve">                 54 955,8  тис.</w:t>
      </w:r>
      <w:r w:rsidRPr="00855C67">
        <w:rPr>
          <w:rFonts w:ascii="Times New Roman" w:hAnsi="Times New Roman" w:cs="Times New Roman"/>
          <w:sz w:val="28"/>
          <w:szCs w:val="28"/>
          <w:lang w:val="uk-UA" w:eastAsia="ru-RU"/>
        </w:rPr>
        <w:t>грн;</w:t>
      </w:r>
    </w:p>
    <w:p w:rsidR="0022349A" w:rsidRPr="00855C67" w:rsidRDefault="0022349A" w:rsidP="00855C67">
      <w:pPr>
        <w:spacing w:after="0" w:line="240" w:lineRule="auto"/>
        <w:ind w:firstLine="709"/>
        <w:jc w:val="both"/>
        <w:rPr>
          <w:rFonts w:ascii="Times New Roman" w:hAnsi="Times New Roman" w:cs="Times New Roman"/>
          <w:sz w:val="28"/>
          <w:szCs w:val="28"/>
          <w:lang w:val="uk-UA" w:eastAsia="ru-RU"/>
        </w:rPr>
      </w:pPr>
      <w:r w:rsidRPr="00855C67">
        <w:rPr>
          <w:rFonts w:ascii="Times New Roman" w:hAnsi="Times New Roman" w:cs="Times New Roman"/>
          <w:sz w:val="28"/>
          <w:szCs w:val="28"/>
          <w:lang w:val="uk-UA" w:eastAsia="ru-RU"/>
        </w:rPr>
        <w:t xml:space="preserve">-  за рахунок зменшення передачі із загального до спеціального фонду – 24 </w:t>
      </w:r>
      <w:r>
        <w:rPr>
          <w:rFonts w:ascii="Times New Roman" w:hAnsi="Times New Roman" w:cs="Times New Roman"/>
          <w:sz w:val="28"/>
          <w:szCs w:val="28"/>
          <w:lang w:val="uk-UA" w:eastAsia="ru-RU"/>
        </w:rPr>
        <w:t>950,0 тис.</w:t>
      </w:r>
      <w:r w:rsidRPr="00855C67">
        <w:rPr>
          <w:rFonts w:ascii="Times New Roman" w:hAnsi="Times New Roman" w:cs="Times New Roman"/>
          <w:sz w:val="28"/>
          <w:szCs w:val="28"/>
          <w:lang w:val="uk-UA" w:eastAsia="ru-RU"/>
        </w:rPr>
        <w:t>грн.(зменшення спеціального фонду)</w:t>
      </w:r>
    </w:p>
    <w:p w:rsidR="0022349A" w:rsidRPr="00855C67" w:rsidRDefault="0022349A" w:rsidP="00855C67">
      <w:pPr>
        <w:widowControl w:val="0"/>
        <w:tabs>
          <w:tab w:val="left" w:pos="1440"/>
        </w:tabs>
        <w:suppressAutoHyphens/>
        <w:spacing w:after="0" w:line="240" w:lineRule="auto"/>
        <w:ind w:firstLine="709"/>
        <w:jc w:val="both"/>
        <w:rPr>
          <w:rFonts w:ascii="Times New Roman" w:hAnsi="Times New Roman" w:cs="Times New Roman"/>
          <w:sz w:val="28"/>
          <w:szCs w:val="28"/>
          <w:lang w:val="uk-UA" w:eastAsia="ru-RU"/>
        </w:rPr>
      </w:pPr>
      <w:r w:rsidRPr="00855C67">
        <w:rPr>
          <w:rFonts w:ascii="Times New Roman" w:hAnsi="Times New Roman" w:cs="Times New Roman"/>
          <w:sz w:val="28"/>
          <w:szCs w:val="28"/>
          <w:lang w:val="uk-UA" w:eastAsia="ru-RU"/>
        </w:rPr>
        <w:t xml:space="preserve">Видатки на кредитування по спеціальному фонду були збільшені на  </w:t>
      </w:r>
      <w:r>
        <w:rPr>
          <w:rFonts w:ascii="Times New Roman" w:hAnsi="Times New Roman" w:cs="Times New Roman"/>
          <w:sz w:val="28"/>
          <w:szCs w:val="28"/>
          <w:lang w:val="uk-UA" w:eastAsia="ru-RU"/>
        </w:rPr>
        <w:t xml:space="preserve">                      </w:t>
      </w:r>
      <w:r w:rsidRPr="00855C67">
        <w:rPr>
          <w:rFonts w:ascii="Times New Roman" w:hAnsi="Times New Roman" w:cs="Times New Roman"/>
          <w:sz w:val="28"/>
          <w:szCs w:val="28"/>
          <w:lang w:val="uk-UA" w:eastAsia="ru-RU"/>
        </w:rPr>
        <w:t>15,9</w:t>
      </w:r>
      <w:r>
        <w:rPr>
          <w:rFonts w:ascii="Times New Roman" w:hAnsi="Times New Roman" w:cs="Times New Roman"/>
          <w:sz w:val="28"/>
          <w:szCs w:val="28"/>
          <w:lang w:val="uk-UA" w:eastAsia="ru-RU"/>
        </w:rPr>
        <w:t xml:space="preserve"> тис. грн і склали 2 813,1 тис.</w:t>
      </w:r>
      <w:r w:rsidRPr="00855C67">
        <w:rPr>
          <w:rFonts w:ascii="Times New Roman" w:hAnsi="Times New Roman" w:cs="Times New Roman"/>
          <w:sz w:val="28"/>
          <w:szCs w:val="28"/>
          <w:lang w:val="uk-UA" w:eastAsia="ru-RU"/>
        </w:rPr>
        <w:t>грн.</w:t>
      </w:r>
    </w:p>
    <w:p w:rsidR="0022349A" w:rsidRPr="00855C67" w:rsidRDefault="0022349A" w:rsidP="00855C67">
      <w:pPr>
        <w:widowControl w:val="0"/>
        <w:tabs>
          <w:tab w:val="left" w:pos="1440"/>
        </w:tabs>
        <w:suppressAutoHyphens/>
        <w:spacing w:after="0" w:line="240" w:lineRule="auto"/>
        <w:ind w:firstLine="709"/>
        <w:jc w:val="both"/>
        <w:rPr>
          <w:rFonts w:ascii="Times New Roman" w:hAnsi="Times New Roman" w:cs="Times New Roman"/>
          <w:sz w:val="28"/>
          <w:szCs w:val="28"/>
          <w:lang w:val="uk-UA" w:eastAsia="ru-RU"/>
        </w:rPr>
      </w:pPr>
    </w:p>
    <w:p w:rsidR="0022349A" w:rsidRPr="00855C67" w:rsidRDefault="0022349A" w:rsidP="00855C67">
      <w:pPr>
        <w:widowControl w:val="0"/>
        <w:tabs>
          <w:tab w:val="left" w:pos="1440"/>
        </w:tabs>
        <w:suppressAutoHyphens/>
        <w:spacing w:after="0" w:line="240" w:lineRule="auto"/>
        <w:ind w:firstLine="709"/>
        <w:jc w:val="both"/>
        <w:rPr>
          <w:rFonts w:ascii="Times New Roman" w:hAnsi="Times New Roman" w:cs="Times New Roman"/>
          <w:sz w:val="28"/>
          <w:szCs w:val="28"/>
          <w:lang w:val="uk-UA" w:eastAsia="ru-RU"/>
        </w:rPr>
      </w:pPr>
      <w:r w:rsidRPr="00855C67">
        <w:rPr>
          <w:rFonts w:ascii="Times New Roman" w:hAnsi="Times New Roman" w:cs="Times New Roman"/>
          <w:sz w:val="28"/>
          <w:szCs w:val="28"/>
          <w:lang w:val="uk-UA" w:eastAsia="ru-RU"/>
        </w:rPr>
        <w:t>Таким чином, затверджені видатки місцевого бюджету міста Кременчука на 2020 рік з урахуванням внесених змін складають 2 334 418,3 тис.грн, в тому числі:</w:t>
      </w:r>
    </w:p>
    <w:p w:rsidR="0022349A" w:rsidRPr="00855C67" w:rsidRDefault="0022349A" w:rsidP="00855C67">
      <w:pPr>
        <w:widowControl w:val="0"/>
        <w:tabs>
          <w:tab w:val="num" w:pos="1260"/>
        </w:tabs>
        <w:suppressAutoHyphens/>
        <w:spacing w:after="0" w:line="240" w:lineRule="auto"/>
        <w:ind w:firstLine="709"/>
        <w:jc w:val="both"/>
        <w:rPr>
          <w:rFonts w:ascii="Times New Roman" w:hAnsi="Times New Roman" w:cs="Times New Roman"/>
          <w:sz w:val="28"/>
          <w:szCs w:val="28"/>
          <w:lang w:val="uk-UA" w:eastAsia="ru-RU"/>
        </w:rPr>
      </w:pPr>
      <w:r w:rsidRPr="00855C67">
        <w:rPr>
          <w:rFonts w:ascii="Times New Roman" w:hAnsi="Times New Roman" w:cs="Times New Roman"/>
          <w:sz w:val="28"/>
          <w:szCs w:val="28"/>
          <w:lang w:val="uk-UA" w:eastAsia="ru-RU"/>
        </w:rPr>
        <w:t>- видатки загального фонду 1 </w:t>
      </w:r>
      <w:r w:rsidRPr="00855C67">
        <w:rPr>
          <w:rFonts w:ascii="Times New Roman" w:hAnsi="Times New Roman" w:cs="Times New Roman"/>
          <w:sz w:val="28"/>
          <w:szCs w:val="28"/>
          <w:lang w:eastAsia="ru-RU"/>
        </w:rPr>
        <w:t>939</w:t>
      </w:r>
      <w:r>
        <w:rPr>
          <w:rFonts w:ascii="Times New Roman" w:hAnsi="Times New Roman" w:cs="Times New Roman"/>
          <w:sz w:val="28"/>
          <w:szCs w:val="28"/>
          <w:lang w:val="uk-UA" w:eastAsia="ru-RU"/>
        </w:rPr>
        <w:t> 773,2 тис.</w:t>
      </w:r>
      <w:r w:rsidRPr="00855C67">
        <w:rPr>
          <w:rFonts w:ascii="Times New Roman" w:hAnsi="Times New Roman" w:cs="Times New Roman"/>
          <w:sz w:val="28"/>
          <w:szCs w:val="28"/>
          <w:lang w:val="uk-UA" w:eastAsia="ru-RU"/>
        </w:rPr>
        <w:t xml:space="preserve">грн, </w:t>
      </w:r>
    </w:p>
    <w:p w:rsidR="0022349A" w:rsidRPr="00855C67" w:rsidRDefault="0022349A" w:rsidP="00855C67">
      <w:pPr>
        <w:widowControl w:val="0"/>
        <w:tabs>
          <w:tab w:val="num" w:pos="1260"/>
        </w:tabs>
        <w:suppressAutoHyphens/>
        <w:spacing w:after="0" w:line="240" w:lineRule="auto"/>
        <w:ind w:firstLine="709"/>
        <w:jc w:val="both"/>
        <w:rPr>
          <w:rFonts w:ascii="Times New Roman" w:hAnsi="Times New Roman" w:cs="Times New Roman"/>
          <w:sz w:val="28"/>
          <w:szCs w:val="28"/>
          <w:lang w:val="uk-UA" w:eastAsia="ru-RU"/>
        </w:rPr>
      </w:pPr>
      <w:r w:rsidRPr="00855C67">
        <w:rPr>
          <w:rFonts w:ascii="Times New Roman" w:hAnsi="Times New Roman" w:cs="Times New Roman"/>
          <w:sz w:val="28"/>
          <w:szCs w:val="28"/>
          <w:lang w:val="uk-UA" w:eastAsia="ru-RU"/>
        </w:rPr>
        <w:t>- видатки сп</w:t>
      </w:r>
      <w:r>
        <w:rPr>
          <w:rFonts w:ascii="Times New Roman" w:hAnsi="Times New Roman" w:cs="Times New Roman"/>
          <w:sz w:val="28"/>
          <w:szCs w:val="28"/>
          <w:lang w:val="uk-UA" w:eastAsia="ru-RU"/>
        </w:rPr>
        <w:t>еціального фонду 394 645,1 тис.</w:t>
      </w:r>
      <w:r w:rsidRPr="00855C67">
        <w:rPr>
          <w:rFonts w:ascii="Times New Roman" w:hAnsi="Times New Roman" w:cs="Times New Roman"/>
          <w:sz w:val="28"/>
          <w:szCs w:val="28"/>
          <w:lang w:val="uk-UA" w:eastAsia="ru-RU"/>
        </w:rPr>
        <w:t>грн, в тому числі б</w:t>
      </w:r>
      <w:r>
        <w:rPr>
          <w:rFonts w:ascii="Times New Roman" w:hAnsi="Times New Roman" w:cs="Times New Roman"/>
          <w:sz w:val="28"/>
          <w:szCs w:val="28"/>
          <w:lang w:val="uk-UA" w:eastAsia="ru-RU"/>
        </w:rPr>
        <w:t>юджет розвитку – 306 470,0 тис.</w:t>
      </w:r>
      <w:r w:rsidRPr="00855C67">
        <w:rPr>
          <w:rFonts w:ascii="Times New Roman" w:hAnsi="Times New Roman" w:cs="Times New Roman"/>
          <w:sz w:val="28"/>
          <w:szCs w:val="28"/>
          <w:lang w:val="uk-UA" w:eastAsia="ru-RU"/>
        </w:rPr>
        <w:t>грн, з них кошти, що передаються із загального фонду до бюджету розвитку – 200 450,0 тис.грн.</w:t>
      </w:r>
    </w:p>
    <w:p w:rsidR="0022349A" w:rsidRPr="00855C67" w:rsidRDefault="0022349A" w:rsidP="00855C67">
      <w:pPr>
        <w:spacing w:after="0" w:line="240" w:lineRule="auto"/>
        <w:ind w:firstLine="709"/>
        <w:jc w:val="both"/>
        <w:rPr>
          <w:rFonts w:ascii="Times New Roman" w:hAnsi="Times New Roman" w:cs="Times New Roman"/>
          <w:sz w:val="28"/>
          <w:szCs w:val="28"/>
          <w:lang w:val="uk-UA" w:eastAsia="ru-RU"/>
        </w:rPr>
      </w:pPr>
      <w:r w:rsidRPr="00855C67">
        <w:rPr>
          <w:rFonts w:ascii="Times New Roman" w:hAnsi="Times New Roman" w:cs="Times New Roman"/>
          <w:sz w:val="28"/>
          <w:szCs w:val="28"/>
          <w:lang w:val="uk-UA" w:eastAsia="ru-RU"/>
        </w:rPr>
        <w:t xml:space="preserve">Кошторисні призначення бюджетних установ були зменшені протягом року за рахунок зменшення власних надходжень бюджетних установ спеціального фонду. </w:t>
      </w:r>
    </w:p>
    <w:p w:rsidR="0022349A" w:rsidRDefault="0022349A" w:rsidP="00855C67">
      <w:pPr>
        <w:widowControl w:val="0"/>
        <w:tabs>
          <w:tab w:val="num" w:pos="1260"/>
        </w:tabs>
        <w:suppressAutoHyphens/>
        <w:spacing w:after="0" w:line="240" w:lineRule="auto"/>
        <w:ind w:firstLine="709"/>
        <w:jc w:val="both"/>
        <w:rPr>
          <w:rFonts w:ascii="Times New Roman" w:hAnsi="Times New Roman" w:cs="Times New Roman"/>
          <w:sz w:val="28"/>
          <w:szCs w:val="28"/>
          <w:lang w:val="uk-UA" w:eastAsia="ru-RU"/>
        </w:rPr>
      </w:pPr>
    </w:p>
    <w:p w:rsidR="0022349A" w:rsidRPr="00855C67" w:rsidRDefault="0022349A" w:rsidP="00855C67">
      <w:pPr>
        <w:widowControl w:val="0"/>
        <w:tabs>
          <w:tab w:val="num" w:pos="1260"/>
        </w:tabs>
        <w:suppressAutoHyphens/>
        <w:spacing w:after="0" w:line="240" w:lineRule="auto"/>
        <w:ind w:firstLine="709"/>
        <w:jc w:val="both"/>
        <w:rPr>
          <w:rFonts w:ascii="Times New Roman" w:hAnsi="Times New Roman" w:cs="Times New Roman"/>
          <w:sz w:val="28"/>
          <w:szCs w:val="28"/>
          <w:lang w:val="uk-UA" w:eastAsia="ru-RU"/>
        </w:rPr>
      </w:pPr>
    </w:p>
    <w:p w:rsidR="0022349A" w:rsidRPr="00855C67" w:rsidRDefault="0022349A" w:rsidP="00855C67">
      <w:pPr>
        <w:widowControl w:val="0"/>
        <w:tabs>
          <w:tab w:val="num" w:pos="1260"/>
        </w:tabs>
        <w:suppressAutoHyphens/>
        <w:spacing w:after="0" w:line="240" w:lineRule="auto"/>
        <w:ind w:firstLine="709"/>
        <w:jc w:val="both"/>
        <w:rPr>
          <w:rFonts w:ascii="Times New Roman" w:hAnsi="Times New Roman" w:cs="Times New Roman"/>
          <w:sz w:val="28"/>
          <w:szCs w:val="28"/>
          <w:lang w:val="uk-UA" w:eastAsia="ru-RU"/>
        </w:rPr>
      </w:pPr>
      <w:r w:rsidRPr="00855C67">
        <w:rPr>
          <w:rFonts w:ascii="Times New Roman" w:hAnsi="Times New Roman" w:cs="Times New Roman"/>
          <w:sz w:val="28"/>
          <w:szCs w:val="28"/>
          <w:lang w:val="uk-UA" w:eastAsia="ru-RU"/>
        </w:rPr>
        <w:t xml:space="preserve">Відповідно до звіту, </w:t>
      </w:r>
      <w:r>
        <w:rPr>
          <w:rFonts w:ascii="Times New Roman" w:hAnsi="Times New Roman" w:cs="Times New Roman"/>
          <w:sz w:val="28"/>
          <w:szCs w:val="28"/>
          <w:lang w:val="uk-UA" w:eastAsia="ru-RU"/>
        </w:rPr>
        <w:t>наданого Управлінням Д</w:t>
      </w:r>
      <w:r w:rsidRPr="00855C67">
        <w:rPr>
          <w:rFonts w:ascii="Times New Roman" w:hAnsi="Times New Roman" w:cs="Times New Roman"/>
          <w:sz w:val="28"/>
          <w:szCs w:val="28"/>
          <w:lang w:val="uk-UA" w:eastAsia="ru-RU"/>
        </w:rPr>
        <w:t>ержавної казначейської служби України у м. Кременчу</w:t>
      </w:r>
      <w:r>
        <w:rPr>
          <w:rFonts w:ascii="Times New Roman" w:hAnsi="Times New Roman" w:cs="Times New Roman"/>
          <w:sz w:val="28"/>
          <w:szCs w:val="28"/>
          <w:lang w:val="uk-UA" w:eastAsia="ru-RU"/>
        </w:rPr>
        <w:t>ці</w:t>
      </w:r>
      <w:r w:rsidRPr="00855C67">
        <w:rPr>
          <w:rFonts w:ascii="Times New Roman" w:hAnsi="Times New Roman" w:cs="Times New Roman"/>
          <w:sz w:val="28"/>
          <w:szCs w:val="28"/>
          <w:lang w:val="uk-UA" w:eastAsia="ru-RU"/>
        </w:rPr>
        <w:t xml:space="preserve"> Полтавської області, касові видатки загального фонду місцевого бюджету станом на 01.01.2021 склали </w:t>
      </w:r>
      <w:r>
        <w:rPr>
          <w:rFonts w:ascii="Times New Roman" w:hAnsi="Times New Roman" w:cs="Times New Roman"/>
          <w:sz w:val="28"/>
          <w:szCs w:val="28"/>
          <w:lang w:val="uk-UA" w:eastAsia="ru-RU"/>
        </w:rPr>
        <w:t xml:space="preserve">                  1 719 973,4 тис.</w:t>
      </w:r>
      <w:r w:rsidRPr="00855C67">
        <w:rPr>
          <w:rFonts w:ascii="Times New Roman" w:hAnsi="Times New Roman" w:cs="Times New Roman"/>
          <w:sz w:val="28"/>
          <w:szCs w:val="28"/>
          <w:lang w:val="uk-UA" w:eastAsia="ru-RU"/>
        </w:rPr>
        <w:t>грн, що складає 88,7% .</w:t>
      </w:r>
    </w:p>
    <w:p w:rsidR="0022349A" w:rsidRPr="00855C67" w:rsidRDefault="0022349A" w:rsidP="00855C67">
      <w:pPr>
        <w:widowControl w:val="0"/>
        <w:tabs>
          <w:tab w:val="left" w:pos="1440"/>
        </w:tabs>
        <w:suppressAutoHyphens/>
        <w:spacing w:after="0" w:line="240" w:lineRule="auto"/>
        <w:ind w:firstLine="709"/>
        <w:jc w:val="both"/>
        <w:rPr>
          <w:rFonts w:ascii="Times New Roman" w:hAnsi="Times New Roman" w:cs="Times New Roman"/>
          <w:sz w:val="28"/>
          <w:szCs w:val="28"/>
          <w:lang w:val="uk-UA" w:eastAsia="ru-RU"/>
        </w:rPr>
      </w:pPr>
      <w:r w:rsidRPr="00855C67">
        <w:rPr>
          <w:rFonts w:ascii="Times New Roman" w:hAnsi="Times New Roman" w:cs="Times New Roman"/>
          <w:sz w:val="28"/>
          <w:szCs w:val="28"/>
          <w:lang w:val="uk-UA" w:eastAsia="ru-RU"/>
        </w:rPr>
        <w:t>Структура виконання видатків загального фонду бюджету м. Кременчука за 20</w:t>
      </w:r>
      <w:r w:rsidRPr="00855C67">
        <w:rPr>
          <w:rFonts w:ascii="Times New Roman" w:hAnsi="Times New Roman" w:cs="Times New Roman"/>
          <w:sz w:val="28"/>
          <w:szCs w:val="28"/>
          <w:lang w:eastAsia="ru-RU"/>
        </w:rPr>
        <w:t>20</w:t>
      </w:r>
      <w:r w:rsidRPr="00855C67">
        <w:rPr>
          <w:rFonts w:ascii="Times New Roman" w:hAnsi="Times New Roman" w:cs="Times New Roman"/>
          <w:sz w:val="28"/>
          <w:szCs w:val="28"/>
          <w:lang w:val="uk-UA" w:eastAsia="ru-RU"/>
        </w:rPr>
        <w:t xml:space="preserve"> рік по основним галузям представлена у вигляді діаграми. </w:t>
      </w:r>
    </w:p>
    <w:p w:rsidR="0022349A" w:rsidRPr="00855C67" w:rsidRDefault="0022349A" w:rsidP="00855C67">
      <w:pPr>
        <w:widowControl w:val="0"/>
        <w:tabs>
          <w:tab w:val="left" w:pos="1440"/>
        </w:tabs>
        <w:suppressAutoHyphens/>
        <w:spacing w:after="0" w:line="240" w:lineRule="auto"/>
        <w:ind w:firstLine="709"/>
        <w:jc w:val="both"/>
        <w:rPr>
          <w:rFonts w:ascii="Times New Roman" w:hAnsi="Times New Roman" w:cs="Times New Roman"/>
          <w:sz w:val="28"/>
          <w:szCs w:val="28"/>
          <w:lang w:val="uk-UA" w:eastAsia="ru-RU"/>
        </w:rPr>
      </w:pPr>
      <w:r w:rsidRPr="00855C67">
        <w:rPr>
          <w:rFonts w:ascii="Times New Roman" w:hAnsi="Times New Roman" w:cs="Times New Roman"/>
          <w:sz w:val="28"/>
          <w:szCs w:val="28"/>
          <w:lang w:val="uk-UA" w:eastAsia="ru-RU"/>
        </w:rPr>
        <w:t xml:space="preserve"> </w:t>
      </w:r>
      <w:r w:rsidRPr="005A24F3">
        <w:rPr>
          <w:noProof/>
          <w:lang w:val="uk-UA" w:eastAsia="uk-UA"/>
        </w:rPr>
        <w:pict>
          <v:shape id="Рисунок 37" o:spid="_x0000_i1037" type="#_x0000_t75" style="width:481.5pt;height:389.25pt;visibility:visible">
            <v:imagedata r:id="rId19" o:title=""/>
          </v:shape>
        </w:pict>
      </w:r>
    </w:p>
    <w:p w:rsidR="0022349A" w:rsidRPr="00855C67" w:rsidRDefault="0022349A" w:rsidP="00855C67">
      <w:pPr>
        <w:widowControl w:val="0"/>
        <w:tabs>
          <w:tab w:val="left" w:pos="1440"/>
        </w:tabs>
        <w:suppressAutoHyphens/>
        <w:spacing w:after="0" w:line="240" w:lineRule="auto"/>
        <w:ind w:firstLine="709"/>
        <w:jc w:val="both"/>
        <w:rPr>
          <w:rFonts w:ascii="Times New Roman" w:hAnsi="Times New Roman" w:cs="Times New Roman"/>
          <w:sz w:val="28"/>
          <w:szCs w:val="28"/>
          <w:lang w:val="uk-UA" w:eastAsia="ru-RU"/>
        </w:rPr>
      </w:pPr>
    </w:p>
    <w:p w:rsidR="0022349A" w:rsidRPr="00855C67" w:rsidRDefault="0022349A" w:rsidP="00855C67">
      <w:pPr>
        <w:widowControl w:val="0"/>
        <w:tabs>
          <w:tab w:val="left" w:pos="1440"/>
        </w:tabs>
        <w:suppressAutoHyphens/>
        <w:spacing w:after="0" w:line="240" w:lineRule="auto"/>
        <w:ind w:firstLine="709"/>
        <w:jc w:val="both"/>
        <w:rPr>
          <w:rFonts w:ascii="Times New Roman" w:hAnsi="Times New Roman" w:cs="Times New Roman"/>
          <w:sz w:val="28"/>
          <w:szCs w:val="28"/>
          <w:lang w:val="uk-UA" w:eastAsia="ru-RU"/>
        </w:rPr>
      </w:pPr>
      <w:r w:rsidRPr="00855C67">
        <w:rPr>
          <w:rFonts w:ascii="Times New Roman" w:hAnsi="Times New Roman" w:cs="Times New Roman"/>
          <w:sz w:val="28"/>
          <w:szCs w:val="28"/>
          <w:lang w:val="uk-UA" w:eastAsia="ru-RU"/>
        </w:rPr>
        <w:t>Реверсна дотація, яка передбачена н</w:t>
      </w:r>
      <w:r>
        <w:rPr>
          <w:rFonts w:ascii="Times New Roman" w:hAnsi="Times New Roman" w:cs="Times New Roman"/>
          <w:sz w:val="28"/>
          <w:szCs w:val="28"/>
          <w:lang w:val="uk-UA" w:eastAsia="ru-RU"/>
        </w:rPr>
        <w:t>а рік в сумі 134 176,4 тис.</w:t>
      </w:r>
      <w:r w:rsidRPr="00855C67">
        <w:rPr>
          <w:rFonts w:ascii="Times New Roman" w:hAnsi="Times New Roman" w:cs="Times New Roman"/>
          <w:sz w:val="28"/>
          <w:szCs w:val="28"/>
          <w:lang w:val="uk-UA" w:eastAsia="ru-RU"/>
        </w:rPr>
        <w:t>грн, вилучена в повному обсязі, тобто 100,0%.</w:t>
      </w:r>
    </w:p>
    <w:p w:rsidR="0022349A" w:rsidRPr="00855C67" w:rsidRDefault="0022349A" w:rsidP="00855C67">
      <w:pPr>
        <w:widowControl w:val="0"/>
        <w:tabs>
          <w:tab w:val="left" w:pos="1440"/>
        </w:tabs>
        <w:suppressAutoHyphens/>
        <w:ind w:firstLine="709"/>
        <w:jc w:val="both"/>
        <w:rPr>
          <w:rFonts w:ascii="Times New Roman" w:hAnsi="Times New Roman" w:cs="Times New Roman"/>
          <w:sz w:val="28"/>
          <w:szCs w:val="28"/>
          <w:lang w:val="uk-UA" w:eastAsia="ru-RU"/>
        </w:rPr>
      </w:pPr>
      <w:r w:rsidRPr="00855C67">
        <w:rPr>
          <w:rFonts w:ascii="Times New Roman" w:hAnsi="Times New Roman" w:cs="Times New Roman"/>
          <w:sz w:val="28"/>
          <w:szCs w:val="28"/>
          <w:lang w:val="uk-UA" w:eastAsia="ru-RU"/>
        </w:rPr>
        <w:t xml:space="preserve">За рахунок коштів резервного фонду місцевого бюджету станом на 01.01.2021 використано 3 081 383,52 </w:t>
      </w:r>
      <w:r>
        <w:rPr>
          <w:rFonts w:ascii="Times New Roman" w:hAnsi="Times New Roman" w:cs="Times New Roman"/>
          <w:sz w:val="28"/>
          <w:szCs w:val="28"/>
          <w:lang w:val="uk-UA" w:eastAsia="ru-RU"/>
        </w:rPr>
        <w:t>тис.</w:t>
      </w:r>
      <w:r w:rsidRPr="00855C67">
        <w:rPr>
          <w:rFonts w:ascii="Times New Roman" w:hAnsi="Times New Roman" w:cs="Times New Roman"/>
          <w:sz w:val="28"/>
          <w:szCs w:val="28"/>
          <w:lang w:val="uk-UA" w:eastAsia="ru-RU"/>
        </w:rPr>
        <w:t>грн.</w:t>
      </w:r>
    </w:p>
    <w:p w:rsidR="0022349A" w:rsidRPr="00855C67" w:rsidRDefault="0022349A" w:rsidP="00855C67">
      <w:pPr>
        <w:widowControl w:val="0"/>
        <w:tabs>
          <w:tab w:val="num" w:pos="1260"/>
        </w:tabs>
        <w:suppressAutoHyphens/>
        <w:spacing w:after="0" w:line="240" w:lineRule="auto"/>
        <w:ind w:firstLine="709"/>
        <w:jc w:val="both"/>
        <w:rPr>
          <w:rFonts w:ascii="Times New Roman" w:hAnsi="Times New Roman" w:cs="Times New Roman"/>
          <w:sz w:val="28"/>
          <w:szCs w:val="28"/>
          <w:lang w:val="uk-UA" w:eastAsia="ru-RU"/>
        </w:rPr>
      </w:pPr>
      <w:r w:rsidRPr="00855C67">
        <w:rPr>
          <w:rFonts w:ascii="Times New Roman" w:hAnsi="Times New Roman" w:cs="Times New Roman"/>
          <w:sz w:val="28"/>
          <w:szCs w:val="28"/>
          <w:lang w:val="uk-UA" w:eastAsia="ru-RU"/>
        </w:rPr>
        <w:t xml:space="preserve">Видатки загального фонду на оплату праці і нарахування на заробітну плату працівникам бюджетної сфери (з урахуванням видатків згідно планів використання по галузі «Охорона здоров’я») за 2020 рік склали </w:t>
      </w:r>
      <w:r>
        <w:rPr>
          <w:rFonts w:ascii="Times New Roman" w:hAnsi="Times New Roman" w:cs="Times New Roman"/>
          <w:sz w:val="28"/>
          <w:szCs w:val="28"/>
          <w:lang w:val="uk-UA" w:eastAsia="ru-RU"/>
        </w:rPr>
        <w:t xml:space="preserve">                          957 886,6 тис.</w:t>
      </w:r>
      <w:r w:rsidRPr="00855C67">
        <w:rPr>
          <w:rFonts w:ascii="Times New Roman" w:hAnsi="Times New Roman" w:cs="Times New Roman"/>
          <w:sz w:val="28"/>
          <w:szCs w:val="28"/>
          <w:lang w:val="uk-UA" w:eastAsia="ru-RU"/>
        </w:rPr>
        <w:t>грн при планових призначеннях</w:t>
      </w:r>
      <w:r>
        <w:rPr>
          <w:rFonts w:ascii="Times New Roman" w:hAnsi="Times New Roman" w:cs="Times New Roman"/>
          <w:sz w:val="28"/>
          <w:szCs w:val="28"/>
          <w:lang w:val="uk-UA" w:eastAsia="ru-RU"/>
        </w:rPr>
        <w:t xml:space="preserve"> 982 257,8 тис.</w:t>
      </w:r>
      <w:r w:rsidRPr="00855C67">
        <w:rPr>
          <w:rFonts w:ascii="Times New Roman" w:hAnsi="Times New Roman" w:cs="Times New Roman"/>
          <w:sz w:val="28"/>
          <w:szCs w:val="28"/>
          <w:lang w:val="uk-UA" w:eastAsia="ru-RU"/>
        </w:rPr>
        <w:t>грн, що складає 97,5%. Питома вага видатків на заробітну плату з нарахуваннями в загальних видатках склала 55,7%.</w:t>
      </w:r>
    </w:p>
    <w:p w:rsidR="0022349A" w:rsidRPr="00855C67" w:rsidRDefault="0022349A" w:rsidP="00855C67">
      <w:pPr>
        <w:suppressAutoHyphens/>
        <w:spacing w:after="0" w:line="240" w:lineRule="auto"/>
        <w:ind w:firstLine="709"/>
        <w:jc w:val="both"/>
        <w:rPr>
          <w:rFonts w:ascii="Times New Roman" w:hAnsi="Times New Roman" w:cs="Times New Roman"/>
          <w:sz w:val="28"/>
          <w:szCs w:val="28"/>
          <w:lang w:val="uk-UA" w:eastAsia="ru-RU"/>
        </w:rPr>
      </w:pPr>
      <w:r w:rsidRPr="00855C67">
        <w:rPr>
          <w:rFonts w:ascii="Times New Roman" w:hAnsi="Times New Roman" w:cs="Times New Roman"/>
          <w:sz w:val="28"/>
          <w:szCs w:val="28"/>
          <w:lang w:val="uk-UA" w:eastAsia="ru-RU"/>
        </w:rPr>
        <w:t xml:space="preserve">Видатки на медикаменти (з урахуванням видатків згідно планів використання по галузі «Охорона здоров’я»), при плані на рік </w:t>
      </w:r>
      <w:r>
        <w:rPr>
          <w:rFonts w:ascii="Times New Roman" w:hAnsi="Times New Roman" w:cs="Times New Roman"/>
          <w:sz w:val="28"/>
          <w:szCs w:val="28"/>
          <w:lang w:val="uk-UA" w:eastAsia="ru-RU"/>
        </w:rPr>
        <w:t>24 812,4 тис.грн, склали 19 800,3 тис.</w:t>
      </w:r>
      <w:r w:rsidRPr="00855C67">
        <w:rPr>
          <w:rFonts w:ascii="Times New Roman" w:hAnsi="Times New Roman" w:cs="Times New Roman"/>
          <w:sz w:val="28"/>
          <w:szCs w:val="28"/>
          <w:lang w:val="uk-UA" w:eastAsia="ru-RU"/>
        </w:rPr>
        <w:t>грн, що становить 79,8%. Питома вага від загальних витрат загального фонду 1,2%.</w:t>
      </w:r>
    </w:p>
    <w:p w:rsidR="0022349A" w:rsidRPr="00855C67" w:rsidRDefault="0022349A" w:rsidP="00855C67">
      <w:pPr>
        <w:suppressAutoHyphens/>
        <w:spacing w:after="0" w:line="240" w:lineRule="auto"/>
        <w:ind w:firstLine="709"/>
        <w:jc w:val="both"/>
        <w:rPr>
          <w:rFonts w:ascii="Times New Roman" w:hAnsi="Times New Roman" w:cs="Times New Roman"/>
          <w:sz w:val="28"/>
          <w:szCs w:val="28"/>
          <w:lang w:val="uk-UA" w:eastAsia="ru-RU"/>
        </w:rPr>
      </w:pPr>
      <w:r w:rsidRPr="00855C67">
        <w:rPr>
          <w:rFonts w:ascii="Times New Roman" w:hAnsi="Times New Roman" w:cs="Times New Roman"/>
          <w:sz w:val="28"/>
          <w:szCs w:val="28"/>
          <w:lang w:val="uk-UA" w:eastAsia="ru-RU"/>
        </w:rPr>
        <w:t xml:space="preserve">Видатки на  продукти   харчування при плані 46 762,4 </w:t>
      </w:r>
      <w:r>
        <w:rPr>
          <w:rFonts w:ascii="Times New Roman" w:hAnsi="Times New Roman" w:cs="Times New Roman"/>
          <w:sz w:val="28"/>
          <w:szCs w:val="28"/>
          <w:lang w:val="uk-UA" w:eastAsia="ru-RU"/>
        </w:rPr>
        <w:t>тис.грн,  склали 34 767,4 тис.</w:t>
      </w:r>
      <w:r w:rsidRPr="00855C67">
        <w:rPr>
          <w:rFonts w:ascii="Times New Roman" w:hAnsi="Times New Roman" w:cs="Times New Roman"/>
          <w:sz w:val="28"/>
          <w:szCs w:val="28"/>
          <w:lang w:val="uk-UA" w:eastAsia="ru-RU"/>
        </w:rPr>
        <w:t xml:space="preserve">грн, що становить 74,3%. Питома вага від загальних витрат загального фонду 2,0%. </w:t>
      </w:r>
    </w:p>
    <w:p w:rsidR="0022349A" w:rsidRPr="00855C67" w:rsidRDefault="0022349A" w:rsidP="00855C67">
      <w:pPr>
        <w:spacing w:after="0" w:line="240" w:lineRule="auto"/>
        <w:ind w:firstLine="709"/>
        <w:jc w:val="both"/>
        <w:rPr>
          <w:rFonts w:ascii="Times New Roman" w:hAnsi="Times New Roman" w:cs="Times New Roman"/>
          <w:sz w:val="28"/>
          <w:szCs w:val="28"/>
          <w:lang w:val="uk-UA" w:eastAsia="ru-RU"/>
        </w:rPr>
      </w:pPr>
      <w:r w:rsidRPr="00855C67">
        <w:rPr>
          <w:rFonts w:ascii="Times New Roman" w:hAnsi="Times New Roman" w:cs="Times New Roman"/>
          <w:sz w:val="28"/>
          <w:szCs w:val="28"/>
          <w:lang w:val="uk-UA" w:eastAsia="ru-RU"/>
        </w:rPr>
        <w:t>Видатки загального фонду на оплату комунальних послуг та енергоносіїв  (з урахуванням видатків згідно планів використання по галузі «Охорона здоров’я»),</w:t>
      </w:r>
      <w:r w:rsidRPr="00855C67">
        <w:rPr>
          <w:rFonts w:ascii="Times New Roman" w:hAnsi="Times New Roman" w:cs="Times New Roman"/>
          <w:b/>
          <w:bCs/>
          <w:sz w:val="28"/>
          <w:szCs w:val="28"/>
          <w:lang w:val="uk-UA" w:eastAsia="ru-RU"/>
        </w:rPr>
        <w:t xml:space="preserve"> </w:t>
      </w:r>
      <w:r w:rsidRPr="00855C67">
        <w:rPr>
          <w:rFonts w:ascii="Times New Roman" w:hAnsi="Times New Roman" w:cs="Times New Roman"/>
          <w:sz w:val="28"/>
          <w:szCs w:val="28"/>
          <w:lang w:val="uk-UA" w:eastAsia="ru-RU"/>
        </w:rPr>
        <w:t>при плані на рік 123 175,2</w:t>
      </w:r>
      <w:r>
        <w:rPr>
          <w:rFonts w:ascii="Times New Roman" w:hAnsi="Times New Roman" w:cs="Times New Roman"/>
          <w:sz w:val="28"/>
          <w:szCs w:val="28"/>
          <w:lang w:val="uk-UA" w:eastAsia="ru-RU"/>
        </w:rPr>
        <w:t xml:space="preserve"> тис. грн, склали 74 680,3 тис.</w:t>
      </w:r>
      <w:r w:rsidRPr="00855C67">
        <w:rPr>
          <w:rFonts w:ascii="Times New Roman" w:hAnsi="Times New Roman" w:cs="Times New Roman"/>
          <w:sz w:val="28"/>
          <w:szCs w:val="28"/>
          <w:lang w:val="uk-UA" w:eastAsia="ru-RU"/>
        </w:rPr>
        <w:t xml:space="preserve">грн, що становить 60,6%. Питома вага від загальних витрат загального фонду – 4,3%. </w:t>
      </w:r>
    </w:p>
    <w:p w:rsidR="0022349A" w:rsidRPr="00855C67" w:rsidRDefault="0022349A" w:rsidP="00855C67">
      <w:pPr>
        <w:suppressAutoHyphens/>
        <w:spacing w:after="0" w:line="240" w:lineRule="auto"/>
        <w:ind w:firstLine="709"/>
        <w:jc w:val="both"/>
        <w:rPr>
          <w:rFonts w:ascii="Times New Roman" w:hAnsi="Times New Roman" w:cs="Times New Roman"/>
          <w:sz w:val="28"/>
          <w:szCs w:val="28"/>
          <w:lang w:val="uk-UA" w:eastAsia="ru-RU"/>
        </w:rPr>
      </w:pPr>
      <w:r w:rsidRPr="00855C67">
        <w:rPr>
          <w:rFonts w:ascii="Times New Roman" w:hAnsi="Times New Roman" w:cs="Times New Roman"/>
          <w:sz w:val="28"/>
          <w:szCs w:val="28"/>
          <w:lang w:val="uk-UA" w:eastAsia="ru-RU"/>
        </w:rPr>
        <w:t xml:space="preserve">Поточні трансферти на соціальне забезпечення, при плані                  </w:t>
      </w:r>
      <w:r>
        <w:rPr>
          <w:rFonts w:ascii="Times New Roman" w:hAnsi="Times New Roman" w:cs="Times New Roman"/>
          <w:sz w:val="28"/>
          <w:szCs w:val="28"/>
          <w:lang w:val="uk-UA" w:eastAsia="ru-RU"/>
        </w:rPr>
        <w:t xml:space="preserve">                  63 296,0 тис.грн, склали 51 127,0 тис.</w:t>
      </w:r>
      <w:r w:rsidRPr="00855C67">
        <w:rPr>
          <w:rFonts w:ascii="Times New Roman" w:hAnsi="Times New Roman" w:cs="Times New Roman"/>
          <w:sz w:val="28"/>
          <w:szCs w:val="28"/>
          <w:lang w:val="uk-UA" w:eastAsia="ru-RU"/>
        </w:rPr>
        <w:t>грн, відповідно 80,8% та 3,0% від загальних витрат.</w:t>
      </w:r>
    </w:p>
    <w:p w:rsidR="0022349A" w:rsidRPr="00855C67" w:rsidRDefault="0022349A" w:rsidP="00855C67">
      <w:pPr>
        <w:spacing w:after="0" w:line="240" w:lineRule="auto"/>
        <w:ind w:firstLine="709"/>
        <w:jc w:val="both"/>
        <w:rPr>
          <w:rFonts w:ascii="Times New Roman" w:hAnsi="Times New Roman" w:cs="Times New Roman"/>
          <w:sz w:val="28"/>
          <w:szCs w:val="28"/>
          <w:lang w:val="uk-UA" w:eastAsia="ru-RU"/>
        </w:rPr>
      </w:pPr>
    </w:p>
    <w:p w:rsidR="0022349A" w:rsidRPr="00855C67" w:rsidRDefault="0022349A" w:rsidP="00855C67">
      <w:pPr>
        <w:spacing w:after="0" w:line="240" w:lineRule="auto"/>
        <w:ind w:firstLine="709"/>
        <w:jc w:val="both"/>
        <w:rPr>
          <w:rFonts w:ascii="Times New Roman" w:hAnsi="Times New Roman" w:cs="Times New Roman"/>
          <w:sz w:val="28"/>
          <w:szCs w:val="28"/>
          <w:lang w:val="uk-UA" w:eastAsia="ru-RU"/>
        </w:rPr>
      </w:pPr>
      <w:r w:rsidRPr="00855C67">
        <w:rPr>
          <w:rFonts w:ascii="Times New Roman" w:hAnsi="Times New Roman" w:cs="Times New Roman"/>
          <w:sz w:val="28"/>
          <w:szCs w:val="28"/>
          <w:lang w:val="uk-UA" w:eastAsia="ru-RU"/>
        </w:rPr>
        <w:t>Станом на 01.01.2021, в зв’язку з невиконанням доходної частини місцевого бюджету, виникла кредиторська заборгованість по загальному фонду в сумі 74 480,6 тис.грн, в т.ч.:</w:t>
      </w:r>
    </w:p>
    <w:p w:rsidR="0022349A" w:rsidRPr="00855C67" w:rsidRDefault="0022349A" w:rsidP="00855C67">
      <w:pPr>
        <w:numPr>
          <w:ilvl w:val="0"/>
          <w:numId w:val="6"/>
        </w:numPr>
        <w:tabs>
          <w:tab w:val="left" w:pos="1134"/>
        </w:tabs>
        <w:spacing w:after="0" w:line="240" w:lineRule="auto"/>
        <w:ind w:hanging="11"/>
        <w:jc w:val="both"/>
        <w:rPr>
          <w:rFonts w:ascii="Times New Roman" w:hAnsi="Times New Roman" w:cs="Times New Roman"/>
          <w:sz w:val="28"/>
          <w:szCs w:val="28"/>
          <w:lang w:val="uk-UA" w:eastAsia="ru-RU"/>
        </w:rPr>
      </w:pPr>
      <w:r w:rsidRPr="00855C67">
        <w:rPr>
          <w:rFonts w:ascii="Times New Roman" w:hAnsi="Times New Roman" w:cs="Times New Roman"/>
          <w:sz w:val="28"/>
          <w:szCs w:val="28"/>
          <w:lang w:val="uk-UA" w:eastAsia="ru-RU"/>
        </w:rPr>
        <w:t>оплата праці і нарахування на</w:t>
      </w:r>
      <w:r>
        <w:rPr>
          <w:rFonts w:ascii="Times New Roman" w:hAnsi="Times New Roman" w:cs="Times New Roman"/>
          <w:sz w:val="28"/>
          <w:szCs w:val="28"/>
          <w:lang w:val="uk-UA" w:eastAsia="ru-RU"/>
        </w:rPr>
        <w:t xml:space="preserve"> заробітну плату – 7 692,7 тис.</w:t>
      </w:r>
      <w:r w:rsidRPr="00855C67">
        <w:rPr>
          <w:rFonts w:ascii="Times New Roman" w:hAnsi="Times New Roman" w:cs="Times New Roman"/>
          <w:sz w:val="28"/>
          <w:szCs w:val="28"/>
          <w:lang w:val="uk-UA" w:eastAsia="ru-RU"/>
        </w:rPr>
        <w:t>грн;</w:t>
      </w:r>
    </w:p>
    <w:p w:rsidR="0022349A" w:rsidRPr="00855C67" w:rsidRDefault="0022349A" w:rsidP="00855C67">
      <w:pPr>
        <w:numPr>
          <w:ilvl w:val="0"/>
          <w:numId w:val="6"/>
        </w:numPr>
        <w:tabs>
          <w:tab w:val="left" w:pos="1134"/>
        </w:tabs>
        <w:overflowPunct w:val="0"/>
        <w:autoSpaceDE w:val="0"/>
        <w:autoSpaceDN w:val="0"/>
        <w:adjustRightInd w:val="0"/>
        <w:spacing w:after="0" w:line="240" w:lineRule="auto"/>
        <w:ind w:hanging="11"/>
        <w:jc w:val="both"/>
        <w:textAlignment w:val="baseline"/>
        <w:rPr>
          <w:rFonts w:ascii="Times New Roman" w:hAnsi="Times New Roman" w:cs="Times New Roman"/>
          <w:sz w:val="28"/>
          <w:szCs w:val="28"/>
          <w:lang w:val="uk-UA" w:eastAsia="ru-RU"/>
        </w:rPr>
      </w:pPr>
      <w:r w:rsidRPr="00855C67">
        <w:rPr>
          <w:rFonts w:ascii="Times New Roman" w:hAnsi="Times New Roman" w:cs="Times New Roman"/>
          <w:sz w:val="28"/>
          <w:szCs w:val="28"/>
          <w:lang w:val="uk-UA" w:eastAsia="ru-RU"/>
        </w:rPr>
        <w:t>предмети, матеріали, обладн</w:t>
      </w:r>
      <w:r>
        <w:rPr>
          <w:rFonts w:ascii="Times New Roman" w:hAnsi="Times New Roman" w:cs="Times New Roman"/>
          <w:sz w:val="28"/>
          <w:szCs w:val="28"/>
          <w:lang w:val="uk-UA" w:eastAsia="ru-RU"/>
        </w:rPr>
        <w:t>ання та інвентар – 7 440,5 тис.</w:t>
      </w:r>
      <w:r w:rsidRPr="00855C67">
        <w:rPr>
          <w:rFonts w:ascii="Times New Roman" w:hAnsi="Times New Roman" w:cs="Times New Roman"/>
          <w:sz w:val="28"/>
          <w:szCs w:val="28"/>
          <w:lang w:val="uk-UA" w:eastAsia="ru-RU"/>
        </w:rPr>
        <w:t>грн;</w:t>
      </w:r>
    </w:p>
    <w:p w:rsidR="0022349A" w:rsidRPr="00855C67" w:rsidRDefault="0022349A" w:rsidP="00855C67">
      <w:pPr>
        <w:numPr>
          <w:ilvl w:val="0"/>
          <w:numId w:val="6"/>
        </w:numPr>
        <w:tabs>
          <w:tab w:val="left" w:pos="1134"/>
        </w:tabs>
        <w:overflowPunct w:val="0"/>
        <w:autoSpaceDE w:val="0"/>
        <w:autoSpaceDN w:val="0"/>
        <w:adjustRightInd w:val="0"/>
        <w:spacing w:after="0" w:line="240" w:lineRule="auto"/>
        <w:ind w:hanging="11"/>
        <w:jc w:val="both"/>
        <w:textAlignment w:val="baseline"/>
        <w:rPr>
          <w:rFonts w:ascii="Times New Roman" w:hAnsi="Times New Roman" w:cs="Times New Roman"/>
          <w:sz w:val="28"/>
          <w:szCs w:val="28"/>
          <w:lang w:val="uk-UA" w:eastAsia="ru-RU"/>
        </w:rPr>
      </w:pPr>
      <w:r w:rsidRPr="00855C67">
        <w:rPr>
          <w:rFonts w:ascii="Times New Roman" w:hAnsi="Times New Roman" w:cs="Times New Roman"/>
          <w:sz w:val="28"/>
          <w:szCs w:val="28"/>
          <w:lang w:val="uk-UA" w:eastAsia="ru-RU"/>
        </w:rPr>
        <w:t>медикаменти та перев’</w:t>
      </w:r>
      <w:r>
        <w:rPr>
          <w:rFonts w:ascii="Times New Roman" w:hAnsi="Times New Roman" w:cs="Times New Roman"/>
          <w:sz w:val="28"/>
          <w:szCs w:val="28"/>
          <w:lang w:val="uk-UA" w:eastAsia="ru-RU"/>
        </w:rPr>
        <w:t>язувальні матеріали – 81,6 тис.</w:t>
      </w:r>
      <w:r w:rsidRPr="00855C67">
        <w:rPr>
          <w:rFonts w:ascii="Times New Roman" w:hAnsi="Times New Roman" w:cs="Times New Roman"/>
          <w:sz w:val="28"/>
          <w:szCs w:val="28"/>
          <w:lang w:val="uk-UA" w:eastAsia="ru-RU"/>
        </w:rPr>
        <w:t>грн;</w:t>
      </w:r>
    </w:p>
    <w:p w:rsidR="0022349A" w:rsidRPr="00855C67" w:rsidRDefault="0022349A" w:rsidP="00855C67">
      <w:pPr>
        <w:numPr>
          <w:ilvl w:val="0"/>
          <w:numId w:val="6"/>
        </w:numPr>
        <w:tabs>
          <w:tab w:val="left" w:pos="1134"/>
        </w:tabs>
        <w:overflowPunct w:val="0"/>
        <w:autoSpaceDE w:val="0"/>
        <w:autoSpaceDN w:val="0"/>
        <w:adjustRightInd w:val="0"/>
        <w:spacing w:after="0" w:line="240" w:lineRule="auto"/>
        <w:ind w:hanging="11"/>
        <w:jc w:val="both"/>
        <w:textAlignment w:val="baseline"/>
        <w:rPr>
          <w:rFonts w:ascii="Times New Roman" w:hAnsi="Times New Roman" w:cs="Times New Roman"/>
          <w:sz w:val="28"/>
          <w:szCs w:val="28"/>
          <w:lang w:val="uk-UA" w:eastAsia="ru-RU"/>
        </w:rPr>
      </w:pPr>
      <w:r w:rsidRPr="00855C67">
        <w:rPr>
          <w:rFonts w:ascii="Times New Roman" w:hAnsi="Times New Roman" w:cs="Times New Roman"/>
          <w:sz w:val="28"/>
          <w:szCs w:val="28"/>
          <w:lang w:val="uk-UA" w:eastAsia="ru-RU"/>
        </w:rPr>
        <w:t>про</w:t>
      </w:r>
      <w:r>
        <w:rPr>
          <w:rFonts w:ascii="Times New Roman" w:hAnsi="Times New Roman" w:cs="Times New Roman"/>
          <w:sz w:val="28"/>
          <w:szCs w:val="28"/>
          <w:lang w:val="uk-UA" w:eastAsia="ru-RU"/>
        </w:rPr>
        <w:t>дукти харчування – 9 603,1 тис.</w:t>
      </w:r>
      <w:r w:rsidRPr="00855C67">
        <w:rPr>
          <w:rFonts w:ascii="Times New Roman" w:hAnsi="Times New Roman" w:cs="Times New Roman"/>
          <w:sz w:val="28"/>
          <w:szCs w:val="28"/>
          <w:lang w:val="uk-UA" w:eastAsia="ru-RU"/>
        </w:rPr>
        <w:t>грн;</w:t>
      </w:r>
    </w:p>
    <w:p w:rsidR="0022349A" w:rsidRPr="00855C67" w:rsidRDefault="0022349A" w:rsidP="00855C67">
      <w:pPr>
        <w:numPr>
          <w:ilvl w:val="0"/>
          <w:numId w:val="6"/>
        </w:numPr>
        <w:tabs>
          <w:tab w:val="left" w:pos="1134"/>
        </w:tabs>
        <w:overflowPunct w:val="0"/>
        <w:autoSpaceDE w:val="0"/>
        <w:autoSpaceDN w:val="0"/>
        <w:adjustRightInd w:val="0"/>
        <w:spacing w:after="0" w:line="240" w:lineRule="auto"/>
        <w:ind w:hanging="11"/>
        <w:jc w:val="both"/>
        <w:textAlignment w:val="baseline"/>
        <w:rPr>
          <w:rFonts w:ascii="Times New Roman" w:hAnsi="Times New Roman" w:cs="Times New Roman"/>
          <w:sz w:val="28"/>
          <w:szCs w:val="28"/>
          <w:lang w:val="uk-UA" w:eastAsia="ru-RU"/>
        </w:rPr>
      </w:pPr>
      <w:r w:rsidRPr="00855C67">
        <w:rPr>
          <w:rFonts w:ascii="Times New Roman" w:hAnsi="Times New Roman" w:cs="Times New Roman"/>
          <w:sz w:val="28"/>
          <w:szCs w:val="28"/>
          <w:lang w:val="uk-UA" w:eastAsia="ru-RU"/>
        </w:rPr>
        <w:t>оплата послуг (к</w:t>
      </w:r>
      <w:r>
        <w:rPr>
          <w:rFonts w:ascii="Times New Roman" w:hAnsi="Times New Roman" w:cs="Times New Roman"/>
          <w:sz w:val="28"/>
          <w:szCs w:val="28"/>
          <w:lang w:val="uk-UA" w:eastAsia="ru-RU"/>
        </w:rPr>
        <w:t>рім комунальних) – 6 062,8 тис.</w:t>
      </w:r>
      <w:r w:rsidRPr="00855C67">
        <w:rPr>
          <w:rFonts w:ascii="Times New Roman" w:hAnsi="Times New Roman" w:cs="Times New Roman"/>
          <w:sz w:val="28"/>
          <w:szCs w:val="28"/>
          <w:lang w:val="uk-UA" w:eastAsia="ru-RU"/>
        </w:rPr>
        <w:t>грн;</w:t>
      </w:r>
    </w:p>
    <w:p w:rsidR="0022349A" w:rsidRPr="00855C67" w:rsidRDefault="0022349A" w:rsidP="00855C67">
      <w:pPr>
        <w:numPr>
          <w:ilvl w:val="0"/>
          <w:numId w:val="6"/>
        </w:numPr>
        <w:tabs>
          <w:tab w:val="left" w:pos="1134"/>
        </w:tabs>
        <w:overflowPunct w:val="0"/>
        <w:autoSpaceDE w:val="0"/>
        <w:autoSpaceDN w:val="0"/>
        <w:adjustRightInd w:val="0"/>
        <w:spacing w:after="0" w:line="240" w:lineRule="auto"/>
        <w:ind w:hanging="11"/>
        <w:jc w:val="both"/>
        <w:textAlignment w:val="baseline"/>
        <w:rPr>
          <w:rFonts w:ascii="Times New Roman" w:hAnsi="Times New Roman" w:cs="Times New Roman"/>
          <w:sz w:val="28"/>
          <w:szCs w:val="28"/>
          <w:lang w:val="uk-UA" w:eastAsia="ru-RU"/>
        </w:rPr>
      </w:pPr>
      <w:r w:rsidRPr="00855C67">
        <w:rPr>
          <w:rFonts w:ascii="Times New Roman" w:hAnsi="Times New Roman" w:cs="Times New Roman"/>
          <w:sz w:val="28"/>
          <w:szCs w:val="28"/>
          <w:lang w:val="uk-UA" w:eastAsia="ru-RU"/>
        </w:rPr>
        <w:t>вида</w:t>
      </w:r>
      <w:r>
        <w:rPr>
          <w:rFonts w:ascii="Times New Roman" w:hAnsi="Times New Roman" w:cs="Times New Roman"/>
          <w:sz w:val="28"/>
          <w:szCs w:val="28"/>
          <w:lang w:val="uk-UA" w:eastAsia="ru-RU"/>
        </w:rPr>
        <w:t>тки на відрядження – 146,7 тис.</w:t>
      </w:r>
      <w:r w:rsidRPr="00855C67">
        <w:rPr>
          <w:rFonts w:ascii="Times New Roman" w:hAnsi="Times New Roman" w:cs="Times New Roman"/>
          <w:sz w:val="28"/>
          <w:szCs w:val="28"/>
          <w:lang w:val="uk-UA" w:eastAsia="ru-RU"/>
        </w:rPr>
        <w:t>грн;</w:t>
      </w:r>
    </w:p>
    <w:p w:rsidR="0022349A" w:rsidRPr="00855C67" w:rsidRDefault="0022349A" w:rsidP="00855C67">
      <w:pPr>
        <w:numPr>
          <w:ilvl w:val="0"/>
          <w:numId w:val="6"/>
        </w:numPr>
        <w:tabs>
          <w:tab w:val="left" w:pos="1134"/>
        </w:tabs>
        <w:overflowPunct w:val="0"/>
        <w:autoSpaceDE w:val="0"/>
        <w:autoSpaceDN w:val="0"/>
        <w:adjustRightInd w:val="0"/>
        <w:spacing w:after="0" w:line="240" w:lineRule="auto"/>
        <w:ind w:left="0" w:firstLine="360"/>
        <w:jc w:val="both"/>
        <w:textAlignment w:val="baseline"/>
        <w:rPr>
          <w:rFonts w:ascii="Times New Roman" w:hAnsi="Times New Roman" w:cs="Times New Roman"/>
          <w:sz w:val="28"/>
          <w:szCs w:val="28"/>
          <w:lang w:val="uk-UA" w:eastAsia="ru-RU"/>
        </w:rPr>
      </w:pPr>
      <w:r w:rsidRPr="00855C67">
        <w:rPr>
          <w:rFonts w:ascii="Times New Roman" w:hAnsi="Times New Roman" w:cs="Times New Roman"/>
          <w:sz w:val="28"/>
          <w:szCs w:val="28"/>
          <w:lang w:val="uk-UA" w:eastAsia="ru-RU"/>
        </w:rPr>
        <w:t xml:space="preserve">оплата комунальних послуг </w:t>
      </w:r>
      <w:r>
        <w:rPr>
          <w:rFonts w:ascii="Times New Roman" w:hAnsi="Times New Roman" w:cs="Times New Roman"/>
          <w:sz w:val="28"/>
          <w:szCs w:val="28"/>
          <w:lang w:val="uk-UA" w:eastAsia="ru-RU"/>
        </w:rPr>
        <w:t>та енергоносіїв – 32 529,7 тис.</w:t>
      </w:r>
      <w:r w:rsidRPr="00855C67">
        <w:rPr>
          <w:rFonts w:ascii="Times New Roman" w:hAnsi="Times New Roman" w:cs="Times New Roman"/>
          <w:sz w:val="28"/>
          <w:szCs w:val="28"/>
          <w:lang w:val="uk-UA" w:eastAsia="ru-RU"/>
        </w:rPr>
        <w:t>грн               (з урахуванням видатків згідно планів використання по галузі «Охорона здоров’я» - 43 946,3 тис.грн);</w:t>
      </w:r>
    </w:p>
    <w:p w:rsidR="0022349A" w:rsidRPr="00855C67" w:rsidRDefault="0022349A" w:rsidP="00855C67">
      <w:pPr>
        <w:numPr>
          <w:ilvl w:val="0"/>
          <w:numId w:val="6"/>
        </w:numPr>
        <w:tabs>
          <w:tab w:val="left" w:pos="1134"/>
        </w:tabs>
        <w:overflowPunct w:val="0"/>
        <w:autoSpaceDE w:val="0"/>
        <w:autoSpaceDN w:val="0"/>
        <w:adjustRightInd w:val="0"/>
        <w:spacing w:after="0" w:line="240" w:lineRule="auto"/>
        <w:ind w:left="1134" w:hanging="425"/>
        <w:jc w:val="both"/>
        <w:textAlignment w:val="baseline"/>
        <w:rPr>
          <w:rFonts w:ascii="Times New Roman" w:hAnsi="Times New Roman" w:cs="Times New Roman"/>
          <w:sz w:val="28"/>
          <w:szCs w:val="28"/>
          <w:lang w:val="uk-UA" w:eastAsia="ru-RU"/>
        </w:rPr>
      </w:pPr>
      <w:r w:rsidRPr="00855C67">
        <w:rPr>
          <w:rFonts w:ascii="Times New Roman" w:hAnsi="Times New Roman" w:cs="Times New Roman"/>
          <w:sz w:val="28"/>
          <w:szCs w:val="28"/>
          <w:lang w:val="uk-UA" w:eastAsia="ru-RU"/>
        </w:rPr>
        <w:t>дослідження і розробки, окремі заходи по реалізації державних (регіональних) програм – 304,1 тис.грн;</w:t>
      </w:r>
    </w:p>
    <w:p w:rsidR="0022349A" w:rsidRPr="00855C67" w:rsidRDefault="0022349A" w:rsidP="00855C67">
      <w:pPr>
        <w:numPr>
          <w:ilvl w:val="0"/>
          <w:numId w:val="6"/>
        </w:numPr>
        <w:tabs>
          <w:tab w:val="left" w:pos="1134"/>
        </w:tabs>
        <w:overflowPunct w:val="0"/>
        <w:autoSpaceDE w:val="0"/>
        <w:autoSpaceDN w:val="0"/>
        <w:adjustRightInd w:val="0"/>
        <w:spacing w:after="0" w:line="240" w:lineRule="auto"/>
        <w:ind w:left="1134" w:hanging="425"/>
        <w:jc w:val="both"/>
        <w:textAlignment w:val="baseline"/>
        <w:rPr>
          <w:rFonts w:ascii="Times New Roman" w:hAnsi="Times New Roman" w:cs="Times New Roman"/>
          <w:sz w:val="28"/>
          <w:szCs w:val="28"/>
          <w:lang w:val="uk-UA" w:eastAsia="ru-RU"/>
        </w:rPr>
      </w:pPr>
      <w:r w:rsidRPr="00855C67">
        <w:rPr>
          <w:rFonts w:ascii="Times New Roman" w:hAnsi="Times New Roman" w:cs="Times New Roman"/>
          <w:sz w:val="28"/>
          <w:szCs w:val="28"/>
          <w:lang w:val="uk-UA" w:eastAsia="ru-RU"/>
        </w:rPr>
        <w:t>субсидії та поточні трансферти підприємствам (устано</w:t>
      </w:r>
      <w:r>
        <w:rPr>
          <w:rFonts w:ascii="Times New Roman" w:hAnsi="Times New Roman" w:cs="Times New Roman"/>
          <w:sz w:val="28"/>
          <w:szCs w:val="28"/>
          <w:lang w:val="uk-UA" w:eastAsia="ru-RU"/>
        </w:rPr>
        <w:t>вам, організаціям) – 746,7 тис.</w:t>
      </w:r>
      <w:r w:rsidRPr="00855C67">
        <w:rPr>
          <w:rFonts w:ascii="Times New Roman" w:hAnsi="Times New Roman" w:cs="Times New Roman"/>
          <w:sz w:val="28"/>
          <w:szCs w:val="28"/>
          <w:lang w:val="uk-UA" w:eastAsia="ru-RU"/>
        </w:rPr>
        <w:t>грн;</w:t>
      </w:r>
    </w:p>
    <w:p w:rsidR="0022349A" w:rsidRPr="00855C67" w:rsidRDefault="0022349A" w:rsidP="00855C67">
      <w:pPr>
        <w:numPr>
          <w:ilvl w:val="0"/>
          <w:numId w:val="6"/>
        </w:numPr>
        <w:tabs>
          <w:tab w:val="left" w:pos="1134"/>
        </w:tabs>
        <w:overflowPunct w:val="0"/>
        <w:autoSpaceDE w:val="0"/>
        <w:autoSpaceDN w:val="0"/>
        <w:adjustRightInd w:val="0"/>
        <w:spacing w:after="0" w:line="240" w:lineRule="auto"/>
        <w:ind w:left="1134" w:hanging="425"/>
        <w:jc w:val="both"/>
        <w:textAlignment w:val="baseline"/>
        <w:rPr>
          <w:rFonts w:ascii="Times New Roman" w:hAnsi="Times New Roman" w:cs="Times New Roman"/>
          <w:sz w:val="28"/>
          <w:szCs w:val="28"/>
          <w:lang w:val="uk-UA" w:eastAsia="ru-RU"/>
        </w:rPr>
      </w:pPr>
      <w:r w:rsidRPr="00855C67">
        <w:rPr>
          <w:rFonts w:ascii="Times New Roman" w:hAnsi="Times New Roman" w:cs="Times New Roman"/>
          <w:sz w:val="28"/>
          <w:szCs w:val="28"/>
          <w:lang w:val="uk-UA" w:eastAsia="ru-RU"/>
        </w:rPr>
        <w:t>стипендії – 1,0 тис. грн;</w:t>
      </w:r>
    </w:p>
    <w:p w:rsidR="0022349A" w:rsidRPr="00855C67" w:rsidRDefault="0022349A" w:rsidP="00855C67">
      <w:pPr>
        <w:numPr>
          <w:ilvl w:val="0"/>
          <w:numId w:val="6"/>
        </w:numPr>
        <w:tabs>
          <w:tab w:val="left" w:pos="1134"/>
        </w:tabs>
        <w:overflowPunct w:val="0"/>
        <w:autoSpaceDE w:val="0"/>
        <w:autoSpaceDN w:val="0"/>
        <w:adjustRightInd w:val="0"/>
        <w:spacing w:after="0" w:line="240" w:lineRule="auto"/>
        <w:ind w:left="1134" w:hanging="425"/>
        <w:jc w:val="both"/>
        <w:textAlignment w:val="baseline"/>
        <w:rPr>
          <w:rFonts w:ascii="Times New Roman" w:hAnsi="Times New Roman" w:cs="Times New Roman"/>
          <w:sz w:val="28"/>
          <w:szCs w:val="28"/>
          <w:lang w:val="uk-UA" w:eastAsia="ru-RU"/>
        </w:rPr>
      </w:pPr>
      <w:r w:rsidRPr="00855C67">
        <w:rPr>
          <w:rFonts w:ascii="Times New Roman" w:hAnsi="Times New Roman" w:cs="Times New Roman"/>
          <w:sz w:val="28"/>
          <w:szCs w:val="28"/>
          <w:lang w:val="uk-UA" w:eastAsia="ru-RU"/>
        </w:rPr>
        <w:t>інші в</w:t>
      </w:r>
      <w:r>
        <w:rPr>
          <w:rFonts w:ascii="Times New Roman" w:hAnsi="Times New Roman" w:cs="Times New Roman"/>
          <w:sz w:val="28"/>
          <w:szCs w:val="28"/>
          <w:lang w:val="uk-UA" w:eastAsia="ru-RU"/>
        </w:rPr>
        <w:t>иплати населенню – 9 642,3 тис.</w:t>
      </w:r>
      <w:r w:rsidRPr="00855C67">
        <w:rPr>
          <w:rFonts w:ascii="Times New Roman" w:hAnsi="Times New Roman" w:cs="Times New Roman"/>
          <w:sz w:val="28"/>
          <w:szCs w:val="28"/>
          <w:lang w:val="uk-UA" w:eastAsia="ru-RU"/>
        </w:rPr>
        <w:t>грн;</w:t>
      </w:r>
    </w:p>
    <w:p w:rsidR="0022349A" w:rsidRPr="00855C67" w:rsidRDefault="0022349A" w:rsidP="00855C67">
      <w:pPr>
        <w:numPr>
          <w:ilvl w:val="0"/>
          <w:numId w:val="6"/>
        </w:numPr>
        <w:tabs>
          <w:tab w:val="left" w:pos="1134"/>
        </w:tabs>
        <w:overflowPunct w:val="0"/>
        <w:autoSpaceDE w:val="0"/>
        <w:autoSpaceDN w:val="0"/>
        <w:adjustRightInd w:val="0"/>
        <w:spacing w:after="0" w:line="240" w:lineRule="auto"/>
        <w:ind w:left="1134" w:hanging="425"/>
        <w:jc w:val="both"/>
        <w:textAlignment w:val="baseline"/>
        <w:rPr>
          <w:rFonts w:ascii="Times New Roman" w:hAnsi="Times New Roman" w:cs="Times New Roman"/>
          <w:sz w:val="28"/>
          <w:szCs w:val="28"/>
          <w:lang w:val="uk-UA" w:eastAsia="ru-RU"/>
        </w:rPr>
      </w:pPr>
      <w:r w:rsidRPr="00855C67">
        <w:rPr>
          <w:rFonts w:ascii="Times New Roman" w:hAnsi="Times New Roman" w:cs="Times New Roman"/>
          <w:sz w:val="28"/>
          <w:szCs w:val="28"/>
          <w:lang w:val="uk-UA" w:eastAsia="ru-RU"/>
        </w:rPr>
        <w:t>ін</w:t>
      </w:r>
      <w:r>
        <w:rPr>
          <w:rFonts w:ascii="Times New Roman" w:hAnsi="Times New Roman" w:cs="Times New Roman"/>
          <w:sz w:val="28"/>
          <w:szCs w:val="28"/>
          <w:lang w:val="uk-UA" w:eastAsia="ru-RU"/>
        </w:rPr>
        <w:t>ші поточні видатки – 229,4 тис.</w:t>
      </w:r>
      <w:r w:rsidRPr="00855C67">
        <w:rPr>
          <w:rFonts w:ascii="Times New Roman" w:hAnsi="Times New Roman" w:cs="Times New Roman"/>
          <w:sz w:val="28"/>
          <w:szCs w:val="28"/>
          <w:lang w:val="uk-UA" w:eastAsia="ru-RU"/>
        </w:rPr>
        <w:t>грн.</w:t>
      </w:r>
    </w:p>
    <w:p w:rsidR="0022349A" w:rsidRPr="00855C67" w:rsidRDefault="0022349A" w:rsidP="00855C67">
      <w:pPr>
        <w:widowControl w:val="0"/>
        <w:tabs>
          <w:tab w:val="num" w:pos="1260"/>
        </w:tabs>
        <w:suppressAutoHyphens/>
        <w:spacing w:after="0" w:line="240" w:lineRule="auto"/>
        <w:ind w:firstLine="709"/>
        <w:jc w:val="both"/>
        <w:rPr>
          <w:rFonts w:ascii="Times New Roman" w:hAnsi="Times New Roman" w:cs="Times New Roman"/>
          <w:sz w:val="28"/>
          <w:szCs w:val="28"/>
          <w:lang w:val="uk-UA" w:eastAsia="ru-RU"/>
        </w:rPr>
      </w:pPr>
    </w:p>
    <w:p w:rsidR="0022349A" w:rsidRPr="00855C67" w:rsidRDefault="0022349A" w:rsidP="00855C67">
      <w:pPr>
        <w:widowControl w:val="0"/>
        <w:tabs>
          <w:tab w:val="num" w:pos="1260"/>
        </w:tabs>
        <w:suppressAutoHyphens/>
        <w:spacing w:after="0" w:line="240" w:lineRule="auto"/>
        <w:ind w:firstLine="709"/>
        <w:jc w:val="both"/>
        <w:rPr>
          <w:rFonts w:ascii="Times New Roman" w:hAnsi="Times New Roman" w:cs="Times New Roman"/>
          <w:sz w:val="28"/>
          <w:szCs w:val="28"/>
          <w:lang w:val="uk-UA" w:eastAsia="ru-RU"/>
        </w:rPr>
      </w:pPr>
      <w:r w:rsidRPr="00855C67">
        <w:rPr>
          <w:rFonts w:ascii="Times New Roman" w:hAnsi="Times New Roman" w:cs="Times New Roman"/>
          <w:sz w:val="28"/>
          <w:szCs w:val="28"/>
          <w:lang w:val="uk-UA" w:eastAsia="ru-RU"/>
        </w:rPr>
        <w:t xml:space="preserve">Касові видатки по </w:t>
      </w:r>
      <w:r w:rsidRPr="00855C67">
        <w:rPr>
          <w:rFonts w:ascii="Times New Roman" w:hAnsi="Times New Roman" w:cs="Times New Roman"/>
          <w:b/>
          <w:bCs/>
          <w:sz w:val="28"/>
          <w:szCs w:val="28"/>
          <w:lang w:val="uk-UA" w:eastAsia="ru-RU"/>
        </w:rPr>
        <w:t>спеціальному фонду</w:t>
      </w:r>
      <w:r w:rsidRPr="00855C67">
        <w:rPr>
          <w:rFonts w:ascii="Times New Roman" w:hAnsi="Times New Roman" w:cs="Times New Roman"/>
          <w:sz w:val="28"/>
          <w:szCs w:val="28"/>
          <w:lang w:val="uk-UA" w:eastAsia="ru-RU"/>
        </w:rPr>
        <w:t xml:space="preserve"> за 2020 рік склали </w:t>
      </w:r>
      <w:r>
        <w:rPr>
          <w:rFonts w:ascii="Times New Roman" w:hAnsi="Times New Roman" w:cs="Times New Roman"/>
          <w:sz w:val="28"/>
          <w:szCs w:val="28"/>
          <w:lang w:val="uk-UA" w:eastAsia="ru-RU"/>
        </w:rPr>
        <w:t xml:space="preserve">                     230 132,0 тис.</w:t>
      </w:r>
      <w:r w:rsidRPr="00855C67">
        <w:rPr>
          <w:rFonts w:ascii="Times New Roman" w:hAnsi="Times New Roman" w:cs="Times New Roman"/>
          <w:sz w:val="28"/>
          <w:szCs w:val="28"/>
          <w:lang w:val="uk-UA" w:eastAsia="ru-RU"/>
        </w:rPr>
        <w:t>грн, при  уточнених річних обсягах кошторис</w:t>
      </w:r>
      <w:r>
        <w:rPr>
          <w:rFonts w:ascii="Times New Roman" w:hAnsi="Times New Roman" w:cs="Times New Roman"/>
          <w:sz w:val="28"/>
          <w:szCs w:val="28"/>
          <w:lang w:val="uk-UA" w:eastAsia="ru-RU"/>
        </w:rPr>
        <w:t>них призначень – 340 337,0 тис.</w:t>
      </w:r>
      <w:r w:rsidRPr="00855C67">
        <w:rPr>
          <w:rFonts w:ascii="Times New Roman" w:hAnsi="Times New Roman" w:cs="Times New Roman"/>
          <w:sz w:val="28"/>
          <w:szCs w:val="28"/>
          <w:lang w:val="uk-UA" w:eastAsia="ru-RU"/>
        </w:rPr>
        <w:t>грн,  що складає 67,6%.</w:t>
      </w:r>
    </w:p>
    <w:p w:rsidR="0022349A" w:rsidRPr="00855C67" w:rsidRDefault="0022349A" w:rsidP="00855C67">
      <w:pPr>
        <w:suppressAutoHyphens/>
        <w:spacing w:after="0" w:line="240" w:lineRule="auto"/>
        <w:ind w:firstLine="709"/>
        <w:jc w:val="both"/>
        <w:rPr>
          <w:rFonts w:ascii="Times New Roman" w:hAnsi="Times New Roman" w:cs="Times New Roman"/>
          <w:sz w:val="24"/>
          <w:szCs w:val="24"/>
          <w:lang w:val="uk-UA" w:eastAsia="ru-RU"/>
        </w:rPr>
      </w:pPr>
      <w:r w:rsidRPr="00855C67">
        <w:rPr>
          <w:rFonts w:ascii="Times New Roman" w:hAnsi="Times New Roman" w:cs="Times New Roman"/>
          <w:sz w:val="28"/>
          <w:szCs w:val="28"/>
          <w:lang w:val="uk-UA" w:eastAsia="ru-RU"/>
        </w:rPr>
        <w:t>На оплату праці і нарахування на заробітну плату направлено                   4 334,4 тис. грн (заробітна плата працівників, які надають платні послуги в бюджетних установах відповідно до законодавства). На придбання продуктів хар</w:t>
      </w:r>
      <w:r>
        <w:rPr>
          <w:rFonts w:ascii="Times New Roman" w:hAnsi="Times New Roman" w:cs="Times New Roman"/>
          <w:sz w:val="28"/>
          <w:szCs w:val="28"/>
          <w:lang w:val="uk-UA" w:eastAsia="ru-RU"/>
        </w:rPr>
        <w:t>чування витрачено 19 730,2 тис.</w:t>
      </w:r>
      <w:r w:rsidRPr="00855C67">
        <w:rPr>
          <w:rFonts w:ascii="Times New Roman" w:hAnsi="Times New Roman" w:cs="Times New Roman"/>
          <w:sz w:val="28"/>
          <w:szCs w:val="28"/>
          <w:lang w:val="uk-UA" w:eastAsia="ru-RU"/>
        </w:rPr>
        <w:t>грн, оплату комунальних посл</w:t>
      </w:r>
      <w:r>
        <w:rPr>
          <w:rFonts w:ascii="Times New Roman" w:hAnsi="Times New Roman" w:cs="Times New Roman"/>
          <w:sz w:val="28"/>
          <w:szCs w:val="28"/>
          <w:lang w:val="uk-UA" w:eastAsia="ru-RU"/>
        </w:rPr>
        <w:t>уг та енергоносіїв – 962,3 тис.</w:t>
      </w:r>
      <w:r w:rsidRPr="00855C67">
        <w:rPr>
          <w:rFonts w:ascii="Times New Roman" w:hAnsi="Times New Roman" w:cs="Times New Roman"/>
          <w:sz w:val="28"/>
          <w:szCs w:val="28"/>
          <w:lang w:val="uk-UA" w:eastAsia="ru-RU"/>
        </w:rPr>
        <w:t>грн.</w:t>
      </w:r>
    </w:p>
    <w:p w:rsidR="0022349A" w:rsidRPr="00855C67" w:rsidRDefault="0022349A" w:rsidP="00855C67">
      <w:pPr>
        <w:spacing w:after="0" w:line="240" w:lineRule="auto"/>
        <w:ind w:firstLine="709"/>
        <w:jc w:val="both"/>
        <w:rPr>
          <w:rFonts w:ascii="Times New Roman" w:hAnsi="Times New Roman" w:cs="Times New Roman"/>
          <w:sz w:val="28"/>
          <w:szCs w:val="28"/>
          <w:lang w:val="uk-UA" w:eastAsia="ru-RU"/>
        </w:rPr>
      </w:pPr>
      <w:r w:rsidRPr="00855C67">
        <w:rPr>
          <w:rFonts w:ascii="Times New Roman" w:hAnsi="Times New Roman" w:cs="Times New Roman"/>
          <w:sz w:val="28"/>
          <w:szCs w:val="28"/>
          <w:lang w:val="uk-UA" w:eastAsia="ru-RU"/>
        </w:rPr>
        <w:t>Капітальні видатки спеціального фонду бюджету заплановані на рік з урахува</w:t>
      </w:r>
      <w:r>
        <w:rPr>
          <w:rFonts w:ascii="Times New Roman" w:hAnsi="Times New Roman" w:cs="Times New Roman"/>
          <w:sz w:val="28"/>
          <w:szCs w:val="28"/>
          <w:lang w:val="uk-UA" w:eastAsia="ru-RU"/>
        </w:rPr>
        <w:t>нням змін в сумі 315 343,0 тис.</w:t>
      </w:r>
      <w:r w:rsidRPr="00855C67">
        <w:rPr>
          <w:rFonts w:ascii="Times New Roman" w:hAnsi="Times New Roman" w:cs="Times New Roman"/>
          <w:sz w:val="28"/>
          <w:szCs w:val="28"/>
          <w:lang w:val="uk-UA" w:eastAsia="ru-RU"/>
        </w:rPr>
        <w:t>грн,  в тому числі б</w:t>
      </w:r>
      <w:r>
        <w:rPr>
          <w:rFonts w:ascii="Times New Roman" w:hAnsi="Times New Roman" w:cs="Times New Roman"/>
          <w:sz w:val="28"/>
          <w:szCs w:val="28"/>
          <w:lang w:val="uk-UA" w:eastAsia="ru-RU"/>
        </w:rPr>
        <w:t>юджет розвитку – 305 575,9 тис.</w:t>
      </w:r>
      <w:r w:rsidRPr="00855C67">
        <w:rPr>
          <w:rFonts w:ascii="Times New Roman" w:hAnsi="Times New Roman" w:cs="Times New Roman"/>
          <w:sz w:val="28"/>
          <w:szCs w:val="28"/>
          <w:lang w:val="uk-UA" w:eastAsia="ru-RU"/>
        </w:rPr>
        <w:t>грн. Касові видатки за звітний період склали 196 163,8 тис.грн, тобто 62,2%.</w:t>
      </w:r>
    </w:p>
    <w:p w:rsidR="0022349A" w:rsidRPr="00855C67" w:rsidRDefault="0022349A" w:rsidP="00855C67">
      <w:pPr>
        <w:spacing w:after="0" w:line="240" w:lineRule="auto"/>
        <w:ind w:firstLine="709"/>
        <w:jc w:val="both"/>
        <w:rPr>
          <w:rFonts w:ascii="Times New Roman" w:hAnsi="Times New Roman" w:cs="Times New Roman"/>
          <w:b/>
          <w:bCs/>
          <w:sz w:val="28"/>
          <w:szCs w:val="28"/>
          <w:lang w:val="uk-UA" w:eastAsia="ru-RU"/>
        </w:rPr>
      </w:pPr>
    </w:p>
    <w:p w:rsidR="0022349A" w:rsidRPr="00855C67" w:rsidRDefault="0022349A" w:rsidP="00855C67">
      <w:pPr>
        <w:suppressAutoHyphens/>
        <w:spacing w:after="0" w:line="240" w:lineRule="auto"/>
        <w:ind w:firstLine="709"/>
        <w:jc w:val="both"/>
        <w:rPr>
          <w:rFonts w:ascii="Times New Roman" w:hAnsi="Times New Roman" w:cs="Times New Roman"/>
          <w:sz w:val="28"/>
          <w:szCs w:val="28"/>
          <w:lang w:val="uk-UA" w:eastAsia="ru-RU"/>
        </w:rPr>
      </w:pPr>
      <w:r w:rsidRPr="00855C67">
        <w:rPr>
          <w:rFonts w:ascii="Times New Roman" w:hAnsi="Times New Roman" w:cs="Times New Roman"/>
          <w:sz w:val="28"/>
          <w:szCs w:val="28"/>
          <w:lang w:val="uk-UA" w:eastAsia="ru-RU"/>
        </w:rPr>
        <w:t>На надання пільг населенню (крім ветеранів війни і праці, військової служби, органів внутрішніх справ та громадян, які постраждали внаслідок Чорнобильської катастрофи) на оплату житлово - комунальних послуг (особи з інвалідністю по зору 1,2,3 груп, Почесні громадяни міста, сім’ї загиблих воїнів-афганців, Заслужені донори України) в бюджеті м. Кременчука на 2020 рік  передбачено асигнування в сумі 2 628,0  тис. грн Касові видатки за рік склали 1 386,1 тис. грн (52,7 % запланованих річних асигнувань).</w:t>
      </w:r>
    </w:p>
    <w:p w:rsidR="0022349A" w:rsidRPr="00855C67" w:rsidRDefault="0022349A" w:rsidP="00855C67">
      <w:pPr>
        <w:suppressAutoHyphens/>
        <w:spacing w:after="0" w:line="240" w:lineRule="auto"/>
        <w:ind w:firstLine="709"/>
        <w:jc w:val="both"/>
        <w:rPr>
          <w:rFonts w:ascii="Times New Roman" w:hAnsi="Times New Roman" w:cs="Times New Roman"/>
          <w:sz w:val="28"/>
          <w:szCs w:val="28"/>
          <w:lang w:val="uk-UA" w:eastAsia="ru-RU"/>
        </w:rPr>
      </w:pPr>
      <w:r w:rsidRPr="00855C67">
        <w:rPr>
          <w:rFonts w:ascii="Times New Roman" w:hAnsi="Times New Roman" w:cs="Times New Roman"/>
          <w:sz w:val="28"/>
          <w:szCs w:val="28"/>
          <w:lang w:val="uk-UA" w:eastAsia="ru-RU"/>
        </w:rPr>
        <w:t>Видатки із бюджету міста на житлово - комунальне господарство на 2020 рік визначено в сумі 2</w:t>
      </w:r>
      <w:r>
        <w:rPr>
          <w:rFonts w:ascii="Times New Roman" w:hAnsi="Times New Roman" w:cs="Times New Roman"/>
          <w:sz w:val="28"/>
          <w:szCs w:val="28"/>
          <w:lang w:val="uk-UA" w:eastAsia="ru-RU"/>
        </w:rPr>
        <w:t>48 684,2 тис.</w:t>
      </w:r>
      <w:r w:rsidRPr="00855C67">
        <w:rPr>
          <w:rFonts w:ascii="Times New Roman" w:hAnsi="Times New Roman" w:cs="Times New Roman"/>
          <w:sz w:val="28"/>
          <w:szCs w:val="28"/>
          <w:lang w:val="uk-UA" w:eastAsia="ru-RU"/>
        </w:rPr>
        <w:t>грн, з них: загальний фонд (видатк</w:t>
      </w:r>
      <w:r>
        <w:rPr>
          <w:rFonts w:ascii="Times New Roman" w:hAnsi="Times New Roman" w:cs="Times New Roman"/>
          <w:sz w:val="28"/>
          <w:szCs w:val="28"/>
          <w:lang w:val="uk-UA" w:eastAsia="ru-RU"/>
        </w:rPr>
        <w:t>и споживання) – 198 915,3 тис.</w:t>
      </w:r>
      <w:r w:rsidRPr="00855C67">
        <w:rPr>
          <w:rFonts w:ascii="Times New Roman" w:hAnsi="Times New Roman" w:cs="Times New Roman"/>
          <w:sz w:val="28"/>
          <w:szCs w:val="28"/>
          <w:lang w:val="uk-UA" w:eastAsia="ru-RU"/>
        </w:rPr>
        <w:t>грн, спеціальний фонд (бю</w:t>
      </w:r>
      <w:r>
        <w:rPr>
          <w:rFonts w:ascii="Times New Roman" w:hAnsi="Times New Roman" w:cs="Times New Roman"/>
          <w:sz w:val="28"/>
          <w:szCs w:val="28"/>
          <w:lang w:val="uk-UA" w:eastAsia="ru-RU"/>
        </w:rPr>
        <w:t>джет розвитку) –  49 768,9 тис.</w:t>
      </w:r>
      <w:r w:rsidRPr="00855C67">
        <w:rPr>
          <w:rFonts w:ascii="Times New Roman" w:hAnsi="Times New Roman" w:cs="Times New Roman"/>
          <w:sz w:val="28"/>
          <w:szCs w:val="28"/>
          <w:lang w:val="uk-UA" w:eastAsia="ru-RU"/>
        </w:rPr>
        <w:t>грн. Видатки на житлово-комунальне господарство розподіляються таким чином:  утримання та ефективна експлуатація об’єктів житлово - комунально</w:t>
      </w:r>
      <w:r>
        <w:rPr>
          <w:rFonts w:ascii="Times New Roman" w:hAnsi="Times New Roman" w:cs="Times New Roman"/>
          <w:sz w:val="28"/>
          <w:szCs w:val="28"/>
          <w:lang w:val="uk-UA" w:eastAsia="ru-RU"/>
        </w:rPr>
        <w:t>го господарства – 12 722,3 тис.</w:t>
      </w:r>
      <w:r w:rsidRPr="00855C67">
        <w:rPr>
          <w:rFonts w:ascii="Times New Roman" w:hAnsi="Times New Roman" w:cs="Times New Roman"/>
          <w:sz w:val="28"/>
          <w:szCs w:val="28"/>
          <w:lang w:val="uk-UA" w:eastAsia="ru-RU"/>
        </w:rPr>
        <w:t>грн, забезпечення функціонування підприємств, установ та організацій, що виробляють, виконують та/або надають житлово - ком</w:t>
      </w:r>
      <w:r>
        <w:rPr>
          <w:rFonts w:ascii="Times New Roman" w:hAnsi="Times New Roman" w:cs="Times New Roman"/>
          <w:sz w:val="28"/>
          <w:szCs w:val="28"/>
          <w:lang w:val="uk-UA" w:eastAsia="ru-RU"/>
        </w:rPr>
        <w:t>унальні послуги – 47 634,2 тис.</w:t>
      </w:r>
      <w:r w:rsidRPr="00855C67">
        <w:rPr>
          <w:rFonts w:ascii="Times New Roman" w:hAnsi="Times New Roman" w:cs="Times New Roman"/>
          <w:sz w:val="28"/>
          <w:szCs w:val="28"/>
          <w:lang w:val="uk-UA" w:eastAsia="ru-RU"/>
        </w:rPr>
        <w:t>грн, організація благоустрою населених пунктів</w:t>
      </w:r>
      <w:r>
        <w:rPr>
          <w:rFonts w:ascii="Times New Roman" w:hAnsi="Times New Roman" w:cs="Times New Roman"/>
          <w:sz w:val="28"/>
          <w:szCs w:val="28"/>
          <w:lang w:val="uk-UA" w:eastAsia="ru-RU"/>
        </w:rPr>
        <w:t xml:space="preserve"> – 143 732,4 тис.</w:t>
      </w:r>
      <w:r w:rsidRPr="00855C67">
        <w:rPr>
          <w:rFonts w:ascii="Times New Roman" w:hAnsi="Times New Roman" w:cs="Times New Roman"/>
          <w:sz w:val="28"/>
          <w:szCs w:val="28"/>
          <w:lang w:val="uk-UA" w:eastAsia="ru-RU"/>
        </w:rPr>
        <w:t>грн, реалізація державних та місцевих ж</w:t>
      </w:r>
      <w:r>
        <w:rPr>
          <w:rFonts w:ascii="Times New Roman" w:hAnsi="Times New Roman" w:cs="Times New Roman"/>
          <w:sz w:val="28"/>
          <w:szCs w:val="28"/>
          <w:lang w:val="uk-UA" w:eastAsia="ru-RU"/>
        </w:rPr>
        <w:t>итлових програм – 10 757,3 тис.</w:t>
      </w:r>
      <w:r w:rsidRPr="00855C67">
        <w:rPr>
          <w:rFonts w:ascii="Times New Roman" w:hAnsi="Times New Roman" w:cs="Times New Roman"/>
          <w:sz w:val="28"/>
          <w:szCs w:val="28"/>
          <w:lang w:val="uk-UA" w:eastAsia="ru-RU"/>
        </w:rPr>
        <w:t>грн,  інша діяльність у сфері житлово - комунальног</w:t>
      </w:r>
      <w:r>
        <w:rPr>
          <w:rFonts w:ascii="Times New Roman" w:hAnsi="Times New Roman" w:cs="Times New Roman"/>
          <w:sz w:val="28"/>
          <w:szCs w:val="28"/>
          <w:lang w:val="uk-UA" w:eastAsia="ru-RU"/>
        </w:rPr>
        <w:t>о  господарства – 33 838,0 тис.</w:t>
      </w:r>
      <w:r w:rsidRPr="00855C67">
        <w:rPr>
          <w:rFonts w:ascii="Times New Roman" w:hAnsi="Times New Roman" w:cs="Times New Roman"/>
          <w:sz w:val="28"/>
          <w:szCs w:val="28"/>
          <w:lang w:val="uk-UA" w:eastAsia="ru-RU"/>
        </w:rPr>
        <w:t>грн.</w:t>
      </w:r>
    </w:p>
    <w:p w:rsidR="0022349A" w:rsidRPr="00855C67" w:rsidRDefault="0022349A" w:rsidP="00855C67">
      <w:pPr>
        <w:suppressAutoHyphens/>
        <w:spacing w:after="0" w:line="240" w:lineRule="auto"/>
        <w:ind w:firstLine="709"/>
        <w:jc w:val="both"/>
        <w:rPr>
          <w:rFonts w:ascii="Times New Roman" w:hAnsi="Times New Roman" w:cs="Times New Roman"/>
          <w:sz w:val="28"/>
          <w:szCs w:val="28"/>
          <w:lang w:val="uk-UA" w:eastAsia="ru-RU"/>
        </w:rPr>
      </w:pPr>
      <w:r w:rsidRPr="00855C67">
        <w:rPr>
          <w:rFonts w:ascii="Times New Roman" w:hAnsi="Times New Roman" w:cs="Times New Roman"/>
          <w:sz w:val="28"/>
          <w:szCs w:val="28"/>
          <w:lang w:val="uk-UA" w:eastAsia="ru-RU"/>
        </w:rPr>
        <w:t xml:space="preserve">Касові видатки на житлово - комунальне господарство за 2020 рік склали         </w:t>
      </w:r>
      <w:r>
        <w:rPr>
          <w:rFonts w:ascii="Times New Roman" w:hAnsi="Times New Roman" w:cs="Times New Roman"/>
          <w:sz w:val="28"/>
          <w:szCs w:val="28"/>
          <w:lang w:val="uk-UA" w:eastAsia="ru-RU"/>
        </w:rPr>
        <w:t xml:space="preserve">           178 033,0 тис.</w:t>
      </w:r>
      <w:r w:rsidRPr="00855C67">
        <w:rPr>
          <w:rFonts w:ascii="Times New Roman" w:hAnsi="Times New Roman" w:cs="Times New Roman"/>
          <w:sz w:val="28"/>
          <w:szCs w:val="28"/>
          <w:lang w:val="uk-UA" w:eastAsia="ru-RU"/>
        </w:rPr>
        <w:t>грн (71,6 % запланованих річних асигнувань), в т. ч. утримання та ефективна експлуатація об’єктів житлово - комунальн</w:t>
      </w:r>
      <w:r>
        <w:rPr>
          <w:rFonts w:ascii="Times New Roman" w:hAnsi="Times New Roman" w:cs="Times New Roman"/>
          <w:sz w:val="28"/>
          <w:szCs w:val="28"/>
          <w:lang w:val="uk-UA" w:eastAsia="ru-RU"/>
        </w:rPr>
        <w:t>ого господарства – 8 526,5 тис.</w:t>
      </w:r>
      <w:r w:rsidRPr="00855C67">
        <w:rPr>
          <w:rFonts w:ascii="Times New Roman" w:hAnsi="Times New Roman" w:cs="Times New Roman"/>
          <w:sz w:val="28"/>
          <w:szCs w:val="28"/>
          <w:lang w:val="uk-UA" w:eastAsia="ru-RU"/>
        </w:rPr>
        <w:t>грн, забезпечення функціонування підприємств, установ та організацій, що виробляють, виконують та/або надають житлово-ком</w:t>
      </w:r>
      <w:r>
        <w:rPr>
          <w:rFonts w:ascii="Times New Roman" w:hAnsi="Times New Roman" w:cs="Times New Roman"/>
          <w:sz w:val="28"/>
          <w:szCs w:val="28"/>
          <w:lang w:val="uk-UA" w:eastAsia="ru-RU"/>
        </w:rPr>
        <w:t>унальні послуги – 32 781,2 тис.</w:t>
      </w:r>
      <w:r w:rsidRPr="00855C67">
        <w:rPr>
          <w:rFonts w:ascii="Times New Roman" w:hAnsi="Times New Roman" w:cs="Times New Roman"/>
          <w:sz w:val="28"/>
          <w:szCs w:val="28"/>
          <w:lang w:val="uk-UA" w:eastAsia="ru-RU"/>
        </w:rPr>
        <w:t>грн, бла</w:t>
      </w:r>
      <w:r>
        <w:rPr>
          <w:rFonts w:ascii="Times New Roman" w:hAnsi="Times New Roman" w:cs="Times New Roman"/>
          <w:sz w:val="28"/>
          <w:szCs w:val="28"/>
          <w:lang w:val="uk-UA" w:eastAsia="ru-RU"/>
        </w:rPr>
        <w:t>гоустрій міста – 109 314,0 тис.</w:t>
      </w:r>
      <w:r w:rsidRPr="00855C67">
        <w:rPr>
          <w:rFonts w:ascii="Times New Roman" w:hAnsi="Times New Roman" w:cs="Times New Roman"/>
          <w:sz w:val="28"/>
          <w:szCs w:val="28"/>
          <w:lang w:val="uk-UA" w:eastAsia="ru-RU"/>
        </w:rPr>
        <w:t>грн; реалізація державних та місцевих ж</w:t>
      </w:r>
      <w:r>
        <w:rPr>
          <w:rFonts w:ascii="Times New Roman" w:hAnsi="Times New Roman" w:cs="Times New Roman"/>
          <w:sz w:val="28"/>
          <w:szCs w:val="28"/>
          <w:lang w:val="uk-UA" w:eastAsia="ru-RU"/>
        </w:rPr>
        <w:t>итлових програм –  6 112,8 тис.</w:t>
      </w:r>
      <w:r w:rsidRPr="00855C67">
        <w:rPr>
          <w:rFonts w:ascii="Times New Roman" w:hAnsi="Times New Roman" w:cs="Times New Roman"/>
          <w:sz w:val="28"/>
          <w:szCs w:val="28"/>
          <w:lang w:val="uk-UA" w:eastAsia="ru-RU"/>
        </w:rPr>
        <w:t>грн, інша діяльність у сфері житлово - комунального господарства – 21 298</w:t>
      </w:r>
      <w:r>
        <w:rPr>
          <w:rFonts w:ascii="Times New Roman" w:hAnsi="Times New Roman" w:cs="Times New Roman"/>
          <w:sz w:val="28"/>
          <w:szCs w:val="28"/>
          <w:lang w:val="uk-UA" w:eastAsia="ru-RU"/>
        </w:rPr>
        <w:t>,5 тис.</w:t>
      </w:r>
      <w:r w:rsidRPr="00855C67">
        <w:rPr>
          <w:rFonts w:ascii="Times New Roman" w:hAnsi="Times New Roman" w:cs="Times New Roman"/>
          <w:sz w:val="28"/>
          <w:szCs w:val="28"/>
          <w:lang w:val="uk-UA" w:eastAsia="ru-RU"/>
        </w:rPr>
        <w:t>грн.</w:t>
      </w:r>
    </w:p>
    <w:p w:rsidR="0022349A" w:rsidRPr="00855C67" w:rsidRDefault="0022349A" w:rsidP="00855C67">
      <w:pPr>
        <w:suppressAutoHyphens/>
        <w:spacing w:after="0" w:line="240" w:lineRule="auto"/>
        <w:ind w:firstLine="709"/>
        <w:jc w:val="both"/>
        <w:rPr>
          <w:rFonts w:ascii="Times New Roman" w:hAnsi="Times New Roman" w:cs="Times New Roman"/>
          <w:sz w:val="28"/>
          <w:szCs w:val="28"/>
          <w:lang w:val="uk-UA" w:eastAsia="ru-RU"/>
        </w:rPr>
      </w:pPr>
      <w:r w:rsidRPr="00855C67">
        <w:rPr>
          <w:rFonts w:ascii="Times New Roman" w:hAnsi="Times New Roman" w:cs="Times New Roman"/>
          <w:sz w:val="28"/>
          <w:szCs w:val="28"/>
          <w:lang w:val="uk-UA" w:eastAsia="ru-RU"/>
        </w:rPr>
        <w:t>В видатках на реалізацію державних та місцевих житлових програм враховано:</w:t>
      </w:r>
    </w:p>
    <w:p w:rsidR="0022349A" w:rsidRPr="00855C67" w:rsidRDefault="0022349A" w:rsidP="00855C67">
      <w:pPr>
        <w:suppressAutoHyphens/>
        <w:spacing w:after="0" w:line="240" w:lineRule="auto"/>
        <w:ind w:firstLine="709"/>
        <w:jc w:val="both"/>
        <w:rPr>
          <w:rFonts w:ascii="Times New Roman" w:hAnsi="Times New Roman" w:cs="Times New Roman"/>
          <w:sz w:val="28"/>
          <w:szCs w:val="28"/>
          <w:lang w:val="uk-UA" w:eastAsia="ru-RU"/>
        </w:rPr>
      </w:pPr>
      <w:r w:rsidRPr="00855C67">
        <w:rPr>
          <w:rFonts w:ascii="Times New Roman" w:hAnsi="Times New Roman" w:cs="Times New Roman"/>
          <w:sz w:val="28"/>
          <w:szCs w:val="28"/>
          <w:lang w:val="uk-UA" w:eastAsia="ru-RU"/>
        </w:rPr>
        <w:t>- за рахунок субвенції з місцевого бюджету на проектні, будівельно-ремонтні роботи, придбання житла та приміщень для розвитку сімейних та інших форм виховання, наближених до сімейних, та забезпечення житлом дітей-сиріт, дітей, позбавлених батьківського піклування, осіб з їх числа,  за рахунок відповідної субвенції з державного бюджету заплано</w:t>
      </w:r>
      <w:r>
        <w:rPr>
          <w:rFonts w:ascii="Times New Roman" w:hAnsi="Times New Roman" w:cs="Times New Roman"/>
          <w:sz w:val="28"/>
          <w:szCs w:val="28"/>
          <w:lang w:val="uk-UA" w:eastAsia="ru-RU"/>
        </w:rPr>
        <w:t>вані кошти в сумі  4 465,2 тис.</w:t>
      </w:r>
      <w:r w:rsidRPr="00855C67">
        <w:rPr>
          <w:rFonts w:ascii="Times New Roman" w:hAnsi="Times New Roman" w:cs="Times New Roman"/>
          <w:sz w:val="28"/>
          <w:szCs w:val="28"/>
          <w:lang w:val="uk-UA" w:eastAsia="ru-RU"/>
        </w:rPr>
        <w:t xml:space="preserve">грн Кошти використані на  виплату грошової компенсації 10 особам за належні для отримання  житлові приміщення для дітей-сиріт, дітей, позбавлених батьківського піклування, осіб з їх числа; </w:t>
      </w:r>
    </w:p>
    <w:p w:rsidR="0022349A" w:rsidRPr="00855C67" w:rsidRDefault="0022349A" w:rsidP="00855C67">
      <w:pPr>
        <w:suppressAutoHyphens/>
        <w:spacing w:after="0" w:line="240" w:lineRule="auto"/>
        <w:ind w:firstLine="709"/>
        <w:jc w:val="both"/>
        <w:rPr>
          <w:rFonts w:ascii="Times New Roman" w:hAnsi="Times New Roman" w:cs="Times New Roman"/>
          <w:sz w:val="28"/>
          <w:szCs w:val="28"/>
          <w:lang w:val="uk-UA" w:eastAsia="ru-RU"/>
        </w:rPr>
      </w:pPr>
      <w:r w:rsidRPr="00855C67">
        <w:rPr>
          <w:rFonts w:ascii="Times New Roman" w:hAnsi="Times New Roman" w:cs="Times New Roman"/>
          <w:sz w:val="28"/>
          <w:szCs w:val="28"/>
          <w:lang w:val="uk-UA" w:eastAsia="ru-RU"/>
        </w:rPr>
        <w:t>- за рахунок субвенції з обласного бюджету на виконання місцевих програм забезпечення житлом учасників бойових дій та членів їх сімей в розмірі до 25 % опосередкованої вартості спорудження житла та в межах нормативної площі, що надається громадянам на умовах  співфінансування з місцевого бюджету передбаче</w:t>
      </w:r>
      <w:r>
        <w:rPr>
          <w:rFonts w:ascii="Times New Roman" w:hAnsi="Times New Roman" w:cs="Times New Roman"/>
          <w:sz w:val="28"/>
          <w:szCs w:val="28"/>
          <w:lang w:val="uk-UA" w:eastAsia="ru-RU"/>
        </w:rPr>
        <w:t>но видатки в сумі  4 000,0 тис.</w:t>
      </w:r>
      <w:r w:rsidRPr="00855C67">
        <w:rPr>
          <w:rFonts w:ascii="Times New Roman" w:hAnsi="Times New Roman" w:cs="Times New Roman"/>
          <w:sz w:val="28"/>
          <w:szCs w:val="28"/>
          <w:lang w:val="uk-UA" w:eastAsia="ru-RU"/>
        </w:rPr>
        <w:t>грн, касові видатки склали – 72</w:t>
      </w:r>
      <w:r>
        <w:rPr>
          <w:rFonts w:ascii="Times New Roman" w:hAnsi="Times New Roman" w:cs="Times New Roman"/>
          <w:sz w:val="28"/>
          <w:szCs w:val="28"/>
          <w:lang w:val="uk-UA" w:eastAsia="ru-RU"/>
        </w:rPr>
        <w:t>6,8 тис.</w:t>
      </w:r>
      <w:r w:rsidRPr="00855C67">
        <w:rPr>
          <w:rFonts w:ascii="Times New Roman" w:hAnsi="Times New Roman" w:cs="Times New Roman"/>
          <w:sz w:val="28"/>
          <w:szCs w:val="28"/>
          <w:lang w:val="uk-UA" w:eastAsia="ru-RU"/>
        </w:rPr>
        <w:t>грн, за рахунок коштів місцевого бюджету на вищевказані цілі передбач</w:t>
      </w:r>
      <w:r>
        <w:rPr>
          <w:rFonts w:ascii="Times New Roman" w:hAnsi="Times New Roman" w:cs="Times New Roman"/>
          <w:sz w:val="28"/>
          <w:szCs w:val="28"/>
          <w:lang w:val="uk-UA" w:eastAsia="ru-RU"/>
        </w:rPr>
        <w:t>ено видатки в сумі 2 000,0 тис.</w:t>
      </w:r>
      <w:r w:rsidRPr="00855C67">
        <w:rPr>
          <w:rFonts w:ascii="Times New Roman" w:hAnsi="Times New Roman" w:cs="Times New Roman"/>
          <w:sz w:val="28"/>
          <w:szCs w:val="28"/>
          <w:lang w:val="uk-UA" w:eastAsia="ru-RU"/>
        </w:rPr>
        <w:t xml:space="preserve">грн, касові видатки склали – </w:t>
      </w:r>
      <w:r>
        <w:rPr>
          <w:rFonts w:ascii="Times New Roman" w:hAnsi="Times New Roman" w:cs="Times New Roman"/>
          <w:sz w:val="28"/>
          <w:szCs w:val="28"/>
          <w:lang w:val="uk-UA" w:eastAsia="ru-RU"/>
        </w:rPr>
        <w:t xml:space="preserve">               726,8 тис.</w:t>
      </w:r>
      <w:r w:rsidRPr="00855C67">
        <w:rPr>
          <w:rFonts w:ascii="Times New Roman" w:hAnsi="Times New Roman" w:cs="Times New Roman"/>
          <w:sz w:val="28"/>
          <w:szCs w:val="28"/>
          <w:lang w:val="uk-UA" w:eastAsia="ru-RU"/>
        </w:rPr>
        <w:t>грн. Надана грошова допомога  на придбання квартир 4 сім’ям.</w:t>
      </w:r>
    </w:p>
    <w:p w:rsidR="0022349A" w:rsidRPr="00855C67" w:rsidRDefault="0022349A" w:rsidP="00855C67">
      <w:pPr>
        <w:suppressAutoHyphens/>
        <w:spacing w:after="0" w:line="240" w:lineRule="auto"/>
        <w:ind w:firstLine="709"/>
        <w:jc w:val="both"/>
        <w:rPr>
          <w:rFonts w:ascii="Times New Roman" w:hAnsi="Times New Roman" w:cs="Times New Roman"/>
          <w:sz w:val="28"/>
          <w:szCs w:val="28"/>
          <w:lang w:val="uk-UA" w:eastAsia="ru-RU"/>
        </w:rPr>
      </w:pPr>
      <w:r w:rsidRPr="00855C67">
        <w:rPr>
          <w:rFonts w:ascii="Times New Roman" w:hAnsi="Times New Roman" w:cs="Times New Roman"/>
          <w:sz w:val="28"/>
          <w:szCs w:val="28"/>
          <w:lang w:val="uk-UA" w:eastAsia="ru-RU"/>
        </w:rPr>
        <w:t>На здійснення заходів з землеустрою передбачен</w:t>
      </w:r>
      <w:r>
        <w:rPr>
          <w:rFonts w:ascii="Times New Roman" w:hAnsi="Times New Roman" w:cs="Times New Roman"/>
          <w:sz w:val="28"/>
          <w:szCs w:val="28"/>
          <w:lang w:val="uk-UA" w:eastAsia="ru-RU"/>
        </w:rPr>
        <w:t>і асигнування в сумі 848,0 тис.</w:t>
      </w:r>
      <w:r w:rsidRPr="00855C67">
        <w:rPr>
          <w:rFonts w:ascii="Times New Roman" w:hAnsi="Times New Roman" w:cs="Times New Roman"/>
          <w:sz w:val="28"/>
          <w:szCs w:val="28"/>
          <w:lang w:val="uk-UA" w:eastAsia="ru-RU"/>
        </w:rPr>
        <w:t>грн. Касові видатк</w:t>
      </w:r>
      <w:r>
        <w:rPr>
          <w:rFonts w:ascii="Times New Roman" w:hAnsi="Times New Roman" w:cs="Times New Roman"/>
          <w:sz w:val="28"/>
          <w:szCs w:val="28"/>
          <w:lang w:val="uk-UA" w:eastAsia="ru-RU"/>
        </w:rPr>
        <w:t>и за 2020 рік склали 797,6 тис.</w:t>
      </w:r>
      <w:r w:rsidRPr="00855C67">
        <w:rPr>
          <w:rFonts w:ascii="Times New Roman" w:hAnsi="Times New Roman" w:cs="Times New Roman"/>
          <w:sz w:val="28"/>
          <w:szCs w:val="28"/>
          <w:lang w:val="uk-UA" w:eastAsia="ru-RU"/>
        </w:rPr>
        <w:t xml:space="preserve">грн (94,0 % запланованих річних асигнувань). </w:t>
      </w:r>
    </w:p>
    <w:p w:rsidR="0022349A" w:rsidRPr="00855C67" w:rsidRDefault="0022349A" w:rsidP="00855C67">
      <w:pPr>
        <w:suppressAutoHyphens/>
        <w:spacing w:after="0" w:line="240" w:lineRule="auto"/>
        <w:ind w:firstLine="709"/>
        <w:jc w:val="both"/>
        <w:rPr>
          <w:rFonts w:ascii="Times New Roman" w:hAnsi="Times New Roman" w:cs="Times New Roman"/>
          <w:sz w:val="28"/>
          <w:szCs w:val="28"/>
          <w:lang w:val="uk-UA" w:eastAsia="ru-RU"/>
        </w:rPr>
      </w:pPr>
      <w:r w:rsidRPr="00855C67">
        <w:rPr>
          <w:rFonts w:ascii="Times New Roman" w:hAnsi="Times New Roman" w:cs="Times New Roman"/>
          <w:sz w:val="28"/>
          <w:szCs w:val="28"/>
          <w:lang w:val="uk-UA" w:eastAsia="ru-RU"/>
        </w:rPr>
        <w:t>На утриманн</w:t>
      </w:r>
      <w:r>
        <w:rPr>
          <w:rFonts w:ascii="Times New Roman" w:hAnsi="Times New Roman" w:cs="Times New Roman"/>
          <w:sz w:val="28"/>
          <w:szCs w:val="28"/>
          <w:lang w:val="uk-UA" w:eastAsia="ru-RU"/>
        </w:rPr>
        <w:t>я та розвиток автотранспорту на</w:t>
      </w:r>
      <w:r w:rsidRPr="00855C67">
        <w:rPr>
          <w:rFonts w:ascii="Times New Roman" w:hAnsi="Times New Roman" w:cs="Times New Roman"/>
          <w:sz w:val="28"/>
          <w:szCs w:val="28"/>
          <w:lang w:val="uk-UA" w:eastAsia="ru-RU"/>
        </w:rPr>
        <w:t xml:space="preserve"> 2020 рік передбачені видатки в сумі  7</w:t>
      </w:r>
      <w:r>
        <w:rPr>
          <w:rFonts w:ascii="Times New Roman" w:hAnsi="Times New Roman" w:cs="Times New Roman"/>
          <w:sz w:val="28"/>
          <w:szCs w:val="28"/>
          <w:lang w:val="uk-UA" w:eastAsia="ru-RU"/>
        </w:rPr>
        <w:t xml:space="preserve"> 368,6 тис.</w:t>
      </w:r>
      <w:r w:rsidRPr="00855C67">
        <w:rPr>
          <w:rFonts w:ascii="Times New Roman" w:hAnsi="Times New Roman" w:cs="Times New Roman"/>
          <w:sz w:val="28"/>
          <w:szCs w:val="28"/>
          <w:lang w:val="uk-UA" w:eastAsia="ru-RU"/>
        </w:rPr>
        <w:t>грн Касові видат</w:t>
      </w:r>
      <w:r>
        <w:rPr>
          <w:rFonts w:ascii="Times New Roman" w:hAnsi="Times New Roman" w:cs="Times New Roman"/>
          <w:sz w:val="28"/>
          <w:szCs w:val="28"/>
          <w:lang w:val="uk-UA" w:eastAsia="ru-RU"/>
        </w:rPr>
        <w:t>ки за рік  склали  6 261,3 тис.</w:t>
      </w:r>
      <w:r w:rsidRPr="00855C67">
        <w:rPr>
          <w:rFonts w:ascii="Times New Roman" w:hAnsi="Times New Roman" w:cs="Times New Roman"/>
          <w:sz w:val="28"/>
          <w:szCs w:val="28"/>
          <w:lang w:val="uk-UA" w:eastAsia="ru-RU"/>
        </w:rPr>
        <w:t xml:space="preserve">грн, що складає 85,0% до запланованих річних асигнувань.  </w:t>
      </w:r>
    </w:p>
    <w:p w:rsidR="0022349A" w:rsidRPr="00855C67" w:rsidRDefault="0022349A" w:rsidP="00855C67">
      <w:pPr>
        <w:suppressAutoHyphens/>
        <w:spacing w:after="0" w:line="240" w:lineRule="auto"/>
        <w:ind w:firstLine="709"/>
        <w:jc w:val="both"/>
        <w:rPr>
          <w:rFonts w:ascii="Times New Roman" w:hAnsi="Times New Roman" w:cs="Times New Roman"/>
          <w:sz w:val="28"/>
          <w:szCs w:val="28"/>
          <w:lang w:val="uk-UA" w:eastAsia="ru-RU"/>
        </w:rPr>
      </w:pPr>
      <w:r w:rsidRPr="00855C67">
        <w:rPr>
          <w:rFonts w:ascii="Times New Roman" w:hAnsi="Times New Roman" w:cs="Times New Roman"/>
          <w:sz w:val="28"/>
          <w:szCs w:val="28"/>
          <w:lang w:val="uk-UA" w:eastAsia="ru-RU"/>
        </w:rPr>
        <w:t>На утримання та розвиток наземного електротранспорту на  2020 рік передбачен</w:t>
      </w:r>
      <w:r>
        <w:rPr>
          <w:rFonts w:ascii="Times New Roman" w:hAnsi="Times New Roman" w:cs="Times New Roman"/>
          <w:sz w:val="28"/>
          <w:szCs w:val="28"/>
          <w:lang w:val="uk-UA" w:eastAsia="ru-RU"/>
        </w:rPr>
        <w:t>і видатки в сумі  66 125,4 тис.грн. Касові видатки за рік склали  65 532,7 тис.</w:t>
      </w:r>
      <w:r w:rsidRPr="00855C67">
        <w:rPr>
          <w:rFonts w:ascii="Times New Roman" w:hAnsi="Times New Roman" w:cs="Times New Roman"/>
          <w:sz w:val="28"/>
          <w:szCs w:val="28"/>
          <w:lang w:val="uk-UA" w:eastAsia="ru-RU"/>
        </w:rPr>
        <w:t>грн (99,1 % запланованих річних асигнувань).</w:t>
      </w:r>
    </w:p>
    <w:p w:rsidR="0022349A" w:rsidRPr="00855C67" w:rsidRDefault="0022349A" w:rsidP="00855C67">
      <w:pPr>
        <w:suppressAutoHyphens/>
        <w:spacing w:after="0" w:line="240" w:lineRule="auto"/>
        <w:ind w:firstLine="709"/>
        <w:jc w:val="both"/>
        <w:rPr>
          <w:rFonts w:ascii="Times New Roman" w:hAnsi="Times New Roman" w:cs="Times New Roman"/>
          <w:sz w:val="28"/>
          <w:szCs w:val="28"/>
          <w:lang w:val="uk-UA" w:eastAsia="ru-RU"/>
        </w:rPr>
      </w:pPr>
      <w:r w:rsidRPr="00855C67">
        <w:rPr>
          <w:rFonts w:ascii="Times New Roman" w:hAnsi="Times New Roman" w:cs="Times New Roman"/>
          <w:sz w:val="28"/>
          <w:szCs w:val="28"/>
          <w:lang w:val="uk-UA" w:eastAsia="ru-RU"/>
        </w:rPr>
        <w:t>На утримання та розвиток автомобільних доріг та дорожньої інфраструктури на  2020 рік передбачено ас</w:t>
      </w:r>
      <w:r>
        <w:rPr>
          <w:rFonts w:ascii="Times New Roman" w:hAnsi="Times New Roman" w:cs="Times New Roman"/>
          <w:sz w:val="28"/>
          <w:szCs w:val="28"/>
          <w:lang w:val="uk-UA" w:eastAsia="ru-RU"/>
        </w:rPr>
        <w:t>игнування в сумі 103 967,0 тис.</w:t>
      </w:r>
      <w:r w:rsidRPr="00855C67">
        <w:rPr>
          <w:rFonts w:ascii="Times New Roman" w:hAnsi="Times New Roman" w:cs="Times New Roman"/>
          <w:sz w:val="28"/>
          <w:szCs w:val="28"/>
          <w:lang w:val="uk-UA" w:eastAsia="ru-RU"/>
        </w:rPr>
        <w:t>грн. Касові видат</w:t>
      </w:r>
      <w:r>
        <w:rPr>
          <w:rFonts w:ascii="Times New Roman" w:hAnsi="Times New Roman" w:cs="Times New Roman"/>
          <w:sz w:val="28"/>
          <w:szCs w:val="28"/>
          <w:lang w:val="uk-UA" w:eastAsia="ru-RU"/>
        </w:rPr>
        <w:t>ки за рік склали  91 239,3 тис.</w:t>
      </w:r>
      <w:r w:rsidRPr="00855C67">
        <w:rPr>
          <w:rFonts w:ascii="Times New Roman" w:hAnsi="Times New Roman" w:cs="Times New Roman"/>
          <w:sz w:val="28"/>
          <w:szCs w:val="28"/>
          <w:lang w:val="uk-UA" w:eastAsia="ru-RU"/>
        </w:rPr>
        <w:t xml:space="preserve">грн, що складає 87,8% річного плану. </w:t>
      </w:r>
    </w:p>
    <w:p w:rsidR="0022349A" w:rsidRPr="00855C67" w:rsidRDefault="0022349A" w:rsidP="00855C67">
      <w:pPr>
        <w:suppressAutoHyphens/>
        <w:spacing w:after="0" w:line="240" w:lineRule="auto"/>
        <w:ind w:firstLine="709"/>
        <w:jc w:val="both"/>
        <w:rPr>
          <w:rFonts w:ascii="Times New Roman" w:hAnsi="Times New Roman" w:cs="Times New Roman"/>
          <w:sz w:val="28"/>
          <w:szCs w:val="28"/>
          <w:lang w:val="uk-UA" w:eastAsia="ru-RU"/>
        </w:rPr>
      </w:pPr>
      <w:r w:rsidRPr="00855C67">
        <w:rPr>
          <w:rFonts w:ascii="Times New Roman" w:hAnsi="Times New Roman" w:cs="Times New Roman"/>
          <w:sz w:val="28"/>
          <w:szCs w:val="28"/>
          <w:lang w:val="uk-UA" w:eastAsia="ru-RU"/>
        </w:rPr>
        <w:t>На сприяння розвитку малого та середнього підприємництва в бюджеті міста на 2020 рік відповідно до міської програми «Програма розвитку малого підприємництва у м. Кременчуці на 2018 - 2020 роки» передбачено асигнування в сумі 2</w:t>
      </w:r>
      <w:r>
        <w:rPr>
          <w:rFonts w:ascii="Times New Roman" w:hAnsi="Times New Roman" w:cs="Times New Roman"/>
          <w:sz w:val="28"/>
          <w:szCs w:val="28"/>
          <w:lang w:val="uk-UA" w:eastAsia="ru-RU"/>
        </w:rPr>
        <w:t>95,0 тис.</w:t>
      </w:r>
      <w:r w:rsidRPr="00855C67">
        <w:rPr>
          <w:rFonts w:ascii="Times New Roman" w:hAnsi="Times New Roman" w:cs="Times New Roman"/>
          <w:sz w:val="28"/>
          <w:szCs w:val="28"/>
          <w:lang w:val="uk-UA" w:eastAsia="ru-RU"/>
        </w:rPr>
        <w:t>грн. Касові видатки за звітний період склали  236,8 тис.грн (80,3 % річного плану).</w:t>
      </w:r>
    </w:p>
    <w:p w:rsidR="0022349A" w:rsidRPr="00855C67" w:rsidRDefault="0022349A" w:rsidP="00855C67">
      <w:pPr>
        <w:suppressAutoHyphens/>
        <w:spacing w:after="0" w:line="240" w:lineRule="auto"/>
        <w:ind w:firstLine="709"/>
        <w:jc w:val="both"/>
        <w:rPr>
          <w:rFonts w:ascii="Times New Roman" w:hAnsi="Times New Roman" w:cs="Times New Roman"/>
          <w:sz w:val="28"/>
          <w:szCs w:val="28"/>
          <w:lang w:val="uk-UA" w:eastAsia="ru-RU"/>
        </w:rPr>
      </w:pPr>
      <w:r w:rsidRPr="00855C67">
        <w:rPr>
          <w:rFonts w:ascii="Times New Roman" w:hAnsi="Times New Roman" w:cs="Times New Roman"/>
          <w:sz w:val="28"/>
          <w:szCs w:val="28"/>
          <w:lang w:val="uk-UA" w:eastAsia="ru-RU"/>
        </w:rPr>
        <w:t xml:space="preserve">На заходи з енергозбереження передбачено асигнування в сумі </w:t>
      </w:r>
      <w:r>
        <w:rPr>
          <w:rFonts w:ascii="Times New Roman" w:hAnsi="Times New Roman" w:cs="Times New Roman"/>
          <w:sz w:val="28"/>
          <w:szCs w:val="28"/>
          <w:lang w:val="uk-UA" w:eastAsia="ru-RU"/>
        </w:rPr>
        <w:t xml:space="preserve">               17 204,3 тис.</w:t>
      </w:r>
      <w:r w:rsidRPr="00855C67">
        <w:rPr>
          <w:rFonts w:ascii="Times New Roman" w:hAnsi="Times New Roman" w:cs="Times New Roman"/>
          <w:sz w:val="28"/>
          <w:szCs w:val="28"/>
          <w:lang w:val="uk-UA" w:eastAsia="ru-RU"/>
        </w:rPr>
        <w:t xml:space="preserve">грн, касові видатки </w:t>
      </w:r>
      <w:r>
        <w:rPr>
          <w:rFonts w:ascii="Times New Roman" w:hAnsi="Times New Roman" w:cs="Times New Roman"/>
          <w:sz w:val="28"/>
          <w:szCs w:val="28"/>
          <w:lang w:val="uk-UA" w:eastAsia="ru-RU"/>
        </w:rPr>
        <w:t xml:space="preserve">за звітний період склали 591,0 </w:t>
      </w:r>
      <w:r w:rsidRPr="00855C67">
        <w:rPr>
          <w:rFonts w:ascii="Times New Roman" w:hAnsi="Times New Roman" w:cs="Times New Roman"/>
          <w:sz w:val="28"/>
          <w:szCs w:val="28"/>
          <w:lang w:val="uk-UA" w:eastAsia="ru-RU"/>
        </w:rPr>
        <w:t>тис.грн (3,4% річного плану). Низький відсоток виконання плану пояснюється тим, що надходження кре</w:t>
      </w:r>
      <w:r>
        <w:rPr>
          <w:rFonts w:ascii="Times New Roman" w:hAnsi="Times New Roman" w:cs="Times New Roman"/>
          <w:sz w:val="28"/>
          <w:szCs w:val="28"/>
          <w:lang w:val="uk-UA" w:eastAsia="ru-RU"/>
        </w:rPr>
        <w:t>диту НЕФКО в сумі 13 000,0 тис.</w:t>
      </w:r>
      <w:r w:rsidRPr="00855C67">
        <w:rPr>
          <w:rFonts w:ascii="Times New Roman" w:hAnsi="Times New Roman" w:cs="Times New Roman"/>
          <w:sz w:val="28"/>
          <w:szCs w:val="28"/>
          <w:lang w:val="uk-UA" w:eastAsia="ru-RU"/>
        </w:rPr>
        <w:t xml:space="preserve">грн до місцевого бюджету в 2020 році не відбулося, видатки місцевого бюджету проведені на виконання умов кредитного договору, а саме співфінансування за кредитом НЕФКО. </w:t>
      </w:r>
    </w:p>
    <w:p w:rsidR="0022349A" w:rsidRPr="00855C67" w:rsidRDefault="0022349A" w:rsidP="00855C67">
      <w:pPr>
        <w:suppressAutoHyphens/>
        <w:spacing w:after="0" w:line="240" w:lineRule="auto"/>
        <w:ind w:firstLine="709"/>
        <w:jc w:val="both"/>
        <w:rPr>
          <w:rFonts w:ascii="Times New Roman" w:hAnsi="Times New Roman" w:cs="Times New Roman"/>
          <w:sz w:val="28"/>
          <w:szCs w:val="28"/>
          <w:lang w:val="uk-UA" w:eastAsia="ru-RU"/>
        </w:rPr>
      </w:pPr>
      <w:r w:rsidRPr="00855C67">
        <w:rPr>
          <w:rFonts w:ascii="Times New Roman" w:hAnsi="Times New Roman" w:cs="Times New Roman"/>
          <w:sz w:val="28"/>
          <w:szCs w:val="28"/>
          <w:lang w:val="uk-UA" w:eastAsia="ru-RU"/>
        </w:rPr>
        <w:t>На проведення експертної грошової оцінки земельних ділянок несільськогосподарського призначення, що підлягають продажу в 2020 році, передбачено</w:t>
      </w:r>
      <w:r>
        <w:rPr>
          <w:rFonts w:ascii="Times New Roman" w:hAnsi="Times New Roman" w:cs="Times New Roman"/>
          <w:sz w:val="28"/>
          <w:szCs w:val="28"/>
          <w:lang w:val="uk-UA" w:eastAsia="ru-RU"/>
        </w:rPr>
        <w:t xml:space="preserve"> асигнування в сумі  177,1 тис.</w:t>
      </w:r>
      <w:r w:rsidRPr="00855C67">
        <w:rPr>
          <w:rFonts w:ascii="Times New Roman" w:hAnsi="Times New Roman" w:cs="Times New Roman"/>
          <w:sz w:val="28"/>
          <w:szCs w:val="28"/>
          <w:lang w:val="uk-UA" w:eastAsia="ru-RU"/>
        </w:rPr>
        <w:t>грн Касові видатки в зві</w:t>
      </w:r>
      <w:r>
        <w:rPr>
          <w:rFonts w:ascii="Times New Roman" w:hAnsi="Times New Roman" w:cs="Times New Roman"/>
          <w:sz w:val="28"/>
          <w:szCs w:val="28"/>
          <w:lang w:val="uk-UA" w:eastAsia="ru-RU"/>
        </w:rPr>
        <w:t>тному періоді склали 175,9 тис.</w:t>
      </w:r>
      <w:r w:rsidRPr="00855C67">
        <w:rPr>
          <w:rFonts w:ascii="Times New Roman" w:hAnsi="Times New Roman" w:cs="Times New Roman"/>
          <w:sz w:val="28"/>
          <w:szCs w:val="28"/>
          <w:lang w:val="uk-UA" w:eastAsia="ru-RU"/>
        </w:rPr>
        <w:t>грн (99,3% річного плану).</w:t>
      </w:r>
    </w:p>
    <w:p w:rsidR="0022349A" w:rsidRPr="00855C67" w:rsidRDefault="0022349A" w:rsidP="00855C67">
      <w:pPr>
        <w:suppressAutoHyphens/>
        <w:spacing w:after="0" w:line="240" w:lineRule="auto"/>
        <w:ind w:firstLine="709"/>
        <w:jc w:val="both"/>
        <w:rPr>
          <w:rFonts w:ascii="Times New Roman" w:hAnsi="Times New Roman" w:cs="Times New Roman"/>
          <w:sz w:val="28"/>
          <w:szCs w:val="28"/>
          <w:lang w:val="uk-UA" w:eastAsia="ru-RU"/>
        </w:rPr>
      </w:pPr>
      <w:r w:rsidRPr="00855C67">
        <w:rPr>
          <w:rFonts w:ascii="Times New Roman" w:hAnsi="Times New Roman" w:cs="Times New Roman"/>
          <w:sz w:val="28"/>
          <w:szCs w:val="28"/>
          <w:lang w:val="uk-UA" w:eastAsia="ru-RU"/>
        </w:rPr>
        <w:t xml:space="preserve">Внески міської ради до статутного капіталу суб’єктів господарювання на  2020 </w:t>
      </w:r>
      <w:r>
        <w:rPr>
          <w:rFonts w:ascii="Times New Roman" w:hAnsi="Times New Roman" w:cs="Times New Roman"/>
          <w:sz w:val="28"/>
          <w:szCs w:val="28"/>
          <w:lang w:val="uk-UA" w:eastAsia="ru-RU"/>
        </w:rPr>
        <w:t>рік визначені в сумі –29 872,1 тис.</w:t>
      </w:r>
      <w:r w:rsidRPr="00855C67">
        <w:rPr>
          <w:rFonts w:ascii="Times New Roman" w:hAnsi="Times New Roman" w:cs="Times New Roman"/>
          <w:sz w:val="28"/>
          <w:szCs w:val="28"/>
          <w:lang w:val="uk-UA" w:eastAsia="ru-RU"/>
        </w:rPr>
        <w:t>грн Касові видатки у звітно</w:t>
      </w:r>
      <w:r>
        <w:rPr>
          <w:rFonts w:ascii="Times New Roman" w:hAnsi="Times New Roman" w:cs="Times New Roman"/>
          <w:sz w:val="28"/>
          <w:szCs w:val="28"/>
          <w:lang w:val="uk-UA" w:eastAsia="ru-RU"/>
        </w:rPr>
        <w:t>му періоді склали 23 727,0 тис.</w:t>
      </w:r>
      <w:r w:rsidRPr="00855C67">
        <w:rPr>
          <w:rFonts w:ascii="Times New Roman" w:hAnsi="Times New Roman" w:cs="Times New Roman"/>
          <w:sz w:val="28"/>
          <w:szCs w:val="28"/>
          <w:lang w:val="uk-UA" w:eastAsia="ru-RU"/>
        </w:rPr>
        <w:t>грн, що дорівнює  79,4 % річного плану, з них КП «Кременчукводоканал» –</w:t>
      </w:r>
      <w:r>
        <w:rPr>
          <w:rFonts w:ascii="Times New Roman" w:hAnsi="Times New Roman" w:cs="Times New Roman"/>
          <w:sz w:val="28"/>
          <w:szCs w:val="28"/>
          <w:lang w:val="uk-UA" w:eastAsia="ru-RU"/>
        </w:rPr>
        <w:t xml:space="preserve"> 3 119,3 тис.</w:t>
      </w:r>
      <w:r w:rsidRPr="00855C67">
        <w:rPr>
          <w:rFonts w:ascii="Times New Roman" w:hAnsi="Times New Roman" w:cs="Times New Roman"/>
          <w:sz w:val="28"/>
          <w:szCs w:val="28"/>
          <w:lang w:val="uk-UA" w:eastAsia="ru-RU"/>
        </w:rPr>
        <w:t xml:space="preserve">грн, </w:t>
      </w:r>
      <w:r>
        <w:rPr>
          <w:rFonts w:ascii="Times New Roman" w:hAnsi="Times New Roman" w:cs="Times New Roman"/>
          <w:sz w:val="28"/>
          <w:szCs w:val="28"/>
          <w:lang w:val="uk-UA" w:eastAsia="ru-RU"/>
        </w:rPr>
        <w:t>КП «Теплоенерго» – 8 561,3 тис.</w:t>
      </w:r>
      <w:r w:rsidRPr="00855C67">
        <w:rPr>
          <w:rFonts w:ascii="Times New Roman" w:hAnsi="Times New Roman" w:cs="Times New Roman"/>
          <w:sz w:val="28"/>
          <w:szCs w:val="28"/>
          <w:lang w:val="uk-UA" w:eastAsia="ru-RU"/>
        </w:rPr>
        <w:t xml:space="preserve">грн, КП КТУ- 11 796,4 тис.грн, Департамент охорони здоров’я - 250,0 тис.грн. </w:t>
      </w:r>
    </w:p>
    <w:p w:rsidR="0022349A" w:rsidRPr="00855C67" w:rsidRDefault="0022349A" w:rsidP="00855C67">
      <w:pPr>
        <w:suppressAutoHyphens/>
        <w:spacing w:after="0" w:line="240" w:lineRule="auto"/>
        <w:ind w:firstLine="709"/>
        <w:jc w:val="both"/>
        <w:rPr>
          <w:rFonts w:ascii="Times New Roman" w:hAnsi="Times New Roman" w:cs="Times New Roman"/>
          <w:sz w:val="28"/>
          <w:szCs w:val="28"/>
          <w:lang w:val="uk-UA" w:eastAsia="ru-RU"/>
        </w:rPr>
      </w:pPr>
      <w:r w:rsidRPr="00855C67">
        <w:rPr>
          <w:rFonts w:ascii="Times New Roman" w:hAnsi="Times New Roman" w:cs="Times New Roman"/>
          <w:sz w:val="28"/>
          <w:szCs w:val="28"/>
          <w:lang w:val="uk-UA" w:eastAsia="ru-RU"/>
        </w:rPr>
        <w:t>На будівництво та регіональний розвиток на 2020 рік передбачено аси</w:t>
      </w:r>
      <w:r>
        <w:rPr>
          <w:rFonts w:ascii="Times New Roman" w:hAnsi="Times New Roman" w:cs="Times New Roman"/>
          <w:sz w:val="28"/>
          <w:szCs w:val="28"/>
          <w:lang w:val="uk-UA" w:eastAsia="ru-RU"/>
        </w:rPr>
        <w:t>гнування в сумі  117 528,9 тис.</w:t>
      </w:r>
      <w:r w:rsidRPr="00855C67">
        <w:rPr>
          <w:rFonts w:ascii="Times New Roman" w:hAnsi="Times New Roman" w:cs="Times New Roman"/>
          <w:sz w:val="28"/>
          <w:szCs w:val="28"/>
          <w:lang w:val="uk-UA" w:eastAsia="ru-RU"/>
        </w:rPr>
        <w:t>грн в т. ч. будівництво об'єктів житлово-комунально</w:t>
      </w:r>
      <w:r>
        <w:rPr>
          <w:rFonts w:ascii="Times New Roman" w:hAnsi="Times New Roman" w:cs="Times New Roman"/>
          <w:sz w:val="28"/>
          <w:szCs w:val="28"/>
          <w:lang w:val="uk-UA" w:eastAsia="ru-RU"/>
        </w:rPr>
        <w:t>го господарства-  45 294,7 тис.</w:t>
      </w:r>
      <w:r w:rsidRPr="00855C67">
        <w:rPr>
          <w:rFonts w:ascii="Times New Roman" w:hAnsi="Times New Roman" w:cs="Times New Roman"/>
          <w:sz w:val="28"/>
          <w:szCs w:val="28"/>
          <w:lang w:val="uk-UA" w:eastAsia="ru-RU"/>
        </w:rPr>
        <w:t>грн, будівництво освітніх уста</w:t>
      </w:r>
      <w:r>
        <w:rPr>
          <w:rFonts w:ascii="Times New Roman" w:hAnsi="Times New Roman" w:cs="Times New Roman"/>
          <w:sz w:val="28"/>
          <w:szCs w:val="28"/>
          <w:lang w:val="uk-UA" w:eastAsia="ru-RU"/>
        </w:rPr>
        <w:t>нов та закладів-  17 086,7 тис.</w:t>
      </w:r>
      <w:r w:rsidRPr="00855C67">
        <w:rPr>
          <w:rFonts w:ascii="Times New Roman" w:hAnsi="Times New Roman" w:cs="Times New Roman"/>
          <w:sz w:val="28"/>
          <w:szCs w:val="28"/>
          <w:lang w:val="uk-UA" w:eastAsia="ru-RU"/>
        </w:rPr>
        <w:t xml:space="preserve">грн, будівництво медичних установ та закладів– </w:t>
      </w:r>
      <w:r>
        <w:rPr>
          <w:rFonts w:ascii="Times New Roman" w:hAnsi="Times New Roman" w:cs="Times New Roman"/>
          <w:sz w:val="28"/>
          <w:szCs w:val="28"/>
          <w:lang w:val="uk-UA" w:eastAsia="ru-RU"/>
        </w:rPr>
        <w:t xml:space="preserve">           20 184,6 тис.</w:t>
      </w:r>
      <w:r w:rsidRPr="00855C67">
        <w:rPr>
          <w:rFonts w:ascii="Times New Roman" w:hAnsi="Times New Roman" w:cs="Times New Roman"/>
          <w:sz w:val="28"/>
          <w:szCs w:val="28"/>
          <w:lang w:val="uk-UA" w:eastAsia="ru-RU"/>
        </w:rPr>
        <w:t>грн, будівництво установ та за</w:t>
      </w:r>
      <w:r>
        <w:rPr>
          <w:rFonts w:ascii="Times New Roman" w:hAnsi="Times New Roman" w:cs="Times New Roman"/>
          <w:sz w:val="28"/>
          <w:szCs w:val="28"/>
          <w:lang w:val="uk-UA" w:eastAsia="ru-RU"/>
        </w:rPr>
        <w:t>кладів культури – 11 348,5 тис.</w:t>
      </w:r>
      <w:r w:rsidRPr="00855C67">
        <w:rPr>
          <w:rFonts w:ascii="Times New Roman" w:hAnsi="Times New Roman" w:cs="Times New Roman"/>
          <w:sz w:val="28"/>
          <w:szCs w:val="28"/>
          <w:lang w:val="uk-UA" w:eastAsia="ru-RU"/>
        </w:rPr>
        <w:t>грн, будівництво споруд, установ та закладів фізичної культури і спорту-</w:t>
      </w:r>
      <w:r>
        <w:rPr>
          <w:rFonts w:ascii="Times New Roman" w:hAnsi="Times New Roman" w:cs="Times New Roman"/>
          <w:sz w:val="28"/>
          <w:szCs w:val="28"/>
          <w:lang w:val="uk-UA" w:eastAsia="ru-RU"/>
        </w:rPr>
        <w:t xml:space="preserve">                      1 235,4 тис.</w:t>
      </w:r>
      <w:r w:rsidRPr="00855C67">
        <w:rPr>
          <w:rFonts w:ascii="Times New Roman" w:hAnsi="Times New Roman" w:cs="Times New Roman"/>
          <w:sz w:val="28"/>
          <w:szCs w:val="28"/>
          <w:lang w:val="uk-UA" w:eastAsia="ru-RU"/>
        </w:rPr>
        <w:t xml:space="preserve">грн, будівництво інших об`єктів комунальної власності- </w:t>
      </w:r>
      <w:r>
        <w:rPr>
          <w:rFonts w:ascii="Times New Roman" w:hAnsi="Times New Roman" w:cs="Times New Roman"/>
          <w:sz w:val="28"/>
          <w:szCs w:val="28"/>
          <w:lang w:val="uk-UA" w:eastAsia="ru-RU"/>
        </w:rPr>
        <w:t xml:space="preserve">                         3 714 тис.</w:t>
      </w:r>
      <w:r w:rsidRPr="00855C67">
        <w:rPr>
          <w:rFonts w:ascii="Times New Roman" w:hAnsi="Times New Roman" w:cs="Times New Roman"/>
          <w:sz w:val="28"/>
          <w:szCs w:val="28"/>
          <w:lang w:val="uk-UA" w:eastAsia="ru-RU"/>
        </w:rPr>
        <w:t>грн, розроблення схем планування та забудови територій (містобуді</w:t>
      </w:r>
      <w:r>
        <w:rPr>
          <w:rFonts w:ascii="Times New Roman" w:hAnsi="Times New Roman" w:cs="Times New Roman"/>
          <w:sz w:val="28"/>
          <w:szCs w:val="28"/>
          <w:lang w:val="uk-UA" w:eastAsia="ru-RU"/>
        </w:rPr>
        <w:t>вної документації) – 717,0 тис.</w:t>
      </w:r>
      <w:r w:rsidRPr="00855C67">
        <w:rPr>
          <w:rFonts w:ascii="Times New Roman" w:hAnsi="Times New Roman" w:cs="Times New Roman"/>
          <w:sz w:val="28"/>
          <w:szCs w:val="28"/>
          <w:lang w:val="uk-UA" w:eastAsia="ru-RU"/>
        </w:rPr>
        <w:t>грн, реалізація проектів в рамках Надзвичайної кредитної програми для відн</w:t>
      </w:r>
      <w:r>
        <w:rPr>
          <w:rFonts w:ascii="Times New Roman" w:hAnsi="Times New Roman" w:cs="Times New Roman"/>
          <w:sz w:val="28"/>
          <w:szCs w:val="28"/>
          <w:lang w:val="uk-UA" w:eastAsia="ru-RU"/>
        </w:rPr>
        <w:t>овлення України – 17 948,0 тис.</w:t>
      </w:r>
      <w:r w:rsidRPr="00855C67">
        <w:rPr>
          <w:rFonts w:ascii="Times New Roman" w:hAnsi="Times New Roman" w:cs="Times New Roman"/>
          <w:sz w:val="28"/>
          <w:szCs w:val="28"/>
          <w:lang w:val="uk-UA" w:eastAsia="ru-RU"/>
        </w:rPr>
        <w:t>грн.</w:t>
      </w:r>
    </w:p>
    <w:p w:rsidR="0022349A" w:rsidRPr="00855C67" w:rsidRDefault="0022349A" w:rsidP="00855C67">
      <w:pPr>
        <w:suppressAutoHyphens/>
        <w:spacing w:after="0" w:line="240" w:lineRule="auto"/>
        <w:ind w:firstLine="709"/>
        <w:jc w:val="both"/>
        <w:rPr>
          <w:rFonts w:ascii="Times New Roman" w:hAnsi="Times New Roman" w:cs="Times New Roman"/>
          <w:sz w:val="28"/>
          <w:szCs w:val="28"/>
          <w:lang w:val="uk-UA" w:eastAsia="ru-RU"/>
        </w:rPr>
      </w:pPr>
      <w:r w:rsidRPr="00855C67">
        <w:rPr>
          <w:rFonts w:ascii="Times New Roman" w:hAnsi="Times New Roman" w:cs="Times New Roman"/>
          <w:sz w:val="28"/>
          <w:szCs w:val="28"/>
          <w:lang w:val="uk-UA" w:eastAsia="ru-RU"/>
        </w:rPr>
        <w:t>Касові видатки за рік склали  65 616,2 тис.грн  (55,8% річног</w:t>
      </w:r>
      <w:r>
        <w:rPr>
          <w:rFonts w:ascii="Times New Roman" w:hAnsi="Times New Roman" w:cs="Times New Roman"/>
          <w:sz w:val="28"/>
          <w:szCs w:val="28"/>
          <w:lang w:val="uk-UA" w:eastAsia="ru-RU"/>
        </w:rPr>
        <w:t xml:space="preserve">о плану),             в т.ч. </w:t>
      </w:r>
      <w:r w:rsidRPr="00855C67">
        <w:rPr>
          <w:rFonts w:ascii="Times New Roman" w:hAnsi="Times New Roman" w:cs="Times New Roman"/>
          <w:sz w:val="28"/>
          <w:szCs w:val="28"/>
          <w:lang w:val="uk-UA" w:eastAsia="ru-RU"/>
        </w:rPr>
        <w:t>будівництво об'єктів житлово-комунального господарства</w:t>
      </w:r>
      <w:r>
        <w:rPr>
          <w:rFonts w:ascii="Times New Roman" w:hAnsi="Times New Roman" w:cs="Times New Roman"/>
          <w:sz w:val="28"/>
          <w:szCs w:val="28"/>
          <w:lang w:val="uk-UA" w:eastAsia="ru-RU"/>
        </w:rPr>
        <w:t xml:space="preserve"> –</w:t>
      </w:r>
      <w:r w:rsidRPr="00855C67">
        <w:rPr>
          <w:rFonts w:ascii="Times New Roman" w:hAnsi="Times New Roman" w:cs="Times New Roman"/>
          <w:sz w:val="28"/>
          <w:szCs w:val="28"/>
          <w:lang w:val="uk-UA" w:eastAsia="ru-RU"/>
        </w:rPr>
        <w:t xml:space="preserve">  </w:t>
      </w:r>
      <w:r>
        <w:rPr>
          <w:rFonts w:ascii="Times New Roman" w:hAnsi="Times New Roman" w:cs="Times New Roman"/>
          <w:sz w:val="28"/>
          <w:szCs w:val="28"/>
          <w:lang w:val="uk-UA" w:eastAsia="ru-RU"/>
        </w:rPr>
        <w:t xml:space="preserve">                             18 574,6 тис.</w:t>
      </w:r>
      <w:r w:rsidRPr="00855C67">
        <w:rPr>
          <w:rFonts w:ascii="Times New Roman" w:hAnsi="Times New Roman" w:cs="Times New Roman"/>
          <w:sz w:val="28"/>
          <w:szCs w:val="28"/>
          <w:lang w:val="uk-UA" w:eastAsia="ru-RU"/>
        </w:rPr>
        <w:t>грн, будівництво</w:t>
      </w:r>
      <w:r>
        <w:rPr>
          <w:rFonts w:ascii="Times New Roman" w:hAnsi="Times New Roman" w:cs="Times New Roman"/>
          <w:sz w:val="28"/>
          <w:szCs w:val="28"/>
          <w:lang w:val="uk-UA" w:eastAsia="ru-RU"/>
        </w:rPr>
        <w:t xml:space="preserve"> освітніх установ та закладів – 11 596,6 тис.</w:t>
      </w:r>
      <w:r w:rsidRPr="00855C67">
        <w:rPr>
          <w:rFonts w:ascii="Times New Roman" w:hAnsi="Times New Roman" w:cs="Times New Roman"/>
          <w:sz w:val="28"/>
          <w:szCs w:val="28"/>
          <w:lang w:val="uk-UA" w:eastAsia="ru-RU"/>
        </w:rPr>
        <w:t>грн, будівництво медичних уст</w:t>
      </w:r>
      <w:r>
        <w:rPr>
          <w:rFonts w:ascii="Times New Roman" w:hAnsi="Times New Roman" w:cs="Times New Roman"/>
          <w:sz w:val="28"/>
          <w:szCs w:val="28"/>
          <w:lang w:val="uk-UA" w:eastAsia="ru-RU"/>
        </w:rPr>
        <w:t>анов та закладів – 14 251,4 тис.</w:t>
      </w:r>
      <w:r w:rsidRPr="00855C67">
        <w:rPr>
          <w:rFonts w:ascii="Times New Roman" w:hAnsi="Times New Roman" w:cs="Times New Roman"/>
          <w:sz w:val="28"/>
          <w:szCs w:val="28"/>
          <w:lang w:val="uk-UA" w:eastAsia="ru-RU"/>
        </w:rPr>
        <w:t>грн, будівництво установ та з</w:t>
      </w:r>
      <w:r>
        <w:rPr>
          <w:rFonts w:ascii="Times New Roman" w:hAnsi="Times New Roman" w:cs="Times New Roman"/>
          <w:sz w:val="28"/>
          <w:szCs w:val="28"/>
          <w:lang w:val="uk-UA" w:eastAsia="ru-RU"/>
        </w:rPr>
        <w:t>акладів культури – 8 518,1 тис.</w:t>
      </w:r>
      <w:r w:rsidRPr="00855C67">
        <w:rPr>
          <w:rFonts w:ascii="Times New Roman" w:hAnsi="Times New Roman" w:cs="Times New Roman"/>
          <w:sz w:val="28"/>
          <w:szCs w:val="28"/>
          <w:lang w:val="uk-UA" w:eastAsia="ru-RU"/>
        </w:rPr>
        <w:t xml:space="preserve">грн, будівництво споруд, установ та закладів фізичної культури і спорту </w:t>
      </w:r>
      <w:r>
        <w:rPr>
          <w:rFonts w:ascii="Times New Roman" w:hAnsi="Times New Roman" w:cs="Times New Roman"/>
          <w:sz w:val="28"/>
          <w:szCs w:val="28"/>
          <w:lang w:val="uk-UA" w:eastAsia="ru-RU"/>
        </w:rPr>
        <w:t xml:space="preserve">– </w:t>
      </w:r>
      <w:r w:rsidRPr="00855C67">
        <w:rPr>
          <w:rFonts w:ascii="Times New Roman" w:hAnsi="Times New Roman" w:cs="Times New Roman"/>
          <w:sz w:val="28"/>
          <w:szCs w:val="28"/>
          <w:lang w:val="uk-UA" w:eastAsia="ru-RU"/>
        </w:rPr>
        <w:t>971</w:t>
      </w:r>
      <w:r>
        <w:rPr>
          <w:rFonts w:ascii="Times New Roman" w:hAnsi="Times New Roman" w:cs="Times New Roman"/>
          <w:sz w:val="28"/>
          <w:szCs w:val="28"/>
          <w:lang w:val="uk-UA" w:eastAsia="ru-RU"/>
        </w:rPr>
        <w:t>,8 тис.</w:t>
      </w:r>
      <w:r w:rsidRPr="00855C67">
        <w:rPr>
          <w:rFonts w:ascii="Times New Roman" w:hAnsi="Times New Roman" w:cs="Times New Roman"/>
          <w:sz w:val="28"/>
          <w:szCs w:val="28"/>
          <w:lang w:val="uk-UA" w:eastAsia="ru-RU"/>
        </w:rPr>
        <w:t>грн, будівництво інших об`єктів комунальної власності</w:t>
      </w:r>
      <w:r>
        <w:rPr>
          <w:rFonts w:ascii="Times New Roman" w:hAnsi="Times New Roman" w:cs="Times New Roman"/>
          <w:sz w:val="28"/>
          <w:szCs w:val="28"/>
          <w:lang w:val="uk-UA" w:eastAsia="ru-RU"/>
        </w:rPr>
        <w:t xml:space="preserve"> – 815,1 тис.</w:t>
      </w:r>
      <w:r w:rsidRPr="00855C67">
        <w:rPr>
          <w:rFonts w:ascii="Times New Roman" w:hAnsi="Times New Roman" w:cs="Times New Roman"/>
          <w:sz w:val="28"/>
          <w:szCs w:val="28"/>
          <w:lang w:val="uk-UA" w:eastAsia="ru-RU"/>
        </w:rPr>
        <w:t>грн, розроблення схем планування та забудови територій (містобуд</w:t>
      </w:r>
      <w:r>
        <w:rPr>
          <w:rFonts w:ascii="Times New Roman" w:hAnsi="Times New Roman" w:cs="Times New Roman"/>
          <w:sz w:val="28"/>
          <w:szCs w:val="28"/>
          <w:lang w:val="uk-UA" w:eastAsia="ru-RU"/>
        </w:rPr>
        <w:t>івної документації) – 320,0 тис.</w:t>
      </w:r>
      <w:r w:rsidRPr="00855C67">
        <w:rPr>
          <w:rFonts w:ascii="Times New Roman" w:hAnsi="Times New Roman" w:cs="Times New Roman"/>
          <w:sz w:val="28"/>
          <w:szCs w:val="28"/>
          <w:lang w:val="uk-UA" w:eastAsia="ru-RU"/>
        </w:rPr>
        <w:t>грн, реалізація проектів в рамках Надзвичайної кредитної програми для відновлення Укра</w:t>
      </w:r>
      <w:r>
        <w:rPr>
          <w:rFonts w:ascii="Times New Roman" w:hAnsi="Times New Roman" w:cs="Times New Roman"/>
          <w:sz w:val="28"/>
          <w:szCs w:val="28"/>
          <w:lang w:val="uk-UA" w:eastAsia="ru-RU"/>
        </w:rPr>
        <w:t>їни – 10 568,6 тис.</w:t>
      </w:r>
      <w:r w:rsidRPr="00855C67">
        <w:rPr>
          <w:rFonts w:ascii="Times New Roman" w:hAnsi="Times New Roman" w:cs="Times New Roman"/>
          <w:sz w:val="28"/>
          <w:szCs w:val="28"/>
          <w:lang w:val="uk-UA" w:eastAsia="ru-RU"/>
        </w:rPr>
        <w:t>грн.</w:t>
      </w:r>
    </w:p>
    <w:p w:rsidR="0022349A" w:rsidRPr="00855C67" w:rsidRDefault="0022349A" w:rsidP="00855C67">
      <w:pPr>
        <w:suppressAutoHyphens/>
        <w:spacing w:after="0" w:line="240" w:lineRule="auto"/>
        <w:ind w:firstLine="709"/>
        <w:jc w:val="both"/>
        <w:rPr>
          <w:rFonts w:ascii="Times New Roman" w:hAnsi="Times New Roman" w:cs="Times New Roman"/>
          <w:sz w:val="28"/>
          <w:szCs w:val="28"/>
          <w:lang w:val="uk-UA" w:eastAsia="ru-RU"/>
        </w:rPr>
      </w:pPr>
      <w:r w:rsidRPr="00855C67">
        <w:rPr>
          <w:rFonts w:ascii="Times New Roman" w:hAnsi="Times New Roman" w:cs="Times New Roman"/>
          <w:sz w:val="28"/>
          <w:szCs w:val="28"/>
          <w:lang w:val="uk-UA" w:eastAsia="ru-RU"/>
        </w:rPr>
        <w:t xml:space="preserve">В рамках реалізації проектів Надзвичайної кредитної програми для відновлення України визначено 3 об’єкта. Річний план виконано на 59,0% . Касові видатки за рік склали </w:t>
      </w:r>
    </w:p>
    <w:p w:rsidR="0022349A" w:rsidRPr="00855C67" w:rsidRDefault="0022349A" w:rsidP="00855C67">
      <w:pPr>
        <w:suppressAutoHyphens/>
        <w:spacing w:after="0" w:line="240" w:lineRule="auto"/>
        <w:ind w:firstLine="709"/>
        <w:jc w:val="both"/>
        <w:rPr>
          <w:rFonts w:ascii="Times New Roman" w:hAnsi="Times New Roman" w:cs="Times New Roman"/>
          <w:sz w:val="28"/>
          <w:szCs w:val="28"/>
          <w:lang w:val="uk-UA" w:eastAsia="ru-RU"/>
        </w:rPr>
      </w:pPr>
      <w:r w:rsidRPr="00855C67">
        <w:rPr>
          <w:rFonts w:ascii="Times New Roman" w:hAnsi="Times New Roman" w:cs="Times New Roman"/>
          <w:sz w:val="28"/>
          <w:szCs w:val="28"/>
          <w:lang w:val="uk-UA" w:eastAsia="ru-RU"/>
        </w:rPr>
        <w:t xml:space="preserve">-  по об’єкту «Реконструкція будівель стаціонару (літ. «А») та госпблоку (літ. «Б», «В») «Шкіряно-венерологічного диспансеру» під Кременчуцький міський Центр соціальної реабілітації дітей-інвалідів за адресою: </w:t>
      </w:r>
      <w:r>
        <w:rPr>
          <w:rFonts w:ascii="Times New Roman" w:hAnsi="Times New Roman" w:cs="Times New Roman"/>
          <w:sz w:val="28"/>
          <w:szCs w:val="28"/>
          <w:lang w:val="uk-UA" w:eastAsia="ru-RU"/>
        </w:rPr>
        <w:t xml:space="preserve">                        </w:t>
      </w:r>
      <w:r w:rsidRPr="00855C67">
        <w:rPr>
          <w:rFonts w:ascii="Times New Roman" w:hAnsi="Times New Roman" w:cs="Times New Roman"/>
          <w:sz w:val="28"/>
          <w:szCs w:val="28"/>
          <w:lang w:val="uk-UA" w:eastAsia="ru-RU"/>
        </w:rPr>
        <w:t>вул. Приходька, 5, м. Кременчук, Полта</w:t>
      </w:r>
      <w:r>
        <w:rPr>
          <w:rFonts w:ascii="Times New Roman" w:hAnsi="Times New Roman" w:cs="Times New Roman"/>
          <w:sz w:val="28"/>
          <w:szCs w:val="28"/>
          <w:lang w:val="uk-UA" w:eastAsia="ru-RU"/>
        </w:rPr>
        <w:t>вська область»</w:t>
      </w:r>
      <w:r w:rsidRPr="0042491D">
        <w:rPr>
          <w:rFonts w:ascii="Times New Roman" w:hAnsi="Times New Roman" w:cs="Times New Roman"/>
          <w:sz w:val="28"/>
          <w:szCs w:val="28"/>
          <w:lang w:val="uk-UA" w:eastAsia="ru-RU"/>
        </w:rPr>
        <w:t xml:space="preserve"> </w:t>
      </w:r>
      <w:r>
        <w:rPr>
          <w:rFonts w:ascii="Times New Roman" w:hAnsi="Times New Roman" w:cs="Times New Roman"/>
          <w:sz w:val="28"/>
          <w:szCs w:val="28"/>
          <w:lang w:val="uk-UA" w:eastAsia="ru-RU"/>
        </w:rPr>
        <w:t>– 8 778,4 тис.грн;</w:t>
      </w:r>
    </w:p>
    <w:p w:rsidR="0022349A" w:rsidRPr="00855C67" w:rsidRDefault="0022349A" w:rsidP="00855C67">
      <w:pPr>
        <w:suppressAutoHyphens/>
        <w:spacing w:after="0" w:line="240" w:lineRule="auto"/>
        <w:ind w:firstLine="709"/>
        <w:jc w:val="both"/>
        <w:rPr>
          <w:rFonts w:ascii="Times New Roman" w:hAnsi="Times New Roman" w:cs="Times New Roman"/>
          <w:sz w:val="28"/>
          <w:szCs w:val="28"/>
          <w:lang w:val="uk-UA" w:eastAsia="ru-RU"/>
        </w:rPr>
      </w:pPr>
      <w:r w:rsidRPr="00855C67">
        <w:rPr>
          <w:rFonts w:ascii="Times New Roman" w:hAnsi="Times New Roman" w:cs="Times New Roman"/>
          <w:sz w:val="28"/>
          <w:szCs w:val="28"/>
          <w:lang w:val="uk-UA" w:eastAsia="ru-RU"/>
        </w:rPr>
        <w:t>- по об’єкту «Реконструкція нежитлового приміщення під житлові квартири (без зміни геометричних розмірів їхніх фундаментів у плані) за адресою: вул. Молодіжна, 5 в м. Кременчуці По</w:t>
      </w:r>
      <w:r>
        <w:rPr>
          <w:rFonts w:ascii="Times New Roman" w:hAnsi="Times New Roman" w:cs="Times New Roman"/>
          <w:sz w:val="28"/>
          <w:szCs w:val="28"/>
          <w:lang w:val="uk-UA" w:eastAsia="ru-RU"/>
        </w:rPr>
        <w:t>лтавської обл.» – 339,3 тис.грн;</w:t>
      </w:r>
    </w:p>
    <w:p w:rsidR="0022349A" w:rsidRPr="00855C67" w:rsidRDefault="0022349A" w:rsidP="00855C67">
      <w:pPr>
        <w:suppressAutoHyphens/>
        <w:spacing w:after="0" w:line="240" w:lineRule="auto"/>
        <w:ind w:firstLine="709"/>
        <w:jc w:val="both"/>
        <w:rPr>
          <w:rFonts w:ascii="Times New Roman" w:hAnsi="Times New Roman" w:cs="Times New Roman"/>
          <w:sz w:val="28"/>
          <w:szCs w:val="28"/>
          <w:lang w:val="uk-UA" w:eastAsia="ru-RU"/>
        </w:rPr>
      </w:pPr>
      <w:r w:rsidRPr="00855C67">
        <w:rPr>
          <w:rFonts w:ascii="Times New Roman" w:hAnsi="Times New Roman" w:cs="Times New Roman"/>
          <w:sz w:val="28"/>
          <w:szCs w:val="28"/>
          <w:lang w:val="uk-UA" w:eastAsia="ru-RU"/>
        </w:rPr>
        <w:t>-</w:t>
      </w:r>
      <w:r>
        <w:rPr>
          <w:rFonts w:ascii="Times New Roman" w:hAnsi="Times New Roman" w:cs="Times New Roman"/>
          <w:sz w:val="28"/>
          <w:szCs w:val="28"/>
          <w:lang w:val="uk-UA" w:eastAsia="ru-RU"/>
        </w:rPr>
        <w:t xml:space="preserve"> </w:t>
      </w:r>
      <w:r w:rsidRPr="00855C67">
        <w:rPr>
          <w:rFonts w:ascii="Times New Roman" w:hAnsi="Times New Roman" w:cs="Times New Roman"/>
          <w:sz w:val="28"/>
          <w:szCs w:val="28"/>
          <w:lang w:val="uk-UA" w:eastAsia="ru-RU"/>
        </w:rPr>
        <w:t xml:space="preserve">по об’єкту  «Реконструкція нежитлового приміщення під житлові квартири за адресою : вул. Східна, 20 в м. Кременчуці Полтавської області» </w:t>
      </w:r>
      <w:r>
        <w:rPr>
          <w:rFonts w:ascii="Times New Roman" w:hAnsi="Times New Roman" w:cs="Times New Roman"/>
          <w:sz w:val="28"/>
          <w:szCs w:val="28"/>
          <w:lang w:val="uk-UA" w:eastAsia="ru-RU"/>
        </w:rPr>
        <w:t>–</w:t>
      </w:r>
      <w:r w:rsidRPr="00855C67">
        <w:rPr>
          <w:rFonts w:ascii="Times New Roman" w:hAnsi="Times New Roman" w:cs="Times New Roman"/>
          <w:sz w:val="28"/>
          <w:szCs w:val="28"/>
          <w:lang w:val="uk-UA" w:eastAsia="ru-RU"/>
        </w:rPr>
        <w:t xml:space="preserve"> 1 450,9 тис.грн. </w:t>
      </w:r>
    </w:p>
    <w:p w:rsidR="0022349A" w:rsidRPr="00855C67" w:rsidRDefault="0022349A" w:rsidP="00855C67">
      <w:pPr>
        <w:suppressAutoHyphens/>
        <w:spacing w:after="0" w:line="240" w:lineRule="auto"/>
        <w:ind w:firstLine="709"/>
        <w:jc w:val="both"/>
        <w:rPr>
          <w:rFonts w:ascii="Times New Roman" w:hAnsi="Times New Roman" w:cs="Times New Roman"/>
          <w:sz w:val="28"/>
          <w:szCs w:val="28"/>
          <w:lang w:val="uk-UA" w:eastAsia="ru-RU"/>
        </w:rPr>
      </w:pPr>
      <w:r w:rsidRPr="00855C67">
        <w:rPr>
          <w:rFonts w:ascii="Times New Roman" w:hAnsi="Times New Roman" w:cs="Times New Roman"/>
          <w:sz w:val="28"/>
          <w:szCs w:val="28"/>
          <w:lang w:val="uk-UA" w:eastAsia="ru-RU"/>
        </w:rPr>
        <w:t>За рахунок коштів Фонду розвитку  територій області передбач</w:t>
      </w:r>
      <w:r>
        <w:rPr>
          <w:rFonts w:ascii="Times New Roman" w:hAnsi="Times New Roman" w:cs="Times New Roman"/>
          <w:sz w:val="28"/>
          <w:szCs w:val="28"/>
          <w:lang w:val="uk-UA" w:eastAsia="ru-RU"/>
        </w:rPr>
        <w:t>ено видатки в сумі 6 741,0 тис.</w:t>
      </w:r>
      <w:r w:rsidRPr="00855C67">
        <w:rPr>
          <w:rFonts w:ascii="Times New Roman" w:hAnsi="Times New Roman" w:cs="Times New Roman"/>
          <w:sz w:val="28"/>
          <w:szCs w:val="28"/>
          <w:lang w:val="uk-UA" w:eastAsia="ru-RU"/>
        </w:rPr>
        <w:t>грн, касо</w:t>
      </w:r>
      <w:r>
        <w:rPr>
          <w:rFonts w:ascii="Times New Roman" w:hAnsi="Times New Roman" w:cs="Times New Roman"/>
          <w:sz w:val="28"/>
          <w:szCs w:val="28"/>
          <w:lang w:val="uk-UA" w:eastAsia="ru-RU"/>
        </w:rPr>
        <w:t>ві видатки склали  6 540,8 тис.</w:t>
      </w:r>
      <w:r w:rsidRPr="00855C67">
        <w:rPr>
          <w:rFonts w:ascii="Times New Roman" w:hAnsi="Times New Roman" w:cs="Times New Roman"/>
          <w:sz w:val="28"/>
          <w:szCs w:val="28"/>
          <w:lang w:val="uk-UA" w:eastAsia="ru-RU"/>
        </w:rPr>
        <w:t xml:space="preserve">грн. Річний план виконано на 97,0%. Збудовано </w:t>
      </w:r>
      <w:r>
        <w:rPr>
          <w:rFonts w:ascii="Times New Roman" w:hAnsi="Times New Roman" w:cs="Times New Roman"/>
          <w:sz w:val="28"/>
          <w:szCs w:val="28"/>
          <w:lang w:val="uk-UA" w:eastAsia="ru-RU"/>
        </w:rPr>
        <w:t>8</w:t>
      </w:r>
      <w:r w:rsidRPr="00855C67">
        <w:rPr>
          <w:rFonts w:ascii="Times New Roman" w:hAnsi="Times New Roman" w:cs="Times New Roman"/>
          <w:sz w:val="28"/>
          <w:szCs w:val="28"/>
          <w:lang w:val="uk-UA" w:eastAsia="ru-RU"/>
        </w:rPr>
        <w:t xml:space="preserve"> дитячих майданчиків, виконано комплексний благоустрій території скверу «Життя» та скверу «Нафтохімік», капітальний ремонт (утеплення фасаду) нежитлової будівлі, капітальний ремонт приміщень (заміна ві</w:t>
      </w:r>
      <w:r>
        <w:rPr>
          <w:rFonts w:ascii="Times New Roman" w:hAnsi="Times New Roman" w:cs="Times New Roman"/>
          <w:sz w:val="28"/>
          <w:szCs w:val="28"/>
          <w:lang w:val="uk-UA" w:eastAsia="ru-RU"/>
        </w:rPr>
        <w:t>кон) в Кременчуцькому ліцеї №6 «</w:t>
      </w:r>
      <w:r w:rsidRPr="00855C67">
        <w:rPr>
          <w:rFonts w:ascii="Times New Roman" w:hAnsi="Times New Roman" w:cs="Times New Roman"/>
          <w:sz w:val="28"/>
          <w:szCs w:val="28"/>
          <w:lang w:val="uk-UA" w:eastAsia="ru-RU"/>
        </w:rPr>
        <w:t>Правобережний</w:t>
      </w:r>
      <w:r>
        <w:rPr>
          <w:rFonts w:ascii="Times New Roman" w:hAnsi="Times New Roman" w:cs="Times New Roman"/>
          <w:sz w:val="28"/>
          <w:szCs w:val="28"/>
          <w:lang w:val="uk-UA" w:eastAsia="ru-RU"/>
        </w:rPr>
        <w:t>»</w:t>
      </w:r>
      <w:r w:rsidRPr="00855C67">
        <w:rPr>
          <w:rFonts w:ascii="Times New Roman" w:hAnsi="Times New Roman" w:cs="Times New Roman"/>
          <w:sz w:val="28"/>
          <w:szCs w:val="28"/>
          <w:lang w:val="uk-UA" w:eastAsia="ru-RU"/>
        </w:rPr>
        <w:t xml:space="preserve"> та в Кременчуцькій гімназії №7, капітальний ремонт санвузлів в Кременчуцькій загальноосвітній школі I-III ступенів №23.</w:t>
      </w:r>
    </w:p>
    <w:p w:rsidR="0022349A" w:rsidRPr="00855C67" w:rsidRDefault="0022349A" w:rsidP="00855C67">
      <w:pPr>
        <w:suppressAutoHyphens/>
        <w:spacing w:after="0" w:line="240" w:lineRule="auto"/>
        <w:ind w:firstLine="709"/>
        <w:jc w:val="both"/>
        <w:rPr>
          <w:rFonts w:ascii="Times New Roman" w:hAnsi="Times New Roman" w:cs="Times New Roman"/>
          <w:sz w:val="28"/>
          <w:szCs w:val="28"/>
          <w:lang w:val="uk-UA" w:eastAsia="ru-RU"/>
        </w:rPr>
      </w:pPr>
      <w:r w:rsidRPr="00855C67">
        <w:rPr>
          <w:rFonts w:ascii="Times New Roman" w:hAnsi="Times New Roman" w:cs="Times New Roman"/>
          <w:sz w:val="28"/>
          <w:szCs w:val="28"/>
          <w:lang w:val="uk-UA" w:eastAsia="ru-RU"/>
        </w:rPr>
        <w:t xml:space="preserve">Для підтримки засобів масової інформації, а саме міської телерадіокомпанії в місцевому бюджеті на 2020  рік передбачені кошти в сумі 17 990,1 </w:t>
      </w:r>
      <w:r>
        <w:rPr>
          <w:rFonts w:ascii="Times New Roman" w:hAnsi="Times New Roman" w:cs="Times New Roman"/>
          <w:sz w:val="28"/>
          <w:szCs w:val="28"/>
          <w:lang w:val="uk-UA" w:eastAsia="ru-RU"/>
        </w:rPr>
        <w:t>тис.</w:t>
      </w:r>
      <w:r w:rsidRPr="00855C67">
        <w:rPr>
          <w:rFonts w:ascii="Times New Roman" w:hAnsi="Times New Roman" w:cs="Times New Roman"/>
          <w:sz w:val="28"/>
          <w:szCs w:val="28"/>
          <w:lang w:val="uk-UA" w:eastAsia="ru-RU"/>
        </w:rPr>
        <w:t>грн, касові видатки за звіт</w:t>
      </w:r>
      <w:r>
        <w:rPr>
          <w:rFonts w:ascii="Times New Roman" w:hAnsi="Times New Roman" w:cs="Times New Roman"/>
          <w:sz w:val="28"/>
          <w:szCs w:val="28"/>
          <w:lang w:val="uk-UA" w:eastAsia="ru-RU"/>
        </w:rPr>
        <w:t>ний період склали 16 868,8 тис.</w:t>
      </w:r>
      <w:r w:rsidRPr="00855C67">
        <w:rPr>
          <w:rFonts w:ascii="Times New Roman" w:hAnsi="Times New Roman" w:cs="Times New Roman"/>
          <w:sz w:val="28"/>
          <w:szCs w:val="28"/>
          <w:lang w:val="uk-UA" w:eastAsia="ru-RU"/>
        </w:rPr>
        <w:t>грн (93,8% річного плану).</w:t>
      </w:r>
    </w:p>
    <w:p w:rsidR="0022349A" w:rsidRPr="00855C67" w:rsidRDefault="0022349A" w:rsidP="00855C67">
      <w:pPr>
        <w:suppressAutoHyphens/>
        <w:spacing w:after="0" w:line="240" w:lineRule="auto"/>
        <w:ind w:firstLine="709"/>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 xml:space="preserve">В бюджеті міста на 2020 рік </w:t>
      </w:r>
      <w:r w:rsidRPr="00855C67">
        <w:rPr>
          <w:rFonts w:ascii="Times New Roman" w:hAnsi="Times New Roman" w:cs="Times New Roman"/>
          <w:sz w:val="28"/>
          <w:szCs w:val="28"/>
          <w:lang w:val="uk-UA" w:eastAsia="ru-RU"/>
        </w:rPr>
        <w:t>передбачено надання  пільгових довгострокових кредитів громадянам на будівництво (реконструкцію) та при</w:t>
      </w:r>
      <w:r>
        <w:rPr>
          <w:rFonts w:ascii="Times New Roman" w:hAnsi="Times New Roman" w:cs="Times New Roman"/>
          <w:sz w:val="28"/>
          <w:szCs w:val="28"/>
          <w:lang w:val="uk-UA" w:eastAsia="ru-RU"/>
        </w:rPr>
        <w:t>дбання житла в сумі 4 393,1 тис.</w:t>
      </w:r>
      <w:r w:rsidRPr="00855C67">
        <w:rPr>
          <w:rFonts w:ascii="Times New Roman" w:hAnsi="Times New Roman" w:cs="Times New Roman"/>
          <w:sz w:val="28"/>
          <w:szCs w:val="28"/>
          <w:lang w:val="uk-UA" w:eastAsia="ru-RU"/>
        </w:rPr>
        <w:t>грн. Касові видатки в звітн</w:t>
      </w:r>
      <w:r>
        <w:rPr>
          <w:rFonts w:ascii="Times New Roman" w:hAnsi="Times New Roman" w:cs="Times New Roman"/>
          <w:sz w:val="28"/>
          <w:szCs w:val="28"/>
          <w:lang w:val="uk-UA" w:eastAsia="ru-RU"/>
        </w:rPr>
        <w:t>ому періоді склали 1 184,6 тис.</w:t>
      </w:r>
      <w:r w:rsidRPr="00855C67">
        <w:rPr>
          <w:rFonts w:ascii="Times New Roman" w:hAnsi="Times New Roman" w:cs="Times New Roman"/>
          <w:sz w:val="28"/>
          <w:szCs w:val="28"/>
          <w:lang w:val="uk-UA" w:eastAsia="ru-RU"/>
        </w:rPr>
        <w:t>грн, що дорівнює 27,0 % річного плану. Одержувачем вищевказаних коштів є Полтавське регіональне управління «Державний фонд сприяння молодіжному житловому будівництву» В 2020 році надано кредити на придбання 4 квартир.</w:t>
      </w:r>
    </w:p>
    <w:p w:rsidR="0022349A" w:rsidRPr="00855C67" w:rsidRDefault="0022349A" w:rsidP="00855C67">
      <w:pPr>
        <w:suppressAutoHyphens/>
        <w:spacing w:after="0" w:line="240" w:lineRule="auto"/>
        <w:ind w:firstLine="709"/>
        <w:jc w:val="both"/>
        <w:rPr>
          <w:rFonts w:ascii="Times New Roman" w:hAnsi="Times New Roman" w:cs="Times New Roman"/>
          <w:sz w:val="28"/>
          <w:szCs w:val="28"/>
          <w:lang w:val="uk-UA" w:eastAsia="ru-RU"/>
        </w:rPr>
      </w:pPr>
      <w:r w:rsidRPr="00855C67">
        <w:rPr>
          <w:rFonts w:ascii="Times New Roman" w:hAnsi="Times New Roman" w:cs="Times New Roman"/>
          <w:sz w:val="28"/>
          <w:szCs w:val="28"/>
          <w:lang w:val="uk-UA" w:eastAsia="ru-RU"/>
        </w:rPr>
        <w:t>Повернення раніше наданих кредитів та відсотків за користув</w:t>
      </w:r>
      <w:r>
        <w:rPr>
          <w:rFonts w:ascii="Times New Roman" w:hAnsi="Times New Roman" w:cs="Times New Roman"/>
          <w:sz w:val="28"/>
          <w:szCs w:val="28"/>
          <w:lang w:val="uk-UA" w:eastAsia="ru-RU"/>
        </w:rPr>
        <w:t>ання ними при плані 1580,0 тис.грн та 16,0 тис.</w:t>
      </w:r>
      <w:r w:rsidRPr="00855C67">
        <w:rPr>
          <w:rFonts w:ascii="Times New Roman" w:hAnsi="Times New Roman" w:cs="Times New Roman"/>
          <w:sz w:val="28"/>
          <w:szCs w:val="28"/>
          <w:lang w:val="uk-UA" w:eastAsia="ru-RU"/>
        </w:rPr>
        <w:t>грн. План виконано на 100%.</w:t>
      </w:r>
    </w:p>
    <w:p w:rsidR="0022349A" w:rsidRPr="00855C67" w:rsidRDefault="0022349A" w:rsidP="00855C67">
      <w:pPr>
        <w:widowControl w:val="0"/>
        <w:numPr>
          <w:ilvl w:val="12"/>
          <w:numId w:val="0"/>
        </w:numPr>
        <w:spacing w:after="0" w:line="240" w:lineRule="auto"/>
        <w:ind w:firstLine="567"/>
        <w:jc w:val="center"/>
        <w:rPr>
          <w:rFonts w:ascii="Times New Roman" w:hAnsi="Times New Roman" w:cs="Times New Roman"/>
          <w:b/>
          <w:bCs/>
          <w:sz w:val="28"/>
          <w:szCs w:val="28"/>
          <w:lang w:val="uk-UA" w:eastAsia="ru-RU"/>
        </w:rPr>
      </w:pPr>
    </w:p>
    <w:p w:rsidR="0022349A" w:rsidRPr="00855C67" w:rsidRDefault="0022349A" w:rsidP="00855C67">
      <w:pPr>
        <w:widowControl w:val="0"/>
        <w:numPr>
          <w:ilvl w:val="12"/>
          <w:numId w:val="0"/>
        </w:numPr>
        <w:spacing w:after="0" w:line="240" w:lineRule="auto"/>
        <w:ind w:firstLine="567"/>
        <w:jc w:val="center"/>
        <w:rPr>
          <w:rFonts w:ascii="Times New Roman" w:hAnsi="Times New Roman" w:cs="Times New Roman"/>
          <w:b/>
          <w:bCs/>
          <w:sz w:val="28"/>
          <w:szCs w:val="28"/>
          <w:lang w:val="uk-UA" w:eastAsia="ru-RU"/>
        </w:rPr>
      </w:pPr>
      <w:r w:rsidRPr="00855C67">
        <w:rPr>
          <w:rFonts w:ascii="Times New Roman" w:hAnsi="Times New Roman" w:cs="Times New Roman"/>
          <w:b/>
          <w:bCs/>
          <w:sz w:val="28"/>
          <w:szCs w:val="28"/>
          <w:lang w:val="uk-UA" w:eastAsia="ru-RU"/>
        </w:rPr>
        <w:t>Інформація щодо наданих місцевих гарантій</w:t>
      </w:r>
    </w:p>
    <w:p w:rsidR="0022349A" w:rsidRPr="00855C67" w:rsidRDefault="0022349A" w:rsidP="00855C67">
      <w:pPr>
        <w:widowControl w:val="0"/>
        <w:numPr>
          <w:ilvl w:val="12"/>
          <w:numId w:val="0"/>
        </w:numPr>
        <w:spacing w:after="0" w:line="240" w:lineRule="auto"/>
        <w:ind w:firstLine="567"/>
        <w:jc w:val="center"/>
        <w:rPr>
          <w:rFonts w:ascii="Times New Roman" w:hAnsi="Times New Roman" w:cs="Times New Roman"/>
          <w:b/>
          <w:bCs/>
          <w:sz w:val="28"/>
          <w:szCs w:val="28"/>
          <w:lang w:val="uk-UA" w:eastAsia="ru-RU"/>
        </w:rPr>
      </w:pPr>
    </w:p>
    <w:p w:rsidR="0022349A" w:rsidRPr="00855C67" w:rsidRDefault="0022349A" w:rsidP="00855C67">
      <w:pPr>
        <w:suppressAutoHyphens/>
        <w:spacing w:after="0" w:line="240" w:lineRule="auto"/>
        <w:ind w:firstLine="709"/>
        <w:jc w:val="both"/>
        <w:rPr>
          <w:rFonts w:ascii="Times New Roman" w:hAnsi="Times New Roman" w:cs="Times New Roman"/>
          <w:sz w:val="28"/>
          <w:szCs w:val="28"/>
          <w:lang w:val="uk-UA" w:eastAsia="ru-RU"/>
        </w:rPr>
      </w:pPr>
      <w:r w:rsidRPr="00855C67">
        <w:rPr>
          <w:rFonts w:ascii="Times New Roman" w:hAnsi="Times New Roman" w:cs="Times New Roman"/>
          <w:sz w:val="28"/>
          <w:szCs w:val="28"/>
          <w:lang w:val="uk-UA" w:eastAsia="ru-RU"/>
        </w:rPr>
        <w:t xml:space="preserve">Відповідно до статті VІ Договору про субкредитування  №28010-02/11  від 27.01.2010 між Міністерством фінансів України, Міністерством з питань житлово - комунального господарства України та комунальним підприємством «Кременчукводоканал» «Про використання сум позики, що надається Україні Міжнародним банком реконструкції та розвитку» (Угода про позику «Проект розвитку міської інфраструктури» №4869-UA від 26.05.2008 року) засобом забезпечення виконання субпозичальником своїх зобов’язань є гарантія Кременчуцької міської ради від 21.08.2009 №1, надана Кременчуцькою міською радою Міністерству фінансів України. </w:t>
      </w:r>
    </w:p>
    <w:p w:rsidR="0022349A" w:rsidRPr="00855C67" w:rsidRDefault="0022349A" w:rsidP="00855C67">
      <w:pPr>
        <w:suppressAutoHyphens/>
        <w:spacing w:after="0" w:line="240" w:lineRule="auto"/>
        <w:ind w:firstLine="709"/>
        <w:jc w:val="both"/>
        <w:rPr>
          <w:rFonts w:ascii="Times New Roman" w:hAnsi="Times New Roman" w:cs="Times New Roman"/>
          <w:sz w:val="28"/>
          <w:szCs w:val="28"/>
          <w:lang w:val="uk-UA" w:eastAsia="ru-RU"/>
        </w:rPr>
      </w:pPr>
      <w:r w:rsidRPr="00855C67">
        <w:rPr>
          <w:rFonts w:ascii="Times New Roman" w:hAnsi="Times New Roman" w:cs="Times New Roman"/>
          <w:sz w:val="28"/>
          <w:szCs w:val="28"/>
          <w:lang w:val="uk-UA" w:eastAsia="ru-RU"/>
        </w:rPr>
        <w:t xml:space="preserve">Загальна сума субкредиту відповідно до Додаткової Угоди  від 01 квітня 2016 року № 28010-02/11-3 до Договору про субкредитування №28010-02/11   від 27.01.2010 складає 6 528 743,88 дол. США.  У відповідності до графіку погашення основної суми субкредиту останній платіж передбачається  </w:t>
      </w:r>
      <w:r>
        <w:rPr>
          <w:rFonts w:ascii="Times New Roman" w:hAnsi="Times New Roman" w:cs="Times New Roman"/>
          <w:sz w:val="28"/>
          <w:szCs w:val="28"/>
          <w:lang w:val="uk-UA" w:eastAsia="ru-RU"/>
        </w:rPr>
        <w:t xml:space="preserve">                     </w:t>
      </w:r>
      <w:r w:rsidRPr="00855C67">
        <w:rPr>
          <w:rFonts w:ascii="Times New Roman" w:hAnsi="Times New Roman" w:cs="Times New Roman"/>
          <w:sz w:val="28"/>
          <w:szCs w:val="28"/>
          <w:lang w:val="uk-UA" w:eastAsia="ru-RU"/>
        </w:rPr>
        <w:t xml:space="preserve">15 жовтня 2027 року. </w:t>
      </w:r>
    </w:p>
    <w:p w:rsidR="0022349A" w:rsidRPr="00855C67" w:rsidRDefault="0022349A" w:rsidP="00855C67">
      <w:pPr>
        <w:suppressAutoHyphens/>
        <w:spacing w:after="0" w:line="240" w:lineRule="auto"/>
        <w:ind w:firstLine="709"/>
        <w:jc w:val="both"/>
        <w:rPr>
          <w:rFonts w:ascii="Times New Roman" w:hAnsi="Times New Roman" w:cs="Times New Roman"/>
          <w:sz w:val="28"/>
          <w:szCs w:val="28"/>
          <w:lang w:val="uk-UA" w:eastAsia="ru-RU"/>
        </w:rPr>
      </w:pPr>
      <w:r w:rsidRPr="00855C67">
        <w:rPr>
          <w:rFonts w:ascii="Times New Roman" w:hAnsi="Times New Roman" w:cs="Times New Roman"/>
          <w:sz w:val="28"/>
          <w:szCs w:val="28"/>
          <w:lang w:val="uk-UA" w:eastAsia="ru-RU"/>
        </w:rPr>
        <w:t xml:space="preserve">В 2020 році погашення основної суми субкредиту здійснювалось  в загальній сумі 431 748,26 дол. США. Сплата відсотків та маржі відповідно до договору здійснювались двічі на рік. </w:t>
      </w:r>
    </w:p>
    <w:p w:rsidR="0022349A" w:rsidRPr="00855C67" w:rsidRDefault="0022349A" w:rsidP="00855C67">
      <w:pPr>
        <w:suppressAutoHyphens/>
        <w:spacing w:after="0" w:line="240" w:lineRule="auto"/>
        <w:ind w:firstLine="709"/>
        <w:jc w:val="both"/>
        <w:rPr>
          <w:rFonts w:ascii="Times New Roman" w:hAnsi="Times New Roman" w:cs="Times New Roman"/>
          <w:sz w:val="28"/>
          <w:szCs w:val="28"/>
          <w:lang w:val="uk-UA" w:eastAsia="ru-RU"/>
        </w:rPr>
      </w:pPr>
      <w:r w:rsidRPr="00855C67">
        <w:rPr>
          <w:rFonts w:ascii="Times New Roman" w:hAnsi="Times New Roman" w:cs="Times New Roman"/>
          <w:sz w:val="28"/>
          <w:szCs w:val="28"/>
          <w:lang w:val="uk-UA" w:eastAsia="ru-RU"/>
        </w:rPr>
        <w:t>Видатки на виконання наданих місцевих гарантій на 2020 рік визначені в сумі 2 000,0 тис. грн. Касові видатки склали 100% плану.  Заборгованість в частині погашення гарантованого містом боргу за проєктом «Розвиток міської інфраструктури»  та платежів з його обслуговування відсутні.</w:t>
      </w:r>
    </w:p>
    <w:p w:rsidR="0022349A" w:rsidRPr="00855C67" w:rsidRDefault="0022349A" w:rsidP="00855C67">
      <w:pPr>
        <w:suppressAutoHyphens/>
        <w:spacing w:after="0" w:line="240" w:lineRule="auto"/>
        <w:ind w:firstLine="709"/>
        <w:jc w:val="both"/>
        <w:rPr>
          <w:rFonts w:ascii="Times New Roman" w:hAnsi="Times New Roman" w:cs="Times New Roman"/>
          <w:sz w:val="28"/>
          <w:szCs w:val="28"/>
          <w:lang w:val="uk-UA" w:eastAsia="ru-RU"/>
        </w:rPr>
      </w:pPr>
    </w:p>
    <w:p w:rsidR="0022349A" w:rsidRPr="00855C67" w:rsidRDefault="0022349A" w:rsidP="00855C67">
      <w:pPr>
        <w:suppressAutoHyphens/>
        <w:spacing w:after="0" w:line="240" w:lineRule="auto"/>
        <w:ind w:firstLine="709"/>
        <w:jc w:val="both"/>
        <w:rPr>
          <w:rFonts w:ascii="Times New Roman" w:hAnsi="Times New Roman" w:cs="Times New Roman"/>
          <w:sz w:val="28"/>
          <w:szCs w:val="28"/>
          <w:lang w:val="uk-UA" w:eastAsia="ru-RU"/>
        </w:rPr>
      </w:pPr>
      <w:r w:rsidRPr="00855C67">
        <w:rPr>
          <w:rFonts w:ascii="Times New Roman" w:hAnsi="Times New Roman" w:cs="Times New Roman"/>
          <w:sz w:val="28"/>
          <w:szCs w:val="28"/>
          <w:lang w:val="uk-UA" w:eastAsia="ru-RU"/>
        </w:rPr>
        <w:t>Видатки на виконання місцевих гарантій по кредиту ЄБРР за проєктом «Оновлення міського електротранспорту м. Кременчук» (загальна сума кредиту  8 000,0 тис.євро, всього залучено 7 999,964 тис. євро) на 2020 рік в</w:t>
      </w:r>
      <w:r>
        <w:rPr>
          <w:rFonts w:ascii="Times New Roman" w:hAnsi="Times New Roman" w:cs="Times New Roman"/>
          <w:sz w:val="28"/>
          <w:szCs w:val="28"/>
          <w:lang w:val="uk-UA" w:eastAsia="ru-RU"/>
        </w:rPr>
        <w:t>изначені в сумі   26 597,8 тис.</w:t>
      </w:r>
      <w:r w:rsidRPr="00855C67">
        <w:rPr>
          <w:rFonts w:ascii="Times New Roman" w:hAnsi="Times New Roman" w:cs="Times New Roman"/>
          <w:sz w:val="28"/>
          <w:szCs w:val="28"/>
          <w:lang w:val="uk-UA" w:eastAsia="ru-RU"/>
        </w:rPr>
        <w:t>грн Касові видатки в звітному періоді  склали</w:t>
      </w:r>
      <w:r>
        <w:rPr>
          <w:rFonts w:ascii="Times New Roman" w:hAnsi="Times New Roman" w:cs="Times New Roman"/>
          <w:sz w:val="28"/>
          <w:szCs w:val="28"/>
          <w:lang w:val="uk-UA" w:eastAsia="ru-RU"/>
        </w:rPr>
        <w:t xml:space="preserve">                       26 447,9 тис.</w:t>
      </w:r>
      <w:r w:rsidRPr="00855C67">
        <w:rPr>
          <w:rFonts w:ascii="Times New Roman" w:hAnsi="Times New Roman" w:cs="Times New Roman"/>
          <w:sz w:val="28"/>
          <w:szCs w:val="28"/>
          <w:lang w:val="uk-UA" w:eastAsia="ru-RU"/>
        </w:rPr>
        <w:t>грн, що дорівнює 99,4% річного плану. Заборгованість в частині погашення гарантованого містом боргу за проєктом «Оновлення міського електротранспорту м. Кременчук» та платежів з його обслуговування відсутні.</w:t>
      </w:r>
    </w:p>
    <w:p w:rsidR="0022349A" w:rsidRPr="00855C67" w:rsidRDefault="0022349A" w:rsidP="00855C67">
      <w:pPr>
        <w:suppressAutoHyphens/>
        <w:spacing w:after="0" w:line="240" w:lineRule="auto"/>
        <w:ind w:firstLine="709"/>
        <w:jc w:val="both"/>
        <w:rPr>
          <w:rFonts w:ascii="Times New Roman" w:hAnsi="Times New Roman" w:cs="Times New Roman"/>
          <w:sz w:val="28"/>
          <w:szCs w:val="28"/>
          <w:lang w:val="uk-UA" w:eastAsia="ru-RU"/>
        </w:rPr>
      </w:pPr>
      <w:r w:rsidRPr="00855C67">
        <w:rPr>
          <w:rFonts w:ascii="Times New Roman" w:hAnsi="Times New Roman" w:cs="Times New Roman"/>
          <w:sz w:val="28"/>
          <w:szCs w:val="28"/>
          <w:lang w:val="uk-UA" w:eastAsia="ru-RU"/>
        </w:rPr>
        <w:t>Видатки на виконання місцевих гарантій по кредиту ЄБРР (заг</w:t>
      </w:r>
      <w:r>
        <w:rPr>
          <w:rFonts w:ascii="Times New Roman" w:hAnsi="Times New Roman" w:cs="Times New Roman"/>
          <w:sz w:val="28"/>
          <w:szCs w:val="28"/>
          <w:lang w:val="uk-UA" w:eastAsia="ru-RU"/>
        </w:rPr>
        <w:t>альна сума кредиту 7 500,0 тис.</w:t>
      </w:r>
      <w:r w:rsidRPr="00855C67">
        <w:rPr>
          <w:rFonts w:ascii="Times New Roman" w:hAnsi="Times New Roman" w:cs="Times New Roman"/>
          <w:sz w:val="28"/>
          <w:szCs w:val="28"/>
          <w:lang w:val="uk-UA" w:eastAsia="ru-RU"/>
        </w:rPr>
        <w:t>євро, кредитні кошти в 2020 році не надходили) на виконання проекту «Підвищення енергоефективності громадських будівель у м. Кременчук» на 2020 рі</w:t>
      </w:r>
      <w:r>
        <w:rPr>
          <w:rFonts w:ascii="Times New Roman" w:hAnsi="Times New Roman" w:cs="Times New Roman"/>
          <w:sz w:val="28"/>
          <w:szCs w:val="28"/>
          <w:lang w:val="uk-UA" w:eastAsia="ru-RU"/>
        </w:rPr>
        <w:t>к визначені в сумі 2 314,6 тис.</w:t>
      </w:r>
      <w:r w:rsidRPr="00855C67">
        <w:rPr>
          <w:rFonts w:ascii="Times New Roman" w:hAnsi="Times New Roman" w:cs="Times New Roman"/>
          <w:sz w:val="28"/>
          <w:szCs w:val="28"/>
          <w:lang w:val="uk-UA" w:eastAsia="ru-RU"/>
        </w:rPr>
        <w:t>грн  Касові видатки в звітно</w:t>
      </w:r>
      <w:r>
        <w:rPr>
          <w:rFonts w:ascii="Times New Roman" w:hAnsi="Times New Roman" w:cs="Times New Roman"/>
          <w:sz w:val="28"/>
          <w:szCs w:val="28"/>
          <w:lang w:val="uk-UA" w:eastAsia="ru-RU"/>
        </w:rPr>
        <w:t>му періоді  склали 1 420,7 тис.</w:t>
      </w:r>
      <w:r w:rsidRPr="00855C67">
        <w:rPr>
          <w:rFonts w:ascii="Times New Roman" w:hAnsi="Times New Roman" w:cs="Times New Roman"/>
          <w:sz w:val="28"/>
          <w:szCs w:val="28"/>
          <w:lang w:val="uk-UA" w:eastAsia="ru-RU"/>
        </w:rPr>
        <w:t>грн, що дорівнює 61,4% річного плану.</w:t>
      </w:r>
    </w:p>
    <w:p w:rsidR="0022349A" w:rsidRPr="00855C67" w:rsidRDefault="0022349A" w:rsidP="00855C67">
      <w:pPr>
        <w:suppressAutoHyphens/>
        <w:spacing w:after="0" w:line="240" w:lineRule="auto"/>
        <w:ind w:firstLine="709"/>
        <w:jc w:val="both"/>
        <w:rPr>
          <w:rFonts w:ascii="Times New Roman" w:hAnsi="Times New Roman" w:cs="Times New Roman"/>
          <w:sz w:val="28"/>
          <w:szCs w:val="28"/>
          <w:lang w:val="uk-UA" w:eastAsia="ru-RU"/>
        </w:rPr>
      </w:pPr>
      <w:r w:rsidRPr="00855C67">
        <w:rPr>
          <w:rFonts w:ascii="Times New Roman" w:hAnsi="Times New Roman" w:cs="Times New Roman"/>
          <w:sz w:val="28"/>
          <w:szCs w:val="28"/>
          <w:lang w:val="uk-UA" w:eastAsia="ru-RU"/>
        </w:rPr>
        <w:t>Станом на 31.12.2020 гарантований борг місцевого б</w:t>
      </w:r>
      <w:r>
        <w:rPr>
          <w:rFonts w:ascii="Times New Roman" w:hAnsi="Times New Roman" w:cs="Times New Roman"/>
          <w:sz w:val="28"/>
          <w:szCs w:val="28"/>
          <w:lang w:val="uk-UA" w:eastAsia="ru-RU"/>
        </w:rPr>
        <w:t>юджету становить 329 896,6 тис.</w:t>
      </w:r>
      <w:r w:rsidRPr="00855C67">
        <w:rPr>
          <w:rFonts w:ascii="Times New Roman" w:hAnsi="Times New Roman" w:cs="Times New Roman"/>
          <w:sz w:val="28"/>
          <w:szCs w:val="28"/>
          <w:lang w:val="uk-UA" w:eastAsia="ru-RU"/>
        </w:rPr>
        <w:t xml:space="preserve">грн. </w:t>
      </w:r>
    </w:p>
    <w:p w:rsidR="0022349A" w:rsidRPr="00855C67" w:rsidRDefault="0022349A" w:rsidP="00855C67">
      <w:pPr>
        <w:numPr>
          <w:ilvl w:val="12"/>
          <w:numId w:val="0"/>
        </w:numPr>
        <w:jc w:val="center"/>
        <w:rPr>
          <w:rFonts w:ascii="Times New Roman" w:hAnsi="Times New Roman" w:cs="Times New Roman"/>
          <w:b/>
          <w:bCs/>
          <w:sz w:val="16"/>
          <w:szCs w:val="16"/>
        </w:rPr>
      </w:pPr>
    </w:p>
    <w:p w:rsidR="0022349A" w:rsidRPr="00855C67" w:rsidRDefault="0022349A" w:rsidP="00855C67">
      <w:pPr>
        <w:numPr>
          <w:ilvl w:val="12"/>
          <w:numId w:val="0"/>
        </w:numPr>
        <w:jc w:val="center"/>
        <w:rPr>
          <w:rFonts w:ascii="Times New Roman" w:hAnsi="Times New Roman" w:cs="Times New Roman"/>
          <w:sz w:val="26"/>
          <w:szCs w:val="26"/>
          <w:lang w:val="uk-UA"/>
        </w:rPr>
      </w:pPr>
      <w:r w:rsidRPr="00855C67">
        <w:rPr>
          <w:rFonts w:ascii="Times New Roman" w:hAnsi="Times New Roman" w:cs="Times New Roman"/>
          <w:b/>
          <w:bCs/>
          <w:sz w:val="28"/>
          <w:szCs w:val="28"/>
          <w:lang w:val="uk-UA"/>
        </w:rPr>
        <w:t>Обслуговування внутрішніх боргових зобов’язань</w:t>
      </w:r>
    </w:p>
    <w:p w:rsidR="0022349A" w:rsidRPr="00855C67" w:rsidRDefault="0022349A" w:rsidP="00855C67">
      <w:pPr>
        <w:suppressAutoHyphens/>
        <w:spacing w:after="0" w:line="240" w:lineRule="auto"/>
        <w:ind w:firstLine="709"/>
        <w:jc w:val="both"/>
        <w:rPr>
          <w:rFonts w:ascii="Times New Roman" w:eastAsia="BatangChe" w:hAnsi="Times New Roman" w:cs="Times New Roman"/>
          <w:sz w:val="28"/>
          <w:szCs w:val="28"/>
          <w:lang w:val="uk-UA" w:eastAsia="ru-RU"/>
        </w:rPr>
      </w:pPr>
      <w:r w:rsidRPr="00855C67">
        <w:rPr>
          <w:rFonts w:ascii="Times New Roman" w:hAnsi="Times New Roman" w:cs="Times New Roman"/>
          <w:sz w:val="28"/>
          <w:szCs w:val="28"/>
          <w:lang w:val="uk-UA" w:eastAsia="ru-RU"/>
        </w:rPr>
        <w:t xml:space="preserve">Запозичення до бюджету  міста було проведено по кредитному договору між «Північною екологічною фінансовою корпорацією» (НЕФКО) та Кременчуцькою міською радою, метою якого є фінансування впровадження заходів проекту «Технічне переоснащення та модернізація вуличного освітлення міста Кременчук Полтавської області» </w:t>
      </w:r>
      <w:r w:rsidRPr="00855C67">
        <w:rPr>
          <w:rFonts w:ascii="Times New Roman" w:eastAsia="BatangChe" w:hAnsi="Times New Roman" w:cs="Times New Roman"/>
          <w:sz w:val="28"/>
          <w:szCs w:val="28"/>
          <w:lang w:val="uk-UA" w:eastAsia="ru-RU"/>
        </w:rPr>
        <w:t>на основі енергоефективних джерел світла.</w:t>
      </w:r>
    </w:p>
    <w:p w:rsidR="0022349A" w:rsidRPr="00855C67" w:rsidRDefault="0022349A" w:rsidP="00855C67">
      <w:pPr>
        <w:suppressAutoHyphens/>
        <w:spacing w:after="0" w:line="240" w:lineRule="auto"/>
        <w:ind w:firstLine="709"/>
        <w:jc w:val="both"/>
        <w:rPr>
          <w:rFonts w:ascii="Times New Roman" w:hAnsi="Times New Roman" w:cs="Times New Roman"/>
          <w:sz w:val="28"/>
          <w:szCs w:val="28"/>
          <w:lang w:val="uk-UA" w:eastAsia="ru-RU"/>
        </w:rPr>
      </w:pPr>
      <w:r w:rsidRPr="00855C67">
        <w:rPr>
          <w:rFonts w:ascii="Times New Roman" w:hAnsi="Times New Roman" w:cs="Times New Roman"/>
          <w:sz w:val="28"/>
          <w:szCs w:val="28"/>
          <w:lang w:val="uk-UA" w:eastAsia="ru-RU"/>
        </w:rPr>
        <w:t xml:space="preserve">Розмір запозичення </w:t>
      </w:r>
      <w:r>
        <w:rPr>
          <w:rFonts w:ascii="Times New Roman" w:hAnsi="Times New Roman" w:cs="Times New Roman"/>
          <w:sz w:val="28"/>
          <w:szCs w:val="28"/>
          <w:lang w:val="uk-UA" w:eastAsia="ru-RU"/>
        </w:rPr>
        <w:t xml:space="preserve">– </w:t>
      </w:r>
      <w:r w:rsidRPr="00855C67">
        <w:rPr>
          <w:rFonts w:ascii="Times New Roman" w:hAnsi="Times New Roman" w:cs="Times New Roman"/>
          <w:sz w:val="28"/>
          <w:szCs w:val="28"/>
          <w:lang w:val="uk-UA" w:eastAsia="ru-RU"/>
        </w:rPr>
        <w:t>5</w:t>
      </w:r>
      <w:r>
        <w:rPr>
          <w:rFonts w:ascii="Times New Roman" w:hAnsi="Times New Roman" w:cs="Times New Roman"/>
          <w:sz w:val="28"/>
          <w:szCs w:val="28"/>
          <w:lang w:val="uk-UA" w:eastAsia="ru-RU"/>
        </w:rPr>
        <w:t> 610 ,025 тис.</w:t>
      </w:r>
      <w:r w:rsidRPr="00855C67">
        <w:rPr>
          <w:rFonts w:ascii="Times New Roman" w:hAnsi="Times New Roman" w:cs="Times New Roman"/>
          <w:sz w:val="28"/>
          <w:szCs w:val="28"/>
          <w:lang w:val="uk-UA" w:eastAsia="ru-RU"/>
        </w:rPr>
        <w:t>грн. Кошти надійшли повністю.</w:t>
      </w:r>
    </w:p>
    <w:p w:rsidR="0022349A" w:rsidRPr="00855C67" w:rsidRDefault="0022349A" w:rsidP="00855C67">
      <w:pPr>
        <w:suppressAutoHyphens/>
        <w:spacing w:after="0" w:line="240" w:lineRule="auto"/>
        <w:ind w:firstLine="709"/>
        <w:jc w:val="both"/>
        <w:rPr>
          <w:rFonts w:ascii="Times New Roman" w:hAnsi="Times New Roman" w:cs="Times New Roman"/>
          <w:sz w:val="28"/>
          <w:szCs w:val="28"/>
          <w:lang w:val="uk-UA" w:eastAsia="ru-RU"/>
        </w:rPr>
      </w:pPr>
      <w:r w:rsidRPr="00855C67">
        <w:rPr>
          <w:rFonts w:ascii="Times New Roman" w:hAnsi="Times New Roman" w:cs="Times New Roman"/>
          <w:sz w:val="28"/>
          <w:szCs w:val="28"/>
          <w:lang w:val="uk-UA" w:eastAsia="ru-RU"/>
        </w:rPr>
        <w:t>Відсоткова ставка за користування залученими коштами – 3 % річних;</w:t>
      </w:r>
    </w:p>
    <w:p w:rsidR="0022349A" w:rsidRPr="00855C67" w:rsidRDefault="0022349A" w:rsidP="00855C67">
      <w:pPr>
        <w:suppressAutoHyphens/>
        <w:spacing w:after="0" w:line="240" w:lineRule="auto"/>
        <w:ind w:firstLine="709"/>
        <w:jc w:val="both"/>
        <w:rPr>
          <w:rFonts w:ascii="Times New Roman" w:hAnsi="Times New Roman" w:cs="Times New Roman"/>
          <w:sz w:val="28"/>
          <w:szCs w:val="28"/>
          <w:lang w:val="uk-UA" w:eastAsia="ru-RU"/>
        </w:rPr>
      </w:pPr>
      <w:r w:rsidRPr="00855C67">
        <w:rPr>
          <w:rFonts w:ascii="Times New Roman" w:hAnsi="Times New Roman" w:cs="Times New Roman"/>
          <w:sz w:val="28"/>
          <w:szCs w:val="28"/>
          <w:lang w:val="uk-UA" w:eastAsia="ru-RU"/>
        </w:rPr>
        <w:t>Строк погашення основної суми боргу по запозиченню –  15 червня 2021 року;</w:t>
      </w:r>
    </w:p>
    <w:p w:rsidR="0022349A" w:rsidRPr="00855C67" w:rsidRDefault="0022349A" w:rsidP="00855C67">
      <w:pPr>
        <w:suppressAutoHyphens/>
        <w:spacing w:after="0" w:line="240" w:lineRule="auto"/>
        <w:ind w:firstLine="709"/>
        <w:jc w:val="both"/>
        <w:rPr>
          <w:rFonts w:ascii="Times New Roman" w:hAnsi="Times New Roman" w:cs="Times New Roman"/>
          <w:sz w:val="28"/>
          <w:szCs w:val="28"/>
          <w:lang w:val="uk-UA" w:eastAsia="ru-RU"/>
        </w:rPr>
      </w:pPr>
      <w:r w:rsidRPr="00855C67">
        <w:rPr>
          <w:rFonts w:ascii="Times New Roman" w:hAnsi="Times New Roman" w:cs="Times New Roman"/>
          <w:sz w:val="28"/>
          <w:szCs w:val="28"/>
          <w:lang w:val="uk-UA" w:eastAsia="ru-RU"/>
        </w:rPr>
        <w:t xml:space="preserve">Сплата відсотків та основної суми боргу – щоквартально, починаючи з </w:t>
      </w:r>
      <w:r>
        <w:rPr>
          <w:rFonts w:ascii="Times New Roman" w:hAnsi="Times New Roman" w:cs="Times New Roman"/>
          <w:sz w:val="28"/>
          <w:szCs w:val="28"/>
          <w:lang w:val="uk-UA" w:eastAsia="ru-RU"/>
        </w:rPr>
        <w:t xml:space="preserve">              </w:t>
      </w:r>
      <w:r w:rsidRPr="00855C67">
        <w:rPr>
          <w:rFonts w:ascii="Times New Roman" w:hAnsi="Times New Roman" w:cs="Times New Roman"/>
          <w:sz w:val="28"/>
          <w:szCs w:val="28"/>
          <w:lang w:val="uk-UA" w:eastAsia="ru-RU"/>
        </w:rPr>
        <w:t xml:space="preserve">15 березня 2017 року – відсотки, 15 вересня 2017 року </w:t>
      </w:r>
      <w:r>
        <w:rPr>
          <w:rFonts w:ascii="Times New Roman" w:hAnsi="Times New Roman" w:cs="Times New Roman"/>
          <w:sz w:val="28"/>
          <w:szCs w:val="28"/>
          <w:lang w:val="uk-UA" w:eastAsia="ru-RU"/>
        </w:rPr>
        <w:t>–</w:t>
      </w:r>
      <w:r w:rsidRPr="00855C67">
        <w:rPr>
          <w:rFonts w:ascii="Times New Roman" w:hAnsi="Times New Roman" w:cs="Times New Roman"/>
          <w:sz w:val="28"/>
          <w:szCs w:val="28"/>
          <w:lang w:val="uk-UA" w:eastAsia="ru-RU"/>
        </w:rPr>
        <w:t xml:space="preserve"> кредит.</w:t>
      </w:r>
    </w:p>
    <w:p w:rsidR="0022349A" w:rsidRPr="00855C67" w:rsidRDefault="0022349A" w:rsidP="00855C67">
      <w:pPr>
        <w:suppressAutoHyphens/>
        <w:spacing w:after="0" w:line="240" w:lineRule="auto"/>
        <w:ind w:firstLine="709"/>
        <w:jc w:val="both"/>
        <w:rPr>
          <w:rFonts w:ascii="Times New Roman" w:hAnsi="Times New Roman" w:cs="Times New Roman"/>
          <w:sz w:val="28"/>
          <w:szCs w:val="28"/>
          <w:lang w:val="uk-UA" w:eastAsia="ru-RU"/>
        </w:rPr>
      </w:pPr>
      <w:r w:rsidRPr="00855C67">
        <w:rPr>
          <w:rFonts w:ascii="Times New Roman" w:hAnsi="Times New Roman" w:cs="Times New Roman"/>
          <w:sz w:val="28"/>
          <w:szCs w:val="28"/>
          <w:lang w:val="uk-UA" w:eastAsia="ru-RU"/>
        </w:rPr>
        <w:t>В 2020 році на обслуговування кредиту (сплату відсотків) були перед</w:t>
      </w:r>
      <w:r>
        <w:rPr>
          <w:rFonts w:ascii="Times New Roman" w:hAnsi="Times New Roman" w:cs="Times New Roman"/>
          <w:sz w:val="28"/>
          <w:szCs w:val="28"/>
          <w:lang w:val="uk-UA" w:eastAsia="ru-RU"/>
        </w:rPr>
        <w:t>бачені видатки в сумі 57,0 тис.</w:t>
      </w:r>
      <w:r w:rsidRPr="00855C67">
        <w:rPr>
          <w:rFonts w:ascii="Times New Roman" w:hAnsi="Times New Roman" w:cs="Times New Roman"/>
          <w:sz w:val="28"/>
          <w:szCs w:val="28"/>
          <w:lang w:val="uk-UA" w:eastAsia="ru-RU"/>
        </w:rPr>
        <w:t>грн, на погашення основної суми бо</w:t>
      </w:r>
      <w:r>
        <w:rPr>
          <w:rFonts w:ascii="Times New Roman" w:hAnsi="Times New Roman" w:cs="Times New Roman"/>
          <w:sz w:val="28"/>
          <w:szCs w:val="28"/>
          <w:lang w:val="uk-UA" w:eastAsia="ru-RU"/>
        </w:rPr>
        <w:t>ргу по запозиченню 1 660,5 тис.</w:t>
      </w:r>
      <w:r w:rsidRPr="00855C67">
        <w:rPr>
          <w:rFonts w:ascii="Times New Roman" w:hAnsi="Times New Roman" w:cs="Times New Roman"/>
          <w:sz w:val="28"/>
          <w:szCs w:val="28"/>
          <w:lang w:val="uk-UA" w:eastAsia="ru-RU"/>
        </w:rPr>
        <w:t>грн Касові видатки в звітному періоді на погашення основної с</w:t>
      </w:r>
      <w:r>
        <w:rPr>
          <w:rFonts w:ascii="Times New Roman" w:hAnsi="Times New Roman" w:cs="Times New Roman"/>
          <w:sz w:val="28"/>
          <w:szCs w:val="28"/>
          <w:lang w:val="uk-UA" w:eastAsia="ru-RU"/>
        </w:rPr>
        <w:t>уми боргу по запозиченню склали 1 660,5 тис.</w:t>
      </w:r>
      <w:r w:rsidRPr="00855C67">
        <w:rPr>
          <w:rFonts w:ascii="Times New Roman" w:hAnsi="Times New Roman" w:cs="Times New Roman"/>
          <w:sz w:val="28"/>
          <w:szCs w:val="28"/>
          <w:lang w:val="uk-UA" w:eastAsia="ru-RU"/>
        </w:rPr>
        <w:t>грн, на обслуговування кредиту</w:t>
      </w:r>
      <w:r>
        <w:rPr>
          <w:rFonts w:ascii="Times New Roman" w:hAnsi="Times New Roman" w:cs="Times New Roman"/>
          <w:sz w:val="28"/>
          <w:szCs w:val="28"/>
          <w:lang w:val="uk-UA" w:eastAsia="ru-RU"/>
        </w:rPr>
        <w:t xml:space="preserve"> (сплату відсотків)</w:t>
      </w:r>
      <w:r w:rsidRPr="00CE451D">
        <w:rPr>
          <w:rFonts w:ascii="Times New Roman" w:hAnsi="Times New Roman" w:cs="Times New Roman"/>
          <w:sz w:val="28"/>
          <w:szCs w:val="28"/>
          <w:lang w:val="uk-UA" w:eastAsia="ru-RU"/>
        </w:rPr>
        <w:t xml:space="preserve"> </w:t>
      </w:r>
      <w:r>
        <w:rPr>
          <w:rFonts w:ascii="Times New Roman" w:hAnsi="Times New Roman" w:cs="Times New Roman"/>
          <w:sz w:val="28"/>
          <w:szCs w:val="28"/>
          <w:lang w:val="uk-UA" w:eastAsia="ru-RU"/>
        </w:rPr>
        <w:t>–  57,0 тис.</w:t>
      </w:r>
      <w:r w:rsidRPr="00855C67">
        <w:rPr>
          <w:rFonts w:ascii="Times New Roman" w:hAnsi="Times New Roman" w:cs="Times New Roman"/>
          <w:sz w:val="28"/>
          <w:szCs w:val="28"/>
          <w:lang w:val="uk-UA" w:eastAsia="ru-RU"/>
        </w:rPr>
        <w:t>грн.</w:t>
      </w:r>
    </w:p>
    <w:p w:rsidR="0022349A" w:rsidRPr="00855C67" w:rsidRDefault="0022349A" w:rsidP="00855C67">
      <w:pPr>
        <w:suppressAutoHyphens/>
        <w:spacing w:after="0" w:line="240" w:lineRule="auto"/>
        <w:ind w:firstLine="709"/>
        <w:jc w:val="both"/>
        <w:rPr>
          <w:rFonts w:ascii="Times New Roman" w:hAnsi="Times New Roman" w:cs="Times New Roman"/>
          <w:sz w:val="28"/>
          <w:szCs w:val="28"/>
          <w:lang w:val="uk-UA" w:eastAsia="ru-RU"/>
        </w:rPr>
      </w:pPr>
      <w:r w:rsidRPr="00855C67">
        <w:rPr>
          <w:rFonts w:ascii="Times New Roman" w:hAnsi="Times New Roman" w:cs="Times New Roman"/>
          <w:sz w:val="28"/>
          <w:szCs w:val="28"/>
          <w:lang w:val="uk-UA" w:eastAsia="ru-RU"/>
        </w:rPr>
        <w:t>Борг по виконанню місцевих гарантій відсутній.</w:t>
      </w:r>
    </w:p>
    <w:p w:rsidR="0022349A" w:rsidRPr="00855C67" w:rsidRDefault="0022349A" w:rsidP="00855C67">
      <w:pPr>
        <w:suppressAutoHyphens/>
        <w:spacing w:after="0" w:line="240" w:lineRule="auto"/>
        <w:ind w:firstLine="709"/>
        <w:jc w:val="both"/>
        <w:rPr>
          <w:rFonts w:ascii="Times New Roman" w:hAnsi="Times New Roman" w:cs="Times New Roman"/>
          <w:sz w:val="28"/>
          <w:szCs w:val="28"/>
          <w:lang w:val="uk-UA" w:eastAsia="ru-RU"/>
        </w:rPr>
      </w:pPr>
      <w:r w:rsidRPr="00855C67">
        <w:rPr>
          <w:rFonts w:ascii="Times New Roman" w:hAnsi="Times New Roman" w:cs="Times New Roman"/>
          <w:sz w:val="28"/>
          <w:szCs w:val="28"/>
          <w:lang w:val="uk-UA" w:eastAsia="ru-RU"/>
        </w:rPr>
        <w:t xml:space="preserve">В 2020 році укладено договір на залучення зовнішнього запозичення шляхом отримання кредиту від Північної Екологічної Фінансової Корпорації (НЕФКО) на суму 13 000 000,0 грн. Метою запозичення є фінансування заходів проєкту «Підвищення енергоефективності системи вуличного освітлення </w:t>
      </w:r>
      <w:r>
        <w:rPr>
          <w:rFonts w:ascii="Times New Roman" w:hAnsi="Times New Roman" w:cs="Times New Roman"/>
          <w:sz w:val="28"/>
          <w:szCs w:val="28"/>
          <w:lang w:val="uk-UA" w:eastAsia="ru-RU"/>
        </w:rPr>
        <w:t xml:space="preserve">                      </w:t>
      </w:r>
      <w:r w:rsidRPr="00855C67">
        <w:rPr>
          <w:rFonts w:ascii="Times New Roman" w:hAnsi="Times New Roman" w:cs="Times New Roman"/>
          <w:sz w:val="28"/>
          <w:szCs w:val="28"/>
          <w:lang w:val="uk-UA" w:eastAsia="ru-RU"/>
        </w:rPr>
        <w:t xml:space="preserve">м. Кременчука». Проектом передбачається реконструкція системи вуличного освітлення. </w:t>
      </w:r>
    </w:p>
    <w:p w:rsidR="0022349A" w:rsidRPr="00855C67" w:rsidRDefault="0022349A" w:rsidP="00855C67">
      <w:pPr>
        <w:suppressAutoHyphens/>
        <w:spacing w:after="0" w:line="240" w:lineRule="auto"/>
        <w:ind w:firstLine="709"/>
        <w:jc w:val="both"/>
        <w:rPr>
          <w:rFonts w:ascii="Times New Roman" w:hAnsi="Times New Roman" w:cs="Times New Roman"/>
          <w:sz w:val="28"/>
          <w:szCs w:val="28"/>
          <w:lang w:val="uk-UA" w:eastAsia="ru-RU"/>
        </w:rPr>
      </w:pPr>
      <w:r w:rsidRPr="00855C67">
        <w:rPr>
          <w:rFonts w:ascii="Times New Roman" w:hAnsi="Times New Roman" w:cs="Times New Roman"/>
          <w:sz w:val="28"/>
          <w:szCs w:val="28"/>
          <w:lang w:val="uk-UA" w:eastAsia="ru-RU"/>
        </w:rPr>
        <w:t>Видатки місцевого бюджету м. Кременчука на 2020 рік з обслуговування місцевого боргу (сплата відсотків) заплановано відповідно  гра</w:t>
      </w:r>
      <w:r>
        <w:rPr>
          <w:rFonts w:ascii="Times New Roman" w:hAnsi="Times New Roman" w:cs="Times New Roman"/>
          <w:sz w:val="28"/>
          <w:szCs w:val="28"/>
          <w:lang w:val="uk-UA" w:eastAsia="ru-RU"/>
        </w:rPr>
        <w:t>фіку платежів в сумі 117,0 тис.</w:t>
      </w:r>
      <w:r w:rsidRPr="00855C67">
        <w:rPr>
          <w:rFonts w:ascii="Times New Roman" w:hAnsi="Times New Roman" w:cs="Times New Roman"/>
          <w:sz w:val="28"/>
          <w:szCs w:val="28"/>
          <w:lang w:val="uk-UA" w:eastAsia="ru-RU"/>
        </w:rPr>
        <w:t xml:space="preserve">грн. </w:t>
      </w:r>
    </w:p>
    <w:p w:rsidR="0022349A" w:rsidRPr="00855C67" w:rsidRDefault="0022349A" w:rsidP="00855C67">
      <w:pPr>
        <w:suppressAutoHyphens/>
        <w:spacing w:after="0" w:line="240" w:lineRule="auto"/>
        <w:ind w:firstLine="709"/>
        <w:jc w:val="both"/>
        <w:rPr>
          <w:rFonts w:ascii="Times New Roman" w:hAnsi="Times New Roman" w:cs="Times New Roman"/>
          <w:sz w:val="28"/>
          <w:szCs w:val="28"/>
          <w:lang w:val="uk-UA" w:eastAsia="ru-RU"/>
        </w:rPr>
      </w:pPr>
      <w:r w:rsidRPr="00855C67">
        <w:rPr>
          <w:rFonts w:ascii="Times New Roman" w:hAnsi="Times New Roman" w:cs="Times New Roman"/>
          <w:sz w:val="28"/>
          <w:szCs w:val="28"/>
          <w:lang w:val="uk-UA" w:eastAsia="ru-RU"/>
        </w:rPr>
        <w:t>Кредитні кошти до місцевого бюджету не надходили. Видатки місцевого бюджету м. Кременчука на 2020 рік з обслуговування місцевого боргу (сплата відсотків) не проводились.</w:t>
      </w:r>
    </w:p>
    <w:p w:rsidR="0022349A" w:rsidRPr="00855C67" w:rsidRDefault="0022349A" w:rsidP="00855C67">
      <w:pPr>
        <w:suppressAutoHyphens/>
        <w:spacing w:after="0" w:line="240" w:lineRule="auto"/>
        <w:ind w:firstLine="709"/>
        <w:jc w:val="both"/>
        <w:rPr>
          <w:rFonts w:ascii="Times New Roman" w:hAnsi="Times New Roman" w:cs="Times New Roman"/>
          <w:sz w:val="28"/>
          <w:szCs w:val="28"/>
          <w:lang w:val="uk-UA" w:eastAsia="ru-RU"/>
        </w:rPr>
      </w:pPr>
      <w:r w:rsidRPr="00855C67">
        <w:rPr>
          <w:rFonts w:ascii="Times New Roman" w:hAnsi="Times New Roman" w:cs="Times New Roman"/>
          <w:sz w:val="28"/>
          <w:szCs w:val="28"/>
          <w:lang w:val="uk-UA" w:eastAsia="ru-RU"/>
        </w:rPr>
        <w:t>В 2020 році укладено договір на залучення зовнішнього запозичення шляхом отримання кредиту від Північної Екологічної Фінансової Корпорації (НЕФКО) на суму 6 000 000,0 євро.  Метою запозичення є реалізація заходів проекту «Енергоефективна Раківка». Строк погашення місцевого боргу визначено до 2030 року.</w:t>
      </w:r>
    </w:p>
    <w:p w:rsidR="0022349A" w:rsidRPr="00855C67" w:rsidRDefault="0022349A" w:rsidP="00855C67">
      <w:pPr>
        <w:suppressAutoHyphens/>
        <w:spacing w:after="0" w:line="240" w:lineRule="auto"/>
        <w:ind w:firstLine="709"/>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Проє</w:t>
      </w:r>
      <w:r w:rsidRPr="00855C67">
        <w:rPr>
          <w:rFonts w:ascii="Times New Roman" w:hAnsi="Times New Roman" w:cs="Times New Roman"/>
          <w:sz w:val="28"/>
          <w:szCs w:val="28"/>
          <w:lang w:val="uk-UA" w:eastAsia="ru-RU"/>
        </w:rPr>
        <w:t xml:space="preserve">ктом </w:t>
      </w:r>
      <w:r w:rsidRPr="00CE451D">
        <w:rPr>
          <w:rFonts w:ascii="Times New Roman" w:hAnsi="Times New Roman" w:cs="Times New Roman"/>
          <w:sz w:val="28"/>
          <w:szCs w:val="28"/>
          <w:lang w:val="uk-UA" w:eastAsia="ru-RU"/>
        </w:rPr>
        <w:t xml:space="preserve">передбачається </w:t>
      </w:r>
      <w:r w:rsidRPr="00855C67">
        <w:rPr>
          <w:rFonts w:ascii="Times New Roman" w:hAnsi="Times New Roman" w:cs="Times New Roman"/>
          <w:sz w:val="28"/>
          <w:szCs w:val="28"/>
          <w:lang w:val="uk-UA" w:eastAsia="ru-RU"/>
        </w:rPr>
        <w:t xml:space="preserve">інвестування в теплогенеруючі потужності на основі біомаси (4 МВт), поліпшення теплових мереж, індивідуальних теплових пунктів (ІТП) та системи SCADA, яка покращить контроль, регулювання та моніторинг.  </w:t>
      </w:r>
    </w:p>
    <w:p w:rsidR="0022349A" w:rsidRPr="00855C67" w:rsidRDefault="0022349A" w:rsidP="00855C67">
      <w:pPr>
        <w:suppressAutoHyphens/>
        <w:spacing w:after="0" w:line="240" w:lineRule="auto"/>
        <w:ind w:firstLine="709"/>
        <w:jc w:val="both"/>
        <w:rPr>
          <w:rFonts w:ascii="Times New Roman" w:hAnsi="Times New Roman" w:cs="Times New Roman"/>
          <w:sz w:val="28"/>
          <w:szCs w:val="28"/>
          <w:lang w:val="uk-UA" w:eastAsia="ru-RU"/>
        </w:rPr>
      </w:pPr>
      <w:r w:rsidRPr="00855C67">
        <w:rPr>
          <w:rFonts w:ascii="Times New Roman" w:hAnsi="Times New Roman" w:cs="Times New Roman"/>
          <w:sz w:val="28"/>
          <w:szCs w:val="28"/>
          <w:lang w:val="uk-UA" w:eastAsia="ru-RU"/>
        </w:rPr>
        <w:t xml:space="preserve">Додатково до цього, проєкт включає теплогенеруючі потужності на основі природного газу (40 МВт). Проєкт буде реалізовано на базі комунального підприємства «Теплоенерго», яке належить до комунальної власності міської територіальної громади.    </w:t>
      </w:r>
    </w:p>
    <w:p w:rsidR="0022349A" w:rsidRPr="00855C67" w:rsidRDefault="0022349A" w:rsidP="00855C67">
      <w:pPr>
        <w:suppressAutoHyphens/>
        <w:spacing w:after="0" w:line="240" w:lineRule="auto"/>
        <w:ind w:firstLine="709"/>
        <w:jc w:val="both"/>
        <w:rPr>
          <w:rFonts w:ascii="Times New Roman" w:hAnsi="Times New Roman" w:cs="Times New Roman"/>
          <w:sz w:val="28"/>
          <w:szCs w:val="28"/>
          <w:lang w:val="uk-UA" w:eastAsia="ru-RU"/>
        </w:rPr>
      </w:pPr>
      <w:r w:rsidRPr="00855C67">
        <w:rPr>
          <w:rFonts w:ascii="Times New Roman" w:hAnsi="Times New Roman" w:cs="Times New Roman"/>
          <w:sz w:val="28"/>
          <w:szCs w:val="28"/>
          <w:lang w:val="uk-UA" w:eastAsia="ru-RU"/>
        </w:rPr>
        <w:t>Видатки місцевого бюджету м. Кременчука на 2020 рік з обслуговування місцевого боргу (сплата відсотків) заплановано відповідно  графі</w:t>
      </w:r>
      <w:r>
        <w:rPr>
          <w:rFonts w:ascii="Times New Roman" w:hAnsi="Times New Roman" w:cs="Times New Roman"/>
          <w:sz w:val="28"/>
          <w:szCs w:val="28"/>
          <w:lang w:val="uk-UA" w:eastAsia="ru-RU"/>
        </w:rPr>
        <w:t>ку платежів в сумі 2 630,0 тис.</w:t>
      </w:r>
      <w:r w:rsidRPr="00855C67">
        <w:rPr>
          <w:rFonts w:ascii="Times New Roman" w:hAnsi="Times New Roman" w:cs="Times New Roman"/>
          <w:sz w:val="28"/>
          <w:szCs w:val="28"/>
          <w:lang w:val="uk-UA" w:eastAsia="ru-RU"/>
        </w:rPr>
        <w:t xml:space="preserve">грн.    </w:t>
      </w:r>
    </w:p>
    <w:p w:rsidR="0022349A" w:rsidRPr="00855C67" w:rsidRDefault="0022349A" w:rsidP="00855C67">
      <w:pPr>
        <w:suppressAutoHyphens/>
        <w:spacing w:after="0" w:line="240" w:lineRule="auto"/>
        <w:ind w:firstLine="709"/>
        <w:jc w:val="both"/>
        <w:rPr>
          <w:rFonts w:ascii="Times New Roman" w:hAnsi="Times New Roman" w:cs="Times New Roman"/>
          <w:sz w:val="28"/>
          <w:szCs w:val="28"/>
          <w:lang w:val="uk-UA" w:eastAsia="ru-RU"/>
        </w:rPr>
      </w:pPr>
      <w:r w:rsidRPr="00855C67">
        <w:rPr>
          <w:rFonts w:ascii="Times New Roman" w:hAnsi="Times New Roman" w:cs="Times New Roman"/>
          <w:sz w:val="28"/>
          <w:szCs w:val="28"/>
          <w:lang w:val="uk-UA" w:eastAsia="ru-RU"/>
        </w:rPr>
        <w:t xml:space="preserve">Кредитні кошти до місцевого бюджету не надходили. Видатки місцевого бюджету м. Кременчука на 2020 рік з обслуговування місцевого боргу (сплата відсотків) не проводились. </w:t>
      </w:r>
    </w:p>
    <w:p w:rsidR="0022349A" w:rsidRPr="00855C67" w:rsidRDefault="0022349A" w:rsidP="00855C67">
      <w:pPr>
        <w:suppressAutoHyphens/>
        <w:spacing w:after="0" w:line="240" w:lineRule="auto"/>
        <w:ind w:firstLine="709"/>
        <w:jc w:val="both"/>
        <w:rPr>
          <w:rFonts w:ascii="Times New Roman" w:hAnsi="Times New Roman" w:cs="Times New Roman"/>
          <w:sz w:val="28"/>
          <w:szCs w:val="28"/>
          <w:lang w:val="uk-UA" w:eastAsia="ru-RU"/>
        </w:rPr>
      </w:pPr>
      <w:r w:rsidRPr="00855C67">
        <w:rPr>
          <w:rFonts w:ascii="Times New Roman" w:hAnsi="Times New Roman" w:cs="Times New Roman"/>
          <w:sz w:val="28"/>
          <w:szCs w:val="28"/>
          <w:lang w:val="uk-UA" w:eastAsia="ru-RU"/>
        </w:rPr>
        <w:t>Усі платежі з обслуговування місцевого боргу були здійснені вчасно та в  повному обсязі.</w:t>
      </w:r>
    </w:p>
    <w:p w:rsidR="0022349A" w:rsidRPr="00855C67" w:rsidRDefault="0022349A" w:rsidP="00855C67">
      <w:pPr>
        <w:suppressAutoHyphens/>
        <w:spacing w:after="0" w:line="240" w:lineRule="auto"/>
        <w:ind w:firstLine="709"/>
        <w:jc w:val="both"/>
        <w:rPr>
          <w:rFonts w:ascii="Times New Roman" w:hAnsi="Times New Roman" w:cs="Times New Roman"/>
          <w:sz w:val="28"/>
          <w:szCs w:val="28"/>
          <w:lang w:val="uk-UA" w:eastAsia="ru-RU"/>
        </w:rPr>
      </w:pPr>
      <w:r w:rsidRPr="00855C67">
        <w:rPr>
          <w:rFonts w:ascii="Times New Roman" w:hAnsi="Times New Roman" w:cs="Times New Roman"/>
          <w:sz w:val="28"/>
          <w:szCs w:val="28"/>
          <w:lang w:val="uk-UA" w:eastAsia="ru-RU"/>
        </w:rPr>
        <w:t xml:space="preserve">Станом на 31.12.2020 місцевий борг місцевого бюджету становить     </w:t>
      </w:r>
      <w:r>
        <w:rPr>
          <w:rFonts w:ascii="Times New Roman" w:hAnsi="Times New Roman" w:cs="Times New Roman"/>
          <w:sz w:val="28"/>
          <w:szCs w:val="28"/>
          <w:lang w:val="uk-UA" w:eastAsia="ru-RU"/>
        </w:rPr>
        <w:t xml:space="preserve">                     830,2 тис.</w:t>
      </w:r>
      <w:r w:rsidRPr="00855C67">
        <w:rPr>
          <w:rFonts w:ascii="Times New Roman" w:hAnsi="Times New Roman" w:cs="Times New Roman"/>
          <w:sz w:val="28"/>
          <w:szCs w:val="28"/>
          <w:lang w:val="uk-UA" w:eastAsia="ru-RU"/>
        </w:rPr>
        <w:t xml:space="preserve">грн.   </w:t>
      </w:r>
    </w:p>
    <w:p w:rsidR="0022349A" w:rsidRPr="00855C67" w:rsidRDefault="0022349A" w:rsidP="00855C67">
      <w:pPr>
        <w:widowControl w:val="0"/>
        <w:ind w:firstLine="567"/>
        <w:jc w:val="both"/>
        <w:rPr>
          <w:b/>
          <w:bCs/>
          <w:sz w:val="28"/>
          <w:szCs w:val="28"/>
          <w:lang w:val="uk-UA"/>
        </w:rPr>
      </w:pPr>
    </w:p>
    <w:p w:rsidR="0022349A" w:rsidRPr="00855C67" w:rsidRDefault="0022349A" w:rsidP="00855C67">
      <w:pPr>
        <w:widowControl w:val="0"/>
        <w:tabs>
          <w:tab w:val="left" w:pos="1440"/>
        </w:tabs>
        <w:suppressAutoHyphens/>
        <w:spacing w:after="0" w:line="240" w:lineRule="auto"/>
        <w:jc w:val="both"/>
        <w:rPr>
          <w:rFonts w:ascii="Times New Roman" w:hAnsi="Times New Roman" w:cs="Times New Roman"/>
          <w:b/>
          <w:bCs/>
          <w:sz w:val="28"/>
          <w:szCs w:val="28"/>
          <w:lang w:val="uk-UA" w:eastAsia="ru-RU"/>
        </w:rPr>
      </w:pPr>
      <w:r w:rsidRPr="00855C67">
        <w:rPr>
          <w:rFonts w:ascii="Times New Roman" w:hAnsi="Times New Roman" w:cs="Times New Roman"/>
          <w:b/>
          <w:bCs/>
          <w:sz w:val="28"/>
          <w:szCs w:val="28"/>
          <w:lang w:val="uk-UA" w:eastAsia="ru-RU"/>
        </w:rPr>
        <w:t xml:space="preserve">Заступник міського голови – </w:t>
      </w:r>
    </w:p>
    <w:p w:rsidR="0022349A" w:rsidRPr="00855C67" w:rsidRDefault="0022349A" w:rsidP="00855C67">
      <w:pPr>
        <w:widowControl w:val="0"/>
        <w:tabs>
          <w:tab w:val="left" w:pos="1440"/>
        </w:tabs>
        <w:suppressAutoHyphens/>
        <w:spacing w:after="0" w:line="240" w:lineRule="auto"/>
        <w:jc w:val="both"/>
        <w:rPr>
          <w:rFonts w:ascii="Times New Roman" w:hAnsi="Times New Roman" w:cs="Times New Roman"/>
          <w:b/>
          <w:bCs/>
          <w:sz w:val="28"/>
          <w:szCs w:val="28"/>
          <w:lang w:val="uk-UA" w:eastAsia="ru-RU"/>
        </w:rPr>
      </w:pPr>
      <w:r w:rsidRPr="00855C67">
        <w:rPr>
          <w:rFonts w:ascii="Times New Roman" w:hAnsi="Times New Roman" w:cs="Times New Roman"/>
          <w:b/>
          <w:bCs/>
          <w:sz w:val="28"/>
          <w:szCs w:val="28"/>
          <w:lang w:val="uk-UA" w:eastAsia="ru-RU"/>
        </w:rPr>
        <w:t xml:space="preserve">директор Департаменту фінансів                                                       </w:t>
      </w:r>
    </w:p>
    <w:p w:rsidR="0022349A" w:rsidRDefault="0022349A" w:rsidP="00855C67">
      <w:pPr>
        <w:widowControl w:val="0"/>
        <w:tabs>
          <w:tab w:val="left" w:pos="709"/>
          <w:tab w:val="left" w:pos="1440"/>
          <w:tab w:val="left" w:pos="7088"/>
        </w:tabs>
        <w:suppressAutoHyphens/>
        <w:spacing w:after="0" w:line="240" w:lineRule="auto"/>
        <w:rPr>
          <w:rFonts w:ascii="Times New Roman" w:hAnsi="Times New Roman" w:cs="Times New Roman"/>
          <w:b/>
          <w:bCs/>
          <w:sz w:val="28"/>
          <w:szCs w:val="28"/>
          <w:lang w:val="uk-UA" w:eastAsia="ru-RU"/>
        </w:rPr>
      </w:pPr>
      <w:r w:rsidRPr="00855C67">
        <w:rPr>
          <w:rFonts w:ascii="Times New Roman" w:hAnsi="Times New Roman" w:cs="Times New Roman"/>
          <w:b/>
          <w:bCs/>
          <w:sz w:val="28"/>
          <w:szCs w:val="28"/>
          <w:lang w:val="uk-UA" w:eastAsia="ru-RU"/>
        </w:rPr>
        <w:t xml:space="preserve">Кременчуцької міської ради </w:t>
      </w:r>
    </w:p>
    <w:p w:rsidR="0022349A" w:rsidRPr="00855C67" w:rsidRDefault="0022349A" w:rsidP="00855C67">
      <w:pPr>
        <w:widowControl w:val="0"/>
        <w:tabs>
          <w:tab w:val="left" w:pos="709"/>
          <w:tab w:val="left" w:pos="1440"/>
          <w:tab w:val="left" w:pos="7088"/>
        </w:tabs>
        <w:suppressAutoHyphens/>
        <w:spacing w:after="0" w:line="240" w:lineRule="auto"/>
        <w:rPr>
          <w:rFonts w:ascii="Times New Roman" w:hAnsi="Times New Roman" w:cs="Times New Roman"/>
          <w:b/>
          <w:bCs/>
          <w:sz w:val="28"/>
          <w:szCs w:val="28"/>
          <w:lang w:val="uk-UA" w:eastAsia="ru-RU"/>
        </w:rPr>
      </w:pPr>
      <w:r>
        <w:rPr>
          <w:rFonts w:ascii="Times New Roman" w:hAnsi="Times New Roman" w:cs="Times New Roman"/>
          <w:b/>
          <w:bCs/>
          <w:sz w:val="28"/>
          <w:szCs w:val="28"/>
          <w:lang w:val="uk-UA" w:eastAsia="ru-RU"/>
        </w:rPr>
        <w:t>Кременчуцького району</w:t>
      </w:r>
    </w:p>
    <w:p w:rsidR="0022349A" w:rsidRPr="00855C67" w:rsidRDefault="0022349A" w:rsidP="00855C67">
      <w:pPr>
        <w:widowControl w:val="0"/>
        <w:tabs>
          <w:tab w:val="left" w:pos="1440"/>
        </w:tabs>
        <w:suppressAutoHyphens/>
        <w:spacing w:after="0" w:line="240" w:lineRule="auto"/>
        <w:jc w:val="both"/>
        <w:rPr>
          <w:lang w:val="uk-UA"/>
        </w:rPr>
      </w:pPr>
      <w:r w:rsidRPr="00855C67">
        <w:rPr>
          <w:rFonts w:ascii="Times New Roman" w:hAnsi="Times New Roman" w:cs="Times New Roman"/>
          <w:b/>
          <w:bCs/>
          <w:sz w:val="28"/>
          <w:szCs w:val="28"/>
          <w:lang w:val="uk-UA" w:eastAsia="ru-RU"/>
        </w:rPr>
        <w:t>Полтавської області                                                                       Т.Г.НЕІЛЕНКО</w:t>
      </w:r>
    </w:p>
    <w:p w:rsidR="0022349A" w:rsidRPr="00855C67" w:rsidRDefault="0022349A" w:rsidP="00855C67">
      <w:pPr>
        <w:spacing w:after="0" w:line="240" w:lineRule="auto"/>
        <w:ind w:firstLine="709"/>
        <w:rPr>
          <w:rFonts w:ascii="Times New Roman" w:hAnsi="Times New Roman" w:cs="Times New Roman"/>
          <w:b/>
          <w:bCs/>
          <w:sz w:val="28"/>
          <w:szCs w:val="28"/>
          <w:lang w:val="uk-UA" w:eastAsia="ru-RU"/>
        </w:rPr>
      </w:pPr>
    </w:p>
    <w:p w:rsidR="0022349A" w:rsidRPr="008A1BC2" w:rsidRDefault="0022349A" w:rsidP="008A1BC2">
      <w:pPr>
        <w:widowControl w:val="0"/>
        <w:tabs>
          <w:tab w:val="left" w:pos="1440"/>
        </w:tabs>
        <w:suppressAutoHyphens/>
        <w:spacing w:after="0" w:line="240" w:lineRule="auto"/>
        <w:jc w:val="both"/>
        <w:rPr>
          <w:rFonts w:ascii="Times New Roman" w:hAnsi="Times New Roman" w:cs="Times New Roman"/>
          <w:b/>
          <w:bCs/>
          <w:sz w:val="28"/>
          <w:szCs w:val="28"/>
          <w:lang w:val="uk-UA" w:eastAsia="ru-RU"/>
        </w:rPr>
      </w:pPr>
    </w:p>
    <w:p w:rsidR="0022349A" w:rsidRPr="008A1BC2" w:rsidRDefault="0022349A">
      <w:pPr>
        <w:rPr>
          <w:lang w:val="uk-UA"/>
        </w:rPr>
      </w:pPr>
    </w:p>
    <w:sectPr w:rsidR="0022349A" w:rsidRPr="008A1BC2" w:rsidSect="008A1BC2">
      <w:headerReference w:type="default" r:id="rId20"/>
      <w:footerReference w:type="default" r:id="rId21"/>
      <w:pgSz w:w="11906" w:h="16838"/>
      <w:pgMar w:top="568" w:right="566"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2349A" w:rsidRDefault="0022349A" w:rsidP="008A1BC2">
      <w:pPr>
        <w:spacing w:after="0" w:line="240" w:lineRule="auto"/>
      </w:pPr>
      <w:r>
        <w:separator/>
      </w:r>
    </w:p>
  </w:endnote>
  <w:endnote w:type="continuationSeparator" w:id="0">
    <w:p w:rsidR="0022349A" w:rsidRDefault="0022349A" w:rsidP="008A1BC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1">
    <w:altName w:val="Times New Roman"/>
    <w:panose1 w:val="00000000000000000000"/>
    <w:charset w:val="CC"/>
    <w:family w:val="roman"/>
    <w:notTrueType/>
    <w:pitch w:val="default"/>
    <w:sig w:usb0="00000201" w:usb1="00000000" w:usb2="00000000" w:usb3="00000000" w:csb0="00000004" w:csb1="00000000"/>
  </w:font>
  <w:font w:name="BatangChe">
    <w:panose1 w:val="00000000000000000000"/>
    <w:charset w:val="81"/>
    <w:family w:val="modern"/>
    <w:notTrueType/>
    <w:pitch w:val="fixed"/>
    <w:sig w:usb0="00000001"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349A" w:rsidRDefault="0022349A">
    <w:pPr>
      <w:pStyle w:val="Footer"/>
      <w:jc w:val="right"/>
    </w:pPr>
    <w:fldSimple w:instr="PAGE   \* MERGEFORMAT">
      <w:r>
        <w:rPr>
          <w:noProof/>
        </w:rPr>
        <w:t>2</w:t>
      </w:r>
    </w:fldSimple>
  </w:p>
  <w:p w:rsidR="0022349A" w:rsidRDefault="0022349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2349A" w:rsidRDefault="0022349A" w:rsidP="008A1BC2">
      <w:pPr>
        <w:spacing w:after="0" w:line="240" w:lineRule="auto"/>
      </w:pPr>
      <w:r>
        <w:separator/>
      </w:r>
    </w:p>
  </w:footnote>
  <w:footnote w:type="continuationSeparator" w:id="0">
    <w:p w:rsidR="0022349A" w:rsidRDefault="0022349A" w:rsidP="008A1BC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349A" w:rsidRPr="008A1BC2" w:rsidRDefault="0022349A" w:rsidP="008A1BC2">
    <w:pPr>
      <w:pStyle w:val="Header"/>
      <w:ind w:firstLine="5529"/>
      <w:rPr>
        <w:rFonts w:ascii="Times New Roman" w:hAnsi="Times New Roman" w:cs="Times New Roman"/>
        <w:b/>
        <w:bCs/>
        <w:sz w:val="28"/>
        <w:szCs w:val="28"/>
      </w:rPr>
    </w:pPr>
    <w:r w:rsidRPr="008A1BC2">
      <w:rPr>
        <w:rFonts w:ascii="Times New Roman" w:hAnsi="Times New Roman" w:cs="Times New Roman"/>
        <w:b/>
        <w:bCs/>
        <w:sz w:val="28"/>
        <w:szCs w:val="28"/>
        <w:lang w:val="uk-UA"/>
      </w:rPr>
      <w:t>Продовження додатка 1</w:t>
    </w:r>
  </w:p>
  <w:p w:rsidR="0022349A" w:rsidRDefault="0022349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7300C"/>
    <w:multiLevelType w:val="hybridMultilevel"/>
    <w:tmpl w:val="F5960D46"/>
    <w:lvl w:ilvl="0" w:tplc="0422000B">
      <w:start w:val="1"/>
      <w:numFmt w:val="bullet"/>
      <w:lvlText w:val=""/>
      <w:lvlJc w:val="left"/>
      <w:pPr>
        <w:ind w:left="1416" w:hanging="360"/>
      </w:pPr>
      <w:rPr>
        <w:rFonts w:ascii="Wingdings" w:hAnsi="Wingdings" w:cs="Wingdings" w:hint="default"/>
      </w:rPr>
    </w:lvl>
    <w:lvl w:ilvl="1" w:tplc="04220003">
      <w:start w:val="1"/>
      <w:numFmt w:val="bullet"/>
      <w:lvlText w:val="o"/>
      <w:lvlJc w:val="left"/>
      <w:pPr>
        <w:ind w:left="2136" w:hanging="360"/>
      </w:pPr>
      <w:rPr>
        <w:rFonts w:ascii="Courier New" w:hAnsi="Courier New" w:cs="Courier New" w:hint="default"/>
      </w:rPr>
    </w:lvl>
    <w:lvl w:ilvl="2" w:tplc="04220005">
      <w:start w:val="1"/>
      <w:numFmt w:val="bullet"/>
      <w:lvlText w:val=""/>
      <w:lvlJc w:val="left"/>
      <w:pPr>
        <w:ind w:left="2856" w:hanging="360"/>
      </w:pPr>
      <w:rPr>
        <w:rFonts w:ascii="Wingdings" w:hAnsi="Wingdings" w:cs="Wingdings" w:hint="default"/>
      </w:rPr>
    </w:lvl>
    <w:lvl w:ilvl="3" w:tplc="04220001">
      <w:start w:val="1"/>
      <w:numFmt w:val="bullet"/>
      <w:lvlText w:val=""/>
      <w:lvlJc w:val="left"/>
      <w:pPr>
        <w:ind w:left="3576" w:hanging="360"/>
      </w:pPr>
      <w:rPr>
        <w:rFonts w:ascii="Symbol" w:hAnsi="Symbol" w:cs="Symbol" w:hint="default"/>
      </w:rPr>
    </w:lvl>
    <w:lvl w:ilvl="4" w:tplc="04220003">
      <w:start w:val="1"/>
      <w:numFmt w:val="bullet"/>
      <w:lvlText w:val="o"/>
      <w:lvlJc w:val="left"/>
      <w:pPr>
        <w:ind w:left="4296" w:hanging="360"/>
      </w:pPr>
      <w:rPr>
        <w:rFonts w:ascii="Courier New" w:hAnsi="Courier New" w:cs="Courier New" w:hint="default"/>
      </w:rPr>
    </w:lvl>
    <w:lvl w:ilvl="5" w:tplc="04220005">
      <w:start w:val="1"/>
      <w:numFmt w:val="bullet"/>
      <w:lvlText w:val=""/>
      <w:lvlJc w:val="left"/>
      <w:pPr>
        <w:ind w:left="5016" w:hanging="360"/>
      </w:pPr>
      <w:rPr>
        <w:rFonts w:ascii="Wingdings" w:hAnsi="Wingdings" w:cs="Wingdings" w:hint="default"/>
      </w:rPr>
    </w:lvl>
    <w:lvl w:ilvl="6" w:tplc="04220001">
      <w:start w:val="1"/>
      <w:numFmt w:val="bullet"/>
      <w:lvlText w:val=""/>
      <w:lvlJc w:val="left"/>
      <w:pPr>
        <w:ind w:left="5736" w:hanging="360"/>
      </w:pPr>
      <w:rPr>
        <w:rFonts w:ascii="Symbol" w:hAnsi="Symbol" w:cs="Symbol" w:hint="default"/>
      </w:rPr>
    </w:lvl>
    <w:lvl w:ilvl="7" w:tplc="04220003">
      <w:start w:val="1"/>
      <w:numFmt w:val="bullet"/>
      <w:lvlText w:val="o"/>
      <w:lvlJc w:val="left"/>
      <w:pPr>
        <w:ind w:left="6456" w:hanging="360"/>
      </w:pPr>
      <w:rPr>
        <w:rFonts w:ascii="Courier New" w:hAnsi="Courier New" w:cs="Courier New" w:hint="default"/>
      </w:rPr>
    </w:lvl>
    <w:lvl w:ilvl="8" w:tplc="04220005">
      <w:start w:val="1"/>
      <w:numFmt w:val="bullet"/>
      <w:lvlText w:val=""/>
      <w:lvlJc w:val="left"/>
      <w:pPr>
        <w:ind w:left="7176" w:hanging="360"/>
      </w:pPr>
      <w:rPr>
        <w:rFonts w:ascii="Wingdings" w:hAnsi="Wingdings" w:cs="Wingdings" w:hint="default"/>
      </w:rPr>
    </w:lvl>
  </w:abstractNum>
  <w:abstractNum w:abstractNumId="1">
    <w:nsid w:val="059434A0"/>
    <w:multiLevelType w:val="hybridMultilevel"/>
    <w:tmpl w:val="27322F4C"/>
    <w:lvl w:ilvl="0" w:tplc="DB62E1D0">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
    <w:nsid w:val="060B720C"/>
    <w:multiLevelType w:val="hybridMultilevel"/>
    <w:tmpl w:val="3242964A"/>
    <w:lvl w:ilvl="0" w:tplc="CE9E36F4">
      <w:start w:val="1"/>
      <w:numFmt w:val="bullet"/>
      <w:lvlText w:val="-"/>
      <w:lvlJc w:val="left"/>
      <w:pPr>
        <w:tabs>
          <w:tab w:val="num" w:pos="1364"/>
        </w:tabs>
        <w:ind w:left="1364" w:hanging="780"/>
      </w:pPr>
      <w:rPr>
        <w:rFonts w:ascii="Times New Roman" w:eastAsia="Times New Roman" w:hAnsi="Times New Roman"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3">
    <w:nsid w:val="069F2755"/>
    <w:multiLevelType w:val="hybridMultilevel"/>
    <w:tmpl w:val="47C47EFA"/>
    <w:lvl w:ilvl="0" w:tplc="DB62E1D0">
      <w:start w:val="1"/>
      <w:numFmt w:val="bullet"/>
      <w:lvlText w:val="-"/>
      <w:lvlJc w:val="left"/>
      <w:pPr>
        <w:ind w:left="720" w:hanging="360"/>
      </w:pPr>
      <w:rPr>
        <w:rFonts w:ascii="Times New Roman" w:hAnsi="Times New Roman" w:cs="Times New Roman" w:hint="default"/>
        <w:color w:val="auto"/>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cs="Wingdings" w:hint="default"/>
      </w:rPr>
    </w:lvl>
    <w:lvl w:ilvl="3" w:tplc="04220001">
      <w:start w:val="1"/>
      <w:numFmt w:val="bullet"/>
      <w:lvlText w:val=""/>
      <w:lvlJc w:val="left"/>
      <w:pPr>
        <w:ind w:left="2880" w:hanging="360"/>
      </w:pPr>
      <w:rPr>
        <w:rFonts w:ascii="Symbol" w:hAnsi="Symbol" w:cs="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cs="Wingdings" w:hint="default"/>
      </w:rPr>
    </w:lvl>
    <w:lvl w:ilvl="6" w:tplc="04220001">
      <w:start w:val="1"/>
      <w:numFmt w:val="bullet"/>
      <w:lvlText w:val=""/>
      <w:lvlJc w:val="left"/>
      <w:pPr>
        <w:ind w:left="5040" w:hanging="360"/>
      </w:pPr>
      <w:rPr>
        <w:rFonts w:ascii="Symbol" w:hAnsi="Symbol" w:cs="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cs="Wingdings" w:hint="default"/>
      </w:rPr>
    </w:lvl>
  </w:abstractNum>
  <w:abstractNum w:abstractNumId="4">
    <w:nsid w:val="12C955FA"/>
    <w:multiLevelType w:val="hybridMultilevel"/>
    <w:tmpl w:val="61E4F2E2"/>
    <w:lvl w:ilvl="0" w:tplc="0422000B">
      <w:start w:val="1"/>
      <w:numFmt w:val="bullet"/>
      <w:lvlText w:val=""/>
      <w:lvlJc w:val="left"/>
      <w:pPr>
        <w:ind w:left="1416" w:hanging="360"/>
      </w:pPr>
      <w:rPr>
        <w:rFonts w:ascii="Wingdings" w:hAnsi="Wingdings" w:cs="Wingdings" w:hint="default"/>
      </w:rPr>
    </w:lvl>
    <w:lvl w:ilvl="1" w:tplc="04220003">
      <w:start w:val="1"/>
      <w:numFmt w:val="bullet"/>
      <w:lvlText w:val="o"/>
      <w:lvlJc w:val="left"/>
      <w:pPr>
        <w:ind w:left="2136" w:hanging="360"/>
      </w:pPr>
      <w:rPr>
        <w:rFonts w:ascii="Courier New" w:hAnsi="Courier New" w:cs="Courier New" w:hint="default"/>
      </w:rPr>
    </w:lvl>
    <w:lvl w:ilvl="2" w:tplc="04220005">
      <w:start w:val="1"/>
      <w:numFmt w:val="bullet"/>
      <w:lvlText w:val=""/>
      <w:lvlJc w:val="left"/>
      <w:pPr>
        <w:ind w:left="2856" w:hanging="360"/>
      </w:pPr>
      <w:rPr>
        <w:rFonts w:ascii="Wingdings" w:hAnsi="Wingdings" w:cs="Wingdings" w:hint="default"/>
      </w:rPr>
    </w:lvl>
    <w:lvl w:ilvl="3" w:tplc="04220001">
      <w:start w:val="1"/>
      <w:numFmt w:val="bullet"/>
      <w:lvlText w:val=""/>
      <w:lvlJc w:val="left"/>
      <w:pPr>
        <w:ind w:left="3576" w:hanging="360"/>
      </w:pPr>
      <w:rPr>
        <w:rFonts w:ascii="Symbol" w:hAnsi="Symbol" w:cs="Symbol" w:hint="default"/>
      </w:rPr>
    </w:lvl>
    <w:lvl w:ilvl="4" w:tplc="04220003">
      <w:start w:val="1"/>
      <w:numFmt w:val="bullet"/>
      <w:lvlText w:val="o"/>
      <w:lvlJc w:val="left"/>
      <w:pPr>
        <w:ind w:left="4296" w:hanging="360"/>
      </w:pPr>
      <w:rPr>
        <w:rFonts w:ascii="Courier New" w:hAnsi="Courier New" w:cs="Courier New" w:hint="default"/>
      </w:rPr>
    </w:lvl>
    <w:lvl w:ilvl="5" w:tplc="04220005">
      <w:start w:val="1"/>
      <w:numFmt w:val="bullet"/>
      <w:lvlText w:val=""/>
      <w:lvlJc w:val="left"/>
      <w:pPr>
        <w:ind w:left="5016" w:hanging="360"/>
      </w:pPr>
      <w:rPr>
        <w:rFonts w:ascii="Wingdings" w:hAnsi="Wingdings" w:cs="Wingdings" w:hint="default"/>
      </w:rPr>
    </w:lvl>
    <w:lvl w:ilvl="6" w:tplc="04220001">
      <w:start w:val="1"/>
      <w:numFmt w:val="bullet"/>
      <w:lvlText w:val=""/>
      <w:lvlJc w:val="left"/>
      <w:pPr>
        <w:ind w:left="5736" w:hanging="360"/>
      </w:pPr>
      <w:rPr>
        <w:rFonts w:ascii="Symbol" w:hAnsi="Symbol" w:cs="Symbol" w:hint="default"/>
      </w:rPr>
    </w:lvl>
    <w:lvl w:ilvl="7" w:tplc="04220003">
      <w:start w:val="1"/>
      <w:numFmt w:val="bullet"/>
      <w:lvlText w:val="o"/>
      <w:lvlJc w:val="left"/>
      <w:pPr>
        <w:ind w:left="6456" w:hanging="360"/>
      </w:pPr>
      <w:rPr>
        <w:rFonts w:ascii="Courier New" w:hAnsi="Courier New" w:cs="Courier New" w:hint="default"/>
      </w:rPr>
    </w:lvl>
    <w:lvl w:ilvl="8" w:tplc="04220005">
      <w:start w:val="1"/>
      <w:numFmt w:val="bullet"/>
      <w:lvlText w:val=""/>
      <w:lvlJc w:val="left"/>
      <w:pPr>
        <w:ind w:left="7176" w:hanging="360"/>
      </w:pPr>
      <w:rPr>
        <w:rFonts w:ascii="Wingdings" w:hAnsi="Wingdings" w:cs="Wingdings" w:hint="default"/>
      </w:rPr>
    </w:lvl>
  </w:abstractNum>
  <w:abstractNum w:abstractNumId="5">
    <w:nsid w:val="16625D91"/>
    <w:multiLevelType w:val="hybridMultilevel"/>
    <w:tmpl w:val="77BABFC0"/>
    <w:lvl w:ilvl="0" w:tplc="DB62E1D0">
      <w:start w:val="1"/>
      <w:numFmt w:val="bullet"/>
      <w:lvlText w:val="-"/>
      <w:lvlJc w:val="left"/>
      <w:pPr>
        <w:ind w:left="720" w:hanging="360"/>
      </w:pPr>
      <w:rPr>
        <w:rFonts w:ascii="Times New Roman" w:hAnsi="Times New Roman" w:cs="Times New Roman" w:hint="default"/>
        <w:color w:val="auto"/>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cs="Wingdings" w:hint="default"/>
      </w:rPr>
    </w:lvl>
    <w:lvl w:ilvl="3" w:tplc="04220001">
      <w:start w:val="1"/>
      <w:numFmt w:val="bullet"/>
      <w:lvlText w:val=""/>
      <w:lvlJc w:val="left"/>
      <w:pPr>
        <w:ind w:left="2880" w:hanging="360"/>
      </w:pPr>
      <w:rPr>
        <w:rFonts w:ascii="Symbol" w:hAnsi="Symbol" w:cs="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cs="Wingdings" w:hint="default"/>
      </w:rPr>
    </w:lvl>
    <w:lvl w:ilvl="6" w:tplc="04220001">
      <w:start w:val="1"/>
      <w:numFmt w:val="bullet"/>
      <w:lvlText w:val=""/>
      <w:lvlJc w:val="left"/>
      <w:pPr>
        <w:ind w:left="5040" w:hanging="360"/>
      </w:pPr>
      <w:rPr>
        <w:rFonts w:ascii="Symbol" w:hAnsi="Symbol" w:cs="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cs="Wingdings" w:hint="default"/>
      </w:rPr>
    </w:lvl>
  </w:abstractNum>
  <w:abstractNum w:abstractNumId="6">
    <w:nsid w:val="16916A93"/>
    <w:multiLevelType w:val="hybridMultilevel"/>
    <w:tmpl w:val="8F763C02"/>
    <w:lvl w:ilvl="0" w:tplc="DB62E1D0">
      <w:start w:val="1"/>
      <w:numFmt w:val="bullet"/>
      <w:lvlText w:val="-"/>
      <w:lvlJc w:val="left"/>
      <w:pPr>
        <w:ind w:left="1416" w:hanging="360"/>
      </w:pPr>
      <w:rPr>
        <w:rFonts w:ascii="Times New Roman" w:hAnsi="Times New Roman" w:cs="Times New Roman" w:hint="default"/>
      </w:rPr>
    </w:lvl>
    <w:lvl w:ilvl="1" w:tplc="04190003">
      <w:start w:val="1"/>
      <w:numFmt w:val="bullet"/>
      <w:lvlText w:val="o"/>
      <w:lvlJc w:val="left"/>
      <w:pPr>
        <w:ind w:left="2136" w:hanging="360"/>
      </w:pPr>
      <w:rPr>
        <w:rFonts w:ascii="Courier New" w:hAnsi="Courier New" w:cs="Courier New" w:hint="default"/>
      </w:rPr>
    </w:lvl>
    <w:lvl w:ilvl="2" w:tplc="04190005">
      <w:start w:val="1"/>
      <w:numFmt w:val="bullet"/>
      <w:lvlText w:val=""/>
      <w:lvlJc w:val="left"/>
      <w:pPr>
        <w:ind w:left="2856" w:hanging="360"/>
      </w:pPr>
      <w:rPr>
        <w:rFonts w:ascii="Wingdings" w:hAnsi="Wingdings" w:cs="Wingdings" w:hint="default"/>
      </w:rPr>
    </w:lvl>
    <w:lvl w:ilvl="3" w:tplc="04190001">
      <w:start w:val="1"/>
      <w:numFmt w:val="bullet"/>
      <w:lvlText w:val=""/>
      <w:lvlJc w:val="left"/>
      <w:pPr>
        <w:ind w:left="3576" w:hanging="360"/>
      </w:pPr>
      <w:rPr>
        <w:rFonts w:ascii="Symbol" w:hAnsi="Symbol" w:cs="Symbol" w:hint="default"/>
      </w:rPr>
    </w:lvl>
    <w:lvl w:ilvl="4" w:tplc="04190003">
      <w:start w:val="1"/>
      <w:numFmt w:val="bullet"/>
      <w:lvlText w:val="o"/>
      <w:lvlJc w:val="left"/>
      <w:pPr>
        <w:ind w:left="4296" w:hanging="360"/>
      </w:pPr>
      <w:rPr>
        <w:rFonts w:ascii="Courier New" w:hAnsi="Courier New" w:cs="Courier New" w:hint="default"/>
      </w:rPr>
    </w:lvl>
    <w:lvl w:ilvl="5" w:tplc="04190005">
      <w:start w:val="1"/>
      <w:numFmt w:val="bullet"/>
      <w:lvlText w:val=""/>
      <w:lvlJc w:val="left"/>
      <w:pPr>
        <w:ind w:left="5016" w:hanging="360"/>
      </w:pPr>
      <w:rPr>
        <w:rFonts w:ascii="Wingdings" w:hAnsi="Wingdings" w:cs="Wingdings" w:hint="default"/>
      </w:rPr>
    </w:lvl>
    <w:lvl w:ilvl="6" w:tplc="04190001">
      <w:start w:val="1"/>
      <w:numFmt w:val="bullet"/>
      <w:lvlText w:val=""/>
      <w:lvlJc w:val="left"/>
      <w:pPr>
        <w:ind w:left="5736" w:hanging="360"/>
      </w:pPr>
      <w:rPr>
        <w:rFonts w:ascii="Symbol" w:hAnsi="Symbol" w:cs="Symbol" w:hint="default"/>
      </w:rPr>
    </w:lvl>
    <w:lvl w:ilvl="7" w:tplc="04190003">
      <w:start w:val="1"/>
      <w:numFmt w:val="bullet"/>
      <w:lvlText w:val="o"/>
      <w:lvlJc w:val="left"/>
      <w:pPr>
        <w:ind w:left="6456" w:hanging="360"/>
      </w:pPr>
      <w:rPr>
        <w:rFonts w:ascii="Courier New" w:hAnsi="Courier New" w:cs="Courier New" w:hint="default"/>
      </w:rPr>
    </w:lvl>
    <w:lvl w:ilvl="8" w:tplc="04190005">
      <w:start w:val="1"/>
      <w:numFmt w:val="bullet"/>
      <w:lvlText w:val=""/>
      <w:lvlJc w:val="left"/>
      <w:pPr>
        <w:ind w:left="7176" w:hanging="360"/>
      </w:pPr>
      <w:rPr>
        <w:rFonts w:ascii="Wingdings" w:hAnsi="Wingdings" w:cs="Wingdings" w:hint="default"/>
      </w:rPr>
    </w:lvl>
  </w:abstractNum>
  <w:abstractNum w:abstractNumId="7">
    <w:nsid w:val="1875047F"/>
    <w:multiLevelType w:val="hybridMultilevel"/>
    <w:tmpl w:val="70B2BFF2"/>
    <w:lvl w:ilvl="0" w:tplc="DB62E1D0">
      <w:start w:val="1"/>
      <w:numFmt w:val="bullet"/>
      <w:lvlText w:val="-"/>
      <w:lvlJc w:val="left"/>
      <w:pPr>
        <w:tabs>
          <w:tab w:val="num" w:pos="360"/>
        </w:tabs>
        <w:ind w:left="360" w:hanging="360"/>
      </w:pPr>
      <w:rPr>
        <w:rFonts w:ascii="Times New Roman" w:hAnsi="Times New Roman" w:cs="Times New Roman" w:hint="default"/>
      </w:rPr>
    </w:lvl>
    <w:lvl w:ilvl="1" w:tplc="3872E788">
      <w:numFmt w:val="bullet"/>
      <w:lvlText w:val="-"/>
      <w:lvlJc w:val="left"/>
      <w:pPr>
        <w:ind w:left="971" w:hanging="960"/>
      </w:pPr>
      <w:rPr>
        <w:rFonts w:ascii="Times New Roman" w:eastAsia="Times New Roman" w:hAnsi="Times New Roman" w:hint="default"/>
      </w:rPr>
    </w:lvl>
    <w:lvl w:ilvl="2" w:tplc="04190005">
      <w:start w:val="1"/>
      <w:numFmt w:val="bullet"/>
      <w:lvlText w:val=""/>
      <w:lvlJc w:val="left"/>
      <w:pPr>
        <w:tabs>
          <w:tab w:val="num" w:pos="1091"/>
        </w:tabs>
        <w:ind w:left="1091" w:hanging="360"/>
      </w:pPr>
      <w:rPr>
        <w:rFonts w:ascii="Wingdings" w:hAnsi="Wingdings" w:cs="Wingdings" w:hint="default"/>
      </w:rPr>
    </w:lvl>
    <w:lvl w:ilvl="3" w:tplc="04190001">
      <w:start w:val="1"/>
      <w:numFmt w:val="bullet"/>
      <w:lvlText w:val=""/>
      <w:lvlJc w:val="left"/>
      <w:pPr>
        <w:tabs>
          <w:tab w:val="num" w:pos="1811"/>
        </w:tabs>
        <w:ind w:left="1811" w:hanging="360"/>
      </w:pPr>
      <w:rPr>
        <w:rFonts w:ascii="Symbol" w:hAnsi="Symbol" w:cs="Symbol" w:hint="default"/>
      </w:rPr>
    </w:lvl>
    <w:lvl w:ilvl="4" w:tplc="04190003">
      <w:start w:val="1"/>
      <w:numFmt w:val="bullet"/>
      <w:lvlText w:val="o"/>
      <w:lvlJc w:val="left"/>
      <w:pPr>
        <w:tabs>
          <w:tab w:val="num" w:pos="2531"/>
        </w:tabs>
        <w:ind w:left="2531" w:hanging="360"/>
      </w:pPr>
      <w:rPr>
        <w:rFonts w:ascii="Courier New" w:hAnsi="Courier New" w:cs="Courier New" w:hint="default"/>
      </w:rPr>
    </w:lvl>
    <w:lvl w:ilvl="5" w:tplc="04190005">
      <w:start w:val="1"/>
      <w:numFmt w:val="bullet"/>
      <w:lvlText w:val=""/>
      <w:lvlJc w:val="left"/>
      <w:pPr>
        <w:tabs>
          <w:tab w:val="num" w:pos="3251"/>
        </w:tabs>
        <w:ind w:left="3251" w:hanging="360"/>
      </w:pPr>
      <w:rPr>
        <w:rFonts w:ascii="Wingdings" w:hAnsi="Wingdings" w:cs="Wingdings" w:hint="default"/>
      </w:rPr>
    </w:lvl>
    <w:lvl w:ilvl="6" w:tplc="04190001">
      <w:start w:val="1"/>
      <w:numFmt w:val="bullet"/>
      <w:lvlText w:val=""/>
      <w:lvlJc w:val="left"/>
      <w:pPr>
        <w:tabs>
          <w:tab w:val="num" w:pos="3971"/>
        </w:tabs>
        <w:ind w:left="3971" w:hanging="360"/>
      </w:pPr>
      <w:rPr>
        <w:rFonts w:ascii="Symbol" w:hAnsi="Symbol" w:cs="Symbol" w:hint="default"/>
      </w:rPr>
    </w:lvl>
    <w:lvl w:ilvl="7" w:tplc="04190003">
      <w:start w:val="1"/>
      <w:numFmt w:val="bullet"/>
      <w:lvlText w:val="o"/>
      <w:lvlJc w:val="left"/>
      <w:pPr>
        <w:tabs>
          <w:tab w:val="num" w:pos="4691"/>
        </w:tabs>
        <w:ind w:left="4691" w:hanging="360"/>
      </w:pPr>
      <w:rPr>
        <w:rFonts w:ascii="Courier New" w:hAnsi="Courier New" w:cs="Courier New" w:hint="default"/>
      </w:rPr>
    </w:lvl>
    <w:lvl w:ilvl="8" w:tplc="04190005">
      <w:start w:val="1"/>
      <w:numFmt w:val="bullet"/>
      <w:lvlText w:val=""/>
      <w:lvlJc w:val="left"/>
      <w:pPr>
        <w:tabs>
          <w:tab w:val="num" w:pos="5411"/>
        </w:tabs>
        <w:ind w:left="5411" w:hanging="360"/>
      </w:pPr>
      <w:rPr>
        <w:rFonts w:ascii="Wingdings" w:hAnsi="Wingdings" w:cs="Wingdings" w:hint="default"/>
      </w:rPr>
    </w:lvl>
  </w:abstractNum>
  <w:abstractNum w:abstractNumId="8">
    <w:nsid w:val="26AE0CF7"/>
    <w:multiLevelType w:val="hybridMultilevel"/>
    <w:tmpl w:val="1F5ED98A"/>
    <w:lvl w:ilvl="0" w:tplc="95CAFAB2">
      <w:start w:val="1"/>
      <w:numFmt w:val="bullet"/>
      <w:lvlText w:val="–"/>
      <w:lvlJc w:val="left"/>
      <w:pPr>
        <w:tabs>
          <w:tab w:val="num" w:pos="360"/>
        </w:tabs>
        <w:ind w:left="360" w:hanging="360"/>
      </w:pPr>
      <w:rPr>
        <w:rFonts w:ascii="Times New Roman" w:eastAsia="Times New Roman" w:hAnsi="Times New Roman" w:hint="default"/>
      </w:rPr>
    </w:lvl>
    <w:lvl w:ilvl="1" w:tplc="3872E788">
      <w:numFmt w:val="bullet"/>
      <w:lvlText w:val="-"/>
      <w:lvlJc w:val="left"/>
      <w:pPr>
        <w:ind w:left="971" w:hanging="960"/>
      </w:pPr>
      <w:rPr>
        <w:rFonts w:ascii="Times New Roman" w:eastAsia="Times New Roman" w:hAnsi="Times New Roman" w:hint="default"/>
      </w:rPr>
    </w:lvl>
    <w:lvl w:ilvl="2" w:tplc="04190005">
      <w:start w:val="1"/>
      <w:numFmt w:val="bullet"/>
      <w:lvlText w:val=""/>
      <w:lvlJc w:val="left"/>
      <w:pPr>
        <w:tabs>
          <w:tab w:val="num" w:pos="1091"/>
        </w:tabs>
        <w:ind w:left="1091" w:hanging="360"/>
      </w:pPr>
      <w:rPr>
        <w:rFonts w:ascii="Wingdings" w:hAnsi="Wingdings" w:cs="Wingdings" w:hint="default"/>
      </w:rPr>
    </w:lvl>
    <w:lvl w:ilvl="3" w:tplc="04190001">
      <w:start w:val="1"/>
      <w:numFmt w:val="bullet"/>
      <w:lvlText w:val=""/>
      <w:lvlJc w:val="left"/>
      <w:pPr>
        <w:tabs>
          <w:tab w:val="num" w:pos="1811"/>
        </w:tabs>
        <w:ind w:left="1811" w:hanging="360"/>
      </w:pPr>
      <w:rPr>
        <w:rFonts w:ascii="Symbol" w:hAnsi="Symbol" w:cs="Symbol" w:hint="default"/>
      </w:rPr>
    </w:lvl>
    <w:lvl w:ilvl="4" w:tplc="04190003">
      <w:start w:val="1"/>
      <w:numFmt w:val="bullet"/>
      <w:lvlText w:val="o"/>
      <w:lvlJc w:val="left"/>
      <w:pPr>
        <w:tabs>
          <w:tab w:val="num" w:pos="2531"/>
        </w:tabs>
        <w:ind w:left="2531" w:hanging="360"/>
      </w:pPr>
      <w:rPr>
        <w:rFonts w:ascii="Courier New" w:hAnsi="Courier New" w:cs="Courier New" w:hint="default"/>
      </w:rPr>
    </w:lvl>
    <w:lvl w:ilvl="5" w:tplc="04190005">
      <w:start w:val="1"/>
      <w:numFmt w:val="bullet"/>
      <w:lvlText w:val=""/>
      <w:lvlJc w:val="left"/>
      <w:pPr>
        <w:tabs>
          <w:tab w:val="num" w:pos="3251"/>
        </w:tabs>
        <w:ind w:left="3251" w:hanging="360"/>
      </w:pPr>
      <w:rPr>
        <w:rFonts w:ascii="Wingdings" w:hAnsi="Wingdings" w:cs="Wingdings" w:hint="default"/>
      </w:rPr>
    </w:lvl>
    <w:lvl w:ilvl="6" w:tplc="04190001">
      <w:start w:val="1"/>
      <w:numFmt w:val="bullet"/>
      <w:lvlText w:val=""/>
      <w:lvlJc w:val="left"/>
      <w:pPr>
        <w:tabs>
          <w:tab w:val="num" w:pos="3971"/>
        </w:tabs>
        <w:ind w:left="3971" w:hanging="360"/>
      </w:pPr>
      <w:rPr>
        <w:rFonts w:ascii="Symbol" w:hAnsi="Symbol" w:cs="Symbol" w:hint="default"/>
      </w:rPr>
    </w:lvl>
    <w:lvl w:ilvl="7" w:tplc="04190003">
      <w:start w:val="1"/>
      <w:numFmt w:val="bullet"/>
      <w:lvlText w:val="o"/>
      <w:lvlJc w:val="left"/>
      <w:pPr>
        <w:tabs>
          <w:tab w:val="num" w:pos="4691"/>
        </w:tabs>
        <w:ind w:left="4691" w:hanging="360"/>
      </w:pPr>
      <w:rPr>
        <w:rFonts w:ascii="Courier New" w:hAnsi="Courier New" w:cs="Courier New" w:hint="default"/>
      </w:rPr>
    </w:lvl>
    <w:lvl w:ilvl="8" w:tplc="04190005">
      <w:start w:val="1"/>
      <w:numFmt w:val="bullet"/>
      <w:lvlText w:val=""/>
      <w:lvlJc w:val="left"/>
      <w:pPr>
        <w:tabs>
          <w:tab w:val="num" w:pos="5411"/>
        </w:tabs>
        <w:ind w:left="5411" w:hanging="360"/>
      </w:pPr>
      <w:rPr>
        <w:rFonts w:ascii="Wingdings" w:hAnsi="Wingdings" w:cs="Wingdings" w:hint="default"/>
      </w:rPr>
    </w:lvl>
  </w:abstractNum>
  <w:abstractNum w:abstractNumId="9">
    <w:nsid w:val="281907A5"/>
    <w:multiLevelType w:val="hybridMultilevel"/>
    <w:tmpl w:val="CBDC5C8C"/>
    <w:lvl w:ilvl="0" w:tplc="B0C04DC4">
      <w:numFmt w:val="bullet"/>
      <w:lvlText w:val="–"/>
      <w:lvlJc w:val="left"/>
      <w:pPr>
        <w:ind w:left="1621" w:hanging="912"/>
      </w:pPr>
      <w:rPr>
        <w:rFonts w:ascii="Times New Roman" w:eastAsia="Times New Roman" w:hAnsi="Times New Roman"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cs="Wingdings" w:hint="default"/>
      </w:rPr>
    </w:lvl>
    <w:lvl w:ilvl="3" w:tplc="04190001">
      <w:start w:val="1"/>
      <w:numFmt w:val="bullet"/>
      <w:lvlText w:val=""/>
      <w:lvlJc w:val="left"/>
      <w:pPr>
        <w:ind w:left="3229" w:hanging="360"/>
      </w:pPr>
      <w:rPr>
        <w:rFonts w:ascii="Symbol" w:hAnsi="Symbol" w:cs="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cs="Wingdings" w:hint="default"/>
      </w:rPr>
    </w:lvl>
    <w:lvl w:ilvl="6" w:tplc="04190001">
      <w:start w:val="1"/>
      <w:numFmt w:val="bullet"/>
      <w:lvlText w:val=""/>
      <w:lvlJc w:val="left"/>
      <w:pPr>
        <w:ind w:left="5389" w:hanging="360"/>
      </w:pPr>
      <w:rPr>
        <w:rFonts w:ascii="Symbol" w:hAnsi="Symbol" w:cs="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cs="Wingdings" w:hint="default"/>
      </w:rPr>
    </w:lvl>
  </w:abstractNum>
  <w:abstractNum w:abstractNumId="10">
    <w:nsid w:val="28644DB8"/>
    <w:multiLevelType w:val="hybridMultilevel"/>
    <w:tmpl w:val="C5DACCC8"/>
    <w:lvl w:ilvl="0" w:tplc="0422000B">
      <w:start w:val="1"/>
      <w:numFmt w:val="bullet"/>
      <w:lvlText w:val=""/>
      <w:lvlJc w:val="left"/>
      <w:pPr>
        <w:ind w:left="720" w:hanging="360"/>
      </w:pPr>
      <w:rPr>
        <w:rFonts w:ascii="Wingdings" w:hAnsi="Wingdings" w:cs="Wingdings"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cs="Wingdings" w:hint="default"/>
      </w:rPr>
    </w:lvl>
    <w:lvl w:ilvl="3" w:tplc="04220001">
      <w:start w:val="1"/>
      <w:numFmt w:val="bullet"/>
      <w:lvlText w:val=""/>
      <w:lvlJc w:val="left"/>
      <w:pPr>
        <w:ind w:left="2880" w:hanging="360"/>
      </w:pPr>
      <w:rPr>
        <w:rFonts w:ascii="Symbol" w:hAnsi="Symbol" w:cs="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cs="Wingdings" w:hint="default"/>
      </w:rPr>
    </w:lvl>
    <w:lvl w:ilvl="6" w:tplc="04220001">
      <w:start w:val="1"/>
      <w:numFmt w:val="bullet"/>
      <w:lvlText w:val=""/>
      <w:lvlJc w:val="left"/>
      <w:pPr>
        <w:ind w:left="5040" w:hanging="360"/>
      </w:pPr>
      <w:rPr>
        <w:rFonts w:ascii="Symbol" w:hAnsi="Symbol" w:cs="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cs="Wingdings" w:hint="default"/>
      </w:rPr>
    </w:lvl>
  </w:abstractNum>
  <w:abstractNum w:abstractNumId="11">
    <w:nsid w:val="2EF17FD6"/>
    <w:multiLevelType w:val="hybridMultilevel"/>
    <w:tmpl w:val="FFE47578"/>
    <w:lvl w:ilvl="0" w:tplc="DB62E1D0">
      <w:start w:val="1"/>
      <w:numFmt w:val="bullet"/>
      <w:lvlText w:val="-"/>
      <w:lvlJc w:val="left"/>
      <w:pPr>
        <w:ind w:left="1070" w:hanging="360"/>
      </w:pPr>
      <w:rPr>
        <w:rFonts w:ascii="Times New Roman" w:hAnsi="Times New Roman" w:cs="Times New Roman" w:hint="default"/>
      </w:rPr>
    </w:lvl>
    <w:lvl w:ilvl="1" w:tplc="04220003">
      <w:start w:val="1"/>
      <w:numFmt w:val="bullet"/>
      <w:lvlText w:val="o"/>
      <w:lvlJc w:val="left"/>
      <w:pPr>
        <w:ind w:left="1790" w:hanging="360"/>
      </w:pPr>
      <w:rPr>
        <w:rFonts w:ascii="Courier New" w:hAnsi="Courier New" w:cs="Courier New" w:hint="default"/>
      </w:rPr>
    </w:lvl>
    <w:lvl w:ilvl="2" w:tplc="04220005">
      <w:start w:val="1"/>
      <w:numFmt w:val="bullet"/>
      <w:lvlText w:val=""/>
      <w:lvlJc w:val="left"/>
      <w:pPr>
        <w:ind w:left="2510" w:hanging="360"/>
      </w:pPr>
      <w:rPr>
        <w:rFonts w:ascii="Wingdings" w:hAnsi="Wingdings" w:cs="Wingdings" w:hint="default"/>
      </w:rPr>
    </w:lvl>
    <w:lvl w:ilvl="3" w:tplc="04220001">
      <w:start w:val="1"/>
      <w:numFmt w:val="bullet"/>
      <w:lvlText w:val=""/>
      <w:lvlJc w:val="left"/>
      <w:pPr>
        <w:ind w:left="3230" w:hanging="360"/>
      </w:pPr>
      <w:rPr>
        <w:rFonts w:ascii="Symbol" w:hAnsi="Symbol" w:cs="Symbol" w:hint="default"/>
      </w:rPr>
    </w:lvl>
    <w:lvl w:ilvl="4" w:tplc="04220003">
      <w:start w:val="1"/>
      <w:numFmt w:val="bullet"/>
      <w:lvlText w:val="o"/>
      <w:lvlJc w:val="left"/>
      <w:pPr>
        <w:ind w:left="3950" w:hanging="360"/>
      </w:pPr>
      <w:rPr>
        <w:rFonts w:ascii="Courier New" w:hAnsi="Courier New" w:cs="Courier New" w:hint="default"/>
      </w:rPr>
    </w:lvl>
    <w:lvl w:ilvl="5" w:tplc="04220005">
      <w:start w:val="1"/>
      <w:numFmt w:val="bullet"/>
      <w:lvlText w:val=""/>
      <w:lvlJc w:val="left"/>
      <w:pPr>
        <w:ind w:left="4670" w:hanging="360"/>
      </w:pPr>
      <w:rPr>
        <w:rFonts w:ascii="Wingdings" w:hAnsi="Wingdings" w:cs="Wingdings" w:hint="default"/>
      </w:rPr>
    </w:lvl>
    <w:lvl w:ilvl="6" w:tplc="04220001">
      <w:start w:val="1"/>
      <w:numFmt w:val="bullet"/>
      <w:lvlText w:val=""/>
      <w:lvlJc w:val="left"/>
      <w:pPr>
        <w:ind w:left="5390" w:hanging="360"/>
      </w:pPr>
      <w:rPr>
        <w:rFonts w:ascii="Symbol" w:hAnsi="Symbol" w:cs="Symbol" w:hint="default"/>
      </w:rPr>
    </w:lvl>
    <w:lvl w:ilvl="7" w:tplc="04220003">
      <w:start w:val="1"/>
      <w:numFmt w:val="bullet"/>
      <w:lvlText w:val="o"/>
      <w:lvlJc w:val="left"/>
      <w:pPr>
        <w:ind w:left="6110" w:hanging="360"/>
      </w:pPr>
      <w:rPr>
        <w:rFonts w:ascii="Courier New" w:hAnsi="Courier New" w:cs="Courier New" w:hint="default"/>
      </w:rPr>
    </w:lvl>
    <w:lvl w:ilvl="8" w:tplc="04220005">
      <w:start w:val="1"/>
      <w:numFmt w:val="bullet"/>
      <w:lvlText w:val=""/>
      <w:lvlJc w:val="left"/>
      <w:pPr>
        <w:ind w:left="6830" w:hanging="360"/>
      </w:pPr>
      <w:rPr>
        <w:rFonts w:ascii="Wingdings" w:hAnsi="Wingdings" w:cs="Wingdings" w:hint="default"/>
      </w:rPr>
    </w:lvl>
  </w:abstractNum>
  <w:abstractNum w:abstractNumId="12">
    <w:nsid w:val="385B3A94"/>
    <w:multiLevelType w:val="hybridMultilevel"/>
    <w:tmpl w:val="24343A10"/>
    <w:lvl w:ilvl="0" w:tplc="DB62E1D0">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3">
    <w:nsid w:val="42207B0E"/>
    <w:multiLevelType w:val="hybridMultilevel"/>
    <w:tmpl w:val="2E641852"/>
    <w:lvl w:ilvl="0" w:tplc="DB62E1D0">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4">
    <w:nsid w:val="4235268F"/>
    <w:multiLevelType w:val="hybridMultilevel"/>
    <w:tmpl w:val="CDD4B596"/>
    <w:lvl w:ilvl="0" w:tplc="DB62E1D0">
      <w:start w:val="1"/>
      <w:numFmt w:val="bullet"/>
      <w:lvlText w:val="-"/>
      <w:lvlJc w:val="left"/>
      <w:pPr>
        <w:ind w:left="1416" w:hanging="360"/>
      </w:pPr>
      <w:rPr>
        <w:rFonts w:ascii="Times New Roman" w:hAnsi="Times New Roman" w:cs="Times New Roman" w:hint="default"/>
      </w:rPr>
    </w:lvl>
    <w:lvl w:ilvl="1" w:tplc="04220003">
      <w:start w:val="1"/>
      <w:numFmt w:val="bullet"/>
      <w:lvlText w:val="o"/>
      <w:lvlJc w:val="left"/>
      <w:pPr>
        <w:ind w:left="2136" w:hanging="360"/>
      </w:pPr>
      <w:rPr>
        <w:rFonts w:ascii="Courier New" w:hAnsi="Courier New" w:cs="Courier New" w:hint="default"/>
      </w:rPr>
    </w:lvl>
    <w:lvl w:ilvl="2" w:tplc="04220005">
      <w:start w:val="1"/>
      <w:numFmt w:val="bullet"/>
      <w:lvlText w:val=""/>
      <w:lvlJc w:val="left"/>
      <w:pPr>
        <w:ind w:left="2856" w:hanging="360"/>
      </w:pPr>
      <w:rPr>
        <w:rFonts w:ascii="Wingdings" w:hAnsi="Wingdings" w:cs="Wingdings" w:hint="default"/>
      </w:rPr>
    </w:lvl>
    <w:lvl w:ilvl="3" w:tplc="04220001">
      <w:start w:val="1"/>
      <w:numFmt w:val="bullet"/>
      <w:lvlText w:val=""/>
      <w:lvlJc w:val="left"/>
      <w:pPr>
        <w:ind w:left="3576" w:hanging="360"/>
      </w:pPr>
      <w:rPr>
        <w:rFonts w:ascii="Symbol" w:hAnsi="Symbol" w:cs="Symbol" w:hint="default"/>
      </w:rPr>
    </w:lvl>
    <w:lvl w:ilvl="4" w:tplc="04220003">
      <w:start w:val="1"/>
      <w:numFmt w:val="bullet"/>
      <w:lvlText w:val="o"/>
      <w:lvlJc w:val="left"/>
      <w:pPr>
        <w:ind w:left="4296" w:hanging="360"/>
      </w:pPr>
      <w:rPr>
        <w:rFonts w:ascii="Courier New" w:hAnsi="Courier New" w:cs="Courier New" w:hint="default"/>
      </w:rPr>
    </w:lvl>
    <w:lvl w:ilvl="5" w:tplc="04220005">
      <w:start w:val="1"/>
      <w:numFmt w:val="bullet"/>
      <w:lvlText w:val=""/>
      <w:lvlJc w:val="left"/>
      <w:pPr>
        <w:ind w:left="5016" w:hanging="360"/>
      </w:pPr>
      <w:rPr>
        <w:rFonts w:ascii="Wingdings" w:hAnsi="Wingdings" w:cs="Wingdings" w:hint="default"/>
      </w:rPr>
    </w:lvl>
    <w:lvl w:ilvl="6" w:tplc="04220001">
      <w:start w:val="1"/>
      <w:numFmt w:val="bullet"/>
      <w:lvlText w:val=""/>
      <w:lvlJc w:val="left"/>
      <w:pPr>
        <w:ind w:left="5736" w:hanging="360"/>
      </w:pPr>
      <w:rPr>
        <w:rFonts w:ascii="Symbol" w:hAnsi="Symbol" w:cs="Symbol" w:hint="default"/>
      </w:rPr>
    </w:lvl>
    <w:lvl w:ilvl="7" w:tplc="04220003">
      <w:start w:val="1"/>
      <w:numFmt w:val="bullet"/>
      <w:lvlText w:val="o"/>
      <w:lvlJc w:val="left"/>
      <w:pPr>
        <w:ind w:left="6456" w:hanging="360"/>
      </w:pPr>
      <w:rPr>
        <w:rFonts w:ascii="Courier New" w:hAnsi="Courier New" w:cs="Courier New" w:hint="default"/>
      </w:rPr>
    </w:lvl>
    <w:lvl w:ilvl="8" w:tplc="04220005">
      <w:start w:val="1"/>
      <w:numFmt w:val="bullet"/>
      <w:lvlText w:val=""/>
      <w:lvlJc w:val="left"/>
      <w:pPr>
        <w:ind w:left="7176" w:hanging="360"/>
      </w:pPr>
      <w:rPr>
        <w:rFonts w:ascii="Wingdings" w:hAnsi="Wingdings" w:cs="Wingdings" w:hint="default"/>
      </w:rPr>
    </w:lvl>
  </w:abstractNum>
  <w:abstractNum w:abstractNumId="15">
    <w:nsid w:val="42EA5A25"/>
    <w:multiLevelType w:val="hybridMultilevel"/>
    <w:tmpl w:val="B54A5412"/>
    <w:lvl w:ilvl="0" w:tplc="0422000B">
      <w:start w:val="1"/>
      <w:numFmt w:val="bullet"/>
      <w:lvlText w:val=""/>
      <w:lvlJc w:val="left"/>
      <w:pPr>
        <w:ind w:left="720" w:hanging="360"/>
      </w:pPr>
      <w:rPr>
        <w:rFonts w:ascii="Wingdings" w:hAnsi="Wingdings" w:cs="Wingdings"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cs="Wingdings" w:hint="default"/>
      </w:rPr>
    </w:lvl>
    <w:lvl w:ilvl="3" w:tplc="04220001">
      <w:start w:val="1"/>
      <w:numFmt w:val="bullet"/>
      <w:lvlText w:val=""/>
      <w:lvlJc w:val="left"/>
      <w:pPr>
        <w:ind w:left="2880" w:hanging="360"/>
      </w:pPr>
      <w:rPr>
        <w:rFonts w:ascii="Symbol" w:hAnsi="Symbol" w:cs="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cs="Wingdings" w:hint="default"/>
      </w:rPr>
    </w:lvl>
    <w:lvl w:ilvl="6" w:tplc="04220001">
      <w:start w:val="1"/>
      <w:numFmt w:val="bullet"/>
      <w:lvlText w:val=""/>
      <w:lvlJc w:val="left"/>
      <w:pPr>
        <w:ind w:left="5040" w:hanging="360"/>
      </w:pPr>
      <w:rPr>
        <w:rFonts w:ascii="Symbol" w:hAnsi="Symbol" w:cs="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cs="Wingdings" w:hint="default"/>
      </w:rPr>
    </w:lvl>
  </w:abstractNum>
  <w:abstractNum w:abstractNumId="16">
    <w:nsid w:val="43D16123"/>
    <w:multiLevelType w:val="hybridMultilevel"/>
    <w:tmpl w:val="9848ADBC"/>
    <w:lvl w:ilvl="0" w:tplc="DB62E1D0">
      <w:start w:val="1"/>
      <w:numFmt w:val="bullet"/>
      <w:lvlText w:val="-"/>
      <w:lvlJc w:val="left"/>
      <w:pPr>
        <w:ind w:left="720" w:hanging="360"/>
      </w:pPr>
      <w:rPr>
        <w:rFonts w:ascii="Times New Roman"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cs="Wingdings" w:hint="default"/>
      </w:rPr>
    </w:lvl>
    <w:lvl w:ilvl="3" w:tplc="04220001">
      <w:start w:val="1"/>
      <w:numFmt w:val="bullet"/>
      <w:lvlText w:val=""/>
      <w:lvlJc w:val="left"/>
      <w:pPr>
        <w:ind w:left="2880" w:hanging="360"/>
      </w:pPr>
      <w:rPr>
        <w:rFonts w:ascii="Symbol" w:hAnsi="Symbol" w:cs="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cs="Wingdings" w:hint="default"/>
      </w:rPr>
    </w:lvl>
    <w:lvl w:ilvl="6" w:tplc="04220001">
      <w:start w:val="1"/>
      <w:numFmt w:val="bullet"/>
      <w:lvlText w:val=""/>
      <w:lvlJc w:val="left"/>
      <w:pPr>
        <w:ind w:left="5040" w:hanging="360"/>
      </w:pPr>
      <w:rPr>
        <w:rFonts w:ascii="Symbol" w:hAnsi="Symbol" w:cs="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cs="Wingdings" w:hint="default"/>
      </w:rPr>
    </w:lvl>
  </w:abstractNum>
  <w:abstractNum w:abstractNumId="17">
    <w:nsid w:val="46282017"/>
    <w:multiLevelType w:val="hybridMultilevel"/>
    <w:tmpl w:val="DEB45F6C"/>
    <w:lvl w:ilvl="0" w:tplc="3CD2AE30">
      <w:start w:val="1"/>
      <w:numFmt w:val="decimal"/>
      <w:lvlText w:val="%1)"/>
      <w:lvlJc w:val="left"/>
      <w:pPr>
        <w:ind w:left="1080" w:hanging="360"/>
      </w:pPr>
      <w:rPr>
        <w:rFonts w:hint="default"/>
      </w:rPr>
    </w:lvl>
    <w:lvl w:ilvl="1" w:tplc="04220019">
      <w:start w:val="1"/>
      <w:numFmt w:val="lowerLetter"/>
      <w:lvlText w:val="%2."/>
      <w:lvlJc w:val="left"/>
      <w:pPr>
        <w:ind w:left="1800" w:hanging="360"/>
      </w:pPr>
    </w:lvl>
    <w:lvl w:ilvl="2" w:tplc="0422001B">
      <w:start w:val="1"/>
      <w:numFmt w:val="lowerRoman"/>
      <w:lvlText w:val="%3."/>
      <w:lvlJc w:val="right"/>
      <w:pPr>
        <w:ind w:left="2520" w:hanging="180"/>
      </w:pPr>
    </w:lvl>
    <w:lvl w:ilvl="3" w:tplc="0422000F">
      <w:start w:val="1"/>
      <w:numFmt w:val="decimal"/>
      <w:lvlText w:val="%4."/>
      <w:lvlJc w:val="left"/>
      <w:pPr>
        <w:ind w:left="3240" w:hanging="360"/>
      </w:pPr>
    </w:lvl>
    <w:lvl w:ilvl="4" w:tplc="04220019">
      <w:start w:val="1"/>
      <w:numFmt w:val="lowerLetter"/>
      <w:lvlText w:val="%5."/>
      <w:lvlJc w:val="left"/>
      <w:pPr>
        <w:ind w:left="3960" w:hanging="360"/>
      </w:pPr>
    </w:lvl>
    <w:lvl w:ilvl="5" w:tplc="0422001B">
      <w:start w:val="1"/>
      <w:numFmt w:val="lowerRoman"/>
      <w:lvlText w:val="%6."/>
      <w:lvlJc w:val="right"/>
      <w:pPr>
        <w:ind w:left="4680" w:hanging="180"/>
      </w:pPr>
    </w:lvl>
    <w:lvl w:ilvl="6" w:tplc="0422000F">
      <w:start w:val="1"/>
      <w:numFmt w:val="decimal"/>
      <w:lvlText w:val="%7."/>
      <w:lvlJc w:val="left"/>
      <w:pPr>
        <w:ind w:left="5400" w:hanging="360"/>
      </w:pPr>
    </w:lvl>
    <w:lvl w:ilvl="7" w:tplc="04220019">
      <w:start w:val="1"/>
      <w:numFmt w:val="lowerLetter"/>
      <w:lvlText w:val="%8."/>
      <w:lvlJc w:val="left"/>
      <w:pPr>
        <w:ind w:left="6120" w:hanging="360"/>
      </w:pPr>
    </w:lvl>
    <w:lvl w:ilvl="8" w:tplc="0422001B">
      <w:start w:val="1"/>
      <w:numFmt w:val="lowerRoman"/>
      <w:lvlText w:val="%9."/>
      <w:lvlJc w:val="right"/>
      <w:pPr>
        <w:ind w:left="6840" w:hanging="180"/>
      </w:pPr>
    </w:lvl>
  </w:abstractNum>
  <w:abstractNum w:abstractNumId="18">
    <w:nsid w:val="47611B08"/>
    <w:multiLevelType w:val="hybridMultilevel"/>
    <w:tmpl w:val="591A9DDC"/>
    <w:lvl w:ilvl="0" w:tplc="DB62E1D0">
      <w:start w:val="1"/>
      <w:numFmt w:val="bullet"/>
      <w:lvlText w:val="-"/>
      <w:lvlJc w:val="left"/>
      <w:pPr>
        <w:tabs>
          <w:tab w:val="num" w:pos="1364"/>
        </w:tabs>
        <w:ind w:left="1364" w:hanging="780"/>
      </w:pPr>
      <w:rPr>
        <w:rFonts w:ascii="Times New Roman" w:hAnsi="Times New Roman" w:cs="Times New Roman"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19">
    <w:nsid w:val="4A893935"/>
    <w:multiLevelType w:val="hybridMultilevel"/>
    <w:tmpl w:val="DA64DC7A"/>
    <w:lvl w:ilvl="0" w:tplc="0422000B">
      <w:start w:val="1"/>
      <w:numFmt w:val="bullet"/>
      <w:lvlText w:val=""/>
      <w:lvlJc w:val="left"/>
      <w:pPr>
        <w:ind w:left="1416" w:hanging="360"/>
      </w:pPr>
      <w:rPr>
        <w:rFonts w:ascii="Wingdings" w:hAnsi="Wingdings" w:cs="Wingdings" w:hint="default"/>
      </w:rPr>
    </w:lvl>
    <w:lvl w:ilvl="1" w:tplc="04220003">
      <w:start w:val="1"/>
      <w:numFmt w:val="bullet"/>
      <w:lvlText w:val="o"/>
      <w:lvlJc w:val="left"/>
      <w:pPr>
        <w:ind w:left="2136" w:hanging="360"/>
      </w:pPr>
      <w:rPr>
        <w:rFonts w:ascii="Courier New" w:hAnsi="Courier New" w:cs="Courier New" w:hint="default"/>
      </w:rPr>
    </w:lvl>
    <w:lvl w:ilvl="2" w:tplc="04220005">
      <w:start w:val="1"/>
      <w:numFmt w:val="bullet"/>
      <w:lvlText w:val=""/>
      <w:lvlJc w:val="left"/>
      <w:pPr>
        <w:ind w:left="2856" w:hanging="360"/>
      </w:pPr>
      <w:rPr>
        <w:rFonts w:ascii="Wingdings" w:hAnsi="Wingdings" w:cs="Wingdings" w:hint="default"/>
      </w:rPr>
    </w:lvl>
    <w:lvl w:ilvl="3" w:tplc="04220001">
      <w:start w:val="1"/>
      <w:numFmt w:val="bullet"/>
      <w:lvlText w:val=""/>
      <w:lvlJc w:val="left"/>
      <w:pPr>
        <w:ind w:left="3576" w:hanging="360"/>
      </w:pPr>
      <w:rPr>
        <w:rFonts w:ascii="Symbol" w:hAnsi="Symbol" w:cs="Symbol" w:hint="default"/>
      </w:rPr>
    </w:lvl>
    <w:lvl w:ilvl="4" w:tplc="04220003">
      <w:start w:val="1"/>
      <w:numFmt w:val="bullet"/>
      <w:lvlText w:val="o"/>
      <w:lvlJc w:val="left"/>
      <w:pPr>
        <w:ind w:left="4296" w:hanging="360"/>
      </w:pPr>
      <w:rPr>
        <w:rFonts w:ascii="Courier New" w:hAnsi="Courier New" w:cs="Courier New" w:hint="default"/>
      </w:rPr>
    </w:lvl>
    <w:lvl w:ilvl="5" w:tplc="04220005">
      <w:start w:val="1"/>
      <w:numFmt w:val="bullet"/>
      <w:lvlText w:val=""/>
      <w:lvlJc w:val="left"/>
      <w:pPr>
        <w:ind w:left="5016" w:hanging="360"/>
      </w:pPr>
      <w:rPr>
        <w:rFonts w:ascii="Wingdings" w:hAnsi="Wingdings" w:cs="Wingdings" w:hint="default"/>
      </w:rPr>
    </w:lvl>
    <w:lvl w:ilvl="6" w:tplc="04220001">
      <w:start w:val="1"/>
      <w:numFmt w:val="bullet"/>
      <w:lvlText w:val=""/>
      <w:lvlJc w:val="left"/>
      <w:pPr>
        <w:ind w:left="5736" w:hanging="360"/>
      </w:pPr>
      <w:rPr>
        <w:rFonts w:ascii="Symbol" w:hAnsi="Symbol" w:cs="Symbol" w:hint="default"/>
      </w:rPr>
    </w:lvl>
    <w:lvl w:ilvl="7" w:tplc="04220003">
      <w:start w:val="1"/>
      <w:numFmt w:val="bullet"/>
      <w:lvlText w:val="o"/>
      <w:lvlJc w:val="left"/>
      <w:pPr>
        <w:ind w:left="6456" w:hanging="360"/>
      </w:pPr>
      <w:rPr>
        <w:rFonts w:ascii="Courier New" w:hAnsi="Courier New" w:cs="Courier New" w:hint="default"/>
      </w:rPr>
    </w:lvl>
    <w:lvl w:ilvl="8" w:tplc="04220005">
      <w:start w:val="1"/>
      <w:numFmt w:val="bullet"/>
      <w:lvlText w:val=""/>
      <w:lvlJc w:val="left"/>
      <w:pPr>
        <w:ind w:left="7176" w:hanging="360"/>
      </w:pPr>
      <w:rPr>
        <w:rFonts w:ascii="Wingdings" w:hAnsi="Wingdings" w:cs="Wingdings" w:hint="default"/>
      </w:rPr>
    </w:lvl>
  </w:abstractNum>
  <w:abstractNum w:abstractNumId="20">
    <w:nsid w:val="4DDF2606"/>
    <w:multiLevelType w:val="hybridMultilevel"/>
    <w:tmpl w:val="0096F9B6"/>
    <w:lvl w:ilvl="0" w:tplc="0422000B">
      <w:start w:val="1"/>
      <w:numFmt w:val="bullet"/>
      <w:lvlText w:val=""/>
      <w:lvlJc w:val="left"/>
      <w:pPr>
        <w:ind w:left="1416" w:hanging="360"/>
      </w:pPr>
      <w:rPr>
        <w:rFonts w:ascii="Wingdings" w:hAnsi="Wingdings" w:cs="Wingdings" w:hint="default"/>
      </w:rPr>
    </w:lvl>
    <w:lvl w:ilvl="1" w:tplc="04220003">
      <w:start w:val="1"/>
      <w:numFmt w:val="bullet"/>
      <w:lvlText w:val="o"/>
      <w:lvlJc w:val="left"/>
      <w:pPr>
        <w:ind w:left="2136" w:hanging="360"/>
      </w:pPr>
      <w:rPr>
        <w:rFonts w:ascii="Courier New" w:hAnsi="Courier New" w:cs="Courier New" w:hint="default"/>
      </w:rPr>
    </w:lvl>
    <w:lvl w:ilvl="2" w:tplc="04220005">
      <w:start w:val="1"/>
      <w:numFmt w:val="bullet"/>
      <w:lvlText w:val=""/>
      <w:lvlJc w:val="left"/>
      <w:pPr>
        <w:ind w:left="2856" w:hanging="360"/>
      </w:pPr>
      <w:rPr>
        <w:rFonts w:ascii="Wingdings" w:hAnsi="Wingdings" w:cs="Wingdings" w:hint="default"/>
      </w:rPr>
    </w:lvl>
    <w:lvl w:ilvl="3" w:tplc="04220001">
      <w:start w:val="1"/>
      <w:numFmt w:val="bullet"/>
      <w:lvlText w:val=""/>
      <w:lvlJc w:val="left"/>
      <w:pPr>
        <w:ind w:left="3576" w:hanging="360"/>
      </w:pPr>
      <w:rPr>
        <w:rFonts w:ascii="Symbol" w:hAnsi="Symbol" w:cs="Symbol" w:hint="default"/>
      </w:rPr>
    </w:lvl>
    <w:lvl w:ilvl="4" w:tplc="04220003">
      <w:start w:val="1"/>
      <w:numFmt w:val="bullet"/>
      <w:lvlText w:val="o"/>
      <w:lvlJc w:val="left"/>
      <w:pPr>
        <w:ind w:left="4296" w:hanging="360"/>
      </w:pPr>
      <w:rPr>
        <w:rFonts w:ascii="Courier New" w:hAnsi="Courier New" w:cs="Courier New" w:hint="default"/>
      </w:rPr>
    </w:lvl>
    <w:lvl w:ilvl="5" w:tplc="04220005">
      <w:start w:val="1"/>
      <w:numFmt w:val="bullet"/>
      <w:lvlText w:val=""/>
      <w:lvlJc w:val="left"/>
      <w:pPr>
        <w:ind w:left="5016" w:hanging="360"/>
      </w:pPr>
      <w:rPr>
        <w:rFonts w:ascii="Wingdings" w:hAnsi="Wingdings" w:cs="Wingdings" w:hint="default"/>
      </w:rPr>
    </w:lvl>
    <w:lvl w:ilvl="6" w:tplc="04220001">
      <w:start w:val="1"/>
      <w:numFmt w:val="bullet"/>
      <w:lvlText w:val=""/>
      <w:lvlJc w:val="left"/>
      <w:pPr>
        <w:ind w:left="5736" w:hanging="360"/>
      </w:pPr>
      <w:rPr>
        <w:rFonts w:ascii="Symbol" w:hAnsi="Symbol" w:cs="Symbol" w:hint="default"/>
      </w:rPr>
    </w:lvl>
    <w:lvl w:ilvl="7" w:tplc="04220003">
      <w:start w:val="1"/>
      <w:numFmt w:val="bullet"/>
      <w:lvlText w:val="o"/>
      <w:lvlJc w:val="left"/>
      <w:pPr>
        <w:ind w:left="6456" w:hanging="360"/>
      </w:pPr>
      <w:rPr>
        <w:rFonts w:ascii="Courier New" w:hAnsi="Courier New" w:cs="Courier New" w:hint="default"/>
      </w:rPr>
    </w:lvl>
    <w:lvl w:ilvl="8" w:tplc="04220005">
      <w:start w:val="1"/>
      <w:numFmt w:val="bullet"/>
      <w:lvlText w:val=""/>
      <w:lvlJc w:val="left"/>
      <w:pPr>
        <w:ind w:left="7176" w:hanging="360"/>
      </w:pPr>
      <w:rPr>
        <w:rFonts w:ascii="Wingdings" w:hAnsi="Wingdings" w:cs="Wingdings" w:hint="default"/>
      </w:rPr>
    </w:lvl>
  </w:abstractNum>
  <w:abstractNum w:abstractNumId="21">
    <w:nsid w:val="506C15D9"/>
    <w:multiLevelType w:val="hybridMultilevel"/>
    <w:tmpl w:val="B1209AFE"/>
    <w:lvl w:ilvl="0" w:tplc="C6D211D6">
      <w:numFmt w:val="bullet"/>
      <w:lvlText w:val="-"/>
      <w:lvlJc w:val="left"/>
      <w:pPr>
        <w:ind w:left="720" w:hanging="360"/>
      </w:pPr>
      <w:rPr>
        <w:rFonts w:ascii="Times New Roman" w:eastAsia="Times New Roman" w:hAnsi="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cs="Wingdings" w:hint="default"/>
      </w:rPr>
    </w:lvl>
    <w:lvl w:ilvl="3" w:tplc="04220001">
      <w:start w:val="1"/>
      <w:numFmt w:val="bullet"/>
      <w:lvlText w:val=""/>
      <w:lvlJc w:val="left"/>
      <w:pPr>
        <w:ind w:left="2880" w:hanging="360"/>
      </w:pPr>
      <w:rPr>
        <w:rFonts w:ascii="Symbol" w:hAnsi="Symbol" w:cs="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cs="Wingdings" w:hint="default"/>
      </w:rPr>
    </w:lvl>
    <w:lvl w:ilvl="6" w:tplc="04220001">
      <w:start w:val="1"/>
      <w:numFmt w:val="bullet"/>
      <w:lvlText w:val=""/>
      <w:lvlJc w:val="left"/>
      <w:pPr>
        <w:ind w:left="5040" w:hanging="360"/>
      </w:pPr>
      <w:rPr>
        <w:rFonts w:ascii="Symbol" w:hAnsi="Symbol" w:cs="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cs="Wingdings" w:hint="default"/>
      </w:rPr>
    </w:lvl>
  </w:abstractNum>
  <w:abstractNum w:abstractNumId="22">
    <w:nsid w:val="68537C97"/>
    <w:multiLevelType w:val="hybridMultilevel"/>
    <w:tmpl w:val="B3EA8D12"/>
    <w:lvl w:ilvl="0" w:tplc="0422000B">
      <w:start w:val="1"/>
      <w:numFmt w:val="bullet"/>
      <w:lvlText w:val=""/>
      <w:lvlJc w:val="left"/>
      <w:pPr>
        <w:ind w:left="1070" w:hanging="360"/>
      </w:pPr>
      <w:rPr>
        <w:rFonts w:ascii="Wingdings" w:hAnsi="Wingdings" w:cs="Wingdings" w:hint="default"/>
      </w:rPr>
    </w:lvl>
    <w:lvl w:ilvl="1" w:tplc="04220003">
      <w:start w:val="1"/>
      <w:numFmt w:val="bullet"/>
      <w:lvlText w:val="o"/>
      <w:lvlJc w:val="left"/>
      <w:pPr>
        <w:ind w:left="1790" w:hanging="360"/>
      </w:pPr>
      <w:rPr>
        <w:rFonts w:ascii="Courier New" w:hAnsi="Courier New" w:cs="Courier New" w:hint="default"/>
      </w:rPr>
    </w:lvl>
    <w:lvl w:ilvl="2" w:tplc="04220005">
      <w:start w:val="1"/>
      <w:numFmt w:val="bullet"/>
      <w:lvlText w:val=""/>
      <w:lvlJc w:val="left"/>
      <w:pPr>
        <w:ind w:left="2510" w:hanging="360"/>
      </w:pPr>
      <w:rPr>
        <w:rFonts w:ascii="Wingdings" w:hAnsi="Wingdings" w:cs="Wingdings" w:hint="default"/>
      </w:rPr>
    </w:lvl>
    <w:lvl w:ilvl="3" w:tplc="04220001">
      <w:start w:val="1"/>
      <w:numFmt w:val="bullet"/>
      <w:lvlText w:val=""/>
      <w:lvlJc w:val="left"/>
      <w:pPr>
        <w:ind w:left="3230" w:hanging="360"/>
      </w:pPr>
      <w:rPr>
        <w:rFonts w:ascii="Symbol" w:hAnsi="Symbol" w:cs="Symbol" w:hint="default"/>
      </w:rPr>
    </w:lvl>
    <w:lvl w:ilvl="4" w:tplc="04220003">
      <w:start w:val="1"/>
      <w:numFmt w:val="bullet"/>
      <w:lvlText w:val="o"/>
      <w:lvlJc w:val="left"/>
      <w:pPr>
        <w:ind w:left="3950" w:hanging="360"/>
      </w:pPr>
      <w:rPr>
        <w:rFonts w:ascii="Courier New" w:hAnsi="Courier New" w:cs="Courier New" w:hint="default"/>
      </w:rPr>
    </w:lvl>
    <w:lvl w:ilvl="5" w:tplc="04220005">
      <w:start w:val="1"/>
      <w:numFmt w:val="bullet"/>
      <w:lvlText w:val=""/>
      <w:lvlJc w:val="left"/>
      <w:pPr>
        <w:ind w:left="4670" w:hanging="360"/>
      </w:pPr>
      <w:rPr>
        <w:rFonts w:ascii="Wingdings" w:hAnsi="Wingdings" w:cs="Wingdings" w:hint="default"/>
      </w:rPr>
    </w:lvl>
    <w:lvl w:ilvl="6" w:tplc="04220001">
      <w:start w:val="1"/>
      <w:numFmt w:val="bullet"/>
      <w:lvlText w:val=""/>
      <w:lvlJc w:val="left"/>
      <w:pPr>
        <w:ind w:left="5390" w:hanging="360"/>
      </w:pPr>
      <w:rPr>
        <w:rFonts w:ascii="Symbol" w:hAnsi="Symbol" w:cs="Symbol" w:hint="default"/>
      </w:rPr>
    </w:lvl>
    <w:lvl w:ilvl="7" w:tplc="04220003">
      <w:start w:val="1"/>
      <w:numFmt w:val="bullet"/>
      <w:lvlText w:val="o"/>
      <w:lvlJc w:val="left"/>
      <w:pPr>
        <w:ind w:left="6110" w:hanging="360"/>
      </w:pPr>
      <w:rPr>
        <w:rFonts w:ascii="Courier New" w:hAnsi="Courier New" w:cs="Courier New" w:hint="default"/>
      </w:rPr>
    </w:lvl>
    <w:lvl w:ilvl="8" w:tplc="04220005">
      <w:start w:val="1"/>
      <w:numFmt w:val="bullet"/>
      <w:lvlText w:val=""/>
      <w:lvlJc w:val="left"/>
      <w:pPr>
        <w:ind w:left="6830" w:hanging="360"/>
      </w:pPr>
      <w:rPr>
        <w:rFonts w:ascii="Wingdings" w:hAnsi="Wingdings" w:cs="Wingdings" w:hint="default"/>
      </w:rPr>
    </w:lvl>
  </w:abstractNum>
  <w:abstractNum w:abstractNumId="23">
    <w:nsid w:val="68E30943"/>
    <w:multiLevelType w:val="hybridMultilevel"/>
    <w:tmpl w:val="E5209BF2"/>
    <w:lvl w:ilvl="0" w:tplc="04220001">
      <w:start w:val="1"/>
      <w:numFmt w:val="bullet"/>
      <w:lvlText w:val=""/>
      <w:lvlJc w:val="left"/>
      <w:pPr>
        <w:ind w:left="1416" w:hanging="360"/>
      </w:pPr>
      <w:rPr>
        <w:rFonts w:ascii="Symbol" w:hAnsi="Symbol" w:cs="Symbol" w:hint="default"/>
      </w:rPr>
    </w:lvl>
    <w:lvl w:ilvl="1" w:tplc="04220003">
      <w:start w:val="1"/>
      <w:numFmt w:val="bullet"/>
      <w:lvlText w:val="o"/>
      <w:lvlJc w:val="left"/>
      <w:pPr>
        <w:ind w:left="2136" w:hanging="360"/>
      </w:pPr>
      <w:rPr>
        <w:rFonts w:ascii="Courier New" w:hAnsi="Courier New" w:cs="Courier New" w:hint="default"/>
      </w:rPr>
    </w:lvl>
    <w:lvl w:ilvl="2" w:tplc="04220005">
      <w:start w:val="1"/>
      <w:numFmt w:val="bullet"/>
      <w:lvlText w:val=""/>
      <w:lvlJc w:val="left"/>
      <w:pPr>
        <w:ind w:left="2856" w:hanging="360"/>
      </w:pPr>
      <w:rPr>
        <w:rFonts w:ascii="Wingdings" w:hAnsi="Wingdings" w:cs="Wingdings" w:hint="default"/>
      </w:rPr>
    </w:lvl>
    <w:lvl w:ilvl="3" w:tplc="04220001">
      <w:start w:val="1"/>
      <w:numFmt w:val="bullet"/>
      <w:lvlText w:val=""/>
      <w:lvlJc w:val="left"/>
      <w:pPr>
        <w:ind w:left="3576" w:hanging="360"/>
      </w:pPr>
      <w:rPr>
        <w:rFonts w:ascii="Symbol" w:hAnsi="Symbol" w:cs="Symbol" w:hint="default"/>
      </w:rPr>
    </w:lvl>
    <w:lvl w:ilvl="4" w:tplc="04220003">
      <w:start w:val="1"/>
      <w:numFmt w:val="bullet"/>
      <w:lvlText w:val="o"/>
      <w:lvlJc w:val="left"/>
      <w:pPr>
        <w:ind w:left="4296" w:hanging="360"/>
      </w:pPr>
      <w:rPr>
        <w:rFonts w:ascii="Courier New" w:hAnsi="Courier New" w:cs="Courier New" w:hint="default"/>
      </w:rPr>
    </w:lvl>
    <w:lvl w:ilvl="5" w:tplc="04220005">
      <w:start w:val="1"/>
      <w:numFmt w:val="bullet"/>
      <w:lvlText w:val=""/>
      <w:lvlJc w:val="left"/>
      <w:pPr>
        <w:ind w:left="5016" w:hanging="360"/>
      </w:pPr>
      <w:rPr>
        <w:rFonts w:ascii="Wingdings" w:hAnsi="Wingdings" w:cs="Wingdings" w:hint="default"/>
      </w:rPr>
    </w:lvl>
    <w:lvl w:ilvl="6" w:tplc="04220001">
      <w:start w:val="1"/>
      <w:numFmt w:val="bullet"/>
      <w:lvlText w:val=""/>
      <w:lvlJc w:val="left"/>
      <w:pPr>
        <w:ind w:left="5736" w:hanging="360"/>
      </w:pPr>
      <w:rPr>
        <w:rFonts w:ascii="Symbol" w:hAnsi="Symbol" w:cs="Symbol" w:hint="default"/>
      </w:rPr>
    </w:lvl>
    <w:lvl w:ilvl="7" w:tplc="04220003">
      <w:start w:val="1"/>
      <w:numFmt w:val="bullet"/>
      <w:lvlText w:val="o"/>
      <w:lvlJc w:val="left"/>
      <w:pPr>
        <w:ind w:left="6456" w:hanging="360"/>
      </w:pPr>
      <w:rPr>
        <w:rFonts w:ascii="Courier New" w:hAnsi="Courier New" w:cs="Courier New" w:hint="default"/>
      </w:rPr>
    </w:lvl>
    <w:lvl w:ilvl="8" w:tplc="04220005">
      <w:start w:val="1"/>
      <w:numFmt w:val="bullet"/>
      <w:lvlText w:val=""/>
      <w:lvlJc w:val="left"/>
      <w:pPr>
        <w:ind w:left="7176" w:hanging="360"/>
      </w:pPr>
      <w:rPr>
        <w:rFonts w:ascii="Wingdings" w:hAnsi="Wingdings" w:cs="Wingdings" w:hint="default"/>
      </w:rPr>
    </w:lvl>
  </w:abstractNum>
  <w:abstractNum w:abstractNumId="24">
    <w:nsid w:val="696C2E73"/>
    <w:multiLevelType w:val="hybridMultilevel"/>
    <w:tmpl w:val="7EF4D8AC"/>
    <w:lvl w:ilvl="0" w:tplc="DB62E1D0">
      <w:start w:val="1"/>
      <w:numFmt w:val="bullet"/>
      <w:lvlText w:val="-"/>
      <w:lvlJc w:val="left"/>
      <w:pPr>
        <w:ind w:left="1416" w:hanging="360"/>
      </w:pPr>
      <w:rPr>
        <w:rFonts w:ascii="Times New Roman" w:hAnsi="Times New Roman" w:cs="Times New Roman" w:hint="default"/>
      </w:rPr>
    </w:lvl>
    <w:lvl w:ilvl="1" w:tplc="04190003">
      <w:start w:val="1"/>
      <w:numFmt w:val="bullet"/>
      <w:lvlText w:val="o"/>
      <w:lvlJc w:val="left"/>
      <w:pPr>
        <w:ind w:left="2136" w:hanging="360"/>
      </w:pPr>
      <w:rPr>
        <w:rFonts w:ascii="Courier New" w:hAnsi="Courier New" w:cs="Courier New" w:hint="default"/>
      </w:rPr>
    </w:lvl>
    <w:lvl w:ilvl="2" w:tplc="04190005">
      <w:start w:val="1"/>
      <w:numFmt w:val="bullet"/>
      <w:lvlText w:val=""/>
      <w:lvlJc w:val="left"/>
      <w:pPr>
        <w:ind w:left="2856" w:hanging="360"/>
      </w:pPr>
      <w:rPr>
        <w:rFonts w:ascii="Wingdings" w:hAnsi="Wingdings" w:cs="Wingdings" w:hint="default"/>
      </w:rPr>
    </w:lvl>
    <w:lvl w:ilvl="3" w:tplc="04190001">
      <w:start w:val="1"/>
      <w:numFmt w:val="bullet"/>
      <w:lvlText w:val=""/>
      <w:lvlJc w:val="left"/>
      <w:pPr>
        <w:ind w:left="3576" w:hanging="360"/>
      </w:pPr>
      <w:rPr>
        <w:rFonts w:ascii="Symbol" w:hAnsi="Symbol" w:cs="Symbol" w:hint="default"/>
      </w:rPr>
    </w:lvl>
    <w:lvl w:ilvl="4" w:tplc="04190003">
      <w:start w:val="1"/>
      <w:numFmt w:val="bullet"/>
      <w:lvlText w:val="o"/>
      <w:lvlJc w:val="left"/>
      <w:pPr>
        <w:ind w:left="4296" w:hanging="360"/>
      </w:pPr>
      <w:rPr>
        <w:rFonts w:ascii="Courier New" w:hAnsi="Courier New" w:cs="Courier New" w:hint="default"/>
      </w:rPr>
    </w:lvl>
    <w:lvl w:ilvl="5" w:tplc="04190005">
      <w:start w:val="1"/>
      <w:numFmt w:val="bullet"/>
      <w:lvlText w:val=""/>
      <w:lvlJc w:val="left"/>
      <w:pPr>
        <w:ind w:left="5016" w:hanging="360"/>
      </w:pPr>
      <w:rPr>
        <w:rFonts w:ascii="Wingdings" w:hAnsi="Wingdings" w:cs="Wingdings" w:hint="default"/>
      </w:rPr>
    </w:lvl>
    <w:lvl w:ilvl="6" w:tplc="04190001">
      <w:start w:val="1"/>
      <w:numFmt w:val="bullet"/>
      <w:lvlText w:val=""/>
      <w:lvlJc w:val="left"/>
      <w:pPr>
        <w:ind w:left="5736" w:hanging="360"/>
      </w:pPr>
      <w:rPr>
        <w:rFonts w:ascii="Symbol" w:hAnsi="Symbol" w:cs="Symbol" w:hint="default"/>
      </w:rPr>
    </w:lvl>
    <w:lvl w:ilvl="7" w:tplc="04190003">
      <w:start w:val="1"/>
      <w:numFmt w:val="bullet"/>
      <w:lvlText w:val="o"/>
      <w:lvlJc w:val="left"/>
      <w:pPr>
        <w:ind w:left="6456" w:hanging="360"/>
      </w:pPr>
      <w:rPr>
        <w:rFonts w:ascii="Courier New" w:hAnsi="Courier New" w:cs="Courier New" w:hint="default"/>
      </w:rPr>
    </w:lvl>
    <w:lvl w:ilvl="8" w:tplc="04190005">
      <w:start w:val="1"/>
      <w:numFmt w:val="bullet"/>
      <w:lvlText w:val=""/>
      <w:lvlJc w:val="left"/>
      <w:pPr>
        <w:ind w:left="7176" w:hanging="360"/>
      </w:pPr>
      <w:rPr>
        <w:rFonts w:ascii="Wingdings" w:hAnsi="Wingdings" w:cs="Wingdings" w:hint="default"/>
      </w:rPr>
    </w:lvl>
  </w:abstractNum>
  <w:abstractNum w:abstractNumId="25">
    <w:nsid w:val="6CF95642"/>
    <w:multiLevelType w:val="hybridMultilevel"/>
    <w:tmpl w:val="E7E6F330"/>
    <w:lvl w:ilvl="0" w:tplc="DB62E1D0">
      <w:start w:val="1"/>
      <w:numFmt w:val="bullet"/>
      <w:lvlText w:val="-"/>
      <w:lvlJc w:val="left"/>
      <w:pPr>
        <w:ind w:left="1416" w:hanging="360"/>
      </w:pPr>
      <w:rPr>
        <w:rFonts w:ascii="Times New Roman" w:hAnsi="Times New Roman" w:cs="Times New Roman" w:hint="default"/>
      </w:rPr>
    </w:lvl>
    <w:lvl w:ilvl="1" w:tplc="04220003">
      <w:start w:val="1"/>
      <w:numFmt w:val="bullet"/>
      <w:lvlText w:val="o"/>
      <w:lvlJc w:val="left"/>
      <w:pPr>
        <w:ind w:left="2136" w:hanging="360"/>
      </w:pPr>
      <w:rPr>
        <w:rFonts w:ascii="Courier New" w:hAnsi="Courier New" w:cs="Courier New" w:hint="default"/>
      </w:rPr>
    </w:lvl>
    <w:lvl w:ilvl="2" w:tplc="04220005">
      <w:start w:val="1"/>
      <w:numFmt w:val="bullet"/>
      <w:lvlText w:val=""/>
      <w:lvlJc w:val="left"/>
      <w:pPr>
        <w:ind w:left="2856" w:hanging="360"/>
      </w:pPr>
      <w:rPr>
        <w:rFonts w:ascii="Wingdings" w:hAnsi="Wingdings" w:cs="Wingdings" w:hint="default"/>
      </w:rPr>
    </w:lvl>
    <w:lvl w:ilvl="3" w:tplc="04220001">
      <w:start w:val="1"/>
      <w:numFmt w:val="bullet"/>
      <w:lvlText w:val=""/>
      <w:lvlJc w:val="left"/>
      <w:pPr>
        <w:ind w:left="3576" w:hanging="360"/>
      </w:pPr>
      <w:rPr>
        <w:rFonts w:ascii="Symbol" w:hAnsi="Symbol" w:cs="Symbol" w:hint="default"/>
      </w:rPr>
    </w:lvl>
    <w:lvl w:ilvl="4" w:tplc="04220003">
      <w:start w:val="1"/>
      <w:numFmt w:val="bullet"/>
      <w:lvlText w:val="o"/>
      <w:lvlJc w:val="left"/>
      <w:pPr>
        <w:ind w:left="4296" w:hanging="360"/>
      </w:pPr>
      <w:rPr>
        <w:rFonts w:ascii="Courier New" w:hAnsi="Courier New" w:cs="Courier New" w:hint="default"/>
      </w:rPr>
    </w:lvl>
    <w:lvl w:ilvl="5" w:tplc="04220005">
      <w:start w:val="1"/>
      <w:numFmt w:val="bullet"/>
      <w:lvlText w:val=""/>
      <w:lvlJc w:val="left"/>
      <w:pPr>
        <w:ind w:left="5016" w:hanging="360"/>
      </w:pPr>
      <w:rPr>
        <w:rFonts w:ascii="Wingdings" w:hAnsi="Wingdings" w:cs="Wingdings" w:hint="default"/>
      </w:rPr>
    </w:lvl>
    <w:lvl w:ilvl="6" w:tplc="04220001">
      <w:start w:val="1"/>
      <w:numFmt w:val="bullet"/>
      <w:lvlText w:val=""/>
      <w:lvlJc w:val="left"/>
      <w:pPr>
        <w:ind w:left="5736" w:hanging="360"/>
      </w:pPr>
      <w:rPr>
        <w:rFonts w:ascii="Symbol" w:hAnsi="Symbol" w:cs="Symbol" w:hint="default"/>
      </w:rPr>
    </w:lvl>
    <w:lvl w:ilvl="7" w:tplc="04220003">
      <w:start w:val="1"/>
      <w:numFmt w:val="bullet"/>
      <w:lvlText w:val="o"/>
      <w:lvlJc w:val="left"/>
      <w:pPr>
        <w:ind w:left="6456" w:hanging="360"/>
      </w:pPr>
      <w:rPr>
        <w:rFonts w:ascii="Courier New" w:hAnsi="Courier New" w:cs="Courier New" w:hint="default"/>
      </w:rPr>
    </w:lvl>
    <w:lvl w:ilvl="8" w:tplc="04220005">
      <w:start w:val="1"/>
      <w:numFmt w:val="bullet"/>
      <w:lvlText w:val=""/>
      <w:lvlJc w:val="left"/>
      <w:pPr>
        <w:ind w:left="7176" w:hanging="360"/>
      </w:pPr>
      <w:rPr>
        <w:rFonts w:ascii="Wingdings" w:hAnsi="Wingdings" w:cs="Wingdings" w:hint="default"/>
      </w:rPr>
    </w:lvl>
  </w:abstractNum>
  <w:abstractNum w:abstractNumId="26">
    <w:nsid w:val="6E435C63"/>
    <w:multiLevelType w:val="hybridMultilevel"/>
    <w:tmpl w:val="0C06C562"/>
    <w:lvl w:ilvl="0" w:tplc="F7A2C700">
      <w:start w:val="1"/>
      <w:numFmt w:val="bullet"/>
      <w:lvlText w:val=""/>
      <w:lvlJc w:val="left"/>
      <w:pPr>
        <w:ind w:left="720" w:hanging="360"/>
      </w:pPr>
      <w:rPr>
        <w:rFonts w:ascii="Wingdings" w:hAnsi="Wingdings" w:cs="Wingdings" w:hint="default"/>
        <w:color w:val="auto"/>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cs="Wingdings" w:hint="default"/>
      </w:rPr>
    </w:lvl>
    <w:lvl w:ilvl="3" w:tplc="04220001">
      <w:start w:val="1"/>
      <w:numFmt w:val="bullet"/>
      <w:lvlText w:val=""/>
      <w:lvlJc w:val="left"/>
      <w:pPr>
        <w:ind w:left="2880" w:hanging="360"/>
      </w:pPr>
      <w:rPr>
        <w:rFonts w:ascii="Symbol" w:hAnsi="Symbol" w:cs="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cs="Wingdings" w:hint="default"/>
      </w:rPr>
    </w:lvl>
    <w:lvl w:ilvl="6" w:tplc="04220001">
      <w:start w:val="1"/>
      <w:numFmt w:val="bullet"/>
      <w:lvlText w:val=""/>
      <w:lvlJc w:val="left"/>
      <w:pPr>
        <w:ind w:left="5040" w:hanging="360"/>
      </w:pPr>
      <w:rPr>
        <w:rFonts w:ascii="Symbol" w:hAnsi="Symbol" w:cs="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cs="Wingdings" w:hint="default"/>
      </w:rPr>
    </w:lvl>
  </w:abstractNum>
  <w:abstractNum w:abstractNumId="27">
    <w:nsid w:val="70721B88"/>
    <w:multiLevelType w:val="hybridMultilevel"/>
    <w:tmpl w:val="B3FC484C"/>
    <w:lvl w:ilvl="0" w:tplc="DB62E1D0">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8">
    <w:nsid w:val="775C5D4B"/>
    <w:multiLevelType w:val="hybridMultilevel"/>
    <w:tmpl w:val="932C9AA4"/>
    <w:lvl w:ilvl="0" w:tplc="DB62E1D0">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9">
    <w:nsid w:val="7981125A"/>
    <w:multiLevelType w:val="hybridMultilevel"/>
    <w:tmpl w:val="8FCE4108"/>
    <w:lvl w:ilvl="0" w:tplc="DB62E1D0">
      <w:start w:val="1"/>
      <w:numFmt w:val="bullet"/>
      <w:lvlText w:val="-"/>
      <w:lvlJc w:val="left"/>
      <w:pPr>
        <w:ind w:left="720" w:hanging="360"/>
      </w:pPr>
      <w:rPr>
        <w:rFonts w:ascii="Times New Roman"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cs="Wingdings" w:hint="default"/>
      </w:rPr>
    </w:lvl>
    <w:lvl w:ilvl="3" w:tplc="04220001">
      <w:start w:val="1"/>
      <w:numFmt w:val="bullet"/>
      <w:lvlText w:val=""/>
      <w:lvlJc w:val="left"/>
      <w:pPr>
        <w:ind w:left="2880" w:hanging="360"/>
      </w:pPr>
      <w:rPr>
        <w:rFonts w:ascii="Symbol" w:hAnsi="Symbol" w:cs="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cs="Wingdings" w:hint="default"/>
      </w:rPr>
    </w:lvl>
    <w:lvl w:ilvl="6" w:tplc="04220001">
      <w:start w:val="1"/>
      <w:numFmt w:val="bullet"/>
      <w:lvlText w:val=""/>
      <w:lvlJc w:val="left"/>
      <w:pPr>
        <w:ind w:left="5040" w:hanging="360"/>
      </w:pPr>
      <w:rPr>
        <w:rFonts w:ascii="Symbol" w:hAnsi="Symbol" w:cs="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cs="Wingdings" w:hint="default"/>
      </w:rPr>
    </w:lvl>
  </w:abstractNum>
  <w:num w:numId="1">
    <w:abstractNumId w:val="5"/>
  </w:num>
  <w:num w:numId="2">
    <w:abstractNumId w:val="13"/>
  </w:num>
  <w:num w:numId="3">
    <w:abstractNumId w:val="24"/>
  </w:num>
  <w:num w:numId="4">
    <w:abstractNumId w:val="6"/>
  </w:num>
  <w:num w:numId="5">
    <w:abstractNumId w:val="29"/>
  </w:num>
  <w:num w:numId="6">
    <w:abstractNumId w:val="21"/>
  </w:num>
  <w:num w:numId="7">
    <w:abstractNumId w:val="26"/>
  </w:num>
  <w:num w:numId="8">
    <w:abstractNumId w:val="15"/>
  </w:num>
  <w:num w:numId="9">
    <w:abstractNumId w:val="10"/>
  </w:num>
  <w:num w:numId="10">
    <w:abstractNumId w:val="22"/>
  </w:num>
  <w:num w:numId="11">
    <w:abstractNumId w:val="23"/>
  </w:num>
  <w:num w:numId="12">
    <w:abstractNumId w:val="8"/>
  </w:num>
  <w:num w:numId="13">
    <w:abstractNumId w:val="2"/>
  </w:num>
  <w:num w:numId="14">
    <w:abstractNumId w:val="4"/>
  </w:num>
  <w:num w:numId="15">
    <w:abstractNumId w:val="0"/>
  </w:num>
  <w:num w:numId="16">
    <w:abstractNumId w:val="20"/>
  </w:num>
  <w:num w:numId="17">
    <w:abstractNumId w:val="19"/>
  </w:num>
  <w:num w:numId="18">
    <w:abstractNumId w:val="17"/>
  </w:num>
  <w:num w:numId="19">
    <w:abstractNumId w:val="12"/>
  </w:num>
  <w:num w:numId="20">
    <w:abstractNumId w:val="9"/>
  </w:num>
  <w:num w:numId="21">
    <w:abstractNumId w:val="28"/>
  </w:num>
  <w:num w:numId="22">
    <w:abstractNumId w:val="7"/>
  </w:num>
  <w:num w:numId="23">
    <w:abstractNumId w:val="11"/>
  </w:num>
  <w:num w:numId="24">
    <w:abstractNumId w:val="18"/>
  </w:num>
  <w:num w:numId="25">
    <w:abstractNumId w:val="3"/>
  </w:num>
  <w:num w:numId="26">
    <w:abstractNumId w:val="25"/>
  </w:num>
  <w:num w:numId="27">
    <w:abstractNumId w:val="27"/>
  </w:num>
  <w:num w:numId="28">
    <w:abstractNumId w:val="14"/>
  </w:num>
  <w:num w:numId="29">
    <w:abstractNumId w:val="16"/>
  </w:num>
  <w:num w:numId="3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A27DF"/>
    <w:rsid w:val="00023D28"/>
    <w:rsid w:val="00031F2A"/>
    <w:rsid w:val="00141BA4"/>
    <w:rsid w:val="001C59C0"/>
    <w:rsid w:val="0022349A"/>
    <w:rsid w:val="002F016C"/>
    <w:rsid w:val="0042491D"/>
    <w:rsid w:val="005A24F3"/>
    <w:rsid w:val="00611C3A"/>
    <w:rsid w:val="006A27DF"/>
    <w:rsid w:val="007F3193"/>
    <w:rsid w:val="007F6F30"/>
    <w:rsid w:val="00855C67"/>
    <w:rsid w:val="008A1BC2"/>
    <w:rsid w:val="00936212"/>
    <w:rsid w:val="00936771"/>
    <w:rsid w:val="00A64937"/>
    <w:rsid w:val="00AA2D8F"/>
    <w:rsid w:val="00C275AD"/>
    <w:rsid w:val="00C829C9"/>
    <w:rsid w:val="00CE451D"/>
    <w:rsid w:val="00D90B93"/>
    <w:rsid w:val="00E742A7"/>
    <w:rsid w:val="00EF6E68"/>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75AD"/>
    <w:pPr>
      <w:spacing w:after="200" w:line="276" w:lineRule="auto"/>
    </w:pPr>
    <w:rPr>
      <w:rFonts w:cs="Calibri"/>
      <w:lang w:val="ru-RU"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8A1B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A1BC2"/>
    <w:rPr>
      <w:rFonts w:ascii="Tahoma" w:hAnsi="Tahoma" w:cs="Tahoma"/>
      <w:sz w:val="16"/>
      <w:szCs w:val="16"/>
    </w:rPr>
  </w:style>
  <w:style w:type="paragraph" w:styleId="Header">
    <w:name w:val="header"/>
    <w:basedOn w:val="Normal"/>
    <w:link w:val="HeaderChar"/>
    <w:uiPriority w:val="99"/>
    <w:rsid w:val="008A1BC2"/>
    <w:pPr>
      <w:tabs>
        <w:tab w:val="center" w:pos="4677"/>
        <w:tab w:val="right" w:pos="9355"/>
      </w:tabs>
      <w:spacing w:after="0" w:line="240" w:lineRule="auto"/>
    </w:pPr>
  </w:style>
  <w:style w:type="character" w:customStyle="1" w:styleId="HeaderChar">
    <w:name w:val="Header Char"/>
    <w:basedOn w:val="DefaultParagraphFont"/>
    <w:link w:val="Header"/>
    <w:uiPriority w:val="99"/>
    <w:locked/>
    <w:rsid w:val="008A1BC2"/>
  </w:style>
  <w:style w:type="paragraph" w:styleId="Footer">
    <w:name w:val="footer"/>
    <w:basedOn w:val="Normal"/>
    <w:link w:val="FooterChar"/>
    <w:uiPriority w:val="99"/>
    <w:rsid w:val="008A1BC2"/>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8A1BC2"/>
  </w:style>
  <w:style w:type="paragraph" w:styleId="ListParagraph">
    <w:name w:val="List Paragraph"/>
    <w:basedOn w:val="Normal"/>
    <w:uiPriority w:val="99"/>
    <w:qFormat/>
    <w:rsid w:val="00E742A7"/>
    <w:pPr>
      <w:ind w:left="720"/>
    </w:pPr>
  </w:style>
</w:styles>
</file>

<file path=word/webSettings.xml><?xml version="1.0" encoding="utf-8"?>
<w:webSettings xmlns:r="http://schemas.openxmlformats.org/officeDocument/2006/relationships" xmlns:w="http://schemas.openxmlformats.org/wordprocessingml/2006/main">
  <w:divs>
    <w:div w:id="19419736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emf"/><Relationship Id="rId12" Type="http://schemas.openxmlformats.org/officeDocument/2006/relationships/image" Target="media/image6.emf"/><Relationship Id="rId17" Type="http://schemas.openxmlformats.org/officeDocument/2006/relationships/image" Target="media/image11.emf"/><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theme" Target="theme/theme1.xml"/><Relationship Id="rId10" Type="http://schemas.openxmlformats.org/officeDocument/2006/relationships/image" Target="media/image4.emf"/><Relationship Id="rId19" Type="http://schemas.openxmlformats.org/officeDocument/2006/relationships/image" Target="media/image13.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31</Pages>
  <Words>-32766</Words>
  <Characters>20462</Characters>
  <Application>Microsoft Office Outlook</Application>
  <DocSecurity>0</DocSecurity>
  <Lines>0</Lines>
  <Paragraphs>0</Paragraphs>
  <ScaleCrop>false</ScaleCrop>
  <Company>isp</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Додаток  1</dc:title>
  <dc:subject/>
  <dc:creator>sekretar</dc:creator>
  <cp:keywords/>
  <dc:description/>
  <cp:lastModifiedBy>Лалетина</cp:lastModifiedBy>
  <cp:revision>2</cp:revision>
  <cp:lastPrinted>2021-02-16T13:59:00Z</cp:lastPrinted>
  <dcterms:created xsi:type="dcterms:W3CDTF">2021-03-18T15:28:00Z</dcterms:created>
  <dcterms:modified xsi:type="dcterms:W3CDTF">2021-03-18T15:28:00Z</dcterms:modified>
</cp:coreProperties>
</file>