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A1BC2" w:rsidRPr="008A1BC2" w:rsidRDefault="008A1BC2" w:rsidP="008A1BC2">
      <w:pPr>
        <w:spacing w:after="0" w:line="240" w:lineRule="auto"/>
        <w:ind w:left="5103"/>
        <w:rPr>
          <w:rFonts w:ascii="Times New Roman" w:eastAsia="Times New Roman" w:hAnsi="Times New Roman" w:cs="Times New Roman"/>
          <w:b/>
          <w:sz w:val="28"/>
          <w:szCs w:val="28"/>
          <w:lang w:val="uk-UA" w:eastAsia="ru-RU"/>
        </w:rPr>
      </w:pPr>
      <w:r w:rsidRPr="008A1BC2">
        <w:rPr>
          <w:rFonts w:ascii="Times New Roman" w:eastAsia="Times New Roman" w:hAnsi="Times New Roman" w:cs="Times New Roman"/>
          <w:b/>
          <w:sz w:val="28"/>
          <w:szCs w:val="28"/>
          <w:lang w:val="uk-UA" w:eastAsia="ru-RU"/>
        </w:rPr>
        <w:t>Додаток  1</w:t>
      </w:r>
    </w:p>
    <w:p w:rsidR="008A1BC2" w:rsidRPr="008A1BC2" w:rsidRDefault="008A1BC2" w:rsidP="008A1BC2">
      <w:pPr>
        <w:tabs>
          <w:tab w:val="left" w:pos="7200"/>
        </w:tabs>
        <w:spacing w:after="0" w:line="240" w:lineRule="auto"/>
        <w:ind w:left="5103"/>
        <w:rPr>
          <w:rFonts w:ascii="Times New Roman" w:eastAsia="Times New Roman" w:hAnsi="Times New Roman" w:cs="Times New Roman"/>
          <w:b/>
          <w:sz w:val="28"/>
          <w:szCs w:val="28"/>
          <w:lang w:val="uk-UA" w:eastAsia="ru-RU"/>
        </w:rPr>
      </w:pPr>
      <w:r w:rsidRPr="008A1BC2">
        <w:rPr>
          <w:rFonts w:ascii="Times New Roman" w:eastAsia="Times New Roman" w:hAnsi="Times New Roman" w:cs="Times New Roman"/>
          <w:b/>
          <w:sz w:val="28"/>
          <w:szCs w:val="28"/>
          <w:lang w:val="uk-UA" w:eastAsia="ru-RU"/>
        </w:rPr>
        <w:t xml:space="preserve">до рішення міської ради </w:t>
      </w:r>
    </w:p>
    <w:p w:rsidR="008A1BC2" w:rsidRDefault="008A1BC2" w:rsidP="008A1BC2">
      <w:pPr>
        <w:spacing w:after="0" w:line="240" w:lineRule="auto"/>
        <w:ind w:firstLine="5103"/>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t>від 22 грудня 2020 року</w:t>
      </w:r>
    </w:p>
    <w:p w:rsidR="008A1BC2" w:rsidRDefault="008A1BC2" w:rsidP="008A1BC2">
      <w:pPr>
        <w:spacing w:after="0" w:line="240" w:lineRule="auto"/>
        <w:jc w:val="center"/>
        <w:rPr>
          <w:rFonts w:ascii="Times New Roman" w:eastAsia="Times New Roman" w:hAnsi="Times New Roman" w:cs="Times New Roman"/>
          <w:b/>
          <w:sz w:val="28"/>
          <w:szCs w:val="28"/>
          <w:lang w:val="uk-UA" w:eastAsia="ru-RU"/>
        </w:rPr>
      </w:pPr>
    </w:p>
    <w:p w:rsidR="008A1BC2" w:rsidRPr="008A1BC2" w:rsidRDefault="008A1BC2" w:rsidP="008A1BC2">
      <w:pPr>
        <w:spacing w:after="0" w:line="240" w:lineRule="auto"/>
        <w:jc w:val="center"/>
        <w:rPr>
          <w:rFonts w:ascii="Times New Roman" w:eastAsia="Times New Roman" w:hAnsi="Times New Roman" w:cs="Times New Roman"/>
          <w:b/>
          <w:sz w:val="28"/>
          <w:szCs w:val="28"/>
          <w:lang w:eastAsia="ru-RU"/>
        </w:rPr>
      </w:pPr>
      <w:r w:rsidRPr="008A1BC2">
        <w:rPr>
          <w:rFonts w:ascii="Times New Roman" w:eastAsia="Times New Roman" w:hAnsi="Times New Roman" w:cs="Times New Roman"/>
          <w:b/>
          <w:sz w:val="28"/>
          <w:szCs w:val="28"/>
          <w:lang w:eastAsia="ru-RU"/>
        </w:rPr>
        <w:t>ПОЯСНЮВАЛЬНА ЗАПИСКА</w:t>
      </w:r>
    </w:p>
    <w:p w:rsidR="008A1BC2" w:rsidRPr="008A1BC2" w:rsidRDefault="008A1BC2" w:rsidP="008A1BC2">
      <w:pPr>
        <w:spacing w:after="0" w:line="240" w:lineRule="auto"/>
        <w:jc w:val="center"/>
        <w:rPr>
          <w:rFonts w:ascii="Times New Roman" w:eastAsia="Times New Roman" w:hAnsi="Times New Roman" w:cs="Times New Roman"/>
          <w:b/>
          <w:sz w:val="28"/>
          <w:szCs w:val="28"/>
          <w:lang w:eastAsia="ru-RU"/>
        </w:rPr>
      </w:pPr>
      <w:r w:rsidRPr="008A1BC2">
        <w:rPr>
          <w:rFonts w:ascii="Times New Roman" w:eastAsia="Times New Roman" w:hAnsi="Times New Roman" w:cs="Times New Roman"/>
          <w:b/>
          <w:sz w:val="28"/>
          <w:szCs w:val="28"/>
          <w:lang w:eastAsia="ru-RU"/>
        </w:rPr>
        <w:t xml:space="preserve">про </w:t>
      </w:r>
      <w:proofErr w:type="spellStart"/>
      <w:r w:rsidRPr="008A1BC2">
        <w:rPr>
          <w:rFonts w:ascii="Times New Roman" w:eastAsia="Times New Roman" w:hAnsi="Times New Roman" w:cs="Times New Roman"/>
          <w:b/>
          <w:sz w:val="28"/>
          <w:szCs w:val="28"/>
          <w:lang w:eastAsia="ru-RU"/>
        </w:rPr>
        <w:t>виконання</w:t>
      </w:r>
      <w:proofErr w:type="spellEnd"/>
      <w:r w:rsidRPr="008A1BC2">
        <w:rPr>
          <w:rFonts w:ascii="Times New Roman" w:eastAsia="Times New Roman" w:hAnsi="Times New Roman" w:cs="Times New Roman"/>
          <w:b/>
          <w:sz w:val="28"/>
          <w:szCs w:val="28"/>
          <w:lang w:eastAsia="ru-RU"/>
        </w:rPr>
        <w:t xml:space="preserve"> </w:t>
      </w:r>
      <w:proofErr w:type="spellStart"/>
      <w:r w:rsidRPr="008A1BC2">
        <w:rPr>
          <w:rFonts w:ascii="Times New Roman" w:eastAsia="Times New Roman" w:hAnsi="Times New Roman" w:cs="Times New Roman"/>
          <w:b/>
          <w:sz w:val="28"/>
          <w:szCs w:val="28"/>
          <w:lang w:eastAsia="ru-RU"/>
        </w:rPr>
        <w:t>міс</w:t>
      </w:r>
      <w:r w:rsidRPr="008A1BC2">
        <w:rPr>
          <w:rFonts w:ascii="Times New Roman" w:eastAsia="Times New Roman" w:hAnsi="Times New Roman" w:cs="Times New Roman"/>
          <w:b/>
          <w:sz w:val="28"/>
          <w:szCs w:val="28"/>
          <w:lang w:val="uk-UA" w:eastAsia="ru-RU"/>
        </w:rPr>
        <w:t>цевого</w:t>
      </w:r>
      <w:proofErr w:type="spellEnd"/>
      <w:r w:rsidRPr="008A1BC2">
        <w:rPr>
          <w:rFonts w:ascii="Times New Roman" w:eastAsia="Times New Roman" w:hAnsi="Times New Roman" w:cs="Times New Roman"/>
          <w:b/>
          <w:sz w:val="28"/>
          <w:szCs w:val="28"/>
          <w:lang w:eastAsia="ru-RU"/>
        </w:rPr>
        <w:t xml:space="preserve">  бюджету </w:t>
      </w:r>
    </w:p>
    <w:p w:rsidR="008A1BC2" w:rsidRPr="008A1BC2" w:rsidRDefault="008A1BC2" w:rsidP="008A1BC2">
      <w:pPr>
        <w:spacing w:after="0" w:line="240" w:lineRule="auto"/>
        <w:jc w:val="center"/>
        <w:rPr>
          <w:rFonts w:ascii="Times New Roman" w:eastAsia="Times New Roman" w:hAnsi="Times New Roman" w:cs="Times New Roman"/>
          <w:b/>
          <w:sz w:val="28"/>
          <w:szCs w:val="28"/>
          <w:lang w:eastAsia="ru-RU"/>
        </w:rPr>
      </w:pPr>
      <w:r w:rsidRPr="008A1BC2">
        <w:rPr>
          <w:rFonts w:ascii="Times New Roman" w:eastAsia="Times New Roman" w:hAnsi="Times New Roman" w:cs="Times New Roman"/>
          <w:b/>
          <w:sz w:val="28"/>
          <w:szCs w:val="28"/>
          <w:lang w:eastAsia="ru-RU"/>
        </w:rPr>
        <w:t xml:space="preserve">за </w:t>
      </w:r>
      <w:r w:rsidRPr="008A1BC2">
        <w:rPr>
          <w:rFonts w:ascii="Times New Roman" w:eastAsia="Times New Roman" w:hAnsi="Times New Roman" w:cs="Times New Roman"/>
          <w:b/>
          <w:sz w:val="28"/>
          <w:szCs w:val="28"/>
          <w:lang w:val="uk-UA" w:eastAsia="ru-RU"/>
        </w:rPr>
        <w:t xml:space="preserve">9 місяців </w:t>
      </w:r>
      <w:r w:rsidRPr="008A1BC2">
        <w:rPr>
          <w:rFonts w:ascii="Times New Roman" w:eastAsia="Times New Roman" w:hAnsi="Times New Roman" w:cs="Times New Roman"/>
          <w:b/>
          <w:sz w:val="28"/>
          <w:szCs w:val="28"/>
          <w:lang w:eastAsia="ru-RU"/>
        </w:rPr>
        <w:t xml:space="preserve"> 20</w:t>
      </w:r>
      <w:r w:rsidRPr="008A1BC2">
        <w:rPr>
          <w:rFonts w:ascii="Times New Roman" w:eastAsia="Times New Roman" w:hAnsi="Times New Roman" w:cs="Times New Roman"/>
          <w:b/>
          <w:sz w:val="28"/>
          <w:szCs w:val="28"/>
          <w:lang w:val="uk-UA" w:eastAsia="ru-RU"/>
        </w:rPr>
        <w:t>20</w:t>
      </w:r>
      <w:r w:rsidRPr="008A1BC2">
        <w:rPr>
          <w:rFonts w:ascii="Times New Roman" w:eastAsia="Times New Roman" w:hAnsi="Times New Roman" w:cs="Times New Roman"/>
          <w:b/>
          <w:sz w:val="28"/>
          <w:szCs w:val="28"/>
          <w:lang w:eastAsia="ru-RU"/>
        </w:rPr>
        <w:t xml:space="preserve">  року</w:t>
      </w:r>
    </w:p>
    <w:p w:rsidR="008A1BC2" w:rsidRPr="008A1BC2" w:rsidRDefault="008A1BC2" w:rsidP="008A1BC2">
      <w:pPr>
        <w:spacing w:after="0" w:line="240" w:lineRule="auto"/>
        <w:jc w:val="center"/>
        <w:rPr>
          <w:rFonts w:ascii="Times New Roman" w:eastAsia="Times New Roman" w:hAnsi="Times New Roman" w:cs="Times New Roman"/>
          <w:b/>
          <w:sz w:val="28"/>
          <w:szCs w:val="28"/>
          <w:lang w:eastAsia="ru-RU"/>
        </w:rPr>
      </w:pPr>
    </w:p>
    <w:p w:rsidR="008A1BC2" w:rsidRPr="008A1BC2" w:rsidRDefault="008A1BC2" w:rsidP="008A1BC2">
      <w:pPr>
        <w:spacing w:after="0" w:line="240" w:lineRule="auto"/>
        <w:ind w:firstLine="709"/>
        <w:rPr>
          <w:rFonts w:ascii="Times New Roman" w:eastAsia="Times New Roman" w:hAnsi="Times New Roman" w:cs="Times New Roman"/>
          <w:b/>
          <w:bCs/>
          <w:sz w:val="28"/>
          <w:szCs w:val="28"/>
          <w:lang w:eastAsia="ru-RU"/>
        </w:rPr>
      </w:pPr>
      <w:r w:rsidRPr="008A1BC2">
        <w:rPr>
          <w:rFonts w:ascii="Times New Roman" w:eastAsia="Times New Roman" w:hAnsi="Times New Roman" w:cs="Times New Roman"/>
          <w:b/>
          <w:sz w:val="28"/>
          <w:szCs w:val="28"/>
          <w:lang w:eastAsia="ru-RU"/>
        </w:rPr>
        <w:t xml:space="preserve">                                           ДОХОДИ</w:t>
      </w:r>
    </w:p>
    <w:p w:rsidR="008A1BC2" w:rsidRPr="008A1BC2" w:rsidRDefault="008A1BC2" w:rsidP="008A1BC2">
      <w:pPr>
        <w:spacing w:after="0" w:line="240" w:lineRule="auto"/>
        <w:ind w:firstLine="709"/>
        <w:rPr>
          <w:rFonts w:ascii="Times New Roman" w:eastAsia="Times New Roman" w:hAnsi="Times New Roman" w:cs="Times New Roman"/>
          <w:color w:val="FF0000"/>
          <w:sz w:val="28"/>
          <w:szCs w:val="28"/>
          <w:lang w:val="uk-UA" w:eastAsia="ru-RU"/>
        </w:rPr>
      </w:pPr>
      <w:r w:rsidRPr="008A1BC2">
        <w:rPr>
          <w:rFonts w:ascii="Times New Roman" w:eastAsia="Times New Roman" w:hAnsi="Times New Roman" w:cs="Times New Roman"/>
          <w:b/>
          <w:sz w:val="28"/>
          <w:szCs w:val="28"/>
          <w:lang w:val="uk-UA" w:eastAsia="ru-RU"/>
        </w:rPr>
        <w:t xml:space="preserve">                                           </w:t>
      </w:r>
    </w:p>
    <w:p w:rsidR="008A1BC2" w:rsidRPr="008A1BC2" w:rsidRDefault="008A1BC2" w:rsidP="008A1BC2">
      <w:pPr>
        <w:tabs>
          <w:tab w:val="left" w:pos="709"/>
        </w:tabs>
        <w:spacing w:after="0" w:line="240" w:lineRule="auto"/>
        <w:ind w:right="-2"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 xml:space="preserve">Відповідно до звіту, поданого Управлінням Державної казначейської служби України у м. </w:t>
      </w:r>
      <w:proofErr w:type="spellStart"/>
      <w:r w:rsidRPr="008A1BC2">
        <w:rPr>
          <w:rFonts w:ascii="Times New Roman" w:eastAsia="Times New Roman" w:hAnsi="Times New Roman" w:cs="Times New Roman"/>
          <w:sz w:val="28"/>
          <w:szCs w:val="28"/>
          <w:lang w:val="uk-UA" w:eastAsia="ru-RU"/>
        </w:rPr>
        <w:t>Кременчуці</w:t>
      </w:r>
      <w:proofErr w:type="spellEnd"/>
      <w:r w:rsidRPr="008A1BC2">
        <w:rPr>
          <w:rFonts w:ascii="Times New Roman" w:eastAsia="Times New Roman" w:hAnsi="Times New Roman" w:cs="Times New Roman"/>
          <w:sz w:val="28"/>
          <w:szCs w:val="28"/>
          <w:lang w:val="uk-UA" w:eastAsia="ru-RU"/>
        </w:rPr>
        <w:t xml:space="preserve"> Полтавської області, до дохідної частини бюджету міста Кременчука станом на 01.10.2020  (без урахування офіційних трансфертів) надійшло коштів в сумі 1 149 662,2 тис. грн, в тому числі: </w:t>
      </w:r>
      <w:r w:rsidRPr="008A1BC2">
        <w:rPr>
          <w:rFonts w:ascii="Times New Roman" w:eastAsia="Times New Roman" w:hAnsi="Times New Roman" w:cs="Times New Roman"/>
          <w:bCs/>
          <w:sz w:val="28"/>
          <w:szCs w:val="28"/>
          <w:lang w:val="uk-UA" w:eastAsia="ru-RU"/>
        </w:rPr>
        <w:t xml:space="preserve">до загального фонду в сумі  1 109 221,7  </w:t>
      </w:r>
      <w:r w:rsidRPr="008A1BC2">
        <w:rPr>
          <w:rFonts w:ascii="Times New Roman" w:eastAsia="Times New Roman" w:hAnsi="Times New Roman" w:cs="Times New Roman"/>
          <w:sz w:val="28"/>
          <w:szCs w:val="28"/>
          <w:lang w:val="uk-UA" w:eastAsia="ru-RU"/>
        </w:rPr>
        <w:t>тис. грн,  до спеціального фонду в сумі 40 440,5 тис. грн.</w:t>
      </w:r>
    </w:p>
    <w:p w:rsidR="008A1BC2" w:rsidRPr="008A1BC2" w:rsidRDefault="008A1BC2" w:rsidP="008A1BC2">
      <w:pPr>
        <w:spacing w:after="0" w:line="240" w:lineRule="auto"/>
        <w:ind w:right="-2" w:firstLine="709"/>
        <w:jc w:val="both"/>
        <w:rPr>
          <w:rFonts w:ascii="Times New Roman" w:eastAsia="Times New Roman" w:hAnsi="Times New Roman" w:cs="Times New Roman"/>
          <w:color w:val="FF0000"/>
          <w:sz w:val="28"/>
          <w:szCs w:val="28"/>
          <w:lang w:val="uk-UA" w:eastAsia="ru-RU"/>
        </w:rPr>
      </w:pPr>
      <w:r w:rsidRPr="008A1BC2">
        <w:rPr>
          <w:rFonts w:ascii="Times New Roman" w:eastAsia="Times New Roman" w:hAnsi="Times New Roman" w:cs="Times New Roman"/>
          <w:color w:val="FF0000"/>
          <w:sz w:val="28"/>
          <w:szCs w:val="28"/>
          <w:lang w:val="uk-UA" w:eastAsia="ru-RU"/>
        </w:rPr>
        <w:t xml:space="preserve"> </w:t>
      </w:r>
    </w:p>
    <w:p w:rsidR="008A1BC2" w:rsidRPr="008A1BC2" w:rsidRDefault="008A1BC2" w:rsidP="008A1BC2">
      <w:pPr>
        <w:spacing w:after="0" w:line="240" w:lineRule="auto"/>
        <w:ind w:right="-2"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iCs/>
          <w:sz w:val="28"/>
          <w:szCs w:val="28"/>
          <w:lang w:val="uk-UA" w:eastAsia="ru-RU"/>
        </w:rPr>
        <w:t xml:space="preserve">В порівнянні з </w:t>
      </w:r>
      <w:proofErr w:type="spellStart"/>
      <w:r w:rsidRPr="008A1BC2">
        <w:rPr>
          <w:rFonts w:ascii="Times New Roman" w:eastAsia="Times New Roman" w:hAnsi="Times New Roman" w:cs="Times New Roman"/>
          <w:iCs/>
          <w:sz w:val="28"/>
          <w:szCs w:val="28"/>
          <w:lang w:val="uk-UA" w:eastAsia="ru-RU"/>
        </w:rPr>
        <w:t>в.п.м.р</w:t>
      </w:r>
      <w:proofErr w:type="spellEnd"/>
      <w:r w:rsidRPr="008A1BC2">
        <w:rPr>
          <w:rFonts w:ascii="Times New Roman" w:eastAsia="Times New Roman" w:hAnsi="Times New Roman" w:cs="Times New Roman"/>
          <w:bCs/>
          <w:iCs/>
          <w:sz w:val="28"/>
          <w:szCs w:val="28"/>
          <w:lang w:val="uk-UA" w:eastAsia="ru-RU"/>
        </w:rPr>
        <w:t xml:space="preserve">  відбулось зниження надходжень до дохідної частини бюджету міста  на 1,7% або /-/ 19 579,8 тис. грн, в тому числі: по загальному фонду</w:t>
      </w:r>
      <w:r w:rsidRPr="008A1BC2">
        <w:rPr>
          <w:rFonts w:ascii="Times New Roman" w:eastAsia="Times New Roman" w:hAnsi="Times New Roman" w:cs="Times New Roman"/>
          <w:iCs/>
          <w:sz w:val="28"/>
          <w:szCs w:val="28"/>
          <w:lang w:val="uk-UA" w:eastAsia="ru-RU"/>
        </w:rPr>
        <w:t xml:space="preserve"> на  0,1</w:t>
      </w:r>
      <w:r w:rsidRPr="008A1BC2">
        <w:rPr>
          <w:rFonts w:ascii="Times New Roman" w:eastAsia="Times New Roman" w:hAnsi="Times New Roman" w:cs="Times New Roman"/>
          <w:bCs/>
          <w:iCs/>
          <w:sz w:val="28"/>
          <w:szCs w:val="28"/>
          <w:lang w:val="uk-UA" w:eastAsia="ru-RU"/>
        </w:rPr>
        <w:t xml:space="preserve">% або </w:t>
      </w:r>
      <w:r w:rsidRPr="008A1BC2">
        <w:rPr>
          <w:rFonts w:ascii="Times New Roman" w:eastAsia="Times New Roman" w:hAnsi="Times New Roman" w:cs="Times New Roman"/>
          <w:iCs/>
          <w:sz w:val="28"/>
          <w:szCs w:val="28"/>
          <w:lang w:val="uk-UA" w:eastAsia="ru-RU"/>
        </w:rPr>
        <w:t>/-/ 1 537,5</w:t>
      </w:r>
      <w:r w:rsidRPr="008A1BC2">
        <w:rPr>
          <w:rFonts w:ascii="Times New Roman" w:eastAsia="Times New Roman" w:hAnsi="Times New Roman" w:cs="Times New Roman"/>
          <w:bCs/>
          <w:iCs/>
          <w:sz w:val="28"/>
          <w:szCs w:val="28"/>
          <w:lang w:val="uk-UA" w:eastAsia="ru-RU"/>
        </w:rPr>
        <w:t> тис. грн, по спеціальному фонду - на 30,9% або /-/ 18 042,3 тис. грн.</w:t>
      </w:r>
    </w:p>
    <w:p w:rsidR="008A1BC2" w:rsidRPr="008A1BC2" w:rsidRDefault="008A1BC2" w:rsidP="008A1BC2">
      <w:pPr>
        <w:spacing w:after="0" w:line="240" w:lineRule="auto"/>
        <w:jc w:val="right"/>
        <w:rPr>
          <w:rFonts w:ascii="Times New Roman" w:eastAsia="Times New Roman" w:hAnsi="Times New Roman" w:cs="Times New Roman"/>
          <w:color w:val="FF0000"/>
          <w:sz w:val="28"/>
          <w:szCs w:val="28"/>
          <w:lang w:val="uk-UA" w:eastAsia="ru-RU"/>
        </w:rPr>
      </w:pPr>
      <w:r w:rsidRPr="008A1BC2">
        <w:rPr>
          <w:rFonts w:ascii="Times New Roman" w:eastAsia="Times New Roman" w:hAnsi="Times New Roman" w:cs="Times New Roman"/>
          <w:sz w:val="28"/>
          <w:szCs w:val="28"/>
          <w:lang w:val="uk-UA" w:eastAsia="ru-RU"/>
        </w:rPr>
        <w:t>тис. грн</w:t>
      </w:r>
    </w:p>
    <w:p w:rsidR="008A1BC2" w:rsidRPr="008A1BC2" w:rsidRDefault="008A1BC2" w:rsidP="008A1BC2">
      <w:pPr>
        <w:spacing w:after="0" w:line="240" w:lineRule="auto"/>
        <w:jc w:val="center"/>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noProof/>
          <w:sz w:val="20"/>
          <w:szCs w:val="20"/>
          <w:lang w:eastAsia="ru-RU"/>
        </w:rPr>
        <w:drawing>
          <wp:inline distT="0" distB="0" distL="0" distR="0" wp14:anchorId="5208AD95" wp14:editId="31F819A0">
            <wp:extent cx="5623560" cy="4526280"/>
            <wp:effectExtent l="0" t="0" r="0"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23560" cy="4526280"/>
                    </a:xfrm>
                    <a:prstGeom prst="rect">
                      <a:avLst/>
                    </a:prstGeom>
                    <a:noFill/>
                    <a:ln>
                      <a:noFill/>
                    </a:ln>
                  </pic:spPr>
                </pic:pic>
              </a:graphicData>
            </a:graphic>
          </wp:inline>
        </w:drawing>
      </w:r>
    </w:p>
    <w:p w:rsidR="008A1BC2" w:rsidRDefault="008A1BC2" w:rsidP="008A1BC2">
      <w:pPr>
        <w:spacing w:after="0" w:line="240" w:lineRule="auto"/>
        <w:ind w:firstLine="709"/>
        <w:jc w:val="center"/>
        <w:rPr>
          <w:rFonts w:ascii="Times New Roman" w:eastAsia="Times New Roman" w:hAnsi="Times New Roman" w:cs="Times New Roman"/>
          <w:b/>
          <w:sz w:val="28"/>
          <w:szCs w:val="28"/>
          <w:lang w:val="uk-UA" w:eastAsia="ru-RU"/>
        </w:rPr>
      </w:pPr>
    </w:p>
    <w:p w:rsidR="008A1BC2" w:rsidRPr="008A1BC2" w:rsidRDefault="008A1BC2" w:rsidP="008A1BC2">
      <w:pPr>
        <w:spacing w:after="0" w:line="240" w:lineRule="auto"/>
        <w:ind w:firstLine="709"/>
        <w:jc w:val="center"/>
        <w:rPr>
          <w:rFonts w:ascii="Times New Roman" w:eastAsia="Times New Roman" w:hAnsi="Times New Roman" w:cs="Times New Roman"/>
          <w:b/>
          <w:sz w:val="28"/>
          <w:szCs w:val="28"/>
          <w:lang w:val="uk-UA" w:eastAsia="ru-RU"/>
        </w:rPr>
      </w:pPr>
    </w:p>
    <w:p w:rsidR="008A1BC2" w:rsidRPr="008A1BC2" w:rsidRDefault="008A1BC2" w:rsidP="008A1BC2">
      <w:pPr>
        <w:spacing w:after="0" w:line="240" w:lineRule="auto"/>
        <w:ind w:firstLine="709"/>
        <w:jc w:val="center"/>
        <w:rPr>
          <w:rFonts w:ascii="Times New Roman" w:eastAsia="Times New Roman" w:hAnsi="Times New Roman" w:cs="Times New Roman"/>
          <w:b/>
          <w:sz w:val="28"/>
          <w:szCs w:val="28"/>
          <w:lang w:eastAsia="ru-RU"/>
        </w:rPr>
      </w:pPr>
      <w:proofErr w:type="spellStart"/>
      <w:r w:rsidRPr="008A1BC2">
        <w:rPr>
          <w:rFonts w:ascii="Times New Roman" w:eastAsia="Times New Roman" w:hAnsi="Times New Roman" w:cs="Times New Roman"/>
          <w:b/>
          <w:sz w:val="28"/>
          <w:szCs w:val="28"/>
          <w:lang w:eastAsia="ru-RU"/>
        </w:rPr>
        <w:lastRenderedPageBreak/>
        <w:t>Загальний</w:t>
      </w:r>
      <w:proofErr w:type="spellEnd"/>
      <w:r w:rsidRPr="008A1BC2">
        <w:rPr>
          <w:rFonts w:ascii="Times New Roman" w:eastAsia="Times New Roman" w:hAnsi="Times New Roman" w:cs="Times New Roman"/>
          <w:b/>
          <w:sz w:val="28"/>
          <w:szCs w:val="28"/>
          <w:lang w:eastAsia="ru-RU"/>
        </w:rPr>
        <w:t xml:space="preserve">  фонд</w:t>
      </w:r>
    </w:p>
    <w:p w:rsidR="008A1BC2" w:rsidRPr="008A1BC2" w:rsidRDefault="008A1BC2" w:rsidP="008A1BC2">
      <w:pPr>
        <w:spacing w:after="0" w:line="240" w:lineRule="auto"/>
        <w:ind w:firstLine="709"/>
        <w:jc w:val="both"/>
        <w:rPr>
          <w:rFonts w:ascii="Times New Roman" w:eastAsia="Times New Roman" w:hAnsi="Times New Roman" w:cs="Times New Roman"/>
          <w:sz w:val="28"/>
          <w:szCs w:val="28"/>
          <w:lang w:eastAsia="ru-RU"/>
        </w:rPr>
      </w:pPr>
    </w:p>
    <w:p w:rsidR="008A1BC2" w:rsidRPr="008A1BC2" w:rsidRDefault="008A1BC2" w:rsidP="008A1BC2">
      <w:pPr>
        <w:spacing w:after="0" w:line="240" w:lineRule="auto"/>
        <w:ind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eastAsia="ru-RU"/>
        </w:rPr>
        <w:t>С</w:t>
      </w:r>
      <w:proofErr w:type="spellStart"/>
      <w:r w:rsidRPr="008A1BC2">
        <w:rPr>
          <w:rFonts w:ascii="Times New Roman" w:eastAsia="Times New Roman" w:hAnsi="Times New Roman" w:cs="Times New Roman"/>
          <w:sz w:val="28"/>
          <w:szCs w:val="28"/>
          <w:lang w:val="uk-UA" w:eastAsia="ru-RU"/>
        </w:rPr>
        <w:t>таном</w:t>
      </w:r>
      <w:proofErr w:type="spellEnd"/>
      <w:r w:rsidRPr="008A1BC2">
        <w:rPr>
          <w:rFonts w:ascii="Times New Roman" w:eastAsia="Times New Roman" w:hAnsi="Times New Roman" w:cs="Times New Roman"/>
          <w:sz w:val="28"/>
          <w:szCs w:val="28"/>
          <w:lang w:val="uk-UA" w:eastAsia="ru-RU"/>
        </w:rPr>
        <w:t xml:space="preserve"> на 01.10.2020  до  місцевого бюджету міста  Кременчука  при затвердженому річному  плані з урахуванням трансфертів  2  112 494,8  тис. грн  надійшло доходів всього  1 349 217,4  тис. грн  або  63,9 % до річного плану. На звітну дату виконання плану забезпечено на 87,1% (план  1 549 490,6 тис. грн).</w:t>
      </w:r>
    </w:p>
    <w:p w:rsidR="008A1BC2" w:rsidRPr="008A1BC2" w:rsidRDefault="008A1BC2" w:rsidP="008A1BC2">
      <w:pPr>
        <w:spacing w:after="0" w:line="240" w:lineRule="auto"/>
        <w:ind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При річному   плані   по   загальному фонду   без урахування офіційних   трансфертів 1 </w:t>
      </w:r>
      <w:r w:rsidRPr="008A1BC2">
        <w:rPr>
          <w:rFonts w:ascii="Times New Roman" w:eastAsia="Times New Roman" w:hAnsi="Times New Roman" w:cs="Times New Roman"/>
          <w:sz w:val="28"/>
          <w:szCs w:val="28"/>
          <w:lang w:eastAsia="ru-RU"/>
        </w:rPr>
        <w:t>784 942,7</w:t>
      </w:r>
      <w:r w:rsidRPr="008A1BC2">
        <w:rPr>
          <w:rFonts w:ascii="Times New Roman" w:eastAsia="Times New Roman" w:hAnsi="Times New Roman" w:cs="Times New Roman"/>
          <w:sz w:val="28"/>
          <w:szCs w:val="28"/>
          <w:lang w:val="uk-UA" w:eastAsia="ru-RU"/>
        </w:rPr>
        <w:t xml:space="preserve">  тис. грн фактично надійшло – 1 109 221,7 тис. грн,  виконання до річного плану склало – 62,1%, виконання на звітну дату – </w:t>
      </w:r>
      <w:r w:rsidRPr="008A1BC2">
        <w:rPr>
          <w:rFonts w:ascii="Times New Roman" w:eastAsia="Times New Roman" w:hAnsi="Times New Roman" w:cs="Times New Roman"/>
          <w:sz w:val="28"/>
          <w:szCs w:val="28"/>
          <w:lang w:eastAsia="ru-RU"/>
        </w:rPr>
        <w:t>84,8</w:t>
      </w:r>
      <w:r w:rsidRPr="008A1BC2">
        <w:rPr>
          <w:rFonts w:ascii="Times New Roman" w:eastAsia="Times New Roman" w:hAnsi="Times New Roman" w:cs="Times New Roman"/>
          <w:sz w:val="28"/>
          <w:szCs w:val="28"/>
          <w:lang w:val="uk-UA" w:eastAsia="ru-RU"/>
        </w:rPr>
        <w:t>%                                   /-/ 198 773,2  тис. грн (план  1 307 994,9  тис. грн).</w:t>
      </w:r>
    </w:p>
    <w:p w:rsidR="008A1BC2" w:rsidRPr="008A1BC2" w:rsidRDefault="008A1BC2" w:rsidP="008A1BC2">
      <w:pPr>
        <w:spacing w:after="0" w:line="240" w:lineRule="auto"/>
        <w:ind w:firstLine="709"/>
        <w:jc w:val="right"/>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тис. грн</w:t>
      </w:r>
    </w:p>
    <w:p w:rsidR="008A1BC2" w:rsidRPr="008A1BC2" w:rsidRDefault="008A1BC2" w:rsidP="008A1BC2">
      <w:pPr>
        <w:spacing w:after="0" w:line="240" w:lineRule="auto"/>
        <w:ind w:firstLine="709"/>
        <w:jc w:val="both"/>
        <w:rPr>
          <w:rFonts w:ascii="Times New Roman" w:eastAsia="Times New Roman" w:hAnsi="Times New Roman" w:cs="Times New Roman"/>
          <w:noProof/>
          <w:color w:val="FF0000"/>
          <w:sz w:val="24"/>
          <w:szCs w:val="24"/>
          <w:lang w:eastAsia="uk-UA"/>
        </w:rPr>
      </w:pPr>
      <w:r w:rsidRPr="008A1BC2">
        <w:rPr>
          <w:rFonts w:ascii="Times New Roman" w:eastAsia="Times New Roman" w:hAnsi="Times New Roman" w:cs="Times New Roman"/>
          <w:noProof/>
          <w:color w:val="FF0000"/>
          <w:sz w:val="24"/>
          <w:szCs w:val="24"/>
          <w:lang w:val="uk-UA" w:eastAsia="uk-UA"/>
        </w:rPr>
        <w:t xml:space="preserve"> </w:t>
      </w:r>
    </w:p>
    <w:p w:rsidR="008A1BC2" w:rsidRPr="008A1BC2" w:rsidRDefault="008A1BC2" w:rsidP="008A1BC2">
      <w:pPr>
        <w:spacing w:after="0" w:line="240" w:lineRule="auto"/>
        <w:jc w:val="center"/>
        <w:rPr>
          <w:rFonts w:ascii="Times New Roman" w:eastAsia="Times New Roman" w:hAnsi="Times New Roman" w:cs="Times New Roman"/>
          <w:color w:val="FF0000"/>
          <w:sz w:val="28"/>
          <w:szCs w:val="28"/>
          <w:lang w:val="uk-UA" w:eastAsia="ru-RU"/>
        </w:rPr>
      </w:pPr>
      <w:r w:rsidRPr="008A1BC2">
        <w:rPr>
          <w:rFonts w:ascii="Times New Roman" w:eastAsia="Times New Roman" w:hAnsi="Times New Roman" w:cs="Times New Roman"/>
          <w:noProof/>
          <w:sz w:val="20"/>
          <w:szCs w:val="20"/>
          <w:lang w:eastAsia="ru-RU"/>
        </w:rPr>
        <w:drawing>
          <wp:inline distT="0" distB="0" distL="0" distR="0" wp14:anchorId="15FBE991" wp14:editId="7C3C1C5D">
            <wp:extent cx="5981700" cy="564642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81700" cy="5646420"/>
                    </a:xfrm>
                    <a:prstGeom prst="rect">
                      <a:avLst/>
                    </a:prstGeom>
                    <a:noFill/>
                    <a:ln>
                      <a:noFill/>
                    </a:ln>
                  </pic:spPr>
                </pic:pic>
              </a:graphicData>
            </a:graphic>
          </wp:inline>
        </w:drawing>
      </w:r>
    </w:p>
    <w:p w:rsidR="008A1BC2" w:rsidRPr="008A1BC2" w:rsidRDefault="008A1BC2" w:rsidP="008A1BC2">
      <w:pPr>
        <w:spacing w:after="0" w:line="240" w:lineRule="auto"/>
        <w:ind w:firstLine="709"/>
        <w:jc w:val="both"/>
        <w:rPr>
          <w:rFonts w:ascii="Times New Roman" w:eastAsia="Times New Roman" w:hAnsi="Times New Roman" w:cs="Times New Roman"/>
          <w:color w:val="FF0000"/>
          <w:sz w:val="28"/>
          <w:szCs w:val="28"/>
          <w:lang w:val="uk-UA" w:eastAsia="ru-RU"/>
        </w:rPr>
      </w:pPr>
    </w:p>
    <w:p w:rsidR="008A1BC2" w:rsidRPr="008A1BC2" w:rsidRDefault="008A1BC2" w:rsidP="008A1BC2">
      <w:pPr>
        <w:spacing w:after="0" w:line="240" w:lineRule="auto"/>
        <w:ind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По офіційних трансфертах при річному плані 327 552,1 тис. грн фактично надійшло 239 995,7  тис. грн або 73,3%, виконання на звітну дату забезпечено на 99,4% /-/ 1 500,0  тис. грн (план  241 495,7 тис. грн).</w:t>
      </w:r>
    </w:p>
    <w:p w:rsidR="008A1BC2" w:rsidRPr="008A1BC2" w:rsidRDefault="008A1BC2" w:rsidP="008A1BC2">
      <w:pPr>
        <w:tabs>
          <w:tab w:val="left" w:pos="2895"/>
          <w:tab w:val="left" w:pos="5655"/>
          <w:tab w:val="left" w:pos="8460"/>
        </w:tabs>
        <w:spacing w:after="0" w:line="240" w:lineRule="auto"/>
        <w:ind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lastRenderedPageBreak/>
        <w:t xml:space="preserve">Станом на 01.10.2020  фактично вилучено  коштів до державного бюджету (реверсна дотація) </w:t>
      </w:r>
      <w:r w:rsidRPr="008A1BC2">
        <w:rPr>
          <w:rFonts w:ascii="Times New Roman" w:eastAsia="Times New Roman" w:hAnsi="Times New Roman" w:cs="Times New Roman"/>
          <w:sz w:val="28"/>
          <w:szCs w:val="28"/>
          <w:lang w:eastAsia="ru-RU"/>
        </w:rPr>
        <w:t>100 632,6</w:t>
      </w:r>
      <w:r w:rsidRPr="008A1BC2">
        <w:rPr>
          <w:rFonts w:ascii="Times New Roman" w:eastAsia="Times New Roman" w:hAnsi="Times New Roman" w:cs="Times New Roman"/>
          <w:sz w:val="28"/>
          <w:szCs w:val="28"/>
          <w:lang w:val="uk-UA" w:eastAsia="ru-RU"/>
        </w:rPr>
        <w:t xml:space="preserve"> тис. грн  при  такому ж плані.</w:t>
      </w:r>
      <w:r w:rsidRPr="008A1BC2">
        <w:rPr>
          <w:rFonts w:ascii="Times New Roman" w:eastAsia="Times New Roman" w:hAnsi="Times New Roman" w:cs="Times New Roman"/>
          <w:sz w:val="24"/>
          <w:szCs w:val="24"/>
          <w:lang w:val="uk-UA" w:eastAsia="ru-RU"/>
        </w:rPr>
        <w:t xml:space="preserve"> </w:t>
      </w:r>
      <w:r w:rsidRPr="008A1BC2">
        <w:rPr>
          <w:rFonts w:ascii="Times New Roman" w:eastAsia="Times New Roman" w:hAnsi="Times New Roman" w:cs="Times New Roman"/>
          <w:sz w:val="28"/>
          <w:szCs w:val="28"/>
          <w:lang w:val="uk-UA" w:eastAsia="ru-RU"/>
        </w:rPr>
        <w:t xml:space="preserve">Порівняно з </w:t>
      </w:r>
      <w:proofErr w:type="spellStart"/>
      <w:r w:rsidRPr="008A1BC2">
        <w:rPr>
          <w:rFonts w:ascii="Times New Roman" w:eastAsia="Times New Roman" w:hAnsi="Times New Roman" w:cs="Times New Roman"/>
          <w:sz w:val="28"/>
          <w:szCs w:val="28"/>
          <w:lang w:val="uk-UA" w:eastAsia="ru-RU"/>
        </w:rPr>
        <w:t>в.п.м.р</w:t>
      </w:r>
      <w:proofErr w:type="spellEnd"/>
      <w:r w:rsidRPr="008A1BC2">
        <w:rPr>
          <w:rFonts w:ascii="Times New Roman" w:eastAsia="Times New Roman" w:hAnsi="Times New Roman" w:cs="Times New Roman"/>
          <w:sz w:val="28"/>
          <w:szCs w:val="28"/>
          <w:lang w:val="uk-UA" w:eastAsia="ru-RU"/>
        </w:rPr>
        <w:t xml:space="preserve">. вилучення до державного бюджету зросло на 54,3% або /+/  </w:t>
      </w:r>
      <w:r w:rsidR="00A64937">
        <w:rPr>
          <w:rFonts w:ascii="Times New Roman" w:eastAsia="Times New Roman" w:hAnsi="Times New Roman" w:cs="Times New Roman"/>
          <w:sz w:val="28"/>
          <w:szCs w:val="28"/>
          <w:lang w:val="uk-UA" w:eastAsia="ru-RU"/>
        </w:rPr>
        <w:t xml:space="preserve">    </w:t>
      </w:r>
      <w:r w:rsidRPr="008A1BC2">
        <w:rPr>
          <w:rFonts w:ascii="Times New Roman" w:eastAsia="Times New Roman" w:hAnsi="Times New Roman" w:cs="Times New Roman"/>
          <w:sz w:val="28"/>
          <w:szCs w:val="28"/>
          <w:lang w:val="uk-UA" w:eastAsia="ru-RU"/>
        </w:rPr>
        <w:t>35 398,800 тис. грн.</w:t>
      </w:r>
    </w:p>
    <w:p w:rsidR="008A1BC2" w:rsidRPr="008A1BC2" w:rsidRDefault="008A1BC2" w:rsidP="008A1BC2">
      <w:pPr>
        <w:spacing w:after="0" w:line="240" w:lineRule="auto"/>
        <w:ind w:firstLine="708"/>
        <w:jc w:val="both"/>
        <w:rPr>
          <w:rFonts w:ascii="Times New Roman" w:eastAsia="Times New Roman" w:hAnsi="Times New Roman" w:cs="Times New Roman"/>
          <w:sz w:val="28"/>
          <w:szCs w:val="28"/>
          <w:lang w:val="uk-UA" w:eastAsia="ru-RU"/>
        </w:rPr>
      </w:pPr>
    </w:p>
    <w:p w:rsidR="008A1BC2" w:rsidRPr="008A1BC2" w:rsidRDefault="008A1BC2" w:rsidP="008A1BC2">
      <w:pPr>
        <w:spacing w:after="0" w:line="240" w:lineRule="auto"/>
        <w:ind w:firstLine="708"/>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Виконання запланованих показників в розрізі податкових та неподаткових надходжень забезпечено на:</w:t>
      </w:r>
    </w:p>
    <w:p w:rsidR="008A1BC2" w:rsidRPr="008A1BC2" w:rsidRDefault="008A1BC2" w:rsidP="008A1BC2">
      <w:pPr>
        <w:spacing w:after="0" w:line="240" w:lineRule="auto"/>
        <w:ind w:firstLine="708"/>
        <w:jc w:val="both"/>
        <w:rPr>
          <w:rFonts w:ascii="Times New Roman" w:eastAsia="Times New Roman" w:hAnsi="Times New Roman" w:cs="Times New Roman"/>
          <w:sz w:val="28"/>
          <w:szCs w:val="28"/>
          <w:lang w:val="uk-UA" w:eastAsia="ru-RU"/>
        </w:rPr>
      </w:pPr>
    </w:p>
    <w:p w:rsidR="008A1BC2" w:rsidRPr="008A1BC2" w:rsidRDefault="008A1BC2" w:rsidP="008A1BC2">
      <w:pPr>
        <w:spacing w:after="0" w:line="240" w:lineRule="auto"/>
        <w:ind w:left="1416" w:firstLine="708"/>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 xml:space="preserve">                              річний  план                    звітний період</w:t>
      </w:r>
    </w:p>
    <w:p w:rsidR="008A1BC2" w:rsidRPr="008A1BC2" w:rsidRDefault="008A1BC2" w:rsidP="008A1BC2">
      <w:pPr>
        <w:spacing w:after="0" w:line="240" w:lineRule="auto"/>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 податкові надходження       -           62,0 %                                 84,6%</w:t>
      </w:r>
    </w:p>
    <w:p w:rsidR="008A1BC2" w:rsidRPr="008A1BC2" w:rsidRDefault="008A1BC2" w:rsidP="008A1BC2">
      <w:pPr>
        <w:spacing w:after="0" w:line="240" w:lineRule="auto"/>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 неподаткові надходження   -           71,4%</w:t>
      </w:r>
      <w:r w:rsidRPr="008A1BC2">
        <w:rPr>
          <w:rFonts w:ascii="Times New Roman" w:eastAsia="Times New Roman" w:hAnsi="Times New Roman" w:cs="Times New Roman"/>
          <w:sz w:val="28"/>
          <w:szCs w:val="28"/>
          <w:lang w:val="uk-UA" w:eastAsia="ru-RU"/>
        </w:rPr>
        <w:tab/>
        <w:t xml:space="preserve">                         95,3%</w:t>
      </w:r>
    </w:p>
    <w:p w:rsidR="008A1BC2" w:rsidRPr="008A1BC2" w:rsidRDefault="008A1BC2" w:rsidP="008A1BC2">
      <w:pPr>
        <w:spacing w:after="0" w:line="240" w:lineRule="auto"/>
        <w:rPr>
          <w:rFonts w:ascii="Times New Roman" w:eastAsia="Times New Roman" w:hAnsi="Times New Roman" w:cs="Times New Roman"/>
          <w:sz w:val="28"/>
          <w:szCs w:val="28"/>
          <w:lang w:val="uk-UA" w:eastAsia="ru-RU"/>
        </w:rPr>
      </w:pPr>
    </w:p>
    <w:p w:rsidR="008A1BC2" w:rsidRPr="008A1BC2" w:rsidRDefault="008A1BC2" w:rsidP="008A1BC2">
      <w:pPr>
        <w:tabs>
          <w:tab w:val="left" w:pos="6255"/>
        </w:tabs>
        <w:spacing w:after="0" w:line="240" w:lineRule="auto"/>
        <w:ind w:firstLine="708"/>
        <w:jc w:val="center"/>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 xml:space="preserve">                                                                              тис. грн</w:t>
      </w:r>
    </w:p>
    <w:p w:rsidR="008A1BC2" w:rsidRDefault="008A1BC2" w:rsidP="008A1BC2">
      <w:pPr>
        <w:spacing w:after="0" w:line="240" w:lineRule="auto"/>
        <w:jc w:val="center"/>
        <w:rPr>
          <w:rFonts w:ascii="Times New Roman" w:eastAsia="Times New Roman" w:hAnsi="Times New Roman" w:cs="Times New Roman"/>
          <w:color w:val="FF0000"/>
          <w:sz w:val="28"/>
          <w:szCs w:val="28"/>
          <w:lang w:val="uk-UA" w:eastAsia="ru-RU"/>
        </w:rPr>
      </w:pPr>
      <w:r w:rsidRPr="008A1BC2">
        <w:rPr>
          <w:rFonts w:ascii="Times New Roman" w:eastAsia="Times New Roman" w:hAnsi="Times New Roman" w:cs="Times New Roman"/>
          <w:noProof/>
          <w:sz w:val="20"/>
          <w:szCs w:val="20"/>
          <w:lang w:eastAsia="ru-RU"/>
        </w:rPr>
        <w:drawing>
          <wp:inline distT="0" distB="0" distL="0" distR="0" wp14:anchorId="291920EF" wp14:editId="4411421F">
            <wp:extent cx="5981700" cy="489966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81700" cy="4899660"/>
                    </a:xfrm>
                    <a:prstGeom prst="rect">
                      <a:avLst/>
                    </a:prstGeom>
                    <a:noFill/>
                    <a:ln>
                      <a:noFill/>
                    </a:ln>
                  </pic:spPr>
                </pic:pic>
              </a:graphicData>
            </a:graphic>
          </wp:inline>
        </w:drawing>
      </w:r>
    </w:p>
    <w:p w:rsidR="008A1BC2" w:rsidRPr="008A1BC2" w:rsidRDefault="008A1BC2" w:rsidP="008A1BC2">
      <w:pPr>
        <w:spacing w:after="0" w:line="240" w:lineRule="auto"/>
        <w:jc w:val="center"/>
        <w:rPr>
          <w:rFonts w:ascii="Times New Roman" w:eastAsia="Times New Roman" w:hAnsi="Times New Roman" w:cs="Times New Roman"/>
          <w:color w:val="FF0000"/>
          <w:sz w:val="28"/>
          <w:szCs w:val="28"/>
          <w:lang w:val="uk-UA" w:eastAsia="ru-RU"/>
        </w:rPr>
      </w:pPr>
    </w:p>
    <w:p w:rsidR="008A1BC2" w:rsidRPr="008A1BC2" w:rsidRDefault="008A1BC2" w:rsidP="008A1BC2">
      <w:pPr>
        <w:spacing w:after="0" w:line="240" w:lineRule="auto"/>
        <w:ind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 xml:space="preserve">Питома вага фактичних податкових надходжень в дохідній частині місцевого бюджету без урахування трансфертів  склала </w:t>
      </w:r>
      <w:r w:rsidRPr="008A1BC2">
        <w:rPr>
          <w:rFonts w:ascii="Times New Roman" w:eastAsia="Times New Roman" w:hAnsi="Times New Roman" w:cs="Times New Roman"/>
          <w:sz w:val="28"/>
          <w:szCs w:val="28"/>
          <w:lang w:eastAsia="ru-RU"/>
        </w:rPr>
        <w:t>98,2</w:t>
      </w:r>
      <w:r w:rsidRPr="008A1BC2">
        <w:rPr>
          <w:rFonts w:ascii="Times New Roman" w:eastAsia="Times New Roman" w:hAnsi="Times New Roman" w:cs="Times New Roman"/>
          <w:sz w:val="28"/>
          <w:szCs w:val="28"/>
          <w:lang w:val="uk-UA" w:eastAsia="ru-RU"/>
        </w:rPr>
        <w:t xml:space="preserve">% або                 </w:t>
      </w:r>
      <w:r w:rsidRPr="008A1BC2">
        <w:rPr>
          <w:rFonts w:ascii="Times New Roman" w:eastAsia="Times New Roman" w:hAnsi="Times New Roman" w:cs="Times New Roman"/>
          <w:sz w:val="28"/>
          <w:szCs w:val="28"/>
          <w:lang w:eastAsia="ru-RU"/>
        </w:rPr>
        <w:t>1 088 852,3</w:t>
      </w:r>
      <w:r w:rsidRPr="008A1BC2">
        <w:rPr>
          <w:rFonts w:ascii="Times New Roman" w:eastAsia="Times New Roman" w:hAnsi="Times New Roman" w:cs="Times New Roman"/>
          <w:sz w:val="28"/>
          <w:szCs w:val="28"/>
          <w:lang w:val="uk-UA" w:eastAsia="ru-RU"/>
        </w:rPr>
        <w:t xml:space="preserve"> тис. грн, неподаткових надходжень – </w:t>
      </w:r>
      <w:r w:rsidRPr="008A1BC2">
        <w:rPr>
          <w:rFonts w:ascii="Times New Roman" w:eastAsia="Times New Roman" w:hAnsi="Times New Roman" w:cs="Times New Roman"/>
          <w:sz w:val="28"/>
          <w:szCs w:val="28"/>
          <w:lang w:eastAsia="ru-RU"/>
        </w:rPr>
        <w:t>1,5</w:t>
      </w:r>
      <w:r w:rsidRPr="008A1BC2">
        <w:rPr>
          <w:rFonts w:ascii="Times New Roman" w:eastAsia="Times New Roman" w:hAnsi="Times New Roman" w:cs="Times New Roman"/>
          <w:sz w:val="28"/>
          <w:szCs w:val="28"/>
          <w:lang w:val="uk-UA" w:eastAsia="ru-RU"/>
        </w:rPr>
        <w:t xml:space="preserve">% або </w:t>
      </w:r>
      <w:r w:rsidRPr="008A1BC2">
        <w:rPr>
          <w:rFonts w:ascii="Times New Roman" w:eastAsia="Times New Roman" w:hAnsi="Times New Roman" w:cs="Times New Roman"/>
          <w:sz w:val="28"/>
          <w:szCs w:val="28"/>
          <w:lang w:eastAsia="ru-RU"/>
        </w:rPr>
        <w:t>20 369,4</w:t>
      </w:r>
      <w:r w:rsidRPr="008A1BC2">
        <w:rPr>
          <w:rFonts w:ascii="Times New Roman" w:eastAsia="Times New Roman" w:hAnsi="Times New Roman" w:cs="Times New Roman"/>
          <w:sz w:val="28"/>
          <w:szCs w:val="28"/>
          <w:lang w:val="uk-UA" w:eastAsia="ru-RU"/>
        </w:rPr>
        <w:t xml:space="preserve"> тис. грн.</w:t>
      </w:r>
    </w:p>
    <w:p w:rsidR="008A1BC2" w:rsidRDefault="008A1BC2" w:rsidP="008A1BC2">
      <w:pPr>
        <w:tabs>
          <w:tab w:val="left" w:pos="2895"/>
          <w:tab w:val="left" w:pos="5655"/>
          <w:tab w:val="left" w:pos="8460"/>
        </w:tabs>
        <w:spacing w:after="0" w:line="240" w:lineRule="auto"/>
        <w:ind w:firstLine="709"/>
        <w:jc w:val="both"/>
        <w:rPr>
          <w:rFonts w:ascii="Times New Roman" w:eastAsia="Times New Roman" w:hAnsi="Times New Roman" w:cs="Times New Roman"/>
          <w:sz w:val="28"/>
          <w:szCs w:val="28"/>
          <w:lang w:val="uk-UA" w:eastAsia="ru-RU"/>
        </w:rPr>
      </w:pPr>
    </w:p>
    <w:p w:rsidR="008A1BC2" w:rsidRPr="008A1BC2" w:rsidRDefault="008A1BC2" w:rsidP="008A1BC2">
      <w:pPr>
        <w:tabs>
          <w:tab w:val="left" w:pos="2895"/>
          <w:tab w:val="left" w:pos="5655"/>
          <w:tab w:val="left" w:pos="8460"/>
        </w:tabs>
        <w:spacing w:after="0" w:line="240" w:lineRule="auto"/>
        <w:ind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lastRenderedPageBreak/>
        <w:t>Основними джерелами дохідної частини  загального фонду міс</w:t>
      </w:r>
      <w:proofErr w:type="spellStart"/>
      <w:r w:rsidRPr="008A1BC2">
        <w:rPr>
          <w:rFonts w:ascii="Times New Roman" w:eastAsia="Times New Roman" w:hAnsi="Times New Roman" w:cs="Times New Roman"/>
          <w:sz w:val="28"/>
          <w:szCs w:val="28"/>
          <w:lang w:eastAsia="ru-RU"/>
        </w:rPr>
        <w:t>цев</w:t>
      </w:r>
      <w:proofErr w:type="spellEnd"/>
      <w:r w:rsidRPr="008A1BC2">
        <w:rPr>
          <w:rFonts w:ascii="Times New Roman" w:eastAsia="Times New Roman" w:hAnsi="Times New Roman" w:cs="Times New Roman"/>
          <w:sz w:val="28"/>
          <w:szCs w:val="28"/>
          <w:lang w:val="uk-UA" w:eastAsia="ru-RU"/>
        </w:rPr>
        <w:t xml:space="preserve">ого бюджету є чотири податки, питома вага яких складає 97,2% в доходній частині загального фонду (1 109 221,7 тис. грн): </w:t>
      </w:r>
    </w:p>
    <w:p w:rsidR="008A1BC2" w:rsidRPr="008A1BC2" w:rsidRDefault="008A1BC2" w:rsidP="008A1BC2">
      <w:pPr>
        <w:tabs>
          <w:tab w:val="left" w:pos="2895"/>
          <w:tab w:val="left" w:pos="5655"/>
          <w:tab w:val="left" w:pos="8460"/>
        </w:tabs>
        <w:spacing w:after="0" w:line="240" w:lineRule="auto"/>
        <w:ind w:firstLine="709"/>
        <w:jc w:val="both"/>
        <w:rPr>
          <w:rFonts w:ascii="Times New Roman" w:eastAsia="Times New Roman" w:hAnsi="Times New Roman" w:cs="Times New Roman"/>
          <w:sz w:val="28"/>
          <w:szCs w:val="28"/>
          <w:lang w:val="uk-UA" w:eastAsia="ru-RU"/>
        </w:rPr>
      </w:pPr>
    </w:p>
    <w:tbl>
      <w:tblPr>
        <w:tblW w:w="99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48"/>
        <w:gridCol w:w="2576"/>
        <w:gridCol w:w="1825"/>
      </w:tblGrid>
      <w:tr w:rsidR="008A1BC2" w:rsidRPr="008A1BC2" w:rsidTr="008A1BC2">
        <w:trPr>
          <w:trHeight w:val="1654"/>
        </w:trPr>
        <w:tc>
          <w:tcPr>
            <w:tcW w:w="5548" w:type="dxa"/>
            <w:tcBorders>
              <w:top w:val="single" w:sz="4" w:space="0" w:color="auto"/>
              <w:left w:val="single" w:sz="4" w:space="0" w:color="auto"/>
              <w:bottom w:val="single" w:sz="4" w:space="0" w:color="auto"/>
              <w:right w:val="single" w:sz="4" w:space="0" w:color="auto"/>
            </w:tcBorders>
            <w:vAlign w:val="center"/>
            <w:hideMark/>
          </w:tcPr>
          <w:p w:rsidR="008A1BC2" w:rsidRPr="008A1BC2" w:rsidRDefault="008A1BC2" w:rsidP="008A1BC2">
            <w:pPr>
              <w:spacing w:after="0" w:line="240" w:lineRule="auto"/>
              <w:jc w:val="center"/>
              <w:rPr>
                <w:rFonts w:ascii="Times New Roman" w:eastAsia="Calibri" w:hAnsi="Times New Roman" w:cs="Times New Roman"/>
                <w:b/>
                <w:sz w:val="28"/>
                <w:szCs w:val="28"/>
                <w:lang w:eastAsia="ru-RU"/>
              </w:rPr>
            </w:pPr>
            <w:r w:rsidRPr="008A1BC2">
              <w:rPr>
                <w:rFonts w:ascii="Times New Roman" w:eastAsia="Calibri" w:hAnsi="Times New Roman" w:cs="Times New Roman"/>
                <w:b/>
                <w:sz w:val="28"/>
                <w:szCs w:val="28"/>
                <w:lang w:eastAsia="ru-RU"/>
              </w:rPr>
              <w:t>Вид платежу</w:t>
            </w:r>
          </w:p>
        </w:tc>
        <w:tc>
          <w:tcPr>
            <w:tcW w:w="2576" w:type="dxa"/>
            <w:tcBorders>
              <w:top w:val="single" w:sz="4" w:space="0" w:color="auto"/>
              <w:left w:val="single" w:sz="4" w:space="0" w:color="auto"/>
              <w:bottom w:val="single" w:sz="4" w:space="0" w:color="auto"/>
              <w:right w:val="single" w:sz="4" w:space="0" w:color="auto"/>
            </w:tcBorders>
            <w:hideMark/>
          </w:tcPr>
          <w:p w:rsidR="008A1BC2" w:rsidRPr="008A1BC2" w:rsidRDefault="008A1BC2" w:rsidP="008A1BC2">
            <w:pPr>
              <w:spacing w:after="0" w:line="240" w:lineRule="auto"/>
              <w:jc w:val="center"/>
              <w:rPr>
                <w:rFonts w:ascii="Times New Roman" w:eastAsia="Calibri" w:hAnsi="Times New Roman" w:cs="Times New Roman"/>
                <w:b/>
                <w:sz w:val="28"/>
                <w:szCs w:val="28"/>
                <w:lang w:val="uk-UA" w:eastAsia="ru-RU"/>
              </w:rPr>
            </w:pPr>
            <w:r w:rsidRPr="008A1BC2">
              <w:rPr>
                <w:rFonts w:ascii="Times New Roman" w:eastAsia="Calibri" w:hAnsi="Times New Roman" w:cs="Times New Roman"/>
                <w:b/>
                <w:sz w:val="28"/>
                <w:szCs w:val="28"/>
                <w:lang w:val="uk-UA" w:eastAsia="ru-RU"/>
              </w:rPr>
              <w:t>Фактичні надходження за звітний період (тис.</w:t>
            </w:r>
            <w:r>
              <w:rPr>
                <w:rFonts w:ascii="Times New Roman" w:eastAsia="Calibri" w:hAnsi="Times New Roman" w:cs="Times New Roman"/>
                <w:b/>
                <w:sz w:val="28"/>
                <w:szCs w:val="28"/>
                <w:lang w:val="uk-UA" w:eastAsia="ru-RU"/>
              </w:rPr>
              <w:t xml:space="preserve"> </w:t>
            </w:r>
            <w:r w:rsidRPr="008A1BC2">
              <w:rPr>
                <w:rFonts w:ascii="Times New Roman" w:eastAsia="Calibri" w:hAnsi="Times New Roman" w:cs="Times New Roman"/>
                <w:b/>
                <w:sz w:val="28"/>
                <w:szCs w:val="28"/>
                <w:lang w:val="uk-UA" w:eastAsia="ru-RU"/>
              </w:rPr>
              <w:t>грн)</w:t>
            </w:r>
          </w:p>
        </w:tc>
        <w:tc>
          <w:tcPr>
            <w:tcW w:w="1825" w:type="dxa"/>
            <w:tcBorders>
              <w:top w:val="single" w:sz="4" w:space="0" w:color="auto"/>
              <w:left w:val="single" w:sz="4" w:space="0" w:color="auto"/>
              <w:bottom w:val="single" w:sz="4" w:space="0" w:color="auto"/>
              <w:right w:val="single" w:sz="4" w:space="0" w:color="auto"/>
            </w:tcBorders>
            <w:vAlign w:val="center"/>
            <w:hideMark/>
          </w:tcPr>
          <w:p w:rsidR="008A1BC2" w:rsidRPr="008A1BC2" w:rsidRDefault="008A1BC2" w:rsidP="008A1BC2">
            <w:pPr>
              <w:spacing w:after="0" w:line="240" w:lineRule="auto"/>
              <w:jc w:val="center"/>
              <w:rPr>
                <w:rFonts w:ascii="Times New Roman" w:eastAsia="Calibri" w:hAnsi="Times New Roman" w:cs="Times New Roman"/>
                <w:b/>
                <w:sz w:val="28"/>
                <w:szCs w:val="28"/>
                <w:lang w:val="uk-UA" w:eastAsia="ru-RU"/>
              </w:rPr>
            </w:pPr>
            <w:r w:rsidRPr="008A1BC2">
              <w:rPr>
                <w:rFonts w:ascii="Times New Roman" w:eastAsia="Calibri" w:hAnsi="Times New Roman" w:cs="Times New Roman"/>
                <w:b/>
                <w:sz w:val="28"/>
                <w:szCs w:val="28"/>
                <w:lang w:val="uk-UA" w:eastAsia="ru-RU"/>
              </w:rPr>
              <w:t>Питома вага,%</w:t>
            </w:r>
          </w:p>
        </w:tc>
      </w:tr>
      <w:tr w:rsidR="008A1BC2" w:rsidRPr="008A1BC2" w:rsidTr="008A1BC2">
        <w:trPr>
          <w:trHeight w:val="1063"/>
        </w:trPr>
        <w:tc>
          <w:tcPr>
            <w:tcW w:w="5548" w:type="dxa"/>
            <w:tcBorders>
              <w:top w:val="single" w:sz="4" w:space="0" w:color="auto"/>
              <w:left w:val="single" w:sz="4" w:space="0" w:color="auto"/>
              <w:bottom w:val="single" w:sz="4" w:space="0" w:color="auto"/>
              <w:right w:val="single" w:sz="4" w:space="0" w:color="auto"/>
            </w:tcBorders>
            <w:vAlign w:val="center"/>
            <w:hideMark/>
          </w:tcPr>
          <w:p w:rsidR="008A1BC2" w:rsidRPr="008A1BC2" w:rsidRDefault="008A1BC2" w:rsidP="008A1BC2">
            <w:pPr>
              <w:spacing w:after="0" w:line="240" w:lineRule="auto"/>
              <w:rPr>
                <w:rFonts w:ascii="Times New Roman" w:eastAsia="Calibri" w:hAnsi="Times New Roman" w:cs="Times New Roman"/>
                <w:sz w:val="28"/>
                <w:szCs w:val="28"/>
                <w:lang w:val="uk-UA" w:eastAsia="ru-RU"/>
              </w:rPr>
            </w:pPr>
            <w:r w:rsidRPr="008A1BC2">
              <w:rPr>
                <w:rFonts w:ascii="Times New Roman" w:eastAsia="Calibri" w:hAnsi="Times New Roman" w:cs="Times New Roman"/>
                <w:sz w:val="28"/>
                <w:szCs w:val="28"/>
                <w:lang w:val="uk-UA" w:eastAsia="ru-RU"/>
              </w:rPr>
              <w:t>податок та збір на доходи фізичних осіб (11010000)</w:t>
            </w:r>
          </w:p>
        </w:tc>
        <w:tc>
          <w:tcPr>
            <w:tcW w:w="2576" w:type="dxa"/>
            <w:tcBorders>
              <w:top w:val="single" w:sz="4" w:space="0" w:color="auto"/>
              <w:left w:val="single" w:sz="4" w:space="0" w:color="auto"/>
              <w:bottom w:val="single" w:sz="4" w:space="0" w:color="auto"/>
              <w:right w:val="single" w:sz="4" w:space="0" w:color="auto"/>
            </w:tcBorders>
            <w:vAlign w:val="center"/>
            <w:hideMark/>
          </w:tcPr>
          <w:p w:rsidR="008A1BC2" w:rsidRPr="008A1BC2" w:rsidRDefault="008A1BC2" w:rsidP="008A1BC2">
            <w:pPr>
              <w:spacing w:after="0" w:line="240" w:lineRule="auto"/>
              <w:jc w:val="center"/>
              <w:rPr>
                <w:rFonts w:ascii="Times New Roman" w:eastAsia="Calibri" w:hAnsi="Times New Roman" w:cs="Times New Roman"/>
                <w:sz w:val="28"/>
                <w:szCs w:val="28"/>
                <w:lang w:val="uk-UA" w:eastAsia="ru-RU"/>
              </w:rPr>
            </w:pPr>
            <w:r w:rsidRPr="008A1BC2">
              <w:rPr>
                <w:rFonts w:ascii="Times New Roman" w:eastAsia="Calibri" w:hAnsi="Times New Roman" w:cs="Times New Roman"/>
                <w:sz w:val="28"/>
                <w:szCs w:val="28"/>
                <w:lang w:val="uk-UA" w:eastAsia="ru-RU"/>
              </w:rPr>
              <w:t>753 452,8</w:t>
            </w:r>
          </w:p>
        </w:tc>
        <w:tc>
          <w:tcPr>
            <w:tcW w:w="1825" w:type="dxa"/>
            <w:tcBorders>
              <w:top w:val="single" w:sz="4" w:space="0" w:color="auto"/>
              <w:left w:val="single" w:sz="4" w:space="0" w:color="auto"/>
              <w:bottom w:val="single" w:sz="4" w:space="0" w:color="auto"/>
              <w:right w:val="single" w:sz="4" w:space="0" w:color="auto"/>
            </w:tcBorders>
            <w:vAlign w:val="center"/>
            <w:hideMark/>
          </w:tcPr>
          <w:p w:rsidR="008A1BC2" w:rsidRPr="008A1BC2" w:rsidRDefault="008A1BC2" w:rsidP="008A1BC2">
            <w:pPr>
              <w:spacing w:after="0" w:line="240" w:lineRule="auto"/>
              <w:jc w:val="center"/>
              <w:rPr>
                <w:rFonts w:ascii="Times New Roman" w:eastAsia="Calibri" w:hAnsi="Times New Roman" w:cs="Times New Roman"/>
                <w:sz w:val="28"/>
                <w:szCs w:val="28"/>
                <w:lang w:val="uk-UA" w:eastAsia="ru-RU"/>
              </w:rPr>
            </w:pPr>
            <w:r w:rsidRPr="008A1BC2">
              <w:rPr>
                <w:rFonts w:ascii="Times New Roman" w:eastAsia="Calibri" w:hAnsi="Times New Roman" w:cs="Times New Roman"/>
                <w:sz w:val="28"/>
                <w:szCs w:val="28"/>
                <w:lang w:val="uk-UA" w:eastAsia="ru-RU"/>
              </w:rPr>
              <w:t xml:space="preserve"> 67,9</w:t>
            </w:r>
          </w:p>
        </w:tc>
      </w:tr>
      <w:tr w:rsidR="008A1BC2" w:rsidRPr="008A1BC2" w:rsidTr="008A1BC2">
        <w:trPr>
          <w:trHeight w:val="1041"/>
        </w:trPr>
        <w:tc>
          <w:tcPr>
            <w:tcW w:w="5548" w:type="dxa"/>
            <w:tcBorders>
              <w:top w:val="single" w:sz="4" w:space="0" w:color="auto"/>
              <w:left w:val="single" w:sz="4" w:space="0" w:color="auto"/>
              <w:bottom w:val="single" w:sz="4" w:space="0" w:color="auto"/>
              <w:right w:val="single" w:sz="4" w:space="0" w:color="auto"/>
            </w:tcBorders>
            <w:vAlign w:val="center"/>
            <w:hideMark/>
          </w:tcPr>
          <w:p w:rsidR="008A1BC2" w:rsidRPr="008A1BC2" w:rsidRDefault="008A1BC2" w:rsidP="008A1BC2">
            <w:pPr>
              <w:tabs>
                <w:tab w:val="left" w:pos="0"/>
                <w:tab w:val="left" w:pos="8907"/>
              </w:tabs>
              <w:spacing w:after="0" w:line="240" w:lineRule="auto"/>
              <w:rPr>
                <w:rFonts w:ascii="Times New Roman" w:eastAsia="Calibri" w:hAnsi="Times New Roman" w:cs="Times New Roman"/>
                <w:sz w:val="28"/>
                <w:szCs w:val="28"/>
                <w:lang w:val="uk-UA" w:eastAsia="ru-RU"/>
              </w:rPr>
            </w:pPr>
            <w:r w:rsidRPr="008A1BC2">
              <w:rPr>
                <w:rFonts w:ascii="Times New Roman" w:eastAsia="Calibri" w:hAnsi="Times New Roman" w:cs="Times New Roman"/>
                <w:sz w:val="28"/>
                <w:szCs w:val="28"/>
                <w:lang w:val="uk-UA" w:eastAsia="ru-RU"/>
              </w:rPr>
              <w:t>податок на майно в частині</w:t>
            </w:r>
          </w:p>
          <w:p w:rsidR="008A1BC2" w:rsidRPr="008A1BC2" w:rsidRDefault="008A1BC2" w:rsidP="008A1BC2">
            <w:pPr>
              <w:spacing w:after="0" w:line="240" w:lineRule="auto"/>
              <w:rPr>
                <w:rFonts w:ascii="Times New Roman" w:eastAsia="Calibri" w:hAnsi="Times New Roman" w:cs="Times New Roman"/>
                <w:sz w:val="28"/>
                <w:szCs w:val="28"/>
                <w:lang w:val="uk-UA" w:eastAsia="ru-RU"/>
              </w:rPr>
            </w:pPr>
            <w:r w:rsidRPr="008A1BC2">
              <w:rPr>
                <w:rFonts w:ascii="Times New Roman" w:eastAsia="Calibri" w:hAnsi="Times New Roman" w:cs="Times New Roman"/>
                <w:sz w:val="28"/>
                <w:szCs w:val="28"/>
                <w:lang w:val="uk-UA" w:eastAsia="ru-RU"/>
              </w:rPr>
              <w:t>земельного податку (18010500-18010900)</w:t>
            </w:r>
          </w:p>
        </w:tc>
        <w:tc>
          <w:tcPr>
            <w:tcW w:w="2576" w:type="dxa"/>
            <w:tcBorders>
              <w:top w:val="single" w:sz="4" w:space="0" w:color="auto"/>
              <w:left w:val="single" w:sz="4" w:space="0" w:color="auto"/>
              <w:bottom w:val="single" w:sz="4" w:space="0" w:color="auto"/>
              <w:right w:val="single" w:sz="4" w:space="0" w:color="auto"/>
            </w:tcBorders>
            <w:vAlign w:val="center"/>
            <w:hideMark/>
          </w:tcPr>
          <w:p w:rsidR="008A1BC2" w:rsidRPr="008A1BC2" w:rsidRDefault="008A1BC2" w:rsidP="008A1BC2">
            <w:pPr>
              <w:spacing w:after="0" w:line="240" w:lineRule="auto"/>
              <w:jc w:val="center"/>
              <w:rPr>
                <w:rFonts w:ascii="Times New Roman" w:eastAsia="Calibri" w:hAnsi="Times New Roman" w:cs="Times New Roman"/>
                <w:sz w:val="28"/>
                <w:szCs w:val="28"/>
                <w:lang w:val="uk-UA" w:eastAsia="ru-RU"/>
              </w:rPr>
            </w:pPr>
            <w:r w:rsidRPr="008A1BC2">
              <w:rPr>
                <w:rFonts w:ascii="Times New Roman" w:eastAsia="Calibri" w:hAnsi="Times New Roman" w:cs="Times New Roman"/>
                <w:sz w:val="28"/>
                <w:szCs w:val="28"/>
                <w:lang w:eastAsia="ru-RU"/>
              </w:rPr>
              <w:t xml:space="preserve"> 117 596,8</w:t>
            </w:r>
          </w:p>
        </w:tc>
        <w:tc>
          <w:tcPr>
            <w:tcW w:w="1825" w:type="dxa"/>
            <w:tcBorders>
              <w:top w:val="single" w:sz="4" w:space="0" w:color="auto"/>
              <w:left w:val="single" w:sz="4" w:space="0" w:color="auto"/>
              <w:bottom w:val="single" w:sz="4" w:space="0" w:color="auto"/>
              <w:right w:val="single" w:sz="4" w:space="0" w:color="auto"/>
            </w:tcBorders>
            <w:vAlign w:val="center"/>
            <w:hideMark/>
          </w:tcPr>
          <w:p w:rsidR="008A1BC2" w:rsidRPr="008A1BC2" w:rsidRDefault="008A1BC2" w:rsidP="008A1BC2">
            <w:pPr>
              <w:spacing w:after="0" w:line="240" w:lineRule="auto"/>
              <w:jc w:val="center"/>
              <w:rPr>
                <w:rFonts w:ascii="Times New Roman" w:eastAsia="Calibri" w:hAnsi="Times New Roman" w:cs="Times New Roman"/>
                <w:sz w:val="28"/>
                <w:szCs w:val="28"/>
                <w:lang w:val="uk-UA" w:eastAsia="ru-RU"/>
              </w:rPr>
            </w:pPr>
            <w:r w:rsidRPr="008A1BC2">
              <w:rPr>
                <w:rFonts w:ascii="Times New Roman" w:eastAsia="Calibri" w:hAnsi="Times New Roman" w:cs="Times New Roman"/>
                <w:sz w:val="28"/>
                <w:szCs w:val="28"/>
                <w:lang w:val="uk-UA" w:eastAsia="ru-RU"/>
              </w:rPr>
              <w:t xml:space="preserve"> 10,6</w:t>
            </w:r>
          </w:p>
        </w:tc>
      </w:tr>
      <w:tr w:rsidR="008A1BC2" w:rsidRPr="008A1BC2" w:rsidTr="008A1BC2">
        <w:trPr>
          <w:trHeight w:val="702"/>
        </w:trPr>
        <w:tc>
          <w:tcPr>
            <w:tcW w:w="5548" w:type="dxa"/>
            <w:tcBorders>
              <w:top w:val="single" w:sz="4" w:space="0" w:color="auto"/>
              <w:left w:val="single" w:sz="4" w:space="0" w:color="auto"/>
              <w:bottom w:val="single" w:sz="4" w:space="0" w:color="auto"/>
              <w:right w:val="single" w:sz="4" w:space="0" w:color="auto"/>
            </w:tcBorders>
            <w:vAlign w:val="center"/>
            <w:hideMark/>
          </w:tcPr>
          <w:p w:rsidR="008A1BC2" w:rsidRPr="008A1BC2" w:rsidRDefault="008A1BC2" w:rsidP="008A1BC2">
            <w:pPr>
              <w:spacing w:after="0" w:line="240" w:lineRule="auto"/>
              <w:rPr>
                <w:rFonts w:ascii="Times New Roman" w:eastAsia="Calibri" w:hAnsi="Times New Roman" w:cs="Times New Roman"/>
                <w:sz w:val="28"/>
                <w:szCs w:val="28"/>
                <w:lang w:val="uk-UA" w:eastAsia="ru-RU"/>
              </w:rPr>
            </w:pPr>
            <w:r w:rsidRPr="008A1BC2">
              <w:rPr>
                <w:rFonts w:ascii="Times New Roman" w:eastAsia="Calibri" w:hAnsi="Times New Roman" w:cs="Times New Roman"/>
                <w:sz w:val="28"/>
                <w:szCs w:val="28"/>
                <w:lang w:val="uk-UA" w:eastAsia="ru-RU"/>
              </w:rPr>
              <w:t>єдиний податок  (18050000)</w:t>
            </w:r>
          </w:p>
        </w:tc>
        <w:tc>
          <w:tcPr>
            <w:tcW w:w="2576" w:type="dxa"/>
            <w:tcBorders>
              <w:top w:val="single" w:sz="4" w:space="0" w:color="auto"/>
              <w:left w:val="single" w:sz="4" w:space="0" w:color="auto"/>
              <w:bottom w:val="single" w:sz="4" w:space="0" w:color="auto"/>
              <w:right w:val="single" w:sz="4" w:space="0" w:color="auto"/>
            </w:tcBorders>
            <w:vAlign w:val="center"/>
            <w:hideMark/>
          </w:tcPr>
          <w:p w:rsidR="008A1BC2" w:rsidRPr="008A1BC2" w:rsidRDefault="008A1BC2" w:rsidP="008A1BC2">
            <w:pPr>
              <w:spacing w:after="0" w:line="240" w:lineRule="auto"/>
              <w:jc w:val="center"/>
              <w:rPr>
                <w:rFonts w:ascii="Times New Roman" w:eastAsia="Calibri" w:hAnsi="Times New Roman" w:cs="Times New Roman"/>
                <w:sz w:val="28"/>
                <w:szCs w:val="28"/>
                <w:lang w:val="uk-UA" w:eastAsia="ru-RU"/>
              </w:rPr>
            </w:pPr>
            <w:r w:rsidRPr="008A1BC2">
              <w:rPr>
                <w:rFonts w:ascii="Times New Roman" w:eastAsia="Calibri" w:hAnsi="Times New Roman" w:cs="Times New Roman"/>
                <w:sz w:val="28"/>
                <w:szCs w:val="28"/>
                <w:lang w:eastAsia="ru-RU"/>
              </w:rPr>
              <w:t>108 678,1</w:t>
            </w:r>
          </w:p>
        </w:tc>
        <w:tc>
          <w:tcPr>
            <w:tcW w:w="1825" w:type="dxa"/>
            <w:tcBorders>
              <w:top w:val="single" w:sz="4" w:space="0" w:color="auto"/>
              <w:left w:val="single" w:sz="4" w:space="0" w:color="auto"/>
              <w:bottom w:val="single" w:sz="4" w:space="0" w:color="auto"/>
              <w:right w:val="single" w:sz="4" w:space="0" w:color="auto"/>
            </w:tcBorders>
            <w:vAlign w:val="center"/>
            <w:hideMark/>
          </w:tcPr>
          <w:p w:rsidR="008A1BC2" w:rsidRPr="008A1BC2" w:rsidRDefault="008A1BC2" w:rsidP="008A1BC2">
            <w:pPr>
              <w:spacing w:after="0" w:line="240" w:lineRule="auto"/>
              <w:jc w:val="center"/>
              <w:rPr>
                <w:rFonts w:ascii="Times New Roman" w:eastAsia="Calibri" w:hAnsi="Times New Roman" w:cs="Times New Roman"/>
                <w:sz w:val="28"/>
                <w:szCs w:val="28"/>
                <w:lang w:val="uk-UA" w:eastAsia="ru-RU"/>
              </w:rPr>
            </w:pPr>
            <w:r w:rsidRPr="008A1BC2">
              <w:rPr>
                <w:rFonts w:ascii="Times New Roman" w:eastAsia="Calibri" w:hAnsi="Times New Roman" w:cs="Times New Roman"/>
                <w:sz w:val="28"/>
                <w:szCs w:val="28"/>
                <w:lang w:val="uk-UA" w:eastAsia="ru-RU"/>
              </w:rPr>
              <w:t xml:space="preserve">  9,8</w:t>
            </w:r>
          </w:p>
        </w:tc>
      </w:tr>
      <w:tr w:rsidR="008A1BC2" w:rsidRPr="008A1BC2" w:rsidTr="008A1BC2">
        <w:trPr>
          <w:trHeight w:val="981"/>
        </w:trPr>
        <w:tc>
          <w:tcPr>
            <w:tcW w:w="5548" w:type="dxa"/>
            <w:tcBorders>
              <w:top w:val="single" w:sz="4" w:space="0" w:color="auto"/>
              <w:left w:val="single" w:sz="4" w:space="0" w:color="auto"/>
              <w:bottom w:val="single" w:sz="4" w:space="0" w:color="auto"/>
              <w:right w:val="single" w:sz="4" w:space="0" w:color="auto"/>
            </w:tcBorders>
            <w:vAlign w:val="center"/>
            <w:hideMark/>
          </w:tcPr>
          <w:p w:rsidR="008A1BC2" w:rsidRPr="008A1BC2" w:rsidRDefault="008A1BC2" w:rsidP="008A1BC2">
            <w:pPr>
              <w:tabs>
                <w:tab w:val="left" w:pos="0"/>
                <w:tab w:val="left" w:pos="8931"/>
              </w:tabs>
              <w:spacing w:after="0" w:line="240" w:lineRule="auto"/>
              <w:rPr>
                <w:rFonts w:ascii="Times New Roman" w:eastAsia="Calibri" w:hAnsi="Times New Roman" w:cs="Times New Roman"/>
                <w:sz w:val="28"/>
                <w:szCs w:val="28"/>
                <w:lang w:val="uk-UA" w:eastAsia="ru-RU"/>
              </w:rPr>
            </w:pPr>
            <w:r w:rsidRPr="008A1BC2">
              <w:rPr>
                <w:rFonts w:ascii="Times New Roman" w:eastAsia="Calibri" w:hAnsi="Times New Roman" w:cs="Times New Roman"/>
                <w:sz w:val="28"/>
                <w:szCs w:val="28"/>
                <w:lang w:val="uk-UA" w:eastAsia="ru-RU"/>
              </w:rPr>
              <w:t>акцизний податок</w:t>
            </w:r>
          </w:p>
          <w:p w:rsidR="008A1BC2" w:rsidRPr="008A1BC2" w:rsidRDefault="008A1BC2" w:rsidP="008A1BC2">
            <w:pPr>
              <w:spacing w:after="0" w:line="240" w:lineRule="auto"/>
              <w:rPr>
                <w:rFonts w:ascii="Times New Roman" w:eastAsia="Calibri" w:hAnsi="Times New Roman" w:cs="Times New Roman"/>
                <w:sz w:val="28"/>
                <w:szCs w:val="28"/>
                <w:lang w:val="uk-UA" w:eastAsia="ru-RU"/>
              </w:rPr>
            </w:pPr>
            <w:r w:rsidRPr="008A1BC2">
              <w:rPr>
                <w:rFonts w:ascii="Times New Roman" w:eastAsia="Calibri" w:hAnsi="Times New Roman" w:cs="Times New Roman"/>
                <w:sz w:val="28"/>
                <w:szCs w:val="28"/>
                <w:lang w:val="uk-UA" w:eastAsia="ru-RU"/>
              </w:rPr>
              <w:t>(14040000;14021900;14031900)</w:t>
            </w:r>
          </w:p>
        </w:tc>
        <w:tc>
          <w:tcPr>
            <w:tcW w:w="2576" w:type="dxa"/>
            <w:tcBorders>
              <w:top w:val="single" w:sz="4" w:space="0" w:color="auto"/>
              <w:left w:val="single" w:sz="4" w:space="0" w:color="auto"/>
              <w:bottom w:val="single" w:sz="4" w:space="0" w:color="auto"/>
              <w:right w:val="single" w:sz="4" w:space="0" w:color="auto"/>
            </w:tcBorders>
            <w:vAlign w:val="center"/>
            <w:hideMark/>
          </w:tcPr>
          <w:p w:rsidR="008A1BC2" w:rsidRPr="008A1BC2" w:rsidRDefault="008A1BC2" w:rsidP="008A1BC2">
            <w:pPr>
              <w:spacing w:after="0" w:line="240" w:lineRule="auto"/>
              <w:jc w:val="center"/>
              <w:rPr>
                <w:rFonts w:ascii="Times New Roman" w:eastAsia="Calibri" w:hAnsi="Times New Roman" w:cs="Times New Roman"/>
                <w:sz w:val="28"/>
                <w:szCs w:val="28"/>
                <w:lang w:val="uk-UA" w:eastAsia="ru-RU"/>
              </w:rPr>
            </w:pPr>
            <w:r w:rsidRPr="008A1BC2">
              <w:rPr>
                <w:rFonts w:ascii="Times New Roman" w:eastAsia="Calibri" w:hAnsi="Times New Roman" w:cs="Times New Roman"/>
                <w:sz w:val="28"/>
                <w:szCs w:val="28"/>
                <w:lang w:val="uk-UA" w:eastAsia="ru-RU"/>
              </w:rPr>
              <w:t>98 993,8</w:t>
            </w:r>
          </w:p>
        </w:tc>
        <w:tc>
          <w:tcPr>
            <w:tcW w:w="1825" w:type="dxa"/>
            <w:tcBorders>
              <w:top w:val="single" w:sz="4" w:space="0" w:color="auto"/>
              <w:left w:val="single" w:sz="4" w:space="0" w:color="auto"/>
              <w:bottom w:val="single" w:sz="4" w:space="0" w:color="auto"/>
              <w:right w:val="single" w:sz="4" w:space="0" w:color="auto"/>
            </w:tcBorders>
            <w:vAlign w:val="center"/>
            <w:hideMark/>
          </w:tcPr>
          <w:p w:rsidR="008A1BC2" w:rsidRPr="008A1BC2" w:rsidRDefault="008A1BC2" w:rsidP="008A1BC2">
            <w:pPr>
              <w:spacing w:after="0" w:line="240" w:lineRule="auto"/>
              <w:jc w:val="center"/>
              <w:rPr>
                <w:rFonts w:ascii="Times New Roman" w:eastAsia="Calibri" w:hAnsi="Times New Roman" w:cs="Times New Roman"/>
                <w:sz w:val="28"/>
                <w:szCs w:val="28"/>
                <w:lang w:val="uk-UA" w:eastAsia="ru-RU"/>
              </w:rPr>
            </w:pPr>
            <w:r w:rsidRPr="008A1BC2">
              <w:rPr>
                <w:rFonts w:ascii="Times New Roman" w:eastAsia="Calibri" w:hAnsi="Times New Roman" w:cs="Times New Roman"/>
                <w:sz w:val="28"/>
                <w:szCs w:val="28"/>
                <w:lang w:val="uk-UA" w:eastAsia="ru-RU"/>
              </w:rPr>
              <w:t xml:space="preserve">  8,9</w:t>
            </w:r>
          </w:p>
        </w:tc>
      </w:tr>
      <w:tr w:rsidR="008A1BC2" w:rsidRPr="008A1BC2" w:rsidTr="008A1BC2">
        <w:trPr>
          <w:trHeight w:val="840"/>
        </w:trPr>
        <w:tc>
          <w:tcPr>
            <w:tcW w:w="5548" w:type="dxa"/>
            <w:tcBorders>
              <w:top w:val="single" w:sz="4" w:space="0" w:color="auto"/>
              <w:left w:val="single" w:sz="4" w:space="0" w:color="auto"/>
              <w:bottom w:val="single" w:sz="4" w:space="0" w:color="auto"/>
              <w:right w:val="single" w:sz="4" w:space="0" w:color="auto"/>
            </w:tcBorders>
            <w:vAlign w:val="center"/>
            <w:hideMark/>
          </w:tcPr>
          <w:p w:rsidR="008A1BC2" w:rsidRPr="008A1BC2" w:rsidRDefault="008A1BC2" w:rsidP="008A1BC2">
            <w:pPr>
              <w:spacing w:after="0" w:line="240" w:lineRule="auto"/>
              <w:rPr>
                <w:rFonts w:ascii="Times New Roman" w:eastAsia="Calibri" w:hAnsi="Times New Roman" w:cs="Times New Roman"/>
                <w:sz w:val="28"/>
                <w:szCs w:val="28"/>
                <w:lang w:val="uk-UA" w:eastAsia="ru-RU"/>
              </w:rPr>
            </w:pPr>
            <w:r w:rsidRPr="008A1BC2">
              <w:rPr>
                <w:rFonts w:ascii="Times New Roman" w:eastAsia="Calibri" w:hAnsi="Times New Roman" w:cs="Times New Roman"/>
                <w:b/>
                <w:bCs/>
                <w:iCs/>
                <w:sz w:val="28"/>
                <w:szCs w:val="28"/>
                <w:lang w:val="uk-UA" w:eastAsia="ru-RU"/>
              </w:rPr>
              <w:t>Разом:</w:t>
            </w:r>
          </w:p>
        </w:tc>
        <w:tc>
          <w:tcPr>
            <w:tcW w:w="2576" w:type="dxa"/>
            <w:tcBorders>
              <w:top w:val="single" w:sz="4" w:space="0" w:color="auto"/>
              <w:left w:val="single" w:sz="4" w:space="0" w:color="auto"/>
              <w:bottom w:val="single" w:sz="4" w:space="0" w:color="auto"/>
              <w:right w:val="single" w:sz="4" w:space="0" w:color="auto"/>
            </w:tcBorders>
            <w:vAlign w:val="center"/>
            <w:hideMark/>
          </w:tcPr>
          <w:p w:rsidR="008A1BC2" w:rsidRPr="008A1BC2" w:rsidRDefault="008A1BC2" w:rsidP="008A1BC2">
            <w:pPr>
              <w:spacing w:after="0" w:line="240" w:lineRule="auto"/>
              <w:rPr>
                <w:rFonts w:ascii="Times New Roman" w:eastAsia="Calibri" w:hAnsi="Times New Roman" w:cs="Times New Roman"/>
                <w:b/>
                <w:sz w:val="28"/>
                <w:szCs w:val="28"/>
                <w:lang w:val="uk-UA" w:eastAsia="ru-RU"/>
              </w:rPr>
            </w:pPr>
            <w:r w:rsidRPr="008A1BC2">
              <w:rPr>
                <w:rFonts w:ascii="Times New Roman" w:eastAsia="Calibri" w:hAnsi="Times New Roman" w:cs="Times New Roman"/>
                <w:b/>
                <w:sz w:val="28"/>
                <w:szCs w:val="28"/>
                <w:lang w:val="uk-UA" w:eastAsia="ru-RU"/>
              </w:rPr>
              <w:t xml:space="preserve">      1 078 721,5</w:t>
            </w:r>
          </w:p>
        </w:tc>
        <w:tc>
          <w:tcPr>
            <w:tcW w:w="1825" w:type="dxa"/>
            <w:tcBorders>
              <w:top w:val="single" w:sz="4" w:space="0" w:color="auto"/>
              <w:left w:val="single" w:sz="4" w:space="0" w:color="auto"/>
              <w:bottom w:val="single" w:sz="4" w:space="0" w:color="auto"/>
              <w:right w:val="single" w:sz="4" w:space="0" w:color="auto"/>
            </w:tcBorders>
            <w:vAlign w:val="center"/>
            <w:hideMark/>
          </w:tcPr>
          <w:p w:rsidR="008A1BC2" w:rsidRPr="008A1BC2" w:rsidRDefault="008A1BC2" w:rsidP="008A1BC2">
            <w:pPr>
              <w:spacing w:after="0" w:line="240" w:lineRule="auto"/>
              <w:jc w:val="center"/>
              <w:rPr>
                <w:rFonts w:ascii="Times New Roman" w:eastAsia="Calibri" w:hAnsi="Times New Roman" w:cs="Times New Roman"/>
                <w:b/>
                <w:sz w:val="28"/>
                <w:szCs w:val="28"/>
                <w:lang w:val="uk-UA" w:eastAsia="ru-RU"/>
              </w:rPr>
            </w:pPr>
            <w:r w:rsidRPr="008A1BC2">
              <w:rPr>
                <w:rFonts w:ascii="Times New Roman" w:eastAsia="Calibri" w:hAnsi="Times New Roman" w:cs="Times New Roman"/>
                <w:b/>
                <w:sz w:val="28"/>
                <w:szCs w:val="28"/>
                <w:lang w:val="uk-UA" w:eastAsia="ru-RU"/>
              </w:rPr>
              <w:t>97,2</w:t>
            </w:r>
          </w:p>
        </w:tc>
      </w:tr>
    </w:tbl>
    <w:p w:rsidR="008A1BC2" w:rsidRPr="008A1BC2" w:rsidRDefault="008A1BC2" w:rsidP="008A1BC2">
      <w:pPr>
        <w:spacing w:after="0" w:line="240" w:lineRule="auto"/>
        <w:ind w:firstLine="709"/>
        <w:jc w:val="both"/>
        <w:rPr>
          <w:rFonts w:ascii="Times New Roman" w:eastAsia="Arial11" w:hAnsi="Times New Roman" w:cs="Times New Roman"/>
          <w:sz w:val="28"/>
          <w:szCs w:val="28"/>
          <w:lang w:val="uk-UA" w:eastAsia="ru-RU" w:bidi="hi-IN"/>
        </w:rPr>
      </w:pPr>
    </w:p>
    <w:p w:rsidR="008A1BC2" w:rsidRPr="008A1BC2" w:rsidRDefault="008A1BC2" w:rsidP="008A1BC2">
      <w:pPr>
        <w:spacing w:after="0" w:line="240" w:lineRule="auto"/>
        <w:ind w:firstLine="709"/>
        <w:jc w:val="both"/>
        <w:rPr>
          <w:rFonts w:ascii="Times New Roman" w:eastAsia="Arial11" w:hAnsi="Times New Roman" w:cs="Times New Roman"/>
          <w:sz w:val="28"/>
          <w:szCs w:val="28"/>
          <w:lang w:val="uk-UA" w:eastAsia="ru-RU" w:bidi="hi-IN"/>
        </w:rPr>
      </w:pPr>
      <w:r w:rsidRPr="008A1BC2">
        <w:rPr>
          <w:rFonts w:ascii="Times New Roman" w:eastAsia="Arial11" w:hAnsi="Times New Roman" w:cs="Times New Roman"/>
          <w:sz w:val="28"/>
          <w:szCs w:val="28"/>
          <w:lang w:val="uk-UA" w:eastAsia="ru-RU" w:bidi="hi-IN"/>
        </w:rPr>
        <w:t>Відповідно до ст.78 Бюджетного кодексу України фінансові органи здійснюють прогнозування та аналіз доходів відповідного бюджету за участю органів, що контролюють справляння надходжень до бюджету.</w:t>
      </w:r>
    </w:p>
    <w:p w:rsidR="008A1BC2" w:rsidRDefault="008A1BC2" w:rsidP="008A1BC2">
      <w:pPr>
        <w:spacing w:after="0" w:line="240" w:lineRule="auto"/>
        <w:ind w:firstLine="709"/>
        <w:jc w:val="both"/>
        <w:rPr>
          <w:rFonts w:ascii="Times New Roman" w:eastAsia="Arial11" w:hAnsi="Times New Roman" w:cs="Times New Roman"/>
          <w:sz w:val="28"/>
          <w:szCs w:val="28"/>
          <w:lang w:val="uk-UA" w:eastAsia="ru-RU" w:bidi="hi-IN"/>
        </w:rPr>
      </w:pPr>
    </w:p>
    <w:p w:rsidR="008A1BC2" w:rsidRPr="008A1BC2" w:rsidRDefault="008A1BC2" w:rsidP="008A1BC2">
      <w:pPr>
        <w:spacing w:after="0" w:line="240" w:lineRule="auto"/>
        <w:ind w:firstLine="709"/>
        <w:jc w:val="both"/>
        <w:rPr>
          <w:rFonts w:ascii="Times New Roman" w:eastAsia="Arial11" w:hAnsi="Times New Roman" w:cs="Times New Roman"/>
          <w:sz w:val="28"/>
          <w:szCs w:val="28"/>
          <w:lang w:val="uk-UA" w:eastAsia="ru-RU" w:bidi="hi-IN"/>
        </w:rPr>
      </w:pPr>
      <w:r w:rsidRPr="008A1BC2">
        <w:rPr>
          <w:rFonts w:ascii="Times New Roman" w:eastAsia="Arial11" w:hAnsi="Times New Roman" w:cs="Times New Roman"/>
          <w:sz w:val="28"/>
          <w:szCs w:val="28"/>
          <w:lang w:val="uk-UA" w:eastAsia="ru-RU" w:bidi="hi-IN"/>
        </w:rPr>
        <w:t>Передумовою і економічними орієнтирами для формування бюджетної політики на 2020 рік були прогнози основних показників економічного і соціального розвитку міста Кременчука, які передбачені Програмою економічного і соціального розвитку міста Кременчука на 2020 рік.</w:t>
      </w:r>
    </w:p>
    <w:p w:rsidR="008A1BC2" w:rsidRDefault="008A1BC2" w:rsidP="008A1BC2">
      <w:pPr>
        <w:spacing w:after="0" w:line="240" w:lineRule="auto"/>
        <w:ind w:firstLine="709"/>
        <w:jc w:val="both"/>
        <w:rPr>
          <w:rFonts w:ascii="Times New Roman" w:eastAsia="Arial11" w:hAnsi="Times New Roman" w:cs="Times New Roman"/>
          <w:sz w:val="28"/>
          <w:szCs w:val="28"/>
          <w:lang w:val="uk-UA" w:eastAsia="ru-RU" w:bidi="hi-IN"/>
        </w:rPr>
      </w:pPr>
    </w:p>
    <w:p w:rsidR="008A1BC2" w:rsidRDefault="008A1BC2" w:rsidP="008A1BC2">
      <w:pPr>
        <w:spacing w:after="0" w:line="240" w:lineRule="auto"/>
        <w:ind w:firstLine="709"/>
        <w:jc w:val="both"/>
        <w:rPr>
          <w:rFonts w:ascii="Times New Roman" w:eastAsia="Arial11" w:hAnsi="Times New Roman" w:cs="Times New Roman"/>
          <w:sz w:val="28"/>
          <w:szCs w:val="28"/>
          <w:lang w:val="uk-UA" w:eastAsia="ru-RU" w:bidi="hi-IN"/>
        </w:rPr>
      </w:pPr>
      <w:r w:rsidRPr="008A1BC2">
        <w:rPr>
          <w:rFonts w:ascii="Times New Roman" w:eastAsia="Arial11" w:hAnsi="Times New Roman" w:cs="Times New Roman"/>
          <w:sz w:val="28"/>
          <w:szCs w:val="28"/>
          <w:lang w:val="uk-UA" w:eastAsia="ru-RU" w:bidi="hi-IN"/>
        </w:rPr>
        <w:t xml:space="preserve">Процес формування  місцевого бюджету на 2020 рік було розпочато в листопаді 2019 року, оскільки його необхідно своєчасно оприлюднити та відповідно до Бюджетного кодексу України затвердити до 25 грудня. Для розрахунку джерел доходів за основу взяті фактичні надходження за 10 місяців та очікувані показники за 2019 рік, а також динаміка надходжень за попередні два роки. </w:t>
      </w:r>
    </w:p>
    <w:p w:rsidR="008A1BC2" w:rsidRDefault="008A1BC2" w:rsidP="008A1BC2">
      <w:pPr>
        <w:spacing w:after="0" w:line="240" w:lineRule="auto"/>
        <w:ind w:firstLine="709"/>
        <w:jc w:val="both"/>
        <w:rPr>
          <w:rFonts w:ascii="Times New Roman" w:eastAsia="Arial11" w:hAnsi="Times New Roman" w:cs="Times New Roman"/>
          <w:sz w:val="28"/>
          <w:szCs w:val="28"/>
          <w:lang w:val="uk-UA" w:eastAsia="ru-RU" w:bidi="hi-IN"/>
        </w:rPr>
      </w:pPr>
    </w:p>
    <w:p w:rsidR="008A1BC2" w:rsidRDefault="008A1BC2" w:rsidP="008A1BC2">
      <w:pPr>
        <w:spacing w:after="0" w:line="240" w:lineRule="auto"/>
        <w:ind w:firstLine="709"/>
        <w:jc w:val="both"/>
        <w:rPr>
          <w:rFonts w:ascii="Times New Roman" w:eastAsia="Arial11" w:hAnsi="Times New Roman" w:cs="Times New Roman"/>
          <w:sz w:val="28"/>
          <w:szCs w:val="28"/>
          <w:lang w:val="uk-UA" w:eastAsia="ru-RU" w:bidi="hi-IN"/>
        </w:rPr>
      </w:pPr>
    </w:p>
    <w:p w:rsidR="008A1BC2" w:rsidRDefault="008A1BC2" w:rsidP="008A1BC2">
      <w:pPr>
        <w:spacing w:after="0" w:line="240" w:lineRule="auto"/>
        <w:ind w:firstLine="709"/>
        <w:jc w:val="both"/>
        <w:rPr>
          <w:rFonts w:ascii="Times New Roman" w:eastAsia="Arial11" w:hAnsi="Times New Roman" w:cs="Times New Roman"/>
          <w:sz w:val="28"/>
          <w:szCs w:val="28"/>
          <w:lang w:val="uk-UA" w:eastAsia="ru-RU" w:bidi="hi-IN"/>
        </w:rPr>
      </w:pPr>
    </w:p>
    <w:p w:rsidR="008A1BC2" w:rsidRPr="008A1BC2" w:rsidRDefault="008A1BC2" w:rsidP="008A1BC2">
      <w:pPr>
        <w:spacing w:after="0" w:line="240" w:lineRule="auto"/>
        <w:ind w:firstLine="709"/>
        <w:jc w:val="both"/>
        <w:rPr>
          <w:rFonts w:ascii="Times New Roman" w:eastAsia="Arial11" w:hAnsi="Times New Roman" w:cs="Times New Roman"/>
          <w:sz w:val="28"/>
          <w:szCs w:val="28"/>
          <w:lang w:val="uk-UA" w:eastAsia="ru-RU" w:bidi="hi-IN"/>
        </w:rPr>
      </w:pPr>
    </w:p>
    <w:p w:rsidR="008A1BC2" w:rsidRPr="008A1BC2" w:rsidRDefault="008A1BC2" w:rsidP="008A1BC2">
      <w:pPr>
        <w:spacing w:after="0" w:line="240" w:lineRule="auto"/>
        <w:ind w:firstLine="709"/>
        <w:jc w:val="right"/>
        <w:rPr>
          <w:rFonts w:ascii="Times New Roman" w:eastAsia="Arial11" w:hAnsi="Times New Roman" w:cs="Times New Roman"/>
          <w:sz w:val="28"/>
          <w:szCs w:val="28"/>
          <w:lang w:val="uk-UA" w:eastAsia="ru-RU" w:bidi="hi-IN"/>
        </w:rPr>
      </w:pPr>
      <w:proofErr w:type="spellStart"/>
      <w:r w:rsidRPr="008A1BC2">
        <w:rPr>
          <w:rFonts w:ascii="Times New Roman" w:eastAsia="Arial11" w:hAnsi="Times New Roman" w:cs="Times New Roman"/>
          <w:sz w:val="28"/>
          <w:szCs w:val="28"/>
          <w:lang w:val="uk-UA" w:eastAsia="ru-RU" w:bidi="hi-IN"/>
        </w:rPr>
        <w:lastRenderedPageBreak/>
        <w:t>тис.грн</w:t>
      </w:r>
      <w:proofErr w:type="spellEnd"/>
    </w:p>
    <w:p w:rsidR="008A1BC2" w:rsidRDefault="008A1BC2" w:rsidP="008A1BC2">
      <w:pPr>
        <w:spacing w:after="0" w:line="240" w:lineRule="auto"/>
        <w:jc w:val="center"/>
        <w:rPr>
          <w:rFonts w:ascii="Times New Roman" w:eastAsia="Arial11" w:hAnsi="Times New Roman" w:cs="Times New Roman"/>
          <w:color w:val="FF0000"/>
          <w:sz w:val="28"/>
          <w:szCs w:val="28"/>
          <w:lang w:val="uk-UA" w:eastAsia="ru-RU" w:bidi="hi-IN"/>
        </w:rPr>
      </w:pPr>
      <w:r w:rsidRPr="008A1BC2">
        <w:rPr>
          <w:rFonts w:ascii="Times New Roman" w:eastAsia="Arial11" w:hAnsi="Times New Roman" w:cs="Times New Roman"/>
          <w:noProof/>
          <w:sz w:val="20"/>
          <w:szCs w:val="20"/>
          <w:lang w:eastAsia="ru-RU"/>
        </w:rPr>
        <w:drawing>
          <wp:inline distT="0" distB="0" distL="0" distR="0" wp14:anchorId="46DB0825" wp14:editId="5BD460C3">
            <wp:extent cx="6210300" cy="60579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10300" cy="6057900"/>
                    </a:xfrm>
                    <a:prstGeom prst="rect">
                      <a:avLst/>
                    </a:prstGeom>
                    <a:noFill/>
                    <a:ln>
                      <a:noFill/>
                    </a:ln>
                  </pic:spPr>
                </pic:pic>
              </a:graphicData>
            </a:graphic>
          </wp:inline>
        </w:drawing>
      </w:r>
    </w:p>
    <w:p w:rsidR="008A1BC2" w:rsidRPr="008A1BC2" w:rsidRDefault="008A1BC2" w:rsidP="008A1BC2">
      <w:pPr>
        <w:spacing w:after="0" w:line="240" w:lineRule="auto"/>
        <w:jc w:val="center"/>
        <w:rPr>
          <w:rFonts w:ascii="Times New Roman" w:eastAsia="Arial11" w:hAnsi="Times New Roman" w:cs="Times New Roman"/>
          <w:color w:val="FF0000"/>
          <w:sz w:val="28"/>
          <w:szCs w:val="28"/>
          <w:lang w:val="uk-UA" w:eastAsia="ru-RU" w:bidi="hi-IN"/>
        </w:rPr>
      </w:pPr>
    </w:p>
    <w:p w:rsidR="008A1BC2" w:rsidRPr="008A1BC2" w:rsidRDefault="008A1BC2" w:rsidP="008A1BC2">
      <w:pPr>
        <w:spacing w:after="0" w:line="240" w:lineRule="auto"/>
        <w:ind w:firstLine="709"/>
        <w:jc w:val="both"/>
        <w:rPr>
          <w:rFonts w:ascii="Times New Roman" w:eastAsia="Times New Roman" w:hAnsi="Times New Roman" w:cs="Times New Roman"/>
          <w:sz w:val="28"/>
          <w:szCs w:val="28"/>
          <w:lang w:eastAsia="ru-RU"/>
        </w:rPr>
      </w:pPr>
      <w:r w:rsidRPr="008A1BC2">
        <w:rPr>
          <w:rFonts w:ascii="Times New Roman" w:eastAsia="Times New Roman" w:hAnsi="Times New Roman" w:cs="Times New Roman"/>
          <w:sz w:val="28"/>
          <w:szCs w:val="28"/>
          <w:lang w:val="uk-UA" w:eastAsia="ru-RU"/>
        </w:rPr>
        <w:t xml:space="preserve">За звітний період значно </w:t>
      </w:r>
      <w:r w:rsidRPr="008A1BC2">
        <w:rPr>
          <w:rFonts w:ascii="Times New Roman" w:eastAsia="Times New Roman" w:hAnsi="Times New Roman" w:cs="Times New Roman"/>
          <w:b/>
          <w:sz w:val="28"/>
          <w:szCs w:val="28"/>
          <w:lang w:val="uk-UA" w:eastAsia="ru-RU"/>
        </w:rPr>
        <w:t>не виконано</w:t>
      </w:r>
      <w:r w:rsidRPr="008A1BC2">
        <w:rPr>
          <w:rFonts w:ascii="Times New Roman" w:eastAsia="Times New Roman" w:hAnsi="Times New Roman" w:cs="Times New Roman"/>
          <w:sz w:val="28"/>
          <w:szCs w:val="28"/>
          <w:lang w:val="uk-UA" w:eastAsia="ru-RU"/>
        </w:rPr>
        <w:t xml:space="preserve"> планові показники по наступних джерелах доходної частини  місцевого бюджету:</w:t>
      </w:r>
    </w:p>
    <w:p w:rsidR="008A1BC2" w:rsidRPr="008A1BC2" w:rsidRDefault="008A1BC2" w:rsidP="008A1BC2">
      <w:pPr>
        <w:numPr>
          <w:ilvl w:val="0"/>
          <w:numId w:val="1"/>
        </w:numPr>
        <w:tabs>
          <w:tab w:val="left" w:pos="993"/>
        </w:tabs>
        <w:autoSpaceDE w:val="0"/>
        <w:autoSpaceDN w:val="0"/>
        <w:adjustRightInd w:val="0"/>
        <w:spacing w:after="120" w:line="240" w:lineRule="auto"/>
        <w:ind w:left="0" w:firstLine="709"/>
        <w:contextualSpacing/>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податку на доходи фізичних осіб, при плані 921 133,1 тис. грн фактично надійшло 753 452,8 тис. грн або 81,8% /-/ 167 680,3 тис. грн;</w:t>
      </w:r>
    </w:p>
    <w:p w:rsidR="008A1BC2" w:rsidRPr="008A1BC2" w:rsidRDefault="008A1BC2" w:rsidP="008A1BC2">
      <w:pPr>
        <w:numPr>
          <w:ilvl w:val="0"/>
          <w:numId w:val="1"/>
        </w:numPr>
        <w:tabs>
          <w:tab w:val="left" w:pos="993"/>
        </w:tabs>
        <w:autoSpaceDE w:val="0"/>
        <w:autoSpaceDN w:val="0"/>
        <w:adjustRightInd w:val="0"/>
        <w:spacing w:after="120" w:line="240" w:lineRule="auto"/>
        <w:ind w:left="0" w:firstLine="709"/>
        <w:contextualSpacing/>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податку на майно в частині  земельного податку 84,7% /-/                      21 163,2 тис. грн, при плані 138 700,0 тис. грн фактично надійшло                       117 596,8 тис. грн;</w:t>
      </w:r>
    </w:p>
    <w:p w:rsidR="008A1BC2" w:rsidRPr="008A1BC2" w:rsidRDefault="008A1BC2" w:rsidP="008A1BC2">
      <w:pPr>
        <w:numPr>
          <w:ilvl w:val="0"/>
          <w:numId w:val="1"/>
        </w:numPr>
        <w:tabs>
          <w:tab w:val="left" w:pos="993"/>
        </w:tabs>
        <w:autoSpaceDE w:val="0"/>
        <w:autoSpaceDN w:val="0"/>
        <w:adjustRightInd w:val="0"/>
        <w:spacing w:after="120" w:line="240" w:lineRule="auto"/>
        <w:ind w:left="0" w:firstLine="709"/>
        <w:contextualSpacing/>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єдиному податку 89,8% /-/12 371,9 тис. грн, при плані                               121 050,0 тис. грн фактично отримано 108 678,1 тис. грн;</w:t>
      </w:r>
    </w:p>
    <w:p w:rsidR="008A1BC2" w:rsidRPr="008A1BC2" w:rsidRDefault="008A1BC2" w:rsidP="008A1BC2">
      <w:pPr>
        <w:numPr>
          <w:ilvl w:val="0"/>
          <w:numId w:val="1"/>
        </w:numPr>
        <w:tabs>
          <w:tab w:val="left" w:pos="993"/>
        </w:tabs>
        <w:autoSpaceDE w:val="0"/>
        <w:autoSpaceDN w:val="0"/>
        <w:adjustRightInd w:val="0"/>
        <w:spacing w:after="120" w:line="240" w:lineRule="auto"/>
        <w:ind w:left="0" w:firstLine="709"/>
        <w:contextualSpacing/>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 xml:space="preserve">платі за надання інших </w:t>
      </w:r>
      <w:proofErr w:type="spellStart"/>
      <w:r w:rsidRPr="008A1BC2">
        <w:rPr>
          <w:rFonts w:ascii="Times New Roman" w:eastAsia="Times New Roman" w:hAnsi="Times New Roman" w:cs="Times New Roman"/>
          <w:sz w:val="28"/>
          <w:szCs w:val="28"/>
          <w:lang w:val="uk-UA" w:eastAsia="ru-RU"/>
        </w:rPr>
        <w:t>адмінпослуг</w:t>
      </w:r>
      <w:proofErr w:type="spellEnd"/>
      <w:r w:rsidRPr="008A1BC2">
        <w:rPr>
          <w:rFonts w:ascii="Times New Roman" w:eastAsia="Times New Roman" w:hAnsi="Times New Roman" w:cs="Times New Roman"/>
          <w:sz w:val="28"/>
          <w:szCs w:val="28"/>
          <w:lang w:val="uk-UA" w:eastAsia="ru-RU"/>
        </w:rPr>
        <w:t xml:space="preserve"> 68,6% /-/2 510,3 тис. грн, при плані     8 000,0 тис. грн фактично надійшло  5 489,7 тис. грн;</w:t>
      </w:r>
    </w:p>
    <w:p w:rsidR="008A1BC2" w:rsidRPr="008A1BC2" w:rsidRDefault="008A1BC2" w:rsidP="008A1BC2">
      <w:pPr>
        <w:numPr>
          <w:ilvl w:val="0"/>
          <w:numId w:val="1"/>
        </w:numPr>
        <w:tabs>
          <w:tab w:val="left" w:pos="993"/>
        </w:tabs>
        <w:autoSpaceDE w:val="0"/>
        <w:autoSpaceDN w:val="0"/>
        <w:adjustRightInd w:val="0"/>
        <w:spacing w:after="120" w:line="240" w:lineRule="auto"/>
        <w:ind w:left="0" w:firstLine="709"/>
        <w:contextualSpacing/>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pacing w:val="1"/>
          <w:sz w:val="28"/>
          <w:szCs w:val="28"/>
          <w:lang w:val="uk-UA" w:eastAsia="ru-RU"/>
        </w:rPr>
        <w:lastRenderedPageBreak/>
        <w:t xml:space="preserve">та по інших </w:t>
      </w:r>
      <w:proofErr w:type="spellStart"/>
      <w:r w:rsidRPr="008A1BC2">
        <w:rPr>
          <w:rFonts w:ascii="Times New Roman" w:eastAsia="Times New Roman" w:hAnsi="Times New Roman" w:cs="Times New Roman"/>
          <w:spacing w:val="1"/>
          <w:sz w:val="28"/>
          <w:szCs w:val="28"/>
          <w:lang w:val="uk-UA" w:eastAsia="ru-RU"/>
        </w:rPr>
        <w:t>платежах</w:t>
      </w:r>
      <w:proofErr w:type="spellEnd"/>
      <w:r w:rsidRPr="008A1BC2">
        <w:rPr>
          <w:rFonts w:ascii="Times New Roman" w:eastAsia="Times New Roman" w:hAnsi="Times New Roman" w:cs="Times New Roman"/>
          <w:spacing w:val="1"/>
          <w:sz w:val="28"/>
          <w:szCs w:val="28"/>
          <w:lang w:val="uk-UA" w:eastAsia="ru-RU"/>
        </w:rPr>
        <w:t xml:space="preserve"> загальна сума недовиконання склала  /-/                    323,3</w:t>
      </w:r>
      <w:r w:rsidRPr="008A1BC2">
        <w:rPr>
          <w:rFonts w:ascii="Times New Roman" w:eastAsia="Times New Roman" w:hAnsi="Times New Roman" w:cs="Times New Roman"/>
          <w:sz w:val="28"/>
          <w:szCs w:val="28"/>
          <w:lang w:val="uk-UA" w:eastAsia="ru-RU"/>
        </w:rPr>
        <w:t xml:space="preserve"> тис. грн.</w:t>
      </w:r>
    </w:p>
    <w:p w:rsidR="008A1BC2" w:rsidRDefault="008A1BC2" w:rsidP="008A1BC2">
      <w:pPr>
        <w:autoSpaceDE w:val="0"/>
        <w:autoSpaceDN w:val="0"/>
        <w:adjustRightInd w:val="0"/>
        <w:spacing w:after="120" w:line="240" w:lineRule="auto"/>
        <w:ind w:firstLine="709"/>
        <w:jc w:val="both"/>
        <w:rPr>
          <w:rFonts w:ascii="Times New Roman" w:eastAsia="Times New Roman" w:hAnsi="Times New Roman" w:cs="Times New Roman"/>
          <w:sz w:val="28"/>
          <w:szCs w:val="28"/>
          <w:lang w:val="uk-UA" w:eastAsia="zh-CN"/>
        </w:rPr>
      </w:pPr>
    </w:p>
    <w:p w:rsidR="008A1BC2" w:rsidRPr="008A1BC2" w:rsidRDefault="008A1BC2" w:rsidP="008A1BC2">
      <w:pPr>
        <w:autoSpaceDE w:val="0"/>
        <w:autoSpaceDN w:val="0"/>
        <w:adjustRightInd w:val="0"/>
        <w:spacing w:after="120" w:line="240" w:lineRule="auto"/>
        <w:ind w:firstLine="709"/>
        <w:jc w:val="both"/>
        <w:rPr>
          <w:rFonts w:ascii="Times New Roman" w:eastAsia="Times New Roman" w:hAnsi="Times New Roman" w:cs="Times New Roman"/>
          <w:sz w:val="28"/>
          <w:szCs w:val="28"/>
          <w:lang w:val="uk-UA" w:eastAsia="zh-CN"/>
        </w:rPr>
      </w:pPr>
      <w:r w:rsidRPr="008A1BC2">
        <w:rPr>
          <w:rFonts w:ascii="Times New Roman" w:eastAsia="Times New Roman" w:hAnsi="Times New Roman" w:cs="Times New Roman"/>
          <w:sz w:val="28"/>
          <w:szCs w:val="28"/>
          <w:lang w:val="uk-UA" w:eastAsia="zh-CN"/>
        </w:rPr>
        <w:t xml:space="preserve">Станом на 01.10.2020  в  порівнянні з </w:t>
      </w:r>
      <w:proofErr w:type="spellStart"/>
      <w:r w:rsidRPr="008A1BC2">
        <w:rPr>
          <w:rFonts w:ascii="Times New Roman" w:eastAsia="Times New Roman" w:hAnsi="Times New Roman" w:cs="Times New Roman"/>
          <w:sz w:val="28"/>
          <w:szCs w:val="28"/>
          <w:lang w:val="uk-UA" w:eastAsia="zh-CN"/>
        </w:rPr>
        <w:t>в.п.м.р</w:t>
      </w:r>
      <w:proofErr w:type="spellEnd"/>
      <w:r w:rsidRPr="008A1BC2">
        <w:rPr>
          <w:rFonts w:ascii="Times New Roman" w:eastAsia="Times New Roman" w:hAnsi="Times New Roman" w:cs="Times New Roman"/>
          <w:sz w:val="28"/>
          <w:szCs w:val="28"/>
          <w:lang w:val="uk-UA" w:eastAsia="zh-CN"/>
        </w:rPr>
        <w:t xml:space="preserve">. надходження </w:t>
      </w:r>
      <w:r w:rsidRPr="008A1BC2">
        <w:rPr>
          <w:rFonts w:ascii="Times New Roman" w:eastAsia="Times New Roman" w:hAnsi="Times New Roman" w:cs="Times New Roman"/>
          <w:b/>
          <w:sz w:val="28"/>
          <w:szCs w:val="28"/>
          <w:lang w:val="uk-UA" w:eastAsia="zh-CN"/>
        </w:rPr>
        <w:t>по ПДФО</w:t>
      </w:r>
      <w:r w:rsidRPr="008A1BC2">
        <w:rPr>
          <w:rFonts w:ascii="Times New Roman" w:eastAsia="Times New Roman" w:hAnsi="Times New Roman" w:cs="Times New Roman"/>
          <w:sz w:val="28"/>
          <w:szCs w:val="28"/>
          <w:lang w:val="uk-UA" w:eastAsia="zh-CN"/>
        </w:rPr>
        <w:t xml:space="preserve"> зменшились на 1,3% або /-/ 10 259,2 тис. грн.</w:t>
      </w:r>
    </w:p>
    <w:p w:rsidR="008A1BC2" w:rsidRDefault="008A1BC2" w:rsidP="008A1BC2">
      <w:pPr>
        <w:autoSpaceDE w:val="0"/>
        <w:autoSpaceDN w:val="0"/>
        <w:adjustRightInd w:val="0"/>
        <w:spacing w:after="120" w:line="240" w:lineRule="auto"/>
        <w:ind w:firstLine="709"/>
        <w:jc w:val="both"/>
        <w:rPr>
          <w:rFonts w:ascii="Times New Roman" w:eastAsia="Times New Roman" w:hAnsi="Times New Roman" w:cs="Times New Roman"/>
          <w:sz w:val="28"/>
          <w:szCs w:val="28"/>
          <w:lang w:val="uk-UA" w:eastAsia="zh-CN"/>
        </w:rPr>
      </w:pPr>
    </w:p>
    <w:p w:rsidR="008A1BC2" w:rsidRPr="008A1BC2" w:rsidRDefault="008A1BC2" w:rsidP="008A1BC2">
      <w:pPr>
        <w:autoSpaceDE w:val="0"/>
        <w:autoSpaceDN w:val="0"/>
        <w:adjustRightInd w:val="0"/>
        <w:spacing w:after="120" w:line="240" w:lineRule="auto"/>
        <w:ind w:firstLine="709"/>
        <w:jc w:val="both"/>
        <w:rPr>
          <w:rFonts w:ascii="Times New Roman" w:eastAsia="Times New Roman" w:hAnsi="Times New Roman" w:cs="Times New Roman"/>
          <w:sz w:val="28"/>
          <w:szCs w:val="28"/>
          <w:lang w:val="uk-UA" w:eastAsia="zh-CN"/>
        </w:rPr>
      </w:pPr>
      <w:r w:rsidRPr="008A1BC2">
        <w:rPr>
          <w:rFonts w:ascii="Times New Roman" w:eastAsia="Times New Roman" w:hAnsi="Times New Roman" w:cs="Times New Roman"/>
          <w:sz w:val="28"/>
          <w:szCs w:val="28"/>
          <w:lang w:val="uk-UA" w:eastAsia="zh-CN"/>
        </w:rPr>
        <w:t>Зростання надходжень ПДФО  в 2018 році порівняно з 2017 роком склало /+/ 32,8%; в 2019 році  порівняно з 2018 роком /+/14,1%;  заплановане зростання в 2020 році до фактичних надходжень ПДФО в 2019 році /+/ 23,8%.</w:t>
      </w:r>
    </w:p>
    <w:p w:rsidR="008A1BC2" w:rsidRPr="008A1BC2" w:rsidRDefault="008A1BC2" w:rsidP="008A1BC2">
      <w:pPr>
        <w:autoSpaceDE w:val="0"/>
        <w:autoSpaceDN w:val="0"/>
        <w:adjustRightInd w:val="0"/>
        <w:spacing w:after="120" w:line="240" w:lineRule="auto"/>
        <w:ind w:firstLine="709"/>
        <w:jc w:val="both"/>
        <w:rPr>
          <w:rFonts w:ascii="Times New Roman1" w:eastAsia="Arial11" w:hAnsi="Times New Roman1" w:cs="Times New Roman1"/>
          <w:sz w:val="28"/>
          <w:szCs w:val="28"/>
          <w:lang w:val="uk-UA" w:eastAsia="zh-CN" w:bidi="hi-IN"/>
        </w:rPr>
      </w:pPr>
      <w:r w:rsidRPr="008A1BC2">
        <w:rPr>
          <w:rFonts w:ascii="Times New Roman" w:eastAsia="Times New Roman" w:hAnsi="Times New Roman" w:cs="Times New Roman"/>
          <w:sz w:val="28"/>
          <w:szCs w:val="28"/>
          <w:lang w:val="uk-UA" w:eastAsia="zh-CN"/>
        </w:rPr>
        <w:t>П</w:t>
      </w:r>
      <w:r w:rsidRPr="008A1BC2">
        <w:rPr>
          <w:rFonts w:ascii="Times New Roman1" w:eastAsia="Arial11" w:hAnsi="Times New Roman1" w:cs="Times New Roman1"/>
          <w:sz w:val="28"/>
          <w:szCs w:val="28"/>
          <w:lang w:val="uk-UA" w:eastAsia="zh-CN" w:bidi="hi-IN"/>
        </w:rPr>
        <w:t>ри прогнозуванні надходжень ПДФО до місцевого бюджету м. Кременчука на 2020 рік було враховано:</w:t>
      </w:r>
    </w:p>
    <w:p w:rsidR="008A1BC2" w:rsidRPr="008A1BC2" w:rsidRDefault="008A1BC2" w:rsidP="008A1BC2">
      <w:pPr>
        <w:numPr>
          <w:ilvl w:val="0"/>
          <w:numId w:val="2"/>
        </w:numPr>
        <w:tabs>
          <w:tab w:val="left" w:pos="993"/>
        </w:tabs>
        <w:autoSpaceDE w:val="0"/>
        <w:autoSpaceDN w:val="0"/>
        <w:adjustRightInd w:val="0"/>
        <w:spacing w:after="120" w:line="240" w:lineRule="auto"/>
        <w:ind w:left="0" w:firstLine="709"/>
        <w:jc w:val="both"/>
        <w:rPr>
          <w:rFonts w:ascii="Times New Roman1" w:eastAsia="Arial11" w:hAnsi="Times New Roman1" w:cs="Times New Roman1"/>
          <w:sz w:val="28"/>
          <w:szCs w:val="28"/>
          <w:lang w:val="uk-UA" w:eastAsia="zh-CN" w:bidi="hi-IN"/>
        </w:rPr>
      </w:pPr>
      <w:r w:rsidRPr="008A1BC2">
        <w:rPr>
          <w:rFonts w:ascii="Times New Roman" w:eastAsia="Arial11" w:hAnsi="Times New Roman" w:cs="Times New Roman1"/>
          <w:sz w:val="28"/>
          <w:szCs w:val="28"/>
          <w:lang w:val="uk-UA" w:eastAsia="zh-CN" w:bidi="hi-IN"/>
        </w:rPr>
        <w:t>збільшення розміру мінімальної заробітної плати до рівня 4 723 грн проти 4 173 грн в 2019 році (+13,2%), п</w:t>
      </w:r>
      <w:r w:rsidRPr="008A1BC2">
        <w:rPr>
          <w:rFonts w:ascii="Times New Roman" w:eastAsia="Times New Roman" w:hAnsi="Times New Roman" w:cs="Times New Roman"/>
          <w:bCs/>
          <w:sz w:val="28"/>
          <w:szCs w:val="28"/>
          <w:lang w:val="uk-UA" w:eastAsia="ru-RU"/>
        </w:rPr>
        <w:t xml:space="preserve">ідвищення з  1 січня 2020 року  </w:t>
      </w:r>
      <w:r w:rsidRPr="008A1BC2">
        <w:rPr>
          <w:rFonts w:ascii="Times New Roman" w:eastAsia="Calibri" w:hAnsi="Times New Roman" w:cs="Times New Roman"/>
          <w:sz w:val="28"/>
          <w:lang w:val="uk-UA" w:eastAsia="ru-RU"/>
        </w:rPr>
        <w:t>посадового окладу працівника І тарифного розряду Єдиної тарифної сітки – 2 102 грн проти 1 921 грн в 2019 році (+9,4%)</w:t>
      </w:r>
      <w:r w:rsidRPr="008A1BC2">
        <w:rPr>
          <w:rFonts w:ascii="Times New Roman1" w:eastAsia="Arial11" w:hAnsi="Times New Roman1" w:cs="Times New Roman1"/>
          <w:sz w:val="28"/>
          <w:szCs w:val="28"/>
          <w:lang w:val="uk-UA" w:eastAsia="zh-CN" w:bidi="hi-IN"/>
        </w:rPr>
        <w:t>;</w:t>
      </w:r>
    </w:p>
    <w:p w:rsidR="008A1BC2" w:rsidRPr="008A1BC2" w:rsidRDefault="008A1BC2" w:rsidP="008A1BC2">
      <w:pPr>
        <w:numPr>
          <w:ilvl w:val="0"/>
          <w:numId w:val="2"/>
        </w:numPr>
        <w:tabs>
          <w:tab w:val="left" w:pos="993"/>
        </w:tabs>
        <w:autoSpaceDE w:val="0"/>
        <w:autoSpaceDN w:val="0"/>
        <w:adjustRightInd w:val="0"/>
        <w:spacing w:after="120" w:line="240" w:lineRule="auto"/>
        <w:ind w:left="0"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збільшення прожиткового мінімуму на одну особу в розрахунку на місяць для працездатних осіб: з 01.01.2020 - 2 102 грн; з 1 липня - 2 197 грн;                    з 1 грудня - 2 270 грн.</w:t>
      </w:r>
    </w:p>
    <w:p w:rsidR="008A1BC2" w:rsidRPr="008A1BC2" w:rsidRDefault="008A1BC2" w:rsidP="008A1BC2">
      <w:pPr>
        <w:autoSpaceDE w:val="0"/>
        <w:autoSpaceDN w:val="0"/>
        <w:adjustRightInd w:val="0"/>
        <w:spacing w:after="120" w:line="240" w:lineRule="auto"/>
        <w:ind w:firstLine="709"/>
        <w:jc w:val="right"/>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тис. грн</w:t>
      </w:r>
    </w:p>
    <w:p w:rsidR="008A1BC2" w:rsidRPr="008A1BC2" w:rsidRDefault="008A1BC2" w:rsidP="008A1BC2">
      <w:pPr>
        <w:autoSpaceDE w:val="0"/>
        <w:autoSpaceDN w:val="0"/>
        <w:adjustRightInd w:val="0"/>
        <w:spacing w:after="120" w:line="240" w:lineRule="auto"/>
        <w:jc w:val="center"/>
        <w:rPr>
          <w:rFonts w:ascii="Times New Roman" w:eastAsia="Times New Roman" w:hAnsi="Times New Roman" w:cs="Times New Roman"/>
          <w:color w:val="FF0000"/>
          <w:sz w:val="28"/>
          <w:szCs w:val="28"/>
          <w:lang w:val="uk-UA" w:eastAsia="ru-RU"/>
        </w:rPr>
      </w:pPr>
      <w:r w:rsidRPr="008A1BC2">
        <w:rPr>
          <w:rFonts w:ascii="Times New Roman" w:eastAsia="Times New Roman" w:hAnsi="Times New Roman" w:cs="Times New Roman"/>
          <w:noProof/>
          <w:sz w:val="20"/>
          <w:szCs w:val="20"/>
          <w:lang w:eastAsia="ru-RU"/>
        </w:rPr>
        <w:drawing>
          <wp:inline distT="0" distB="0" distL="0" distR="0" wp14:anchorId="7D90F333" wp14:editId="3CCEEDFA">
            <wp:extent cx="6134100" cy="4526280"/>
            <wp:effectExtent l="0" t="0" r="0" b="762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36598" cy="4528123"/>
                    </a:xfrm>
                    <a:prstGeom prst="rect">
                      <a:avLst/>
                    </a:prstGeom>
                    <a:noFill/>
                    <a:ln>
                      <a:noFill/>
                    </a:ln>
                  </pic:spPr>
                </pic:pic>
              </a:graphicData>
            </a:graphic>
          </wp:inline>
        </w:drawing>
      </w:r>
    </w:p>
    <w:p w:rsidR="008A1BC2" w:rsidRPr="008A1BC2" w:rsidRDefault="008A1BC2" w:rsidP="008A1BC2">
      <w:pPr>
        <w:autoSpaceDE w:val="0"/>
        <w:autoSpaceDN w:val="0"/>
        <w:adjustRightInd w:val="0"/>
        <w:spacing w:after="120" w:line="240" w:lineRule="auto"/>
        <w:ind w:firstLine="709"/>
        <w:jc w:val="both"/>
        <w:rPr>
          <w:rFonts w:ascii="Times New Roman" w:eastAsia="Times New Roman" w:hAnsi="Times New Roman" w:cs="Times New Roman"/>
          <w:sz w:val="28"/>
          <w:szCs w:val="28"/>
          <w:lang w:val="uk-UA" w:eastAsia="zh-CN"/>
        </w:rPr>
      </w:pPr>
      <w:r w:rsidRPr="008A1BC2">
        <w:rPr>
          <w:rFonts w:ascii="Times New Roman" w:eastAsia="Arial11" w:hAnsi="Times New Roman" w:cs="Times New Roman"/>
          <w:sz w:val="28"/>
          <w:szCs w:val="28"/>
          <w:lang w:val="uk-UA" w:eastAsia="zh-CN" w:bidi="hi-IN"/>
        </w:rPr>
        <w:lastRenderedPageBreak/>
        <w:t xml:space="preserve">Враховано інформацію управління економіки </w:t>
      </w:r>
      <w:r w:rsidRPr="008A1BC2">
        <w:rPr>
          <w:rFonts w:ascii="Times New Roman" w:eastAsia="Times New Roman" w:hAnsi="Times New Roman" w:cs="Times New Roman"/>
          <w:sz w:val="28"/>
          <w:szCs w:val="28"/>
          <w:lang w:val="uk-UA" w:eastAsia="ru-RU"/>
        </w:rPr>
        <w:t>виконавчого комітету Кременчуцької міської ради Полтавської області щодо</w:t>
      </w:r>
      <w:r w:rsidRPr="008A1BC2">
        <w:rPr>
          <w:rFonts w:ascii="Times New Roman" w:eastAsia="Arial11" w:hAnsi="Times New Roman" w:cs="Times New Roman"/>
          <w:sz w:val="28"/>
          <w:szCs w:val="28"/>
          <w:lang w:val="uk-UA" w:eastAsia="zh-CN" w:bidi="hi-IN"/>
        </w:rPr>
        <w:t xml:space="preserve"> економічних показників діяльності великих платників податків у 2019 році, їх </w:t>
      </w:r>
      <w:r w:rsidRPr="008A1BC2">
        <w:rPr>
          <w:rFonts w:ascii="Times New Roman" w:eastAsia="Times New Roman" w:hAnsi="Times New Roman" w:cs="Times New Roman"/>
          <w:sz w:val="28"/>
          <w:szCs w:val="28"/>
          <w:lang w:val="uk-UA" w:eastAsia="zh-CN"/>
        </w:rPr>
        <w:t xml:space="preserve">стабільну роботу у 2020 році, збільшення обсягів виробництва на більшості з них. </w:t>
      </w:r>
    </w:p>
    <w:p w:rsidR="008A1BC2" w:rsidRPr="008A1BC2" w:rsidRDefault="008A1BC2" w:rsidP="008A1BC2">
      <w:pPr>
        <w:autoSpaceDE w:val="0"/>
        <w:autoSpaceDN w:val="0"/>
        <w:adjustRightInd w:val="0"/>
        <w:spacing w:after="120" w:line="240" w:lineRule="auto"/>
        <w:ind w:firstLine="709"/>
        <w:jc w:val="both"/>
        <w:rPr>
          <w:rFonts w:ascii="Times New Roman" w:eastAsia="Times New Roman" w:hAnsi="Times New Roman" w:cs="Times New Roman"/>
          <w:sz w:val="28"/>
          <w:szCs w:val="28"/>
          <w:lang w:val="uk-UA" w:eastAsia="zh-CN"/>
        </w:rPr>
      </w:pPr>
    </w:p>
    <w:p w:rsidR="008A1BC2" w:rsidRPr="008A1BC2" w:rsidRDefault="008A1BC2" w:rsidP="008A1BC2">
      <w:pPr>
        <w:autoSpaceDE w:val="0"/>
        <w:autoSpaceDN w:val="0"/>
        <w:adjustRightInd w:val="0"/>
        <w:spacing w:after="120" w:line="240" w:lineRule="auto"/>
        <w:ind w:firstLine="709"/>
        <w:jc w:val="both"/>
        <w:rPr>
          <w:rFonts w:ascii="Times New Roman" w:eastAsia="Times New Roman" w:hAnsi="Times New Roman" w:cs="Times New Roman"/>
          <w:bCs/>
          <w:sz w:val="28"/>
          <w:szCs w:val="28"/>
          <w:lang w:val="uk-UA" w:eastAsia="ru-RU"/>
        </w:rPr>
      </w:pPr>
      <w:r w:rsidRPr="008A1BC2">
        <w:rPr>
          <w:rFonts w:ascii="Times New Roman" w:eastAsia="Times New Roman" w:hAnsi="Times New Roman" w:cs="Times New Roman"/>
          <w:sz w:val="28"/>
          <w:szCs w:val="28"/>
          <w:lang w:val="uk-UA" w:eastAsia="zh-CN"/>
        </w:rPr>
        <w:t xml:space="preserve">Програмою </w:t>
      </w:r>
      <w:r w:rsidRPr="008A1BC2">
        <w:rPr>
          <w:rFonts w:ascii="Times New Roman" w:eastAsia="Times New Roman" w:hAnsi="Times New Roman" w:cs="Times New Roman"/>
          <w:bCs/>
          <w:sz w:val="28"/>
          <w:szCs w:val="28"/>
          <w:lang w:val="uk-UA" w:eastAsia="ru-RU"/>
        </w:rPr>
        <w:t xml:space="preserve">економічного і соціального розвитку міста Кременчука на 2020 рік передбачається зростання заробітних плат: </w:t>
      </w:r>
      <w:r w:rsidRPr="008A1BC2">
        <w:rPr>
          <w:rFonts w:ascii="Times New Roman" w:eastAsia="Times New Roman" w:hAnsi="Times New Roman" w:cs="Times New Roman"/>
          <w:sz w:val="24"/>
          <w:szCs w:val="24"/>
          <w:lang w:val="uk-UA" w:eastAsia="ru-RU"/>
        </w:rPr>
        <w:t xml:space="preserve"> </w:t>
      </w:r>
      <w:r w:rsidRPr="008A1BC2">
        <w:rPr>
          <w:rFonts w:ascii="Times New Roman" w:eastAsia="Times New Roman" w:hAnsi="Times New Roman" w:cs="Times New Roman"/>
          <w:bCs/>
          <w:sz w:val="28"/>
          <w:szCs w:val="28"/>
          <w:lang w:val="uk-UA" w:eastAsia="ru-RU"/>
        </w:rPr>
        <w:t>ПАТ «</w:t>
      </w:r>
      <w:proofErr w:type="spellStart"/>
      <w:r w:rsidRPr="008A1BC2">
        <w:rPr>
          <w:rFonts w:ascii="Times New Roman" w:eastAsia="Times New Roman" w:hAnsi="Times New Roman" w:cs="Times New Roman"/>
          <w:bCs/>
          <w:sz w:val="28"/>
          <w:szCs w:val="28"/>
          <w:lang w:val="uk-UA" w:eastAsia="ru-RU"/>
        </w:rPr>
        <w:t>Крюківський</w:t>
      </w:r>
      <w:proofErr w:type="spellEnd"/>
      <w:r w:rsidRPr="008A1BC2">
        <w:rPr>
          <w:rFonts w:ascii="Times New Roman" w:eastAsia="Times New Roman" w:hAnsi="Times New Roman" w:cs="Times New Roman"/>
          <w:bCs/>
          <w:sz w:val="28"/>
          <w:szCs w:val="28"/>
          <w:lang w:val="uk-UA" w:eastAsia="ru-RU"/>
        </w:rPr>
        <w:t xml:space="preserve"> вагонобудівний завод» - </w:t>
      </w:r>
      <w:r w:rsidRPr="008A1BC2">
        <w:rPr>
          <w:rFonts w:ascii="Times New Roman" w:eastAsia="Times New Roman" w:hAnsi="Times New Roman" w:cs="Times New Roman"/>
          <w:sz w:val="28"/>
          <w:szCs w:val="28"/>
          <w:lang w:val="uk-UA" w:eastAsia="ru-RU"/>
        </w:rPr>
        <w:t>на 11,2%;</w:t>
      </w:r>
      <w:r w:rsidRPr="008A1BC2">
        <w:rPr>
          <w:rFonts w:ascii="Times New Roman" w:eastAsia="Times New Roman" w:hAnsi="Times New Roman" w:cs="Times New Roman"/>
          <w:sz w:val="24"/>
          <w:szCs w:val="24"/>
          <w:lang w:val="uk-UA" w:eastAsia="ru-RU"/>
        </w:rPr>
        <w:t xml:space="preserve"> </w:t>
      </w:r>
      <w:r w:rsidRPr="008A1BC2">
        <w:rPr>
          <w:rFonts w:ascii="Times New Roman" w:eastAsia="Times New Roman" w:hAnsi="Times New Roman" w:cs="Times New Roman"/>
          <w:sz w:val="28"/>
          <w:szCs w:val="28"/>
          <w:lang w:val="uk-UA" w:eastAsia="ru-RU"/>
        </w:rPr>
        <w:t>ТОВ «</w:t>
      </w:r>
      <w:proofErr w:type="spellStart"/>
      <w:r w:rsidRPr="008A1BC2">
        <w:rPr>
          <w:rFonts w:ascii="Times New Roman" w:eastAsia="Times New Roman" w:hAnsi="Times New Roman" w:cs="Times New Roman"/>
          <w:sz w:val="28"/>
          <w:szCs w:val="28"/>
          <w:lang w:val="uk-UA" w:eastAsia="ru-RU"/>
        </w:rPr>
        <w:t>Малокохнівський</w:t>
      </w:r>
      <w:proofErr w:type="spellEnd"/>
      <w:r w:rsidRPr="008A1BC2">
        <w:rPr>
          <w:rFonts w:ascii="Times New Roman" w:eastAsia="Times New Roman" w:hAnsi="Times New Roman" w:cs="Times New Roman"/>
          <w:sz w:val="28"/>
          <w:szCs w:val="28"/>
          <w:lang w:val="uk-UA" w:eastAsia="ru-RU"/>
        </w:rPr>
        <w:t xml:space="preserve"> кар’єр» - на 10,0% та</w:t>
      </w:r>
      <w:r w:rsidRPr="008A1BC2">
        <w:rPr>
          <w:rFonts w:ascii="Times New Roman" w:eastAsia="Times New Roman" w:hAnsi="Times New Roman" w:cs="Times New Roman"/>
          <w:sz w:val="24"/>
          <w:szCs w:val="24"/>
          <w:lang w:val="uk-UA" w:eastAsia="ru-RU"/>
        </w:rPr>
        <w:t xml:space="preserve"> </w:t>
      </w:r>
      <w:r w:rsidRPr="008A1BC2">
        <w:rPr>
          <w:rFonts w:ascii="Times New Roman" w:eastAsia="Times New Roman" w:hAnsi="Times New Roman" w:cs="Times New Roman"/>
          <w:sz w:val="28"/>
          <w:szCs w:val="28"/>
          <w:lang w:val="uk-UA" w:eastAsia="ru-RU"/>
        </w:rPr>
        <w:t>збільшення кількості штатних працівників;</w:t>
      </w:r>
      <w:r w:rsidRPr="008A1BC2">
        <w:rPr>
          <w:rFonts w:ascii="Times New Roman" w:eastAsia="Times New Roman" w:hAnsi="Times New Roman" w:cs="Times New Roman"/>
          <w:sz w:val="24"/>
          <w:szCs w:val="24"/>
          <w:lang w:val="uk-UA" w:eastAsia="ru-RU"/>
        </w:rPr>
        <w:t xml:space="preserve"> </w:t>
      </w:r>
      <w:r w:rsidRPr="008A1BC2">
        <w:rPr>
          <w:rFonts w:ascii="Times New Roman" w:eastAsia="Times New Roman" w:hAnsi="Times New Roman" w:cs="Times New Roman"/>
          <w:sz w:val="28"/>
          <w:szCs w:val="28"/>
          <w:lang w:val="uk-UA" w:eastAsia="ru-RU"/>
        </w:rPr>
        <w:t>ПрАТ «Кременчуцький завод технічного вуглецю» - на 0,7% та збільшення кількості штатних працівників;</w:t>
      </w:r>
      <w:r w:rsidRPr="008A1BC2">
        <w:rPr>
          <w:rFonts w:ascii="Times New Roman" w:eastAsia="Times New Roman" w:hAnsi="Times New Roman" w:cs="Times New Roman"/>
          <w:sz w:val="24"/>
          <w:szCs w:val="24"/>
          <w:lang w:val="uk-UA" w:eastAsia="ru-RU"/>
        </w:rPr>
        <w:t xml:space="preserve"> </w:t>
      </w:r>
      <w:r w:rsidRPr="008A1BC2">
        <w:rPr>
          <w:rFonts w:ascii="Times New Roman" w:eastAsia="Times New Roman" w:hAnsi="Times New Roman" w:cs="Times New Roman"/>
          <w:sz w:val="28"/>
          <w:szCs w:val="28"/>
          <w:lang w:val="uk-UA" w:eastAsia="ru-RU"/>
        </w:rPr>
        <w:t>ПрАТ «Кременчуцький завод дорожніх машин» - на 13,2%;</w:t>
      </w:r>
      <w:r w:rsidRPr="008A1BC2">
        <w:rPr>
          <w:rFonts w:ascii="Times New Roman" w:eastAsia="Times New Roman" w:hAnsi="Times New Roman" w:cs="Times New Roman"/>
          <w:sz w:val="24"/>
          <w:szCs w:val="24"/>
          <w:lang w:val="uk-UA" w:eastAsia="ru-RU"/>
        </w:rPr>
        <w:t xml:space="preserve">                                                          </w:t>
      </w:r>
      <w:r w:rsidRPr="008A1BC2">
        <w:rPr>
          <w:rFonts w:ascii="Times New Roman" w:eastAsia="Times New Roman" w:hAnsi="Times New Roman" w:cs="Times New Roman"/>
          <w:sz w:val="28"/>
          <w:szCs w:val="28"/>
          <w:lang w:val="uk-UA" w:eastAsia="ru-RU"/>
        </w:rPr>
        <w:t>ПрАТ «Кременчуцький колісний завод» - на 10,0%;</w:t>
      </w:r>
      <w:r w:rsidRPr="008A1BC2">
        <w:rPr>
          <w:rFonts w:ascii="Times New Roman" w:eastAsia="Times New Roman" w:hAnsi="Times New Roman" w:cs="Times New Roman"/>
          <w:sz w:val="24"/>
          <w:szCs w:val="24"/>
          <w:lang w:val="uk-UA" w:eastAsia="ru-RU"/>
        </w:rPr>
        <w:t xml:space="preserve"> </w:t>
      </w:r>
      <w:r w:rsidRPr="008A1BC2">
        <w:rPr>
          <w:rFonts w:ascii="Times New Roman" w:eastAsia="Times New Roman" w:hAnsi="Times New Roman" w:cs="Times New Roman"/>
          <w:sz w:val="28"/>
          <w:szCs w:val="28"/>
          <w:lang w:val="uk-UA" w:eastAsia="ru-RU"/>
        </w:rPr>
        <w:t>ВП «</w:t>
      </w:r>
      <w:proofErr w:type="spellStart"/>
      <w:r w:rsidRPr="008A1BC2">
        <w:rPr>
          <w:rFonts w:ascii="Times New Roman" w:eastAsia="Times New Roman" w:hAnsi="Times New Roman" w:cs="Times New Roman"/>
          <w:sz w:val="28"/>
          <w:szCs w:val="28"/>
          <w:lang w:val="uk-UA" w:eastAsia="ru-RU"/>
        </w:rPr>
        <w:t>Крюківський</w:t>
      </w:r>
      <w:proofErr w:type="spellEnd"/>
      <w:r w:rsidRPr="008A1BC2">
        <w:rPr>
          <w:rFonts w:ascii="Times New Roman" w:eastAsia="Times New Roman" w:hAnsi="Times New Roman" w:cs="Times New Roman"/>
          <w:sz w:val="28"/>
          <w:szCs w:val="28"/>
          <w:lang w:val="uk-UA" w:eastAsia="ru-RU"/>
        </w:rPr>
        <w:t xml:space="preserve"> кар’єр» «ЦУП» ПАТ «Укрзалізниця» - на 20,0% та збільшення кількості штатних працівників;</w:t>
      </w:r>
      <w:r w:rsidRPr="008A1BC2">
        <w:rPr>
          <w:rFonts w:ascii="Times New Roman" w:eastAsia="Times New Roman" w:hAnsi="Times New Roman" w:cs="Times New Roman"/>
          <w:sz w:val="24"/>
          <w:szCs w:val="24"/>
          <w:lang w:val="uk-UA" w:eastAsia="ru-RU"/>
        </w:rPr>
        <w:t xml:space="preserve"> </w:t>
      </w:r>
      <w:r w:rsidRPr="008A1BC2">
        <w:rPr>
          <w:rFonts w:ascii="Times New Roman" w:eastAsia="Times New Roman" w:hAnsi="Times New Roman" w:cs="Times New Roman"/>
          <w:sz w:val="28"/>
          <w:szCs w:val="28"/>
          <w:lang w:val="uk-UA" w:eastAsia="ru-RU"/>
        </w:rPr>
        <w:t xml:space="preserve">АТ Кременчуцьке кар’єроуправління «КВАРЦ» - на 14,3%;                  ПрАТ «КВТФ «КРЕМТЕКС» - на 15,4%, збільшення кількості штатних працівників; ТОВ «Кременчуцький хлібокомбінат» - на 4,4%; на                           ПрАТ «Кременчуцький </w:t>
      </w:r>
      <w:proofErr w:type="spellStart"/>
      <w:r w:rsidRPr="008A1BC2">
        <w:rPr>
          <w:rFonts w:ascii="Times New Roman" w:eastAsia="Times New Roman" w:hAnsi="Times New Roman" w:cs="Times New Roman"/>
          <w:sz w:val="28"/>
          <w:szCs w:val="28"/>
          <w:lang w:val="uk-UA" w:eastAsia="ru-RU"/>
        </w:rPr>
        <w:t>міськмолокозавод</w:t>
      </w:r>
      <w:proofErr w:type="spellEnd"/>
      <w:r w:rsidRPr="008A1BC2">
        <w:rPr>
          <w:rFonts w:ascii="Times New Roman" w:eastAsia="Times New Roman" w:hAnsi="Times New Roman" w:cs="Times New Roman"/>
          <w:sz w:val="28"/>
          <w:szCs w:val="28"/>
          <w:lang w:val="uk-UA" w:eastAsia="ru-RU"/>
        </w:rPr>
        <w:t>»</w:t>
      </w:r>
      <w:r w:rsidRPr="008A1BC2">
        <w:rPr>
          <w:rFonts w:ascii="Times New Roman" w:eastAsia="Times New Roman" w:hAnsi="Times New Roman" w:cs="Times New Roman"/>
          <w:sz w:val="24"/>
          <w:szCs w:val="24"/>
          <w:lang w:val="uk-UA" w:eastAsia="ru-RU"/>
        </w:rPr>
        <w:t xml:space="preserve"> </w:t>
      </w:r>
      <w:r w:rsidRPr="008A1BC2">
        <w:rPr>
          <w:rFonts w:ascii="Times New Roman" w:eastAsia="Times New Roman" w:hAnsi="Times New Roman" w:cs="Times New Roman"/>
          <w:sz w:val="28"/>
          <w:szCs w:val="28"/>
          <w:lang w:val="uk-UA" w:eastAsia="ru-RU"/>
        </w:rPr>
        <w:t xml:space="preserve"> також передбачається зростання заробітної плати.</w:t>
      </w:r>
    </w:p>
    <w:p w:rsidR="008A1BC2" w:rsidRDefault="008A1BC2" w:rsidP="008A1BC2">
      <w:pPr>
        <w:autoSpaceDE w:val="0"/>
        <w:autoSpaceDN w:val="0"/>
        <w:adjustRightInd w:val="0"/>
        <w:spacing w:after="120" w:line="240" w:lineRule="auto"/>
        <w:ind w:firstLine="709"/>
        <w:jc w:val="both"/>
        <w:rPr>
          <w:rFonts w:ascii="Times New Roman" w:eastAsia="Arial11" w:hAnsi="Times New Roman" w:cs="Times New Roman"/>
          <w:sz w:val="28"/>
          <w:szCs w:val="28"/>
          <w:lang w:val="uk-UA" w:eastAsia="zh-CN" w:bidi="hi-IN"/>
        </w:rPr>
      </w:pPr>
    </w:p>
    <w:p w:rsidR="008A1BC2" w:rsidRPr="008A1BC2" w:rsidRDefault="008A1BC2" w:rsidP="008A1BC2">
      <w:pPr>
        <w:autoSpaceDE w:val="0"/>
        <w:autoSpaceDN w:val="0"/>
        <w:adjustRightInd w:val="0"/>
        <w:spacing w:after="120" w:line="240" w:lineRule="auto"/>
        <w:ind w:firstLine="709"/>
        <w:jc w:val="both"/>
        <w:rPr>
          <w:rFonts w:ascii="Times New Roman" w:eastAsia="Arial11" w:hAnsi="Times New Roman" w:cs="Times New Roman"/>
          <w:sz w:val="28"/>
          <w:szCs w:val="28"/>
          <w:lang w:val="uk-UA" w:eastAsia="zh-CN" w:bidi="hi-IN"/>
        </w:rPr>
      </w:pPr>
      <w:r w:rsidRPr="008A1BC2">
        <w:rPr>
          <w:rFonts w:ascii="Times New Roman" w:eastAsia="Arial11" w:hAnsi="Times New Roman" w:cs="Times New Roman"/>
          <w:sz w:val="28"/>
          <w:szCs w:val="28"/>
          <w:lang w:val="uk-UA" w:eastAsia="zh-CN" w:bidi="hi-IN"/>
        </w:rPr>
        <w:t>Передбачено  вжиття комплексу заходів з погашення заборгованості із виплати заробітної плати та активізація роботи щодо легалізації виплати заробітної плати, шляхом здійснення контролю за діяльністю суб’єктів господарської діяльності, які приховують отримані доходи, виплачують заробітну плату з порушенням вимог податкового законодавства.</w:t>
      </w:r>
    </w:p>
    <w:p w:rsidR="008A1BC2" w:rsidRDefault="008A1BC2" w:rsidP="008A1BC2">
      <w:pPr>
        <w:autoSpaceDE w:val="0"/>
        <w:autoSpaceDN w:val="0"/>
        <w:adjustRightInd w:val="0"/>
        <w:spacing w:after="120" w:line="240" w:lineRule="auto"/>
        <w:ind w:firstLine="709"/>
        <w:jc w:val="both"/>
        <w:rPr>
          <w:rFonts w:ascii="Times New Roman" w:eastAsia="Times New Roman" w:hAnsi="Times New Roman" w:cs="Times New Roman"/>
          <w:sz w:val="28"/>
          <w:szCs w:val="28"/>
          <w:lang w:val="uk-UA" w:eastAsia="zh-CN"/>
        </w:rPr>
      </w:pPr>
    </w:p>
    <w:p w:rsidR="008A1BC2" w:rsidRPr="008A1BC2" w:rsidRDefault="008A1BC2" w:rsidP="008A1BC2">
      <w:pPr>
        <w:autoSpaceDE w:val="0"/>
        <w:autoSpaceDN w:val="0"/>
        <w:adjustRightInd w:val="0"/>
        <w:spacing w:after="120" w:line="240" w:lineRule="auto"/>
        <w:ind w:firstLine="709"/>
        <w:jc w:val="both"/>
        <w:rPr>
          <w:rFonts w:ascii="Times New Roman" w:eastAsia="Times New Roman" w:hAnsi="Times New Roman" w:cs="Times New Roman"/>
          <w:sz w:val="28"/>
          <w:szCs w:val="28"/>
          <w:lang w:val="uk-UA" w:eastAsia="zh-CN"/>
        </w:rPr>
      </w:pPr>
      <w:r w:rsidRPr="008A1BC2">
        <w:rPr>
          <w:rFonts w:ascii="Times New Roman" w:eastAsia="Times New Roman" w:hAnsi="Times New Roman" w:cs="Times New Roman"/>
          <w:sz w:val="28"/>
          <w:szCs w:val="28"/>
          <w:lang w:val="uk-UA" w:eastAsia="zh-CN"/>
        </w:rPr>
        <w:t xml:space="preserve">Згідно з постановою Кабінету Міністрів України від 11 березня 2020 року №211 «Про запобігання поширенню на території України гострої респіраторної хвороби COVID-19, спричиненої </w:t>
      </w:r>
      <w:proofErr w:type="spellStart"/>
      <w:r w:rsidRPr="008A1BC2">
        <w:rPr>
          <w:rFonts w:ascii="Times New Roman" w:eastAsia="Times New Roman" w:hAnsi="Times New Roman" w:cs="Times New Roman"/>
          <w:sz w:val="28"/>
          <w:szCs w:val="28"/>
          <w:lang w:val="uk-UA" w:eastAsia="zh-CN"/>
        </w:rPr>
        <w:t>коронавірусом</w:t>
      </w:r>
      <w:proofErr w:type="spellEnd"/>
      <w:r w:rsidRPr="008A1BC2">
        <w:rPr>
          <w:rFonts w:ascii="Times New Roman" w:eastAsia="Times New Roman" w:hAnsi="Times New Roman" w:cs="Times New Roman"/>
          <w:sz w:val="28"/>
          <w:szCs w:val="28"/>
          <w:lang w:val="uk-UA" w:eastAsia="zh-CN"/>
        </w:rPr>
        <w:t xml:space="preserve"> SARS-CoV-2» у поточному році очікується зменшення надходжень по ПДФО за рахунок зменшення фонду оплати праці у зв’язку із перебуванням працівників у відпустках без збереження заробітної плати  та  виплати зменшеного розміру заробітної плати по причині простоїв на період карантину по підприємствах міста та ФОП, які мають найманих працівників, а також скорочення чисельності працюючих на підприємствах міста Кременчука (в </w:t>
      </w:r>
      <w:proofErr w:type="spellStart"/>
      <w:r w:rsidRPr="008A1BC2">
        <w:rPr>
          <w:rFonts w:ascii="Times New Roman" w:eastAsia="Times New Roman" w:hAnsi="Times New Roman" w:cs="Times New Roman"/>
          <w:sz w:val="28"/>
          <w:szCs w:val="28"/>
          <w:lang w:val="uk-UA" w:eastAsia="zh-CN"/>
        </w:rPr>
        <w:t>т.ч</w:t>
      </w:r>
      <w:proofErr w:type="spellEnd"/>
      <w:r w:rsidRPr="008A1BC2">
        <w:rPr>
          <w:rFonts w:ascii="Times New Roman" w:eastAsia="Times New Roman" w:hAnsi="Times New Roman" w:cs="Times New Roman"/>
          <w:sz w:val="28"/>
          <w:szCs w:val="28"/>
          <w:lang w:val="uk-UA" w:eastAsia="zh-CN"/>
        </w:rPr>
        <w:t>. звільнення працівників).</w:t>
      </w:r>
    </w:p>
    <w:p w:rsidR="008A1BC2" w:rsidRDefault="008A1BC2" w:rsidP="008A1BC2">
      <w:pPr>
        <w:autoSpaceDE w:val="0"/>
        <w:autoSpaceDN w:val="0"/>
        <w:adjustRightInd w:val="0"/>
        <w:spacing w:after="120" w:line="240" w:lineRule="auto"/>
        <w:ind w:firstLine="709"/>
        <w:jc w:val="both"/>
        <w:rPr>
          <w:rFonts w:ascii="Times New Roman" w:eastAsia="Times New Roman" w:hAnsi="Times New Roman" w:cs="Times New Roman"/>
          <w:sz w:val="28"/>
          <w:szCs w:val="28"/>
          <w:lang w:val="uk-UA" w:eastAsia="zh-CN"/>
        </w:rPr>
      </w:pPr>
    </w:p>
    <w:p w:rsidR="008A1BC2" w:rsidRPr="008A1BC2" w:rsidRDefault="008A1BC2" w:rsidP="008A1BC2">
      <w:pPr>
        <w:autoSpaceDE w:val="0"/>
        <w:autoSpaceDN w:val="0"/>
        <w:adjustRightInd w:val="0"/>
        <w:spacing w:after="120" w:line="240" w:lineRule="auto"/>
        <w:ind w:firstLine="709"/>
        <w:jc w:val="both"/>
        <w:rPr>
          <w:rFonts w:ascii="Times New Roman" w:eastAsia="Times New Roman" w:hAnsi="Times New Roman" w:cs="Times New Roman"/>
          <w:sz w:val="28"/>
          <w:szCs w:val="28"/>
          <w:lang w:val="uk-UA" w:eastAsia="zh-CN"/>
        </w:rPr>
      </w:pPr>
      <w:r w:rsidRPr="008A1BC2">
        <w:rPr>
          <w:rFonts w:ascii="Times New Roman" w:eastAsia="Times New Roman" w:hAnsi="Times New Roman" w:cs="Times New Roman"/>
          <w:sz w:val="28"/>
          <w:szCs w:val="28"/>
          <w:lang w:val="uk-UA" w:eastAsia="zh-CN"/>
        </w:rPr>
        <w:t xml:space="preserve">Так в лютому </w:t>
      </w:r>
      <w:proofErr w:type="spellStart"/>
      <w:r w:rsidRPr="008A1BC2">
        <w:rPr>
          <w:rFonts w:ascii="Times New Roman" w:eastAsia="Times New Roman" w:hAnsi="Times New Roman" w:cs="Times New Roman"/>
          <w:sz w:val="28"/>
          <w:szCs w:val="28"/>
          <w:lang w:val="uk-UA" w:eastAsia="zh-CN"/>
        </w:rPr>
        <w:t>п.р</w:t>
      </w:r>
      <w:proofErr w:type="spellEnd"/>
      <w:r w:rsidRPr="008A1BC2">
        <w:rPr>
          <w:rFonts w:ascii="Times New Roman" w:eastAsia="Times New Roman" w:hAnsi="Times New Roman" w:cs="Times New Roman"/>
          <w:sz w:val="28"/>
          <w:szCs w:val="28"/>
          <w:lang w:val="uk-UA" w:eastAsia="zh-CN"/>
        </w:rPr>
        <w:t>. надходження ПДФО склали – 94 053,4 тис. грн, тоді як в  травні –75 769,1 тис. грн, що менше від надходжень в лютому місяці на           /-/ 18 284,3 тис. грн, надходження в вересні склали 84 794,1 тис. грн.</w:t>
      </w:r>
    </w:p>
    <w:p w:rsidR="008A1BC2" w:rsidRDefault="008A1BC2" w:rsidP="008A1BC2">
      <w:pPr>
        <w:autoSpaceDE w:val="0"/>
        <w:autoSpaceDN w:val="0"/>
        <w:adjustRightInd w:val="0"/>
        <w:spacing w:after="120" w:line="240" w:lineRule="auto"/>
        <w:ind w:firstLine="709"/>
        <w:jc w:val="both"/>
        <w:rPr>
          <w:rFonts w:ascii="Times New Roman" w:eastAsia="Times New Roman" w:hAnsi="Times New Roman" w:cs="Times New Roman"/>
          <w:sz w:val="28"/>
          <w:szCs w:val="28"/>
          <w:lang w:val="uk-UA" w:eastAsia="zh-CN"/>
        </w:rPr>
      </w:pPr>
    </w:p>
    <w:p w:rsidR="008A1BC2" w:rsidRPr="008A1BC2" w:rsidRDefault="008A1BC2" w:rsidP="008A1BC2">
      <w:pPr>
        <w:autoSpaceDE w:val="0"/>
        <w:autoSpaceDN w:val="0"/>
        <w:adjustRightInd w:val="0"/>
        <w:spacing w:after="120" w:line="240" w:lineRule="auto"/>
        <w:ind w:firstLine="709"/>
        <w:jc w:val="both"/>
        <w:rPr>
          <w:rFonts w:ascii="Times New Roman" w:eastAsia="Times New Roman" w:hAnsi="Times New Roman" w:cs="Times New Roman"/>
          <w:sz w:val="28"/>
          <w:szCs w:val="28"/>
          <w:lang w:val="uk-UA" w:eastAsia="zh-CN"/>
        </w:rPr>
      </w:pPr>
      <w:r w:rsidRPr="008A1BC2">
        <w:rPr>
          <w:rFonts w:ascii="Times New Roman" w:eastAsia="Times New Roman" w:hAnsi="Times New Roman" w:cs="Times New Roman"/>
          <w:sz w:val="28"/>
          <w:szCs w:val="28"/>
          <w:lang w:val="uk-UA" w:eastAsia="zh-CN"/>
        </w:rPr>
        <w:lastRenderedPageBreak/>
        <w:t>Також на невиконання плану вплинуло те, що в грудні місяці 2019 року підприємствами було сплачено податок на доходи фізичних осіб у вигляді авансового внеску у сумі 9 000,0 тис. грн, у тому числі до бюджету міста (60%)  5 400,0 тис. грн, та які відповідно не надійшли в січні 2020 року.</w:t>
      </w:r>
    </w:p>
    <w:p w:rsidR="008A1BC2" w:rsidRDefault="008A1BC2" w:rsidP="008A1BC2">
      <w:pPr>
        <w:autoSpaceDE w:val="0"/>
        <w:autoSpaceDN w:val="0"/>
        <w:adjustRightInd w:val="0"/>
        <w:spacing w:after="120" w:line="240" w:lineRule="auto"/>
        <w:ind w:firstLine="709"/>
        <w:jc w:val="both"/>
        <w:rPr>
          <w:rFonts w:ascii="Times New Roman" w:eastAsia="Times New Roman" w:hAnsi="Times New Roman" w:cs="Times New Roman"/>
          <w:sz w:val="28"/>
          <w:szCs w:val="28"/>
          <w:lang w:val="uk-UA" w:eastAsia="zh-CN"/>
        </w:rPr>
      </w:pPr>
    </w:p>
    <w:p w:rsidR="008A1BC2" w:rsidRPr="008A1BC2" w:rsidRDefault="008A1BC2" w:rsidP="008A1BC2">
      <w:pPr>
        <w:autoSpaceDE w:val="0"/>
        <w:autoSpaceDN w:val="0"/>
        <w:adjustRightInd w:val="0"/>
        <w:spacing w:after="120" w:line="240" w:lineRule="auto"/>
        <w:ind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zh-CN"/>
        </w:rPr>
        <w:t xml:space="preserve">Станом на 01.10.2020  заборгованість по заробітній платі по активних підприємствах  міста (статистика) </w:t>
      </w:r>
      <w:r w:rsidRPr="008A1BC2">
        <w:rPr>
          <w:rFonts w:ascii="Times New Roman" w:eastAsia="Times New Roman" w:hAnsi="Times New Roman" w:cs="Times New Roman"/>
          <w:sz w:val="28"/>
          <w:szCs w:val="28"/>
          <w:lang w:val="uk-UA" w:eastAsia="ru-RU"/>
        </w:rPr>
        <w:t>склала – 54 555,5 тис. грн, у тому числі:</w:t>
      </w:r>
      <w:r w:rsidRPr="008A1BC2">
        <w:rPr>
          <w:rFonts w:ascii="Times New Roman" w:eastAsia="Times New Roman" w:hAnsi="Times New Roman" w:cs="Times New Roman"/>
          <w:sz w:val="24"/>
          <w:szCs w:val="24"/>
          <w:lang w:val="uk-UA" w:eastAsia="ru-RU"/>
        </w:rPr>
        <w:t xml:space="preserve"> </w:t>
      </w:r>
      <w:r w:rsidRPr="008A1BC2">
        <w:rPr>
          <w:rFonts w:ascii="Times New Roman" w:eastAsia="Times New Roman" w:hAnsi="Times New Roman" w:cs="Times New Roman"/>
          <w:sz w:val="28"/>
          <w:szCs w:val="28"/>
          <w:lang w:val="uk-UA" w:eastAsia="ru-RU"/>
        </w:rPr>
        <w:t>ПрАТ «АвтоКрАЗ» - 52 239,9 тис. грн; ТОВ НВФ «</w:t>
      </w:r>
      <w:proofErr w:type="spellStart"/>
      <w:r w:rsidRPr="008A1BC2">
        <w:rPr>
          <w:rFonts w:ascii="Times New Roman" w:eastAsia="Times New Roman" w:hAnsi="Times New Roman" w:cs="Times New Roman"/>
          <w:sz w:val="28"/>
          <w:szCs w:val="28"/>
          <w:lang w:val="uk-UA" w:eastAsia="ru-RU"/>
        </w:rPr>
        <w:t>Техвагонмаш</w:t>
      </w:r>
      <w:proofErr w:type="spellEnd"/>
      <w:r w:rsidRPr="008A1BC2">
        <w:rPr>
          <w:rFonts w:ascii="Times New Roman" w:eastAsia="Times New Roman" w:hAnsi="Times New Roman" w:cs="Times New Roman"/>
          <w:sz w:val="28"/>
          <w:szCs w:val="28"/>
          <w:lang w:val="uk-UA" w:eastAsia="ru-RU"/>
        </w:rPr>
        <w:t>» -               1 201,3 тис. грн;</w:t>
      </w:r>
      <w:r w:rsidRPr="008A1BC2">
        <w:rPr>
          <w:rFonts w:ascii="Times New Roman" w:eastAsia="Times New Roman" w:hAnsi="Times New Roman" w:cs="Times New Roman"/>
          <w:sz w:val="24"/>
          <w:szCs w:val="24"/>
          <w:lang w:val="uk-UA" w:eastAsia="ru-RU"/>
        </w:rPr>
        <w:t xml:space="preserve"> </w:t>
      </w:r>
      <w:r w:rsidRPr="008A1BC2">
        <w:rPr>
          <w:rFonts w:ascii="Times New Roman" w:eastAsia="Times New Roman" w:hAnsi="Times New Roman" w:cs="Times New Roman"/>
          <w:sz w:val="28"/>
          <w:szCs w:val="28"/>
          <w:lang w:val="uk-UA" w:eastAsia="ru-RU"/>
        </w:rPr>
        <w:t>ТОВ «</w:t>
      </w:r>
      <w:proofErr w:type="spellStart"/>
      <w:r w:rsidRPr="008A1BC2">
        <w:rPr>
          <w:rFonts w:ascii="Times New Roman" w:eastAsia="Times New Roman" w:hAnsi="Times New Roman" w:cs="Times New Roman"/>
          <w:sz w:val="28"/>
          <w:szCs w:val="28"/>
          <w:lang w:val="uk-UA" w:eastAsia="ru-RU"/>
        </w:rPr>
        <w:t>Фламма</w:t>
      </w:r>
      <w:proofErr w:type="spellEnd"/>
      <w:r w:rsidRPr="008A1BC2">
        <w:rPr>
          <w:rFonts w:ascii="Times New Roman" w:eastAsia="Times New Roman" w:hAnsi="Times New Roman" w:cs="Times New Roman"/>
          <w:sz w:val="28"/>
          <w:szCs w:val="28"/>
          <w:lang w:val="uk-UA" w:eastAsia="ru-RU"/>
        </w:rPr>
        <w:t xml:space="preserve">» – 591,6 тис. грн; «Торговий дім «АвтоКрАЗ» – 520,2 тис. грн. </w:t>
      </w:r>
    </w:p>
    <w:p w:rsidR="008A1BC2" w:rsidRDefault="008A1BC2" w:rsidP="008A1BC2">
      <w:pPr>
        <w:autoSpaceDE w:val="0"/>
        <w:autoSpaceDN w:val="0"/>
        <w:adjustRightInd w:val="0"/>
        <w:spacing w:after="0" w:line="240" w:lineRule="auto"/>
        <w:ind w:firstLine="709"/>
        <w:jc w:val="both"/>
        <w:rPr>
          <w:rFonts w:ascii="Times New Roman" w:eastAsia="Times New Roman" w:hAnsi="Times New Roman" w:cs="Times New Roman"/>
          <w:sz w:val="28"/>
          <w:szCs w:val="28"/>
          <w:lang w:val="uk-UA" w:eastAsia="ru-RU"/>
        </w:rPr>
      </w:pPr>
    </w:p>
    <w:p w:rsidR="008A1BC2" w:rsidRPr="008A1BC2" w:rsidRDefault="008A1BC2" w:rsidP="008A1BC2">
      <w:pPr>
        <w:autoSpaceDE w:val="0"/>
        <w:autoSpaceDN w:val="0"/>
        <w:adjustRightInd w:val="0"/>
        <w:spacing w:after="0" w:line="240" w:lineRule="auto"/>
        <w:ind w:firstLine="709"/>
        <w:jc w:val="both"/>
        <w:rPr>
          <w:rFonts w:ascii="Times New Roman" w:eastAsia="Times New Roman" w:hAnsi="Times New Roman" w:cs="Times New Roman"/>
          <w:bCs/>
          <w:snapToGrid w:val="0"/>
          <w:sz w:val="28"/>
          <w:szCs w:val="28"/>
          <w:lang w:val="uk-UA" w:eastAsia="ru-RU"/>
        </w:rPr>
      </w:pPr>
      <w:r w:rsidRPr="008A1BC2">
        <w:rPr>
          <w:rFonts w:ascii="Times New Roman" w:eastAsia="Times New Roman" w:hAnsi="Times New Roman" w:cs="Times New Roman"/>
          <w:sz w:val="28"/>
          <w:szCs w:val="28"/>
          <w:lang w:val="uk-UA" w:eastAsia="ru-RU"/>
        </w:rPr>
        <w:t xml:space="preserve">По податку на майно в частині </w:t>
      </w:r>
      <w:r w:rsidRPr="008A1BC2">
        <w:rPr>
          <w:rFonts w:ascii="Times New Roman" w:eastAsia="Times New Roman" w:hAnsi="Times New Roman" w:cs="Times New Roman"/>
          <w:b/>
          <w:sz w:val="28"/>
          <w:szCs w:val="28"/>
          <w:lang w:val="uk-UA" w:eastAsia="ru-RU"/>
        </w:rPr>
        <w:t>земельного подат</w:t>
      </w:r>
      <w:r w:rsidRPr="008A1BC2">
        <w:rPr>
          <w:rFonts w:ascii="Times New Roman" w:eastAsia="Times New Roman" w:hAnsi="Times New Roman" w:cs="Times New Roman"/>
          <w:sz w:val="28"/>
          <w:szCs w:val="28"/>
          <w:lang w:val="uk-UA" w:eastAsia="ru-RU"/>
        </w:rPr>
        <w:t xml:space="preserve">ку станом на 01.10.2020  в порівнянні з </w:t>
      </w:r>
      <w:proofErr w:type="spellStart"/>
      <w:r w:rsidRPr="008A1BC2">
        <w:rPr>
          <w:rFonts w:ascii="Times New Roman" w:eastAsia="Times New Roman" w:hAnsi="Times New Roman" w:cs="Times New Roman"/>
          <w:sz w:val="28"/>
          <w:szCs w:val="28"/>
          <w:lang w:val="uk-UA" w:eastAsia="ru-RU"/>
        </w:rPr>
        <w:t>в.п.м.р</w:t>
      </w:r>
      <w:proofErr w:type="spellEnd"/>
      <w:r w:rsidRPr="008A1BC2">
        <w:rPr>
          <w:rFonts w:ascii="Times New Roman" w:eastAsia="Times New Roman" w:hAnsi="Times New Roman" w:cs="Times New Roman"/>
          <w:sz w:val="28"/>
          <w:szCs w:val="28"/>
          <w:lang w:val="uk-UA" w:eastAsia="ru-RU"/>
        </w:rPr>
        <w:t xml:space="preserve">. надходження зменшились на 14,3% або                                      /-/ 19 643,9 тис. грн. </w:t>
      </w:r>
    </w:p>
    <w:p w:rsidR="008A1BC2" w:rsidRPr="008A1BC2" w:rsidRDefault="008A1BC2" w:rsidP="008A1BC2">
      <w:pPr>
        <w:spacing w:after="0" w:line="240" w:lineRule="auto"/>
        <w:ind w:firstLine="709"/>
        <w:jc w:val="both"/>
        <w:rPr>
          <w:rFonts w:ascii="Times New Roman" w:eastAsia="Times New Roman" w:hAnsi="Times New Roman" w:cs="Times New Roman"/>
          <w:bCs/>
          <w:sz w:val="28"/>
          <w:szCs w:val="28"/>
          <w:lang w:val="uk-UA" w:eastAsia="ru-RU"/>
        </w:rPr>
      </w:pPr>
      <w:r w:rsidRPr="008A1BC2">
        <w:rPr>
          <w:rFonts w:ascii="Times New Roman" w:eastAsia="Times New Roman" w:hAnsi="Times New Roman" w:cs="Times New Roman"/>
          <w:bCs/>
          <w:sz w:val="28"/>
          <w:szCs w:val="28"/>
          <w:lang w:val="uk-UA" w:eastAsia="ru-RU"/>
        </w:rPr>
        <w:t xml:space="preserve">Фактично надійшло до місцевого бюджету земельного податку  </w:t>
      </w:r>
      <w:r w:rsidRPr="008A1BC2">
        <w:rPr>
          <w:rFonts w:ascii="Times New Roman" w:eastAsia="Times New Roman" w:hAnsi="Times New Roman" w:cs="Times New Roman"/>
          <w:bCs/>
          <w:sz w:val="28"/>
          <w:szCs w:val="28"/>
          <w:bdr w:val="none" w:sz="0" w:space="0" w:color="auto" w:frame="1"/>
          <w:lang w:val="uk-UA" w:eastAsia="ru-RU"/>
        </w:rPr>
        <w:t xml:space="preserve">в 2018 році 169 627,1 тис. грн, </w:t>
      </w:r>
      <w:r w:rsidRPr="008A1BC2">
        <w:rPr>
          <w:rFonts w:ascii="Times New Roman" w:eastAsia="Times New Roman" w:hAnsi="Times New Roman" w:cs="Times New Roman"/>
          <w:bCs/>
          <w:sz w:val="28"/>
          <w:szCs w:val="28"/>
          <w:lang w:val="uk-UA" w:eastAsia="ru-RU"/>
        </w:rPr>
        <w:t>зростання</w:t>
      </w:r>
      <w:r w:rsidRPr="008A1BC2">
        <w:rPr>
          <w:rFonts w:ascii="Times New Roman" w:eastAsia="Times New Roman" w:hAnsi="Times New Roman" w:cs="Times New Roman"/>
          <w:bCs/>
          <w:sz w:val="28"/>
          <w:szCs w:val="28"/>
          <w:bdr w:val="none" w:sz="0" w:space="0" w:color="auto" w:frame="1"/>
          <w:lang w:val="uk-UA" w:eastAsia="ru-RU"/>
        </w:rPr>
        <w:t xml:space="preserve"> до фактичних надходжень 2017 року</w:t>
      </w:r>
      <w:r w:rsidRPr="008A1BC2">
        <w:rPr>
          <w:rFonts w:ascii="Times New Roman" w:eastAsia="Times New Roman" w:hAnsi="Times New Roman" w:cs="Times New Roman"/>
          <w:bCs/>
          <w:sz w:val="28"/>
          <w:szCs w:val="28"/>
          <w:lang w:val="uk-UA" w:eastAsia="ru-RU"/>
        </w:rPr>
        <w:t xml:space="preserve">  </w:t>
      </w:r>
      <w:r w:rsidRPr="008A1BC2">
        <w:rPr>
          <w:rFonts w:ascii="Times New Roman" w:eastAsia="Times New Roman" w:hAnsi="Times New Roman" w:cs="Times New Roman"/>
          <w:bCs/>
          <w:sz w:val="28"/>
          <w:szCs w:val="28"/>
          <w:bdr w:val="none" w:sz="0" w:space="0" w:color="auto" w:frame="1"/>
          <w:lang w:val="uk-UA" w:eastAsia="ru-RU"/>
        </w:rPr>
        <w:t xml:space="preserve">  /+/3,7%;  в </w:t>
      </w:r>
      <w:r w:rsidRPr="008A1BC2">
        <w:rPr>
          <w:rFonts w:ascii="Times New Roman" w:eastAsia="Times New Roman" w:hAnsi="Times New Roman" w:cs="Times New Roman"/>
          <w:bCs/>
          <w:sz w:val="28"/>
          <w:szCs w:val="28"/>
          <w:lang w:val="uk-UA" w:eastAsia="ru-RU"/>
        </w:rPr>
        <w:t xml:space="preserve"> 2019 році  фактичні надходження склали  179 873,6</w:t>
      </w:r>
      <w:r w:rsidRPr="008A1BC2">
        <w:rPr>
          <w:rFonts w:ascii="Times New Roman" w:eastAsia="Times New Roman" w:hAnsi="Times New Roman" w:cs="Times New Roman"/>
          <w:b/>
          <w:bCs/>
          <w:sz w:val="28"/>
          <w:szCs w:val="28"/>
          <w:lang w:val="uk-UA" w:eastAsia="ru-RU"/>
        </w:rPr>
        <w:t xml:space="preserve"> </w:t>
      </w:r>
      <w:r w:rsidRPr="008A1BC2">
        <w:rPr>
          <w:rFonts w:ascii="Times New Roman" w:eastAsia="Times New Roman" w:hAnsi="Times New Roman" w:cs="Times New Roman"/>
          <w:bCs/>
          <w:sz w:val="28"/>
          <w:szCs w:val="28"/>
          <w:lang w:val="uk-UA" w:eastAsia="ru-RU"/>
        </w:rPr>
        <w:t>тис. грн, що більше від фактичних надходжень 2018 року на /+/ 6,0%; заплановано на 2020 рік 185 000,0 тис. грн, що більше від фактичних надходжень 2019 року на         /+/ 2,9% або /+/ 5 126,4 тис. грн.</w:t>
      </w:r>
    </w:p>
    <w:p w:rsidR="008A1BC2" w:rsidRDefault="008A1BC2" w:rsidP="008A1BC2">
      <w:pPr>
        <w:spacing w:after="0" w:line="240" w:lineRule="auto"/>
        <w:ind w:firstLine="696"/>
        <w:jc w:val="both"/>
        <w:rPr>
          <w:rFonts w:ascii="Times New Roman" w:eastAsia="Times New Roman" w:hAnsi="Times New Roman" w:cs="Times New Roman"/>
          <w:snapToGrid w:val="0"/>
          <w:sz w:val="28"/>
          <w:szCs w:val="28"/>
          <w:lang w:val="uk-UA" w:eastAsia="ru-RU"/>
        </w:rPr>
      </w:pPr>
    </w:p>
    <w:p w:rsidR="008A1BC2" w:rsidRPr="008A1BC2" w:rsidRDefault="008A1BC2" w:rsidP="008A1BC2">
      <w:pPr>
        <w:spacing w:after="0" w:line="240" w:lineRule="auto"/>
        <w:ind w:firstLine="696"/>
        <w:jc w:val="both"/>
        <w:rPr>
          <w:rFonts w:ascii="Times New Roman" w:eastAsia="Times New Roman" w:hAnsi="Times New Roman" w:cs="Times New Roman"/>
          <w:snapToGrid w:val="0"/>
          <w:sz w:val="28"/>
          <w:szCs w:val="28"/>
          <w:lang w:val="uk-UA" w:eastAsia="ru-RU"/>
        </w:rPr>
      </w:pPr>
      <w:r w:rsidRPr="008A1BC2">
        <w:rPr>
          <w:rFonts w:ascii="Times New Roman" w:eastAsia="Times New Roman" w:hAnsi="Times New Roman" w:cs="Times New Roman"/>
          <w:snapToGrid w:val="0"/>
          <w:sz w:val="28"/>
          <w:szCs w:val="28"/>
          <w:lang w:val="uk-UA" w:eastAsia="ru-RU"/>
        </w:rPr>
        <w:t>До кінця року очікується зменшення надходжень по земельному податку та орендній платі за землю у зв’язку з набранням чинності Закону України      від  30 березня 2020 року № 540-IX, відповідно до якого не нараховувалась та не сплачувалась за період з 1 березня по 31 березня 2020 року плата за землю (земельний податок та орендна плата за земельні ділянки державної та комунальної власності) за земельні ділянки, що перебувають у власності або користуванні, у тому числі на умовах оренди, фізичних або юридичних осіб, та використовуються ними в господарській діяльності. Очікувані втрати близько 20 000,0 тис. грн.</w:t>
      </w:r>
    </w:p>
    <w:p w:rsidR="008A1BC2" w:rsidRDefault="008A1BC2" w:rsidP="008A1BC2">
      <w:pPr>
        <w:spacing w:after="0" w:line="240" w:lineRule="auto"/>
        <w:ind w:firstLine="696"/>
        <w:jc w:val="both"/>
        <w:rPr>
          <w:rFonts w:ascii="Times New Roman" w:eastAsia="Times New Roman" w:hAnsi="Times New Roman" w:cs="Times New Roman"/>
          <w:snapToGrid w:val="0"/>
          <w:sz w:val="28"/>
          <w:szCs w:val="28"/>
          <w:lang w:val="uk-UA" w:eastAsia="ru-RU"/>
        </w:rPr>
      </w:pPr>
    </w:p>
    <w:p w:rsidR="008A1BC2" w:rsidRPr="008A1BC2" w:rsidRDefault="008A1BC2" w:rsidP="008A1BC2">
      <w:pPr>
        <w:spacing w:after="0" w:line="240" w:lineRule="auto"/>
        <w:ind w:firstLine="696"/>
        <w:jc w:val="both"/>
        <w:rPr>
          <w:rFonts w:ascii="Times New Roman" w:eastAsia="Times New Roman" w:hAnsi="Times New Roman" w:cs="Times New Roman"/>
          <w:snapToGrid w:val="0"/>
          <w:sz w:val="28"/>
          <w:szCs w:val="28"/>
          <w:lang w:val="uk-UA" w:eastAsia="ru-RU"/>
        </w:rPr>
      </w:pPr>
      <w:r w:rsidRPr="008A1BC2">
        <w:rPr>
          <w:rFonts w:ascii="Times New Roman" w:eastAsia="Times New Roman" w:hAnsi="Times New Roman" w:cs="Times New Roman"/>
          <w:snapToGrid w:val="0"/>
          <w:sz w:val="28"/>
          <w:szCs w:val="28"/>
          <w:lang w:val="uk-UA" w:eastAsia="ru-RU"/>
        </w:rPr>
        <w:t xml:space="preserve">На зменшення надходжень та невиконання планових показників частково вплинула заборгованість по ПрАТ «АвтоКрАЗ» </w:t>
      </w:r>
      <w:r w:rsidRPr="008A1BC2">
        <w:rPr>
          <w:rFonts w:ascii="Times New Roman" w:eastAsia="Times New Roman" w:hAnsi="Times New Roman" w:cs="Times New Roman"/>
          <w:bCs/>
          <w:sz w:val="28"/>
          <w:szCs w:val="28"/>
          <w:lang w:val="uk-UA" w:eastAsia="ru-RU"/>
        </w:rPr>
        <w:t>–</w:t>
      </w:r>
      <w:r w:rsidRPr="008A1BC2">
        <w:rPr>
          <w:rFonts w:ascii="Times New Roman" w:eastAsia="Times New Roman" w:hAnsi="Times New Roman" w:cs="Times New Roman"/>
          <w:snapToGrid w:val="0"/>
          <w:sz w:val="28"/>
          <w:szCs w:val="28"/>
          <w:lang w:val="uk-UA" w:eastAsia="ru-RU"/>
        </w:rPr>
        <w:t xml:space="preserve"> не сплачуються податкові зобов’язання  по орендній платі з юридичних осіб через відсутність обігових  коштів, щомісячний платіж складає більше 1 500,0 тис. грн.</w:t>
      </w:r>
    </w:p>
    <w:p w:rsidR="008A1BC2" w:rsidRDefault="008A1BC2" w:rsidP="008A1BC2">
      <w:pPr>
        <w:spacing w:after="0" w:line="240" w:lineRule="auto"/>
        <w:ind w:firstLine="696"/>
        <w:jc w:val="both"/>
        <w:rPr>
          <w:rFonts w:ascii="Times New Roman" w:eastAsia="Times New Roman" w:hAnsi="Times New Roman" w:cs="Times New Roman"/>
          <w:snapToGrid w:val="0"/>
          <w:sz w:val="28"/>
          <w:szCs w:val="28"/>
          <w:lang w:val="uk-UA" w:eastAsia="ru-RU"/>
        </w:rPr>
      </w:pPr>
    </w:p>
    <w:p w:rsidR="008A1BC2" w:rsidRPr="008A1BC2" w:rsidRDefault="008A1BC2" w:rsidP="008A1BC2">
      <w:pPr>
        <w:spacing w:after="0" w:line="240" w:lineRule="auto"/>
        <w:ind w:firstLine="696"/>
        <w:jc w:val="both"/>
        <w:rPr>
          <w:rFonts w:ascii="Times New Roman" w:eastAsia="Times New Roman" w:hAnsi="Times New Roman" w:cs="Times New Roman"/>
          <w:snapToGrid w:val="0"/>
          <w:sz w:val="28"/>
          <w:szCs w:val="28"/>
          <w:lang w:val="uk-UA" w:eastAsia="ru-RU"/>
        </w:rPr>
      </w:pPr>
      <w:r w:rsidRPr="008A1BC2">
        <w:rPr>
          <w:rFonts w:ascii="Times New Roman" w:eastAsia="Times New Roman" w:hAnsi="Times New Roman" w:cs="Times New Roman"/>
          <w:snapToGrid w:val="0"/>
          <w:sz w:val="28"/>
          <w:szCs w:val="28"/>
          <w:lang w:val="uk-UA" w:eastAsia="ru-RU"/>
        </w:rPr>
        <w:t xml:space="preserve">По інших джерелах доходів невиконання планових показників значною мірою пов’язане з запровадженням карантинних заходів (єдиний податок, плата за оренду комунального майна, </w:t>
      </w:r>
      <w:proofErr w:type="spellStart"/>
      <w:r w:rsidRPr="008A1BC2">
        <w:rPr>
          <w:rFonts w:ascii="Times New Roman" w:eastAsia="Times New Roman" w:hAnsi="Times New Roman" w:cs="Times New Roman"/>
          <w:snapToGrid w:val="0"/>
          <w:sz w:val="28"/>
          <w:szCs w:val="28"/>
          <w:lang w:val="uk-UA" w:eastAsia="ru-RU"/>
        </w:rPr>
        <w:t>адмінпослуги</w:t>
      </w:r>
      <w:proofErr w:type="spellEnd"/>
      <w:r w:rsidRPr="008A1BC2">
        <w:rPr>
          <w:rFonts w:ascii="Times New Roman" w:eastAsia="Times New Roman" w:hAnsi="Times New Roman" w:cs="Times New Roman"/>
          <w:snapToGrid w:val="0"/>
          <w:sz w:val="28"/>
          <w:szCs w:val="28"/>
          <w:lang w:val="uk-UA" w:eastAsia="ru-RU"/>
        </w:rPr>
        <w:t xml:space="preserve">, туристичний збір, держмито). Також по вказаних </w:t>
      </w:r>
      <w:proofErr w:type="spellStart"/>
      <w:r w:rsidRPr="008A1BC2">
        <w:rPr>
          <w:rFonts w:ascii="Times New Roman" w:eastAsia="Times New Roman" w:hAnsi="Times New Roman" w:cs="Times New Roman"/>
          <w:snapToGrid w:val="0"/>
          <w:sz w:val="28"/>
          <w:szCs w:val="28"/>
          <w:lang w:val="uk-UA" w:eastAsia="ru-RU"/>
        </w:rPr>
        <w:t>платежах</w:t>
      </w:r>
      <w:proofErr w:type="spellEnd"/>
      <w:r w:rsidRPr="008A1BC2">
        <w:rPr>
          <w:rFonts w:ascii="Times New Roman" w:eastAsia="Times New Roman" w:hAnsi="Times New Roman" w:cs="Times New Roman"/>
          <w:snapToGrid w:val="0"/>
          <w:sz w:val="28"/>
          <w:szCs w:val="28"/>
          <w:lang w:val="uk-UA" w:eastAsia="ru-RU"/>
        </w:rPr>
        <w:t xml:space="preserve">, крім єдиного податку, відбулось зниження надходжень порівняно з </w:t>
      </w:r>
      <w:proofErr w:type="spellStart"/>
      <w:r w:rsidRPr="008A1BC2">
        <w:rPr>
          <w:rFonts w:ascii="Times New Roman" w:eastAsia="Times New Roman" w:hAnsi="Times New Roman" w:cs="Times New Roman"/>
          <w:snapToGrid w:val="0"/>
          <w:sz w:val="28"/>
          <w:szCs w:val="28"/>
          <w:lang w:val="uk-UA" w:eastAsia="ru-RU"/>
        </w:rPr>
        <w:t>в.п.м.р</w:t>
      </w:r>
      <w:proofErr w:type="spellEnd"/>
      <w:r w:rsidRPr="008A1BC2">
        <w:rPr>
          <w:rFonts w:ascii="Times New Roman" w:eastAsia="Times New Roman" w:hAnsi="Times New Roman" w:cs="Times New Roman"/>
          <w:snapToGrid w:val="0"/>
          <w:sz w:val="28"/>
          <w:szCs w:val="28"/>
          <w:lang w:val="uk-UA" w:eastAsia="ru-RU"/>
        </w:rPr>
        <w:t>.</w:t>
      </w:r>
    </w:p>
    <w:p w:rsidR="008A1BC2" w:rsidRPr="008A1BC2" w:rsidRDefault="008A1BC2" w:rsidP="008A1BC2">
      <w:pPr>
        <w:spacing w:after="0" w:line="240" w:lineRule="auto"/>
        <w:ind w:firstLine="696"/>
        <w:jc w:val="both"/>
        <w:rPr>
          <w:rFonts w:ascii="Times New Roman" w:eastAsia="Times New Roman" w:hAnsi="Times New Roman" w:cs="Times New Roman"/>
          <w:snapToGrid w:val="0"/>
          <w:sz w:val="28"/>
          <w:szCs w:val="28"/>
          <w:lang w:val="uk-UA" w:eastAsia="ru-RU"/>
        </w:rPr>
      </w:pPr>
    </w:p>
    <w:p w:rsidR="008A1BC2" w:rsidRDefault="008A1BC2" w:rsidP="008A1BC2">
      <w:pPr>
        <w:tabs>
          <w:tab w:val="left" w:pos="8610"/>
          <w:tab w:val="right" w:pos="9639"/>
        </w:tabs>
        <w:spacing w:after="0" w:line="240" w:lineRule="auto"/>
        <w:ind w:firstLine="696"/>
        <w:rPr>
          <w:rFonts w:ascii="Times New Roman" w:eastAsia="Times New Roman" w:hAnsi="Times New Roman" w:cs="Times New Roman"/>
          <w:snapToGrid w:val="0"/>
          <w:sz w:val="28"/>
          <w:szCs w:val="28"/>
          <w:lang w:val="uk-UA" w:eastAsia="ru-RU"/>
        </w:rPr>
      </w:pPr>
    </w:p>
    <w:p w:rsidR="008A1BC2" w:rsidRPr="008A1BC2" w:rsidRDefault="008A1BC2" w:rsidP="008A1BC2">
      <w:pPr>
        <w:tabs>
          <w:tab w:val="left" w:pos="8610"/>
          <w:tab w:val="right" w:pos="9639"/>
        </w:tabs>
        <w:spacing w:after="0" w:line="240" w:lineRule="auto"/>
        <w:ind w:firstLine="696"/>
        <w:rPr>
          <w:rFonts w:ascii="Times New Roman" w:eastAsia="Times New Roman" w:hAnsi="Times New Roman" w:cs="Times New Roman"/>
          <w:snapToGrid w:val="0"/>
          <w:sz w:val="28"/>
          <w:szCs w:val="28"/>
          <w:lang w:val="uk-UA" w:eastAsia="ru-RU"/>
        </w:rPr>
      </w:pPr>
      <w:r w:rsidRPr="008A1BC2">
        <w:rPr>
          <w:rFonts w:ascii="Times New Roman" w:eastAsia="Times New Roman" w:hAnsi="Times New Roman" w:cs="Times New Roman"/>
          <w:snapToGrid w:val="0"/>
          <w:sz w:val="28"/>
          <w:szCs w:val="28"/>
          <w:lang w:val="uk-UA" w:eastAsia="ru-RU"/>
        </w:rPr>
        <w:lastRenderedPageBreak/>
        <w:tab/>
        <w:t>тис. грн</w:t>
      </w:r>
    </w:p>
    <w:p w:rsidR="008A1BC2" w:rsidRPr="008A1BC2" w:rsidRDefault="008A1BC2" w:rsidP="008A1BC2">
      <w:pPr>
        <w:spacing w:after="0" w:line="240" w:lineRule="auto"/>
        <w:jc w:val="both"/>
        <w:rPr>
          <w:rFonts w:ascii="Times New Roman" w:eastAsia="Times New Roman" w:hAnsi="Times New Roman" w:cs="Times New Roman"/>
          <w:color w:val="FF0000"/>
          <w:sz w:val="28"/>
          <w:szCs w:val="28"/>
          <w:lang w:eastAsia="ru-RU"/>
        </w:rPr>
      </w:pPr>
      <w:r w:rsidRPr="008A1BC2">
        <w:rPr>
          <w:rFonts w:ascii="Times New Roman" w:eastAsia="Times New Roman" w:hAnsi="Times New Roman" w:cs="Times New Roman"/>
          <w:noProof/>
          <w:sz w:val="20"/>
          <w:szCs w:val="20"/>
          <w:lang w:eastAsia="ru-RU"/>
        </w:rPr>
        <w:drawing>
          <wp:inline distT="0" distB="0" distL="0" distR="0" wp14:anchorId="698C72CC" wp14:editId="4C1CFA4A">
            <wp:extent cx="6080760" cy="493776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80760" cy="4937760"/>
                    </a:xfrm>
                    <a:prstGeom prst="rect">
                      <a:avLst/>
                    </a:prstGeom>
                    <a:noFill/>
                    <a:ln>
                      <a:noFill/>
                    </a:ln>
                  </pic:spPr>
                </pic:pic>
              </a:graphicData>
            </a:graphic>
          </wp:inline>
        </w:drawing>
      </w:r>
    </w:p>
    <w:p w:rsidR="008A1BC2" w:rsidRPr="008A1BC2" w:rsidRDefault="008A1BC2" w:rsidP="008A1BC2">
      <w:pPr>
        <w:spacing w:after="0" w:line="240" w:lineRule="auto"/>
        <w:ind w:firstLine="696"/>
        <w:jc w:val="both"/>
        <w:rPr>
          <w:rFonts w:ascii="Times New Roman" w:eastAsia="Times New Roman" w:hAnsi="Times New Roman" w:cs="Times New Roman"/>
          <w:snapToGrid w:val="0"/>
          <w:sz w:val="28"/>
          <w:szCs w:val="28"/>
          <w:lang w:val="uk-UA" w:eastAsia="ru-RU"/>
        </w:rPr>
      </w:pPr>
    </w:p>
    <w:p w:rsidR="008A1BC2" w:rsidRPr="008A1BC2" w:rsidRDefault="008A1BC2" w:rsidP="008A1BC2">
      <w:pPr>
        <w:spacing w:after="0" w:line="240" w:lineRule="auto"/>
        <w:ind w:firstLine="696"/>
        <w:jc w:val="both"/>
        <w:rPr>
          <w:rFonts w:ascii="Times New Roman" w:eastAsia="Times New Roman" w:hAnsi="Times New Roman" w:cs="Times New Roman"/>
          <w:snapToGrid w:val="0"/>
          <w:sz w:val="28"/>
          <w:szCs w:val="28"/>
          <w:lang w:val="uk-UA" w:eastAsia="ru-RU"/>
        </w:rPr>
      </w:pPr>
      <w:r w:rsidRPr="008A1BC2">
        <w:rPr>
          <w:rFonts w:ascii="Times New Roman" w:eastAsia="Times New Roman" w:hAnsi="Times New Roman" w:cs="Times New Roman"/>
          <w:snapToGrid w:val="0"/>
          <w:sz w:val="28"/>
          <w:szCs w:val="28"/>
          <w:lang w:val="uk-UA" w:eastAsia="ru-RU"/>
        </w:rPr>
        <w:t xml:space="preserve">В 2020 році порівняно з фактичними надходженнями  2019 року зростання  надходжень до доходної частини загального фонду місцевого бюджету заплановано на 19,0% або  /+/284 916,4 тис. грн, у тому числі: </w:t>
      </w:r>
      <w:proofErr w:type="spellStart"/>
      <w:r w:rsidRPr="008A1BC2">
        <w:rPr>
          <w:rFonts w:ascii="Times New Roman" w:eastAsia="Times New Roman" w:hAnsi="Times New Roman" w:cs="Times New Roman"/>
          <w:snapToGrid w:val="0"/>
          <w:sz w:val="28"/>
          <w:szCs w:val="28"/>
          <w:lang w:val="uk-UA" w:eastAsia="ru-RU"/>
        </w:rPr>
        <w:t>пдфо</w:t>
      </w:r>
      <w:proofErr w:type="spellEnd"/>
      <w:r w:rsidRPr="008A1BC2">
        <w:rPr>
          <w:rFonts w:ascii="Times New Roman" w:eastAsia="Times New Roman" w:hAnsi="Times New Roman" w:cs="Times New Roman"/>
          <w:snapToGrid w:val="0"/>
          <w:sz w:val="28"/>
          <w:szCs w:val="28"/>
          <w:lang w:val="uk-UA" w:eastAsia="ru-RU"/>
        </w:rPr>
        <w:t xml:space="preserve"> – на 23,8% або /+/ 245 625,3 тис. грн; податок на майно в частині  земельного податку – на </w:t>
      </w:r>
      <w:r w:rsidRPr="008A1BC2">
        <w:rPr>
          <w:rFonts w:ascii="Times New Roman" w:eastAsia="Times New Roman" w:hAnsi="Times New Roman" w:cs="Times New Roman"/>
          <w:bCs/>
          <w:sz w:val="28"/>
          <w:szCs w:val="28"/>
          <w:lang w:val="uk-UA" w:eastAsia="ru-RU"/>
        </w:rPr>
        <w:t xml:space="preserve">2,9% /+/ 5 126,4 </w:t>
      </w:r>
      <w:r w:rsidRPr="008A1BC2">
        <w:rPr>
          <w:rFonts w:ascii="Times New Roman" w:eastAsia="Times New Roman" w:hAnsi="Times New Roman" w:cs="Times New Roman"/>
          <w:snapToGrid w:val="0"/>
          <w:sz w:val="28"/>
          <w:szCs w:val="28"/>
          <w:lang w:val="uk-UA" w:eastAsia="ru-RU"/>
        </w:rPr>
        <w:t xml:space="preserve">тис. грн; єдиний податок </w:t>
      </w:r>
      <w:r w:rsidRPr="008A1BC2">
        <w:rPr>
          <w:rFonts w:ascii="Times New Roman" w:eastAsia="Times New Roman" w:hAnsi="Times New Roman" w:cs="Times New Roman"/>
          <w:bCs/>
          <w:sz w:val="28"/>
          <w:szCs w:val="28"/>
          <w:lang w:val="uk-UA" w:eastAsia="ru-RU"/>
        </w:rPr>
        <w:t>–</w:t>
      </w:r>
      <w:r w:rsidRPr="008A1BC2">
        <w:rPr>
          <w:rFonts w:ascii="Times New Roman" w:eastAsia="Times New Roman" w:hAnsi="Times New Roman" w:cs="Times New Roman"/>
          <w:snapToGrid w:val="0"/>
          <w:sz w:val="28"/>
          <w:szCs w:val="28"/>
          <w:lang w:val="uk-UA" w:eastAsia="ru-RU"/>
        </w:rPr>
        <w:t xml:space="preserve"> на </w:t>
      </w:r>
      <w:r w:rsidRPr="008A1BC2">
        <w:rPr>
          <w:rFonts w:ascii="Times New Roman" w:eastAsia="Times New Roman" w:hAnsi="Times New Roman" w:cs="Times New Roman"/>
          <w:sz w:val="28"/>
          <w:szCs w:val="28"/>
          <w:lang w:val="uk-UA" w:eastAsia="zh-CN"/>
        </w:rPr>
        <w:t xml:space="preserve">21,9% </w:t>
      </w:r>
      <w:r w:rsidRPr="008A1BC2">
        <w:rPr>
          <w:rFonts w:ascii="Times New Roman" w:eastAsia="Times New Roman" w:hAnsi="Times New Roman" w:cs="Times New Roman"/>
          <w:snapToGrid w:val="0"/>
          <w:sz w:val="28"/>
          <w:szCs w:val="28"/>
          <w:lang w:val="uk-UA" w:eastAsia="ru-RU"/>
        </w:rPr>
        <w:t>або</w:t>
      </w:r>
      <w:r w:rsidRPr="008A1BC2">
        <w:rPr>
          <w:rFonts w:ascii="Times New Roman" w:eastAsia="Times New Roman" w:hAnsi="Times New Roman" w:cs="Times New Roman"/>
          <w:snapToGrid w:val="0"/>
          <w:sz w:val="28"/>
          <w:szCs w:val="28"/>
          <w:lang w:eastAsia="ru-RU"/>
        </w:rPr>
        <w:t xml:space="preserve">              </w:t>
      </w:r>
      <w:r w:rsidRPr="008A1BC2">
        <w:rPr>
          <w:rFonts w:ascii="Times New Roman" w:eastAsia="Times New Roman" w:hAnsi="Times New Roman" w:cs="Times New Roman"/>
          <w:snapToGrid w:val="0"/>
          <w:sz w:val="28"/>
          <w:szCs w:val="28"/>
          <w:lang w:val="uk-UA" w:eastAsia="ru-RU"/>
        </w:rPr>
        <w:t xml:space="preserve"> /+/ 30 583,9 тис. грн;  акцизний податок – на 4,0% або /+/ 4 314,2 тис. грн.</w:t>
      </w:r>
    </w:p>
    <w:p w:rsidR="008A1BC2" w:rsidRPr="008A1BC2" w:rsidRDefault="008A1BC2" w:rsidP="008A1BC2">
      <w:pPr>
        <w:spacing w:after="0" w:line="240" w:lineRule="auto"/>
        <w:ind w:firstLine="696"/>
        <w:jc w:val="both"/>
        <w:rPr>
          <w:rFonts w:ascii="Times New Roman" w:eastAsia="Times New Roman" w:hAnsi="Times New Roman" w:cs="Times New Roman"/>
          <w:snapToGrid w:val="0"/>
          <w:sz w:val="28"/>
          <w:szCs w:val="28"/>
          <w:lang w:val="uk-UA" w:eastAsia="ru-RU"/>
        </w:rPr>
      </w:pPr>
      <w:r w:rsidRPr="008A1BC2">
        <w:rPr>
          <w:rFonts w:ascii="Times New Roman" w:eastAsia="Times New Roman" w:hAnsi="Times New Roman" w:cs="Times New Roman"/>
          <w:snapToGrid w:val="0"/>
          <w:sz w:val="28"/>
          <w:szCs w:val="28"/>
          <w:lang w:val="uk-UA" w:eastAsia="ru-RU"/>
        </w:rPr>
        <w:t xml:space="preserve">Станом на 01.10.2020 в  порівнянні з </w:t>
      </w:r>
      <w:proofErr w:type="spellStart"/>
      <w:r w:rsidRPr="008A1BC2">
        <w:rPr>
          <w:rFonts w:ascii="Times New Roman" w:eastAsia="Times New Roman" w:hAnsi="Times New Roman" w:cs="Times New Roman"/>
          <w:snapToGrid w:val="0"/>
          <w:sz w:val="28"/>
          <w:szCs w:val="28"/>
          <w:lang w:val="uk-UA" w:eastAsia="ru-RU"/>
        </w:rPr>
        <w:t>в.п.м.р</w:t>
      </w:r>
      <w:proofErr w:type="spellEnd"/>
      <w:r w:rsidRPr="008A1BC2">
        <w:rPr>
          <w:rFonts w:ascii="Times New Roman" w:eastAsia="Times New Roman" w:hAnsi="Times New Roman" w:cs="Times New Roman"/>
          <w:snapToGrid w:val="0"/>
          <w:sz w:val="28"/>
          <w:szCs w:val="28"/>
          <w:lang w:val="uk-UA" w:eastAsia="ru-RU"/>
        </w:rPr>
        <w:t>. надходження до загального фонду зменшились на 0,1% або /-/ 1 537,5 тис. грн, у тому числі значно зменшились по:</w:t>
      </w:r>
    </w:p>
    <w:p w:rsidR="008A1BC2" w:rsidRPr="008A1BC2" w:rsidRDefault="008A1BC2" w:rsidP="00A64937">
      <w:pPr>
        <w:numPr>
          <w:ilvl w:val="0"/>
          <w:numId w:val="3"/>
        </w:numPr>
        <w:tabs>
          <w:tab w:val="left" w:pos="993"/>
        </w:tabs>
        <w:spacing w:after="0" w:line="240" w:lineRule="auto"/>
        <w:ind w:left="0" w:firstLine="709"/>
        <w:jc w:val="both"/>
        <w:rPr>
          <w:rFonts w:ascii="Times New Roman" w:eastAsia="Times New Roman" w:hAnsi="Times New Roman" w:cs="Times New Roman"/>
          <w:snapToGrid w:val="0"/>
          <w:sz w:val="28"/>
          <w:szCs w:val="28"/>
          <w:lang w:val="uk-UA" w:eastAsia="ru-RU"/>
        </w:rPr>
      </w:pPr>
      <w:r w:rsidRPr="008A1BC2">
        <w:rPr>
          <w:rFonts w:ascii="Times New Roman" w:eastAsia="Times New Roman" w:hAnsi="Times New Roman" w:cs="Times New Roman"/>
          <w:snapToGrid w:val="0"/>
          <w:sz w:val="28"/>
          <w:szCs w:val="28"/>
          <w:lang w:val="uk-UA" w:eastAsia="ru-RU"/>
        </w:rPr>
        <w:t>податку на майно в частині земельного податку – на 14,3% /-/                    19 643,9 тис. грн;</w:t>
      </w:r>
    </w:p>
    <w:p w:rsidR="008A1BC2" w:rsidRPr="008A1BC2" w:rsidRDefault="008A1BC2" w:rsidP="00A64937">
      <w:pPr>
        <w:numPr>
          <w:ilvl w:val="0"/>
          <w:numId w:val="3"/>
        </w:numPr>
        <w:tabs>
          <w:tab w:val="left" w:pos="993"/>
        </w:tabs>
        <w:spacing w:after="0" w:line="240" w:lineRule="auto"/>
        <w:ind w:left="0" w:firstLine="709"/>
        <w:jc w:val="both"/>
        <w:rPr>
          <w:rFonts w:ascii="Times New Roman" w:eastAsia="Times New Roman" w:hAnsi="Times New Roman" w:cs="Times New Roman"/>
          <w:snapToGrid w:val="0"/>
          <w:sz w:val="28"/>
          <w:szCs w:val="28"/>
          <w:lang w:val="uk-UA" w:eastAsia="ru-RU"/>
        </w:rPr>
      </w:pPr>
      <w:r w:rsidRPr="008A1BC2">
        <w:rPr>
          <w:rFonts w:ascii="Times New Roman" w:eastAsia="Times New Roman" w:hAnsi="Times New Roman" w:cs="Times New Roman"/>
          <w:snapToGrid w:val="0"/>
          <w:sz w:val="28"/>
          <w:szCs w:val="28"/>
          <w:lang w:val="uk-UA" w:eastAsia="ru-RU"/>
        </w:rPr>
        <w:t xml:space="preserve">ПДФО – на 1,3% або /-/ 10 259,3 тис. грн; </w:t>
      </w:r>
    </w:p>
    <w:p w:rsidR="008A1BC2" w:rsidRPr="008A1BC2" w:rsidRDefault="008A1BC2" w:rsidP="00A64937">
      <w:pPr>
        <w:numPr>
          <w:ilvl w:val="0"/>
          <w:numId w:val="3"/>
        </w:numPr>
        <w:tabs>
          <w:tab w:val="left" w:pos="993"/>
        </w:tabs>
        <w:spacing w:after="0" w:line="240" w:lineRule="auto"/>
        <w:ind w:left="0" w:firstLine="709"/>
        <w:jc w:val="both"/>
        <w:rPr>
          <w:rFonts w:ascii="Times New Roman" w:eastAsia="Times New Roman" w:hAnsi="Times New Roman" w:cs="Times New Roman"/>
          <w:snapToGrid w:val="0"/>
          <w:sz w:val="28"/>
          <w:szCs w:val="28"/>
          <w:lang w:val="uk-UA" w:eastAsia="ru-RU"/>
        </w:rPr>
      </w:pPr>
      <w:r w:rsidRPr="008A1BC2">
        <w:rPr>
          <w:rFonts w:ascii="Times New Roman" w:eastAsia="Times New Roman" w:hAnsi="Times New Roman" w:cs="Times New Roman"/>
          <w:snapToGrid w:val="0"/>
          <w:sz w:val="28"/>
          <w:szCs w:val="28"/>
          <w:lang w:val="uk-UA" w:eastAsia="ru-RU"/>
        </w:rPr>
        <w:t xml:space="preserve">платі за надання інших </w:t>
      </w:r>
      <w:proofErr w:type="spellStart"/>
      <w:r w:rsidRPr="008A1BC2">
        <w:rPr>
          <w:rFonts w:ascii="Times New Roman" w:eastAsia="Times New Roman" w:hAnsi="Times New Roman" w:cs="Times New Roman"/>
          <w:snapToGrid w:val="0"/>
          <w:sz w:val="28"/>
          <w:szCs w:val="28"/>
          <w:lang w:val="uk-UA" w:eastAsia="ru-RU"/>
        </w:rPr>
        <w:t>адмінпослуг</w:t>
      </w:r>
      <w:proofErr w:type="spellEnd"/>
      <w:r w:rsidRPr="008A1BC2">
        <w:rPr>
          <w:rFonts w:ascii="Times New Roman" w:eastAsia="Times New Roman" w:hAnsi="Times New Roman" w:cs="Times New Roman"/>
          <w:sz w:val="24"/>
          <w:szCs w:val="24"/>
          <w:lang w:val="uk-UA" w:eastAsia="ru-RU"/>
        </w:rPr>
        <w:t xml:space="preserve">  - </w:t>
      </w:r>
      <w:r w:rsidRPr="008A1BC2">
        <w:rPr>
          <w:rFonts w:ascii="Times New Roman" w:eastAsia="Times New Roman" w:hAnsi="Times New Roman" w:cs="Times New Roman"/>
          <w:snapToGrid w:val="0"/>
          <w:sz w:val="28"/>
          <w:szCs w:val="28"/>
          <w:lang w:val="uk-UA" w:eastAsia="ru-RU"/>
        </w:rPr>
        <w:t>на 32,1% або /-/ 2 590,3 тис. грн.</w:t>
      </w:r>
    </w:p>
    <w:p w:rsidR="008A1BC2" w:rsidRPr="008A1BC2" w:rsidRDefault="008A1BC2" w:rsidP="00A64937">
      <w:pPr>
        <w:spacing w:after="0" w:line="240" w:lineRule="auto"/>
        <w:ind w:firstLine="709"/>
        <w:jc w:val="both"/>
        <w:rPr>
          <w:rFonts w:ascii="Times New Roman" w:eastAsia="Times New Roman" w:hAnsi="Times New Roman" w:cs="Times New Roman"/>
          <w:snapToGrid w:val="0"/>
          <w:sz w:val="28"/>
          <w:szCs w:val="28"/>
          <w:lang w:val="uk-UA" w:eastAsia="ru-RU"/>
        </w:rPr>
      </w:pPr>
      <w:r w:rsidRPr="008A1BC2">
        <w:rPr>
          <w:rFonts w:ascii="Times New Roman" w:eastAsia="Times New Roman" w:hAnsi="Times New Roman" w:cs="Times New Roman"/>
          <w:snapToGrid w:val="0"/>
          <w:sz w:val="28"/>
          <w:szCs w:val="28"/>
          <w:lang w:val="uk-UA" w:eastAsia="ru-RU"/>
        </w:rPr>
        <w:t xml:space="preserve">В той же час зростання надходжень порівняно з </w:t>
      </w:r>
      <w:proofErr w:type="spellStart"/>
      <w:r w:rsidRPr="008A1BC2">
        <w:rPr>
          <w:rFonts w:ascii="Times New Roman" w:eastAsia="Times New Roman" w:hAnsi="Times New Roman" w:cs="Times New Roman"/>
          <w:snapToGrid w:val="0"/>
          <w:sz w:val="28"/>
          <w:szCs w:val="28"/>
          <w:lang w:val="uk-UA" w:eastAsia="ru-RU"/>
        </w:rPr>
        <w:t>в.п.м.р</w:t>
      </w:r>
      <w:proofErr w:type="spellEnd"/>
      <w:r w:rsidRPr="008A1BC2">
        <w:rPr>
          <w:rFonts w:ascii="Times New Roman" w:eastAsia="Times New Roman" w:hAnsi="Times New Roman" w:cs="Times New Roman"/>
          <w:snapToGrid w:val="0"/>
          <w:sz w:val="28"/>
          <w:szCs w:val="28"/>
          <w:lang w:val="uk-UA" w:eastAsia="ru-RU"/>
        </w:rPr>
        <w:t>. відбулось по:</w:t>
      </w:r>
    </w:p>
    <w:p w:rsidR="008A1BC2" w:rsidRPr="008A1BC2" w:rsidRDefault="008A1BC2" w:rsidP="00A64937">
      <w:pPr>
        <w:numPr>
          <w:ilvl w:val="0"/>
          <w:numId w:val="4"/>
        </w:numPr>
        <w:tabs>
          <w:tab w:val="left" w:pos="993"/>
        </w:tabs>
        <w:spacing w:after="0" w:line="240" w:lineRule="auto"/>
        <w:ind w:left="0" w:firstLine="709"/>
        <w:jc w:val="both"/>
        <w:rPr>
          <w:rFonts w:ascii="Times New Roman" w:eastAsia="Times New Roman" w:hAnsi="Times New Roman" w:cs="Times New Roman"/>
          <w:snapToGrid w:val="0"/>
          <w:sz w:val="28"/>
          <w:szCs w:val="28"/>
          <w:lang w:val="uk-UA" w:eastAsia="ru-RU"/>
        </w:rPr>
      </w:pPr>
      <w:r w:rsidRPr="008A1BC2">
        <w:rPr>
          <w:rFonts w:ascii="Times New Roman" w:eastAsia="Times New Roman" w:hAnsi="Times New Roman" w:cs="Times New Roman"/>
          <w:snapToGrid w:val="0"/>
          <w:sz w:val="28"/>
          <w:szCs w:val="28"/>
          <w:lang w:val="uk-UA" w:eastAsia="ru-RU"/>
        </w:rPr>
        <w:t xml:space="preserve">акцизному податку з реалізації суб'єктами господарювання роздрібної торгівлі підакцизних товарів  на 57,7% або /+/ 19 717,6 </w:t>
      </w:r>
      <w:r w:rsidRPr="008A1BC2">
        <w:rPr>
          <w:rFonts w:ascii="Times New Roman" w:eastAsia="Times New Roman" w:hAnsi="Times New Roman" w:cs="Times New Roman"/>
          <w:sz w:val="28"/>
          <w:szCs w:val="28"/>
          <w:lang w:val="uk-UA" w:eastAsia="ru-RU"/>
        </w:rPr>
        <w:t>тис. грн;</w:t>
      </w:r>
    </w:p>
    <w:p w:rsidR="008A1BC2" w:rsidRPr="008A1BC2" w:rsidRDefault="008A1BC2" w:rsidP="00A64937">
      <w:pPr>
        <w:numPr>
          <w:ilvl w:val="0"/>
          <w:numId w:val="4"/>
        </w:numPr>
        <w:tabs>
          <w:tab w:val="left" w:pos="993"/>
        </w:tabs>
        <w:spacing w:after="0" w:line="240" w:lineRule="auto"/>
        <w:ind w:left="0" w:firstLine="709"/>
        <w:jc w:val="both"/>
        <w:rPr>
          <w:rFonts w:ascii="Times New Roman" w:eastAsia="Times New Roman" w:hAnsi="Times New Roman" w:cs="Times New Roman"/>
          <w:snapToGrid w:val="0"/>
          <w:sz w:val="28"/>
          <w:szCs w:val="28"/>
          <w:lang w:val="uk-UA" w:eastAsia="ru-RU"/>
        </w:rPr>
      </w:pPr>
      <w:r w:rsidRPr="008A1BC2">
        <w:rPr>
          <w:rFonts w:ascii="Times New Roman" w:eastAsia="Times New Roman" w:hAnsi="Times New Roman" w:cs="Times New Roman"/>
          <w:snapToGrid w:val="0"/>
          <w:sz w:val="28"/>
          <w:szCs w:val="28"/>
          <w:lang w:val="uk-UA" w:eastAsia="ru-RU"/>
        </w:rPr>
        <w:t>єдиному податку на 7,3% /+/ 7 394,0 тис. грн;</w:t>
      </w:r>
    </w:p>
    <w:p w:rsidR="008A1BC2" w:rsidRPr="008A1BC2" w:rsidRDefault="008A1BC2" w:rsidP="00A64937">
      <w:pPr>
        <w:numPr>
          <w:ilvl w:val="0"/>
          <w:numId w:val="4"/>
        </w:numPr>
        <w:tabs>
          <w:tab w:val="left" w:pos="993"/>
        </w:tabs>
        <w:spacing w:after="0" w:line="240" w:lineRule="auto"/>
        <w:ind w:left="0" w:firstLine="709"/>
        <w:jc w:val="both"/>
        <w:rPr>
          <w:rFonts w:ascii="Times New Roman" w:eastAsia="Times New Roman" w:hAnsi="Times New Roman" w:cs="Times New Roman"/>
          <w:color w:val="FF0000"/>
          <w:sz w:val="28"/>
          <w:szCs w:val="28"/>
          <w:lang w:val="uk-UA" w:eastAsia="ru-RU"/>
        </w:rPr>
      </w:pPr>
      <w:r w:rsidRPr="008A1BC2">
        <w:rPr>
          <w:rFonts w:ascii="Times New Roman" w:eastAsia="Times New Roman" w:hAnsi="Times New Roman" w:cs="Times New Roman"/>
          <w:sz w:val="28"/>
          <w:szCs w:val="28"/>
          <w:lang w:val="uk-UA" w:eastAsia="ru-RU"/>
        </w:rPr>
        <w:lastRenderedPageBreak/>
        <w:t xml:space="preserve">надходженню коштів за шкоду, що заподіяна на земельних ділянках державної та комунальної власності, які не надані у користування та не передані у власність, внаслідок їх самовільного зайняття, використання не за цільовим призначенням, зняття ґрунтового покриву (родючого шару ґрунту) без спеціального дозволу; відшкодування збитків за погіршення якості ґрунтового покриву тощо та за неодержання доходів у зв’язку з тимчасовим невикористанням земельних ділянок в 1,7 р. /+/ 1 899,1 </w:t>
      </w:r>
      <w:r w:rsidRPr="008A1BC2">
        <w:rPr>
          <w:rFonts w:ascii="Times New Roman" w:eastAsia="Times New Roman" w:hAnsi="Times New Roman" w:cs="Times New Roman"/>
          <w:snapToGrid w:val="0"/>
          <w:sz w:val="28"/>
          <w:szCs w:val="28"/>
          <w:lang w:val="uk-UA" w:eastAsia="ru-RU"/>
        </w:rPr>
        <w:t>тис. грн.</w:t>
      </w:r>
    </w:p>
    <w:p w:rsidR="008A1BC2" w:rsidRPr="008A1BC2" w:rsidRDefault="008A1BC2" w:rsidP="008A1BC2">
      <w:pPr>
        <w:autoSpaceDE w:val="0"/>
        <w:autoSpaceDN w:val="0"/>
        <w:adjustRightInd w:val="0"/>
        <w:spacing w:after="120" w:line="240" w:lineRule="auto"/>
        <w:ind w:firstLine="709"/>
        <w:jc w:val="center"/>
        <w:rPr>
          <w:rFonts w:ascii="Times New Roman" w:eastAsia="Times New Roman" w:hAnsi="Times New Roman" w:cs="Times New Roman"/>
          <w:sz w:val="28"/>
          <w:szCs w:val="28"/>
          <w:lang w:val="uk-UA" w:eastAsia="zh-CN"/>
        </w:rPr>
      </w:pPr>
      <w:r w:rsidRPr="008A1BC2">
        <w:rPr>
          <w:rFonts w:ascii="Times New Roman" w:eastAsia="Times New Roman" w:hAnsi="Times New Roman" w:cs="Times New Roman"/>
          <w:sz w:val="28"/>
          <w:szCs w:val="28"/>
          <w:lang w:val="uk-UA" w:eastAsia="zh-CN"/>
        </w:rPr>
        <w:t xml:space="preserve">                                                                                                         тис. грн</w:t>
      </w:r>
    </w:p>
    <w:p w:rsidR="008A1BC2" w:rsidRPr="008A1BC2" w:rsidRDefault="008A1BC2" w:rsidP="008A1BC2">
      <w:pPr>
        <w:autoSpaceDE w:val="0"/>
        <w:autoSpaceDN w:val="0"/>
        <w:adjustRightInd w:val="0"/>
        <w:spacing w:after="120" w:line="240" w:lineRule="auto"/>
        <w:jc w:val="both"/>
        <w:rPr>
          <w:rFonts w:ascii="Times New Roman" w:eastAsia="Times New Roman" w:hAnsi="Times New Roman" w:cs="Times New Roman"/>
          <w:sz w:val="28"/>
          <w:szCs w:val="28"/>
          <w:lang w:val="uk-UA" w:eastAsia="zh-CN"/>
        </w:rPr>
      </w:pPr>
      <w:r w:rsidRPr="008A1BC2">
        <w:rPr>
          <w:rFonts w:ascii="Times New Roman" w:eastAsia="Times New Roman" w:hAnsi="Times New Roman" w:cs="Times New Roman"/>
          <w:noProof/>
          <w:sz w:val="20"/>
          <w:szCs w:val="20"/>
          <w:lang w:eastAsia="ru-RU"/>
        </w:rPr>
        <w:drawing>
          <wp:inline distT="0" distB="0" distL="0" distR="0" wp14:anchorId="0EBABE3B" wp14:editId="2D208CA4">
            <wp:extent cx="6156960" cy="4297680"/>
            <wp:effectExtent l="0" t="0" r="0"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56960" cy="4297680"/>
                    </a:xfrm>
                    <a:prstGeom prst="rect">
                      <a:avLst/>
                    </a:prstGeom>
                    <a:noFill/>
                    <a:ln>
                      <a:noFill/>
                    </a:ln>
                  </pic:spPr>
                </pic:pic>
              </a:graphicData>
            </a:graphic>
          </wp:inline>
        </w:drawing>
      </w:r>
    </w:p>
    <w:p w:rsidR="008A1BC2" w:rsidRPr="008A1BC2" w:rsidRDefault="008A1BC2" w:rsidP="008A1BC2">
      <w:pPr>
        <w:spacing w:after="0" w:line="240" w:lineRule="auto"/>
        <w:ind w:firstLine="696"/>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pacing w:val="1"/>
          <w:sz w:val="28"/>
          <w:szCs w:val="28"/>
          <w:lang w:val="uk-UA" w:eastAsia="ru-RU"/>
        </w:rPr>
        <w:t>За інформацією управління економіки виконавчого комітету Кременчуцької міської ради Полтавської області станом на 01.10.2020 с</w:t>
      </w:r>
      <w:r w:rsidRPr="008A1BC2">
        <w:rPr>
          <w:rFonts w:ascii="Times New Roman" w:eastAsia="Times New Roman" w:hAnsi="Times New Roman" w:cs="Times New Roman"/>
          <w:sz w:val="28"/>
          <w:szCs w:val="28"/>
          <w:lang w:val="uk-UA" w:eastAsia="ru-RU"/>
        </w:rPr>
        <w:t>постерігалося зростання обсягів виробництва по наступних бюджетоутворюючих підприємствах міста: ТОВ «</w:t>
      </w:r>
      <w:proofErr w:type="spellStart"/>
      <w:r w:rsidRPr="008A1BC2">
        <w:rPr>
          <w:rFonts w:ascii="Times New Roman" w:eastAsia="Times New Roman" w:hAnsi="Times New Roman" w:cs="Times New Roman"/>
          <w:sz w:val="28"/>
          <w:szCs w:val="28"/>
          <w:lang w:val="uk-UA" w:eastAsia="ru-RU"/>
        </w:rPr>
        <w:t>Малокохнівський</w:t>
      </w:r>
      <w:proofErr w:type="spellEnd"/>
      <w:r w:rsidRPr="008A1BC2">
        <w:rPr>
          <w:rFonts w:ascii="Times New Roman" w:eastAsia="Times New Roman" w:hAnsi="Times New Roman" w:cs="Times New Roman"/>
          <w:sz w:val="28"/>
          <w:szCs w:val="28"/>
          <w:lang w:val="uk-UA" w:eastAsia="ru-RU"/>
        </w:rPr>
        <w:t xml:space="preserve"> кар’єр» </w:t>
      </w:r>
      <w:r w:rsidRPr="008A1BC2">
        <w:rPr>
          <w:rFonts w:ascii="Times New Roman" w:eastAsia="Times New Roman" w:hAnsi="Times New Roman" w:cs="Times New Roman"/>
          <w:bCs/>
          <w:sz w:val="28"/>
          <w:szCs w:val="28"/>
          <w:lang w:val="uk-UA" w:eastAsia="ru-RU"/>
        </w:rPr>
        <w:t>–</w:t>
      </w:r>
      <w:r w:rsidRPr="008A1BC2">
        <w:rPr>
          <w:rFonts w:ascii="Times New Roman" w:eastAsia="Times New Roman" w:hAnsi="Times New Roman" w:cs="Times New Roman"/>
          <w:sz w:val="28"/>
          <w:szCs w:val="28"/>
          <w:lang w:val="uk-UA" w:eastAsia="ru-RU"/>
        </w:rPr>
        <w:t xml:space="preserve"> ріст на </w:t>
      </w:r>
      <w:r w:rsidRPr="008A1BC2">
        <w:rPr>
          <w:rFonts w:ascii="Times New Roman" w:eastAsia="Times New Roman" w:hAnsi="Times New Roman" w:cs="Times New Roman"/>
          <w:sz w:val="28"/>
          <w:szCs w:val="28"/>
          <w:lang w:val="uk-UA" w:eastAsia="ar-SA"/>
        </w:rPr>
        <w:t>58,4 </w:t>
      </w:r>
      <w:r w:rsidRPr="008A1BC2">
        <w:rPr>
          <w:rFonts w:ascii="Times New Roman" w:eastAsia="Times New Roman" w:hAnsi="Times New Roman" w:cs="Times New Roman"/>
          <w:sz w:val="28"/>
          <w:szCs w:val="28"/>
          <w:lang w:val="uk-UA" w:eastAsia="ru-RU"/>
        </w:rPr>
        <w:t>%; ПрАТ «</w:t>
      </w:r>
      <w:proofErr w:type="spellStart"/>
      <w:r w:rsidRPr="008A1BC2">
        <w:rPr>
          <w:rFonts w:ascii="Times New Roman" w:eastAsia="Times New Roman" w:hAnsi="Times New Roman" w:cs="Times New Roman"/>
          <w:sz w:val="28"/>
          <w:szCs w:val="28"/>
          <w:lang w:val="uk-UA" w:eastAsia="ru-RU"/>
        </w:rPr>
        <w:t>Кредмаш</w:t>
      </w:r>
      <w:proofErr w:type="spellEnd"/>
      <w:r w:rsidRPr="008A1BC2">
        <w:rPr>
          <w:rFonts w:ascii="Times New Roman" w:eastAsia="Times New Roman" w:hAnsi="Times New Roman" w:cs="Times New Roman"/>
          <w:sz w:val="28"/>
          <w:szCs w:val="28"/>
          <w:lang w:val="uk-UA" w:eastAsia="ru-RU"/>
        </w:rPr>
        <w:t xml:space="preserve">» - на </w:t>
      </w:r>
      <w:r w:rsidRPr="008A1BC2">
        <w:rPr>
          <w:rFonts w:ascii="Times New Roman" w:eastAsia="Times New Roman" w:hAnsi="Times New Roman" w:cs="Times New Roman"/>
          <w:sz w:val="28"/>
          <w:szCs w:val="28"/>
          <w:lang w:val="uk-UA" w:eastAsia="ar-SA"/>
        </w:rPr>
        <w:t>15,8 </w:t>
      </w:r>
      <w:r w:rsidRPr="008A1BC2">
        <w:rPr>
          <w:rFonts w:ascii="Times New Roman" w:eastAsia="Times New Roman" w:hAnsi="Times New Roman" w:cs="Times New Roman"/>
          <w:sz w:val="28"/>
          <w:szCs w:val="28"/>
          <w:lang w:val="uk-UA" w:eastAsia="ru-RU"/>
        </w:rPr>
        <w:t xml:space="preserve">%; ПрАТ «Кременчуцький </w:t>
      </w:r>
      <w:proofErr w:type="spellStart"/>
      <w:r w:rsidRPr="008A1BC2">
        <w:rPr>
          <w:rFonts w:ascii="Times New Roman" w:eastAsia="Times New Roman" w:hAnsi="Times New Roman" w:cs="Times New Roman"/>
          <w:sz w:val="28"/>
          <w:szCs w:val="28"/>
          <w:lang w:val="uk-UA" w:eastAsia="ru-RU"/>
        </w:rPr>
        <w:t>міськмолокозавод</w:t>
      </w:r>
      <w:proofErr w:type="spellEnd"/>
      <w:r w:rsidRPr="008A1BC2">
        <w:rPr>
          <w:rFonts w:ascii="Times New Roman" w:eastAsia="Times New Roman" w:hAnsi="Times New Roman" w:cs="Times New Roman"/>
          <w:sz w:val="28"/>
          <w:szCs w:val="28"/>
          <w:lang w:val="uk-UA" w:eastAsia="ru-RU"/>
        </w:rPr>
        <w:t xml:space="preserve">» </w:t>
      </w:r>
      <w:r w:rsidRPr="008A1BC2">
        <w:rPr>
          <w:rFonts w:ascii="Times New Roman" w:eastAsia="Times New Roman" w:hAnsi="Times New Roman" w:cs="Times New Roman"/>
          <w:bCs/>
          <w:sz w:val="28"/>
          <w:szCs w:val="28"/>
          <w:lang w:val="uk-UA" w:eastAsia="ru-RU"/>
        </w:rPr>
        <w:t>–</w:t>
      </w:r>
      <w:r w:rsidRPr="008A1BC2">
        <w:rPr>
          <w:rFonts w:ascii="Times New Roman" w:eastAsia="Times New Roman" w:hAnsi="Times New Roman" w:cs="Times New Roman"/>
          <w:sz w:val="28"/>
          <w:szCs w:val="28"/>
          <w:lang w:val="uk-UA" w:eastAsia="ru-RU"/>
        </w:rPr>
        <w:t xml:space="preserve"> на 6,5%.  </w:t>
      </w:r>
    </w:p>
    <w:p w:rsidR="008A1BC2" w:rsidRPr="008A1BC2" w:rsidRDefault="008A1BC2" w:rsidP="008A1BC2">
      <w:pPr>
        <w:spacing w:after="0" w:line="240" w:lineRule="auto"/>
        <w:ind w:firstLine="696"/>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 xml:space="preserve">В той же час зниження обсягів виробництва в порівнянні з аналогічним періодом  2019 року відбулось на: ПрАТ «Кременчуцький колісний завод» </w:t>
      </w:r>
      <w:r w:rsidRPr="008A1BC2">
        <w:rPr>
          <w:rFonts w:ascii="Times New Roman" w:eastAsia="Times New Roman" w:hAnsi="Times New Roman" w:cs="Times New Roman"/>
          <w:bCs/>
          <w:sz w:val="28"/>
          <w:szCs w:val="28"/>
          <w:lang w:val="uk-UA" w:eastAsia="ru-RU"/>
        </w:rPr>
        <w:t>–</w:t>
      </w:r>
      <w:r w:rsidRPr="008A1BC2">
        <w:rPr>
          <w:rFonts w:ascii="Times New Roman" w:eastAsia="Times New Roman" w:hAnsi="Times New Roman" w:cs="Times New Roman"/>
          <w:sz w:val="28"/>
          <w:szCs w:val="28"/>
          <w:lang w:val="uk-UA" w:eastAsia="ru-RU"/>
        </w:rPr>
        <w:t xml:space="preserve"> на 81,4% (працюватиме 15 робочих днів у жовтні місяці); ПАТ «</w:t>
      </w:r>
      <w:proofErr w:type="spellStart"/>
      <w:r w:rsidRPr="008A1BC2">
        <w:rPr>
          <w:rFonts w:ascii="Times New Roman" w:eastAsia="Times New Roman" w:hAnsi="Times New Roman" w:cs="Times New Roman"/>
          <w:sz w:val="28"/>
          <w:szCs w:val="28"/>
          <w:lang w:val="uk-UA" w:eastAsia="ru-RU"/>
        </w:rPr>
        <w:t>Стальзавод</w:t>
      </w:r>
      <w:proofErr w:type="spellEnd"/>
      <w:r w:rsidRPr="008A1BC2">
        <w:rPr>
          <w:rFonts w:ascii="Times New Roman" w:eastAsia="Times New Roman" w:hAnsi="Times New Roman" w:cs="Times New Roman"/>
          <w:sz w:val="28"/>
          <w:szCs w:val="28"/>
          <w:lang w:val="uk-UA" w:eastAsia="ru-RU"/>
        </w:rPr>
        <w:t xml:space="preserve">» - зменшення </w:t>
      </w:r>
      <w:r w:rsidRPr="008A1BC2">
        <w:rPr>
          <w:rFonts w:ascii="Times New Roman" w:eastAsia="Times New Roman" w:hAnsi="Times New Roman" w:cs="Times New Roman"/>
          <w:bCs/>
          <w:sz w:val="28"/>
          <w:szCs w:val="28"/>
          <w:lang w:val="uk-UA" w:eastAsia="ru-RU"/>
        </w:rPr>
        <w:t>–</w:t>
      </w:r>
      <w:r w:rsidRPr="008A1BC2">
        <w:rPr>
          <w:rFonts w:ascii="Times New Roman" w:eastAsia="Times New Roman" w:hAnsi="Times New Roman" w:cs="Times New Roman"/>
          <w:sz w:val="28"/>
          <w:szCs w:val="28"/>
          <w:lang w:val="uk-UA" w:eastAsia="ru-RU"/>
        </w:rPr>
        <w:t xml:space="preserve"> на 75,2%</w:t>
      </w:r>
      <w:r w:rsidRPr="008A1BC2">
        <w:rPr>
          <w:rFonts w:ascii="Times New Roman" w:eastAsia="Times New Roman" w:hAnsi="Times New Roman" w:cs="Times New Roman"/>
          <w:sz w:val="28"/>
          <w:szCs w:val="28"/>
          <w:lang w:val="uk-UA" w:eastAsia="ar-SA"/>
        </w:rPr>
        <w:t xml:space="preserve"> (</w:t>
      </w:r>
      <w:r w:rsidRPr="008A1BC2">
        <w:rPr>
          <w:rFonts w:ascii="Times New Roman" w:eastAsia="Times New Roman" w:hAnsi="Times New Roman" w:cs="Times New Roman"/>
          <w:sz w:val="28"/>
          <w:szCs w:val="28"/>
          <w:lang w:val="uk-UA" w:eastAsia="ru-RU"/>
        </w:rPr>
        <w:t>з 01.04.2020 зупинило роботу); ПАТ «</w:t>
      </w:r>
      <w:proofErr w:type="spellStart"/>
      <w:r w:rsidRPr="008A1BC2">
        <w:rPr>
          <w:rFonts w:ascii="Times New Roman" w:eastAsia="Times New Roman" w:hAnsi="Times New Roman" w:cs="Times New Roman"/>
          <w:sz w:val="28"/>
          <w:szCs w:val="28"/>
          <w:lang w:val="uk-UA" w:eastAsia="ru-RU"/>
        </w:rPr>
        <w:t>Крюківський</w:t>
      </w:r>
      <w:proofErr w:type="spellEnd"/>
      <w:r w:rsidRPr="008A1BC2">
        <w:rPr>
          <w:rFonts w:ascii="Times New Roman" w:eastAsia="Times New Roman" w:hAnsi="Times New Roman" w:cs="Times New Roman"/>
          <w:sz w:val="28"/>
          <w:szCs w:val="28"/>
          <w:lang w:val="uk-UA" w:eastAsia="ru-RU"/>
        </w:rPr>
        <w:t xml:space="preserve"> вагонобудівний завод» зменшив випуск: вантажних вагонів  на 68,8%, локомотивів  січень - вересень 2019 року – 15 шт. січень - вересень  2020 року – 0 шт., в той же час збільшив випуск пасажирських вагонів в 4,3 рази (працюватиме 17 робочих днів у жовтні місяці); ТОВ «Кременчуцький </w:t>
      </w:r>
      <w:r w:rsidRPr="008A1BC2">
        <w:rPr>
          <w:rFonts w:ascii="Times New Roman" w:eastAsia="Times New Roman" w:hAnsi="Times New Roman" w:cs="Times New Roman"/>
          <w:sz w:val="28"/>
          <w:szCs w:val="28"/>
          <w:lang w:val="uk-UA" w:eastAsia="ru-RU"/>
        </w:rPr>
        <w:lastRenderedPageBreak/>
        <w:t xml:space="preserve">хлібокомбінат» </w:t>
      </w:r>
      <w:r w:rsidRPr="008A1BC2">
        <w:rPr>
          <w:rFonts w:ascii="Times New Roman" w:eastAsia="Times New Roman" w:hAnsi="Times New Roman" w:cs="Times New Roman"/>
          <w:bCs/>
          <w:sz w:val="28"/>
          <w:szCs w:val="28"/>
          <w:lang w:val="uk-UA" w:eastAsia="ru-RU"/>
        </w:rPr>
        <w:t>–</w:t>
      </w:r>
      <w:r w:rsidRPr="008A1BC2">
        <w:rPr>
          <w:rFonts w:ascii="Times New Roman" w:eastAsia="Times New Roman" w:hAnsi="Times New Roman" w:cs="Times New Roman"/>
          <w:sz w:val="28"/>
          <w:szCs w:val="28"/>
          <w:lang w:val="uk-UA" w:eastAsia="ru-RU"/>
        </w:rPr>
        <w:t xml:space="preserve"> 23,3%; ПрАТ КВТФ «КРЕМТЕКС» </w:t>
      </w:r>
      <w:r w:rsidRPr="008A1BC2">
        <w:rPr>
          <w:rFonts w:ascii="Times New Roman" w:eastAsia="Times New Roman" w:hAnsi="Times New Roman" w:cs="Times New Roman"/>
          <w:bCs/>
          <w:sz w:val="28"/>
          <w:szCs w:val="28"/>
          <w:lang w:val="uk-UA" w:eastAsia="ru-RU"/>
        </w:rPr>
        <w:t>–</w:t>
      </w:r>
      <w:r w:rsidRPr="008A1BC2">
        <w:rPr>
          <w:rFonts w:ascii="Times New Roman" w:eastAsia="Times New Roman" w:hAnsi="Times New Roman" w:cs="Times New Roman"/>
          <w:sz w:val="28"/>
          <w:szCs w:val="28"/>
          <w:lang w:val="uk-UA" w:eastAsia="ru-RU"/>
        </w:rPr>
        <w:t xml:space="preserve"> на 20,6%;                             ПАТ «Кременчуцьке кар’єроуправління «Кварц» </w:t>
      </w:r>
      <w:r w:rsidRPr="008A1BC2">
        <w:rPr>
          <w:rFonts w:ascii="Times New Roman" w:eastAsia="Times New Roman" w:hAnsi="Times New Roman" w:cs="Times New Roman"/>
          <w:bCs/>
          <w:sz w:val="28"/>
          <w:szCs w:val="28"/>
          <w:lang w:val="uk-UA" w:eastAsia="ru-RU"/>
        </w:rPr>
        <w:t>–</w:t>
      </w:r>
      <w:r w:rsidRPr="008A1BC2">
        <w:rPr>
          <w:rFonts w:ascii="Times New Roman" w:eastAsia="Times New Roman" w:hAnsi="Times New Roman" w:cs="Times New Roman"/>
          <w:sz w:val="28"/>
          <w:szCs w:val="28"/>
          <w:lang w:val="uk-UA" w:eastAsia="ru-RU"/>
        </w:rPr>
        <w:t xml:space="preserve"> </w:t>
      </w:r>
      <w:r w:rsidRPr="008A1BC2">
        <w:rPr>
          <w:rFonts w:ascii="Times New Roman" w:eastAsia="Times New Roman" w:hAnsi="Times New Roman" w:cs="Times New Roman"/>
          <w:sz w:val="28"/>
          <w:szCs w:val="28"/>
          <w:lang w:val="uk-UA" w:eastAsia="ar-SA"/>
        </w:rPr>
        <w:t xml:space="preserve">на 16,9%;                                </w:t>
      </w:r>
      <w:r w:rsidRPr="008A1BC2">
        <w:rPr>
          <w:rFonts w:ascii="Times New Roman" w:eastAsia="Times New Roman" w:hAnsi="Times New Roman" w:cs="Times New Roman"/>
          <w:sz w:val="28"/>
          <w:szCs w:val="28"/>
          <w:lang w:val="uk-UA" w:eastAsia="ru-RU"/>
        </w:rPr>
        <w:t xml:space="preserve">ПрАТ «Кременчуцький завод технічного вуглецю» </w:t>
      </w:r>
      <w:r w:rsidRPr="008A1BC2">
        <w:rPr>
          <w:rFonts w:ascii="Times New Roman" w:eastAsia="Times New Roman" w:hAnsi="Times New Roman" w:cs="Times New Roman"/>
          <w:bCs/>
          <w:sz w:val="28"/>
          <w:szCs w:val="28"/>
          <w:lang w:val="uk-UA" w:eastAsia="ru-RU"/>
        </w:rPr>
        <w:t>–</w:t>
      </w:r>
      <w:r w:rsidRPr="008A1BC2">
        <w:rPr>
          <w:rFonts w:ascii="Times New Roman" w:eastAsia="Times New Roman" w:hAnsi="Times New Roman" w:cs="Times New Roman"/>
          <w:sz w:val="28"/>
          <w:szCs w:val="28"/>
          <w:lang w:val="uk-UA" w:eastAsia="ru-RU"/>
        </w:rPr>
        <w:t xml:space="preserve"> на 11,5%;</w:t>
      </w:r>
      <w:r w:rsidRPr="008A1BC2">
        <w:rPr>
          <w:rFonts w:ascii="Times New Roman" w:eastAsia="Times New Roman" w:hAnsi="Times New Roman" w:cs="Times New Roman"/>
          <w:sz w:val="24"/>
          <w:szCs w:val="24"/>
          <w:lang w:val="uk-UA" w:eastAsia="ru-RU"/>
        </w:rPr>
        <w:t xml:space="preserve">                                    </w:t>
      </w:r>
      <w:r w:rsidRPr="008A1BC2">
        <w:rPr>
          <w:rFonts w:ascii="Times New Roman" w:eastAsia="Times New Roman" w:hAnsi="Times New Roman" w:cs="Times New Roman"/>
          <w:sz w:val="28"/>
          <w:szCs w:val="28"/>
          <w:lang w:val="uk-UA" w:eastAsia="ru-RU"/>
        </w:rPr>
        <w:t>ВП «</w:t>
      </w:r>
      <w:proofErr w:type="spellStart"/>
      <w:r w:rsidRPr="008A1BC2">
        <w:rPr>
          <w:rFonts w:ascii="Times New Roman" w:eastAsia="Times New Roman" w:hAnsi="Times New Roman" w:cs="Times New Roman"/>
          <w:sz w:val="28"/>
          <w:szCs w:val="28"/>
          <w:lang w:val="uk-UA" w:eastAsia="ru-RU"/>
        </w:rPr>
        <w:t>Крюківський</w:t>
      </w:r>
      <w:proofErr w:type="spellEnd"/>
      <w:r w:rsidRPr="008A1BC2">
        <w:rPr>
          <w:rFonts w:ascii="Times New Roman" w:eastAsia="Times New Roman" w:hAnsi="Times New Roman" w:cs="Times New Roman"/>
          <w:sz w:val="28"/>
          <w:szCs w:val="28"/>
          <w:lang w:val="uk-UA" w:eastAsia="ru-RU"/>
        </w:rPr>
        <w:t xml:space="preserve"> кар’єр» «ЦУП» </w:t>
      </w:r>
      <w:proofErr w:type="spellStart"/>
      <w:r w:rsidRPr="008A1BC2">
        <w:rPr>
          <w:rFonts w:ascii="Times New Roman" w:eastAsia="Times New Roman" w:hAnsi="Times New Roman" w:cs="Times New Roman"/>
          <w:sz w:val="28"/>
          <w:szCs w:val="28"/>
          <w:lang w:val="uk-UA" w:eastAsia="ru-RU"/>
        </w:rPr>
        <w:t>АТ«Укрзалізниця</w:t>
      </w:r>
      <w:proofErr w:type="spellEnd"/>
      <w:r w:rsidRPr="008A1BC2">
        <w:rPr>
          <w:rFonts w:ascii="Times New Roman" w:eastAsia="Times New Roman" w:hAnsi="Times New Roman" w:cs="Times New Roman"/>
          <w:sz w:val="28"/>
          <w:szCs w:val="28"/>
          <w:lang w:val="uk-UA" w:eastAsia="ru-RU"/>
        </w:rPr>
        <w:t xml:space="preserve">» </w:t>
      </w:r>
      <w:r w:rsidRPr="008A1BC2">
        <w:rPr>
          <w:rFonts w:ascii="Times New Roman" w:eastAsia="Times New Roman" w:hAnsi="Times New Roman" w:cs="Times New Roman"/>
          <w:bCs/>
          <w:sz w:val="28"/>
          <w:szCs w:val="28"/>
          <w:lang w:val="uk-UA" w:eastAsia="ru-RU"/>
        </w:rPr>
        <w:t>–</w:t>
      </w:r>
      <w:r w:rsidRPr="008A1BC2">
        <w:rPr>
          <w:rFonts w:ascii="Times New Roman" w:eastAsia="Times New Roman" w:hAnsi="Times New Roman" w:cs="Times New Roman"/>
          <w:sz w:val="28"/>
          <w:szCs w:val="28"/>
          <w:lang w:val="uk-UA" w:eastAsia="ru-RU"/>
        </w:rPr>
        <w:t xml:space="preserve"> на 6,2%;                             ПрАТ «Кременчуцька кондитерська фабрика «РОШЕН» </w:t>
      </w:r>
      <w:r w:rsidRPr="008A1BC2">
        <w:rPr>
          <w:rFonts w:ascii="Times New Roman" w:eastAsia="Times New Roman" w:hAnsi="Times New Roman" w:cs="Times New Roman"/>
          <w:bCs/>
          <w:sz w:val="28"/>
          <w:szCs w:val="28"/>
          <w:lang w:val="uk-UA" w:eastAsia="ru-RU"/>
        </w:rPr>
        <w:t>–</w:t>
      </w:r>
      <w:r w:rsidRPr="008A1BC2">
        <w:rPr>
          <w:rFonts w:ascii="Times New Roman" w:eastAsia="Times New Roman" w:hAnsi="Times New Roman" w:cs="Times New Roman"/>
          <w:sz w:val="28"/>
          <w:szCs w:val="28"/>
          <w:lang w:val="uk-UA" w:eastAsia="ru-RU"/>
        </w:rPr>
        <w:t xml:space="preserve"> на 4,3%</w:t>
      </w:r>
      <w:r w:rsidRPr="008A1BC2">
        <w:rPr>
          <w:rFonts w:ascii="Times New Roman" w:eastAsia="Times New Roman" w:hAnsi="Times New Roman" w:cs="Times New Roman"/>
          <w:sz w:val="28"/>
          <w:szCs w:val="28"/>
          <w:lang w:val="uk-UA" w:eastAsia="ar-SA"/>
        </w:rPr>
        <w:t>.</w:t>
      </w:r>
    </w:p>
    <w:p w:rsidR="008A1BC2" w:rsidRPr="008A1BC2" w:rsidRDefault="008A1BC2" w:rsidP="008A1BC2">
      <w:pPr>
        <w:spacing w:after="0" w:line="240" w:lineRule="auto"/>
        <w:ind w:firstLine="696"/>
        <w:jc w:val="both"/>
        <w:rPr>
          <w:rFonts w:ascii="Times New Roman" w:eastAsia="Times New Roman" w:hAnsi="Times New Roman" w:cs="Times New Roman"/>
          <w:color w:val="FF0000"/>
          <w:sz w:val="28"/>
          <w:szCs w:val="28"/>
          <w:lang w:val="uk-UA" w:eastAsia="ru-RU"/>
        </w:rPr>
      </w:pPr>
    </w:p>
    <w:p w:rsidR="008A1BC2" w:rsidRPr="008A1BC2" w:rsidRDefault="008A1BC2" w:rsidP="008A1BC2">
      <w:pPr>
        <w:keepNext/>
        <w:spacing w:after="0" w:line="240" w:lineRule="auto"/>
        <w:jc w:val="center"/>
        <w:outlineLvl w:val="0"/>
        <w:rPr>
          <w:rFonts w:ascii="Times New Roman" w:eastAsia="Times New Roman" w:hAnsi="Times New Roman" w:cs="Times New Roman"/>
          <w:b/>
          <w:bCs/>
          <w:iCs/>
          <w:sz w:val="28"/>
          <w:szCs w:val="28"/>
          <w:lang w:val="uk-UA" w:eastAsia="ru-RU"/>
        </w:rPr>
      </w:pPr>
      <w:r w:rsidRPr="008A1BC2">
        <w:rPr>
          <w:rFonts w:ascii="Times New Roman" w:eastAsia="Times New Roman" w:hAnsi="Times New Roman" w:cs="Times New Roman"/>
          <w:b/>
          <w:bCs/>
          <w:iCs/>
          <w:sz w:val="28"/>
          <w:szCs w:val="28"/>
          <w:lang w:val="uk-UA" w:eastAsia="ru-RU"/>
        </w:rPr>
        <w:t>Спеціальний фонд</w:t>
      </w:r>
    </w:p>
    <w:p w:rsidR="008A1BC2" w:rsidRPr="008A1BC2" w:rsidRDefault="008A1BC2" w:rsidP="008A1BC2">
      <w:pPr>
        <w:autoSpaceDE w:val="0"/>
        <w:autoSpaceDN w:val="0"/>
        <w:adjustRightInd w:val="0"/>
        <w:spacing w:after="120" w:line="240" w:lineRule="auto"/>
        <w:ind w:firstLine="567"/>
        <w:jc w:val="both"/>
        <w:rPr>
          <w:rFonts w:ascii="Times New Roman" w:eastAsia="Times New Roman" w:hAnsi="Times New Roman" w:cs="Times New Roman"/>
          <w:kern w:val="2"/>
          <w:sz w:val="28"/>
          <w:szCs w:val="28"/>
          <w:lang w:val="uk-UA" w:eastAsia="ru-RU"/>
        </w:rPr>
      </w:pPr>
      <w:r w:rsidRPr="008A1BC2">
        <w:rPr>
          <w:rFonts w:ascii="Times New Roman" w:eastAsia="Times New Roman" w:hAnsi="Times New Roman" w:cs="Times New Roman"/>
          <w:b/>
          <w:kern w:val="2"/>
          <w:sz w:val="28"/>
          <w:szCs w:val="28"/>
          <w:lang w:val="uk-UA" w:eastAsia="ru-RU"/>
        </w:rPr>
        <w:t>По</w:t>
      </w:r>
      <w:r w:rsidRPr="008A1BC2">
        <w:rPr>
          <w:rFonts w:ascii="Times New Roman" w:eastAsia="Times New Roman" w:hAnsi="Times New Roman" w:cs="Times New Roman"/>
          <w:kern w:val="2"/>
          <w:sz w:val="28"/>
          <w:szCs w:val="28"/>
          <w:lang w:val="uk-UA" w:eastAsia="ru-RU"/>
        </w:rPr>
        <w:t xml:space="preserve"> </w:t>
      </w:r>
      <w:r w:rsidRPr="008A1BC2">
        <w:rPr>
          <w:rFonts w:ascii="Times New Roman" w:eastAsia="Times New Roman" w:hAnsi="Times New Roman" w:cs="Times New Roman"/>
          <w:b/>
          <w:kern w:val="2"/>
          <w:sz w:val="28"/>
          <w:szCs w:val="28"/>
          <w:lang w:val="uk-UA" w:eastAsia="ru-RU"/>
        </w:rPr>
        <w:t xml:space="preserve">спеціальному фонду </w:t>
      </w:r>
      <w:r w:rsidRPr="008A1BC2">
        <w:rPr>
          <w:rFonts w:ascii="Times New Roman" w:eastAsia="Times New Roman" w:hAnsi="Times New Roman" w:cs="Times New Roman"/>
          <w:kern w:val="2"/>
          <w:sz w:val="28"/>
          <w:szCs w:val="28"/>
          <w:lang w:val="uk-UA" w:eastAsia="ru-RU"/>
        </w:rPr>
        <w:t xml:space="preserve">при затвердженому річному  плані  на 2020 рік (без урахування офіційних трансфертів) – </w:t>
      </w:r>
      <w:r w:rsidRPr="008A1BC2">
        <w:rPr>
          <w:rFonts w:ascii="Times New Roman" w:eastAsia="Times New Roman" w:hAnsi="Times New Roman" w:cs="Times New Roman"/>
          <w:sz w:val="28"/>
          <w:szCs w:val="28"/>
          <w:lang w:val="uk-UA" w:eastAsia="ru-RU"/>
        </w:rPr>
        <w:t xml:space="preserve">132 561,1 </w:t>
      </w:r>
      <w:r w:rsidRPr="008A1BC2">
        <w:rPr>
          <w:rFonts w:ascii="Times New Roman" w:eastAsia="Times New Roman" w:hAnsi="Times New Roman" w:cs="Times New Roman"/>
          <w:kern w:val="2"/>
          <w:sz w:val="28"/>
          <w:szCs w:val="28"/>
          <w:lang w:val="uk-UA" w:eastAsia="ru-RU"/>
        </w:rPr>
        <w:t xml:space="preserve">тис. грн фактично надійшло – </w:t>
      </w:r>
      <w:r w:rsidRPr="008A1BC2">
        <w:rPr>
          <w:rFonts w:ascii="Times New Roman" w:eastAsia="Times New Roman" w:hAnsi="Times New Roman" w:cs="Times New Roman"/>
          <w:sz w:val="28"/>
          <w:szCs w:val="28"/>
          <w:lang w:val="uk-UA" w:eastAsia="ru-RU"/>
        </w:rPr>
        <w:t>40</w:t>
      </w:r>
      <w:r w:rsidRPr="008A1BC2">
        <w:rPr>
          <w:rFonts w:ascii="Times New Roman" w:eastAsia="Times New Roman" w:hAnsi="Times New Roman" w:cs="Times New Roman"/>
          <w:sz w:val="28"/>
          <w:szCs w:val="28"/>
          <w:lang w:eastAsia="ru-RU"/>
        </w:rPr>
        <w:t> </w:t>
      </w:r>
      <w:r w:rsidRPr="008A1BC2">
        <w:rPr>
          <w:rFonts w:ascii="Times New Roman" w:eastAsia="Times New Roman" w:hAnsi="Times New Roman" w:cs="Times New Roman"/>
          <w:sz w:val="28"/>
          <w:szCs w:val="28"/>
          <w:lang w:val="uk-UA" w:eastAsia="ru-RU"/>
        </w:rPr>
        <w:t xml:space="preserve">440,5 </w:t>
      </w:r>
      <w:r w:rsidRPr="008A1BC2">
        <w:rPr>
          <w:rFonts w:ascii="Times New Roman" w:eastAsia="Times New Roman" w:hAnsi="Times New Roman" w:cs="Times New Roman"/>
          <w:kern w:val="2"/>
          <w:sz w:val="28"/>
          <w:szCs w:val="28"/>
          <w:lang w:val="uk-UA" w:eastAsia="ru-RU"/>
        </w:rPr>
        <w:t xml:space="preserve">тис. грн, виконання до річного плану  склало 30,5%; по офіційних трансфертах при плані </w:t>
      </w:r>
      <w:r w:rsidRPr="008A1BC2">
        <w:rPr>
          <w:rFonts w:ascii="Times New Roman" w:eastAsia="Times New Roman" w:hAnsi="Times New Roman" w:cs="Times New Roman"/>
          <w:sz w:val="28"/>
          <w:szCs w:val="28"/>
          <w:lang w:val="uk-UA" w:eastAsia="ru-RU"/>
        </w:rPr>
        <w:t>32</w:t>
      </w:r>
      <w:r w:rsidRPr="008A1BC2">
        <w:rPr>
          <w:rFonts w:ascii="Times New Roman" w:eastAsia="Times New Roman" w:hAnsi="Times New Roman" w:cs="Times New Roman"/>
          <w:sz w:val="28"/>
          <w:szCs w:val="28"/>
          <w:lang w:eastAsia="ru-RU"/>
        </w:rPr>
        <w:t> </w:t>
      </w:r>
      <w:r w:rsidRPr="008A1BC2">
        <w:rPr>
          <w:rFonts w:ascii="Times New Roman" w:eastAsia="Times New Roman" w:hAnsi="Times New Roman" w:cs="Times New Roman"/>
          <w:sz w:val="28"/>
          <w:szCs w:val="28"/>
          <w:lang w:val="uk-UA" w:eastAsia="ru-RU"/>
        </w:rPr>
        <w:t xml:space="preserve">443,3 </w:t>
      </w:r>
      <w:r w:rsidRPr="008A1BC2">
        <w:rPr>
          <w:rFonts w:ascii="Times New Roman" w:eastAsia="Times New Roman" w:hAnsi="Times New Roman" w:cs="Times New Roman"/>
          <w:kern w:val="2"/>
          <w:sz w:val="28"/>
          <w:szCs w:val="28"/>
          <w:lang w:val="uk-UA" w:eastAsia="ru-RU"/>
        </w:rPr>
        <w:t xml:space="preserve">тис. грн. </w:t>
      </w:r>
      <w:r w:rsidRPr="008A1BC2">
        <w:rPr>
          <w:rFonts w:ascii="Times New Roman" w:eastAsia="Times New Roman" w:hAnsi="Times New Roman" w:cs="Times New Roman"/>
          <w:sz w:val="28"/>
          <w:szCs w:val="28"/>
          <w:lang w:val="uk-UA" w:eastAsia="ru-RU"/>
        </w:rPr>
        <w:t xml:space="preserve">фактичні надходження склали </w:t>
      </w:r>
      <w:r w:rsidR="00A64937">
        <w:rPr>
          <w:rFonts w:ascii="Times New Roman" w:eastAsia="Times New Roman" w:hAnsi="Times New Roman" w:cs="Times New Roman"/>
          <w:sz w:val="28"/>
          <w:szCs w:val="28"/>
          <w:lang w:val="uk-UA" w:eastAsia="ru-RU"/>
        </w:rPr>
        <w:t xml:space="preserve">      </w:t>
      </w:r>
      <w:r w:rsidRPr="008A1BC2">
        <w:rPr>
          <w:rFonts w:ascii="Times New Roman" w:eastAsia="Times New Roman" w:hAnsi="Times New Roman" w:cs="Times New Roman"/>
          <w:sz w:val="28"/>
          <w:szCs w:val="28"/>
          <w:lang w:val="uk-UA" w:eastAsia="ru-RU"/>
        </w:rPr>
        <w:t>19</w:t>
      </w:r>
      <w:r w:rsidRPr="008A1BC2">
        <w:rPr>
          <w:rFonts w:ascii="Times New Roman" w:eastAsia="Times New Roman" w:hAnsi="Times New Roman" w:cs="Times New Roman"/>
          <w:sz w:val="28"/>
          <w:szCs w:val="28"/>
          <w:lang w:eastAsia="ru-RU"/>
        </w:rPr>
        <w:t> </w:t>
      </w:r>
      <w:r w:rsidRPr="008A1BC2">
        <w:rPr>
          <w:rFonts w:ascii="Times New Roman" w:eastAsia="Times New Roman" w:hAnsi="Times New Roman" w:cs="Times New Roman"/>
          <w:sz w:val="28"/>
          <w:szCs w:val="28"/>
          <w:lang w:val="uk-UA" w:eastAsia="ru-RU"/>
        </w:rPr>
        <w:t>543,5 тис. грн або 60,2%</w:t>
      </w:r>
      <w:r w:rsidRPr="008A1BC2">
        <w:rPr>
          <w:rFonts w:ascii="Times New Roman" w:eastAsia="Times New Roman" w:hAnsi="Times New Roman" w:cs="Times New Roman"/>
          <w:kern w:val="2"/>
          <w:sz w:val="28"/>
          <w:szCs w:val="28"/>
          <w:lang w:val="uk-UA" w:eastAsia="ru-RU"/>
        </w:rPr>
        <w:t xml:space="preserve">. Усього при річному плані спеціального фонду </w:t>
      </w:r>
      <w:r w:rsidRPr="008A1BC2">
        <w:rPr>
          <w:rFonts w:ascii="Times New Roman" w:eastAsia="Times New Roman" w:hAnsi="Times New Roman" w:cs="Times New Roman"/>
          <w:sz w:val="28"/>
          <w:szCs w:val="28"/>
          <w:lang w:eastAsia="ru-RU"/>
        </w:rPr>
        <w:t>165 004,4</w:t>
      </w:r>
      <w:r w:rsidRPr="008A1BC2">
        <w:rPr>
          <w:rFonts w:ascii="Times New Roman" w:eastAsia="Times New Roman" w:hAnsi="Times New Roman" w:cs="Times New Roman"/>
          <w:sz w:val="28"/>
          <w:szCs w:val="28"/>
          <w:lang w:val="uk-UA" w:eastAsia="ru-RU"/>
        </w:rPr>
        <w:t xml:space="preserve">  </w:t>
      </w:r>
      <w:r w:rsidRPr="008A1BC2">
        <w:rPr>
          <w:rFonts w:ascii="Times New Roman" w:eastAsia="Times New Roman" w:hAnsi="Times New Roman" w:cs="Times New Roman"/>
          <w:kern w:val="2"/>
          <w:sz w:val="28"/>
          <w:szCs w:val="28"/>
          <w:lang w:val="uk-UA" w:eastAsia="ru-RU"/>
        </w:rPr>
        <w:t xml:space="preserve">тис. грн фактично отримано </w:t>
      </w:r>
      <w:r w:rsidRPr="008A1BC2">
        <w:rPr>
          <w:rFonts w:ascii="Times New Roman" w:eastAsia="Times New Roman" w:hAnsi="Times New Roman" w:cs="Times New Roman"/>
          <w:sz w:val="28"/>
          <w:szCs w:val="28"/>
          <w:lang w:eastAsia="ru-RU"/>
        </w:rPr>
        <w:t>59 984,0</w:t>
      </w:r>
      <w:r w:rsidRPr="008A1BC2">
        <w:rPr>
          <w:rFonts w:ascii="Times New Roman" w:eastAsia="Times New Roman" w:hAnsi="Times New Roman" w:cs="Times New Roman"/>
          <w:sz w:val="28"/>
          <w:szCs w:val="28"/>
          <w:lang w:val="uk-UA" w:eastAsia="ru-RU"/>
        </w:rPr>
        <w:t xml:space="preserve"> тис. грн або </w:t>
      </w:r>
      <w:r w:rsidRPr="008A1BC2">
        <w:rPr>
          <w:rFonts w:ascii="Times New Roman" w:eastAsia="Times New Roman" w:hAnsi="Times New Roman" w:cs="Times New Roman"/>
          <w:sz w:val="28"/>
          <w:szCs w:val="28"/>
          <w:lang w:eastAsia="ru-RU"/>
        </w:rPr>
        <w:t>36,4</w:t>
      </w:r>
      <w:r w:rsidRPr="008A1BC2">
        <w:rPr>
          <w:rFonts w:ascii="Times New Roman" w:eastAsia="Times New Roman" w:hAnsi="Times New Roman" w:cs="Times New Roman"/>
          <w:sz w:val="28"/>
          <w:szCs w:val="28"/>
          <w:lang w:val="uk-UA" w:eastAsia="ru-RU"/>
        </w:rPr>
        <w:t xml:space="preserve">% </w:t>
      </w:r>
      <w:r w:rsidRPr="008A1BC2">
        <w:rPr>
          <w:rFonts w:ascii="Times New Roman" w:eastAsia="Times New Roman" w:hAnsi="Times New Roman" w:cs="Times New Roman"/>
          <w:kern w:val="2"/>
          <w:sz w:val="28"/>
          <w:szCs w:val="28"/>
          <w:lang w:val="uk-UA" w:eastAsia="ru-RU"/>
        </w:rPr>
        <w:t xml:space="preserve"> до річного плану.</w:t>
      </w:r>
    </w:p>
    <w:p w:rsidR="008A1BC2" w:rsidRPr="008A1BC2" w:rsidRDefault="008A1BC2" w:rsidP="008A1BC2">
      <w:pPr>
        <w:autoSpaceDE w:val="0"/>
        <w:autoSpaceDN w:val="0"/>
        <w:adjustRightInd w:val="0"/>
        <w:spacing w:after="120" w:line="240" w:lineRule="auto"/>
        <w:ind w:firstLine="567"/>
        <w:jc w:val="right"/>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 xml:space="preserve">                                                                                                                   </w:t>
      </w:r>
      <w:proofErr w:type="spellStart"/>
      <w:r w:rsidRPr="008A1BC2">
        <w:rPr>
          <w:rFonts w:ascii="Times New Roman" w:eastAsia="Times New Roman" w:hAnsi="Times New Roman" w:cs="Times New Roman"/>
          <w:sz w:val="28"/>
          <w:szCs w:val="28"/>
          <w:lang w:val="uk-UA" w:eastAsia="ru-RU"/>
        </w:rPr>
        <w:t>тис.грн</w:t>
      </w:r>
      <w:proofErr w:type="spellEnd"/>
    </w:p>
    <w:p w:rsidR="008A1BC2" w:rsidRPr="008A1BC2" w:rsidRDefault="008A1BC2" w:rsidP="008A1BC2">
      <w:pPr>
        <w:autoSpaceDE w:val="0"/>
        <w:autoSpaceDN w:val="0"/>
        <w:adjustRightInd w:val="0"/>
        <w:spacing w:after="120" w:line="240" w:lineRule="auto"/>
        <w:jc w:val="center"/>
        <w:rPr>
          <w:rFonts w:ascii="Times New Roman" w:eastAsia="Times New Roman" w:hAnsi="Times New Roman" w:cs="Times New Roman"/>
          <w:color w:val="FF0000"/>
          <w:sz w:val="28"/>
          <w:szCs w:val="28"/>
          <w:lang w:val="uk-UA" w:eastAsia="ru-RU"/>
        </w:rPr>
      </w:pPr>
      <w:r w:rsidRPr="008A1BC2">
        <w:rPr>
          <w:rFonts w:ascii="Times New Roman" w:eastAsia="Times New Roman" w:hAnsi="Times New Roman" w:cs="Times New Roman"/>
          <w:noProof/>
          <w:sz w:val="20"/>
          <w:szCs w:val="20"/>
          <w:lang w:eastAsia="ru-RU"/>
        </w:rPr>
        <w:drawing>
          <wp:inline distT="0" distB="0" distL="0" distR="0" wp14:anchorId="54C033B0" wp14:editId="6C8BC50C">
            <wp:extent cx="5844540" cy="4030980"/>
            <wp:effectExtent l="0" t="0" r="3810" b="762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44540" cy="4030980"/>
                    </a:xfrm>
                    <a:prstGeom prst="rect">
                      <a:avLst/>
                    </a:prstGeom>
                    <a:noFill/>
                    <a:ln>
                      <a:noFill/>
                    </a:ln>
                  </pic:spPr>
                </pic:pic>
              </a:graphicData>
            </a:graphic>
          </wp:inline>
        </w:drawing>
      </w:r>
    </w:p>
    <w:p w:rsidR="008A1BC2" w:rsidRPr="008A1BC2" w:rsidRDefault="008A1BC2" w:rsidP="008A1BC2">
      <w:pPr>
        <w:spacing w:after="0" w:line="240" w:lineRule="auto"/>
        <w:ind w:firstLine="709"/>
        <w:jc w:val="both"/>
        <w:rPr>
          <w:rFonts w:ascii="Times New Roman" w:eastAsia="Times New Roman" w:hAnsi="Times New Roman" w:cs="Times New Roman"/>
          <w:color w:val="FF0000"/>
          <w:sz w:val="28"/>
          <w:szCs w:val="28"/>
          <w:lang w:eastAsia="ru-RU"/>
        </w:rPr>
      </w:pPr>
    </w:p>
    <w:p w:rsidR="008A1BC2" w:rsidRPr="008A1BC2" w:rsidRDefault="008A1BC2" w:rsidP="008A1BC2">
      <w:pPr>
        <w:spacing w:after="0" w:line="240" w:lineRule="auto"/>
        <w:ind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Виконання планових показників на звітну дату не забезпечено по наступних джерелах спеціального фонду:</w:t>
      </w:r>
    </w:p>
    <w:p w:rsidR="008A1BC2" w:rsidRPr="008A1BC2" w:rsidRDefault="008A1BC2" w:rsidP="00A64937">
      <w:pPr>
        <w:numPr>
          <w:ilvl w:val="0"/>
          <w:numId w:val="5"/>
        </w:numPr>
        <w:tabs>
          <w:tab w:val="left" w:pos="993"/>
        </w:tabs>
        <w:spacing w:after="0" w:line="240" w:lineRule="auto"/>
        <w:ind w:left="0" w:firstLine="709"/>
        <w:contextualSpacing/>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 xml:space="preserve">цільові фонди, утворені органами місцевого самоврядування та місцевими органами виконавчої влади – 85,2% /-/ 177,1 тис. грн, що пов’язано з запровадженням карантинних заходів. Порівняно з </w:t>
      </w:r>
      <w:proofErr w:type="spellStart"/>
      <w:r w:rsidRPr="008A1BC2">
        <w:rPr>
          <w:rFonts w:ascii="Times New Roman" w:eastAsia="Times New Roman" w:hAnsi="Times New Roman" w:cs="Times New Roman"/>
          <w:sz w:val="28"/>
          <w:szCs w:val="28"/>
          <w:lang w:val="uk-UA" w:eastAsia="ru-RU"/>
        </w:rPr>
        <w:t>в.п.м.р</w:t>
      </w:r>
      <w:proofErr w:type="spellEnd"/>
      <w:r w:rsidRPr="008A1BC2">
        <w:rPr>
          <w:rFonts w:ascii="Times New Roman" w:eastAsia="Times New Roman" w:hAnsi="Times New Roman" w:cs="Times New Roman"/>
          <w:sz w:val="28"/>
          <w:szCs w:val="28"/>
          <w:lang w:val="uk-UA" w:eastAsia="ru-RU"/>
        </w:rPr>
        <w:t>. надходження зменшились на 17,0% /-/ 209,5 тис. грн;</w:t>
      </w:r>
    </w:p>
    <w:p w:rsidR="008A1BC2" w:rsidRPr="008A1BC2" w:rsidRDefault="008A1BC2" w:rsidP="00A64937">
      <w:pPr>
        <w:numPr>
          <w:ilvl w:val="0"/>
          <w:numId w:val="5"/>
        </w:numPr>
        <w:tabs>
          <w:tab w:val="left" w:pos="993"/>
        </w:tabs>
        <w:spacing w:after="0" w:line="240" w:lineRule="auto"/>
        <w:ind w:left="0" w:firstLine="709"/>
        <w:contextualSpacing/>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lastRenderedPageBreak/>
        <w:t>кошти від продажу землі  </w:t>
      </w:r>
      <w:r w:rsidRPr="008A1BC2">
        <w:rPr>
          <w:rFonts w:ascii="Times New Roman" w:eastAsia="Times New Roman" w:hAnsi="Times New Roman" w:cs="Times New Roman"/>
          <w:bCs/>
          <w:sz w:val="28"/>
          <w:szCs w:val="28"/>
          <w:lang w:val="uk-UA" w:eastAsia="ru-RU"/>
        </w:rPr>
        <w:t>–</w:t>
      </w:r>
      <w:r w:rsidRPr="008A1BC2">
        <w:rPr>
          <w:rFonts w:ascii="Times New Roman" w:eastAsia="Times New Roman" w:hAnsi="Times New Roman" w:cs="Times New Roman"/>
          <w:sz w:val="28"/>
          <w:szCs w:val="28"/>
          <w:lang w:val="uk-UA" w:eastAsia="ru-RU"/>
        </w:rPr>
        <w:t xml:space="preserve"> 46,4% /-/  8 288,1 тис. грн, порівняно з </w:t>
      </w:r>
      <w:proofErr w:type="spellStart"/>
      <w:r w:rsidRPr="008A1BC2">
        <w:rPr>
          <w:rFonts w:ascii="Times New Roman" w:eastAsia="Times New Roman" w:hAnsi="Times New Roman" w:cs="Times New Roman"/>
          <w:sz w:val="28"/>
          <w:szCs w:val="28"/>
          <w:lang w:val="uk-UA" w:eastAsia="ru-RU"/>
        </w:rPr>
        <w:t>в.п.м.р</w:t>
      </w:r>
      <w:proofErr w:type="spellEnd"/>
      <w:r w:rsidRPr="008A1BC2">
        <w:rPr>
          <w:rFonts w:ascii="Times New Roman" w:eastAsia="Times New Roman" w:hAnsi="Times New Roman" w:cs="Times New Roman"/>
          <w:sz w:val="28"/>
          <w:szCs w:val="28"/>
          <w:lang w:val="uk-UA" w:eastAsia="ru-RU"/>
        </w:rPr>
        <w:t>. відбулося зростання надходжень в 2,1 рази /+/ 3 722,4 тис. грн;</w:t>
      </w:r>
    </w:p>
    <w:p w:rsidR="008A1BC2" w:rsidRPr="008A1BC2" w:rsidRDefault="008A1BC2" w:rsidP="00A64937">
      <w:pPr>
        <w:numPr>
          <w:ilvl w:val="0"/>
          <w:numId w:val="5"/>
        </w:numPr>
        <w:tabs>
          <w:tab w:val="left" w:pos="993"/>
        </w:tabs>
        <w:spacing w:after="0" w:line="240" w:lineRule="auto"/>
        <w:ind w:left="0" w:firstLine="709"/>
        <w:contextualSpacing/>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кошти від відчуження майна, що перебуває в комунальній власності, - 32,2% /-/8 408,5 тис. грн, при плані 12 410,0 тис. грн фактично надійшло        4 001,5 тис. грн. 23 квітня 2020 року рішенням Кременчуцької міської ради Полтавської області був затверджений перелік об’єктів (72), які належать до комунальної власності територіальної громади міста та підлягають приватизації.</w:t>
      </w:r>
      <w:r w:rsidRPr="008A1BC2">
        <w:rPr>
          <w:rFonts w:ascii="Times New Roman" w:eastAsia="Times New Roman" w:hAnsi="Times New Roman" w:cs="Times New Roman"/>
          <w:sz w:val="24"/>
          <w:szCs w:val="24"/>
          <w:lang w:val="uk-UA" w:eastAsia="ru-RU"/>
        </w:rPr>
        <w:t xml:space="preserve"> </w:t>
      </w:r>
      <w:r w:rsidRPr="008A1BC2">
        <w:rPr>
          <w:rFonts w:ascii="Times New Roman" w:eastAsia="Times New Roman" w:hAnsi="Times New Roman" w:cs="Times New Roman"/>
          <w:sz w:val="28"/>
          <w:szCs w:val="28"/>
          <w:lang w:val="uk-UA" w:eastAsia="ru-RU"/>
        </w:rPr>
        <w:t>В 2018-2019 роках надходження відсутні.</w:t>
      </w:r>
    </w:p>
    <w:p w:rsidR="00A64937" w:rsidRDefault="00A64937" w:rsidP="008A1BC2">
      <w:pPr>
        <w:spacing w:after="0" w:line="240" w:lineRule="auto"/>
        <w:ind w:firstLine="709"/>
        <w:jc w:val="both"/>
        <w:rPr>
          <w:rFonts w:ascii="Times New Roman" w:eastAsia="Times New Roman" w:hAnsi="Times New Roman" w:cs="Times New Roman"/>
          <w:sz w:val="28"/>
          <w:szCs w:val="28"/>
          <w:lang w:val="uk-UA" w:eastAsia="ru-RU"/>
        </w:rPr>
      </w:pPr>
    </w:p>
    <w:p w:rsidR="008A1BC2" w:rsidRPr="008A1BC2" w:rsidRDefault="008A1BC2" w:rsidP="008A1BC2">
      <w:pPr>
        <w:spacing w:after="0" w:line="240" w:lineRule="auto"/>
        <w:ind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Відповідно до листів Управління міського майна Кременчуцької міської ради та Управління  земельних ресурсів виконавчого комітету Кременчуцької міської ради були внесені зміни до показників спеціального фонду (бюджет розвитку) та збільшено планові показники на суму 36 008,4 тис. грн, у тому числі: по продажу землі на суму 19 238,6 тис. грн та по коштах від відчуження майна, що перебуває в комунальній власності, на суму  16 769,8 тис. грн.</w:t>
      </w:r>
    </w:p>
    <w:p w:rsidR="008A1BC2" w:rsidRPr="008A1BC2" w:rsidRDefault="008A1BC2" w:rsidP="008A1BC2">
      <w:pPr>
        <w:spacing w:after="0" w:line="240" w:lineRule="auto"/>
        <w:ind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Зменшення надходжень та невиконання планових показників також пов’язане з запровадженням карантинних заходів.</w:t>
      </w:r>
    </w:p>
    <w:p w:rsidR="008A1BC2" w:rsidRPr="008A1BC2" w:rsidRDefault="008A1BC2" w:rsidP="008A1BC2">
      <w:pPr>
        <w:spacing w:after="0" w:line="240" w:lineRule="auto"/>
        <w:ind w:firstLine="709"/>
        <w:jc w:val="right"/>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тис. грн</w:t>
      </w:r>
    </w:p>
    <w:p w:rsidR="008A1BC2" w:rsidRPr="008A1BC2" w:rsidRDefault="008A1BC2" w:rsidP="008A1BC2">
      <w:pPr>
        <w:spacing w:after="0" w:line="240" w:lineRule="auto"/>
        <w:jc w:val="center"/>
        <w:rPr>
          <w:rFonts w:ascii="Times New Roman" w:eastAsia="Times New Roman" w:hAnsi="Times New Roman" w:cs="Times New Roman"/>
          <w:color w:val="FF0000"/>
          <w:sz w:val="28"/>
          <w:szCs w:val="28"/>
          <w:lang w:val="en-US" w:eastAsia="ru-RU"/>
        </w:rPr>
      </w:pPr>
      <w:r w:rsidRPr="008A1BC2">
        <w:rPr>
          <w:rFonts w:ascii="Times New Roman" w:eastAsia="Times New Roman" w:hAnsi="Times New Roman" w:cs="Times New Roman"/>
          <w:noProof/>
          <w:sz w:val="20"/>
          <w:szCs w:val="20"/>
          <w:lang w:eastAsia="ru-RU"/>
        </w:rPr>
        <w:drawing>
          <wp:inline distT="0" distB="0" distL="0" distR="0" wp14:anchorId="49133C98" wp14:editId="020867F7">
            <wp:extent cx="5844540" cy="3985260"/>
            <wp:effectExtent l="0" t="0" r="381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44540" cy="3985260"/>
                    </a:xfrm>
                    <a:prstGeom prst="rect">
                      <a:avLst/>
                    </a:prstGeom>
                    <a:noFill/>
                    <a:ln>
                      <a:noFill/>
                    </a:ln>
                  </pic:spPr>
                </pic:pic>
              </a:graphicData>
            </a:graphic>
          </wp:inline>
        </w:drawing>
      </w:r>
    </w:p>
    <w:p w:rsidR="008A1BC2" w:rsidRPr="008A1BC2" w:rsidRDefault="008A1BC2" w:rsidP="008A1BC2">
      <w:pPr>
        <w:spacing w:after="0" w:line="240" w:lineRule="auto"/>
        <w:ind w:firstLine="709"/>
        <w:jc w:val="both"/>
        <w:rPr>
          <w:rFonts w:ascii="Times New Roman" w:eastAsia="Times New Roman" w:hAnsi="Times New Roman" w:cs="Times New Roman"/>
          <w:sz w:val="28"/>
          <w:szCs w:val="28"/>
          <w:lang w:val="uk-UA" w:eastAsia="ru-RU"/>
        </w:rPr>
      </w:pPr>
      <w:bookmarkStart w:id="0" w:name="__DdeLink__7174_1631937631"/>
      <w:bookmarkStart w:id="1" w:name="__DdeLink__5812_1783710837"/>
    </w:p>
    <w:p w:rsidR="008A1BC2" w:rsidRPr="008A1BC2" w:rsidRDefault="008A1BC2" w:rsidP="008A1BC2">
      <w:pPr>
        <w:spacing w:after="0" w:line="240" w:lineRule="auto"/>
        <w:ind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В місті постійно проводяться відповідні заходи щодо наповнення дохідної частини місцевого бюджету.</w:t>
      </w:r>
    </w:p>
    <w:bookmarkEnd w:id="0"/>
    <w:bookmarkEnd w:id="1"/>
    <w:p w:rsidR="008A1BC2" w:rsidRPr="008A1BC2" w:rsidRDefault="008A1BC2" w:rsidP="008A1BC2">
      <w:pPr>
        <w:spacing w:after="0" w:line="240" w:lineRule="auto"/>
        <w:ind w:firstLine="720"/>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 xml:space="preserve">За інформацією ГУ ДПС у Полтавській області  у січні – вересні  2020 року членами групи по легалізації виплати заробітної плати та зайнятості населення м. Кременчука проведено 27 спільних рейдів за результатами яких:  </w:t>
      </w:r>
      <w:r w:rsidRPr="008A1BC2">
        <w:rPr>
          <w:rFonts w:ascii="Times New Roman" w:eastAsia="Times New Roman" w:hAnsi="Times New Roman" w:cs="Times New Roman"/>
          <w:sz w:val="28"/>
          <w:szCs w:val="28"/>
          <w:lang w:val="uk-UA" w:eastAsia="ru-RU"/>
        </w:rPr>
        <w:lastRenderedPageBreak/>
        <w:t>перевірено 640 об'єктів здійснення діяльності. Встановлено порушення у 70 суб’єктів господарювання, виявлено 96 неоформлених найманих працівників.</w:t>
      </w:r>
    </w:p>
    <w:p w:rsidR="008A1BC2" w:rsidRPr="008A1BC2" w:rsidRDefault="008A1BC2" w:rsidP="008A1BC2">
      <w:pPr>
        <w:spacing w:after="0" w:line="240" w:lineRule="auto"/>
        <w:ind w:firstLine="720"/>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Оформлено трудові відносини та укладено трудові договори з                      99 найманими працівниками, 24 громадянина зареєструвалися як приватні підприємці.</w:t>
      </w:r>
    </w:p>
    <w:p w:rsidR="008A1BC2" w:rsidRPr="008A1BC2" w:rsidRDefault="008A1BC2" w:rsidP="008A1BC2">
      <w:pPr>
        <w:spacing w:after="0" w:line="240" w:lineRule="auto"/>
        <w:ind w:firstLine="720"/>
        <w:jc w:val="both"/>
        <w:rPr>
          <w:rFonts w:ascii="Times New Roman" w:eastAsia="Times New Roman" w:hAnsi="Times New Roman" w:cs="Times New Roman"/>
          <w:sz w:val="28"/>
          <w:szCs w:val="28"/>
          <w:lang w:val="uk-UA" w:eastAsia="ru-RU"/>
        </w:rPr>
      </w:pPr>
    </w:p>
    <w:p w:rsidR="008A1BC2" w:rsidRPr="008A1BC2" w:rsidRDefault="008A1BC2" w:rsidP="008A1BC2">
      <w:pPr>
        <w:widowControl w:val="0"/>
        <w:autoSpaceDE w:val="0"/>
        <w:autoSpaceDN w:val="0"/>
        <w:adjustRightInd w:val="0"/>
        <w:spacing w:after="0" w:line="240" w:lineRule="auto"/>
        <w:ind w:firstLine="567"/>
        <w:jc w:val="both"/>
        <w:rPr>
          <w:rFonts w:ascii="Times New Roman" w:eastAsia="Times New Roman" w:hAnsi="Times New Roman" w:cs="Times New Roman"/>
          <w:kern w:val="2"/>
          <w:sz w:val="28"/>
          <w:szCs w:val="28"/>
          <w:lang w:val="uk-UA" w:eastAsia="zh-CN" w:bidi="hi-IN"/>
        </w:rPr>
      </w:pPr>
      <w:r w:rsidRPr="008A1BC2">
        <w:rPr>
          <w:rFonts w:ascii="Times New Roman" w:eastAsia="Times New Roman" w:hAnsi="Times New Roman" w:cs="Times New Roman"/>
          <w:kern w:val="2"/>
          <w:sz w:val="28"/>
          <w:szCs w:val="28"/>
          <w:lang w:val="uk-UA" w:eastAsia="zh-CN" w:bidi="hi-IN"/>
        </w:rPr>
        <w:t>За результатами вжитих заходів сплачено до бюджету:</w:t>
      </w:r>
    </w:p>
    <w:p w:rsidR="008A1BC2" w:rsidRPr="008A1BC2" w:rsidRDefault="008A1BC2" w:rsidP="008A1BC2">
      <w:pPr>
        <w:widowControl w:val="0"/>
        <w:autoSpaceDE w:val="0"/>
        <w:autoSpaceDN w:val="0"/>
        <w:adjustRightInd w:val="0"/>
        <w:spacing w:after="0" w:line="240" w:lineRule="auto"/>
        <w:ind w:firstLine="567"/>
        <w:jc w:val="both"/>
        <w:rPr>
          <w:rFonts w:ascii="Times New Roman" w:eastAsia="Times New Roman" w:hAnsi="Times New Roman" w:cs="Times New Roman"/>
          <w:kern w:val="2"/>
          <w:sz w:val="28"/>
          <w:szCs w:val="28"/>
          <w:lang w:val="uk-UA" w:eastAsia="zh-CN" w:bidi="hi-IN"/>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621"/>
        <w:gridCol w:w="2126"/>
      </w:tblGrid>
      <w:tr w:rsidR="008A1BC2" w:rsidRPr="008A1BC2" w:rsidTr="008A1BC2">
        <w:trPr>
          <w:trHeight w:val="643"/>
        </w:trPr>
        <w:tc>
          <w:tcPr>
            <w:tcW w:w="7621" w:type="dxa"/>
            <w:tcBorders>
              <w:top w:val="single" w:sz="4" w:space="0" w:color="auto"/>
              <w:left w:val="single" w:sz="4" w:space="0" w:color="auto"/>
              <w:bottom w:val="single" w:sz="4" w:space="0" w:color="auto"/>
              <w:right w:val="single" w:sz="4" w:space="0" w:color="auto"/>
            </w:tcBorders>
            <w:vAlign w:val="center"/>
            <w:hideMark/>
          </w:tcPr>
          <w:p w:rsidR="008A1BC2" w:rsidRPr="008A1BC2" w:rsidRDefault="008A1BC2" w:rsidP="008A1BC2">
            <w:pPr>
              <w:spacing w:after="0" w:line="240" w:lineRule="auto"/>
              <w:jc w:val="center"/>
              <w:rPr>
                <w:rFonts w:ascii="Times New Roman" w:eastAsia="Calibri" w:hAnsi="Times New Roman" w:cs="Times New Roman"/>
                <w:kern w:val="2"/>
                <w:sz w:val="28"/>
                <w:szCs w:val="28"/>
                <w:lang w:val="uk-UA" w:eastAsia="zh-CN" w:bidi="hi-IN"/>
              </w:rPr>
            </w:pPr>
            <w:r w:rsidRPr="008A1BC2">
              <w:rPr>
                <w:rFonts w:ascii="Times New Roman" w:eastAsia="Calibri" w:hAnsi="Times New Roman" w:cs="Times New Roman"/>
                <w:kern w:val="2"/>
                <w:sz w:val="28"/>
                <w:szCs w:val="28"/>
                <w:lang w:val="uk-UA" w:eastAsia="zh-CN" w:bidi="hi-IN"/>
              </w:rPr>
              <w:t>Назва податку, збору</w:t>
            </w:r>
          </w:p>
        </w:tc>
        <w:tc>
          <w:tcPr>
            <w:tcW w:w="2126" w:type="dxa"/>
            <w:tcBorders>
              <w:top w:val="single" w:sz="4" w:space="0" w:color="auto"/>
              <w:left w:val="single" w:sz="4" w:space="0" w:color="auto"/>
              <w:bottom w:val="single" w:sz="4" w:space="0" w:color="auto"/>
              <w:right w:val="single" w:sz="4" w:space="0" w:color="auto"/>
            </w:tcBorders>
            <w:vAlign w:val="center"/>
            <w:hideMark/>
          </w:tcPr>
          <w:p w:rsidR="008A1BC2" w:rsidRPr="008A1BC2" w:rsidRDefault="008A1BC2" w:rsidP="008A1BC2">
            <w:pPr>
              <w:spacing w:after="0" w:line="240" w:lineRule="auto"/>
              <w:jc w:val="center"/>
              <w:rPr>
                <w:rFonts w:ascii="Times New Roman" w:eastAsia="Calibri" w:hAnsi="Times New Roman" w:cs="Times New Roman"/>
                <w:kern w:val="2"/>
                <w:sz w:val="28"/>
                <w:szCs w:val="28"/>
                <w:lang w:val="uk-UA" w:eastAsia="zh-CN" w:bidi="hi-IN"/>
              </w:rPr>
            </w:pPr>
            <w:r w:rsidRPr="008A1BC2">
              <w:rPr>
                <w:rFonts w:ascii="Times New Roman" w:eastAsia="Calibri" w:hAnsi="Times New Roman" w:cs="Times New Roman"/>
                <w:kern w:val="2"/>
                <w:sz w:val="28"/>
                <w:szCs w:val="28"/>
                <w:lang w:val="uk-UA" w:eastAsia="zh-CN" w:bidi="hi-IN"/>
              </w:rPr>
              <w:t xml:space="preserve">Сума, </w:t>
            </w:r>
          </w:p>
          <w:p w:rsidR="008A1BC2" w:rsidRPr="008A1BC2" w:rsidRDefault="008A1BC2" w:rsidP="008A1BC2">
            <w:pPr>
              <w:spacing w:after="0" w:line="240" w:lineRule="auto"/>
              <w:jc w:val="center"/>
              <w:rPr>
                <w:rFonts w:ascii="Times New Roman" w:eastAsia="Calibri" w:hAnsi="Times New Roman" w:cs="Times New Roman"/>
                <w:kern w:val="2"/>
                <w:sz w:val="28"/>
                <w:szCs w:val="28"/>
                <w:lang w:val="uk-UA" w:eastAsia="zh-CN" w:bidi="hi-IN"/>
              </w:rPr>
            </w:pPr>
            <w:proofErr w:type="spellStart"/>
            <w:r w:rsidRPr="008A1BC2">
              <w:rPr>
                <w:rFonts w:ascii="Times New Roman" w:eastAsia="Calibri" w:hAnsi="Times New Roman" w:cs="Times New Roman"/>
                <w:kern w:val="2"/>
                <w:sz w:val="28"/>
                <w:szCs w:val="28"/>
                <w:lang w:val="uk-UA" w:eastAsia="zh-CN" w:bidi="hi-IN"/>
              </w:rPr>
              <w:t>тис.грн</w:t>
            </w:r>
            <w:proofErr w:type="spellEnd"/>
            <w:r w:rsidRPr="008A1BC2">
              <w:rPr>
                <w:rFonts w:ascii="Times New Roman" w:eastAsia="Calibri" w:hAnsi="Times New Roman" w:cs="Times New Roman"/>
                <w:kern w:val="2"/>
                <w:sz w:val="28"/>
                <w:szCs w:val="28"/>
                <w:lang w:val="uk-UA" w:eastAsia="zh-CN" w:bidi="hi-IN"/>
              </w:rPr>
              <w:t xml:space="preserve"> </w:t>
            </w:r>
          </w:p>
        </w:tc>
      </w:tr>
      <w:tr w:rsidR="008A1BC2" w:rsidRPr="008A1BC2" w:rsidTr="008A1BC2">
        <w:tc>
          <w:tcPr>
            <w:tcW w:w="7621" w:type="dxa"/>
            <w:tcBorders>
              <w:top w:val="single" w:sz="4" w:space="0" w:color="auto"/>
              <w:left w:val="single" w:sz="4" w:space="0" w:color="auto"/>
              <w:bottom w:val="single" w:sz="4" w:space="0" w:color="auto"/>
              <w:right w:val="single" w:sz="4" w:space="0" w:color="auto"/>
            </w:tcBorders>
            <w:hideMark/>
          </w:tcPr>
          <w:p w:rsidR="008A1BC2" w:rsidRPr="008A1BC2" w:rsidRDefault="008A1BC2" w:rsidP="008A1BC2">
            <w:pPr>
              <w:spacing w:after="0" w:line="240" w:lineRule="auto"/>
              <w:jc w:val="both"/>
              <w:rPr>
                <w:rFonts w:ascii="Times New Roman" w:eastAsia="Calibri" w:hAnsi="Times New Roman" w:cs="Times New Roman"/>
                <w:kern w:val="2"/>
                <w:sz w:val="28"/>
                <w:szCs w:val="28"/>
                <w:lang w:val="uk-UA" w:eastAsia="zh-CN" w:bidi="hi-IN"/>
              </w:rPr>
            </w:pPr>
            <w:r w:rsidRPr="008A1BC2">
              <w:rPr>
                <w:rFonts w:ascii="Times New Roman" w:eastAsia="Calibri" w:hAnsi="Times New Roman" w:cs="Times New Roman"/>
                <w:bCs/>
                <w:kern w:val="2"/>
                <w:sz w:val="28"/>
                <w:szCs w:val="28"/>
                <w:lang w:val="uk-UA" w:eastAsia="zh-CN" w:bidi="hi-IN"/>
              </w:rPr>
              <w:t xml:space="preserve">Податок на доходи фізичних осіб  </w:t>
            </w:r>
          </w:p>
        </w:tc>
        <w:tc>
          <w:tcPr>
            <w:tcW w:w="2126" w:type="dxa"/>
            <w:tcBorders>
              <w:top w:val="single" w:sz="4" w:space="0" w:color="auto"/>
              <w:left w:val="single" w:sz="4" w:space="0" w:color="auto"/>
              <w:bottom w:val="single" w:sz="4" w:space="0" w:color="auto"/>
              <w:right w:val="single" w:sz="4" w:space="0" w:color="auto"/>
            </w:tcBorders>
            <w:vAlign w:val="center"/>
            <w:hideMark/>
          </w:tcPr>
          <w:p w:rsidR="008A1BC2" w:rsidRPr="008A1BC2" w:rsidRDefault="008A1BC2" w:rsidP="008A1BC2">
            <w:pPr>
              <w:spacing w:after="0" w:line="240" w:lineRule="auto"/>
              <w:jc w:val="center"/>
              <w:rPr>
                <w:rFonts w:ascii="Times New Roman" w:eastAsia="Calibri" w:hAnsi="Times New Roman" w:cs="Times New Roman"/>
                <w:sz w:val="28"/>
                <w:szCs w:val="28"/>
                <w:lang w:val="uk-UA" w:eastAsia="ru-RU"/>
              </w:rPr>
            </w:pPr>
            <w:r w:rsidRPr="008A1BC2">
              <w:rPr>
                <w:rFonts w:ascii="Times New Roman" w:eastAsia="Calibri" w:hAnsi="Times New Roman" w:cs="Times New Roman"/>
                <w:sz w:val="28"/>
                <w:szCs w:val="28"/>
                <w:lang w:val="uk-UA" w:eastAsia="ru-RU"/>
              </w:rPr>
              <w:t>84,2</w:t>
            </w:r>
          </w:p>
        </w:tc>
      </w:tr>
      <w:tr w:rsidR="008A1BC2" w:rsidRPr="008A1BC2" w:rsidTr="008A1BC2">
        <w:tc>
          <w:tcPr>
            <w:tcW w:w="7621" w:type="dxa"/>
            <w:tcBorders>
              <w:top w:val="single" w:sz="4" w:space="0" w:color="auto"/>
              <w:left w:val="single" w:sz="4" w:space="0" w:color="auto"/>
              <w:bottom w:val="single" w:sz="4" w:space="0" w:color="auto"/>
              <w:right w:val="single" w:sz="4" w:space="0" w:color="auto"/>
            </w:tcBorders>
            <w:hideMark/>
          </w:tcPr>
          <w:p w:rsidR="008A1BC2" w:rsidRPr="008A1BC2" w:rsidRDefault="008A1BC2" w:rsidP="008A1BC2">
            <w:pPr>
              <w:spacing w:after="0" w:line="240" w:lineRule="auto"/>
              <w:jc w:val="both"/>
              <w:rPr>
                <w:rFonts w:ascii="Times New Roman" w:eastAsia="Calibri" w:hAnsi="Times New Roman" w:cs="Times New Roman"/>
                <w:bCs/>
                <w:kern w:val="2"/>
                <w:sz w:val="28"/>
                <w:szCs w:val="28"/>
                <w:lang w:val="uk-UA" w:eastAsia="zh-CN" w:bidi="hi-IN"/>
              </w:rPr>
            </w:pPr>
            <w:r w:rsidRPr="008A1BC2">
              <w:rPr>
                <w:rFonts w:ascii="Times New Roman" w:eastAsia="Calibri" w:hAnsi="Times New Roman" w:cs="Times New Roman"/>
                <w:bCs/>
                <w:kern w:val="2"/>
                <w:sz w:val="28"/>
                <w:szCs w:val="28"/>
                <w:lang w:val="uk-UA" w:eastAsia="zh-CN" w:bidi="hi-IN"/>
              </w:rPr>
              <w:t>Єдиний внесок на загальнообов’язкове державне соціальне страхування</w:t>
            </w:r>
          </w:p>
        </w:tc>
        <w:tc>
          <w:tcPr>
            <w:tcW w:w="2126" w:type="dxa"/>
            <w:tcBorders>
              <w:top w:val="single" w:sz="4" w:space="0" w:color="auto"/>
              <w:left w:val="single" w:sz="4" w:space="0" w:color="auto"/>
              <w:bottom w:val="single" w:sz="4" w:space="0" w:color="auto"/>
              <w:right w:val="single" w:sz="4" w:space="0" w:color="auto"/>
            </w:tcBorders>
            <w:vAlign w:val="center"/>
            <w:hideMark/>
          </w:tcPr>
          <w:p w:rsidR="008A1BC2" w:rsidRPr="008A1BC2" w:rsidRDefault="008A1BC2" w:rsidP="008A1BC2">
            <w:pPr>
              <w:spacing w:after="0" w:line="240" w:lineRule="auto"/>
              <w:jc w:val="center"/>
              <w:rPr>
                <w:rFonts w:ascii="Times New Roman" w:eastAsia="Calibri" w:hAnsi="Times New Roman" w:cs="Times New Roman"/>
                <w:sz w:val="28"/>
                <w:szCs w:val="28"/>
                <w:lang w:val="uk-UA" w:eastAsia="ru-RU"/>
              </w:rPr>
            </w:pPr>
            <w:r w:rsidRPr="008A1BC2">
              <w:rPr>
                <w:rFonts w:ascii="Times New Roman" w:eastAsia="Calibri" w:hAnsi="Times New Roman" w:cs="Times New Roman"/>
                <w:sz w:val="28"/>
                <w:szCs w:val="28"/>
                <w:lang w:val="uk-UA" w:eastAsia="ru-RU"/>
              </w:rPr>
              <w:t>102,9</w:t>
            </w:r>
          </w:p>
        </w:tc>
      </w:tr>
      <w:tr w:rsidR="008A1BC2" w:rsidRPr="008A1BC2" w:rsidTr="008A1BC2">
        <w:tc>
          <w:tcPr>
            <w:tcW w:w="7621" w:type="dxa"/>
            <w:tcBorders>
              <w:top w:val="single" w:sz="4" w:space="0" w:color="auto"/>
              <w:left w:val="single" w:sz="4" w:space="0" w:color="auto"/>
              <w:bottom w:val="single" w:sz="4" w:space="0" w:color="auto"/>
              <w:right w:val="single" w:sz="4" w:space="0" w:color="auto"/>
            </w:tcBorders>
            <w:hideMark/>
          </w:tcPr>
          <w:p w:rsidR="008A1BC2" w:rsidRPr="008A1BC2" w:rsidRDefault="008A1BC2" w:rsidP="008A1BC2">
            <w:pPr>
              <w:spacing w:after="0" w:line="240" w:lineRule="auto"/>
              <w:jc w:val="both"/>
              <w:rPr>
                <w:rFonts w:ascii="Times New Roman" w:eastAsia="Calibri" w:hAnsi="Times New Roman" w:cs="Times New Roman"/>
                <w:kern w:val="2"/>
                <w:sz w:val="28"/>
                <w:szCs w:val="28"/>
                <w:lang w:val="uk-UA" w:eastAsia="zh-CN" w:bidi="hi-IN"/>
              </w:rPr>
            </w:pPr>
            <w:r w:rsidRPr="008A1BC2">
              <w:rPr>
                <w:rFonts w:ascii="Times New Roman" w:eastAsia="Calibri" w:hAnsi="Times New Roman" w:cs="Times New Roman"/>
                <w:kern w:val="2"/>
                <w:sz w:val="28"/>
                <w:szCs w:val="28"/>
                <w:lang w:val="uk-UA" w:eastAsia="zh-CN" w:bidi="hi-IN"/>
              </w:rPr>
              <w:t>Військовий збір</w:t>
            </w:r>
          </w:p>
        </w:tc>
        <w:tc>
          <w:tcPr>
            <w:tcW w:w="2126" w:type="dxa"/>
            <w:tcBorders>
              <w:top w:val="single" w:sz="4" w:space="0" w:color="auto"/>
              <w:left w:val="single" w:sz="4" w:space="0" w:color="auto"/>
              <w:bottom w:val="single" w:sz="4" w:space="0" w:color="auto"/>
              <w:right w:val="single" w:sz="4" w:space="0" w:color="auto"/>
            </w:tcBorders>
            <w:vAlign w:val="center"/>
            <w:hideMark/>
          </w:tcPr>
          <w:p w:rsidR="008A1BC2" w:rsidRPr="008A1BC2" w:rsidRDefault="008A1BC2" w:rsidP="008A1BC2">
            <w:pPr>
              <w:spacing w:after="0" w:line="240" w:lineRule="auto"/>
              <w:jc w:val="center"/>
              <w:rPr>
                <w:rFonts w:ascii="Times New Roman" w:eastAsia="Calibri" w:hAnsi="Times New Roman" w:cs="Times New Roman"/>
                <w:sz w:val="28"/>
                <w:szCs w:val="28"/>
                <w:lang w:val="uk-UA" w:eastAsia="ru-RU"/>
              </w:rPr>
            </w:pPr>
            <w:r w:rsidRPr="008A1BC2">
              <w:rPr>
                <w:rFonts w:ascii="Times New Roman" w:eastAsia="Calibri" w:hAnsi="Times New Roman" w:cs="Times New Roman"/>
                <w:sz w:val="28"/>
                <w:szCs w:val="28"/>
                <w:lang w:val="uk-UA" w:eastAsia="ru-RU"/>
              </w:rPr>
              <w:t>7,1</w:t>
            </w:r>
          </w:p>
        </w:tc>
      </w:tr>
      <w:tr w:rsidR="008A1BC2" w:rsidRPr="008A1BC2" w:rsidTr="008A1BC2">
        <w:tc>
          <w:tcPr>
            <w:tcW w:w="7621" w:type="dxa"/>
            <w:tcBorders>
              <w:top w:val="single" w:sz="4" w:space="0" w:color="auto"/>
              <w:left w:val="single" w:sz="4" w:space="0" w:color="auto"/>
              <w:bottom w:val="single" w:sz="4" w:space="0" w:color="auto"/>
              <w:right w:val="single" w:sz="4" w:space="0" w:color="auto"/>
            </w:tcBorders>
            <w:hideMark/>
          </w:tcPr>
          <w:p w:rsidR="008A1BC2" w:rsidRPr="008A1BC2" w:rsidRDefault="008A1BC2" w:rsidP="008A1BC2">
            <w:pPr>
              <w:spacing w:after="0" w:line="240" w:lineRule="auto"/>
              <w:jc w:val="both"/>
              <w:rPr>
                <w:rFonts w:ascii="Times New Roman" w:eastAsia="Calibri" w:hAnsi="Times New Roman" w:cs="Times New Roman"/>
                <w:kern w:val="2"/>
                <w:sz w:val="28"/>
                <w:szCs w:val="28"/>
                <w:lang w:val="uk-UA" w:eastAsia="zh-CN" w:bidi="hi-IN"/>
              </w:rPr>
            </w:pPr>
            <w:r w:rsidRPr="008A1BC2">
              <w:rPr>
                <w:rFonts w:ascii="Times New Roman" w:eastAsia="Calibri" w:hAnsi="Times New Roman" w:cs="Times New Roman"/>
                <w:kern w:val="2"/>
                <w:sz w:val="28"/>
                <w:szCs w:val="28"/>
                <w:lang w:val="uk-UA" w:eastAsia="zh-CN" w:bidi="hi-IN"/>
              </w:rPr>
              <w:t>Єдиний податок</w:t>
            </w:r>
          </w:p>
        </w:tc>
        <w:tc>
          <w:tcPr>
            <w:tcW w:w="2126" w:type="dxa"/>
            <w:tcBorders>
              <w:top w:val="single" w:sz="4" w:space="0" w:color="auto"/>
              <w:left w:val="single" w:sz="4" w:space="0" w:color="auto"/>
              <w:bottom w:val="single" w:sz="4" w:space="0" w:color="auto"/>
              <w:right w:val="single" w:sz="4" w:space="0" w:color="auto"/>
            </w:tcBorders>
            <w:vAlign w:val="center"/>
            <w:hideMark/>
          </w:tcPr>
          <w:p w:rsidR="008A1BC2" w:rsidRPr="008A1BC2" w:rsidRDefault="008A1BC2" w:rsidP="008A1BC2">
            <w:pPr>
              <w:spacing w:after="0" w:line="240" w:lineRule="auto"/>
              <w:jc w:val="center"/>
              <w:rPr>
                <w:rFonts w:ascii="Times New Roman" w:eastAsia="Calibri" w:hAnsi="Times New Roman" w:cs="Times New Roman"/>
                <w:sz w:val="28"/>
                <w:szCs w:val="28"/>
                <w:lang w:val="uk-UA" w:eastAsia="ru-RU"/>
              </w:rPr>
            </w:pPr>
            <w:r w:rsidRPr="008A1BC2">
              <w:rPr>
                <w:rFonts w:ascii="Times New Roman" w:eastAsia="Calibri" w:hAnsi="Times New Roman" w:cs="Times New Roman"/>
                <w:sz w:val="28"/>
                <w:szCs w:val="28"/>
                <w:lang w:val="uk-UA" w:eastAsia="ru-RU"/>
              </w:rPr>
              <w:t>11,4</w:t>
            </w:r>
          </w:p>
        </w:tc>
      </w:tr>
    </w:tbl>
    <w:p w:rsidR="008A1BC2" w:rsidRPr="008A1BC2" w:rsidRDefault="008A1BC2" w:rsidP="008A1BC2">
      <w:pPr>
        <w:spacing w:after="0" w:line="240" w:lineRule="auto"/>
        <w:ind w:firstLine="709"/>
        <w:jc w:val="both"/>
        <w:rPr>
          <w:rFonts w:ascii="Times New Roman" w:eastAsia="Calibri" w:hAnsi="Times New Roman" w:cs="Times New Roman"/>
          <w:sz w:val="28"/>
          <w:szCs w:val="28"/>
          <w:lang w:val="uk-UA"/>
        </w:rPr>
      </w:pPr>
    </w:p>
    <w:p w:rsidR="008A1BC2" w:rsidRPr="008A1BC2" w:rsidRDefault="008A1BC2" w:rsidP="008A1BC2">
      <w:pPr>
        <w:spacing w:after="0" w:line="240" w:lineRule="auto"/>
        <w:ind w:firstLine="709"/>
        <w:jc w:val="both"/>
        <w:rPr>
          <w:rFonts w:ascii="Times New Roman" w:eastAsia="Calibri" w:hAnsi="Times New Roman" w:cs="Times New Roman"/>
          <w:sz w:val="28"/>
          <w:szCs w:val="28"/>
          <w:lang w:val="uk-UA"/>
        </w:rPr>
      </w:pPr>
      <w:r w:rsidRPr="008A1BC2">
        <w:rPr>
          <w:rFonts w:ascii="Times New Roman" w:eastAsia="Calibri" w:hAnsi="Times New Roman" w:cs="Times New Roman"/>
          <w:sz w:val="28"/>
          <w:szCs w:val="28"/>
          <w:lang w:val="uk-UA"/>
        </w:rPr>
        <w:t>При міськвиконкомі проведено 4 засідання. Заслухано  60 суб'єктів господарювання, а саме: заслухано керівників 18 юридичних осіб та 1 ФОП з питань виплати заробітної плати в розмірах менших за встановлений законодавством рівень, керівника 1 ФОП та 36 фізичних осіб — підприємців за результатами проведених спільних рейдів з легалізації виплати заробітної плати.</w:t>
      </w:r>
    </w:p>
    <w:p w:rsidR="008A1BC2" w:rsidRPr="008A1BC2" w:rsidRDefault="008A1BC2" w:rsidP="008A1BC2">
      <w:pPr>
        <w:spacing w:after="0" w:line="240" w:lineRule="auto"/>
        <w:ind w:firstLine="709"/>
        <w:jc w:val="both"/>
        <w:rPr>
          <w:rFonts w:ascii="Times New Roman" w:eastAsia="Calibri" w:hAnsi="Times New Roman" w:cs="Times New Roman"/>
          <w:sz w:val="28"/>
          <w:szCs w:val="28"/>
          <w:lang w:val="uk-UA"/>
        </w:rPr>
      </w:pPr>
      <w:r w:rsidRPr="008A1BC2">
        <w:rPr>
          <w:rFonts w:ascii="Times New Roman" w:eastAsia="Calibri" w:hAnsi="Times New Roman" w:cs="Times New Roman"/>
          <w:sz w:val="28"/>
          <w:szCs w:val="28"/>
          <w:lang w:val="uk-UA"/>
        </w:rPr>
        <w:t xml:space="preserve">До  Управління </w:t>
      </w:r>
      <w:proofErr w:type="spellStart"/>
      <w:r w:rsidRPr="008A1BC2">
        <w:rPr>
          <w:rFonts w:ascii="Times New Roman" w:eastAsia="Calibri" w:hAnsi="Times New Roman" w:cs="Times New Roman"/>
          <w:sz w:val="28"/>
          <w:szCs w:val="28"/>
          <w:lang w:val="uk-UA"/>
        </w:rPr>
        <w:t>Держпраці</w:t>
      </w:r>
      <w:proofErr w:type="spellEnd"/>
      <w:r w:rsidRPr="008A1BC2">
        <w:rPr>
          <w:rFonts w:ascii="Times New Roman" w:eastAsia="Calibri" w:hAnsi="Times New Roman" w:cs="Times New Roman"/>
          <w:sz w:val="28"/>
          <w:szCs w:val="28"/>
          <w:lang w:val="uk-UA"/>
        </w:rPr>
        <w:t xml:space="preserve"> у Полтавській області передано інформацію по 5 СГД для вжиття відповідних заходів реагування з питання використання праці  неоформлених найманих працівників.</w:t>
      </w:r>
    </w:p>
    <w:p w:rsidR="008A1BC2" w:rsidRPr="008A1BC2" w:rsidRDefault="008A1BC2" w:rsidP="008A1BC2">
      <w:pPr>
        <w:spacing w:after="0" w:line="240" w:lineRule="auto"/>
        <w:ind w:firstLine="709"/>
        <w:jc w:val="both"/>
        <w:rPr>
          <w:rFonts w:ascii="Times New Roman" w:eastAsia="Calibri" w:hAnsi="Times New Roman" w:cs="Times New Roman"/>
          <w:sz w:val="28"/>
          <w:szCs w:val="28"/>
          <w:lang w:val="uk-UA"/>
        </w:rPr>
      </w:pPr>
      <w:r w:rsidRPr="008A1BC2">
        <w:rPr>
          <w:rFonts w:ascii="Times New Roman" w:eastAsia="Calibri" w:hAnsi="Times New Roman" w:cs="Times New Roman"/>
          <w:sz w:val="28"/>
          <w:szCs w:val="28"/>
          <w:lang w:val="uk-UA"/>
        </w:rPr>
        <w:t>Постійно проводиться масово-роз’яснювальна робота серед населення стосовно недопущення заборгованості по виплаті заробітної плати.</w:t>
      </w:r>
    </w:p>
    <w:p w:rsidR="008A1BC2" w:rsidRPr="008A1BC2" w:rsidRDefault="008A1BC2" w:rsidP="008A1BC2">
      <w:pPr>
        <w:spacing w:after="0" w:line="240" w:lineRule="auto"/>
        <w:ind w:firstLine="709"/>
        <w:jc w:val="both"/>
        <w:rPr>
          <w:rFonts w:ascii="Times New Roman" w:eastAsia="Calibri" w:hAnsi="Times New Roman" w:cs="Times New Roman"/>
          <w:sz w:val="28"/>
          <w:szCs w:val="28"/>
          <w:lang w:val="uk-UA"/>
        </w:rPr>
      </w:pPr>
      <w:r w:rsidRPr="008A1BC2">
        <w:rPr>
          <w:rFonts w:ascii="Times New Roman" w:eastAsia="Calibri" w:hAnsi="Times New Roman" w:cs="Times New Roman"/>
          <w:sz w:val="28"/>
          <w:szCs w:val="28"/>
          <w:lang w:val="uk-UA"/>
        </w:rPr>
        <w:t>З метою розширення бази оподаткування та збільшення надходжень плати за землю проводиться звірка з управлінням земельних ресурсів виконкому Кременчуцької міської ради стосовно кількості землекористувачів та площ земельних ділянок відповідно до укладених договорів оренди  та правильності відображення в розрахунках площ земельних ділянок, які знаходяться у власності або в оренді підприємств.</w:t>
      </w:r>
    </w:p>
    <w:p w:rsidR="008A1BC2" w:rsidRPr="008A1BC2" w:rsidRDefault="008A1BC2" w:rsidP="008A1BC2">
      <w:pPr>
        <w:spacing w:after="0" w:line="240" w:lineRule="auto"/>
        <w:ind w:firstLine="702"/>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З метою забезпечення повноти декларування та сплати акцизного податку з роздрібного продажу підакцизних товарів (алкогольні напої, пиво, тютюнові вироби) з початку року забезпечено:</w:t>
      </w:r>
    </w:p>
    <w:p w:rsidR="008A1BC2" w:rsidRPr="008A1BC2" w:rsidRDefault="008A1BC2" w:rsidP="008A1BC2">
      <w:pPr>
        <w:spacing w:after="0" w:line="240" w:lineRule="auto"/>
        <w:ind w:firstLine="702"/>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 проведення співбесід з платниками, як особисто, так і в телефонному режимі;</w:t>
      </w:r>
    </w:p>
    <w:p w:rsidR="008A1BC2" w:rsidRPr="008A1BC2" w:rsidRDefault="008A1BC2" w:rsidP="008A1BC2">
      <w:pPr>
        <w:spacing w:after="0" w:line="240" w:lineRule="auto"/>
        <w:ind w:firstLine="702"/>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 проведення звірки платників, які подали декларації акцизного податку, з  базою даних діючих ліцензій на роздрібну торгівлю алкогольними напоями та тютюновими виробами;</w:t>
      </w:r>
    </w:p>
    <w:p w:rsidR="008A1BC2" w:rsidRPr="008A1BC2" w:rsidRDefault="008A1BC2" w:rsidP="008A1BC2">
      <w:pPr>
        <w:spacing w:after="0" w:line="240" w:lineRule="auto"/>
        <w:ind w:firstLine="702"/>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 подання декларацій акцизного податку всіма без винятку суб’єктами господарювання, які мають ліцензії на право роздрібної торгівлі алкогольними напоями та тютюновими виробами.</w:t>
      </w:r>
    </w:p>
    <w:p w:rsidR="008A1BC2" w:rsidRPr="008A1BC2" w:rsidRDefault="008A1BC2" w:rsidP="008A1BC2">
      <w:pPr>
        <w:autoSpaceDE w:val="0"/>
        <w:autoSpaceDN w:val="0"/>
        <w:adjustRightInd w:val="0"/>
        <w:spacing w:after="120" w:line="240" w:lineRule="auto"/>
        <w:ind w:firstLine="720"/>
        <w:jc w:val="both"/>
        <w:rPr>
          <w:rFonts w:ascii="Times New Roman" w:eastAsia="Times New Roman" w:hAnsi="Times New Roman" w:cs="Times New Roman"/>
          <w:kern w:val="2"/>
          <w:sz w:val="28"/>
          <w:szCs w:val="28"/>
          <w:lang w:val="uk-UA" w:eastAsia="ru-RU"/>
        </w:rPr>
      </w:pPr>
      <w:r w:rsidRPr="008A1BC2">
        <w:rPr>
          <w:rFonts w:ascii="Times New Roman" w:eastAsia="Times New Roman" w:hAnsi="Times New Roman" w:cs="Times New Roman"/>
          <w:kern w:val="2"/>
          <w:sz w:val="28"/>
          <w:szCs w:val="28"/>
          <w:lang w:val="uk-UA" w:eastAsia="ru-RU"/>
        </w:rPr>
        <w:lastRenderedPageBreak/>
        <w:t xml:space="preserve">Станом на 01.01.2020 до місцевого бюджету  м. Кременчука рахувалося податкового боргу  без врахування банкрутів  – 25 305,7 тис. грн. Станом на 01.10.2020  – 30 247,4 тис. грн або сума боргу збільшилась на 19,5%  /+/               4 941,7 тис. грн. </w:t>
      </w:r>
    </w:p>
    <w:p w:rsidR="008A1BC2" w:rsidRPr="008A1BC2" w:rsidRDefault="008A1BC2" w:rsidP="008A1BC2">
      <w:pPr>
        <w:widowControl w:val="0"/>
        <w:autoSpaceDE w:val="0"/>
        <w:autoSpaceDN w:val="0"/>
        <w:adjustRightInd w:val="0"/>
        <w:spacing w:after="0" w:line="240" w:lineRule="auto"/>
        <w:ind w:firstLine="567"/>
        <w:jc w:val="both"/>
        <w:rPr>
          <w:rFonts w:ascii="Times New Roman" w:eastAsia="Times New Roman" w:hAnsi="Times New Roman" w:cs="Times New Roman"/>
          <w:kern w:val="2"/>
          <w:sz w:val="28"/>
          <w:szCs w:val="28"/>
          <w:lang w:val="uk-UA" w:eastAsia="zh-CN" w:bidi="hi-IN"/>
        </w:rPr>
      </w:pPr>
      <w:r w:rsidRPr="008A1BC2">
        <w:rPr>
          <w:rFonts w:ascii="Times New Roman" w:eastAsia="Times New Roman" w:hAnsi="Times New Roman" w:cs="Times New Roman"/>
          <w:kern w:val="2"/>
          <w:sz w:val="28"/>
          <w:szCs w:val="28"/>
          <w:lang w:val="uk-UA" w:eastAsia="zh-CN" w:bidi="hi-IN"/>
        </w:rPr>
        <w:t>Протягом січня - вересня 2020 року до суду направлено 42 позовних заяви щодо стягнення боргу на суму –  8 607,7 тис. грн.</w:t>
      </w:r>
    </w:p>
    <w:p w:rsidR="008A1BC2" w:rsidRPr="008A1BC2" w:rsidRDefault="008A1BC2" w:rsidP="008A1BC2">
      <w:pPr>
        <w:widowControl w:val="0"/>
        <w:autoSpaceDE w:val="0"/>
        <w:autoSpaceDN w:val="0"/>
        <w:adjustRightInd w:val="0"/>
        <w:spacing w:after="0" w:line="240" w:lineRule="auto"/>
        <w:ind w:firstLine="567"/>
        <w:jc w:val="both"/>
        <w:rPr>
          <w:rFonts w:ascii="Times New Roman" w:eastAsia="Times New Roman" w:hAnsi="Times New Roman" w:cs="Times New Roman"/>
          <w:kern w:val="2"/>
          <w:sz w:val="28"/>
          <w:szCs w:val="28"/>
          <w:lang w:val="uk-UA" w:eastAsia="zh-CN" w:bidi="hi-IN"/>
        </w:rPr>
      </w:pPr>
    </w:p>
    <w:p w:rsidR="008A1BC2" w:rsidRPr="008A1BC2" w:rsidRDefault="008A1BC2" w:rsidP="008A1BC2">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8"/>
          <w:szCs w:val="28"/>
          <w:lang w:val="uk-UA" w:eastAsia="ru-RU"/>
        </w:rPr>
      </w:pPr>
      <w:r w:rsidRPr="008A1BC2">
        <w:rPr>
          <w:rFonts w:ascii="Times New Roman" w:eastAsia="Times New Roman" w:hAnsi="Times New Roman" w:cs="Times New Roman"/>
          <w:b/>
          <w:sz w:val="28"/>
          <w:szCs w:val="28"/>
          <w:lang w:val="uk-UA" w:eastAsia="ru-RU"/>
        </w:rPr>
        <w:t>ВИДАТКИ</w:t>
      </w:r>
    </w:p>
    <w:p w:rsidR="008A1BC2" w:rsidRPr="008A1BC2" w:rsidRDefault="008A1BC2" w:rsidP="008A1BC2">
      <w:pPr>
        <w:spacing w:after="0" w:line="240" w:lineRule="auto"/>
        <w:jc w:val="both"/>
        <w:rPr>
          <w:rFonts w:ascii="Times New Roman" w:eastAsia="Times New Roman" w:hAnsi="Times New Roman" w:cs="Times New Roman"/>
          <w:i/>
          <w:sz w:val="28"/>
          <w:szCs w:val="28"/>
          <w:lang w:val="uk-UA" w:eastAsia="ru-RU"/>
        </w:rPr>
      </w:pPr>
    </w:p>
    <w:p w:rsidR="008A1BC2" w:rsidRPr="008A1BC2" w:rsidRDefault="008A1BC2" w:rsidP="008A1BC2">
      <w:pPr>
        <w:widowControl w:val="0"/>
        <w:tabs>
          <w:tab w:val="left" w:pos="709"/>
        </w:tabs>
        <w:spacing w:after="0" w:line="240" w:lineRule="auto"/>
        <w:ind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Видатки бюджету міста Кременчука на 20</w:t>
      </w:r>
      <w:r w:rsidRPr="008A1BC2">
        <w:rPr>
          <w:rFonts w:ascii="Times New Roman" w:eastAsia="Times New Roman" w:hAnsi="Times New Roman" w:cs="Times New Roman"/>
          <w:sz w:val="28"/>
          <w:szCs w:val="28"/>
          <w:lang w:eastAsia="ru-RU"/>
        </w:rPr>
        <w:t>20</w:t>
      </w:r>
      <w:r w:rsidRPr="008A1BC2">
        <w:rPr>
          <w:rFonts w:ascii="Times New Roman" w:eastAsia="Times New Roman" w:hAnsi="Times New Roman" w:cs="Times New Roman"/>
          <w:sz w:val="28"/>
          <w:szCs w:val="28"/>
          <w:lang w:val="uk-UA" w:eastAsia="ru-RU"/>
        </w:rPr>
        <w:t xml:space="preserve"> рік були затверджені в обсязі 2 177 005,9 тис. грн, а саме:</w:t>
      </w:r>
    </w:p>
    <w:p w:rsidR="008A1BC2" w:rsidRPr="008A1BC2" w:rsidRDefault="008A1BC2" w:rsidP="008A1BC2">
      <w:pPr>
        <w:widowControl w:val="0"/>
        <w:tabs>
          <w:tab w:val="left" w:pos="709"/>
        </w:tabs>
        <w:spacing w:after="0" w:line="240" w:lineRule="auto"/>
        <w:ind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 видатки загального фонду місцевого бюджету – 1 886 405,2 тис. грн, у тому числі субвенції з державного бюджету та обласного бюджету  –                      287 052,1 тис. грн (освітня субвенція – 279 370,6 тис. грн, інші –                                 7 681,5 тис. грн;</w:t>
      </w:r>
    </w:p>
    <w:p w:rsidR="008A1BC2" w:rsidRPr="008A1BC2" w:rsidRDefault="008A1BC2" w:rsidP="008A1BC2">
      <w:pPr>
        <w:widowControl w:val="0"/>
        <w:tabs>
          <w:tab w:val="left" w:pos="709"/>
        </w:tabs>
        <w:spacing w:after="0" w:line="240" w:lineRule="auto"/>
        <w:ind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 видатки спеціального фонду місцевого бюджету – 290 600,6 тис. грн,               (з них субвенція з обласного бюджету – 600,0 тис. грн), кошти, що передаються із загального фонду до бюджету розвитку – 185 589,6 тис. грн.</w:t>
      </w:r>
    </w:p>
    <w:p w:rsidR="008A1BC2" w:rsidRPr="008A1BC2" w:rsidRDefault="008A1BC2" w:rsidP="008A1BC2">
      <w:pPr>
        <w:widowControl w:val="0"/>
        <w:tabs>
          <w:tab w:val="left" w:pos="709"/>
        </w:tabs>
        <w:spacing w:after="0" w:line="240" w:lineRule="auto"/>
        <w:ind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Видатки на кредитування по спеціальному фонду були передбачені в сумі 2 797,2 тис. грн.</w:t>
      </w:r>
    </w:p>
    <w:p w:rsidR="008A1BC2" w:rsidRDefault="008A1BC2" w:rsidP="008A1BC2">
      <w:pPr>
        <w:widowControl w:val="0"/>
        <w:tabs>
          <w:tab w:val="left" w:pos="709"/>
        </w:tabs>
        <w:spacing w:after="0" w:line="240" w:lineRule="auto"/>
        <w:ind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Відповідно до Бюджетного кодексу України здійснено горизонтальне вирівнювання податкоспроможності місцевого бюджету. Враховуючи вищезазначене, визначена реверсна дотація до Державного бюджету у сумі 134 176,4 тис. грн.</w:t>
      </w:r>
    </w:p>
    <w:p w:rsidR="00A64937" w:rsidRPr="008A1BC2" w:rsidRDefault="00A64937" w:rsidP="008A1BC2">
      <w:pPr>
        <w:widowControl w:val="0"/>
        <w:tabs>
          <w:tab w:val="left" w:pos="709"/>
        </w:tabs>
        <w:spacing w:after="0" w:line="240" w:lineRule="auto"/>
        <w:ind w:firstLine="709"/>
        <w:jc w:val="both"/>
        <w:rPr>
          <w:rFonts w:ascii="Times New Roman" w:eastAsia="Times New Roman" w:hAnsi="Times New Roman" w:cs="Times New Roman"/>
          <w:sz w:val="28"/>
          <w:szCs w:val="28"/>
          <w:lang w:val="uk-UA" w:eastAsia="ru-RU"/>
        </w:rPr>
      </w:pPr>
    </w:p>
    <w:p w:rsidR="008A1BC2" w:rsidRPr="008A1BC2" w:rsidRDefault="008A1BC2" w:rsidP="008A1BC2">
      <w:pPr>
        <w:spacing w:after="0" w:line="240" w:lineRule="auto"/>
        <w:ind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 xml:space="preserve">Протягом 9 місяців поточного року видатки </w:t>
      </w:r>
      <w:r w:rsidRPr="008A1BC2">
        <w:rPr>
          <w:rFonts w:ascii="Times New Roman" w:eastAsia="Times New Roman" w:hAnsi="Times New Roman" w:cs="Times New Roman"/>
          <w:b/>
          <w:sz w:val="28"/>
          <w:szCs w:val="28"/>
          <w:lang w:val="uk-UA" w:eastAsia="ru-RU"/>
        </w:rPr>
        <w:t>загального фонду</w:t>
      </w:r>
      <w:r w:rsidRPr="008A1BC2">
        <w:rPr>
          <w:rFonts w:ascii="Times New Roman" w:eastAsia="Times New Roman" w:hAnsi="Times New Roman" w:cs="Times New Roman"/>
          <w:sz w:val="28"/>
          <w:szCs w:val="28"/>
          <w:lang w:val="uk-UA" w:eastAsia="ru-RU"/>
        </w:rPr>
        <w:t xml:space="preserve">  були збільшені на 2</w:t>
      </w:r>
      <w:r w:rsidRPr="008A1BC2">
        <w:rPr>
          <w:rFonts w:ascii="Times New Roman" w:eastAsia="Times New Roman" w:hAnsi="Times New Roman" w:cs="Times New Roman"/>
          <w:sz w:val="28"/>
          <w:szCs w:val="28"/>
          <w:lang w:eastAsia="ru-RU"/>
        </w:rPr>
        <w:t>1</w:t>
      </w:r>
      <w:r w:rsidRPr="008A1BC2">
        <w:rPr>
          <w:rFonts w:ascii="Times New Roman" w:eastAsia="Times New Roman" w:hAnsi="Times New Roman" w:cs="Times New Roman"/>
          <w:sz w:val="28"/>
          <w:szCs w:val="28"/>
          <w:lang w:val="en-US" w:eastAsia="ru-RU"/>
        </w:rPr>
        <w:t> </w:t>
      </w:r>
      <w:r w:rsidRPr="008A1BC2">
        <w:rPr>
          <w:rFonts w:ascii="Times New Roman" w:eastAsia="Times New Roman" w:hAnsi="Times New Roman" w:cs="Times New Roman"/>
          <w:sz w:val="28"/>
          <w:szCs w:val="28"/>
          <w:lang w:val="uk-UA" w:eastAsia="ru-RU"/>
        </w:rPr>
        <w:t xml:space="preserve">140,1 тис. грн, в </w:t>
      </w:r>
      <w:proofErr w:type="spellStart"/>
      <w:r w:rsidRPr="008A1BC2">
        <w:rPr>
          <w:rFonts w:ascii="Times New Roman" w:eastAsia="Times New Roman" w:hAnsi="Times New Roman" w:cs="Times New Roman"/>
          <w:sz w:val="28"/>
          <w:szCs w:val="28"/>
          <w:lang w:val="uk-UA" w:eastAsia="ru-RU"/>
        </w:rPr>
        <w:t>т.ч</w:t>
      </w:r>
      <w:proofErr w:type="spellEnd"/>
      <w:r w:rsidRPr="008A1BC2">
        <w:rPr>
          <w:rFonts w:ascii="Times New Roman" w:eastAsia="Times New Roman" w:hAnsi="Times New Roman" w:cs="Times New Roman"/>
          <w:sz w:val="28"/>
          <w:szCs w:val="28"/>
          <w:lang w:val="uk-UA" w:eastAsia="ru-RU"/>
        </w:rPr>
        <w:t>:</w:t>
      </w:r>
    </w:p>
    <w:p w:rsidR="008A1BC2" w:rsidRPr="008A1BC2" w:rsidRDefault="008A1BC2" w:rsidP="008A1BC2">
      <w:pPr>
        <w:spacing w:after="0" w:line="240" w:lineRule="auto"/>
        <w:ind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 за рахунок виділення коштів із залишків бюджетних коштів станом на 01.01.2020 – 630,0 тис. грн;</w:t>
      </w:r>
    </w:p>
    <w:p w:rsidR="008A1BC2" w:rsidRPr="008A1BC2" w:rsidRDefault="008A1BC2" w:rsidP="008A1BC2">
      <w:pPr>
        <w:spacing w:after="0" w:line="240" w:lineRule="auto"/>
        <w:ind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 за рахунок внесення змін до доходів бюджету – 1 167,3 тис. грн;</w:t>
      </w:r>
    </w:p>
    <w:p w:rsidR="008A1BC2" w:rsidRPr="008A1BC2" w:rsidRDefault="008A1BC2" w:rsidP="008A1BC2">
      <w:pPr>
        <w:spacing w:after="0" w:line="240" w:lineRule="auto"/>
        <w:ind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 за рахунок виділення трансфертів з державного бюджету –                         22 001,6  тис. грн;</w:t>
      </w:r>
    </w:p>
    <w:p w:rsidR="008A1BC2" w:rsidRDefault="008A1BC2" w:rsidP="008A1BC2">
      <w:pPr>
        <w:spacing w:after="0" w:line="240" w:lineRule="auto"/>
        <w:ind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 за рахунок збільшення передачі із загального до спеціального фонду – 2 658,8  тис. грн.</w:t>
      </w:r>
    </w:p>
    <w:p w:rsidR="00A64937" w:rsidRPr="008A1BC2" w:rsidRDefault="00A64937" w:rsidP="008A1BC2">
      <w:pPr>
        <w:spacing w:after="0" w:line="240" w:lineRule="auto"/>
        <w:ind w:firstLine="709"/>
        <w:jc w:val="both"/>
        <w:rPr>
          <w:rFonts w:ascii="Times New Roman" w:eastAsia="Times New Roman" w:hAnsi="Times New Roman" w:cs="Times New Roman"/>
          <w:sz w:val="28"/>
          <w:szCs w:val="28"/>
          <w:lang w:val="uk-UA" w:eastAsia="ru-RU"/>
        </w:rPr>
      </w:pPr>
    </w:p>
    <w:p w:rsidR="008A1BC2" w:rsidRPr="008A1BC2" w:rsidRDefault="008A1BC2" w:rsidP="008A1BC2">
      <w:pPr>
        <w:spacing w:after="0" w:line="240" w:lineRule="auto"/>
        <w:ind w:firstLine="709"/>
        <w:jc w:val="both"/>
        <w:rPr>
          <w:rFonts w:ascii="Times New Roman" w:eastAsia="Times New Roman" w:hAnsi="Times New Roman" w:cs="Times New Roman"/>
          <w:bCs/>
          <w:sz w:val="28"/>
          <w:szCs w:val="28"/>
          <w:lang w:val="uk-UA" w:eastAsia="ru-RU"/>
        </w:rPr>
      </w:pPr>
      <w:r w:rsidRPr="008A1BC2">
        <w:rPr>
          <w:rFonts w:ascii="Times New Roman" w:eastAsia="Times New Roman" w:hAnsi="Times New Roman" w:cs="Times New Roman"/>
          <w:bCs/>
          <w:sz w:val="28"/>
          <w:szCs w:val="28"/>
          <w:lang w:val="uk-UA" w:eastAsia="ru-RU"/>
        </w:rPr>
        <w:t xml:space="preserve">Затверджені видатки </w:t>
      </w:r>
      <w:r w:rsidRPr="008A1BC2">
        <w:rPr>
          <w:rFonts w:ascii="Times New Roman" w:eastAsia="Times New Roman" w:hAnsi="Times New Roman" w:cs="Times New Roman"/>
          <w:b/>
          <w:bCs/>
          <w:sz w:val="28"/>
          <w:szCs w:val="28"/>
          <w:lang w:val="uk-UA" w:eastAsia="ru-RU"/>
        </w:rPr>
        <w:t>спеціального фонду</w:t>
      </w:r>
      <w:r w:rsidRPr="008A1BC2">
        <w:rPr>
          <w:rFonts w:ascii="Times New Roman" w:eastAsia="Times New Roman" w:hAnsi="Times New Roman" w:cs="Times New Roman"/>
          <w:bCs/>
          <w:sz w:val="28"/>
          <w:szCs w:val="28"/>
          <w:lang w:val="uk-UA" w:eastAsia="ru-RU"/>
        </w:rPr>
        <w:t xml:space="preserve"> були збільшені на                    110 871,9 тис. грн, в </w:t>
      </w:r>
      <w:proofErr w:type="spellStart"/>
      <w:r w:rsidRPr="008A1BC2">
        <w:rPr>
          <w:rFonts w:ascii="Times New Roman" w:eastAsia="Times New Roman" w:hAnsi="Times New Roman" w:cs="Times New Roman"/>
          <w:bCs/>
          <w:sz w:val="28"/>
          <w:szCs w:val="28"/>
          <w:lang w:val="uk-UA" w:eastAsia="ru-RU"/>
        </w:rPr>
        <w:t>т.ч</w:t>
      </w:r>
      <w:proofErr w:type="spellEnd"/>
      <w:r w:rsidRPr="008A1BC2">
        <w:rPr>
          <w:rFonts w:ascii="Times New Roman" w:eastAsia="Times New Roman" w:hAnsi="Times New Roman" w:cs="Times New Roman"/>
          <w:bCs/>
          <w:sz w:val="28"/>
          <w:szCs w:val="28"/>
          <w:lang w:val="uk-UA" w:eastAsia="ru-RU"/>
        </w:rPr>
        <w:t>.:</w:t>
      </w:r>
    </w:p>
    <w:p w:rsidR="008A1BC2" w:rsidRPr="008A1BC2" w:rsidRDefault="008A1BC2" w:rsidP="008A1BC2">
      <w:pPr>
        <w:spacing w:after="0" w:line="240" w:lineRule="auto"/>
        <w:ind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 xml:space="preserve">- за рахунок виділення коштів із залишків бюджетних коштів станом на 01.01.2020 – 22 346,2 тис. грн; </w:t>
      </w:r>
    </w:p>
    <w:p w:rsidR="008A1BC2" w:rsidRPr="008A1BC2" w:rsidRDefault="008A1BC2" w:rsidP="008A1BC2">
      <w:pPr>
        <w:spacing w:after="0" w:line="240" w:lineRule="auto"/>
        <w:ind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 за рахунок внесення змін до доходів бюджету – 36 692,4 тис. грн;</w:t>
      </w:r>
    </w:p>
    <w:p w:rsidR="008A1BC2" w:rsidRPr="008A1BC2" w:rsidRDefault="008A1BC2" w:rsidP="008A1BC2">
      <w:pPr>
        <w:spacing w:after="0" w:line="240" w:lineRule="auto"/>
        <w:ind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 за рахунок виділення трансфертів з державного бюджету –                         49 174,4  тис. грн;</w:t>
      </w:r>
    </w:p>
    <w:p w:rsidR="008A1BC2" w:rsidRPr="008A1BC2" w:rsidRDefault="008A1BC2" w:rsidP="008A1BC2">
      <w:pPr>
        <w:spacing w:after="0" w:line="240" w:lineRule="auto"/>
        <w:ind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  за рахунок збільшення передачі із загального до спеціального фонду – 2 658,8 тис. грн.</w:t>
      </w:r>
    </w:p>
    <w:p w:rsidR="008A1BC2" w:rsidRPr="008A1BC2" w:rsidRDefault="008A1BC2" w:rsidP="008A1BC2">
      <w:pPr>
        <w:widowControl w:val="0"/>
        <w:tabs>
          <w:tab w:val="left" w:pos="1440"/>
        </w:tabs>
        <w:suppressAutoHyphens/>
        <w:spacing w:after="0" w:line="240" w:lineRule="auto"/>
        <w:ind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lastRenderedPageBreak/>
        <w:t>Видатки на кредитування по спеціальному фонду були збільшені на                15,9 тис. грн і склали 2 813,1 тис. грн.</w:t>
      </w:r>
    </w:p>
    <w:p w:rsidR="008A1BC2" w:rsidRPr="008A1BC2" w:rsidRDefault="008A1BC2" w:rsidP="008A1BC2">
      <w:pPr>
        <w:widowControl w:val="0"/>
        <w:tabs>
          <w:tab w:val="left" w:pos="1440"/>
        </w:tabs>
        <w:suppressAutoHyphens/>
        <w:spacing w:after="0" w:line="240" w:lineRule="auto"/>
        <w:ind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Таким чином, затверджені видатки місцевого бюджету міста Кременчука на 2020 рік з урахуванням внесених змін складають 2 309 017,8 тис. грн, в тому числі:</w:t>
      </w:r>
    </w:p>
    <w:p w:rsidR="008A1BC2" w:rsidRPr="008A1BC2" w:rsidRDefault="008A1BC2" w:rsidP="008A1BC2">
      <w:pPr>
        <w:widowControl w:val="0"/>
        <w:tabs>
          <w:tab w:val="num" w:pos="1260"/>
        </w:tabs>
        <w:suppressAutoHyphens/>
        <w:spacing w:after="0" w:line="240" w:lineRule="auto"/>
        <w:ind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 видатки загального фонду місцевого бюджету затверджені в сумі 1 </w:t>
      </w:r>
      <w:r w:rsidRPr="008A1BC2">
        <w:rPr>
          <w:rFonts w:ascii="Times New Roman" w:eastAsia="Times New Roman" w:hAnsi="Times New Roman" w:cs="Times New Roman"/>
          <w:sz w:val="28"/>
          <w:szCs w:val="28"/>
          <w:lang w:eastAsia="ru-RU"/>
        </w:rPr>
        <w:t>907</w:t>
      </w:r>
      <w:r w:rsidRPr="008A1BC2">
        <w:rPr>
          <w:rFonts w:ascii="Times New Roman" w:eastAsia="Times New Roman" w:hAnsi="Times New Roman" w:cs="Times New Roman"/>
          <w:sz w:val="28"/>
          <w:szCs w:val="28"/>
          <w:lang w:val="uk-UA" w:eastAsia="ru-RU"/>
        </w:rPr>
        <w:t> </w:t>
      </w:r>
      <w:r w:rsidRPr="008A1BC2">
        <w:rPr>
          <w:rFonts w:ascii="Times New Roman" w:eastAsia="Times New Roman" w:hAnsi="Times New Roman" w:cs="Times New Roman"/>
          <w:sz w:val="28"/>
          <w:szCs w:val="28"/>
          <w:lang w:eastAsia="ru-RU"/>
        </w:rPr>
        <w:t>545</w:t>
      </w:r>
      <w:r w:rsidRPr="008A1BC2">
        <w:rPr>
          <w:rFonts w:ascii="Times New Roman" w:eastAsia="Times New Roman" w:hAnsi="Times New Roman" w:cs="Times New Roman"/>
          <w:sz w:val="28"/>
          <w:szCs w:val="28"/>
          <w:lang w:val="uk-UA" w:eastAsia="ru-RU"/>
        </w:rPr>
        <w:t>,3 тис. грн;</w:t>
      </w:r>
    </w:p>
    <w:p w:rsidR="008A1BC2" w:rsidRPr="008A1BC2" w:rsidRDefault="008A1BC2" w:rsidP="008A1BC2">
      <w:pPr>
        <w:widowControl w:val="0"/>
        <w:tabs>
          <w:tab w:val="num" w:pos="1260"/>
        </w:tabs>
        <w:suppressAutoHyphens/>
        <w:spacing w:after="0" w:line="240" w:lineRule="auto"/>
        <w:ind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 видатки спеціального фонду місцевого бюджету затверджені в сумі 401 472,5 тис. грн., в тому числі бюджет розвитку – 313 297,4 тис. грн, з них кошти, що передаються із загального фонду до бюджету розвитку –                  220 988,1 тис. грн.</w:t>
      </w:r>
    </w:p>
    <w:p w:rsidR="008A1BC2" w:rsidRPr="008A1BC2" w:rsidRDefault="008A1BC2" w:rsidP="008A1BC2">
      <w:pPr>
        <w:spacing w:after="0" w:line="240" w:lineRule="auto"/>
        <w:ind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 xml:space="preserve">Кошторисні призначення бюджетних установ також були ще збільшені за рахунок збільшення власних надходжень бюджетних установ спеціального фонду. </w:t>
      </w:r>
    </w:p>
    <w:p w:rsidR="00A64937" w:rsidRDefault="00A64937" w:rsidP="008A1BC2">
      <w:pPr>
        <w:widowControl w:val="0"/>
        <w:tabs>
          <w:tab w:val="num" w:pos="1260"/>
        </w:tabs>
        <w:suppressAutoHyphens/>
        <w:spacing w:after="0" w:line="240" w:lineRule="auto"/>
        <w:ind w:firstLine="709"/>
        <w:jc w:val="both"/>
        <w:rPr>
          <w:rFonts w:ascii="Times New Roman" w:eastAsia="Times New Roman" w:hAnsi="Times New Roman" w:cs="Times New Roman"/>
          <w:sz w:val="28"/>
          <w:szCs w:val="28"/>
          <w:lang w:val="uk-UA" w:eastAsia="ru-RU"/>
        </w:rPr>
      </w:pPr>
    </w:p>
    <w:p w:rsidR="008A1BC2" w:rsidRPr="008A1BC2" w:rsidRDefault="008A1BC2" w:rsidP="008A1BC2">
      <w:pPr>
        <w:widowControl w:val="0"/>
        <w:tabs>
          <w:tab w:val="num" w:pos="1260"/>
        </w:tabs>
        <w:suppressAutoHyphens/>
        <w:spacing w:after="0" w:line="240" w:lineRule="auto"/>
        <w:ind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 xml:space="preserve">Обсяг видатків </w:t>
      </w:r>
      <w:r w:rsidRPr="008A1BC2">
        <w:rPr>
          <w:rFonts w:ascii="Times New Roman" w:eastAsia="Times New Roman" w:hAnsi="Times New Roman" w:cs="Times New Roman"/>
          <w:b/>
          <w:sz w:val="28"/>
          <w:szCs w:val="28"/>
          <w:lang w:val="uk-UA" w:eastAsia="ru-RU"/>
        </w:rPr>
        <w:t>загального фонду</w:t>
      </w:r>
      <w:r w:rsidRPr="008A1BC2">
        <w:rPr>
          <w:rFonts w:ascii="Times New Roman" w:eastAsia="Times New Roman" w:hAnsi="Times New Roman" w:cs="Times New Roman"/>
          <w:sz w:val="28"/>
          <w:szCs w:val="28"/>
          <w:lang w:val="uk-UA" w:eastAsia="ru-RU"/>
        </w:rPr>
        <w:t xml:space="preserve"> місцевого бюджету станом на 01.10.2020 року передбачений в сумі 1 413 995,9 тис. грн, касові видатки склали 1 253 470,0 тис. грн, що складає 88,6% (касові видатки взяті зі звіту, наданого управлінням державної казначейської служби України у  м. Кременчук Полтавської області).</w:t>
      </w:r>
    </w:p>
    <w:p w:rsidR="008A1BC2" w:rsidRPr="008A1BC2" w:rsidRDefault="008A1BC2" w:rsidP="008A1BC2">
      <w:pPr>
        <w:widowControl w:val="0"/>
        <w:tabs>
          <w:tab w:val="left" w:pos="1440"/>
        </w:tabs>
        <w:suppressAutoHyphens/>
        <w:spacing w:after="0" w:line="240" w:lineRule="auto"/>
        <w:ind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Структура виконання видатків загального фонду бюджету м. Кременчука за 9 місяців 20</w:t>
      </w:r>
      <w:r w:rsidRPr="008A1BC2">
        <w:rPr>
          <w:rFonts w:ascii="Times New Roman" w:eastAsia="Times New Roman" w:hAnsi="Times New Roman" w:cs="Times New Roman"/>
          <w:sz w:val="28"/>
          <w:szCs w:val="28"/>
          <w:lang w:eastAsia="ru-RU"/>
        </w:rPr>
        <w:t>20</w:t>
      </w:r>
      <w:r w:rsidRPr="008A1BC2">
        <w:rPr>
          <w:rFonts w:ascii="Times New Roman" w:eastAsia="Times New Roman" w:hAnsi="Times New Roman" w:cs="Times New Roman"/>
          <w:sz w:val="28"/>
          <w:szCs w:val="28"/>
          <w:lang w:val="uk-UA" w:eastAsia="ru-RU"/>
        </w:rPr>
        <w:t xml:space="preserve"> року по основним галузям представлена у вигляді діаграми. </w:t>
      </w:r>
    </w:p>
    <w:p w:rsidR="008A1BC2" w:rsidRPr="008A1BC2" w:rsidRDefault="008A1BC2" w:rsidP="008A1BC2">
      <w:pPr>
        <w:widowControl w:val="0"/>
        <w:tabs>
          <w:tab w:val="left" w:pos="1440"/>
        </w:tabs>
        <w:suppressAutoHyphens/>
        <w:spacing w:after="0" w:line="240" w:lineRule="auto"/>
        <w:ind w:firstLine="709"/>
        <w:jc w:val="both"/>
        <w:rPr>
          <w:rFonts w:ascii="Times New Roman" w:eastAsia="Times New Roman" w:hAnsi="Times New Roman" w:cs="Times New Roman"/>
          <w:color w:val="FF0000"/>
          <w:sz w:val="28"/>
          <w:szCs w:val="28"/>
          <w:lang w:val="uk-UA" w:eastAsia="ru-RU"/>
        </w:rPr>
      </w:pPr>
      <w:r w:rsidRPr="008A1BC2">
        <w:rPr>
          <w:rFonts w:ascii="Times New Roman" w:eastAsia="Times New Roman" w:hAnsi="Times New Roman" w:cs="Times New Roman"/>
          <w:color w:val="FF0000"/>
          <w:sz w:val="28"/>
          <w:szCs w:val="28"/>
          <w:lang w:val="uk-UA" w:eastAsia="ru-RU"/>
        </w:rPr>
        <w:t xml:space="preserve"> </w:t>
      </w:r>
      <w:r w:rsidRPr="008A1BC2">
        <w:rPr>
          <w:rFonts w:ascii="Times New Roman" w:eastAsia="Times New Roman" w:hAnsi="Times New Roman" w:cs="Times New Roman"/>
          <w:noProof/>
          <w:sz w:val="20"/>
          <w:szCs w:val="20"/>
          <w:lang w:eastAsia="ru-RU"/>
        </w:rPr>
        <w:drawing>
          <wp:inline distT="0" distB="0" distL="0" distR="0" wp14:anchorId="50FB28E6" wp14:editId="4E5CEAB4">
            <wp:extent cx="6195060" cy="4257946"/>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95060" cy="4257946"/>
                    </a:xfrm>
                    <a:prstGeom prst="rect">
                      <a:avLst/>
                    </a:prstGeom>
                    <a:noFill/>
                    <a:ln>
                      <a:noFill/>
                    </a:ln>
                  </pic:spPr>
                </pic:pic>
              </a:graphicData>
            </a:graphic>
          </wp:inline>
        </w:drawing>
      </w:r>
    </w:p>
    <w:p w:rsidR="008A1BC2" w:rsidRPr="008A1BC2" w:rsidRDefault="008A1BC2" w:rsidP="008A1BC2">
      <w:pPr>
        <w:widowControl w:val="0"/>
        <w:tabs>
          <w:tab w:val="left" w:pos="1440"/>
        </w:tabs>
        <w:suppressAutoHyphens/>
        <w:spacing w:after="0" w:line="240" w:lineRule="auto"/>
        <w:ind w:firstLine="709"/>
        <w:jc w:val="both"/>
        <w:rPr>
          <w:rFonts w:ascii="Times New Roman" w:eastAsia="Times New Roman" w:hAnsi="Times New Roman" w:cs="Times New Roman"/>
          <w:color w:val="FF0000"/>
          <w:sz w:val="28"/>
          <w:szCs w:val="28"/>
          <w:lang w:val="uk-UA" w:eastAsia="ru-RU"/>
        </w:rPr>
      </w:pPr>
    </w:p>
    <w:p w:rsidR="008A1BC2" w:rsidRPr="008A1BC2" w:rsidRDefault="008A1BC2" w:rsidP="008A1BC2">
      <w:pPr>
        <w:widowControl w:val="0"/>
        <w:tabs>
          <w:tab w:val="left" w:pos="1440"/>
        </w:tabs>
        <w:suppressAutoHyphens/>
        <w:spacing w:after="0" w:line="240" w:lineRule="auto"/>
        <w:ind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Реверсна дотація передбачена на рік в сумі 134 176,4 тис. грн. За                       9 місяців поточного року було вилучено 100 632,6 тис. грн при плані                  100 632,6 тис. грн, тобто 100,0%.</w:t>
      </w:r>
    </w:p>
    <w:p w:rsidR="008A1BC2" w:rsidRPr="008A1BC2" w:rsidRDefault="008A1BC2" w:rsidP="008A1BC2">
      <w:pPr>
        <w:widowControl w:val="0"/>
        <w:tabs>
          <w:tab w:val="left" w:pos="1440"/>
        </w:tabs>
        <w:suppressAutoHyphens/>
        <w:ind w:firstLine="709"/>
        <w:jc w:val="both"/>
        <w:rPr>
          <w:rFonts w:ascii="Times New Roman" w:eastAsia="Times New Roman" w:hAnsi="Times New Roman" w:cs="Times New Roman"/>
          <w:color w:val="FF0000"/>
          <w:sz w:val="28"/>
          <w:szCs w:val="28"/>
          <w:lang w:val="uk-UA" w:eastAsia="ru-RU"/>
        </w:rPr>
      </w:pPr>
      <w:r w:rsidRPr="008A1BC2">
        <w:rPr>
          <w:rFonts w:ascii="Times New Roman" w:eastAsia="Times New Roman" w:hAnsi="Times New Roman" w:cs="Times New Roman"/>
          <w:sz w:val="28"/>
          <w:szCs w:val="28"/>
          <w:lang w:val="uk-UA" w:eastAsia="ru-RU"/>
        </w:rPr>
        <w:t xml:space="preserve">За рахунок коштів резервного фонду місцевого бюджету станом на 01.10.2020 виділено 3 036,4 тис. грн, </w:t>
      </w:r>
      <w:r w:rsidRPr="008A1BC2">
        <w:rPr>
          <w:rFonts w:ascii="Times New Roman" w:eastAsia="Calibri" w:hAnsi="Times New Roman" w:cs="Times New Roman"/>
          <w:sz w:val="28"/>
          <w:szCs w:val="28"/>
          <w:lang w:val="uk-UA"/>
        </w:rPr>
        <w:t xml:space="preserve">сума видатків з резервного фонду місцевого бюджету склала </w:t>
      </w:r>
      <w:r w:rsidRPr="008A1BC2">
        <w:rPr>
          <w:rFonts w:ascii="Times New Roman" w:eastAsia="Calibri" w:hAnsi="Times New Roman" w:cs="Times New Roman"/>
          <w:sz w:val="28"/>
          <w:szCs w:val="28"/>
        </w:rPr>
        <w:t xml:space="preserve">2 805,4 тис. </w:t>
      </w:r>
      <w:r w:rsidRPr="008A1BC2">
        <w:rPr>
          <w:rFonts w:ascii="Times New Roman" w:eastAsia="Calibri" w:hAnsi="Times New Roman" w:cs="Times New Roman"/>
          <w:sz w:val="28"/>
          <w:szCs w:val="28"/>
          <w:lang w:val="uk-UA"/>
        </w:rPr>
        <w:t>грн.</w:t>
      </w:r>
    </w:p>
    <w:p w:rsidR="008A1BC2" w:rsidRPr="008A1BC2" w:rsidRDefault="008A1BC2" w:rsidP="008A1BC2">
      <w:pPr>
        <w:widowControl w:val="0"/>
        <w:tabs>
          <w:tab w:val="num" w:pos="1260"/>
        </w:tabs>
        <w:suppressAutoHyphens/>
        <w:spacing w:after="0" w:line="240" w:lineRule="auto"/>
        <w:ind w:firstLine="709"/>
        <w:jc w:val="both"/>
        <w:rPr>
          <w:rFonts w:ascii="Times New Roman" w:eastAsia="Times New Roman" w:hAnsi="Times New Roman" w:cs="Times New Roman"/>
          <w:color w:val="FF0000"/>
          <w:sz w:val="28"/>
          <w:szCs w:val="28"/>
          <w:lang w:val="uk-UA" w:eastAsia="ru-RU"/>
        </w:rPr>
      </w:pPr>
      <w:r w:rsidRPr="008A1BC2">
        <w:rPr>
          <w:rFonts w:ascii="Times New Roman" w:eastAsia="Times New Roman" w:hAnsi="Times New Roman" w:cs="Times New Roman"/>
          <w:sz w:val="28"/>
          <w:szCs w:val="28"/>
          <w:lang w:val="uk-UA" w:eastAsia="ru-RU"/>
        </w:rPr>
        <w:t>Видатки загального фонду на оплату праці і нарахування на заробітну плату працівникам бюджетної сфери (з урахуванням видатків згідно планів використання по галузі «Охорона здоров’я») за 9 місяців 2020 року склали             693 315,0 тис. грн при планових призначеннях 721 730,9 тис. грн, що складає 96,1%. Питома вага видатків на заробітну плату з нарахуваннями в загальних видатках склала 55,3%.</w:t>
      </w:r>
    </w:p>
    <w:p w:rsidR="008A1BC2" w:rsidRPr="008A1BC2" w:rsidRDefault="008A1BC2" w:rsidP="008A1BC2">
      <w:pPr>
        <w:suppressAutoHyphens/>
        <w:spacing w:after="0" w:line="240" w:lineRule="auto"/>
        <w:ind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Видатки на медикаменти (з урахуванням видатків згідно планів використання по галузі «Охорона здоров’я») при плані на 9 місяців поточного року 16 891,5 тис. грн склали 12 871,9 тис. грн, що становить 76,2%. Питома вага від загальних витрат загального фонду 1,0%.</w:t>
      </w:r>
    </w:p>
    <w:p w:rsidR="008A1BC2" w:rsidRPr="008A1BC2" w:rsidRDefault="008A1BC2" w:rsidP="008A1BC2">
      <w:pPr>
        <w:suppressAutoHyphens/>
        <w:spacing w:after="0" w:line="240" w:lineRule="auto"/>
        <w:ind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 xml:space="preserve">Видатки на  продукти   харчування (з урахуванням видатків згідно планів використання по галузі «Охорона здоров’я») при плані 27 084,6 тис. грн,  склали 21 233,5 тис. грн що становить 78,4%. Питома вага від загальних витрат загального фонду 1,7%. </w:t>
      </w:r>
    </w:p>
    <w:p w:rsidR="008A1BC2" w:rsidRPr="008A1BC2" w:rsidRDefault="008A1BC2" w:rsidP="008A1BC2">
      <w:pPr>
        <w:spacing w:after="0" w:line="240" w:lineRule="auto"/>
        <w:ind w:firstLine="709"/>
        <w:jc w:val="both"/>
        <w:rPr>
          <w:rFonts w:ascii="Times New Roman" w:eastAsia="Times New Roman" w:hAnsi="Times New Roman" w:cs="Times New Roman"/>
          <w:bCs/>
          <w:sz w:val="28"/>
          <w:szCs w:val="28"/>
          <w:lang w:val="uk-UA" w:eastAsia="ru-RU"/>
        </w:rPr>
      </w:pPr>
      <w:r w:rsidRPr="008A1BC2">
        <w:rPr>
          <w:rFonts w:ascii="Times New Roman" w:eastAsia="Times New Roman" w:hAnsi="Times New Roman" w:cs="Times New Roman"/>
          <w:bCs/>
          <w:sz w:val="28"/>
          <w:szCs w:val="28"/>
          <w:lang w:val="uk-UA" w:eastAsia="ru-RU"/>
        </w:rPr>
        <w:t>Видатки загального фонду на оплату комунальних послуг та енергоносіїв  (з урахуванням видатків згідно планів використання по галузі «Охорона здоров’я»)</w:t>
      </w:r>
      <w:r w:rsidRPr="008A1BC2">
        <w:rPr>
          <w:rFonts w:ascii="Times New Roman" w:eastAsia="Times New Roman" w:hAnsi="Times New Roman" w:cs="Times New Roman"/>
          <w:b/>
          <w:bCs/>
          <w:sz w:val="28"/>
          <w:szCs w:val="28"/>
          <w:lang w:val="uk-UA" w:eastAsia="ru-RU"/>
        </w:rPr>
        <w:t xml:space="preserve"> </w:t>
      </w:r>
      <w:r w:rsidRPr="008A1BC2">
        <w:rPr>
          <w:rFonts w:ascii="Times New Roman" w:eastAsia="Times New Roman" w:hAnsi="Times New Roman" w:cs="Times New Roman"/>
          <w:bCs/>
          <w:sz w:val="28"/>
          <w:szCs w:val="28"/>
          <w:lang w:val="uk-UA" w:eastAsia="ru-RU"/>
        </w:rPr>
        <w:t xml:space="preserve">при плані на 9 місяців поточного року 89 196,4 тис. грн склали 57 785,2 тис. грн, що становить 64,8%. Питома вага від загальних витрат загального фонду – 4,6%. </w:t>
      </w:r>
    </w:p>
    <w:p w:rsidR="008A1BC2" w:rsidRPr="008A1BC2" w:rsidRDefault="008A1BC2" w:rsidP="008A1BC2">
      <w:pPr>
        <w:suppressAutoHyphens/>
        <w:spacing w:after="0" w:line="240" w:lineRule="auto"/>
        <w:ind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Поточні трансферти на соціальне забезпечення при плані                                    44 981,8 тис. грн склали 36 754,8 тис. грн, відповідно 81,7% та 2,9% від загальних витрат.</w:t>
      </w:r>
    </w:p>
    <w:p w:rsidR="008A1BC2" w:rsidRPr="008A1BC2" w:rsidRDefault="008A1BC2" w:rsidP="008A1BC2">
      <w:pPr>
        <w:spacing w:after="0" w:line="240" w:lineRule="auto"/>
        <w:ind w:firstLine="709"/>
        <w:jc w:val="both"/>
        <w:rPr>
          <w:rFonts w:ascii="Times New Roman" w:eastAsia="Times New Roman" w:hAnsi="Times New Roman" w:cs="Times New Roman"/>
          <w:color w:val="FF0000"/>
          <w:sz w:val="28"/>
          <w:szCs w:val="28"/>
          <w:lang w:val="uk-UA" w:eastAsia="ru-RU"/>
        </w:rPr>
      </w:pPr>
    </w:p>
    <w:p w:rsidR="008A1BC2" w:rsidRPr="008A1BC2" w:rsidRDefault="008A1BC2" w:rsidP="008A1BC2">
      <w:pPr>
        <w:spacing w:after="0" w:line="240" w:lineRule="auto"/>
        <w:ind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 xml:space="preserve">Станом на 01.10.2020, в зв’язку з невиконання доходної частини місцевого бюджету, виникла кредиторська заборгованість по загальному фонду в сумі 109 705,7 тис. грн, в </w:t>
      </w:r>
      <w:proofErr w:type="spellStart"/>
      <w:r w:rsidRPr="008A1BC2">
        <w:rPr>
          <w:rFonts w:ascii="Times New Roman" w:eastAsia="Times New Roman" w:hAnsi="Times New Roman" w:cs="Times New Roman"/>
          <w:sz w:val="28"/>
          <w:szCs w:val="28"/>
          <w:lang w:val="uk-UA" w:eastAsia="ru-RU"/>
        </w:rPr>
        <w:t>т.ч</w:t>
      </w:r>
      <w:proofErr w:type="spellEnd"/>
      <w:r w:rsidRPr="008A1BC2">
        <w:rPr>
          <w:rFonts w:ascii="Times New Roman" w:eastAsia="Times New Roman" w:hAnsi="Times New Roman" w:cs="Times New Roman"/>
          <w:sz w:val="28"/>
          <w:szCs w:val="28"/>
          <w:lang w:val="uk-UA" w:eastAsia="ru-RU"/>
        </w:rPr>
        <w:t>.:</w:t>
      </w:r>
    </w:p>
    <w:p w:rsidR="008A1BC2" w:rsidRPr="008A1BC2" w:rsidRDefault="008A1BC2" w:rsidP="00A64937">
      <w:pPr>
        <w:numPr>
          <w:ilvl w:val="0"/>
          <w:numId w:val="6"/>
        </w:numPr>
        <w:tabs>
          <w:tab w:val="left" w:pos="1134"/>
        </w:tabs>
        <w:spacing w:after="0" w:line="240" w:lineRule="auto"/>
        <w:ind w:left="0" w:firstLine="709"/>
        <w:contextualSpacing/>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оплата праці і нарахування на заробітну плату – 14 443,6 тис. грн;</w:t>
      </w:r>
    </w:p>
    <w:p w:rsidR="008A1BC2" w:rsidRPr="008A1BC2" w:rsidRDefault="008A1BC2" w:rsidP="00A64937">
      <w:pPr>
        <w:numPr>
          <w:ilvl w:val="0"/>
          <w:numId w:val="6"/>
        </w:numPr>
        <w:tabs>
          <w:tab w:val="left" w:pos="1134"/>
        </w:tabs>
        <w:overflowPunct w:val="0"/>
        <w:autoSpaceDE w:val="0"/>
        <w:autoSpaceDN w:val="0"/>
        <w:adjustRightInd w:val="0"/>
        <w:spacing w:after="0" w:line="240" w:lineRule="auto"/>
        <w:ind w:left="0" w:firstLine="709"/>
        <w:jc w:val="both"/>
        <w:textAlignment w:val="baseline"/>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предмети, матеріали, обладнання та інвентар – 8 361,2 тис. грн;</w:t>
      </w:r>
    </w:p>
    <w:p w:rsidR="008A1BC2" w:rsidRPr="008A1BC2" w:rsidRDefault="008A1BC2" w:rsidP="00A64937">
      <w:pPr>
        <w:numPr>
          <w:ilvl w:val="0"/>
          <w:numId w:val="6"/>
        </w:numPr>
        <w:tabs>
          <w:tab w:val="left" w:pos="1134"/>
        </w:tabs>
        <w:overflowPunct w:val="0"/>
        <w:autoSpaceDE w:val="0"/>
        <w:autoSpaceDN w:val="0"/>
        <w:adjustRightInd w:val="0"/>
        <w:spacing w:after="0" w:line="240" w:lineRule="auto"/>
        <w:ind w:left="0" w:firstLine="709"/>
        <w:jc w:val="both"/>
        <w:textAlignment w:val="baseline"/>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медикаменти та перев’язувальні матеріали – 740,1 тис. грн;</w:t>
      </w:r>
    </w:p>
    <w:p w:rsidR="008A1BC2" w:rsidRPr="008A1BC2" w:rsidRDefault="008A1BC2" w:rsidP="00A64937">
      <w:pPr>
        <w:numPr>
          <w:ilvl w:val="0"/>
          <w:numId w:val="6"/>
        </w:numPr>
        <w:tabs>
          <w:tab w:val="left" w:pos="1134"/>
        </w:tabs>
        <w:overflowPunct w:val="0"/>
        <w:autoSpaceDE w:val="0"/>
        <w:autoSpaceDN w:val="0"/>
        <w:adjustRightInd w:val="0"/>
        <w:spacing w:after="0" w:line="240" w:lineRule="auto"/>
        <w:ind w:left="0" w:firstLine="709"/>
        <w:jc w:val="both"/>
        <w:textAlignment w:val="baseline"/>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продукти харчування – 4 772,9 тис. грн;</w:t>
      </w:r>
    </w:p>
    <w:p w:rsidR="008A1BC2" w:rsidRPr="008A1BC2" w:rsidRDefault="008A1BC2" w:rsidP="00A64937">
      <w:pPr>
        <w:numPr>
          <w:ilvl w:val="0"/>
          <w:numId w:val="6"/>
        </w:numPr>
        <w:tabs>
          <w:tab w:val="left" w:pos="1134"/>
        </w:tabs>
        <w:overflowPunct w:val="0"/>
        <w:autoSpaceDE w:val="0"/>
        <w:autoSpaceDN w:val="0"/>
        <w:adjustRightInd w:val="0"/>
        <w:spacing w:after="0" w:line="240" w:lineRule="auto"/>
        <w:ind w:left="0" w:firstLine="709"/>
        <w:jc w:val="both"/>
        <w:textAlignment w:val="baseline"/>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оплата послуг (крім комунальних) – 5 430,0 тис. грн;</w:t>
      </w:r>
    </w:p>
    <w:p w:rsidR="008A1BC2" w:rsidRPr="008A1BC2" w:rsidRDefault="008A1BC2" w:rsidP="00A64937">
      <w:pPr>
        <w:numPr>
          <w:ilvl w:val="0"/>
          <w:numId w:val="6"/>
        </w:numPr>
        <w:tabs>
          <w:tab w:val="left" w:pos="1134"/>
        </w:tabs>
        <w:overflowPunct w:val="0"/>
        <w:autoSpaceDE w:val="0"/>
        <w:autoSpaceDN w:val="0"/>
        <w:adjustRightInd w:val="0"/>
        <w:spacing w:after="0" w:line="240" w:lineRule="auto"/>
        <w:ind w:left="0" w:firstLine="709"/>
        <w:jc w:val="both"/>
        <w:textAlignment w:val="baseline"/>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видатки на відрядження – 110,1 тис. грн;</w:t>
      </w:r>
    </w:p>
    <w:p w:rsidR="008A1BC2" w:rsidRPr="008A1BC2" w:rsidRDefault="008A1BC2" w:rsidP="00A64937">
      <w:pPr>
        <w:numPr>
          <w:ilvl w:val="0"/>
          <w:numId w:val="6"/>
        </w:numPr>
        <w:tabs>
          <w:tab w:val="left" w:pos="1134"/>
        </w:tabs>
        <w:overflowPunct w:val="0"/>
        <w:autoSpaceDE w:val="0"/>
        <w:autoSpaceDN w:val="0"/>
        <w:adjustRightInd w:val="0"/>
        <w:spacing w:after="0" w:line="240" w:lineRule="auto"/>
        <w:ind w:left="0" w:firstLine="709"/>
        <w:jc w:val="both"/>
        <w:textAlignment w:val="baseline"/>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оплата комунальних послуг та енергоносіїв – 17 380,0 тис. грн;</w:t>
      </w:r>
    </w:p>
    <w:p w:rsidR="008A1BC2" w:rsidRPr="008A1BC2" w:rsidRDefault="008A1BC2" w:rsidP="00A64937">
      <w:pPr>
        <w:numPr>
          <w:ilvl w:val="0"/>
          <w:numId w:val="6"/>
        </w:numPr>
        <w:tabs>
          <w:tab w:val="left" w:pos="1134"/>
        </w:tabs>
        <w:overflowPunct w:val="0"/>
        <w:autoSpaceDE w:val="0"/>
        <w:autoSpaceDN w:val="0"/>
        <w:adjustRightInd w:val="0"/>
        <w:spacing w:after="0" w:line="240" w:lineRule="auto"/>
        <w:ind w:left="0" w:firstLine="709"/>
        <w:jc w:val="both"/>
        <w:textAlignment w:val="baseline"/>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дослідження і розробки, окремі заходи по реалізації державних (регіональних) програм – 441,1 тис. грн;</w:t>
      </w:r>
    </w:p>
    <w:p w:rsidR="008A1BC2" w:rsidRPr="008A1BC2" w:rsidRDefault="008A1BC2" w:rsidP="00A64937">
      <w:pPr>
        <w:numPr>
          <w:ilvl w:val="0"/>
          <w:numId w:val="6"/>
        </w:numPr>
        <w:tabs>
          <w:tab w:val="left" w:pos="1134"/>
        </w:tabs>
        <w:overflowPunct w:val="0"/>
        <w:autoSpaceDE w:val="0"/>
        <w:autoSpaceDN w:val="0"/>
        <w:adjustRightInd w:val="0"/>
        <w:spacing w:after="0" w:line="240" w:lineRule="auto"/>
        <w:ind w:left="0" w:firstLine="709"/>
        <w:jc w:val="both"/>
        <w:textAlignment w:val="baseline"/>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lastRenderedPageBreak/>
        <w:t>субсидії та поточні трансферти підприємствам (установам, організаціям) – 50 701,3 тис. грн;</w:t>
      </w:r>
    </w:p>
    <w:p w:rsidR="008A1BC2" w:rsidRPr="008A1BC2" w:rsidRDefault="008A1BC2" w:rsidP="00A64937">
      <w:pPr>
        <w:numPr>
          <w:ilvl w:val="0"/>
          <w:numId w:val="6"/>
        </w:numPr>
        <w:tabs>
          <w:tab w:val="left" w:pos="1134"/>
        </w:tabs>
        <w:overflowPunct w:val="0"/>
        <w:autoSpaceDE w:val="0"/>
        <w:autoSpaceDN w:val="0"/>
        <w:adjustRightInd w:val="0"/>
        <w:spacing w:after="0" w:line="240" w:lineRule="auto"/>
        <w:ind w:left="0" w:firstLine="709"/>
        <w:jc w:val="both"/>
        <w:textAlignment w:val="baseline"/>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стипендії – 1,8 тис. грн;</w:t>
      </w:r>
    </w:p>
    <w:p w:rsidR="008A1BC2" w:rsidRPr="008A1BC2" w:rsidRDefault="008A1BC2" w:rsidP="00A64937">
      <w:pPr>
        <w:numPr>
          <w:ilvl w:val="0"/>
          <w:numId w:val="6"/>
        </w:numPr>
        <w:tabs>
          <w:tab w:val="left" w:pos="1134"/>
        </w:tabs>
        <w:overflowPunct w:val="0"/>
        <w:autoSpaceDE w:val="0"/>
        <w:autoSpaceDN w:val="0"/>
        <w:adjustRightInd w:val="0"/>
        <w:spacing w:after="0" w:line="240" w:lineRule="auto"/>
        <w:ind w:left="0" w:firstLine="709"/>
        <w:jc w:val="both"/>
        <w:textAlignment w:val="baseline"/>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інші виплати населенню – 7 280,7 тис. грн;</w:t>
      </w:r>
    </w:p>
    <w:p w:rsidR="008A1BC2" w:rsidRPr="008A1BC2" w:rsidRDefault="008A1BC2" w:rsidP="00A64937">
      <w:pPr>
        <w:numPr>
          <w:ilvl w:val="0"/>
          <w:numId w:val="6"/>
        </w:numPr>
        <w:tabs>
          <w:tab w:val="left" w:pos="1134"/>
        </w:tabs>
        <w:overflowPunct w:val="0"/>
        <w:autoSpaceDE w:val="0"/>
        <w:autoSpaceDN w:val="0"/>
        <w:adjustRightInd w:val="0"/>
        <w:spacing w:after="0" w:line="240" w:lineRule="auto"/>
        <w:ind w:left="0" w:firstLine="709"/>
        <w:jc w:val="both"/>
        <w:textAlignment w:val="baseline"/>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інші поточні видатки – 42,9 тис. грн.</w:t>
      </w:r>
    </w:p>
    <w:p w:rsidR="008A1BC2" w:rsidRPr="008A1BC2" w:rsidRDefault="008A1BC2" w:rsidP="00A64937">
      <w:pPr>
        <w:widowControl w:val="0"/>
        <w:tabs>
          <w:tab w:val="num" w:pos="1260"/>
        </w:tabs>
        <w:suppressAutoHyphens/>
        <w:spacing w:after="0" w:line="240" w:lineRule="auto"/>
        <w:ind w:firstLine="709"/>
        <w:jc w:val="both"/>
        <w:rPr>
          <w:rFonts w:ascii="Times New Roman" w:eastAsia="Times New Roman" w:hAnsi="Times New Roman" w:cs="Times New Roman"/>
          <w:color w:val="FF0000"/>
          <w:sz w:val="28"/>
          <w:szCs w:val="28"/>
          <w:lang w:val="uk-UA" w:eastAsia="ru-RU"/>
        </w:rPr>
      </w:pPr>
    </w:p>
    <w:p w:rsidR="008A1BC2" w:rsidRPr="008A1BC2" w:rsidRDefault="008A1BC2" w:rsidP="008A1BC2">
      <w:pPr>
        <w:widowControl w:val="0"/>
        <w:tabs>
          <w:tab w:val="num" w:pos="1260"/>
        </w:tabs>
        <w:suppressAutoHyphens/>
        <w:spacing w:after="0" w:line="240" w:lineRule="auto"/>
        <w:ind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 xml:space="preserve">Касові видатки по </w:t>
      </w:r>
      <w:r w:rsidRPr="008A1BC2">
        <w:rPr>
          <w:rFonts w:ascii="Times New Roman" w:eastAsia="Times New Roman" w:hAnsi="Times New Roman" w:cs="Times New Roman"/>
          <w:b/>
          <w:sz w:val="28"/>
          <w:szCs w:val="28"/>
          <w:lang w:val="uk-UA" w:eastAsia="ru-RU"/>
        </w:rPr>
        <w:t>спеціальному фонду</w:t>
      </w:r>
      <w:r w:rsidRPr="008A1BC2">
        <w:rPr>
          <w:rFonts w:ascii="Times New Roman" w:eastAsia="Times New Roman" w:hAnsi="Times New Roman" w:cs="Times New Roman"/>
          <w:sz w:val="28"/>
          <w:szCs w:val="28"/>
          <w:lang w:val="uk-UA" w:eastAsia="ru-RU"/>
        </w:rPr>
        <w:t xml:space="preserve"> за 9 місяців поточного року склали 141 799,6 тис. грн при  уточнених річних обсягах кошторисних призначень – 392 970,5 тис. грн,  що складає 36,1%.</w:t>
      </w:r>
    </w:p>
    <w:p w:rsidR="008A1BC2" w:rsidRPr="008A1BC2" w:rsidRDefault="008A1BC2" w:rsidP="008A1BC2">
      <w:pPr>
        <w:suppressAutoHyphens/>
        <w:spacing w:after="0" w:line="240" w:lineRule="auto"/>
        <w:ind w:firstLine="709"/>
        <w:jc w:val="both"/>
        <w:rPr>
          <w:rFonts w:ascii="Times New Roman" w:eastAsia="Times New Roman" w:hAnsi="Times New Roman" w:cs="Times New Roman"/>
          <w:sz w:val="24"/>
          <w:szCs w:val="28"/>
          <w:lang w:val="uk-UA" w:eastAsia="ru-RU"/>
        </w:rPr>
      </w:pPr>
      <w:r w:rsidRPr="008A1BC2">
        <w:rPr>
          <w:rFonts w:ascii="Times New Roman" w:eastAsia="Times New Roman" w:hAnsi="Times New Roman" w:cs="Times New Roman"/>
          <w:sz w:val="28"/>
          <w:szCs w:val="28"/>
          <w:lang w:val="uk-UA" w:eastAsia="ru-RU"/>
        </w:rPr>
        <w:t>На оплату праці і нарахування на заробітну плату направлено                   2 951,4 тис. грн (заробітна плата працівників, які надають платні послуги в бюджетних установах відповідно до законодавства). На придбання продуктів харчування витрачено 9 563,3 тис. грн, оплату комунальних послуг та енергоносіїв – 587,1 тис. грн.</w:t>
      </w:r>
    </w:p>
    <w:p w:rsidR="008A1BC2" w:rsidRPr="008A1BC2" w:rsidRDefault="008A1BC2" w:rsidP="008A1BC2">
      <w:pPr>
        <w:spacing w:after="0" w:line="240" w:lineRule="auto"/>
        <w:ind w:firstLine="709"/>
        <w:jc w:val="both"/>
        <w:rPr>
          <w:rFonts w:ascii="Times New Roman" w:eastAsia="Times New Roman" w:hAnsi="Times New Roman" w:cs="Times New Roman"/>
          <w:bCs/>
          <w:sz w:val="28"/>
          <w:szCs w:val="28"/>
          <w:lang w:val="uk-UA" w:eastAsia="ru-RU"/>
        </w:rPr>
      </w:pPr>
      <w:r w:rsidRPr="008A1BC2">
        <w:rPr>
          <w:rFonts w:ascii="Times New Roman" w:eastAsia="Times New Roman" w:hAnsi="Times New Roman" w:cs="Times New Roman"/>
          <w:bCs/>
          <w:sz w:val="28"/>
          <w:szCs w:val="28"/>
          <w:lang w:val="uk-UA" w:eastAsia="ru-RU"/>
        </w:rPr>
        <w:t>Капітальні видатки спеціального фонду бюджету заплановані на рік з урахуванням змін в сумі 322 142,5 тис. грн,  в тому числі бюджет розвитку – 312 427,4 тис. грн. Касові видатки за звітний період склали 122 484,6 тис. грн, тобто 38,0%.</w:t>
      </w:r>
    </w:p>
    <w:p w:rsidR="008A1BC2" w:rsidRPr="008A1BC2" w:rsidRDefault="008A1BC2" w:rsidP="008A1BC2">
      <w:pPr>
        <w:spacing w:after="0" w:line="240" w:lineRule="auto"/>
        <w:ind w:firstLine="709"/>
        <w:jc w:val="both"/>
        <w:rPr>
          <w:rFonts w:ascii="Times New Roman" w:eastAsia="Times New Roman" w:hAnsi="Times New Roman" w:cs="Times New Roman"/>
          <w:b/>
          <w:bCs/>
          <w:color w:val="FF0000"/>
          <w:sz w:val="28"/>
          <w:szCs w:val="28"/>
          <w:lang w:val="uk-UA" w:eastAsia="ru-RU"/>
        </w:rPr>
      </w:pPr>
    </w:p>
    <w:p w:rsidR="008A1BC2" w:rsidRPr="008A1BC2" w:rsidRDefault="008A1BC2" w:rsidP="008A1BC2">
      <w:pPr>
        <w:widowControl w:val="0"/>
        <w:tabs>
          <w:tab w:val="num" w:pos="1260"/>
        </w:tabs>
        <w:suppressAutoHyphens/>
        <w:spacing w:after="0" w:line="240" w:lineRule="auto"/>
        <w:ind w:firstLine="709"/>
        <w:jc w:val="both"/>
        <w:rPr>
          <w:rFonts w:ascii="Times New Roman" w:eastAsia="Times New Roman" w:hAnsi="Times New Roman" w:cs="Times New Roman"/>
          <w:kern w:val="2"/>
          <w:sz w:val="28"/>
          <w:szCs w:val="28"/>
          <w:lang w:val="uk-UA" w:eastAsia="ru-RU"/>
        </w:rPr>
      </w:pPr>
      <w:r w:rsidRPr="008A1BC2">
        <w:rPr>
          <w:rFonts w:ascii="Times New Roman" w:eastAsia="Times New Roman" w:hAnsi="Times New Roman" w:cs="Times New Roman"/>
          <w:sz w:val="28"/>
          <w:szCs w:val="28"/>
          <w:lang w:val="uk-UA" w:eastAsia="ru-RU"/>
        </w:rPr>
        <w:t>На надання пільг населенню (крім ветеранів війни і праці, військової служби, органів внутрішніх справ та громадян, які постраждали внаслідок Чорнобильської катастрофи) на оплату житлово-комунальних послуг (інваліди по зору, почесні громадяни міста, сім’ї загиблих воїнів-афганців,</w:t>
      </w:r>
      <w:r w:rsidRPr="008A1BC2">
        <w:rPr>
          <w:rFonts w:ascii="Times New Roman" w:eastAsia="Times New Roman" w:hAnsi="Times New Roman" w:cs="Times New Roman"/>
          <w:kern w:val="2"/>
          <w:sz w:val="28"/>
          <w:szCs w:val="28"/>
          <w:lang w:val="uk-UA" w:eastAsia="ru-RU"/>
        </w:rPr>
        <w:t xml:space="preserve"> пільги учасникам АТО та членам їх сімей на послуги з утримання будинків і споруд та прибудинкових територій</w:t>
      </w:r>
      <w:r w:rsidRPr="008A1BC2">
        <w:rPr>
          <w:rFonts w:ascii="Times New Roman" w:eastAsia="Times New Roman" w:hAnsi="Times New Roman" w:cs="Times New Roman"/>
          <w:sz w:val="28"/>
          <w:szCs w:val="28"/>
          <w:lang w:val="uk-UA" w:eastAsia="ru-RU"/>
        </w:rPr>
        <w:t xml:space="preserve">) в місцевому бюджеті на 2020 рік  передбачено асигнування в сумі 2 628,0  тис. грн. </w:t>
      </w:r>
      <w:r w:rsidRPr="008A1BC2">
        <w:rPr>
          <w:rFonts w:ascii="Times New Roman" w:eastAsia="Times New Roman" w:hAnsi="Times New Roman" w:cs="Times New Roman"/>
          <w:kern w:val="2"/>
          <w:sz w:val="28"/>
          <w:szCs w:val="28"/>
          <w:lang w:val="uk-UA" w:eastAsia="ru-RU"/>
        </w:rPr>
        <w:t xml:space="preserve">Касові видатки за </w:t>
      </w:r>
      <w:r w:rsidRPr="008A1BC2">
        <w:rPr>
          <w:rFonts w:ascii="Times New Roman" w:eastAsia="Times New Roman" w:hAnsi="Times New Roman" w:cs="Times New Roman"/>
          <w:bCs/>
          <w:sz w:val="28"/>
          <w:szCs w:val="28"/>
          <w:lang w:val="uk-UA" w:eastAsia="ru-RU"/>
        </w:rPr>
        <w:t xml:space="preserve">звітний період </w:t>
      </w:r>
      <w:r w:rsidRPr="008A1BC2">
        <w:rPr>
          <w:rFonts w:ascii="Times New Roman" w:eastAsia="Times New Roman" w:hAnsi="Times New Roman" w:cs="Times New Roman"/>
          <w:kern w:val="2"/>
          <w:sz w:val="28"/>
          <w:szCs w:val="28"/>
          <w:lang w:val="uk-UA" w:eastAsia="ru-RU"/>
        </w:rPr>
        <w:t>склали 8</w:t>
      </w:r>
      <w:r w:rsidRPr="008A1BC2">
        <w:rPr>
          <w:rFonts w:ascii="Times New Roman" w:eastAsia="Times New Roman" w:hAnsi="Times New Roman" w:cs="Times New Roman"/>
          <w:kern w:val="2"/>
          <w:sz w:val="28"/>
          <w:szCs w:val="28"/>
          <w:lang w:eastAsia="ru-RU"/>
        </w:rPr>
        <w:t>0</w:t>
      </w:r>
      <w:r w:rsidRPr="008A1BC2">
        <w:rPr>
          <w:rFonts w:ascii="Times New Roman" w:eastAsia="Times New Roman" w:hAnsi="Times New Roman" w:cs="Times New Roman"/>
          <w:kern w:val="2"/>
          <w:sz w:val="28"/>
          <w:szCs w:val="28"/>
          <w:lang w:val="uk-UA" w:eastAsia="ru-RU"/>
        </w:rPr>
        <w:t>0,0 тис. грн. (30,4 % запланованих річних асигнувань та 44,8% плану на звітний період).</w:t>
      </w:r>
    </w:p>
    <w:p w:rsidR="008A1BC2" w:rsidRPr="008A1BC2" w:rsidRDefault="008A1BC2" w:rsidP="008A1BC2">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Видатки із місцевого бюджету на житлово-комунальне господарство на 20</w:t>
      </w:r>
      <w:r w:rsidRPr="008A1BC2">
        <w:rPr>
          <w:rFonts w:ascii="Times New Roman" w:eastAsia="Times New Roman" w:hAnsi="Times New Roman" w:cs="Times New Roman"/>
          <w:sz w:val="28"/>
          <w:szCs w:val="28"/>
          <w:lang w:eastAsia="ru-RU"/>
        </w:rPr>
        <w:t>20</w:t>
      </w:r>
      <w:r w:rsidRPr="008A1BC2">
        <w:rPr>
          <w:rFonts w:ascii="Times New Roman" w:eastAsia="Times New Roman" w:hAnsi="Times New Roman" w:cs="Times New Roman"/>
          <w:sz w:val="28"/>
          <w:szCs w:val="28"/>
          <w:lang w:val="uk-UA" w:eastAsia="ru-RU"/>
        </w:rPr>
        <w:t xml:space="preserve"> рік визначено в сумі </w:t>
      </w:r>
      <w:r w:rsidRPr="008A1BC2">
        <w:rPr>
          <w:rFonts w:ascii="Times New Roman" w:eastAsia="Times New Roman" w:hAnsi="Times New Roman" w:cs="Times New Roman"/>
          <w:sz w:val="28"/>
          <w:szCs w:val="28"/>
          <w:lang w:eastAsia="ru-RU"/>
        </w:rPr>
        <w:t>233 369,6</w:t>
      </w:r>
      <w:r w:rsidRPr="008A1BC2">
        <w:rPr>
          <w:rFonts w:ascii="Times New Roman" w:eastAsia="Times New Roman" w:hAnsi="Times New Roman" w:cs="Times New Roman"/>
          <w:sz w:val="28"/>
          <w:szCs w:val="28"/>
          <w:lang w:val="uk-UA" w:eastAsia="ru-RU"/>
        </w:rPr>
        <w:t xml:space="preserve"> тис. грн (з них: загальний фонд (видатки споживання) – 181 239,6 тис. грн, спеціальний фонд (бюджет розвитку) –               </w:t>
      </w:r>
      <w:r w:rsidRPr="008A1BC2">
        <w:rPr>
          <w:rFonts w:ascii="Times New Roman" w:eastAsia="Times New Roman" w:hAnsi="Times New Roman" w:cs="Times New Roman"/>
          <w:sz w:val="28"/>
          <w:szCs w:val="28"/>
          <w:lang w:eastAsia="ru-RU"/>
        </w:rPr>
        <w:t>52 130,0</w:t>
      </w:r>
      <w:r w:rsidRPr="008A1BC2">
        <w:rPr>
          <w:rFonts w:ascii="Times New Roman" w:eastAsia="Times New Roman" w:hAnsi="Times New Roman" w:cs="Times New Roman"/>
          <w:sz w:val="28"/>
          <w:szCs w:val="28"/>
          <w:lang w:val="uk-UA" w:eastAsia="ru-RU"/>
        </w:rPr>
        <w:t xml:space="preserve"> тис. грн). Видатки на житлово-комунальне господарство розподіляються таким чином:  утримання та ефективна експлуатація об’єктів житлово-комунального господарства – 15 475,5 тис. грн, забезпечення функціонування підприємств, установ та організацій, що виробляють, виконують та/або надають житлово-комунальні послуги – 45 234,2 тис. грн, організація благоустрою населених пунктів – 128 847,5 тис. грн, реалізація державних та місцевих житлових програм – 10 757,3 тис. грн,  інша діяльність у сфері житлово-комунального  господарства –  33 055,1 тис. грн.</w:t>
      </w:r>
    </w:p>
    <w:p w:rsidR="008A1BC2" w:rsidRPr="008A1BC2" w:rsidRDefault="008A1BC2" w:rsidP="008A1BC2">
      <w:pPr>
        <w:tabs>
          <w:tab w:val="left" w:pos="993"/>
        </w:tabs>
        <w:spacing w:after="0" w:line="240" w:lineRule="auto"/>
        <w:ind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 xml:space="preserve">Касові видатки на житлово-комунальне господарство за </w:t>
      </w:r>
      <w:r w:rsidRPr="008A1BC2">
        <w:rPr>
          <w:rFonts w:ascii="Times New Roman" w:eastAsia="Times New Roman" w:hAnsi="Times New Roman" w:cs="Times New Roman"/>
          <w:bCs/>
          <w:sz w:val="28"/>
          <w:szCs w:val="28"/>
          <w:lang w:val="uk-UA" w:eastAsia="ru-RU"/>
        </w:rPr>
        <w:t xml:space="preserve">звітний період </w:t>
      </w:r>
      <w:r w:rsidRPr="008A1BC2">
        <w:rPr>
          <w:rFonts w:ascii="Times New Roman" w:eastAsia="Times New Roman" w:hAnsi="Times New Roman" w:cs="Times New Roman"/>
          <w:sz w:val="28"/>
          <w:szCs w:val="28"/>
          <w:lang w:val="uk-UA" w:eastAsia="ru-RU"/>
        </w:rPr>
        <w:t>2020 року склали 126</w:t>
      </w:r>
      <w:r w:rsidRPr="008A1BC2">
        <w:rPr>
          <w:rFonts w:ascii="Times New Roman" w:eastAsia="Times New Roman" w:hAnsi="Times New Roman" w:cs="Times New Roman"/>
          <w:sz w:val="28"/>
          <w:szCs w:val="28"/>
          <w:lang w:eastAsia="ru-RU"/>
        </w:rPr>
        <w:t> </w:t>
      </w:r>
      <w:r w:rsidRPr="008A1BC2">
        <w:rPr>
          <w:rFonts w:ascii="Times New Roman" w:eastAsia="Times New Roman" w:hAnsi="Times New Roman" w:cs="Times New Roman"/>
          <w:sz w:val="28"/>
          <w:szCs w:val="28"/>
          <w:lang w:val="uk-UA" w:eastAsia="ru-RU"/>
        </w:rPr>
        <w:t xml:space="preserve">296,2 тис. грн (54,1 % запланованих річних асигнувань та  73,3% плану на </w:t>
      </w:r>
      <w:r w:rsidRPr="008A1BC2">
        <w:rPr>
          <w:rFonts w:ascii="Times New Roman" w:eastAsia="Times New Roman" w:hAnsi="Times New Roman" w:cs="Times New Roman"/>
          <w:bCs/>
          <w:sz w:val="28"/>
          <w:szCs w:val="28"/>
          <w:lang w:val="uk-UA" w:eastAsia="ru-RU"/>
        </w:rPr>
        <w:t>звітний період</w:t>
      </w:r>
      <w:r w:rsidRPr="008A1BC2">
        <w:rPr>
          <w:rFonts w:ascii="Times New Roman" w:eastAsia="Times New Roman" w:hAnsi="Times New Roman" w:cs="Times New Roman"/>
          <w:sz w:val="28"/>
          <w:szCs w:val="28"/>
          <w:lang w:val="uk-UA" w:eastAsia="ru-RU"/>
        </w:rPr>
        <w:t>), в т. ч. утримання та ефективна експлуатація об’єктів житлово-комунального господарства</w:t>
      </w:r>
      <w:r w:rsidRPr="008A1BC2">
        <w:rPr>
          <w:rFonts w:ascii="Times New Roman" w:eastAsia="Times New Roman" w:hAnsi="Times New Roman" w:cs="Times New Roman"/>
          <w:b/>
          <w:sz w:val="28"/>
          <w:szCs w:val="28"/>
          <w:lang w:val="uk-UA" w:eastAsia="ru-RU"/>
        </w:rPr>
        <w:t xml:space="preserve"> </w:t>
      </w:r>
      <w:r w:rsidRPr="008A1BC2">
        <w:rPr>
          <w:rFonts w:ascii="Times New Roman" w:eastAsia="Times New Roman" w:hAnsi="Times New Roman" w:cs="Times New Roman"/>
          <w:sz w:val="28"/>
          <w:szCs w:val="28"/>
          <w:lang w:val="uk-UA" w:eastAsia="ru-RU"/>
        </w:rPr>
        <w:t xml:space="preserve">– 6 106,3 тис. грн, забезпечення функціонування підприємств, установ та організацій, що виробляють, </w:t>
      </w:r>
      <w:r w:rsidRPr="008A1BC2">
        <w:rPr>
          <w:rFonts w:ascii="Times New Roman" w:eastAsia="Times New Roman" w:hAnsi="Times New Roman" w:cs="Times New Roman"/>
          <w:sz w:val="28"/>
          <w:szCs w:val="28"/>
          <w:lang w:val="uk-UA" w:eastAsia="ru-RU"/>
        </w:rPr>
        <w:lastRenderedPageBreak/>
        <w:t>виконують та/або надають житлово-комунальні послуги – 24 148,9 тис. грн, благоустрій міста</w:t>
      </w:r>
      <w:r w:rsidRPr="008A1BC2">
        <w:rPr>
          <w:rFonts w:ascii="Times New Roman" w:eastAsia="Times New Roman" w:hAnsi="Times New Roman" w:cs="Times New Roman"/>
          <w:b/>
          <w:sz w:val="28"/>
          <w:szCs w:val="28"/>
          <w:lang w:val="uk-UA" w:eastAsia="ru-RU"/>
        </w:rPr>
        <w:t xml:space="preserve"> </w:t>
      </w:r>
      <w:r w:rsidRPr="008A1BC2">
        <w:rPr>
          <w:rFonts w:ascii="Times New Roman" w:eastAsia="Times New Roman" w:hAnsi="Times New Roman" w:cs="Times New Roman"/>
          <w:sz w:val="28"/>
          <w:szCs w:val="28"/>
          <w:lang w:val="uk-UA" w:eastAsia="ru-RU"/>
        </w:rPr>
        <w:t>– 80 438,8 тис. грн;</w:t>
      </w:r>
      <w:r w:rsidRPr="008A1BC2">
        <w:rPr>
          <w:rFonts w:ascii="Times New Roman" w:eastAsia="Times New Roman" w:hAnsi="Times New Roman" w:cs="Times New Roman"/>
          <w:b/>
          <w:sz w:val="28"/>
          <w:szCs w:val="28"/>
          <w:lang w:val="uk-UA" w:eastAsia="ru-RU"/>
        </w:rPr>
        <w:t xml:space="preserve"> </w:t>
      </w:r>
      <w:r w:rsidRPr="008A1BC2">
        <w:rPr>
          <w:rFonts w:ascii="Times New Roman" w:eastAsia="Times New Roman" w:hAnsi="Times New Roman" w:cs="Times New Roman"/>
          <w:sz w:val="28"/>
          <w:szCs w:val="28"/>
          <w:lang w:val="uk-UA" w:eastAsia="ru-RU"/>
        </w:rPr>
        <w:t>реалізація державних та місцевих житлових програм – 491,6 тис. грн, інша діяльність у сфері житлово-комунального господарства – 15 110,6 тис. грн.</w:t>
      </w:r>
    </w:p>
    <w:p w:rsidR="008A1BC2" w:rsidRPr="008A1BC2" w:rsidRDefault="008A1BC2" w:rsidP="008A1BC2">
      <w:pPr>
        <w:spacing w:after="0" w:line="240" w:lineRule="auto"/>
        <w:ind w:firstLine="709"/>
        <w:jc w:val="both"/>
        <w:rPr>
          <w:rFonts w:ascii="Times New Roman" w:eastAsia="Times New Roman" w:hAnsi="Times New Roman" w:cs="Times New Roman"/>
          <w:b/>
          <w:sz w:val="28"/>
          <w:szCs w:val="28"/>
          <w:lang w:val="uk-UA" w:eastAsia="ru-RU"/>
        </w:rPr>
      </w:pPr>
      <w:r w:rsidRPr="008A1BC2">
        <w:rPr>
          <w:rFonts w:ascii="Times New Roman" w:eastAsia="Times New Roman" w:hAnsi="Times New Roman" w:cs="Times New Roman"/>
          <w:sz w:val="28"/>
          <w:szCs w:val="28"/>
          <w:lang w:val="uk-UA" w:eastAsia="ru-RU"/>
        </w:rPr>
        <w:t xml:space="preserve">На заходи щодо виконання міської програми «Програма реалізації Основних напрямів земельної реформи на 2020 р. в м. </w:t>
      </w:r>
      <w:proofErr w:type="spellStart"/>
      <w:r w:rsidRPr="008A1BC2">
        <w:rPr>
          <w:rFonts w:ascii="Times New Roman" w:eastAsia="Times New Roman" w:hAnsi="Times New Roman" w:cs="Times New Roman"/>
          <w:sz w:val="28"/>
          <w:szCs w:val="28"/>
          <w:lang w:val="uk-UA" w:eastAsia="ru-RU"/>
        </w:rPr>
        <w:t>Кременчуці</w:t>
      </w:r>
      <w:proofErr w:type="spellEnd"/>
      <w:r w:rsidRPr="008A1BC2">
        <w:rPr>
          <w:rFonts w:ascii="Times New Roman" w:eastAsia="Times New Roman" w:hAnsi="Times New Roman" w:cs="Times New Roman"/>
          <w:sz w:val="28"/>
          <w:szCs w:val="28"/>
          <w:lang w:val="uk-UA" w:eastAsia="ru-RU"/>
        </w:rPr>
        <w:t xml:space="preserve">» передбачені асигнування в сумі 848,0 тис. грн. Касові видатки за </w:t>
      </w:r>
      <w:r w:rsidRPr="008A1BC2">
        <w:rPr>
          <w:rFonts w:ascii="Times New Roman" w:eastAsia="Times New Roman" w:hAnsi="Times New Roman" w:cs="Times New Roman"/>
          <w:bCs/>
          <w:sz w:val="28"/>
          <w:szCs w:val="28"/>
          <w:lang w:val="uk-UA" w:eastAsia="ru-RU"/>
        </w:rPr>
        <w:t xml:space="preserve">звітний період </w:t>
      </w:r>
      <w:r w:rsidRPr="008A1BC2">
        <w:rPr>
          <w:rFonts w:ascii="Times New Roman" w:eastAsia="Times New Roman" w:hAnsi="Times New Roman" w:cs="Times New Roman"/>
          <w:sz w:val="28"/>
          <w:szCs w:val="28"/>
          <w:lang w:val="uk-UA" w:eastAsia="ru-RU"/>
        </w:rPr>
        <w:t xml:space="preserve">2020 року склали 564,8 тис. грн, що складає 66,6% річного плану та 70,6% плану на звітний період. </w:t>
      </w:r>
    </w:p>
    <w:p w:rsidR="008A1BC2" w:rsidRPr="008A1BC2" w:rsidRDefault="008A1BC2" w:rsidP="008A1BC2">
      <w:pPr>
        <w:spacing w:after="0" w:line="240" w:lineRule="auto"/>
        <w:ind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 xml:space="preserve">На утримання та розвиток автотранспорту на  2020 рік передбачені видатки в сумі  7 368,6 тис. грн. Касові видатки за </w:t>
      </w:r>
      <w:r w:rsidRPr="008A1BC2">
        <w:rPr>
          <w:rFonts w:ascii="Times New Roman" w:eastAsia="Times New Roman" w:hAnsi="Times New Roman" w:cs="Times New Roman"/>
          <w:bCs/>
          <w:sz w:val="28"/>
          <w:szCs w:val="28"/>
          <w:lang w:val="uk-UA" w:eastAsia="ru-RU"/>
        </w:rPr>
        <w:t xml:space="preserve">звітний період </w:t>
      </w:r>
      <w:r w:rsidRPr="008A1BC2">
        <w:rPr>
          <w:rFonts w:ascii="Times New Roman" w:eastAsia="Times New Roman" w:hAnsi="Times New Roman" w:cs="Times New Roman"/>
          <w:sz w:val="28"/>
          <w:szCs w:val="28"/>
          <w:lang w:val="uk-UA" w:eastAsia="ru-RU"/>
        </w:rPr>
        <w:t xml:space="preserve">2020 року  склали  3 734,9 тис. грн, що складає 50,7% до запланованих річних асигнувань та 77,1% плану на звітний період.  </w:t>
      </w:r>
    </w:p>
    <w:p w:rsidR="008A1BC2" w:rsidRPr="008A1BC2" w:rsidRDefault="008A1BC2" w:rsidP="008A1BC2">
      <w:pPr>
        <w:spacing w:after="0" w:line="240" w:lineRule="auto"/>
        <w:ind w:firstLine="709"/>
        <w:jc w:val="both"/>
        <w:rPr>
          <w:rFonts w:ascii="Times New Roman" w:eastAsia="Times New Roman" w:hAnsi="Times New Roman" w:cs="Times New Roman"/>
          <w:b/>
          <w:sz w:val="28"/>
          <w:szCs w:val="28"/>
          <w:lang w:val="uk-UA" w:eastAsia="ru-RU"/>
        </w:rPr>
      </w:pPr>
      <w:r w:rsidRPr="008A1BC2">
        <w:rPr>
          <w:rFonts w:ascii="Times New Roman" w:eastAsia="Times New Roman" w:hAnsi="Times New Roman" w:cs="Times New Roman"/>
          <w:sz w:val="28"/>
          <w:szCs w:val="28"/>
          <w:lang w:val="uk-UA" w:eastAsia="ru-RU"/>
        </w:rPr>
        <w:t xml:space="preserve">На утримання та розвиток наземного електротранспорту на  2020 рік передбачені видатки в сумі  67 707,0 тис. грн. Касові видатки за </w:t>
      </w:r>
      <w:r w:rsidRPr="008A1BC2">
        <w:rPr>
          <w:rFonts w:ascii="Times New Roman" w:eastAsia="Times New Roman" w:hAnsi="Times New Roman" w:cs="Times New Roman"/>
          <w:bCs/>
          <w:sz w:val="28"/>
          <w:szCs w:val="28"/>
          <w:lang w:val="uk-UA" w:eastAsia="ru-RU"/>
        </w:rPr>
        <w:t xml:space="preserve">звітний період </w:t>
      </w:r>
      <w:r w:rsidRPr="008A1BC2">
        <w:rPr>
          <w:rFonts w:ascii="Times New Roman" w:eastAsia="Times New Roman" w:hAnsi="Times New Roman" w:cs="Times New Roman"/>
          <w:sz w:val="28"/>
          <w:szCs w:val="28"/>
          <w:lang w:val="uk-UA" w:eastAsia="ru-RU"/>
        </w:rPr>
        <w:t xml:space="preserve">2020 року  склали  52 241,2 тис. грн (77,2 % запланованих річних асигнувань та 96,0% плану на звітний період). </w:t>
      </w:r>
    </w:p>
    <w:p w:rsidR="008A1BC2" w:rsidRPr="008A1BC2" w:rsidRDefault="008A1BC2" w:rsidP="008A1BC2">
      <w:pPr>
        <w:spacing w:after="0" w:line="240" w:lineRule="auto"/>
        <w:ind w:firstLine="709"/>
        <w:jc w:val="both"/>
        <w:rPr>
          <w:rFonts w:ascii="Times New Roman" w:eastAsia="Times New Roman" w:hAnsi="Times New Roman" w:cs="Times New Roman"/>
          <w:color w:val="FF0000"/>
          <w:sz w:val="28"/>
          <w:szCs w:val="28"/>
          <w:lang w:val="uk-UA" w:eastAsia="ru-RU"/>
        </w:rPr>
      </w:pPr>
      <w:r w:rsidRPr="008A1BC2">
        <w:rPr>
          <w:rFonts w:ascii="Times New Roman" w:eastAsia="Times New Roman" w:hAnsi="Times New Roman" w:cs="Times New Roman"/>
          <w:sz w:val="28"/>
          <w:szCs w:val="28"/>
          <w:lang w:val="uk-UA" w:eastAsia="ru-RU"/>
        </w:rPr>
        <w:t xml:space="preserve">На утримання та розвиток автомобільних доріг та дорожньої інфраструктури на 2020 рік передбачено асигнування в сумі 112 095,2 тис. грн. Касові видатки за </w:t>
      </w:r>
      <w:r w:rsidRPr="008A1BC2">
        <w:rPr>
          <w:rFonts w:ascii="Times New Roman" w:eastAsia="Times New Roman" w:hAnsi="Times New Roman" w:cs="Times New Roman"/>
          <w:bCs/>
          <w:sz w:val="28"/>
          <w:szCs w:val="28"/>
          <w:lang w:val="uk-UA" w:eastAsia="ru-RU"/>
        </w:rPr>
        <w:t xml:space="preserve">звітний період </w:t>
      </w:r>
      <w:r w:rsidRPr="008A1BC2">
        <w:rPr>
          <w:rFonts w:ascii="Times New Roman" w:eastAsia="Times New Roman" w:hAnsi="Times New Roman" w:cs="Times New Roman"/>
          <w:sz w:val="28"/>
          <w:szCs w:val="28"/>
          <w:lang w:val="uk-UA" w:eastAsia="ru-RU"/>
        </w:rPr>
        <w:t xml:space="preserve">2020 року склали  69 921,8 тис. грн, що складає 62,4% річного плану та 82,4% плану на звітний період. </w:t>
      </w:r>
    </w:p>
    <w:p w:rsidR="008A1BC2" w:rsidRPr="008A1BC2" w:rsidRDefault="008A1BC2" w:rsidP="008A1BC2">
      <w:pPr>
        <w:spacing w:after="0" w:line="240" w:lineRule="auto"/>
        <w:ind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 xml:space="preserve">На сприяння розвитку малого та середнього підприємництва в місцевому бюджеті на 2020 рік відповідно до міської програми «Програма розвитку малого підприємництва у м. </w:t>
      </w:r>
      <w:proofErr w:type="spellStart"/>
      <w:r w:rsidRPr="008A1BC2">
        <w:rPr>
          <w:rFonts w:ascii="Times New Roman" w:eastAsia="Times New Roman" w:hAnsi="Times New Roman" w:cs="Times New Roman"/>
          <w:sz w:val="28"/>
          <w:szCs w:val="28"/>
          <w:lang w:val="uk-UA" w:eastAsia="ru-RU"/>
        </w:rPr>
        <w:t>Кременчуці</w:t>
      </w:r>
      <w:proofErr w:type="spellEnd"/>
      <w:r w:rsidRPr="008A1BC2">
        <w:rPr>
          <w:rFonts w:ascii="Times New Roman" w:eastAsia="Times New Roman" w:hAnsi="Times New Roman" w:cs="Times New Roman"/>
          <w:sz w:val="28"/>
          <w:szCs w:val="28"/>
          <w:lang w:val="uk-UA" w:eastAsia="ru-RU"/>
        </w:rPr>
        <w:t xml:space="preserve"> на 2018-2020 роки» передбачено асигнування в сумі 295,0 тис. грн. Касові видатки за звітний період склали             160,4 тис. грн, що складає 54,5% річного плану та 88,7% плану на звітний період. </w:t>
      </w:r>
    </w:p>
    <w:p w:rsidR="008A1BC2" w:rsidRPr="008A1BC2" w:rsidRDefault="008A1BC2" w:rsidP="008A1BC2">
      <w:pPr>
        <w:widowControl w:val="0"/>
        <w:tabs>
          <w:tab w:val="left" w:pos="709"/>
        </w:tabs>
        <w:spacing w:after="0" w:line="240" w:lineRule="auto"/>
        <w:ind w:firstLine="709"/>
        <w:jc w:val="both"/>
        <w:rPr>
          <w:rFonts w:ascii="Times New Roman" w:eastAsia="Calibri" w:hAnsi="Times New Roman" w:cs="Times New Roman"/>
          <w:kern w:val="2"/>
          <w:sz w:val="28"/>
          <w:szCs w:val="28"/>
          <w:lang w:val="uk-UA"/>
        </w:rPr>
      </w:pPr>
      <w:r w:rsidRPr="008A1BC2">
        <w:rPr>
          <w:rFonts w:ascii="Times New Roman" w:eastAsia="Times New Roman" w:hAnsi="Times New Roman" w:cs="Times New Roman"/>
          <w:kern w:val="2"/>
          <w:sz w:val="28"/>
          <w:szCs w:val="28"/>
          <w:lang w:val="uk-UA" w:eastAsia="ru-RU"/>
        </w:rPr>
        <w:t>На заходи з енергозбереження</w:t>
      </w:r>
      <w:r w:rsidRPr="008A1BC2">
        <w:rPr>
          <w:rFonts w:ascii="Times New Roman" w:eastAsia="Times New Roman" w:hAnsi="Times New Roman" w:cs="Times New Roman"/>
          <w:sz w:val="28"/>
          <w:szCs w:val="28"/>
          <w:lang w:val="uk-UA" w:eastAsia="ru-RU"/>
        </w:rPr>
        <w:t xml:space="preserve"> передбачено асигнування в сумі                     </w:t>
      </w:r>
      <w:r w:rsidRPr="008A1BC2">
        <w:rPr>
          <w:rFonts w:ascii="Times New Roman" w:eastAsia="Times New Roman" w:hAnsi="Times New Roman" w:cs="Times New Roman"/>
          <w:sz w:val="28"/>
          <w:szCs w:val="28"/>
          <w:lang w:eastAsia="ru-RU"/>
        </w:rPr>
        <w:t>19 834,3</w:t>
      </w:r>
      <w:r w:rsidRPr="008A1BC2">
        <w:rPr>
          <w:rFonts w:ascii="Times New Roman" w:eastAsia="Times New Roman" w:hAnsi="Times New Roman" w:cs="Times New Roman"/>
          <w:sz w:val="28"/>
          <w:szCs w:val="28"/>
          <w:lang w:val="uk-UA" w:eastAsia="ru-RU"/>
        </w:rPr>
        <w:t xml:space="preserve"> тис. грн, з них </w:t>
      </w:r>
      <w:r w:rsidRPr="008A1BC2">
        <w:rPr>
          <w:rFonts w:ascii="Times New Roman" w:eastAsia="Calibri" w:hAnsi="Times New Roman" w:cs="Times New Roman"/>
          <w:kern w:val="2"/>
          <w:sz w:val="28"/>
          <w:szCs w:val="28"/>
          <w:lang w:val="uk-UA"/>
        </w:rPr>
        <w:t xml:space="preserve">на виконання: </w:t>
      </w:r>
    </w:p>
    <w:p w:rsidR="008A1BC2" w:rsidRPr="008A1BC2" w:rsidRDefault="008A1BC2" w:rsidP="008A1BC2">
      <w:pPr>
        <w:widowControl w:val="0"/>
        <w:tabs>
          <w:tab w:val="left" w:pos="709"/>
        </w:tabs>
        <w:spacing w:after="0" w:line="240" w:lineRule="auto"/>
        <w:ind w:firstLine="709"/>
        <w:jc w:val="both"/>
        <w:rPr>
          <w:rFonts w:ascii="Times New Roman" w:eastAsia="Calibri" w:hAnsi="Times New Roman" w:cs="Times New Roman"/>
          <w:kern w:val="2"/>
          <w:sz w:val="28"/>
          <w:szCs w:val="28"/>
          <w:lang w:val="uk-UA"/>
        </w:rPr>
      </w:pPr>
      <w:r w:rsidRPr="008A1BC2">
        <w:rPr>
          <w:rFonts w:ascii="Times New Roman" w:eastAsia="Calibri" w:hAnsi="Times New Roman" w:cs="Times New Roman"/>
          <w:kern w:val="2"/>
          <w:sz w:val="28"/>
          <w:szCs w:val="28"/>
          <w:lang w:val="uk-UA"/>
        </w:rPr>
        <w:t>- «Програми стимулювання впровадження енергозберігаючих заходів у будинках об</w:t>
      </w:r>
      <w:r w:rsidRPr="008A1BC2">
        <w:rPr>
          <w:rFonts w:ascii="Times New Roman" w:eastAsia="Calibri" w:hAnsi="Times New Roman" w:cs="Times New Roman"/>
          <w:sz w:val="28"/>
          <w:szCs w:val="28"/>
          <w:lang w:val="uk-UA"/>
        </w:rPr>
        <w:t>’</w:t>
      </w:r>
      <w:r w:rsidRPr="008A1BC2">
        <w:rPr>
          <w:rFonts w:ascii="Times New Roman" w:eastAsia="Calibri" w:hAnsi="Times New Roman" w:cs="Times New Roman"/>
          <w:kern w:val="2"/>
          <w:sz w:val="28"/>
          <w:szCs w:val="28"/>
          <w:lang w:val="uk-UA"/>
        </w:rPr>
        <w:t>єднань співвласників багатоквартирних будинків та житлово - будівельних кооперативів м. Кременчука на 2015-2020 роки», а саме компенсацію (відшкодування)  відсоткової ставки у розмірі до 15% річних за залученими в кредитно-фінансових установах кредитами, що надаються юридичним особам на впровадження енергозберігаючих технологій –                       900,0 тис. грн;</w:t>
      </w:r>
    </w:p>
    <w:p w:rsidR="008A1BC2" w:rsidRPr="008A1BC2" w:rsidRDefault="008A1BC2" w:rsidP="008A1BC2">
      <w:pPr>
        <w:widowControl w:val="0"/>
        <w:tabs>
          <w:tab w:val="left" w:pos="709"/>
        </w:tabs>
        <w:spacing w:after="0" w:line="240" w:lineRule="auto"/>
        <w:ind w:firstLine="709"/>
        <w:jc w:val="both"/>
        <w:rPr>
          <w:rFonts w:ascii="Times New Roman" w:eastAsia="Calibri" w:hAnsi="Times New Roman" w:cs="Times New Roman"/>
          <w:kern w:val="2"/>
          <w:sz w:val="28"/>
          <w:szCs w:val="28"/>
          <w:lang w:val="uk-UA"/>
        </w:rPr>
      </w:pPr>
      <w:r w:rsidRPr="008A1BC2">
        <w:rPr>
          <w:rFonts w:ascii="Times New Roman" w:eastAsia="Calibri" w:hAnsi="Times New Roman" w:cs="Times New Roman"/>
          <w:kern w:val="2"/>
          <w:sz w:val="28"/>
          <w:szCs w:val="28"/>
          <w:lang w:val="uk-UA"/>
        </w:rPr>
        <w:t xml:space="preserve">- «Програми стимулювання впровадження енергозберігаючих заходів населенням міста Кременчука на 2016-2020 роки», а саме </w:t>
      </w:r>
      <w:r w:rsidRPr="008A1BC2">
        <w:rPr>
          <w:rFonts w:ascii="Times New Roman" w:eastAsia="Calibri" w:hAnsi="Times New Roman" w:cs="Times New Roman"/>
          <w:sz w:val="20"/>
          <w:szCs w:val="20"/>
          <w:lang w:val="uk-UA"/>
        </w:rPr>
        <w:t xml:space="preserve"> </w:t>
      </w:r>
      <w:r w:rsidRPr="008A1BC2">
        <w:rPr>
          <w:rFonts w:ascii="Times New Roman" w:eastAsia="Calibri" w:hAnsi="Times New Roman" w:cs="Times New Roman"/>
          <w:kern w:val="2"/>
          <w:sz w:val="28"/>
          <w:szCs w:val="28"/>
          <w:lang w:val="uk-UA"/>
        </w:rPr>
        <w:t xml:space="preserve">компенсацію (відшкодування) відсотків за кредитами населення» – 180,0 тис. грн; </w:t>
      </w:r>
    </w:p>
    <w:p w:rsidR="008A1BC2" w:rsidRPr="008A1BC2" w:rsidRDefault="008A1BC2" w:rsidP="008A1BC2">
      <w:pPr>
        <w:widowControl w:val="0"/>
        <w:tabs>
          <w:tab w:val="left" w:pos="709"/>
        </w:tabs>
        <w:spacing w:after="0" w:line="240" w:lineRule="auto"/>
        <w:ind w:firstLine="709"/>
        <w:jc w:val="both"/>
        <w:rPr>
          <w:rFonts w:ascii="Times New Roman" w:eastAsia="Calibri" w:hAnsi="Times New Roman" w:cs="Times New Roman"/>
          <w:kern w:val="2"/>
          <w:sz w:val="28"/>
          <w:szCs w:val="28"/>
          <w:lang w:val="uk-UA"/>
        </w:rPr>
      </w:pPr>
      <w:r w:rsidRPr="008A1BC2">
        <w:rPr>
          <w:rFonts w:ascii="Times New Roman" w:eastAsia="Calibri" w:hAnsi="Times New Roman" w:cs="Times New Roman"/>
          <w:kern w:val="2"/>
          <w:sz w:val="28"/>
          <w:szCs w:val="28"/>
          <w:lang w:val="uk-UA"/>
        </w:rPr>
        <w:t>- погашення заборгованості за минулі роки – 200,0 тис. грн;</w:t>
      </w:r>
    </w:p>
    <w:p w:rsidR="008A1BC2" w:rsidRPr="008A1BC2" w:rsidRDefault="008A1BC2" w:rsidP="008A1BC2">
      <w:pPr>
        <w:widowControl w:val="0"/>
        <w:tabs>
          <w:tab w:val="left" w:pos="709"/>
        </w:tabs>
        <w:spacing w:after="0" w:line="240" w:lineRule="auto"/>
        <w:ind w:firstLine="709"/>
        <w:jc w:val="both"/>
        <w:rPr>
          <w:rFonts w:ascii="Times New Roman" w:eastAsia="Calibri" w:hAnsi="Times New Roman" w:cs="Times New Roman"/>
          <w:bCs/>
          <w:sz w:val="28"/>
          <w:szCs w:val="28"/>
          <w:lang w:val="uk-UA"/>
        </w:rPr>
      </w:pPr>
      <w:r w:rsidRPr="008A1BC2">
        <w:rPr>
          <w:rFonts w:ascii="Times New Roman" w:eastAsia="Calibri" w:hAnsi="Times New Roman" w:cs="Times New Roman"/>
          <w:kern w:val="2"/>
          <w:sz w:val="28"/>
          <w:szCs w:val="28"/>
          <w:lang w:val="uk-UA"/>
        </w:rPr>
        <w:t xml:space="preserve">- за рахунок </w:t>
      </w:r>
      <w:r w:rsidRPr="008A1BC2">
        <w:rPr>
          <w:rFonts w:ascii="Times New Roman" w:eastAsia="Calibri" w:hAnsi="Times New Roman" w:cs="Times New Roman"/>
          <w:sz w:val="28"/>
          <w:szCs w:val="28"/>
          <w:lang w:val="uk-UA"/>
        </w:rPr>
        <w:t>залучення зовнішнього запозичення до місцевого бюджету шляхом отримання кредиту від</w:t>
      </w:r>
      <w:r w:rsidRPr="008A1BC2">
        <w:rPr>
          <w:rFonts w:ascii="Times New Roman" w:eastAsia="Calibri" w:hAnsi="Times New Roman" w:cs="Times New Roman"/>
          <w:sz w:val="28"/>
          <w:szCs w:val="28"/>
          <w:lang w:val="uk-UA" w:eastAsia="uk-UA"/>
        </w:rPr>
        <w:t xml:space="preserve"> Північної Екологічної Фінансової Корпорації (НЕФКО) в сумі 13 000,0 тис. грн </w:t>
      </w:r>
      <w:r w:rsidRPr="008A1BC2">
        <w:rPr>
          <w:rFonts w:ascii="Times New Roman" w:eastAsia="Calibri" w:hAnsi="Times New Roman" w:cs="Times New Roman"/>
          <w:bCs/>
          <w:sz w:val="28"/>
          <w:szCs w:val="28"/>
          <w:lang w:val="uk-UA"/>
        </w:rPr>
        <w:t xml:space="preserve">передбачається реалізація </w:t>
      </w:r>
      <w:proofErr w:type="spellStart"/>
      <w:r w:rsidRPr="008A1BC2">
        <w:rPr>
          <w:rFonts w:ascii="Times New Roman" w:eastAsia="Calibri" w:hAnsi="Times New Roman" w:cs="Times New Roman"/>
          <w:bCs/>
          <w:sz w:val="28"/>
          <w:szCs w:val="28"/>
          <w:lang w:val="uk-UA"/>
        </w:rPr>
        <w:t>проєкту</w:t>
      </w:r>
      <w:proofErr w:type="spellEnd"/>
      <w:r w:rsidRPr="008A1BC2">
        <w:rPr>
          <w:rFonts w:ascii="Times New Roman" w:eastAsia="Calibri" w:hAnsi="Times New Roman" w:cs="Times New Roman"/>
          <w:bCs/>
          <w:sz w:val="28"/>
          <w:szCs w:val="28"/>
          <w:lang w:val="uk-UA"/>
        </w:rPr>
        <w:t xml:space="preserve"> </w:t>
      </w:r>
      <w:r w:rsidRPr="008A1BC2">
        <w:rPr>
          <w:rFonts w:ascii="Times New Roman" w:eastAsia="Calibri" w:hAnsi="Times New Roman" w:cs="Times New Roman"/>
          <w:sz w:val="28"/>
          <w:szCs w:val="28"/>
          <w:shd w:val="clear" w:color="auto" w:fill="FFFFFF"/>
          <w:lang w:val="uk-UA"/>
        </w:rPr>
        <w:t>«</w:t>
      </w:r>
      <w:r w:rsidRPr="008A1BC2">
        <w:rPr>
          <w:rFonts w:ascii="Times New Roman" w:eastAsia="Calibri" w:hAnsi="Times New Roman" w:cs="Times New Roman"/>
          <w:sz w:val="28"/>
          <w:szCs w:val="28"/>
          <w:lang w:val="uk-UA"/>
        </w:rPr>
        <w:t xml:space="preserve">Підвищення енергоефективності системи вуличного освітлення                                     </w:t>
      </w:r>
      <w:r w:rsidRPr="008A1BC2">
        <w:rPr>
          <w:rFonts w:ascii="Times New Roman" w:eastAsia="Calibri" w:hAnsi="Times New Roman" w:cs="Times New Roman"/>
          <w:sz w:val="28"/>
          <w:szCs w:val="28"/>
          <w:lang w:val="uk-UA"/>
        </w:rPr>
        <w:lastRenderedPageBreak/>
        <w:t>м. Кременчука»</w:t>
      </w:r>
      <w:r w:rsidRPr="008A1BC2">
        <w:rPr>
          <w:rFonts w:ascii="Times New Roman" w:eastAsia="Calibri" w:hAnsi="Times New Roman" w:cs="Times New Roman"/>
          <w:kern w:val="2"/>
          <w:sz w:val="28"/>
          <w:szCs w:val="28"/>
          <w:lang w:val="uk-UA"/>
        </w:rPr>
        <w:t xml:space="preserve">  шляхом</w:t>
      </w:r>
      <w:r w:rsidRPr="008A1BC2">
        <w:rPr>
          <w:rFonts w:ascii="Times New Roman" w:eastAsia="Calibri" w:hAnsi="Times New Roman" w:cs="Times New Roman"/>
          <w:bCs/>
          <w:sz w:val="28"/>
          <w:szCs w:val="28"/>
          <w:lang w:val="uk-UA"/>
        </w:rPr>
        <w:t xml:space="preserve"> проведення робіт з реконструкції системи вуличного освітлення на 11-х вулицях, які розташовані в різних частинах міста; </w:t>
      </w:r>
    </w:p>
    <w:p w:rsidR="008A1BC2" w:rsidRPr="008A1BC2" w:rsidRDefault="008A1BC2" w:rsidP="008A1BC2">
      <w:pPr>
        <w:widowControl w:val="0"/>
        <w:tabs>
          <w:tab w:val="left" w:pos="709"/>
        </w:tabs>
        <w:spacing w:after="0" w:line="240" w:lineRule="auto"/>
        <w:ind w:firstLine="709"/>
        <w:jc w:val="both"/>
        <w:rPr>
          <w:rFonts w:ascii="Times New Roman" w:eastAsia="Calibri" w:hAnsi="Times New Roman" w:cs="Times New Roman"/>
          <w:kern w:val="2"/>
          <w:sz w:val="28"/>
          <w:szCs w:val="28"/>
          <w:lang w:val="uk-UA"/>
        </w:rPr>
      </w:pPr>
      <w:r w:rsidRPr="008A1BC2">
        <w:rPr>
          <w:rFonts w:ascii="Times New Roman" w:eastAsia="Calibri" w:hAnsi="Times New Roman" w:cs="Times New Roman"/>
          <w:bCs/>
          <w:sz w:val="28"/>
          <w:szCs w:val="28"/>
          <w:lang w:val="uk-UA"/>
        </w:rPr>
        <w:t xml:space="preserve">- на </w:t>
      </w:r>
      <w:proofErr w:type="spellStart"/>
      <w:r w:rsidRPr="008A1BC2">
        <w:rPr>
          <w:rFonts w:ascii="Times New Roman" w:eastAsia="Calibri" w:hAnsi="Times New Roman" w:cs="Times New Roman"/>
          <w:bCs/>
          <w:sz w:val="28"/>
          <w:szCs w:val="28"/>
          <w:lang w:val="uk-UA"/>
        </w:rPr>
        <w:t>співфінансування</w:t>
      </w:r>
      <w:proofErr w:type="spellEnd"/>
      <w:r w:rsidRPr="008A1BC2">
        <w:rPr>
          <w:rFonts w:ascii="Times New Roman" w:eastAsia="Calibri" w:hAnsi="Times New Roman" w:cs="Times New Roman"/>
          <w:bCs/>
          <w:sz w:val="28"/>
          <w:szCs w:val="28"/>
          <w:lang w:val="uk-UA"/>
        </w:rPr>
        <w:t xml:space="preserve"> </w:t>
      </w:r>
      <w:proofErr w:type="spellStart"/>
      <w:r w:rsidRPr="008A1BC2">
        <w:rPr>
          <w:rFonts w:ascii="Times New Roman" w:eastAsia="Calibri" w:hAnsi="Times New Roman" w:cs="Times New Roman"/>
          <w:sz w:val="28"/>
          <w:szCs w:val="28"/>
          <w:shd w:val="clear" w:color="auto" w:fill="FFFFFF"/>
          <w:lang w:val="uk-UA"/>
        </w:rPr>
        <w:t>проєкту</w:t>
      </w:r>
      <w:proofErr w:type="spellEnd"/>
      <w:r w:rsidRPr="008A1BC2">
        <w:rPr>
          <w:rFonts w:ascii="Times New Roman" w:eastAsia="Calibri" w:hAnsi="Times New Roman" w:cs="Times New Roman"/>
          <w:sz w:val="28"/>
          <w:szCs w:val="28"/>
          <w:shd w:val="clear" w:color="auto" w:fill="FFFFFF"/>
          <w:lang w:val="uk-UA"/>
        </w:rPr>
        <w:t xml:space="preserve"> «</w:t>
      </w:r>
      <w:r w:rsidRPr="008A1BC2">
        <w:rPr>
          <w:rFonts w:ascii="Times New Roman" w:eastAsia="Calibri" w:hAnsi="Times New Roman" w:cs="Times New Roman"/>
          <w:sz w:val="28"/>
          <w:szCs w:val="28"/>
          <w:lang w:val="uk-UA"/>
        </w:rPr>
        <w:t>Підвищення енергоефективності системи вуличного освітлення м. Кременчука»</w:t>
      </w:r>
      <w:r w:rsidRPr="008A1BC2">
        <w:rPr>
          <w:rFonts w:ascii="Times New Roman" w:eastAsia="Calibri" w:hAnsi="Times New Roman" w:cs="Times New Roman"/>
          <w:kern w:val="2"/>
          <w:sz w:val="28"/>
          <w:szCs w:val="28"/>
          <w:lang w:val="uk-UA"/>
        </w:rPr>
        <w:t xml:space="preserve"> передбачені кошти в сумі                         5 554,3 тис. грн.</w:t>
      </w:r>
    </w:p>
    <w:p w:rsidR="008A1BC2" w:rsidRPr="008A1BC2" w:rsidRDefault="008A1BC2" w:rsidP="008A1BC2">
      <w:pPr>
        <w:spacing w:after="0" w:line="240" w:lineRule="auto"/>
        <w:ind w:firstLine="709"/>
        <w:jc w:val="both"/>
        <w:rPr>
          <w:rFonts w:ascii="Times New Roman" w:eastAsia="Times New Roman" w:hAnsi="Times New Roman" w:cs="Times New Roman"/>
          <w:kern w:val="2"/>
          <w:sz w:val="28"/>
          <w:szCs w:val="28"/>
          <w:lang w:val="uk-UA" w:eastAsia="ru-RU"/>
        </w:rPr>
      </w:pPr>
      <w:r w:rsidRPr="008A1BC2">
        <w:rPr>
          <w:rFonts w:ascii="Times New Roman" w:eastAsia="Times New Roman" w:hAnsi="Times New Roman" w:cs="Times New Roman"/>
          <w:sz w:val="28"/>
          <w:szCs w:val="28"/>
          <w:lang w:val="uk-UA" w:eastAsia="ru-RU"/>
        </w:rPr>
        <w:t xml:space="preserve">Касові видатки в звітному періоді склали 290,0 тис. грн, що складає 1,5% річного плану та 2,2% плану на звітний період. </w:t>
      </w:r>
    </w:p>
    <w:p w:rsidR="008A1BC2" w:rsidRPr="008A1BC2" w:rsidRDefault="008A1BC2" w:rsidP="008A1BC2">
      <w:pPr>
        <w:spacing w:after="0" w:line="240" w:lineRule="auto"/>
        <w:ind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На проведення експертної грошової оцінки земельних ділянок несільськогосподарського призначення, що підлягають продажу в 2020 році, передбачено асигнування в сумі 153,0 тис. грн. Касові видатки в звітному періоді склали 149,4 тис. грн</w:t>
      </w:r>
      <w:r w:rsidRPr="008A1BC2">
        <w:rPr>
          <w:rFonts w:ascii="Times New Roman" w:eastAsia="Times New Roman" w:hAnsi="Times New Roman" w:cs="Times New Roman"/>
          <w:kern w:val="2"/>
          <w:sz w:val="28"/>
          <w:szCs w:val="28"/>
          <w:lang w:val="uk-UA" w:eastAsia="ru-RU"/>
        </w:rPr>
        <w:t xml:space="preserve"> </w:t>
      </w:r>
      <w:r w:rsidRPr="008A1BC2">
        <w:rPr>
          <w:rFonts w:ascii="Times New Roman" w:eastAsia="Times New Roman" w:hAnsi="Times New Roman" w:cs="Times New Roman"/>
          <w:sz w:val="28"/>
          <w:szCs w:val="28"/>
          <w:lang w:val="uk-UA" w:eastAsia="ru-RU"/>
        </w:rPr>
        <w:t>(97,6% річного плану та 99,6% плану на звітний період).</w:t>
      </w:r>
    </w:p>
    <w:p w:rsidR="008A1BC2" w:rsidRPr="008A1BC2" w:rsidRDefault="008A1BC2" w:rsidP="008A1BC2">
      <w:pPr>
        <w:spacing w:after="0" w:line="240" w:lineRule="auto"/>
        <w:ind w:firstLine="709"/>
        <w:jc w:val="both"/>
        <w:rPr>
          <w:rFonts w:ascii="Times New Roman" w:eastAsia="Times New Roman" w:hAnsi="Times New Roman" w:cs="Times New Roman"/>
          <w:sz w:val="28"/>
          <w:szCs w:val="28"/>
          <w:lang w:val="uk-UA" w:eastAsia="ru-RU"/>
        </w:rPr>
      </w:pPr>
    </w:p>
    <w:p w:rsidR="008A1BC2" w:rsidRPr="008A1BC2" w:rsidRDefault="008A1BC2" w:rsidP="008A1BC2">
      <w:pPr>
        <w:spacing w:after="0" w:line="240" w:lineRule="auto"/>
        <w:ind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Внески Кременчуцької міської ради до статутного капіталу суб’єктів господарювання на 2020 рік визначені в сумі  47 250,5 тис. грн, з них комунальному підприємству «</w:t>
      </w:r>
      <w:proofErr w:type="spellStart"/>
      <w:r w:rsidRPr="008A1BC2">
        <w:rPr>
          <w:rFonts w:ascii="Times New Roman" w:eastAsia="Times New Roman" w:hAnsi="Times New Roman" w:cs="Times New Roman"/>
          <w:sz w:val="28"/>
          <w:szCs w:val="28"/>
          <w:lang w:val="uk-UA" w:eastAsia="ru-RU"/>
        </w:rPr>
        <w:t>Кременчукводоканал</w:t>
      </w:r>
      <w:proofErr w:type="spellEnd"/>
      <w:r w:rsidRPr="008A1BC2">
        <w:rPr>
          <w:rFonts w:ascii="Times New Roman" w:eastAsia="Times New Roman" w:hAnsi="Times New Roman" w:cs="Times New Roman"/>
          <w:sz w:val="28"/>
          <w:szCs w:val="28"/>
          <w:lang w:val="uk-UA" w:eastAsia="ru-RU"/>
        </w:rPr>
        <w:t xml:space="preserve">» – </w:t>
      </w:r>
      <w:r w:rsidRPr="008A1BC2">
        <w:rPr>
          <w:rFonts w:ascii="Times New Roman" w:eastAsia="Calibri" w:hAnsi="Times New Roman" w:cs="Times New Roman"/>
          <w:sz w:val="28"/>
          <w:szCs w:val="28"/>
          <w:lang w:val="uk-UA"/>
        </w:rPr>
        <w:t>7 029,3</w:t>
      </w:r>
      <w:r w:rsidRPr="008A1BC2">
        <w:rPr>
          <w:rFonts w:ascii="Calibri" w:eastAsia="Calibri" w:hAnsi="Calibri" w:cs="Times New Roman"/>
          <w:sz w:val="28"/>
          <w:szCs w:val="28"/>
          <w:lang w:val="uk-UA"/>
        </w:rPr>
        <w:t xml:space="preserve"> </w:t>
      </w:r>
      <w:r w:rsidRPr="008A1BC2">
        <w:rPr>
          <w:rFonts w:ascii="Times New Roman" w:eastAsia="Times New Roman" w:hAnsi="Times New Roman" w:cs="Times New Roman"/>
          <w:sz w:val="28"/>
          <w:szCs w:val="28"/>
          <w:lang w:val="uk-UA" w:eastAsia="ru-RU"/>
        </w:rPr>
        <w:t>тис. грн,                 КП «</w:t>
      </w:r>
      <w:proofErr w:type="spellStart"/>
      <w:r w:rsidRPr="008A1BC2">
        <w:rPr>
          <w:rFonts w:ascii="Times New Roman" w:eastAsia="Times New Roman" w:hAnsi="Times New Roman" w:cs="Times New Roman"/>
          <w:sz w:val="28"/>
          <w:szCs w:val="28"/>
          <w:lang w:val="uk-UA" w:eastAsia="ru-RU"/>
        </w:rPr>
        <w:t>Теплоенерго</w:t>
      </w:r>
      <w:proofErr w:type="spellEnd"/>
      <w:r w:rsidRPr="008A1BC2">
        <w:rPr>
          <w:rFonts w:ascii="Times New Roman" w:eastAsia="Times New Roman" w:hAnsi="Times New Roman" w:cs="Times New Roman"/>
          <w:sz w:val="28"/>
          <w:szCs w:val="28"/>
          <w:lang w:val="uk-UA" w:eastAsia="ru-RU"/>
        </w:rPr>
        <w:t>» – 17 500,0 тис. грн</w:t>
      </w:r>
      <w:r w:rsidRPr="008A1BC2">
        <w:rPr>
          <w:rFonts w:ascii="Times New Roman" w:eastAsia="Times New Roman" w:hAnsi="Times New Roman" w:cs="Times New Roman"/>
          <w:noProof/>
          <w:sz w:val="28"/>
          <w:szCs w:val="28"/>
          <w:lang w:val="uk-UA" w:eastAsia="ru-RU"/>
        </w:rPr>
        <w:t xml:space="preserve">, </w:t>
      </w:r>
      <w:r w:rsidRPr="008A1BC2">
        <w:rPr>
          <w:rFonts w:ascii="Times New Roman" w:eastAsia="Calibri" w:hAnsi="Times New Roman" w:cs="Times New Roman"/>
          <w:sz w:val="28"/>
          <w:szCs w:val="28"/>
          <w:lang w:val="uk-UA"/>
        </w:rPr>
        <w:t xml:space="preserve">«Кременчуцьке тролейбусне управління» - 22 471,2 тис. грн, управління охорони здоров’я виконавчого комітету Кременчуцької міської ради Полтавської області </w:t>
      </w:r>
      <w:r w:rsidRPr="008A1BC2">
        <w:rPr>
          <w:rFonts w:ascii="Times New Roman" w:eastAsia="Calibri" w:hAnsi="Times New Roman" w:cs="Times New Roman"/>
          <w:kern w:val="2"/>
          <w:sz w:val="28"/>
          <w:szCs w:val="28"/>
          <w:lang w:val="uk-UA"/>
        </w:rPr>
        <w:t>–</w:t>
      </w:r>
      <w:r w:rsidRPr="008A1BC2">
        <w:rPr>
          <w:rFonts w:ascii="Times New Roman" w:eastAsia="Calibri" w:hAnsi="Times New Roman" w:cs="Times New Roman"/>
          <w:sz w:val="28"/>
          <w:szCs w:val="28"/>
          <w:lang w:val="uk-UA"/>
        </w:rPr>
        <w:t xml:space="preserve"> 250,0 тис. грн.</w:t>
      </w:r>
      <w:r w:rsidRPr="008A1BC2">
        <w:rPr>
          <w:rFonts w:ascii="Times New Roman" w:eastAsia="Times New Roman" w:hAnsi="Times New Roman" w:cs="Times New Roman"/>
          <w:noProof/>
          <w:sz w:val="28"/>
          <w:szCs w:val="28"/>
          <w:lang w:val="uk-UA" w:eastAsia="ru-RU"/>
        </w:rPr>
        <w:t xml:space="preserve"> Касові видатки у звітному періоді склали   21 702,9 тис. грн,</w:t>
      </w:r>
      <w:r w:rsidRPr="008A1BC2">
        <w:rPr>
          <w:rFonts w:ascii="Times New Roman" w:eastAsia="Times New Roman" w:hAnsi="Times New Roman" w:cs="Times New Roman"/>
          <w:sz w:val="28"/>
          <w:szCs w:val="28"/>
          <w:lang w:val="uk-UA" w:eastAsia="ru-RU"/>
        </w:rPr>
        <w:t xml:space="preserve"> що дорівнює 45,9% річного плану та 52,8% плану на звітний період.</w:t>
      </w:r>
    </w:p>
    <w:p w:rsidR="008A1BC2" w:rsidRPr="008A1BC2" w:rsidRDefault="008A1BC2" w:rsidP="008A1BC2">
      <w:pPr>
        <w:spacing w:after="0" w:line="240" w:lineRule="auto"/>
        <w:ind w:firstLine="709"/>
        <w:jc w:val="both"/>
        <w:rPr>
          <w:rFonts w:ascii="Times New Roman" w:eastAsia="Times New Roman" w:hAnsi="Times New Roman" w:cs="Times New Roman"/>
          <w:sz w:val="28"/>
          <w:szCs w:val="28"/>
          <w:lang w:val="uk-UA" w:eastAsia="ru-RU"/>
        </w:rPr>
      </w:pPr>
    </w:p>
    <w:p w:rsidR="008A1BC2" w:rsidRPr="008A1BC2" w:rsidRDefault="008A1BC2" w:rsidP="008A1BC2">
      <w:pPr>
        <w:spacing w:after="0" w:line="240" w:lineRule="auto"/>
        <w:ind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Для підтримки засобів масової інформації (міської телерадіокомпанії) в місцевому бюджеті на 2020 рік передбачено кошти в сумі 17 990,1 тис. грн, касові видатки за звітний період склали  12 250,2 тис. грн (68,1% річного плану та 95,3% плану на звітний період).</w:t>
      </w:r>
    </w:p>
    <w:p w:rsidR="008A1BC2" w:rsidRPr="008A1BC2" w:rsidRDefault="008A1BC2" w:rsidP="008A1BC2">
      <w:pPr>
        <w:spacing w:after="0" w:line="240" w:lineRule="auto"/>
        <w:ind w:firstLine="709"/>
        <w:jc w:val="both"/>
        <w:rPr>
          <w:rFonts w:ascii="Times New Roman" w:eastAsia="Times New Roman" w:hAnsi="Times New Roman" w:cs="Times New Roman"/>
          <w:sz w:val="28"/>
          <w:szCs w:val="28"/>
          <w:lang w:val="uk-UA" w:eastAsia="ru-RU"/>
        </w:rPr>
      </w:pPr>
    </w:p>
    <w:p w:rsidR="008A1BC2" w:rsidRPr="008A1BC2" w:rsidRDefault="008A1BC2" w:rsidP="008A1BC2">
      <w:pPr>
        <w:spacing w:after="0" w:line="240" w:lineRule="auto"/>
        <w:ind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На будівництво та регіональний розвиток на 2020 рік передбачено асигнування в сумі  102 911,2 тис. грн. Касові видатки за звітний період склали  39 061,0 тис. грн  (38,0% річного плану та 47,5% плану на звітний період).</w:t>
      </w:r>
    </w:p>
    <w:p w:rsidR="008A1BC2" w:rsidRPr="008A1BC2" w:rsidRDefault="008A1BC2" w:rsidP="008A1BC2">
      <w:pPr>
        <w:spacing w:after="0" w:line="240" w:lineRule="auto"/>
        <w:ind w:firstLine="709"/>
        <w:jc w:val="both"/>
        <w:rPr>
          <w:rFonts w:ascii="Times New Roman" w:eastAsia="Times New Roman" w:hAnsi="Times New Roman" w:cs="Times New Roman"/>
          <w:sz w:val="28"/>
          <w:szCs w:val="28"/>
          <w:lang w:val="uk-UA" w:eastAsia="ru-RU"/>
        </w:rPr>
      </w:pPr>
    </w:p>
    <w:p w:rsidR="008A1BC2" w:rsidRPr="008A1BC2" w:rsidRDefault="008A1BC2" w:rsidP="008A1BC2">
      <w:pPr>
        <w:spacing w:after="0" w:line="240" w:lineRule="auto"/>
        <w:ind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В місцевому бюджеті на 2020 рік</w:t>
      </w:r>
      <w:r w:rsidRPr="008A1BC2">
        <w:rPr>
          <w:rFonts w:ascii="Times New Roman" w:eastAsia="Times New Roman" w:hAnsi="Times New Roman" w:cs="Times New Roman"/>
          <w:b/>
          <w:sz w:val="28"/>
          <w:szCs w:val="28"/>
          <w:lang w:val="uk-UA" w:eastAsia="ru-RU"/>
        </w:rPr>
        <w:t xml:space="preserve"> </w:t>
      </w:r>
      <w:r w:rsidRPr="008A1BC2">
        <w:rPr>
          <w:rFonts w:ascii="Times New Roman" w:eastAsia="Times New Roman" w:hAnsi="Times New Roman" w:cs="Times New Roman"/>
          <w:sz w:val="28"/>
          <w:szCs w:val="28"/>
          <w:lang w:val="uk-UA" w:eastAsia="ru-RU"/>
        </w:rPr>
        <w:t xml:space="preserve"> передбачено надання  пільгових довгострокових кредитів громадянам на будівництво (реконструкцію) та придбання житла в сумі 4 393,1 тис. грн. Касові видатки в звітному періоді склали 992,8 тис. грн, що дорівнює 22,6% річного плану та 30,9% плану звітного періоду.</w:t>
      </w:r>
    </w:p>
    <w:p w:rsidR="008A1BC2" w:rsidRPr="008A1BC2" w:rsidRDefault="008A1BC2" w:rsidP="008A1BC2">
      <w:pPr>
        <w:spacing w:after="0" w:line="240" w:lineRule="auto"/>
        <w:ind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Повернення раніше наданих кредитів та відсотків за користування ними при плані 1 580,0 тис. грн в звітному періоді склало 1 401,7 тис. грн в зв’язку з достроковим погашенням кредиту, що дорівнює 88,7% річного плану та 117,0% плану звітного періоду.</w:t>
      </w:r>
    </w:p>
    <w:p w:rsidR="00A64937" w:rsidRDefault="00A64937" w:rsidP="008A1BC2">
      <w:pPr>
        <w:spacing w:after="0" w:line="240" w:lineRule="auto"/>
        <w:ind w:firstLine="709"/>
        <w:jc w:val="both"/>
        <w:rPr>
          <w:rFonts w:ascii="Times New Roman" w:eastAsia="Times New Roman" w:hAnsi="Times New Roman" w:cs="Times New Roman"/>
          <w:color w:val="FF0000"/>
          <w:sz w:val="28"/>
          <w:szCs w:val="28"/>
          <w:lang w:val="uk-UA" w:eastAsia="ru-RU"/>
        </w:rPr>
      </w:pPr>
    </w:p>
    <w:p w:rsidR="00A64937" w:rsidRDefault="00A64937" w:rsidP="008A1BC2">
      <w:pPr>
        <w:spacing w:after="0" w:line="240" w:lineRule="auto"/>
        <w:ind w:firstLine="709"/>
        <w:jc w:val="both"/>
        <w:rPr>
          <w:rFonts w:ascii="Times New Roman" w:eastAsia="Times New Roman" w:hAnsi="Times New Roman" w:cs="Times New Roman"/>
          <w:color w:val="FF0000"/>
          <w:sz w:val="28"/>
          <w:szCs w:val="28"/>
          <w:lang w:val="uk-UA" w:eastAsia="ru-RU"/>
        </w:rPr>
      </w:pPr>
    </w:p>
    <w:p w:rsidR="00A64937" w:rsidRDefault="00A64937" w:rsidP="008A1BC2">
      <w:pPr>
        <w:spacing w:after="0" w:line="240" w:lineRule="auto"/>
        <w:ind w:firstLine="709"/>
        <w:jc w:val="both"/>
        <w:rPr>
          <w:rFonts w:ascii="Times New Roman" w:eastAsia="Times New Roman" w:hAnsi="Times New Roman" w:cs="Times New Roman"/>
          <w:color w:val="FF0000"/>
          <w:sz w:val="28"/>
          <w:szCs w:val="28"/>
          <w:lang w:val="uk-UA" w:eastAsia="ru-RU"/>
        </w:rPr>
      </w:pPr>
    </w:p>
    <w:p w:rsidR="008A1BC2" w:rsidRPr="008A1BC2" w:rsidRDefault="008A1BC2" w:rsidP="008A1BC2">
      <w:pPr>
        <w:spacing w:after="0" w:line="240" w:lineRule="auto"/>
        <w:ind w:firstLine="709"/>
        <w:jc w:val="both"/>
        <w:rPr>
          <w:rFonts w:ascii="Times New Roman" w:eastAsia="Times New Roman" w:hAnsi="Times New Roman" w:cs="Times New Roman"/>
          <w:color w:val="FF0000"/>
          <w:sz w:val="28"/>
          <w:szCs w:val="28"/>
          <w:lang w:val="uk-UA" w:eastAsia="ru-RU"/>
        </w:rPr>
      </w:pPr>
      <w:r w:rsidRPr="008A1BC2">
        <w:rPr>
          <w:rFonts w:ascii="Times New Roman" w:eastAsia="Times New Roman" w:hAnsi="Times New Roman" w:cs="Times New Roman"/>
          <w:color w:val="FF0000"/>
          <w:sz w:val="28"/>
          <w:szCs w:val="28"/>
          <w:lang w:val="uk-UA" w:eastAsia="ru-RU"/>
        </w:rPr>
        <w:t>.</w:t>
      </w:r>
    </w:p>
    <w:p w:rsidR="008A1BC2" w:rsidRPr="008A1BC2" w:rsidRDefault="008A1BC2" w:rsidP="008A1BC2">
      <w:pPr>
        <w:widowControl w:val="0"/>
        <w:numPr>
          <w:ilvl w:val="12"/>
          <w:numId w:val="0"/>
        </w:numPr>
        <w:spacing w:after="0" w:line="240" w:lineRule="auto"/>
        <w:ind w:firstLine="567"/>
        <w:jc w:val="center"/>
        <w:rPr>
          <w:rFonts w:ascii="Times New Roman" w:eastAsia="Times New Roman" w:hAnsi="Times New Roman" w:cs="Times New Roman"/>
          <w:b/>
          <w:sz w:val="28"/>
          <w:szCs w:val="28"/>
          <w:lang w:val="uk-UA" w:eastAsia="ru-RU"/>
        </w:rPr>
      </w:pPr>
      <w:r w:rsidRPr="008A1BC2">
        <w:rPr>
          <w:rFonts w:ascii="Times New Roman" w:eastAsia="Times New Roman" w:hAnsi="Times New Roman" w:cs="Times New Roman"/>
          <w:b/>
          <w:sz w:val="28"/>
          <w:szCs w:val="28"/>
          <w:lang w:val="uk-UA" w:eastAsia="ru-RU"/>
        </w:rPr>
        <w:lastRenderedPageBreak/>
        <w:t>Інформація щодо наданих місцевих гарантій</w:t>
      </w:r>
    </w:p>
    <w:p w:rsidR="008A1BC2" w:rsidRPr="008A1BC2" w:rsidRDefault="008A1BC2" w:rsidP="008A1BC2">
      <w:pPr>
        <w:widowControl w:val="0"/>
        <w:numPr>
          <w:ilvl w:val="12"/>
          <w:numId w:val="0"/>
        </w:numPr>
        <w:spacing w:after="0" w:line="240" w:lineRule="auto"/>
        <w:ind w:firstLine="567"/>
        <w:jc w:val="center"/>
        <w:rPr>
          <w:rFonts w:ascii="Times New Roman" w:eastAsia="Times New Roman" w:hAnsi="Times New Roman" w:cs="Times New Roman"/>
          <w:b/>
          <w:sz w:val="28"/>
          <w:szCs w:val="28"/>
          <w:lang w:val="uk-UA" w:eastAsia="ru-RU"/>
        </w:rPr>
      </w:pPr>
    </w:p>
    <w:p w:rsidR="008A1BC2" w:rsidRPr="008A1BC2" w:rsidRDefault="008A1BC2" w:rsidP="008A1BC2">
      <w:pPr>
        <w:numPr>
          <w:ilvl w:val="12"/>
          <w:numId w:val="0"/>
        </w:numPr>
        <w:spacing w:after="0" w:line="240" w:lineRule="auto"/>
        <w:ind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 xml:space="preserve">Відповідно до статті VІ Договору про </w:t>
      </w:r>
      <w:proofErr w:type="spellStart"/>
      <w:r w:rsidRPr="008A1BC2">
        <w:rPr>
          <w:rFonts w:ascii="Times New Roman" w:eastAsia="Times New Roman" w:hAnsi="Times New Roman" w:cs="Times New Roman"/>
          <w:sz w:val="28"/>
          <w:szCs w:val="28"/>
          <w:lang w:val="uk-UA" w:eastAsia="ru-RU"/>
        </w:rPr>
        <w:t>субкредитування</w:t>
      </w:r>
      <w:proofErr w:type="spellEnd"/>
      <w:r w:rsidRPr="008A1BC2">
        <w:rPr>
          <w:rFonts w:ascii="Times New Roman" w:eastAsia="Times New Roman" w:hAnsi="Times New Roman" w:cs="Times New Roman"/>
          <w:sz w:val="28"/>
          <w:szCs w:val="28"/>
          <w:lang w:val="uk-UA" w:eastAsia="ru-RU"/>
        </w:rPr>
        <w:t xml:space="preserve">  №28010-02/11  від 27.01.2010 між Міністерством фінансів України, Міністерством з питань житлово-комунального господарства України та комунальним підприємством «</w:t>
      </w:r>
      <w:proofErr w:type="spellStart"/>
      <w:r w:rsidRPr="008A1BC2">
        <w:rPr>
          <w:rFonts w:ascii="Times New Roman" w:eastAsia="Times New Roman" w:hAnsi="Times New Roman" w:cs="Times New Roman"/>
          <w:sz w:val="28"/>
          <w:szCs w:val="28"/>
          <w:lang w:val="uk-UA" w:eastAsia="ru-RU"/>
        </w:rPr>
        <w:t>Кременчукводоканал</w:t>
      </w:r>
      <w:proofErr w:type="spellEnd"/>
      <w:r w:rsidRPr="008A1BC2">
        <w:rPr>
          <w:rFonts w:ascii="Times New Roman" w:eastAsia="Times New Roman" w:hAnsi="Times New Roman" w:cs="Times New Roman"/>
          <w:sz w:val="28"/>
          <w:szCs w:val="28"/>
          <w:lang w:val="uk-UA" w:eastAsia="ru-RU"/>
        </w:rPr>
        <w:t xml:space="preserve">» «Про використання сум позики, що надається Україні Міжнародним банком реконструкції та розвитку» (Угода про позику «Проект розвитку міської інфраструктури» №4869-UA від 26.05.2008 року) засобом забезпечення виконання </w:t>
      </w:r>
      <w:proofErr w:type="spellStart"/>
      <w:r w:rsidRPr="008A1BC2">
        <w:rPr>
          <w:rFonts w:ascii="Times New Roman" w:eastAsia="Times New Roman" w:hAnsi="Times New Roman" w:cs="Times New Roman"/>
          <w:sz w:val="28"/>
          <w:szCs w:val="28"/>
          <w:lang w:val="uk-UA" w:eastAsia="ru-RU"/>
        </w:rPr>
        <w:t>субпозичальником</w:t>
      </w:r>
      <w:proofErr w:type="spellEnd"/>
      <w:r w:rsidRPr="008A1BC2">
        <w:rPr>
          <w:rFonts w:ascii="Times New Roman" w:eastAsia="Times New Roman" w:hAnsi="Times New Roman" w:cs="Times New Roman"/>
          <w:sz w:val="28"/>
          <w:szCs w:val="28"/>
          <w:lang w:val="uk-UA" w:eastAsia="ru-RU"/>
        </w:rPr>
        <w:t xml:space="preserve"> своїх зобов’язань є гарантія Кременчуцької міської ради від 21.08.2009 №1, надана Кременчуцькою міською радою Міністерству фінансів України. </w:t>
      </w:r>
    </w:p>
    <w:p w:rsidR="008A1BC2" w:rsidRPr="008A1BC2" w:rsidRDefault="008A1BC2" w:rsidP="008A1BC2">
      <w:pPr>
        <w:numPr>
          <w:ilvl w:val="12"/>
          <w:numId w:val="0"/>
        </w:numPr>
        <w:spacing w:after="0" w:line="240" w:lineRule="auto"/>
        <w:ind w:firstLine="709"/>
        <w:jc w:val="both"/>
        <w:rPr>
          <w:rFonts w:ascii="Times New Roman" w:eastAsia="Times New Roman" w:hAnsi="Times New Roman" w:cs="Times New Roman"/>
          <w:sz w:val="28"/>
          <w:szCs w:val="28"/>
          <w:lang w:val="uk-UA" w:eastAsia="ru-RU"/>
        </w:rPr>
      </w:pPr>
    </w:p>
    <w:p w:rsidR="008A1BC2" w:rsidRPr="008A1BC2" w:rsidRDefault="008A1BC2" w:rsidP="008A1BC2">
      <w:pPr>
        <w:numPr>
          <w:ilvl w:val="12"/>
          <w:numId w:val="0"/>
        </w:numPr>
        <w:spacing w:after="0" w:line="240" w:lineRule="auto"/>
        <w:ind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 xml:space="preserve">Загальна сума </w:t>
      </w:r>
      <w:proofErr w:type="spellStart"/>
      <w:r w:rsidRPr="008A1BC2">
        <w:rPr>
          <w:rFonts w:ascii="Times New Roman" w:eastAsia="Times New Roman" w:hAnsi="Times New Roman" w:cs="Times New Roman"/>
          <w:sz w:val="28"/>
          <w:szCs w:val="28"/>
          <w:lang w:val="uk-UA" w:eastAsia="ru-RU"/>
        </w:rPr>
        <w:t>субкредиту</w:t>
      </w:r>
      <w:proofErr w:type="spellEnd"/>
      <w:r w:rsidRPr="008A1BC2">
        <w:rPr>
          <w:rFonts w:ascii="Times New Roman" w:eastAsia="Times New Roman" w:hAnsi="Times New Roman" w:cs="Times New Roman"/>
          <w:sz w:val="28"/>
          <w:szCs w:val="28"/>
          <w:lang w:val="uk-UA" w:eastAsia="ru-RU"/>
        </w:rPr>
        <w:t xml:space="preserve"> відповідно до Додаткової Угоди  від 01 квітня 2016 року № 28010-02/11-3 до Договору про </w:t>
      </w:r>
      <w:proofErr w:type="spellStart"/>
      <w:r w:rsidRPr="008A1BC2">
        <w:rPr>
          <w:rFonts w:ascii="Times New Roman" w:eastAsia="Times New Roman" w:hAnsi="Times New Roman" w:cs="Times New Roman"/>
          <w:sz w:val="28"/>
          <w:szCs w:val="28"/>
          <w:lang w:val="uk-UA" w:eastAsia="ru-RU"/>
        </w:rPr>
        <w:t>субкредитування</w:t>
      </w:r>
      <w:proofErr w:type="spellEnd"/>
      <w:r w:rsidRPr="008A1BC2">
        <w:rPr>
          <w:rFonts w:ascii="Times New Roman" w:eastAsia="Times New Roman" w:hAnsi="Times New Roman" w:cs="Times New Roman"/>
          <w:sz w:val="28"/>
          <w:szCs w:val="28"/>
          <w:lang w:val="uk-UA" w:eastAsia="ru-RU"/>
        </w:rPr>
        <w:t xml:space="preserve"> №28010-02/11   від 27.01.2010 складає 6 528 743,88 </w:t>
      </w:r>
      <w:proofErr w:type="spellStart"/>
      <w:r w:rsidRPr="008A1BC2">
        <w:rPr>
          <w:rFonts w:ascii="Times New Roman" w:eastAsia="Times New Roman" w:hAnsi="Times New Roman" w:cs="Times New Roman"/>
          <w:sz w:val="28"/>
          <w:szCs w:val="28"/>
          <w:lang w:val="uk-UA" w:eastAsia="ru-RU"/>
        </w:rPr>
        <w:t>дол</w:t>
      </w:r>
      <w:proofErr w:type="spellEnd"/>
      <w:r w:rsidRPr="008A1BC2">
        <w:rPr>
          <w:rFonts w:ascii="Times New Roman" w:eastAsia="Times New Roman" w:hAnsi="Times New Roman" w:cs="Times New Roman"/>
          <w:sz w:val="28"/>
          <w:szCs w:val="28"/>
          <w:lang w:val="uk-UA" w:eastAsia="ru-RU"/>
        </w:rPr>
        <w:t xml:space="preserve">. США.  У відповідності до графіку погашення основної суми </w:t>
      </w:r>
      <w:proofErr w:type="spellStart"/>
      <w:r w:rsidRPr="008A1BC2">
        <w:rPr>
          <w:rFonts w:ascii="Times New Roman" w:eastAsia="Times New Roman" w:hAnsi="Times New Roman" w:cs="Times New Roman"/>
          <w:sz w:val="28"/>
          <w:szCs w:val="28"/>
          <w:lang w:val="uk-UA" w:eastAsia="ru-RU"/>
        </w:rPr>
        <w:t>субкредиту</w:t>
      </w:r>
      <w:proofErr w:type="spellEnd"/>
      <w:r w:rsidRPr="008A1BC2">
        <w:rPr>
          <w:rFonts w:ascii="Times New Roman" w:eastAsia="Times New Roman" w:hAnsi="Times New Roman" w:cs="Times New Roman"/>
          <w:sz w:val="28"/>
          <w:szCs w:val="28"/>
          <w:lang w:val="uk-UA" w:eastAsia="ru-RU"/>
        </w:rPr>
        <w:t xml:space="preserve"> останній платіж передбачається                       15 жовтня 2027 року. </w:t>
      </w:r>
    </w:p>
    <w:p w:rsidR="008A1BC2" w:rsidRPr="008A1BC2" w:rsidRDefault="008A1BC2" w:rsidP="008A1BC2">
      <w:pPr>
        <w:spacing w:after="0" w:line="240" w:lineRule="auto"/>
        <w:ind w:firstLine="709"/>
        <w:jc w:val="both"/>
        <w:rPr>
          <w:rFonts w:ascii="Times New Roman" w:eastAsia="Times New Roman" w:hAnsi="Times New Roman" w:cs="Times New Roman"/>
          <w:kern w:val="2"/>
          <w:sz w:val="28"/>
          <w:szCs w:val="28"/>
          <w:lang w:val="uk-UA" w:eastAsia="ru-RU"/>
        </w:rPr>
      </w:pPr>
    </w:p>
    <w:p w:rsidR="008A1BC2" w:rsidRPr="008A1BC2" w:rsidRDefault="008A1BC2" w:rsidP="008A1BC2">
      <w:pPr>
        <w:spacing w:after="0" w:line="240" w:lineRule="auto"/>
        <w:ind w:firstLine="709"/>
        <w:jc w:val="both"/>
        <w:rPr>
          <w:rFonts w:ascii="Times New Roman" w:eastAsia="Times New Roman" w:hAnsi="Times New Roman" w:cs="Times New Roman"/>
          <w:kern w:val="2"/>
          <w:sz w:val="28"/>
          <w:szCs w:val="28"/>
          <w:lang w:val="uk-UA" w:eastAsia="ru-RU"/>
        </w:rPr>
      </w:pPr>
      <w:r w:rsidRPr="008A1BC2">
        <w:rPr>
          <w:rFonts w:ascii="Times New Roman" w:eastAsia="Times New Roman" w:hAnsi="Times New Roman" w:cs="Times New Roman"/>
          <w:kern w:val="2"/>
          <w:sz w:val="28"/>
          <w:szCs w:val="28"/>
          <w:lang w:val="uk-UA" w:eastAsia="ru-RU"/>
        </w:rPr>
        <w:t xml:space="preserve">В 2020 році погашення основної суми </w:t>
      </w:r>
      <w:proofErr w:type="spellStart"/>
      <w:r w:rsidRPr="008A1BC2">
        <w:rPr>
          <w:rFonts w:ascii="Times New Roman" w:eastAsia="Times New Roman" w:hAnsi="Times New Roman" w:cs="Times New Roman"/>
          <w:kern w:val="2"/>
          <w:sz w:val="28"/>
          <w:szCs w:val="28"/>
          <w:lang w:val="uk-UA" w:eastAsia="ru-RU"/>
        </w:rPr>
        <w:t>субкредиту</w:t>
      </w:r>
      <w:proofErr w:type="spellEnd"/>
      <w:r w:rsidRPr="008A1BC2">
        <w:rPr>
          <w:rFonts w:ascii="Times New Roman" w:eastAsia="Times New Roman" w:hAnsi="Times New Roman" w:cs="Times New Roman"/>
          <w:kern w:val="2"/>
          <w:sz w:val="28"/>
          <w:szCs w:val="28"/>
          <w:lang w:val="uk-UA" w:eastAsia="ru-RU"/>
        </w:rPr>
        <w:t xml:space="preserve"> передбачається здійснити двома </w:t>
      </w:r>
      <w:proofErr w:type="spellStart"/>
      <w:r w:rsidRPr="008A1BC2">
        <w:rPr>
          <w:rFonts w:ascii="Times New Roman" w:eastAsia="Times New Roman" w:hAnsi="Times New Roman" w:cs="Times New Roman"/>
          <w:kern w:val="2"/>
          <w:sz w:val="28"/>
          <w:szCs w:val="28"/>
          <w:lang w:val="uk-UA" w:eastAsia="ru-RU"/>
        </w:rPr>
        <w:t>платежами</w:t>
      </w:r>
      <w:proofErr w:type="spellEnd"/>
      <w:r w:rsidRPr="008A1BC2">
        <w:rPr>
          <w:rFonts w:ascii="Times New Roman" w:eastAsia="Times New Roman" w:hAnsi="Times New Roman" w:cs="Times New Roman"/>
          <w:kern w:val="2"/>
          <w:sz w:val="28"/>
          <w:szCs w:val="28"/>
          <w:lang w:val="uk-UA" w:eastAsia="ru-RU"/>
        </w:rPr>
        <w:t xml:space="preserve"> 15 квітня та 15 жовтня в загальній сумі                          431 748,26 </w:t>
      </w:r>
      <w:proofErr w:type="spellStart"/>
      <w:r w:rsidRPr="008A1BC2">
        <w:rPr>
          <w:rFonts w:ascii="Times New Roman" w:eastAsia="Times New Roman" w:hAnsi="Times New Roman" w:cs="Times New Roman"/>
          <w:kern w:val="2"/>
          <w:sz w:val="28"/>
          <w:szCs w:val="28"/>
          <w:lang w:val="uk-UA" w:eastAsia="ru-RU"/>
        </w:rPr>
        <w:t>дол</w:t>
      </w:r>
      <w:proofErr w:type="spellEnd"/>
      <w:r w:rsidRPr="008A1BC2">
        <w:rPr>
          <w:rFonts w:ascii="Times New Roman" w:eastAsia="Times New Roman" w:hAnsi="Times New Roman" w:cs="Times New Roman"/>
          <w:kern w:val="2"/>
          <w:sz w:val="28"/>
          <w:szCs w:val="28"/>
          <w:lang w:val="uk-UA" w:eastAsia="ru-RU"/>
        </w:rPr>
        <w:t>. США. Сплата відсотків та маржі відповідно до договору буде здійснюватися двічі на рік  15 квітня і 15 жовтня 2020 року.</w:t>
      </w:r>
    </w:p>
    <w:p w:rsidR="008A1BC2" w:rsidRPr="008A1BC2" w:rsidRDefault="008A1BC2" w:rsidP="008A1BC2">
      <w:pPr>
        <w:spacing w:after="0" w:line="240" w:lineRule="auto"/>
        <w:ind w:firstLine="709"/>
        <w:jc w:val="both"/>
        <w:rPr>
          <w:rFonts w:ascii="Times New Roman" w:eastAsia="Times New Roman" w:hAnsi="Times New Roman" w:cs="Times New Roman"/>
          <w:sz w:val="28"/>
          <w:szCs w:val="28"/>
          <w:lang w:val="uk-UA" w:eastAsia="ru-RU"/>
        </w:rPr>
      </w:pPr>
      <w:r w:rsidRPr="008A1BC2">
        <w:rPr>
          <w:rFonts w:ascii="Times New Roman" w:eastAsia="Times New Roman" w:hAnsi="Times New Roman" w:cs="Times New Roman"/>
          <w:sz w:val="28"/>
          <w:szCs w:val="28"/>
          <w:lang w:val="uk-UA" w:eastAsia="ru-RU"/>
        </w:rPr>
        <w:t>Видатки на виконання наданих місцевих гарантій на 2020 рік визначені в сумі 3 029,3 тис. грн, касові видатки в звітному періоді склали 729,3 тис. грн. Заборгованість з повернення кредиту відсутня, гарантовані зобов’язання виконані.</w:t>
      </w:r>
    </w:p>
    <w:p w:rsidR="008A1BC2" w:rsidRPr="008A1BC2" w:rsidRDefault="008A1BC2" w:rsidP="008A1BC2">
      <w:pPr>
        <w:tabs>
          <w:tab w:val="left" w:pos="1080"/>
        </w:tabs>
        <w:spacing w:after="0" w:line="240" w:lineRule="auto"/>
        <w:ind w:firstLine="709"/>
        <w:jc w:val="both"/>
        <w:rPr>
          <w:rFonts w:ascii="Times New Roman" w:eastAsia="Calibri" w:hAnsi="Times New Roman" w:cs="Times New Roman"/>
          <w:sz w:val="28"/>
          <w:szCs w:val="28"/>
          <w:lang w:val="uk-UA"/>
        </w:rPr>
      </w:pPr>
    </w:p>
    <w:p w:rsidR="008A1BC2" w:rsidRPr="008A1BC2" w:rsidRDefault="008A1BC2" w:rsidP="008A1BC2">
      <w:pPr>
        <w:tabs>
          <w:tab w:val="left" w:pos="1080"/>
        </w:tabs>
        <w:spacing w:after="0" w:line="240" w:lineRule="auto"/>
        <w:ind w:firstLine="709"/>
        <w:jc w:val="both"/>
        <w:rPr>
          <w:rFonts w:ascii="Times New Roman" w:eastAsia="Calibri" w:hAnsi="Times New Roman" w:cs="Times New Roman"/>
          <w:sz w:val="28"/>
          <w:szCs w:val="28"/>
          <w:lang w:val="uk-UA"/>
        </w:rPr>
      </w:pPr>
      <w:r w:rsidRPr="008A1BC2">
        <w:rPr>
          <w:rFonts w:ascii="Times New Roman" w:eastAsia="Calibri" w:hAnsi="Times New Roman" w:cs="Times New Roman"/>
          <w:sz w:val="28"/>
          <w:szCs w:val="28"/>
          <w:lang w:val="uk-UA"/>
        </w:rPr>
        <w:t>З</w:t>
      </w:r>
      <w:r w:rsidRPr="008A1BC2">
        <w:rPr>
          <w:rFonts w:ascii="Times New Roman" w:eastAsia="Calibri" w:hAnsi="Times New Roman" w:cs="Times New Roman"/>
          <w:kern w:val="2"/>
          <w:sz w:val="28"/>
          <w:szCs w:val="28"/>
          <w:lang w:val="uk-UA"/>
        </w:rPr>
        <w:t>абезпеченням виконання боргових зобов’язань в</w:t>
      </w:r>
      <w:r w:rsidRPr="008A1BC2">
        <w:rPr>
          <w:rFonts w:ascii="Times New Roman" w:eastAsia="Calibri" w:hAnsi="Times New Roman" w:cs="Times New Roman"/>
          <w:sz w:val="28"/>
          <w:szCs w:val="28"/>
          <w:lang w:val="uk-UA"/>
        </w:rPr>
        <w:t xml:space="preserve">ідповідно до Кредитного договору між комунальним підприємством «Кременчуцьке тролейбусне управління» та Європейським банком реконструкції та розвитку від 21 грудня 2016 року є Договір гарантії, відшкодування та підтримки </w:t>
      </w:r>
      <w:proofErr w:type="spellStart"/>
      <w:r w:rsidRPr="008A1BC2">
        <w:rPr>
          <w:rFonts w:ascii="Times New Roman" w:eastAsia="Calibri" w:hAnsi="Times New Roman" w:cs="Times New Roman"/>
          <w:sz w:val="28"/>
          <w:szCs w:val="28"/>
          <w:lang w:val="uk-UA"/>
        </w:rPr>
        <w:t>проєкту</w:t>
      </w:r>
      <w:proofErr w:type="spellEnd"/>
      <w:r w:rsidRPr="008A1BC2">
        <w:rPr>
          <w:rFonts w:ascii="Times New Roman" w:eastAsia="Calibri" w:hAnsi="Times New Roman" w:cs="Times New Roman"/>
          <w:sz w:val="28"/>
          <w:szCs w:val="28"/>
          <w:lang w:val="uk-UA"/>
        </w:rPr>
        <w:t xml:space="preserve"> укладений між Кременчуцькою міською радою та Європейським банком реконструкції та розвитку від 29 грудня 2016 року.    </w:t>
      </w:r>
    </w:p>
    <w:p w:rsidR="008A1BC2" w:rsidRPr="008A1BC2" w:rsidRDefault="008A1BC2" w:rsidP="008A1BC2">
      <w:pPr>
        <w:tabs>
          <w:tab w:val="left" w:pos="1080"/>
        </w:tabs>
        <w:spacing w:after="0" w:line="240" w:lineRule="auto"/>
        <w:ind w:firstLine="709"/>
        <w:jc w:val="both"/>
        <w:rPr>
          <w:rFonts w:ascii="Times New Roman" w:eastAsia="Calibri" w:hAnsi="Times New Roman" w:cs="Times New Roman"/>
          <w:sz w:val="28"/>
          <w:szCs w:val="28"/>
          <w:lang w:val="uk-UA"/>
        </w:rPr>
      </w:pPr>
      <w:r w:rsidRPr="008A1BC2">
        <w:rPr>
          <w:rFonts w:ascii="Times New Roman" w:eastAsia="Calibri" w:hAnsi="Times New Roman" w:cs="Times New Roman"/>
          <w:sz w:val="28"/>
          <w:szCs w:val="28"/>
          <w:lang w:val="uk-UA"/>
        </w:rPr>
        <w:t>Загальна сума кредиту 7 999,964 тис. євро. Строк кредиту 12 років</w:t>
      </w:r>
      <w:r w:rsidRPr="008A1BC2">
        <w:rPr>
          <w:rFonts w:ascii="Calibri" w:eastAsia="Calibri" w:hAnsi="Calibri" w:cs="Times New Roman"/>
          <w:sz w:val="28"/>
          <w:szCs w:val="28"/>
          <w:lang w:val="uk-UA"/>
        </w:rPr>
        <w:t xml:space="preserve">, </w:t>
      </w:r>
      <w:r w:rsidRPr="008A1BC2">
        <w:rPr>
          <w:rFonts w:ascii="Times New Roman" w:eastAsia="Calibri" w:hAnsi="Times New Roman" w:cs="Times New Roman"/>
          <w:sz w:val="28"/>
          <w:szCs w:val="28"/>
          <w:lang w:val="uk-UA"/>
        </w:rPr>
        <w:t xml:space="preserve">упродовж яких кредит має бути повністю погашений рівними піврічними </w:t>
      </w:r>
      <w:proofErr w:type="spellStart"/>
      <w:r w:rsidRPr="008A1BC2">
        <w:rPr>
          <w:rFonts w:ascii="Times New Roman" w:eastAsia="Calibri" w:hAnsi="Times New Roman" w:cs="Times New Roman"/>
          <w:sz w:val="28"/>
          <w:szCs w:val="28"/>
          <w:lang w:val="uk-UA"/>
        </w:rPr>
        <w:t>платежами</w:t>
      </w:r>
      <w:proofErr w:type="spellEnd"/>
      <w:r w:rsidRPr="008A1BC2">
        <w:rPr>
          <w:rFonts w:ascii="Times New Roman" w:eastAsia="Calibri" w:hAnsi="Times New Roman" w:cs="Times New Roman"/>
          <w:sz w:val="28"/>
          <w:szCs w:val="28"/>
          <w:lang w:val="uk-UA"/>
        </w:rPr>
        <w:t xml:space="preserve">, з урахуванням пільгового періоду, що становить 2 роки. </w:t>
      </w:r>
    </w:p>
    <w:p w:rsidR="008A1BC2" w:rsidRPr="008A1BC2" w:rsidRDefault="008A1BC2" w:rsidP="008A1BC2">
      <w:pPr>
        <w:spacing w:after="0" w:line="240" w:lineRule="auto"/>
        <w:ind w:firstLine="709"/>
        <w:jc w:val="both"/>
        <w:rPr>
          <w:rFonts w:ascii="Times New Roman" w:eastAsia="Calibri" w:hAnsi="Times New Roman" w:cs="Times New Roman"/>
          <w:bCs/>
          <w:sz w:val="28"/>
          <w:szCs w:val="28"/>
          <w:lang w:val="uk-UA"/>
        </w:rPr>
      </w:pPr>
    </w:p>
    <w:p w:rsidR="008A1BC2" w:rsidRPr="008A1BC2" w:rsidRDefault="008A1BC2" w:rsidP="008A1BC2">
      <w:pPr>
        <w:spacing w:after="0" w:line="240" w:lineRule="auto"/>
        <w:ind w:firstLine="709"/>
        <w:jc w:val="both"/>
        <w:rPr>
          <w:rFonts w:ascii="Times New Roman" w:eastAsia="Calibri" w:hAnsi="Times New Roman" w:cs="Times New Roman"/>
          <w:color w:val="FF0000"/>
          <w:sz w:val="28"/>
          <w:szCs w:val="28"/>
          <w:lang w:val="uk-UA"/>
        </w:rPr>
      </w:pPr>
      <w:r w:rsidRPr="008A1BC2">
        <w:rPr>
          <w:rFonts w:ascii="Times New Roman" w:eastAsia="Calibri" w:hAnsi="Times New Roman" w:cs="Times New Roman"/>
          <w:bCs/>
          <w:sz w:val="28"/>
          <w:szCs w:val="28"/>
          <w:lang w:val="uk-UA"/>
        </w:rPr>
        <w:t xml:space="preserve">Листом-Угодою фінансування, </w:t>
      </w:r>
      <w:r w:rsidRPr="008A1BC2">
        <w:rPr>
          <w:rFonts w:ascii="Times New Roman" w:eastAsia="Calibri" w:hAnsi="Times New Roman" w:cs="Times New Roman"/>
          <w:sz w:val="28"/>
          <w:szCs w:val="28"/>
          <w:lang w:val="uk-UA"/>
        </w:rPr>
        <w:t>укладеної</w:t>
      </w:r>
      <w:r w:rsidRPr="008A1BC2">
        <w:rPr>
          <w:rFonts w:ascii="Times New Roman" w:eastAsia="Calibri" w:hAnsi="Times New Roman" w:cs="Times New Roman"/>
          <w:bCs/>
          <w:sz w:val="28"/>
          <w:szCs w:val="28"/>
          <w:lang w:val="uk-UA"/>
        </w:rPr>
        <w:t xml:space="preserve"> між ЄБРР та                                          КП «Кременчуцьке тролейбусне управління ім. Л.Я. Левітана»</w:t>
      </w:r>
      <w:r w:rsidRPr="008A1BC2">
        <w:rPr>
          <w:rFonts w:ascii="Times New Roman" w:eastAsia="Calibri" w:hAnsi="Times New Roman" w:cs="Times New Roman"/>
          <w:sz w:val="28"/>
          <w:szCs w:val="28"/>
          <w:lang w:val="uk-UA"/>
        </w:rPr>
        <w:t xml:space="preserve"> від 15 вересня 2020 року відстрочені планові платежі в рахунок погашення основної суми боргу за</w:t>
      </w:r>
      <w:r w:rsidRPr="008A1BC2">
        <w:rPr>
          <w:rFonts w:ascii="Times New Roman" w:eastAsia="Calibri" w:hAnsi="Times New Roman" w:cs="Times New Roman"/>
          <w:bCs/>
          <w:sz w:val="28"/>
          <w:szCs w:val="28"/>
          <w:lang w:val="uk-UA"/>
        </w:rPr>
        <w:t xml:space="preserve"> Кредитним договором </w:t>
      </w:r>
      <w:r w:rsidRPr="008A1BC2">
        <w:rPr>
          <w:rFonts w:ascii="Times New Roman" w:eastAsia="Calibri" w:hAnsi="Times New Roman" w:cs="Times New Roman"/>
          <w:sz w:val="28"/>
          <w:szCs w:val="28"/>
          <w:lang w:val="uk-UA"/>
        </w:rPr>
        <w:t>від 21.12.2016, укладеним</w:t>
      </w:r>
      <w:r w:rsidRPr="008A1BC2">
        <w:rPr>
          <w:rFonts w:ascii="Times New Roman" w:eastAsia="Calibri" w:hAnsi="Times New Roman" w:cs="Times New Roman"/>
          <w:bCs/>
          <w:sz w:val="28"/>
          <w:szCs w:val="28"/>
          <w:lang w:val="uk-UA"/>
        </w:rPr>
        <w:t xml:space="preserve"> між ЄБРР та                    КП «Кременчуцьке тролейбусне управління ім. Л.Я. Левітан</w:t>
      </w:r>
      <w:r w:rsidRPr="008A1BC2">
        <w:rPr>
          <w:rFonts w:ascii="Times New Roman" w:eastAsia="Calibri" w:hAnsi="Times New Roman" w:cs="Times New Roman"/>
          <w:bCs/>
          <w:color w:val="2A2928"/>
          <w:sz w:val="28"/>
          <w:szCs w:val="28"/>
          <w:lang w:val="uk-UA"/>
        </w:rPr>
        <w:t>а</w:t>
      </w:r>
      <w:r w:rsidRPr="008A1BC2">
        <w:rPr>
          <w:rFonts w:ascii="Times New Roman" w:eastAsia="Calibri" w:hAnsi="Times New Roman" w:cs="Times New Roman"/>
          <w:bCs/>
          <w:sz w:val="28"/>
          <w:szCs w:val="28"/>
          <w:lang w:val="uk-UA"/>
        </w:rPr>
        <w:t>»,</w:t>
      </w:r>
      <w:r w:rsidRPr="008A1BC2">
        <w:rPr>
          <w:rFonts w:ascii="Times New Roman" w:eastAsia="Calibri" w:hAnsi="Times New Roman" w:cs="Times New Roman"/>
          <w:sz w:val="28"/>
          <w:szCs w:val="28"/>
          <w:lang w:val="uk-UA" w:eastAsia="uk-UA"/>
        </w:rPr>
        <w:t xml:space="preserve"> а саме: перенесені  платежі погашення кредиту з  10 вересня 2020 року на 10 березня 2028 року,  з 10 березня 2021 на 10 вересня 2028 року</w:t>
      </w:r>
      <w:r w:rsidRPr="008A1BC2">
        <w:rPr>
          <w:rFonts w:ascii="Times New Roman" w:eastAsia="Calibri" w:hAnsi="Times New Roman" w:cs="Times New Roman"/>
          <w:sz w:val="28"/>
          <w:szCs w:val="28"/>
          <w:lang w:val="uk-UA"/>
        </w:rPr>
        <w:t>.</w:t>
      </w:r>
    </w:p>
    <w:p w:rsidR="008A1BC2" w:rsidRPr="008A1BC2" w:rsidRDefault="008A1BC2" w:rsidP="008A1BC2">
      <w:pPr>
        <w:tabs>
          <w:tab w:val="left" w:pos="1080"/>
        </w:tabs>
        <w:spacing w:after="0" w:line="240" w:lineRule="auto"/>
        <w:ind w:firstLine="709"/>
        <w:jc w:val="both"/>
        <w:rPr>
          <w:rFonts w:ascii="Times New Roman" w:eastAsia="Calibri" w:hAnsi="Times New Roman" w:cs="Times New Roman"/>
          <w:kern w:val="2"/>
          <w:sz w:val="28"/>
          <w:szCs w:val="28"/>
          <w:lang w:val="uk-UA"/>
        </w:rPr>
      </w:pPr>
    </w:p>
    <w:p w:rsidR="008A1BC2" w:rsidRPr="008A1BC2" w:rsidRDefault="008A1BC2" w:rsidP="008A1BC2">
      <w:pPr>
        <w:tabs>
          <w:tab w:val="left" w:pos="1080"/>
        </w:tabs>
        <w:spacing w:after="0" w:line="240" w:lineRule="auto"/>
        <w:ind w:firstLine="709"/>
        <w:jc w:val="both"/>
        <w:rPr>
          <w:rFonts w:ascii="Times New Roman" w:eastAsia="Calibri" w:hAnsi="Times New Roman" w:cs="Times New Roman"/>
          <w:sz w:val="28"/>
          <w:szCs w:val="28"/>
          <w:lang w:val="uk-UA"/>
        </w:rPr>
      </w:pPr>
      <w:r w:rsidRPr="008A1BC2">
        <w:rPr>
          <w:rFonts w:ascii="Times New Roman" w:eastAsia="Calibri" w:hAnsi="Times New Roman" w:cs="Times New Roman"/>
          <w:kern w:val="2"/>
          <w:sz w:val="28"/>
          <w:szCs w:val="28"/>
          <w:lang w:val="uk-UA"/>
        </w:rPr>
        <w:t xml:space="preserve">В 2020 році погашення основної суми </w:t>
      </w:r>
      <w:proofErr w:type="spellStart"/>
      <w:r w:rsidRPr="008A1BC2">
        <w:rPr>
          <w:rFonts w:ascii="Times New Roman" w:eastAsia="Calibri" w:hAnsi="Times New Roman" w:cs="Times New Roman"/>
          <w:kern w:val="2"/>
          <w:sz w:val="28"/>
          <w:szCs w:val="28"/>
          <w:lang w:val="uk-UA"/>
        </w:rPr>
        <w:t>субкредиту</w:t>
      </w:r>
      <w:proofErr w:type="spellEnd"/>
      <w:r w:rsidRPr="008A1BC2">
        <w:rPr>
          <w:rFonts w:ascii="Times New Roman" w:eastAsia="Calibri" w:hAnsi="Times New Roman" w:cs="Times New Roman"/>
          <w:kern w:val="2"/>
          <w:sz w:val="28"/>
          <w:szCs w:val="28"/>
          <w:lang w:val="uk-UA"/>
        </w:rPr>
        <w:t xml:space="preserve"> здійснено 10 березня в сумі  413,91 </w:t>
      </w:r>
      <w:r w:rsidRPr="008A1BC2">
        <w:rPr>
          <w:rFonts w:ascii="Times New Roman" w:eastAsia="Calibri" w:hAnsi="Times New Roman" w:cs="Times New Roman"/>
          <w:sz w:val="28"/>
          <w:szCs w:val="28"/>
          <w:lang w:val="uk-UA"/>
        </w:rPr>
        <w:t>тис. євро</w:t>
      </w:r>
      <w:r w:rsidRPr="008A1BC2">
        <w:rPr>
          <w:rFonts w:ascii="Times New Roman" w:eastAsia="Calibri" w:hAnsi="Times New Roman" w:cs="Times New Roman"/>
          <w:kern w:val="2"/>
          <w:sz w:val="28"/>
          <w:szCs w:val="28"/>
          <w:lang w:val="uk-UA"/>
        </w:rPr>
        <w:t>. Сплату відсотків відповідно до договору здійснено двічі на рік 10 березня та 10 вересня 2020 року.</w:t>
      </w:r>
    </w:p>
    <w:p w:rsidR="008A1BC2" w:rsidRPr="008A1BC2" w:rsidRDefault="008A1BC2" w:rsidP="008A1BC2">
      <w:pPr>
        <w:widowControl w:val="0"/>
        <w:autoSpaceDE w:val="0"/>
        <w:autoSpaceDN w:val="0"/>
        <w:adjustRightInd w:val="0"/>
        <w:spacing w:after="0" w:line="240" w:lineRule="auto"/>
        <w:ind w:firstLine="720"/>
        <w:jc w:val="both"/>
        <w:rPr>
          <w:rFonts w:ascii="Times New Roman" w:eastAsia="Calibri" w:hAnsi="Times New Roman" w:cs="Times New Roman"/>
          <w:sz w:val="28"/>
          <w:szCs w:val="28"/>
          <w:lang w:val="uk-UA"/>
        </w:rPr>
      </w:pPr>
      <w:r w:rsidRPr="008A1BC2">
        <w:rPr>
          <w:rFonts w:ascii="Times New Roman" w:eastAsia="Calibri" w:hAnsi="Times New Roman" w:cs="Times New Roman"/>
          <w:sz w:val="28"/>
          <w:szCs w:val="28"/>
          <w:lang w:val="uk-UA"/>
        </w:rPr>
        <w:t xml:space="preserve">Видатки на виконання місцевих гарантій по кредиту ЄБРР на 2020 рік визначені в сумі </w:t>
      </w:r>
      <w:r w:rsidRPr="008A1BC2">
        <w:rPr>
          <w:rFonts w:ascii="Times New Roman" w:eastAsia="Calibri" w:hAnsi="Times New Roman" w:cs="Times New Roman"/>
          <w:kern w:val="2"/>
          <w:sz w:val="28"/>
          <w:szCs w:val="28"/>
          <w:lang w:val="uk-UA"/>
        </w:rPr>
        <w:t xml:space="preserve">37 272,6 </w:t>
      </w:r>
      <w:r w:rsidRPr="008A1BC2">
        <w:rPr>
          <w:rFonts w:ascii="Times New Roman" w:eastAsia="Calibri" w:hAnsi="Times New Roman" w:cs="Times New Roman"/>
          <w:sz w:val="28"/>
          <w:szCs w:val="28"/>
          <w:lang w:val="uk-UA"/>
        </w:rPr>
        <w:t>тис. грн.</w:t>
      </w:r>
      <w:r w:rsidRPr="008A1BC2">
        <w:rPr>
          <w:rFonts w:ascii="Times New Roman" w:eastAsia="Times New Roman" w:hAnsi="Times New Roman" w:cs="Times New Roman"/>
          <w:sz w:val="28"/>
          <w:szCs w:val="28"/>
          <w:lang w:val="uk-UA" w:eastAsia="ru-RU"/>
        </w:rPr>
        <w:t xml:space="preserve"> Касові видатки в звітному періоді склали 26 447,9 тис. грн. Заборгованість з повернення кредиту відсутня, гарантовані зобов’язання виконані.</w:t>
      </w:r>
    </w:p>
    <w:p w:rsidR="008A1BC2" w:rsidRPr="008A1BC2" w:rsidRDefault="008A1BC2" w:rsidP="008A1BC2">
      <w:pPr>
        <w:widowControl w:val="0"/>
        <w:autoSpaceDE w:val="0"/>
        <w:autoSpaceDN w:val="0"/>
        <w:adjustRightInd w:val="0"/>
        <w:spacing w:after="0" w:line="240" w:lineRule="auto"/>
        <w:ind w:firstLine="567"/>
        <w:jc w:val="both"/>
        <w:rPr>
          <w:rFonts w:ascii="Times New Roman" w:eastAsia="Calibri" w:hAnsi="Times New Roman" w:cs="Times New Roman"/>
          <w:kern w:val="2"/>
          <w:sz w:val="28"/>
          <w:szCs w:val="28"/>
          <w:lang w:val="uk-UA"/>
        </w:rPr>
      </w:pPr>
      <w:r w:rsidRPr="008A1BC2">
        <w:rPr>
          <w:rFonts w:ascii="Times New Roman" w:eastAsia="Calibri" w:hAnsi="Times New Roman" w:cs="Times New Roman"/>
          <w:kern w:val="2"/>
          <w:sz w:val="28"/>
          <w:szCs w:val="28"/>
          <w:lang w:val="uk-UA"/>
        </w:rPr>
        <w:t xml:space="preserve">В 2020 році планується залучити кредит ЄБРР на виконання </w:t>
      </w:r>
      <w:proofErr w:type="spellStart"/>
      <w:r w:rsidRPr="008A1BC2">
        <w:rPr>
          <w:rFonts w:ascii="Times New Roman" w:eastAsia="Calibri" w:hAnsi="Times New Roman" w:cs="Times New Roman"/>
          <w:kern w:val="2"/>
          <w:sz w:val="28"/>
          <w:szCs w:val="28"/>
          <w:lang w:val="uk-UA"/>
        </w:rPr>
        <w:t>проєкту</w:t>
      </w:r>
      <w:proofErr w:type="spellEnd"/>
      <w:r w:rsidRPr="008A1BC2">
        <w:rPr>
          <w:rFonts w:ascii="Times New Roman" w:eastAsia="Calibri" w:hAnsi="Times New Roman" w:cs="Times New Roman"/>
          <w:kern w:val="2"/>
          <w:sz w:val="28"/>
          <w:szCs w:val="28"/>
          <w:lang w:val="uk-UA"/>
        </w:rPr>
        <w:t xml:space="preserve"> «Підвищення енергоефективності громадських будівель у м. Кременчук» в сумі 2 500,0 тис. євро (загальна сума кредиту 7 500,0 тис. євро) під місцеву гарантію.</w:t>
      </w:r>
    </w:p>
    <w:p w:rsidR="008A1BC2" w:rsidRPr="008A1BC2" w:rsidRDefault="008A1BC2" w:rsidP="008A1BC2">
      <w:pPr>
        <w:spacing w:after="0" w:line="240" w:lineRule="auto"/>
        <w:ind w:firstLine="709"/>
        <w:jc w:val="both"/>
        <w:rPr>
          <w:rFonts w:ascii="Times New Roman" w:eastAsia="Calibri" w:hAnsi="Times New Roman" w:cs="Times New Roman"/>
          <w:kern w:val="2"/>
          <w:sz w:val="28"/>
          <w:szCs w:val="28"/>
          <w:lang w:val="uk-UA"/>
        </w:rPr>
      </w:pPr>
    </w:p>
    <w:p w:rsidR="008A1BC2" w:rsidRPr="008A1BC2" w:rsidRDefault="008A1BC2" w:rsidP="008A1BC2">
      <w:pPr>
        <w:spacing w:after="0" w:line="240" w:lineRule="auto"/>
        <w:ind w:firstLine="709"/>
        <w:jc w:val="both"/>
        <w:rPr>
          <w:rFonts w:ascii="Times New Roman" w:eastAsia="Calibri" w:hAnsi="Times New Roman" w:cs="Times New Roman"/>
          <w:sz w:val="28"/>
          <w:szCs w:val="28"/>
          <w:lang w:val="uk-UA"/>
        </w:rPr>
      </w:pPr>
      <w:r w:rsidRPr="008A1BC2">
        <w:rPr>
          <w:rFonts w:ascii="Times New Roman" w:eastAsia="Calibri" w:hAnsi="Times New Roman" w:cs="Times New Roman"/>
          <w:kern w:val="2"/>
          <w:sz w:val="28"/>
          <w:szCs w:val="28"/>
          <w:lang w:val="uk-UA"/>
        </w:rPr>
        <w:t xml:space="preserve">Сплату відсотків відповідно до договору планується здійснювати двічі на рік 16 квітня і 16 жовтня 2020 року. </w:t>
      </w:r>
      <w:r w:rsidRPr="008A1BC2">
        <w:rPr>
          <w:rFonts w:ascii="Times New Roman" w:eastAsia="Calibri" w:hAnsi="Times New Roman" w:cs="Times New Roman"/>
          <w:sz w:val="28"/>
          <w:szCs w:val="28"/>
          <w:lang w:val="uk-UA"/>
        </w:rPr>
        <w:t xml:space="preserve">  </w:t>
      </w:r>
    </w:p>
    <w:p w:rsidR="008A1BC2" w:rsidRPr="008A1BC2" w:rsidRDefault="008A1BC2" w:rsidP="008A1BC2">
      <w:pPr>
        <w:widowControl w:val="0"/>
        <w:autoSpaceDE w:val="0"/>
        <w:autoSpaceDN w:val="0"/>
        <w:adjustRightInd w:val="0"/>
        <w:spacing w:after="0" w:line="240" w:lineRule="auto"/>
        <w:ind w:firstLine="709"/>
        <w:jc w:val="both"/>
        <w:rPr>
          <w:rFonts w:ascii="Times New Roman" w:eastAsia="Calibri" w:hAnsi="Times New Roman" w:cs="Times New Roman"/>
          <w:kern w:val="2"/>
          <w:sz w:val="28"/>
          <w:szCs w:val="28"/>
          <w:lang w:val="uk-UA"/>
        </w:rPr>
      </w:pPr>
    </w:p>
    <w:p w:rsidR="008A1BC2" w:rsidRPr="008A1BC2" w:rsidRDefault="008A1BC2" w:rsidP="008A1BC2">
      <w:pPr>
        <w:widowControl w:val="0"/>
        <w:autoSpaceDE w:val="0"/>
        <w:autoSpaceDN w:val="0"/>
        <w:adjustRightInd w:val="0"/>
        <w:spacing w:after="0" w:line="240" w:lineRule="auto"/>
        <w:ind w:firstLine="709"/>
        <w:jc w:val="both"/>
        <w:rPr>
          <w:rFonts w:ascii="Times New Roman" w:eastAsia="Calibri" w:hAnsi="Times New Roman" w:cs="Times New Roman"/>
          <w:kern w:val="2"/>
          <w:sz w:val="28"/>
          <w:szCs w:val="28"/>
          <w:lang w:val="uk-UA"/>
        </w:rPr>
      </w:pPr>
      <w:r w:rsidRPr="008A1BC2">
        <w:rPr>
          <w:rFonts w:ascii="Times New Roman" w:eastAsia="Calibri" w:hAnsi="Times New Roman" w:cs="Times New Roman"/>
          <w:kern w:val="2"/>
          <w:sz w:val="28"/>
          <w:szCs w:val="28"/>
          <w:lang w:val="uk-UA"/>
        </w:rPr>
        <w:t>Видатки на виконання місцевих гарантій по кредиту ЄБРР на 2020 рік визначені в сумі 5 134,2 тис. грн,</w:t>
      </w:r>
      <w:r w:rsidRPr="008A1BC2">
        <w:rPr>
          <w:rFonts w:ascii="Times New Roman" w:eastAsia="Times New Roman" w:hAnsi="Times New Roman" w:cs="Times New Roman"/>
          <w:sz w:val="28"/>
          <w:szCs w:val="28"/>
          <w:lang w:val="uk-UA" w:eastAsia="ru-RU"/>
        </w:rPr>
        <w:t xml:space="preserve"> касові видатки в звітному періоді склали     640,4 тис. грн. Гарантовані зобов’язання виконані.</w:t>
      </w:r>
    </w:p>
    <w:p w:rsidR="008A1BC2" w:rsidRPr="008A1BC2" w:rsidRDefault="008A1BC2" w:rsidP="008A1BC2">
      <w:pPr>
        <w:widowControl w:val="0"/>
        <w:spacing w:after="0" w:line="240" w:lineRule="auto"/>
        <w:ind w:firstLine="567"/>
        <w:jc w:val="both"/>
        <w:rPr>
          <w:rFonts w:ascii="Times New Roman" w:eastAsia="Times New Roman" w:hAnsi="Times New Roman" w:cs="Times New Roman"/>
          <w:b/>
          <w:color w:val="FF0000"/>
          <w:sz w:val="28"/>
          <w:szCs w:val="28"/>
          <w:lang w:val="uk-UA" w:eastAsia="ru-RU"/>
        </w:rPr>
      </w:pPr>
    </w:p>
    <w:p w:rsidR="008A1BC2" w:rsidRPr="008A1BC2" w:rsidRDefault="008A1BC2" w:rsidP="008A1BC2">
      <w:pPr>
        <w:widowControl w:val="0"/>
        <w:numPr>
          <w:ilvl w:val="12"/>
          <w:numId w:val="0"/>
        </w:numPr>
        <w:spacing w:after="0" w:line="240" w:lineRule="auto"/>
        <w:ind w:firstLine="567"/>
        <w:jc w:val="center"/>
        <w:rPr>
          <w:rFonts w:ascii="Times New Roman" w:eastAsia="Times New Roman" w:hAnsi="Times New Roman" w:cs="Times New Roman"/>
          <w:b/>
          <w:sz w:val="28"/>
          <w:szCs w:val="28"/>
          <w:lang w:val="uk-UA" w:eastAsia="ru-RU"/>
        </w:rPr>
      </w:pPr>
      <w:r w:rsidRPr="008A1BC2">
        <w:rPr>
          <w:rFonts w:ascii="Times New Roman" w:eastAsia="Times New Roman" w:hAnsi="Times New Roman" w:cs="Times New Roman"/>
          <w:b/>
          <w:sz w:val="28"/>
          <w:szCs w:val="28"/>
          <w:lang w:val="uk-UA" w:eastAsia="ru-RU"/>
        </w:rPr>
        <w:t xml:space="preserve">Інформація щодо обслуговування боргу міського бюджету, </w:t>
      </w:r>
    </w:p>
    <w:p w:rsidR="008A1BC2" w:rsidRPr="008A1BC2" w:rsidRDefault="008A1BC2" w:rsidP="008A1BC2">
      <w:pPr>
        <w:widowControl w:val="0"/>
        <w:numPr>
          <w:ilvl w:val="12"/>
          <w:numId w:val="0"/>
        </w:numPr>
        <w:spacing w:after="0" w:line="240" w:lineRule="auto"/>
        <w:ind w:firstLine="567"/>
        <w:jc w:val="center"/>
        <w:rPr>
          <w:rFonts w:ascii="Times New Roman" w:eastAsia="Times New Roman" w:hAnsi="Times New Roman" w:cs="Times New Roman"/>
          <w:b/>
          <w:sz w:val="28"/>
          <w:szCs w:val="28"/>
          <w:lang w:val="uk-UA" w:eastAsia="ru-RU"/>
        </w:rPr>
      </w:pPr>
      <w:r w:rsidRPr="008A1BC2">
        <w:rPr>
          <w:rFonts w:ascii="Times New Roman" w:eastAsia="Times New Roman" w:hAnsi="Times New Roman" w:cs="Times New Roman"/>
          <w:b/>
          <w:sz w:val="28"/>
          <w:szCs w:val="28"/>
          <w:lang w:val="uk-UA" w:eastAsia="ru-RU"/>
        </w:rPr>
        <w:t xml:space="preserve">обсягів та умов запозичень </w:t>
      </w:r>
    </w:p>
    <w:p w:rsidR="008A1BC2" w:rsidRPr="008A1BC2" w:rsidRDefault="008A1BC2" w:rsidP="008A1BC2">
      <w:pPr>
        <w:widowControl w:val="0"/>
        <w:numPr>
          <w:ilvl w:val="12"/>
          <w:numId w:val="0"/>
        </w:numPr>
        <w:spacing w:after="0" w:line="240" w:lineRule="auto"/>
        <w:ind w:firstLine="567"/>
        <w:jc w:val="center"/>
        <w:rPr>
          <w:rFonts w:ascii="Times New Roman" w:eastAsia="Times New Roman" w:hAnsi="Times New Roman" w:cs="Times New Roman"/>
          <w:b/>
          <w:sz w:val="28"/>
          <w:szCs w:val="28"/>
          <w:lang w:val="uk-UA" w:eastAsia="ru-RU"/>
        </w:rPr>
      </w:pPr>
    </w:p>
    <w:p w:rsidR="008A1BC2" w:rsidRPr="008A1BC2" w:rsidRDefault="008A1BC2" w:rsidP="008A1BC2">
      <w:pPr>
        <w:widowControl w:val="0"/>
        <w:autoSpaceDE w:val="0"/>
        <w:autoSpaceDN w:val="0"/>
        <w:adjustRightInd w:val="0"/>
        <w:spacing w:after="0" w:line="240" w:lineRule="auto"/>
        <w:ind w:firstLine="709"/>
        <w:jc w:val="both"/>
        <w:rPr>
          <w:rFonts w:ascii="Times New Roman" w:eastAsia="Calibri" w:hAnsi="Times New Roman" w:cs="Times New Roman"/>
          <w:kern w:val="2"/>
          <w:sz w:val="28"/>
          <w:szCs w:val="28"/>
          <w:lang w:val="uk-UA"/>
        </w:rPr>
      </w:pPr>
      <w:r w:rsidRPr="008A1BC2">
        <w:rPr>
          <w:rFonts w:ascii="Times New Roman" w:eastAsia="Calibri" w:hAnsi="Times New Roman" w:cs="Times New Roman"/>
          <w:kern w:val="2"/>
          <w:sz w:val="28"/>
          <w:szCs w:val="28"/>
          <w:lang w:val="uk-UA"/>
        </w:rPr>
        <w:t>Запозичення до місцевого бюджету здійснювалось шляхом отримання зовнішнього кредиту в сумі 5 610,0 тис. грн по кредитному договору між «Північною екологічною фінансовою корпорацією» (НЕФКО) та Кременчуцькою міською радою,</w:t>
      </w:r>
      <w:r w:rsidRPr="008A1BC2">
        <w:rPr>
          <w:rFonts w:ascii="Times New Roman" w:eastAsia="Calibri" w:hAnsi="Times New Roman" w:cs="Times New Roman"/>
          <w:sz w:val="28"/>
          <w:szCs w:val="28"/>
          <w:lang w:val="uk-UA"/>
        </w:rPr>
        <w:t xml:space="preserve"> метою якого є </w:t>
      </w:r>
      <w:r w:rsidRPr="008A1BC2">
        <w:rPr>
          <w:rFonts w:ascii="Times New Roman" w:eastAsia="Calibri" w:hAnsi="Times New Roman" w:cs="Times New Roman"/>
          <w:kern w:val="2"/>
          <w:sz w:val="28"/>
          <w:szCs w:val="28"/>
          <w:lang w:val="uk-UA"/>
        </w:rPr>
        <w:t xml:space="preserve">фінансування впровадження заходів </w:t>
      </w:r>
      <w:proofErr w:type="spellStart"/>
      <w:r w:rsidRPr="008A1BC2">
        <w:rPr>
          <w:rFonts w:ascii="Times New Roman" w:eastAsia="Calibri" w:hAnsi="Times New Roman" w:cs="Times New Roman"/>
          <w:kern w:val="2"/>
          <w:sz w:val="28"/>
          <w:szCs w:val="28"/>
          <w:lang w:val="uk-UA"/>
        </w:rPr>
        <w:t>проєкту</w:t>
      </w:r>
      <w:proofErr w:type="spellEnd"/>
      <w:r w:rsidRPr="008A1BC2">
        <w:rPr>
          <w:rFonts w:ascii="Times New Roman" w:eastAsia="Calibri" w:hAnsi="Times New Roman" w:cs="Times New Roman"/>
          <w:kern w:val="2"/>
          <w:sz w:val="28"/>
          <w:szCs w:val="28"/>
          <w:lang w:val="uk-UA"/>
        </w:rPr>
        <w:t xml:space="preserve"> «Технічне переоснащення та модернізація вуличного освітлення міста Кременчук Полтавської області».                       </w:t>
      </w:r>
    </w:p>
    <w:p w:rsidR="008A1BC2" w:rsidRPr="008A1BC2" w:rsidRDefault="008A1BC2" w:rsidP="008A1BC2">
      <w:pPr>
        <w:widowControl w:val="0"/>
        <w:autoSpaceDE w:val="0"/>
        <w:autoSpaceDN w:val="0"/>
        <w:adjustRightInd w:val="0"/>
        <w:spacing w:after="0" w:line="240" w:lineRule="auto"/>
        <w:ind w:firstLine="709"/>
        <w:jc w:val="both"/>
        <w:rPr>
          <w:rFonts w:ascii="Times New Roman" w:eastAsia="Calibri" w:hAnsi="Times New Roman" w:cs="Times New Roman"/>
          <w:kern w:val="2"/>
          <w:sz w:val="28"/>
          <w:szCs w:val="28"/>
          <w:lang w:val="uk-UA"/>
        </w:rPr>
      </w:pPr>
      <w:r w:rsidRPr="008A1BC2">
        <w:rPr>
          <w:rFonts w:ascii="Times New Roman" w:eastAsia="Calibri" w:hAnsi="Times New Roman" w:cs="Times New Roman"/>
          <w:kern w:val="2"/>
          <w:sz w:val="28"/>
          <w:szCs w:val="28"/>
          <w:lang w:val="uk-UA"/>
        </w:rPr>
        <w:t>Відсоткова ставка за користування кредитними коштами становить               3% річних.</w:t>
      </w:r>
    </w:p>
    <w:p w:rsidR="008A1BC2" w:rsidRPr="008A1BC2" w:rsidRDefault="008A1BC2" w:rsidP="008A1BC2">
      <w:pPr>
        <w:widowControl w:val="0"/>
        <w:autoSpaceDE w:val="0"/>
        <w:autoSpaceDN w:val="0"/>
        <w:adjustRightInd w:val="0"/>
        <w:spacing w:after="0" w:line="240" w:lineRule="auto"/>
        <w:ind w:firstLine="709"/>
        <w:jc w:val="both"/>
        <w:rPr>
          <w:rFonts w:ascii="Times New Roman" w:eastAsia="Calibri" w:hAnsi="Times New Roman" w:cs="Times New Roman"/>
          <w:kern w:val="2"/>
          <w:sz w:val="28"/>
          <w:szCs w:val="28"/>
          <w:lang w:val="uk-UA"/>
        </w:rPr>
      </w:pPr>
      <w:r w:rsidRPr="008A1BC2">
        <w:rPr>
          <w:rFonts w:ascii="Times New Roman" w:eastAsia="Calibri" w:hAnsi="Times New Roman" w:cs="Times New Roman"/>
          <w:kern w:val="2"/>
          <w:sz w:val="28"/>
          <w:szCs w:val="28"/>
          <w:lang w:val="uk-UA"/>
        </w:rPr>
        <w:t>Погашення кредиту та сплата відсотків по кредиту здійснюється щоквартально 15 березня, 15 червня, 15 вересня та 15 грудня, починаючи                    з 15 вересня 2017 року.</w:t>
      </w:r>
    </w:p>
    <w:p w:rsidR="008A1BC2" w:rsidRPr="008A1BC2" w:rsidRDefault="008A1BC2" w:rsidP="008A1BC2">
      <w:pPr>
        <w:widowControl w:val="0"/>
        <w:autoSpaceDE w:val="0"/>
        <w:autoSpaceDN w:val="0"/>
        <w:adjustRightInd w:val="0"/>
        <w:spacing w:after="0" w:line="240" w:lineRule="auto"/>
        <w:ind w:firstLine="709"/>
        <w:jc w:val="both"/>
        <w:rPr>
          <w:rFonts w:ascii="Times New Roman" w:eastAsia="Calibri" w:hAnsi="Times New Roman" w:cs="Times New Roman"/>
          <w:kern w:val="2"/>
          <w:sz w:val="28"/>
          <w:szCs w:val="28"/>
          <w:lang w:val="uk-UA"/>
        </w:rPr>
      </w:pPr>
      <w:r w:rsidRPr="008A1BC2">
        <w:rPr>
          <w:rFonts w:ascii="Times New Roman" w:eastAsia="Calibri" w:hAnsi="Times New Roman" w:cs="Times New Roman"/>
          <w:kern w:val="2"/>
          <w:sz w:val="28"/>
          <w:szCs w:val="28"/>
          <w:lang w:val="uk-UA"/>
        </w:rPr>
        <w:t xml:space="preserve">Строк погашення основної суми боргу по запозиченню </w:t>
      </w:r>
      <w:r w:rsidRPr="008A1BC2">
        <w:rPr>
          <w:rFonts w:ascii="Times New Roman" w:eastAsia="Calibri" w:hAnsi="Times New Roman" w:cs="Times New Roman"/>
          <w:sz w:val="28"/>
          <w:szCs w:val="28"/>
          <w:lang w:val="uk-UA"/>
        </w:rPr>
        <w:t>–</w:t>
      </w:r>
      <w:r w:rsidRPr="008A1BC2">
        <w:rPr>
          <w:rFonts w:ascii="Times New Roman" w:eastAsia="Calibri" w:hAnsi="Times New Roman" w:cs="Times New Roman"/>
          <w:kern w:val="2"/>
          <w:sz w:val="28"/>
          <w:szCs w:val="28"/>
          <w:lang w:val="uk-UA"/>
        </w:rPr>
        <w:t xml:space="preserve"> 15 червня                  2021 року.</w:t>
      </w:r>
    </w:p>
    <w:p w:rsidR="008A1BC2" w:rsidRPr="008A1BC2" w:rsidRDefault="008A1BC2" w:rsidP="008A1BC2">
      <w:pPr>
        <w:widowControl w:val="0"/>
        <w:numPr>
          <w:ilvl w:val="12"/>
          <w:numId w:val="0"/>
        </w:numPr>
        <w:autoSpaceDE w:val="0"/>
        <w:autoSpaceDN w:val="0"/>
        <w:adjustRightInd w:val="0"/>
        <w:spacing w:after="0" w:line="240" w:lineRule="auto"/>
        <w:ind w:firstLine="708"/>
        <w:jc w:val="both"/>
        <w:rPr>
          <w:rFonts w:ascii="Times New Roman" w:eastAsia="Calibri" w:hAnsi="Times New Roman" w:cs="Times New Roman"/>
          <w:sz w:val="28"/>
          <w:szCs w:val="28"/>
          <w:lang w:val="uk-UA"/>
        </w:rPr>
      </w:pPr>
    </w:p>
    <w:p w:rsidR="008A1BC2" w:rsidRPr="008A1BC2" w:rsidRDefault="008A1BC2" w:rsidP="008A1BC2">
      <w:pPr>
        <w:widowControl w:val="0"/>
        <w:numPr>
          <w:ilvl w:val="12"/>
          <w:numId w:val="0"/>
        </w:numPr>
        <w:autoSpaceDE w:val="0"/>
        <w:autoSpaceDN w:val="0"/>
        <w:adjustRightInd w:val="0"/>
        <w:spacing w:after="0" w:line="240" w:lineRule="auto"/>
        <w:ind w:firstLine="708"/>
        <w:jc w:val="both"/>
        <w:rPr>
          <w:rFonts w:ascii="Times New Roman" w:eastAsia="Calibri" w:hAnsi="Times New Roman" w:cs="Times New Roman"/>
          <w:sz w:val="28"/>
          <w:szCs w:val="28"/>
          <w:lang w:val="uk-UA" w:eastAsia="uk-UA"/>
        </w:rPr>
      </w:pPr>
      <w:r w:rsidRPr="008A1BC2">
        <w:rPr>
          <w:rFonts w:ascii="Times New Roman" w:eastAsia="Calibri" w:hAnsi="Times New Roman" w:cs="Times New Roman"/>
          <w:sz w:val="28"/>
          <w:szCs w:val="28"/>
          <w:lang w:val="uk-UA"/>
        </w:rPr>
        <w:t>В 2020 році планується продовжити залучення зовнішнього запозичення до місцевого бюджету шляхом отримання кредиту від</w:t>
      </w:r>
      <w:r w:rsidRPr="008A1BC2">
        <w:rPr>
          <w:rFonts w:ascii="Times New Roman" w:eastAsia="Calibri" w:hAnsi="Times New Roman" w:cs="Times New Roman"/>
          <w:sz w:val="28"/>
          <w:szCs w:val="28"/>
          <w:lang w:val="uk-UA" w:eastAsia="uk-UA"/>
        </w:rPr>
        <w:t xml:space="preserve"> Північної Екологічної Фінансової Корпорації (НЕФКО) в сумі 13 000,0 тис. грн. </w:t>
      </w:r>
    </w:p>
    <w:p w:rsidR="008A1BC2" w:rsidRPr="008A1BC2" w:rsidRDefault="008A1BC2" w:rsidP="008A1BC2">
      <w:pPr>
        <w:widowControl w:val="0"/>
        <w:numPr>
          <w:ilvl w:val="12"/>
          <w:numId w:val="0"/>
        </w:numPr>
        <w:autoSpaceDE w:val="0"/>
        <w:autoSpaceDN w:val="0"/>
        <w:adjustRightInd w:val="0"/>
        <w:spacing w:after="0" w:line="240" w:lineRule="auto"/>
        <w:ind w:firstLine="708"/>
        <w:jc w:val="both"/>
        <w:rPr>
          <w:rFonts w:ascii="Times New Roman" w:eastAsia="Calibri" w:hAnsi="Times New Roman" w:cs="Times New Roman"/>
          <w:bCs/>
          <w:sz w:val="28"/>
          <w:szCs w:val="28"/>
          <w:lang w:val="uk-UA"/>
        </w:rPr>
      </w:pPr>
      <w:bookmarkStart w:id="2" w:name="_GoBack"/>
      <w:bookmarkEnd w:id="2"/>
      <w:r w:rsidRPr="008A1BC2">
        <w:rPr>
          <w:rFonts w:ascii="Times New Roman" w:eastAsia="Calibri" w:hAnsi="Times New Roman" w:cs="Times New Roman"/>
          <w:sz w:val="28"/>
          <w:szCs w:val="28"/>
          <w:shd w:val="clear" w:color="auto" w:fill="FFFFFF"/>
          <w:lang w:val="uk-UA"/>
        </w:rPr>
        <w:t xml:space="preserve">Метою запозичення є фінансування заходів </w:t>
      </w:r>
      <w:proofErr w:type="spellStart"/>
      <w:r w:rsidRPr="008A1BC2">
        <w:rPr>
          <w:rFonts w:ascii="Times New Roman" w:eastAsia="Calibri" w:hAnsi="Times New Roman" w:cs="Times New Roman"/>
          <w:sz w:val="28"/>
          <w:szCs w:val="28"/>
          <w:shd w:val="clear" w:color="auto" w:fill="FFFFFF"/>
          <w:lang w:val="uk-UA"/>
        </w:rPr>
        <w:t>проєкту</w:t>
      </w:r>
      <w:proofErr w:type="spellEnd"/>
      <w:r w:rsidRPr="008A1BC2">
        <w:rPr>
          <w:rFonts w:ascii="Times New Roman" w:eastAsia="Calibri" w:hAnsi="Times New Roman" w:cs="Times New Roman"/>
          <w:sz w:val="28"/>
          <w:szCs w:val="28"/>
          <w:shd w:val="clear" w:color="auto" w:fill="FFFFFF"/>
          <w:lang w:val="uk-UA"/>
        </w:rPr>
        <w:t xml:space="preserve"> «</w:t>
      </w:r>
      <w:r w:rsidRPr="008A1BC2">
        <w:rPr>
          <w:rFonts w:ascii="Times New Roman" w:eastAsia="Calibri" w:hAnsi="Times New Roman" w:cs="Times New Roman"/>
          <w:sz w:val="28"/>
          <w:szCs w:val="28"/>
          <w:lang w:val="uk-UA"/>
        </w:rPr>
        <w:t>Підвищення енергоефективності системи вуличного освітлення м. Кременчука»,</w:t>
      </w:r>
      <w:r w:rsidRPr="008A1BC2">
        <w:rPr>
          <w:rFonts w:ascii="Times New Roman" w:eastAsia="Calibri" w:hAnsi="Times New Roman" w:cs="Times New Roman"/>
          <w:bCs/>
          <w:sz w:val="28"/>
          <w:szCs w:val="28"/>
          <w:lang w:val="uk-UA"/>
        </w:rPr>
        <w:t xml:space="preserve"> яким передбачається проведення робіт з реконструкції системи вуличного освітлення на 11-х вулицях, які розташовані в різних частинах міста.</w:t>
      </w:r>
    </w:p>
    <w:p w:rsidR="008A1BC2" w:rsidRPr="008A1BC2" w:rsidRDefault="008A1BC2" w:rsidP="008A1BC2">
      <w:pPr>
        <w:widowControl w:val="0"/>
        <w:numPr>
          <w:ilvl w:val="12"/>
          <w:numId w:val="0"/>
        </w:numPr>
        <w:autoSpaceDE w:val="0"/>
        <w:autoSpaceDN w:val="0"/>
        <w:adjustRightInd w:val="0"/>
        <w:spacing w:after="0" w:line="240" w:lineRule="auto"/>
        <w:ind w:firstLine="708"/>
        <w:jc w:val="both"/>
        <w:rPr>
          <w:rFonts w:ascii="Times New Roman" w:eastAsia="Calibri" w:hAnsi="Times New Roman" w:cs="Times New Roman"/>
          <w:sz w:val="28"/>
          <w:szCs w:val="28"/>
          <w:lang w:val="uk-UA"/>
        </w:rPr>
      </w:pPr>
    </w:p>
    <w:p w:rsidR="008A1BC2" w:rsidRPr="008A1BC2" w:rsidRDefault="008A1BC2" w:rsidP="008A1BC2">
      <w:pPr>
        <w:widowControl w:val="0"/>
        <w:numPr>
          <w:ilvl w:val="12"/>
          <w:numId w:val="0"/>
        </w:numPr>
        <w:autoSpaceDE w:val="0"/>
        <w:autoSpaceDN w:val="0"/>
        <w:adjustRightInd w:val="0"/>
        <w:spacing w:after="0" w:line="240" w:lineRule="auto"/>
        <w:ind w:firstLine="708"/>
        <w:jc w:val="both"/>
        <w:rPr>
          <w:rFonts w:ascii="Times New Roman" w:eastAsia="Calibri" w:hAnsi="Times New Roman" w:cs="Times New Roman"/>
          <w:b/>
          <w:sz w:val="28"/>
          <w:szCs w:val="28"/>
          <w:lang w:val="uk-UA"/>
        </w:rPr>
      </w:pPr>
      <w:r w:rsidRPr="008A1BC2">
        <w:rPr>
          <w:rFonts w:ascii="Times New Roman" w:eastAsia="Calibri" w:hAnsi="Times New Roman" w:cs="Times New Roman"/>
          <w:sz w:val="28"/>
          <w:szCs w:val="28"/>
          <w:lang w:val="uk-UA"/>
        </w:rPr>
        <w:lastRenderedPageBreak/>
        <w:t>Видатки місцевого бюджету м. Кременчука на 2020 рік з обслуговування місцевого боргу (сплата відсотків) заплановано відповідно  графіку платежів в сумі 174,0 тис. грн, касові видатки за 9 місяців поточного року склали                      47,5 тис. грн. Н</w:t>
      </w:r>
      <w:r w:rsidRPr="008A1BC2">
        <w:rPr>
          <w:rFonts w:ascii="Times New Roman" w:eastAsia="Calibri" w:hAnsi="Times New Roman" w:cs="Times New Roman"/>
          <w:kern w:val="2"/>
          <w:sz w:val="28"/>
          <w:szCs w:val="28"/>
          <w:lang w:val="uk-UA"/>
        </w:rPr>
        <w:t xml:space="preserve">а погашення основної суми боргу по запозиченню на 2020 рік передбачено 1 660,5 тис. грн, </w:t>
      </w:r>
      <w:r w:rsidRPr="008A1BC2">
        <w:rPr>
          <w:rFonts w:ascii="Times New Roman" w:eastAsia="Calibri" w:hAnsi="Times New Roman" w:cs="Times New Roman"/>
          <w:sz w:val="28"/>
          <w:szCs w:val="28"/>
          <w:lang w:val="uk-UA"/>
        </w:rPr>
        <w:t xml:space="preserve">касові видатки за звітний період склали                     1245,3 тис. грн. </w:t>
      </w:r>
      <w:r w:rsidRPr="008A1BC2">
        <w:rPr>
          <w:rFonts w:ascii="Times New Roman" w:eastAsia="Times New Roman" w:hAnsi="Times New Roman" w:cs="Times New Roman"/>
          <w:sz w:val="28"/>
          <w:szCs w:val="28"/>
          <w:lang w:val="uk-UA" w:eastAsia="ru-RU"/>
        </w:rPr>
        <w:t>Заборгованість з повернення кредиту та погашення відсотків  відсутня.</w:t>
      </w:r>
    </w:p>
    <w:p w:rsidR="008A1BC2" w:rsidRPr="008A1BC2" w:rsidRDefault="008A1BC2" w:rsidP="008A1BC2">
      <w:pPr>
        <w:spacing w:after="0" w:line="240" w:lineRule="auto"/>
        <w:ind w:firstLine="709"/>
        <w:jc w:val="both"/>
        <w:rPr>
          <w:rFonts w:ascii="Times New Roman" w:eastAsia="Times New Roman" w:hAnsi="Times New Roman" w:cs="Times New Roman"/>
          <w:color w:val="FF0000"/>
          <w:sz w:val="28"/>
          <w:szCs w:val="28"/>
          <w:lang w:val="uk-UA" w:eastAsia="ru-RU"/>
        </w:rPr>
      </w:pPr>
    </w:p>
    <w:p w:rsidR="008A1BC2" w:rsidRDefault="008A1BC2" w:rsidP="008A1BC2">
      <w:pPr>
        <w:widowControl w:val="0"/>
        <w:tabs>
          <w:tab w:val="left" w:pos="1440"/>
        </w:tabs>
        <w:suppressAutoHyphens/>
        <w:spacing w:after="0" w:line="240" w:lineRule="auto"/>
        <w:jc w:val="both"/>
        <w:rPr>
          <w:rFonts w:ascii="Times New Roman" w:eastAsia="Times New Roman" w:hAnsi="Times New Roman" w:cs="Times New Roman"/>
          <w:b/>
          <w:sz w:val="28"/>
          <w:szCs w:val="28"/>
          <w:lang w:val="uk-UA" w:eastAsia="ru-RU"/>
        </w:rPr>
      </w:pPr>
    </w:p>
    <w:p w:rsidR="00A64937" w:rsidRPr="008A1BC2" w:rsidRDefault="00A64937" w:rsidP="008A1BC2">
      <w:pPr>
        <w:widowControl w:val="0"/>
        <w:tabs>
          <w:tab w:val="left" w:pos="1440"/>
        </w:tabs>
        <w:suppressAutoHyphens/>
        <w:spacing w:after="0" w:line="240" w:lineRule="auto"/>
        <w:jc w:val="both"/>
        <w:rPr>
          <w:rFonts w:ascii="Times New Roman" w:eastAsia="Times New Roman" w:hAnsi="Times New Roman" w:cs="Times New Roman"/>
          <w:b/>
          <w:sz w:val="28"/>
          <w:szCs w:val="28"/>
          <w:lang w:val="uk-UA" w:eastAsia="ru-RU"/>
        </w:rPr>
      </w:pPr>
    </w:p>
    <w:p w:rsidR="008A1BC2" w:rsidRPr="008A1BC2" w:rsidRDefault="008A1BC2" w:rsidP="008A1BC2">
      <w:pPr>
        <w:spacing w:after="0" w:line="240" w:lineRule="auto"/>
        <w:rPr>
          <w:rFonts w:ascii="Times New Roman" w:eastAsia="Times New Roman" w:hAnsi="Times New Roman" w:cs="Times New Roman"/>
          <w:b/>
          <w:sz w:val="28"/>
          <w:szCs w:val="28"/>
          <w:lang w:val="uk-UA" w:eastAsia="ru-RU"/>
        </w:rPr>
      </w:pPr>
      <w:r w:rsidRPr="008A1BC2">
        <w:rPr>
          <w:rFonts w:ascii="Times New Roman" w:eastAsia="Times New Roman" w:hAnsi="Times New Roman" w:cs="Times New Roman"/>
          <w:b/>
          <w:sz w:val="28"/>
          <w:szCs w:val="28"/>
          <w:lang w:val="uk-UA" w:eastAsia="ru-RU"/>
        </w:rPr>
        <w:t xml:space="preserve">Заступник міського голови – </w:t>
      </w:r>
    </w:p>
    <w:p w:rsidR="008A1BC2" w:rsidRPr="008A1BC2" w:rsidRDefault="008A1BC2" w:rsidP="008A1BC2">
      <w:pPr>
        <w:spacing w:after="0" w:line="240" w:lineRule="auto"/>
        <w:rPr>
          <w:rFonts w:ascii="Times New Roman" w:eastAsia="Times New Roman" w:hAnsi="Times New Roman" w:cs="Times New Roman"/>
          <w:b/>
          <w:sz w:val="28"/>
          <w:szCs w:val="28"/>
          <w:lang w:val="uk-UA" w:eastAsia="ru-RU"/>
        </w:rPr>
      </w:pPr>
      <w:r w:rsidRPr="008A1BC2">
        <w:rPr>
          <w:rFonts w:ascii="Times New Roman" w:eastAsia="Times New Roman" w:hAnsi="Times New Roman" w:cs="Times New Roman"/>
          <w:b/>
          <w:sz w:val="28"/>
          <w:szCs w:val="28"/>
          <w:lang w:val="uk-UA" w:eastAsia="ru-RU"/>
        </w:rPr>
        <w:t xml:space="preserve">директор Департаменту фінансів  </w:t>
      </w:r>
    </w:p>
    <w:p w:rsidR="008A1BC2" w:rsidRPr="008A1BC2" w:rsidRDefault="008A1BC2" w:rsidP="008A1BC2">
      <w:pPr>
        <w:tabs>
          <w:tab w:val="left" w:pos="6946"/>
          <w:tab w:val="left" w:pos="7088"/>
        </w:tabs>
        <w:spacing w:after="0" w:line="240" w:lineRule="auto"/>
        <w:rPr>
          <w:rFonts w:ascii="Times New Roman" w:eastAsia="Times New Roman" w:hAnsi="Times New Roman" w:cs="Times New Roman"/>
          <w:b/>
          <w:sz w:val="28"/>
          <w:szCs w:val="28"/>
          <w:lang w:val="uk-UA" w:eastAsia="ru-RU"/>
        </w:rPr>
      </w:pPr>
      <w:r w:rsidRPr="008A1BC2">
        <w:rPr>
          <w:rFonts w:ascii="Times New Roman" w:eastAsia="Times New Roman" w:hAnsi="Times New Roman" w:cs="Times New Roman"/>
          <w:b/>
          <w:sz w:val="28"/>
          <w:szCs w:val="28"/>
          <w:lang w:val="uk-UA" w:eastAsia="ru-RU"/>
        </w:rPr>
        <w:t>виконавчого комітету</w:t>
      </w:r>
    </w:p>
    <w:p w:rsidR="008A1BC2" w:rsidRPr="008A1BC2" w:rsidRDefault="008A1BC2" w:rsidP="008A1BC2">
      <w:pPr>
        <w:tabs>
          <w:tab w:val="left" w:pos="6946"/>
          <w:tab w:val="left" w:pos="7088"/>
        </w:tabs>
        <w:spacing w:after="0" w:line="240" w:lineRule="auto"/>
        <w:rPr>
          <w:rFonts w:ascii="Times New Roman" w:eastAsia="Times New Roman" w:hAnsi="Times New Roman" w:cs="Times New Roman"/>
          <w:b/>
          <w:sz w:val="28"/>
          <w:szCs w:val="28"/>
          <w:lang w:val="uk-UA" w:eastAsia="ru-RU"/>
        </w:rPr>
      </w:pPr>
      <w:r w:rsidRPr="008A1BC2">
        <w:rPr>
          <w:rFonts w:ascii="Times New Roman" w:eastAsia="Times New Roman" w:hAnsi="Times New Roman" w:cs="Times New Roman"/>
          <w:b/>
          <w:sz w:val="28"/>
          <w:szCs w:val="28"/>
          <w:lang w:val="uk-UA" w:eastAsia="ru-RU"/>
        </w:rPr>
        <w:t>Кременчуцької міської ради</w:t>
      </w:r>
    </w:p>
    <w:p w:rsidR="008A1BC2" w:rsidRPr="008A1BC2" w:rsidRDefault="008A1BC2" w:rsidP="008A1BC2">
      <w:pPr>
        <w:tabs>
          <w:tab w:val="left" w:pos="6946"/>
          <w:tab w:val="left" w:pos="7088"/>
        </w:tabs>
        <w:spacing w:after="0" w:line="240" w:lineRule="auto"/>
        <w:rPr>
          <w:rFonts w:ascii="Times New Roman" w:eastAsia="Times New Roman" w:hAnsi="Times New Roman" w:cs="Times New Roman"/>
          <w:b/>
          <w:sz w:val="28"/>
          <w:szCs w:val="24"/>
          <w:lang w:val="uk-UA" w:eastAsia="ru-RU"/>
        </w:rPr>
      </w:pPr>
      <w:r w:rsidRPr="008A1BC2">
        <w:rPr>
          <w:rFonts w:ascii="Times New Roman" w:eastAsia="Times New Roman" w:hAnsi="Times New Roman" w:cs="Times New Roman"/>
          <w:b/>
          <w:sz w:val="28"/>
          <w:szCs w:val="28"/>
          <w:lang w:val="uk-UA" w:eastAsia="ru-RU"/>
        </w:rPr>
        <w:t>Полтавської області                                                                Т. НЕІЛЕНКО</w:t>
      </w:r>
    </w:p>
    <w:p w:rsidR="00936212" w:rsidRPr="008A1BC2" w:rsidRDefault="00936212">
      <w:pPr>
        <w:rPr>
          <w:lang w:val="uk-UA"/>
        </w:rPr>
      </w:pPr>
    </w:p>
    <w:sectPr w:rsidR="00936212" w:rsidRPr="008A1BC2" w:rsidSect="008A1BC2">
      <w:headerReference w:type="default" r:id="rId18"/>
      <w:footerReference w:type="default" r:id="rId19"/>
      <w:pgSz w:w="11906" w:h="16838"/>
      <w:pgMar w:top="568" w:right="566"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F016C" w:rsidRDefault="002F016C" w:rsidP="008A1BC2">
      <w:pPr>
        <w:spacing w:after="0" w:line="240" w:lineRule="auto"/>
      </w:pPr>
      <w:r>
        <w:separator/>
      </w:r>
    </w:p>
  </w:endnote>
  <w:endnote w:type="continuationSeparator" w:id="0">
    <w:p w:rsidR="002F016C" w:rsidRDefault="002F016C" w:rsidP="008A1B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11">
    <w:altName w:val="Arial"/>
    <w:charset w:val="CC"/>
    <w:family w:val="swiss"/>
    <w:pitch w:val="variable"/>
  </w:font>
  <w:font w:name="Times New Roman1">
    <w:altName w:val="Times New Roman"/>
    <w:charset w:val="CC"/>
    <w:family w:val="roman"/>
    <w:pitch w:val="default"/>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48187306"/>
      <w:docPartObj>
        <w:docPartGallery w:val="Page Numbers (Bottom of Page)"/>
        <w:docPartUnique/>
      </w:docPartObj>
    </w:sdtPr>
    <w:sdtContent>
      <w:p w:rsidR="008A1BC2" w:rsidRDefault="008A1BC2">
        <w:pPr>
          <w:pStyle w:val="a7"/>
          <w:jc w:val="right"/>
        </w:pPr>
        <w:r>
          <w:fldChar w:fldCharType="begin"/>
        </w:r>
        <w:r>
          <w:instrText>PAGE   \* MERGEFORMAT</w:instrText>
        </w:r>
        <w:r>
          <w:fldChar w:fldCharType="separate"/>
        </w:r>
        <w:r w:rsidR="00A64937">
          <w:rPr>
            <w:noProof/>
          </w:rPr>
          <w:t>22</w:t>
        </w:r>
        <w:r>
          <w:fldChar w:fldCharType="end"/>
        </w:r>
      </w:p>
    </w:sdtContent>
  </w:sdt>
  <w:p w:rsidR="008A1BC2" w:rsidRDefault="008A1BC2">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F016C" w:rsidRDefault="002F016C" w:rsidP="008A1BC2">
      <w:pPr>
        <w:spacing w:after="0" w:line="240" w:lineRule="auto"/>
      </w:pPr>
      <w:r>
        <w:separator/>
      </w:r>
    </w:p>
  </w:footnote>
  <w:footnote w:type="continuationSeparator" w:id="0">
    <w:p w:rsidR="002F016C" w:rsidRDefault="002F016C" w:rsidP="008A1BC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1BC2" w:rsidRPr="008A1BC2" w:rsidRDefault="008A1BC2" w:rsidP="008A1BC2">
    <w:pPr>
      <w:pStyle w:val="a5"/>
      <w:ind w:firstLine="5529"/>
      <w:rPr>
        <w:rFonts w:ascii="Times New Roman" w:hAnsi="Times New Roman" w:cs="Times New Roman"/>
        <w:b/>
        <w:sz w:val="28"/>
        <w:szCs w:val="28"/>
      </w:rPr>
    </w:pPr>
    <w:r w:rsidRPr="008A1BC2">
      <w:rPr>
        <w:rFonts w:ascii="Times New Roman" w:hAnsi="Times New Roman" w:cs="Times New Roman"/>
        <w:b/>
        <w:sz w:val="28"/>
        <w:szCs w:val="28"/>
        <w:lang w:val="uk-UA"/>
      </w:rPr>
      <w:t>Продовження додатка 1</w:t>
    </w:r>
  </w:p>
  <w:p w:rsidR="008A1BC2" w:rsidRDefault="008A1BC2">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625D91"/>
    <w:multiLevelType w:val="hybridMultilevel"/>
    <w:tmpl w:val="77BABFC0"/>
    <w:lvl w:ilvl="0" w:tplc="DB62E1D0">
      <w:start w:val="1"/>
      <w:numFmt w:val="bullet"/>
      <w:lvlText w:val="-"/>
      <w:lvlJc w:val="left"/>
      <w:pPr>
        <w:ind w:left="720" w:hanging="360"/>
      </w:pPr>
      <w:rPr>
        <w:rFonts w:ascii="Times New Roman" w:hAnsi="Times New Roman" w:cs="Times New Roman" w:hint="default"/>
        <w:color w:val="auto"/>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1">
    <w:nsid w:val="16916A93"/>
    <w:multiLevelType w:val="hybridMultilevel"/>
    <w:tmpl w:val="8F763C02"/>
    <w:lvl w:ilvl="0" w:tplc="DB62E1D0">
      <w:start w:val="1"/>
      <w:numFmt w:val="bullet"/>
      <w:lvlText w:val="-"/>
      <w:lvlJc w:val="left"/>
      <w:pPr>
        <w:ind w:left="1416" w:hanging="360"/>
      </w:pPr>
      <w:rPr>
        <w:rFonts w:ascii="Times New Roman" w:hAnsi="Times New Roman" w:cs="Times New Roman" w:hint="default"/>
      </w:rPr>
    </w:lvl>
    <w:lvl w:ilvl="1" w:tplc="04190003">
      <w:start w:val="1"/>
      <w:numFmt w:val="bullet"/>
      <w:lvlText w:val="o"/>
      <w:lvlJc w:val="left"/>
      <w:pPr>
        <w:ind w:left="2136" w:hanging="360"/>
      </w:pPr>
      <w:rPr>
        <w:rFonts w:ascii="Courier New" w:hAnsi="Courier New" w:cs="Courier New" w:hint="default"/>
      </w:rPr>
    </w:lvl>
    <w:lvl w:ilvl="2" w:tplc="04190005">
      <w:start w:val="1"/>
      <w:numFmt w:val="bullet"/>
      <w:lvlText w:val=""/>
      <w:lvlJc w:val="left"/>
      <w:pPr>
        <w:ind w:left="2856" w:hanging="360"/>
      </w:pPr>
      <w:rPr>
        <w:rFonts w:ascii="Wingdings" w:hAnsi="Wingdings" w:hint="default"/>
      </w:rPr>
    </w:lvl>
    <w:lvl w:ilvl="3" w:tplc="04190001">
      <w:start w:val="1"/>
      <w:numFmt w:val="bullet"/>
      <w:lvlText w:val=""/>
      <w:lvlJc w:val="left"/>
      <w:pPr>
        <w:ind w:left="3576" w:hanging="360"/>
      </w:pPr>
      <w:rPr>
        <w:rFonts w:ascii="Symbol" w:hAnsi="Symbol" w:hint="default"/>
      </w:rPr>
    </w:lvl>
    <w:lvl w:ilvl="4" w:tplc="04190003">
      <w:start w:val="1"/>
      <w:numFmt w:val="bullet"/>
      <w:lvlText w:val="o"/>
      <w:lvlJc w:val="left"/>
      <w:pPr>
        <w:ind w:left="4296" w:hanging="360"/>
      </w:pPr>
      <w:rPr>
        <w:rFonts w:ascii="Courier New" w:hAnsi="Courier New" w:cs="Courier New" w:hint="default"/>
      </w:rPr>
    </w:lvl>
    <w:lvl w:ilvl="5" w:tplc="04190005">
      <w:start w:val="1"/>
      <w:numFmt w:val="bullet"/>
      <w:lvlText w:val=""/>
      <w:lvlJc w:val="left"/>
      <w:pPr>
        <w:ind w:left="5016" w:hanging="360"/>
      </w:pPr>
      <w:rPr>
        <w:rFonts w:ascii="Wingdings" w:hAnsi="Wingdings" w:hint="default"/>
      </w:rPr>
    </w:lvl>
    <w:lvl w:ilvl="6" w:tplc="04190001">
      <w:start w:val="1"/>
      <w:numFmt w:val="bullet"/>
      <w:lvlText w:val=""/>
      <w:lvlJc w:val="left"/>
      <w:pPr>
        <w:ind w:left="5736" w:hanging="360"/>
      </w:pPr>
      <w:rPr>
        <w:rFonts w:ascii="Symbol" w:hAnsi="Symbol" w:hint="default"/>
      </w:rPr>
    </w:lvl>
    <w:lvl w:ilvl="7" w:tplc="04190003">
      <w:start w:val="1"/>
      <w:numFmt w:val="bullet"/>
      <w:lvlText w:val="o"/>
      <w:lvlJc w:val="left"/>
      <w:pPr>
        <w:ind w:left="6456" w:hanging="360"/>
      </w:pPr>
      <w:rPr>
        <w:rFonts w:ascii="Courier New" w:hAnsi="Courier New" w:cs="Courier New" w:hint="default"/>
      </w:rPr>
    </w:lvl>
    <w:lvl w:ilvl="8" w:tplc="04190005">
      <w:start w:val="1"/>
      <w:numFmt w:val="bullet"/>
      <w:lvlText w:val=""/>
      <w:lvlJc w:val="left"/>
      <w:pPr>
        <w:ind w:left="7176" w:hanging="360"/>
      </w:pPr>
      <w:rPr>
        <w:rFonts w:ascii="Wingdings" w:hAnsi="Wingdings" w:hint="default"/>
      </w:rPr>
    </w:lvl>
  </w:abstractNum>
  <w:abstractNum w:abstractNumId="2">
    <w:nsid w:val="42207B0E"/>
    <w:multiLevelType w:val="hybridMultilevel"/>
    <w:tmpl w:val="2E641852"/>
    <w:lvl w:ilvl="0" w:tplc="DB62E1D0">
      <w:start w:val="1"/>
      <w:numFmt w:val="bullet"/>
      <w:lvlText w:val="-"/>
      <w:lvlJc w:val="left"/>
      <w:pPr>
        <w:ind w:left="1429" w:hanging="360"/>
      </w:pPr>
      <w:rPr>
        <w:rFonts w:ascii="Times New Roman" w:hAnsi="Times New Roman" w:cs="Times New Roman"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
    <w:nsid w:val="506C15D9"/>
    <w:multiLevelType w:val="hybridMultilevel"/>
    <w:tmpl w:val="B1209AFE"/>
    <w:lvl w:ilvl="0" w:tplc="C6D211D6">
      <w:numFmt w:val="bullet"/>
      <w:lvlText w:val="-"/>
      <w:lvlJc w:val="left"/>
      <w:pPr>
        <w:ind w:left="720" w:hanging="360"/>
      </w:pPr>
      <w:rPr>
        <w:rFonts w:ascii="Times New Roman" w:eastAsia="Times New Roman" w:hAnsi="Times New Roman" w:cs="Times New Roman"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4">
    <w:nsid w:val="696C2E73"/>
    <w:multiLevelType w:val="hybridMultilevel"/>
    <w:tmpl w:val="7EF4D8AC"/>
    <w:lvl w:ilvl="0" w:tplc="DB62E1D0">
      <w:start w:val="1"/>
      <w:numFmt w:val="bullet"/>
      <w:lvlText w:val="-"/>
      <w:lvlJc w:val="left"/>
      <w:pPr>
        <w:ind w:left="1416" w:hanging="360"/>
      </w:pPr>
      <w:rPr>
        <w:rFonts w:ascii="Times New Roman" w:hAnsi="Times New Roman" w:cs="Times New Roman" w:hint="default"/>
      </w:rPr>
    </w:lvl>
    <w:lvl w:ilvl="1" w:tplc="04190003">
      <w:start w:val="1"/>
      <w:numFmt w:val="bullet"/>
      <w:lvlText w:val="o"/>
      <w:lvlJc w:val="left"/>
      <w:pPr>
        <w:ind w:left="2136" w:hanging="360"/>
      </w:pPr>
      <w:rPr>
        <w:rFonts w:ascii="Courier New" w:hAnsi="Courier New" w:cs="Courier New" w:hint="default"/>
      </w:rPr>
    </w:lvl>
    <w:lvl w:ilvl="2" w:tplc="04190005">
      <w:start w:val="1"/>
      <w:numFmt w:val="bullet"/>
      <w:lvlText w:val=""/>
      <w:lvlJc w:val="left"/>
      <w:pPr>
        <w:ind w:left="2856" w:hanging="360"/>
      </w:pPr>
      <w:rPr>
        <w:rFonts w:ascii="Wingdings" w:hAnsi="Wingdings" w:hint="default"/>
      </w:rPr>
    </w:lvl>
    <w:lvl w:ilvl="3" w:tplc="04190001">
      <w:start w:val="1"/>
      <w:numFmt w:val="bullet"/>
      <w:lvlText w:val=""/>
      <w:lvlJc w:val="left"/>
      <w:pPr>
        <w:ind w:left="3576" w:hanging="360"/>
      </w:pPr>
      <w:rPr>
        <w:rFonts w:ascii="Symbol" w:hAnsi="Symbol" w:hint="default"/>
      </w:rPr>
    </w:lvl>
    <w:lvl w:ilvl="4" w:tplc="04190003">
      <w:start w:val="1"/>
      <w:numFmt w:val="bullet"/>
      <w:lvlText w:val="o"/>
      <w:lvlJc w:val="left"/>
      <w:pPr>
        <w:ind w:left="4296" w:hanging="360"/>
      </w:pPr>
      <w:rPr>
        <w:rFonts w:ascii="Courier New" w:hAnsi="Courier New" w:cs="Courier New" w:hint="default"/>
      </w:rPr>
    </w:lvl>
    <w:lvl w:ilvl="5" w:tplc="04190005">
      <w:start w:val="1"/>
      <w:numFmt w:val="bullet"/>
      <w:lvlText w:val=""/>
      <w:lvlJc w:val="left"/>
      <w:pPr>
        <w:ind w:left="5016" w:hanging="360"/>
      </w:pPr>
      <w:rPr>
        <w:rFonts w:ascii="Wingdings" w:hAnsi="Wingdings" w:hint="default"/>
      </w:rPr>
    </w:lvl>
    <w:lvl w:ilvl="6" w:tplc="04190001">
      <w:start w:val="1"/>
      <w:numFmt w:val="bullet"/>
      <w:lvlText w:val=""/>
      <w:lvlJc w:val="left"/>
      <w:pPr>
        <w:ind w:left="5736" w:hanging="360"/>
      </w:pPr>
      <w:rPr>
        <w:rFonts w:ascii="Symbol" w:hAnsi="Symbol" w:hint="default"/>
      </w:rPr>
    </w:lvl>
    <w:lvl w:ilvl="7" w:tplc="04190003">
      <w:start w:val="1"/>
      <w:numFmt w:val="bullet"/>
      <w:lvlText w:val="o"/>
      <w:lvlJc w:val="left"/>
      <w:pPr>
        <w:ind w:left="6456" w:hanging="360"/>
      </w:pPr>
      <w:rPr>
        <w:rFonts w:ascii="Courier New" w:hAnsi="Courier New" w:cs="Courier New" w:hint="default"/>
      </w:rPr>
    </w:lvl>
    <w:lvl w:ilvl="8" w:tplc="04190005">
      <w:start w:val="1"/>
      <w:numFmt w:val="bullet"/>
      <w:lvlText w:val=""/>
      <w:lvlJc w:val="left"/>
      <w:pPr>
        <w:ind w:left="7176" w:hanging="360"/>
      </w:pPr>
      <w:rPr>
        <w:rFonts w:ascii="Wingdings" w:hAnsi="Wingdings" w:hint="default"/>
      </w:rPr>
    </w:lvl>
  </w:abstractNum>
  <w:abstractNum w:abstractNumId="5">
    <w:nsid w:val="7981125A"/>
    <w:multiLevelType w:val="hybridMultilevel"/>
    <w:tmpl w:val="8FCE4108"/>
    <w:lvl w:ilvl="0" w:tplc="DB62E1D0">
      <w:start w:val="1"/>
      <w:numFmt w:val="bullet"/>
      <w:lvlText w:val="-"/>
      <w:lvlJc w:val="left"/>
      <w:pPr>
        <w:ind w:left="720" w:hanging="360"/>
      </w:pPr>
      <w:rPr>
        <w:rFonts w:ascii="Times New Roman" w:hAnsi="Times New Roman" w:cs="Times New Roman"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num w:numId="1">
    <w:abstractNumId w:val="0"/>
    <w:lvlOverride w:ilvl="0"/>
    <w:lvlOverride w:ilvl="1"/>
    <w:lvlOverride w:ilvl="2"/>
    <w:lvlOverride w:ilvl="3"/>
    <w:lvlOverride w:ilvl="4"/>
    <w:lvlOverride w:ilvl="5"/>
    <w:lvlOverride w:ilvl="6"/>
    <w:lvlOverride w:ilvl="7"/>
    <w:lvlOverride w:ilvl="8"/>
  </w:num>
  <w:num w:numId="2">
    <w:abstractNumId w:val="2"/>
    <w:lvlOverride w:ilvl="0"/>
    <w:lvlOverride w:ilvl="1"/>
    <w:lvlOverride w:ilvl="2"/>
    <w:lvlOverride w:ilvl="3"/>
    <w:lvlOverride w:ilvl="4"/>
    <w:lvlOverride w:ilvl="5"/>
    <w:lvlOverride w:ilvl="6"/>
    <w:lvlOverride w:ilvl="7"/>
    <w:lvlOverride w:ilvl="8"/>
  </w:num>
  <w:num w:numId="3">
    <w:abstractNumId w:val="4"/>
    <w:lvlOverride w:ilvl="0"/>
    <w:lvlOverride w:ilvl="1"/>
    <w:lvlOverride w:ilvl="2"/>
    <w:lvlOverride w:ilvl="3"/>
    <w:lvlOverride w:ilvl="4"/>
    <w:lvlOverride w:ilvl="5"/>
    <w:lvlOverride w:ilvl="6"/>
    <w:lvlOverride w:ilvl="7"/>
    <w:lvlOverride w:ilvl="8"/>
  </w:num>
  <w:num w:numId="4">
    <w:abstractNumId w:val="1"/>
    <w:lvlOverride w:ilvl="0"/>
    <w:lvlOverride w:ilvl="1"/>
    <w:lvlOverride w:ilvl="2"/>
    <w:lvlOverride w:ilvl="3"/>
    <w:lvlOverride w:ilvl="4"/>
    <w:lvlOverride w:ilvl="5"/>
    <w:lvlOverride w:ilvl="6"/>
    <w:lvlOverride w:ilvl="7"/>
    <w:lvlOverride w:ilvl="8"/>
  </w:num>
  <w:num w:numId="5">
    <w:abstractNumId w:val="5"/>
    <w:lvlOverride w:ilvl="0"/>
    <w:lvlOverride w:ilvl="1"/>
    <w:lvlOverride w:ilvl="2"/>
    <w:lvlOverride w:ilvl="3"/>
    <w:lvlOverride w:ilvl="4"/>
    <w:lvlOverride w:ilvl="5"/>
    <w:lvlOverride w:ilvl="6"/>
    <w:lvlOverride w:ilvl="7"/>
    <w:lvlOverride w:ilvl="8"/>
  </w:num>
  <w:num w:numId="6">
    <w:abstractNumId w:val="3"/>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A27DF"/>
    <w:rsid w:val="002F016C"/>
    <w:rsid w:val="006A27DF"/>
    <w:rsid w:val="008A1BC2"/>
    <w:rsid w:val="00936212"/>
    <w:rsid w:val="00A6493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8A1BC2"/>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8A1BC2"/>
    <w:rPr>
      <w:rFonts w:ascii="Tahoma" w:hAnsi="Tahoma" w:cs="Tahoma"/>
      <w:sz w:val="16"/>
      <w:szCs w:val="16"/>
    </w:rPr>
  </w:style>
  <w:style w:type="paragraph" w:styleId="a5">
    <w:name w:val="header"/>
    <w:basedOn w:val="a"/>
    <w:link w:val="a6"/>
    <w:uiPriority w:val="99"/>
    <w:unhideWhenUsed/>
    <w:rsid w:val="008A1BC2"/>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8A1BC2"/>
  </w:style>
  <w:style w:type="paragraph" w:styleId="a7">
    <w:name w:val="footer"/>
    <w:basedOn w:val="a"/>
    <w:link w:val="a8"/>
    <w:uiPriority w:val="99"/>
    <w:unhideWhenUsed/>
    <w:rsid w:val="008A1BC2"/>
    <w:pPr>
      <w:tabs>
        <w:tab w:val="center" w:pos="4677"/>
        <w:tab w:val="right" w:pos="9355"/>
      </w:tabs>
      <w:spacing w:after="0" w:line="240" w:lineRule="auto"/>
    </w:pPr>
  </w:style>
  <w:style w:type="character" w:customStyle="1" w:styleId="a8">
    <w:name w:val="Нижний колонтитул Знак"/>
    <w:basedOn w:val="a0"/>
    <w:link w:val="a7"/>
    <w:uiPriority w:val="99"/>
    <w:rsid w:val="008A1BC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8A1BC2"/>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8A1BC2"/>
    <w:rPr>
      <w:rFonts w:ascii="Tahoma" w:hAnsi="Tahoma" w:cs="Tahoma"/>
      <w:sz w:val="16"/>
      <w:szCs w:val="16"/>
    </w:rPr>
  </w:style>
  <w:style w:type="paragraph" w:styleId="a5">
    <w:name w:val="header"/>
    <w:basedOn w:val="a"/>
    <w:link w:val="a6"/>
    <w:uiPriority w:val="99"/>
    <w:unhideWhenUsed/>
    <w:rsid w:val="008A1BC2"/>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8A1BC2"/>
  </w:style>
  <w:style w:type="paragraph" w:styleId="a7">
    <w:name w:val="footer"/>
    <w:basedOn w:val="a"/>
    <w:link w:val="a8"/>
    <w:uiPriority w:val="99"/>
    <w:unhideWhenUsed/>
    <w:rsid w:val="008A1BC2"/>
    <w:pPr>
      <w:tabs>
        <w:tab w:val="center" w:pos="4677"/>
        <w:tab w:val="right" w:pos="9355"/>
      </w:tabs>
      <w:spacing w:after="0" w:line="240" w:lineRule="auto"/>
    </w:pPr>
  </w:style>
  <w:style w:type="character" w:customStyle="1" w:styleId="a8">
    <w:name w:val="Нижний колонтитул Знак"/>
    <w:basedOn w:val="a0"/>
    <w:link w:val="a7"/>
    <w:uiPriority w:val="99"/>
    <w:rsid w:val="008A1BC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21257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header" Target="header1.xml"/><Relationship Id="rId3" Type="http://schemas.microsoft.com/office/2007/relationships/stylesWithEffects" Target="stylesWithEffects.xml"/><Relationship Id="rId21"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 Type="http://schemas.openxmlformats.org/officeDocument/2006/relationships/styles" Target="styles.xml"/><Relationship Id="rId16" Type="http://schemas.openxmlformats.org/officeDocument/2006/relationships/image" Target="media/image9.emf"/><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8.emf"/><Relationship Id="rId10" Type="http://schemas.openxmlformats.org/officeDocument/2006/relationships/image" Target="media/image3.emf"/><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11">
    <w:altName w:val="Arial"/>
    <w:charset w:val="CC"/>
    <w:family w:val="swiss"/>
    <w:pitch w:val="variable"/>
  </w:font>
  <w:font w:name="Times New Roman1">
    <w:altName w:val="Times New Roman"/>
    <w:charset w:val="CC"/>
    <w:family w:val="roman"/>
    <w:pitch w:val="default"/>
  </w:font>
  <w:font w:name="Cambria">
    <w:panose1 w:val="02040503050406030204"/>
    <w:charset w:val="CC"/>
    <w:family w:val="roman"/>
    <w:pitch w:val="variable"/>
    <w:sig w:usb0="E00002FF" w:usb1="40000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B1681"/>
    <w:rsid w:val="000F5EFB"/>
    <w:rsid w:val="00AB168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092E4A755FC3430E8AFAAE754336E673">
    <w:name w:val="092E4A755FC3430E8AFAAE754336E673"/>
    <w:rsid w:val="00AB1681"/>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092E4A755FC3430E8AFAAE754336E673">
    <w:name w:val="092E4A755FC3430E8AFAAE754336E673"/>
    <w:rsid w:val="00AB168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TotalTime>
  <Pages>22</Pages>
  <Words>5602</Words>
  <Characters>31934</Characters>
  <Application>Microsoft Office Word</Application>
  <DocSecurity>0</DocSecurity>
  <Lines>266</Lines>
  <Paragraphs>74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37462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sekretar</dc:creator>
  <cp:keywords/>
  <dc:description/>
  <cp:lastModifiedBy>sekretar</cp:lastModifiedBy>
  <cp:revision>2</cp:revision>
  <cp:lastPrinted>2020-12-29T07:40:00Z</cp:lastPrinted>
  <dcterms:created xsi:type="dcterms:W3CDTF">2020-12-29T07:26:00Z</dcterms:created>
  <dcterms:modified xsi:type="dcterms:W3CDTF">2020-12-29T07:40:00Z</dcterms:modified>
</cp:coreProperties>
</file>