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6A" w:rsidRPr="009A0C6A" w:rsidRDefault="009A0C6A" w:rsidP="009A0C6A">
      <w:pPr>
        <w:ind w:firstLine="5812"/>
        <w:rPr>
          <w:b/>
          <w:sz w:val="28"/>
          <w:szCs w:val="28"/>
        </w:rPr>
      </w:pPr>
      <w:r w:rsidRPr="009A0C6A">
        <w:rPr>
          <w:b/>
          <w:sz w:val="28"/>
          <w:szCs w:val="28"/>
        </w:rPr>
        <w:t xml:space="preserve">Додаток </w:t>
      </w:r>
    </w:p>
    <w:p w:rsidR="009A0C6A" w:rsidRDefault="009A0C6A" w:rsidP="009A0C6A">
      <w:pPr>
        <w:ind w:firstLine="5812"/>
        <w:rPr>
          <w:b/>
          <w:sz w:val="28"/>
          <w:szCs w:val="28"/>
        </w:rPr>
      </w:pPr>
      <w:r w:rsidRPr="009A0C6A">
        <w:rPr>
          <w:b/>
          <w:sz w:val="28"/>
          <w:szCs w:val="28"/>
        </w:rPr>
        <w:t xml:space="preserve">до рішення Кременчуцької </w:t>
      </w:r>
    </w:p>
    <w:p w:rsidR="009A0C6A" w:rsidRDefault="009A0C6A" w:rsidP="009A0C6A">
      <w:pPr>
        <w:ind w:firstLine="5812"/>
        <w:rPr>
          <w:b/>
          <w:sz w:val="28"/>
          <w:szCs w:val="28"/>
        </w:rPr>
      </w:pPr>
      <w:r w:rsidRPr="009A0C6A">
        <w:rPr>
          <w:b/>
          <w:sz w:val="28"/>
          <w:szCs w:val="28"/>
        </w:rPr>
        <w:t xml:space="preserve">міської ради Кременчуцького </w:t>
      </w:r>
    </w:p>
    <w:p w:rsidR="009A0C6A" w:rsidRPr="009A0C6A" w:rsidRDefault="009A0C6A" w:rsidP="009A0C6A">
      <w:pPr>
        <w:ind w:firstLine="5812"/>
        <w:rPr>
          <w:b/>
          <w:sz w:val="28"/>
          <w:szCs w:val="28"/>
        </w:rPr>
      </w:pPr>
      <w:r>
        <w:rPr>
          <w:b/>
          <w:sz w:val="28"/>
          <w:szCs w:val="28"/>
        </w:rPr>
        <w:t>району П</w:t>
      </w:r>
      <w:r w:rsidRPr="009A0C6A">
        <w:rPr>
          <w:b/>
          <w:sz w:val="28"/>
          <w:szCs w:val="28"/>
        </w:rPr>
        <w:t>олтавської області</w:t>
      </w:r>
    </w:p>
    <w:p w:rsidR="009A0C6A" w:rsidRPr="009A0C6A" w:rsidRDefault="009A0C6A" w:rsidP="009A0C6A">
      <w:pPr>
        <w:ind w:firstLine="5812"/>
        <w:rPr>
          <w:b/>
          <w:sz w:val="28"/>
          <w:szCs w:val="28"/>
        </w:rPr>
      </w:pPr>
      <w:r w:rsidRPr="009A0C6A">
        <w:rPr>
          <w:b/>
          <w:sz w:val="28"/>
          <w:szCs w:val="28"/>
        </w:rPr>
        <w:t xml:space="preserve">від </w:t>
      </w:r>
      <w:r w:rsidRPr="009A0C6A">
        <w:rPr>
          <w:b/>
          <w:sz w:val="28"/>
          <w:szCs w:val="28"/>
          <w:lang w:val="ru-RU"/>
        </w:rPr>
        <w:t>2</w:t>
      </w:r>
      <w:proofErr w:type="spellStart"/>
      <w:r w:rsidRPr="009A0C6A">
        <w:rPr>
          <w:b/>
          <w:sz w:val="28"/>
          <w:szCs w:val="28"/>
        </w:rPr>
        <w:t>2</w:t>
      </w:r>
      <w:proofErr w:type="spellEnd"/>
      <w:r w:rsidRPr="009A0C6A">
        <w:rPr>
          <w:b/>
          <w:sz w:val="28"/>
          <w:szCs w:val="28"/>
        </w:rPr>
        <w:t xml:space="preserve"> грудня 20</w:t>
      </w:r>
      <w:proofErr w:type="spellStart"/>
      <w:r w:rsidRPr="009A0C6A">
        <w:rPr>
          <w:b/>
          <w:sz w:val="28"/>
          <w:szCs w:val="28"/>
          <w:lang w:val="ru-RU"/>
        </w:rPr>
        <w:t>20</w:t>
      </w:r>
      <w:proofErr w:type="spellEnd"/>
      <w:r w:rsidRPr="009A0C6A">
        <w:rPr>
          <w:b/>
          <w:sz w:val="28"/>
          <w:szCs w:val="28"/>
        </w:rPr>
        <w:t xml:space="preserve"> року</w:t>
      </w:r>
    </w:p>
    <w:p w:rsidR="009237DA" w:rsidRPr="00624DA1" w:rsidRDefault="009237DA" w:rsidP="00715F3A">
      <w:pPr>
        <w:pStyle w:val="40"/>
        <w:keepLines/>
        <w:numPr>
          <w:ilvl w:val="0"/>
          <w:numId w:val="0"/>
        </w:numPr>
        <w:spacing w:before="0" w:after="0"/>
        <w:jc w:val="center"/>
        <w:rPr>
          <w:sz w:val="52"/>
          <w:szCs w:val="52"/>
        </w:rPr>
      </w:pPr>
    </w:p>
    <w:p w:rsidR="009237DA" w:rsidRPr="00624DA1" w:rsidRDefault="009237DA" w:rsidP="00715F3A">
      <w:pPr>
        <w:pStyle w:val="40"/>
        <w:keepLines/>
        <w:numPr>
          <w:ilvl w:val="0"/>
          <w:numId w:val="0"/>
        </w:numPr>
        <w:spacing w:before="0" w:after="0"/>
        <w:jc w:val="center"/>
        <w:rPr>
          <w:sz w:val="52"/>
          <w:szCs w:val="52"/>
        </w:rPr>
      </w:pPr>
    </w:p>
    <w:p w:rsidR="009237DA" w:rsidRPr="00624DA1" w:rsidRDefault="009237DA" w:rsidP="00715F3A">
      <w:pPr>
        <w:pStyle w:val="40"/>
        <w:keepLines/>
        <w:numPr>
          <w:ilvl w:val="0"/>
          <w:numId w:val="0"/>
        </w:numPr>
        <w:spacing w:before="0" w:after="0"/>
        <w:jc w:val="center"/>
        <w:rPr>
          <w:sz w:val="52"/>
          <w:szCs w:val="52"/>
        </w:rPr>
      </w:pPr>
    </w:p>
    <w:p w:rsidR="009237DA" w:rsidRPr="00624DA1" w:rsidRDefault="009237DA" w:rsidP="00715F3A">
      <w:pPr>
        <w:pStyle w:val="40"/>
        <w:keepLines/>
        <w:numPr>
          <w:ilvl w:val="0"/>
          <w:numId w:val="0"/>
        </w:numPr>
        <w:spacing w:before="0" w:after="0"/>
        <w:jc w:val="center"/>
        <w:rPr>
          <w:sz w:val="52"/>
          <w:szCs w:val="52"/>
        </w:rPr>
      </w:pPr>
    </w:p>
    <w:p w:rsidR="009237DA" w:rsidRPr="00624DA1" w:rsidRDefault="009237DA" w:rsidP="00715F3A">
      <w:pPr>
        <w:pStyle w:val="40"/>
        <w:keepLines/>
        <w:numPr>
          <w:ilvl w:val="0"/>
          <w:numId w:val="0"/>
        </w:numPr>
        <w:spacing w:before="0" w:after="0"/>
        <w:jc w:val="center"/>
        <w:rPr>
          <w:sz w:val="52"/>
          <w:szCs w:val="52"/>
        </w:rPr>
      </w:pPr>
    </w:p>
    <w:p w:rsidR="009237DA" w:rsidRDefault="009237DA" w:rsidP="00715F3A">
      <w:pPr>
        <w:pStyle w:val="40"/>
        <w:keepLines/>
        <w:numPr>
          <w:ilvl w:val="0"/>
          <w:numId w:val="0"/>
        </w:numPr>
        <w:spacing w:before="0" w:after="0"/>
        <w:jc w:val="center"/>
        <w:rPr>
          <w:sz w:val="52"/>
          <w:szCs w:val="52"/>
        </w:rPr>
      </w:pPr>
    </w:p>
    <w:p w:rsidR="00180B29" w:rsidRDefault="00180B29" w:rsidP="00180B29"/>
    <w:p w:rsidR="00180B29" w:rsidRDefault="00180B29" w:rsidP="00180B29"/>
    <w:p w:rsidR="009237DA" w:rsidRPr="00624DA1" w:rsidRDefault="009237DA" w:rsidP="00715F3A">
      <w:pPr>
        <w:pStyle w:val="40"/>
        <w:keepLines/>
        <w:numPr>
          <w:ilvl w:val="0"/>
          <w:numId w:val="0"/>
        </w:numPr>
        <w:spacing w:before="0" w:after="0"/>
        <w:jc w:val="center"/>
        <w:rPr>
          <w:i/>
          <w:sz w:val="56"/>
          <w:szCs w:val="56"/>
        </w:rPr>
      </w:pPr>
      <w:r w:rsidRPr="00624DA1">
        <w:rPr>
          <w:i/>
          <w:sz w:val="56"/>
          <w:szCs w:val="56"/>
        </w:rPr>
        <w:t>ПЛАН</w:t>
      </w:r>
    </w:p>
    <w:p w:rsidR="00A16E3B" w:rsidRPr="00624DA1" w:rsidRDefault="00A16E3B" w:rsidP="00715F3A">
      <w:pPr>
        <w:jc w:val="center"/>
        <w:rPr>
          <w:b/>
          <w:i/>
          <w:sz w:val="56"/>
          <w:szCs w:val="56"/>
        </w:rPr>
      </w:pPr>
      <w:r w:rsidRPr="00624DA1">
        <w:rPr>
          <w:b/>
          <w:i/>
          <w:sz w:val="56"/>
          <w:szCs w:val="56"/>
        </w:rPr>
        <w:t xml:space="preserve">економічного і соціального розвитку </w:t>
      </w:r>
    </w:p>
    <w:p w:rsidR="00817669" w:rsidRPr="00624DA1" w:rsidRDefault="00F42FB8" w:rsidP="00715F3A">
      <w:pPr>
        <w:jc w:val="center"/>
        <w:rPr>
          <w:b/>
          <w:i/>
          <w:sz w:val="56"/>
          <w:szCs w:val="56"/>
        </w:rPr>
      </w:pPr>
      <w:r w:rsidRPr="00624DA1">
        <w:rPr>
          <w:b/>
          <w:i/>
          <w:sz w:val="56"/>
          <w:szCs w:val="56"/>
        </w:rPr>
        <w:t>Кременчуцької міської територіальної громади</w:t>
      </w:r>
    </w:p>
    <w:p w:rsidR="00A16E3B" w:rsidRPr="00624DA1" w:rsidRDefault="00A16E3B" w:rsidP="00715F3A">
      <w:pPr>
        <w:jc w:val="center"/>
        <w:rPr>
          <w:b/>
          <w:i/>
          <w:sz w:val="56"/>
          <w:szCs w:val="56"/>
        </w:rPr>
      </w:pPr>
      <w:r w:rsidRPr="00624DA1">
        <w:rPr>
          <w:b/>
          <w:i/>
          <w:sz w:val="56"/>
          <w:szCs w:val="56"/>
        </w:rPr>
        <w:t>на 2021 рік</w:t>
      </w:r>
    </w:p>
    <w:p w:rsidR="009237DA" w:rsidRPr="00624DA1" w:rsidRDefault="009237DA" w:rsidP="00715F3A">
      <w:pPr>
        <w:jc w:val="center"/>
        <w:rPr>
          <w:b/>
          <w:caps/>
          <w:kern w:val="28"/>
          <w:sz w:val="28"/>
          <w:szCs w:val="28"/>
        </w:rPr>
      </w:pPr>
    </w:p>
    <w:p w:rsidR="009237DA" w:rsidRPr="00624DA1" w:rsidRDefault="009237DA" w:rsidP="00715F3A">
      <w:pPr>
        <w:jc w:val="center"/>
        <w:rPr>
          <w:b/>
          <w:kern w:val="2"/>
          <w:sz w:val="28"/>
          <w:szCs w:val="28"/>
        </w:rPr>
      </w:pPr>
    </w:p>
    <w:p w:rsidR="009237DA" w:rsidRPr="00624DA1" w:rsidRDefault="009237DA" w:rsidP="00715F3A">
      <w:pPr>
        <w:jc w:val="center"/>
        <w:rPr>
          <w:b/>
          <w:sz w:val="28"/>
          <w:szCs w:val="28"/>
        </w:rPr>
      </w:pPr>
    </w:p>
    <w:p w:rsidR="009237DA" w:rsidRPr="00624DA1" w:rsidRDefault="009237DA" w:rsidP="00715F3A">
      <w:pPr>
        <w:jc w:val="center"/>
        <w:rPr>
          <w:b/>
          <w:sz w:val="28"/>
          <w:szCs w:val="28"/>
        </w:rPr>
      </w:pPr>
    </w:p>
    <w:p w:rsidR="009237DA" w:rsidRPr="00624DA1" w:rsidRDefault="009237DA" w:rsidP="00715F3A">
      <w:pPr>
        <w:jc w:val="center"/>
        <w:rPr>
          <w:b/>
          <w:sz w:val="28"/>
          <w:szCs w:val="28"/>
        </w:rPr>
      </w:pPr>
    </w:p>
    <w:p w:rsidR="00330BFD" w:rsidRDefault="00330BFD" w:rsidP="00715F3A">
      <w:pPr>
        <w:jc w:val="center"/>
        <w:rPr>
          <w:b/>
          <w:sz w:val="28"/>
          <w:szCs w:val="28"/>
        </w:rPr>
      </w:pPr>
    </w:p>
    <w:p w:rsidR="00180B29" w:rsidRDefault="00180B29" w:rsidP="00715F3A">
      <w:pPr>
        <w:jc w:val="center"/>
        <w:rPr>
          <w:b/>
          <w:sz w:val="28"/>
          <w:szCs w:val="28"/>
        </w:rPr>
      </w:pPr>
    </w:p>
    <w:p w:rsidR="00180B29" w:rsidRPr="00624DA1" w:rsidRDefault="00180B29" w:rsidP="00715F3A">
      <w:pPr>
        <w:jc w:val="center"/>
        <w:rPr>
          <w:b/>
          <w:sz w:val="28"/>
          <w:szCs w:val="28"/>
        </w:rPr>
      </w:pPr>
    </w:p>
    <w:p w:rsidR="00F529A3" w:rsidRDefault="00F529A3" w:rsidP="00715F3A">
      <w:pPr>
        <w:jc w:val="center"/>
        <w:rPr>
          <w:b/>
          <w:sz w:val="28"/>
          <w:szCs w:val="28"/>
        </w:rPr>
      </w:pPr>
    </w:p>
    <w:p w:rsidR="00180B29" w:rsidRDefault="00180B29" w:rsidP="00715F3A">
      <w:pPr>
        <w:jc w:val="center"/>
        <w:rPr>
          <w:b/>
          <w:sz w:val="28"/>
          <w:szCs w:val="28"/>
        </w:rPr>
      </w:pPr>
    </w:p>
    <w:p w:rsidR="00180B29" w:rsidRDefault="00180B29" w:rsidP="00715F3A">
      <w:pPr>
        <w:jc w:val="center"/>
        <w:rPr>
          <w:b/>
          <w:sz w:val="28"/>
          <w:szCs w:val="28"/>
        </w:rPr>
      </w:pPr>
    </w:p>
    <w:p w:rsidR="00180B29" w:rsidRDefault="00180B29" w:rsidP="00715F3A">
      <w:pPr>
        <w:jc w:val="center"/>
        <w:rPr>
          <w:b/>
          <w:sz w:val="28"/>
          <w:szCs w:val="28"/>
        </w:rPr>
      </w:pPr>
    </w:p>
    <w:p w:rsidR="00F529A3" w:rsidRPr="00624DA1" w:rsidRDefault="00F529A3" w:rsidP="00715F3A">
      <w:pPr>
        <w:jc w:val="center"/>
        <w:rPr>
          <w:b/>
          <w:sz w:val="28"/>
          <w:szCs w:val="28"/>
        </w:rPr>
      </w:pPr>
    </w:p>
    <w:p w:rsidR="00F529A3" w:rsidRPr="00624DA1" w:rsidRDefault="00F529A3" w:rsidP="00715F3A">
      <w:pPr>
        <w:jc w:val="center"/>
        <w:rPr>
          <w:b/>
          <w:sz w:val="28"/>
          <w:szCs w:val="28"/>
        </w:rPr>
      </w:pPr>
    </w:p>
    <w:p w:rsidR="009237DA" w:rsidRPr="00624DA1" w:rsidRDefault="009237DA" w:rsidP="00715F3A">
      <w:pPr>
        <w:jc w:val="center"/>
        <w:rPr>
          <w:b/>
          <w:sz w:val="28"/>
          <w:szCs w:val="28"/>
        </w:rPr>
      </w:pPr>
    </w:p>
    <w:p w:rsidR="00C411C8" w:rsidRPr="00624DA1" w:rsidRDefault="009237DA" w:rsidP="00880676">
      <w:pPr>
        <w:jc w:val="center"/>
        <w:rPr>
          <w:b/>
          <w:sz w:val="28"/>
          <w:szCs w:val="28"/>
        </w:rPr>
        <w:sectPr w:rsidR="00C411C8" w:rsidRPr="00624DA1" w:rsidSect="00880676">
          <w:footerReference w:type="default" r:id="rId8"/>
          <w:headerReference w:type="first" r:id="rId9"/>
          <w:pgSz w:w="11906" w:h="16838"/>
          <w:pgMar w:top="1134" w:right="567" w:bottom="1134" w:left="1701" w:header="708" w:footer="708" w:gutter="0"/>
          <w:cols w:space="708"/>
          <w:titlePg/>
          <w:docGrid w:linePitch="360"/>
        </w:sectPr>
      </w:pPr>
      <w:r w:rsidRPr="00624DA1">
        <w:rPr>
          <w:b/>
          <w:sz w:val="28"/>
          <w:szCs w:val="28"/>
        </w:rPr>
        <w:t>2020</w:t>
      </w:r>
    </w:p>
    <w:p w:rsidR="006E3074" w:rsidRPr="00624DA1" w:rsidRDefault="006E3074" w:rsidP="00715F3A">
      <w:pPr>
        <w:spacing w:after="360"/>
        <w:jc w:val="center"/>
        <w:rPr>
          <w:b/>
          <w:sz w:val="28"/>
          <w:szCs w:val="28"/>
        </w:rPr>
      </w:pPr>
      <w:r w:rsidRPr="00624DA1">
        <w:rPr>
          <w:b/>
          <w:sz w:val="28"/>
          <w:szCs w:val="28"/>
        </w:rPr>
        <w:lastRenderedPageBreak/>
        <w:t>ЗМІСТ</w:t>
      </w:r>
    </w:p>
    <w:p w:rsidR="002A4DEB" w:rsidRPr="00624DA1" w:rsidRDefault="002A4DEB" w:rsidP="00BB3B3A">
      <w:pPr>
        <w:pStyle w:val="a3"/>
        <w:tabs>
          <w:tab w:val="left" w:pos="426"/>
        </w:tabs>
        <w:ind w:left="0"/>
        <w:jc w:val="both"/>
        <w:rPr>
          <w:sz w:val="28"/>
          <w:szCs w:val="28"/>
        </w:rPr>
        <w:sectPr w:rsidR="002A4DEB" w:rsidRPr="00624DA1" w:rsidSect="00880676">
          <w:pgSz w:w="11906" w:h="16838"/>
          <w:pgMar w:top="1134" w:right="567" w:bottom="1134" w:left="1701" w:header="708" w:footer="708" w:gutter="0"/>
          <w:cols w:space="708"/>
          <w:titlePg/>
          <w:docGrid w:linePitch="360"/>
        </w:sectPr>
      </w:pPr>
    </w:p>
    <w:p w:rsidR="009237DA" w:rsidRPr="00624DA1" w:rsidRDefault="006E3074" w:rsidP="000E67F7">
      <w:pPr>
        <w:pStyle w:val="a3"/>
        <w:tabs>
          <w:tab w:val="left" w:pos="426"/>
        </w:tabs>
        <w:ind w:left="0" w:right="129"/>
        <w:jc w:val="both"/>
        <w:rPr>
          <w:sz w:val="28"/>
          <w:szCs w:val="28"/>
        </w:rPr>
      </w:pPr>
      <w:r w:rsidRPr="00624DA1">
        <w:rPr>
          <w:sz w:val="28"/>
          <w:szCs w:val="28"/>
        </w:rPr>
        <w:lastRenderedPageBreak/>
        <w:t>Вступ</w:t>
      </w:r>
    </w:p>
    <w:p w:rsidR="006E3074" w:rsidRPr="00624DA1" w:rsidRDefault="006E3074" w:rsidP="000E67F7">
      <w:pPr>
        <w:pStyle w:val="a3"/>
        <w:numPr>
          <w:ilvl w:val="0"/>
          <w:numId w:val="2"/>
        </w:numPr>
        <w:tabs>
          <w:tab w:val="left" w:pos="426"/>
        </w:tabs>
        <w:ind w:left="0" w:right="129" w:firstLine="0"/>
        <w:jc w:val="both"/>
        <w:rPr>
          <w:sz w:val="28"/>
          <w:szCs w:val="28"/>
        </w:rPr>
      </w:pPr>
      <w:r w:rsidRPr="00624DA1">
        <w:rPr>
          <w:sz w:val="28"/>
          <w:szCs w:val="28"/>
        </w:rPr>
        <w:t>Аналітична частина</w:t>
      </w:r>
    </w:p>
    <w:p w:rsidR="00A16E3B" w:rsidRPr="00624DA1" w:rsidRDefault="00A16E3B" w:rsidP="000E67F7">
      <w:pPr>
        <w:pStyle w:val="af4"/>
        <w:numPr>
          <w:ilvl w:val="0"/>
          <w:numId w:val="82"/>
        </w:numPr>
        <w:ind w:left="993" w:right="129" w:hanging="567"/>
        <w:jc w:val="both"/>
        <w:rPr>
          <w:rFonts w:ascii="Times New Roman" w:hAnsi="Times New Roman"/>
          <w:sz w:val="28"/>
          <w:szCs w:val="28"/>
          <w:lang w:val="uk-UA"/>
        </w:rPr>
      </w:pPr>
      <w:r w:rsidRPr="00624DA1">
        <w:rPr>
          <w:rFonts w:ascii="Times New Roman" w:hAnsi="Times New Roman"/>
          <w:sz w:val="28"/>
          <w:szCs w:val="28"/>
          <w:lang w:val="uk-UA"/>
        </w:rPr>
        <w:t xml:space="preserve">Географічне розташування </w:t>
      </w:r>
      <w:r w:rsidR="00BB3B3A" w:rsidRPr="00624DA1">
        <w:rPr>
          <w:rFonts w:ascii="Times New Roman" w:hAnsi="Times New Roman" w:cs="Times New Roman"/>
          <w:sz w:val="28"/>
          <w:szCs w:val="28"/>
          <w:lang w:val="uk-UA"/>
        </w:rPr>
        <w:t>територіальної громади</w:t>
      </w:r>
      <w:r w:rsidRPr="00624DA1">
        <w:rPr>
          <w:rFonts w:ascii="Times New Roman" w:hAnsi="Times New Roman" w:cs="Times New Roman"/>
          <w:sz w:val="28"/>
          <w:szCs w:val="28"/>
          <w:lang w:val="uk-UA"/>
        </w:rPr>
        <w:t>, опис</w:t>
      </w:r>
      <w:r w:rsidRPr="00624DA1">
        <w:rPr>
          <w:rFonts w:ascii="Times New Roman" w:hAnsi="Times New Roman"/>
          <w:sz w:val="28"/>
          <w:szCs w:val="28"/>
          <w:lang w:val="uk-UA"/>
        </w:rPr>
        <w:t xml:space="preserve"> суміжних територій</w:t>
      </w:r>
    </w:p>
    <w:p w:rsidR="00A50B73" w:rsidRPr="00624DA1" w:rsidRDefault="00A16E3B" w:rsidP="000E67F7">
      <w:pPr>
        <w:pStyle w:val="af4"/>
        <w:numPr>
          <w:ilvl w:val="0"/>
          <w:numId w:val="82"/>
        </w:numPr>
        <w:ind w:left="993" w:right="129" w:hanging="567"/>
        <w:jc w:val="both"/>
        <w:rPr>
          <w:rFonts w:ascii="Times New Roman" w:hAnsi="Times New Roman"/>
          <w:sz w:val="28"/>
          <w:szCs w:val="28"/>
          <w:lang w:val="uk-UA"/>
        </w:rPr>
      </w:pPr>
      <w:r w:rsidRPr="00624DA1">
        <w:rPr>
          <w:rFonts w:ascii="Times New Roman" w:hAnsi="Times New Roman"/>
          <w:sz w:val="28"/>
          <w:szCs w:val="28"/>
          <w:lang w:val="uk-UA"/>
        </w:rPr>
        <w:t>Дем</w:t>
      </w:r>
      <w:r w:rsidR="00774E44" w:rsidRPr="00624DA1">
        <w:rPr>
          <w:rFonts w:ascii="Times New Roman" w:hAnsi="Times New Roman"/>
          <w:sz w:val="28"/>
          <w:szCs w:val="28"/>
          <w:lang w:val="uk-UA"/>
        </w:rPr>
        <w:t>ографічна ситуація, р</w:t>
      </w:r>
      <w:r w:rsidR="006248B3">
        <w:rPr>
          <w:rFonts w:ascii="Times New Roman" w:hAnsi="Times New Roman"/>
          <w:sz w:val="28"/>
          <w:szCs w:val="28"/>
          <w:lang w:val="uk-UA"/>
        </w:rPr>
        <w:t>инок праці</w:t>
      </w:r>
    </w:p>
    <w:p w:rsidR="00774E44" w:rsidRPr="00624DA1" w:rsidRDefault="00774E44" w:rsidP="000E67F7">
      <w:pPr>
        <w:pStyle w:val="af4"/>
        <w:numPr>
          <w:ilvl w:val="0"/>
          <w:numId w:val="82"/>
        </w:numPr>
        <w:ind w:left="993" w:right="129" w:hanging="567"/>
        <w:jc w:val="both"/>
        <w:rPr>
          <w:rFonts w:ascii="Times New Roman" w:hAnsi="Times New Roman"/>
          <w:sz w:val="28"/>
          <w:szCs w:val="28"/>
          <w:lang w:val="uk-UA"/>
        </w:rPr>
      </w:pPr>
      <w:r w:rsidRPr="00624DA1">
        <w:rPr>
          <w:rFonts w:ascii="Times New Roman" w:hAnsi="Times New Roman"/>
          <w:sz w:val="28"/>
          <w:szCs w:val="28"/>
          <w:lang w:val="uk-UA"/>
        </w:rPr>
        <w:t>Грошові доходи населення та заробітна плата</w:t>
      </w:r>
    </w:p>
    <w:p w:rsidR="00A16E3B" w:rsidRPr="00624DA1" w:rsidRDefault="00A16E3B" w:rsidP="000E67F7">
      <w:pPr>
        <w:pStyle w:val="af4"/>
        <w:numPr>
          <w:ilvl w:val="0"/>
          <w:numId w:val="82"/>
        </w:numPr>
        <w:ind w:left="993" w:right="129" w:hanging="567"/>
        <w:jc w:val="both"/>
        <w:rPr>
          <w:rFonts w:ascii="Times New Roman" w:hAnsi="Times New Roman"/>
          <w:sz w:val="28"/>
          <w:szCs w:val="28"/>
          <w:lang w:val="uk-UA"/>
        </w:rPr>
      </w:pPr>
      <w:r w:rsidRPr="00624DA1">
        <w:rPr>
          <w:rFonts w:ascii="Times New Roman" w:hAnsi="Times New Roman"/>
          <w:sz w:val="28"/>
          <w:szCs w:val="28"/>
          <w:lang w:val="uk-UA"/>
        </w:rPr>
        <w:t>Стан роз</w:t>
      </w:r>
      <w:r w:rsidR="00774E44" w:rsidRPr="00624DA1">
        <w:rPr>
          <w:rFonts w:ascii="Times New Roman" w:hAnsi="Times New Roman"/>
          <w:sz w:val="28"/>
          <w:szCs w:val="28"/>
          <w:lang w:val="uk-UA"/>
        </w:rPr>
        <w:t>витку інфраструктури громади:</w:t>
      </w:r>
    </w:p>
    <w:p w:rsidR="00A16E3B" w:rsidRPr="00624DA1" w:rsidRDefault="00774E44" w:rsidP="000E67F7">
      <w:pPr>
        <w:pStyle w:val="af4"/>
        <w:numPr>
          <w:ilvl w:val="0"/>
          <w:numId w:val="83"/>
        </w:numPr>
        <w:ind w:right="129"/>
        <w:jc w:val="both"/>
        <w:rPr>
          <w:rFonts w:ascii="Times New Roman" w:hAnsi="Times New Roman"/>
          <w:sz w:val="28"/>
          <w:szCs w:val="28"/>
          <w:lang w:val="uk-UA"/>
        </w:rPr>
      </w:pPr>
      <w:r w:rsidRPr="00624DA1">
        <w:rPr>
          <w:rFonts w:ascii="Times New Roman" w:hAnsi="Times New Roman"/>
          <w:sz w:val="28"/>
          <w:szCs w:val="28"/>
          <w:lang w:val="uk-UA"/>
        </w:rPr>
        <w:t>Промислова інфраструктура та інвестиційна</w:t>
      </w:r>
      <w:r w:rsidR="00A50B73" w:rsidRPr="00624DA1">
        <w:rPr>
          <w:rFonts w:ascii="Times New Roman" w:hAnsi="Times New Roman"/>
          <w:sz w:val="28"/>
          <w:szCs w:val="28"/>
          <w:lang w:val="uk-UA"/>
        </w:rPr>
        <w:t xml:space="preserve"> діяльність</w:t>
      </w:r>
    </w:p>
    <w:p w:rsidR="00774E44" w:rsidRPr="00624DA1" w:rsidRDefault="00774E44" w:rsidP="000E67F7">
      <w:pPr>
        <w:pStyle w:val="af4"/>
        <w:numPr>
          <w:ilvl w:val="0"/>
          <w:numId w:val="83"/>
        </w:numPr>
        <w:ind w:right="129"/>
        <w:jc w:val="both"/>
        <w:rPr>
          <w:rFonts w:ascii="Times New Roman" w:hAnsi="Times New Roman"/>
          <w:sz w:val="28"/>
          <w:szCs w:val="28"/>
          <w:lang w:val="uk-UA"/>
        </w:rPr>
      </w:pPr>
      <w:r w:rsidRPr="00624DA1">
        <w:rPr>
          <w:rFonts w:ascii="Times New Roman" w:hAnsi="Times New Roman"/>
          <w:sz w:val="28"/>
          <w:szCs w:val="28"/>
          <w:lang w:val="uk-UA"/>
        </w:rPr>
        <w:t>Інфраструктура підтримки підприємництва</w:t>
      </w:r>
    </w:p>
    <w:p w:rsidR="00774E44" w:rsidRPr="00624DA1" w:rsidRDefault="00774E44" w:rsidP="000E67F7">
      <w:pPr>
        <w:pStyle w:val="af4"/>
        <w:numPr>
          <w:ilvl w:val="0"/>
          <w:numId w:val="83"/>
        </w:numPr>
        <w:tabs>
          <w:tab w:val="left" w:pos="-5529"/>
        </w:tabs>
        <w:ind w:right="129"/>
        <w:jc w:val="both"/>
        <w:rPr>
          <w:rFonts w:ascii="Times New Roman" w:hAnsi="Times New Roman"/>
          <w:sz w:val="28"/>
          <w:szCs w:val="28"/>
          <w:lang w:val="uk-UA"/>
        </w:rPr>
      </w:pPr>
      <w:r w:rsidRPr="00624DA1">
        <w:rPr>
          <w:rFonts w:ascii="Times New Roman" w:hAnsi="Times New Roman"/>
          <w:sz w:val="28"/>
          <w:szCs w:val="28"/>
          <w:lang w:val="uk-UA"/>
        </w:rPr>
        <w:t>Торгівельна інфраструктура</w:t>
      </w:r>
    </w:p>
    <w:p w:rsidR="00BD3CF6" w:rsidRPr="00624DA1" w:rsidRDefault="00BD3CF6" w:rsidP="000E67F7">
      <w:pPr>
        <w:pStyle w:val="af4"/>
        <w:numPr>
          <w:ilvl w:val="0"/>
          <w:numId w:val="83"/>
        </w:numPr>
        <w:ind w:right="129"/>
        <w:jc w:val="both"/>
        <w:rPr>
          <w:rFonts w:ascii="Times New Roman" w:hAnsi="Times New Roman"/>
          <w:sz w:val="28"/>
          <w:szCs w:val="28"/>
          <w:lang w:val="uk-UA"/>
        </w:rPr>
      </w:pPr>
      <w:r w:rsidRPr="00624DA1">
        <w:rPr>
          <w:rFonts w:ascii="Times New Roman" w:hAnsi="Times New Roman"/>
          <w:sz w:val="28"/>
          <w:szCs w:val="28"/>
          <w:lang w:val="uk-UA"/>
        </w:rPr>
        <w:t>Транспортна інфраструктура</w:t>
      </w:r>
    </w:p>
    <w:p w:rsidR="00774E44" w:rsidRPr="00624DA1" w:rsidRDefault="00774E44" w:rsidP="000E67F7">
      <w:pPr>
        <w:pStyle w:val="af4"/>
        <w:numPr>
          <w:ilvl w:val="0"/>
          <w:numId w:val="83"/>
        </w:numPr>
        <w:ind w:right="129"/>
        <w:jc w:val="both"/>
        <w:rPr>
          <w:rFonts w:ascii="Times New Roman" w:hAnsi="Times New Roman"/>
          <w:sz w:val="28"/>
          <w:szCs w:val="28"/>
          <w:lang w:val="uk-UA"/>
        </w:rPr>
      </w:pPr>
      <w:r w:rsidRPr="00624DA1">
        <w:rPr>
          <w:rFonts w:ascii="Times New Roman" w:hAnsi="Times New Roman"/>
          <w:sz w:val="28"/>
          <w:szCs w:val="28"/>
          <w:lang w:val="uk-UA"/>
        </w:rPr>
        <w:t>Житлово-комунальна інфраструктура</w:t>
      </w:r>
    </w:p>
    <w:p w:rsidR="00774E44" w:rsidRPr="00624DA1" w:rsidRDefault="00774E44" w:rsidP="000E67F7">
      <w:pPr>
        <w:pStyle w:val="af4"/>
        <w:numPr>
          <w:ilvl w:val="0"/>
          <w:numId w:val="83"/>
        </w:numPr>
        <w:ind w:right="129"/>
        <w:jc w:val="both"/>
        <w:rPr>
          <w:rFonts w:ascii="Times New Roman" w:hAnsi="Times New Roman"/>
          <w:sz w:val="28"/>
          <w:szCs w:val="28"/>
          <w:lang w:val="uk-UA"/>
        </w:rPr>
      </w:pPr>
      <w:r w:rsidRPr="00624DA1">
        <w:rPr>
          <w:rFonts w:ascii="Times New Roman" w:hAnsi="Times New Roman"/>
          <w:sz w:val="28"/>
          <w:szCs w:val="28"/>
          <w:lang w:val="uk-UA"/>
        </w:rPr>
        <w:t>Соціальна інфраструктура</w:t>
      </w:r>
    </w:p>
    <w:p w:rsidR="00774E44" w:rsidRPr="00624DA1" w:rsidRDefault="00774E44" w:rsidP="000E67F7">
      <w:pPr>
        <w:pStyle w:val="af4"/>
        <w:numPr>
          <w:ilvl w:val="0"/>
          <w:numId w:val="83"/>
        </w:numPr>
        <w:ind w:right="129"/>
        <w:jc w:val="both"/>
        <w:rPr>
          <w:rFonts w:ascii="Times New Roman" w:hAnsi="Times New Roman"/>
          <w:sz w:val="28"/>
          <w:szCs w:val="28"/>
          <w:lang w:val="uk-UA"/>
        </w:rPr>
      </w:pPr>
      <w:r w:rsidRPr="00624DA1">
        <w:rPr>
          <w:rFonts w:ascii="Times New Roman" w:hAnsi="Times New Roman"/>
          <w:sz w:val="28"/>
          <w:szCs w:val="28"/>
          <w:lang w:val="uk-UA"/>
        </w:rPr>
        <w:t>Туристична інфраструктура</w:t>
      </w:r>
    </w:p>
    <w:p w:rsidR="00774E44" w:rsidRPr="00624DA1" w:rsidRDefault="00774E44" w:rsidP="000E67F7">
      <w:pPr>
        <w:pStyle w:val="af4"/>
        <w:numPr>
          <w:ilvl w:val="0"/>
          <w:numId w:val="83"/>
        </w:numPr>
        <w:ind w:right="129"/>
        <w:jc w:val="both"/>
        <w:rPr>
          <w:rFonts w:ascii="Times New Roman" w:hAnsi="Times New Roman"/>
          <w:sz w:val="28"/>
          <w:szCs w:val="28"/>
          <w:lang w:val="uk-UA"/>
        </w:rPr>
      </w:pPr>
      <w:r w:rsidRPr="00624DA1">
        <w:rPr>
          <w:rFonts w:ascii="Times New Roman" w:hAnsi="Times New Roman"/>
          <w:sz w:val="28"/>
          <w:szCs w:val="28"/>
          <w:lang w:val="uk-UA"/>
        </w:rPr>
        <w:t>Екологічна інфраструктура</w:t>
      </w:r>
    </w:p>
    <w:p w:rsidR="00774E44" w:rsidRPr="00624DA1" w:rsidRDefault="00A16E3B" w:rsidP="000E67F7">
      <w:pPr>
        <w:pStyle w:val="af4"/>
        <w:numPr>
          <w:ilvl w:val="1"/>
          <w:numId w:val="84"/>
        </w:numPr>
        <w:ind w:left="993" w:right="129" w:hanging="567"/>
        <w:jc w:val="both"/>
        <w:rPr>
          <w:rFonts w:ascii="Times New Roman" w:hAnsi="Times New Roman"/>
          <w:sz w:val="28"/>
          <w:szCs w:val="28"/>
          <w:lang w:val="uk-UA"/>
        </w:rPr>
      </w:pPr>
      <w:r w:rsidRPr="00624DA1">
        <w:rPr>
          <w:rFonts w:ascii="Times New Roman" w:hAnsi="Times New Roman"/>
          <w:sz w:val="28"/>
          <w:szCs w:val="28"/>
          <w:lang w:val="uk-UA"/>
        </w:rPr>
        <w:t>Динаміка та особливості соціальн</w:t>
      </w:r>
      <w:r w:rsidR="00E34032">
        <w:rPr>
          <w:rFonts w:ascii="Times New Roman" w:hAnsi="Times New Roman"/>
          <w:sz w:val="28"/>
          <w:szCs w:val="28"/>
          <w:lang w:val="uk-UA"/>
        </w:rPr>
        <w:t>о-економічного розвитку громади</w:t>
      </w:r>
    </w:p>
    <w:p w:rsidR="00A16E3B" w:rsidRPr="00624DA1" w:rsidRDefault="00BB3B3A" w:rsidP="000E67F7">
      <w:pPr>
        <w:pStyle w:val="af4"/>
        <w:numPr>
          <w:ilvl w:val="1"/>
          <w:numId w:val="84"/>
        </w:numPr>
        <w:ind w:left="993" w:right="129" w:hanging="567"/>
        <w:jc w:val="both"/>
        <w:rPr>
          <w:rFonts w:ascii="Times New Roman" w:hAnsi="Times New Roman"/>
          <w:sz w:val="28"/>
          <w:szCs w:val="28"/>
          <w:lang w:val="uk-UA"/>
        </w:rPr>
      </w:pPr>
      <w:r w:rsidRPr="00624DA1">
        <w:rPr>
          <w:rFonts w:ascii="Times New Roman" w:hAnsi="Times New Roman"/>
          <w:sz w:val="28"/>
          <w:szCs w:val="28"/>
          <w:lang w:val="uk-UA"/>
        </w:rPr>
        <w:t>Фінансово-бюджетна ситуація</w:t>
      </w:r>
      <w:r w:rsidRPr="00624DA1">
        <w:rPr>
          <w:rFonts w:ascii="Times New Roman" w:hAnsi="Times New Roman" w:cs="Times New Roman"/>
          <w:sz w:val="28"/>
          <w:szCs w:val="28"/>
          <w:lang w:val="uk-UA"/>
        </w:rPr>
        <w:t xml:space="preserve"> територіальної громади</w:t>
      </w:r>
    </w:p>
    <w:p w:rsidR="006E3074" w:rsidRPr="00624DA1" w:rsidRDefault="006E3074" w:rsidP="000E67F7">
      <w:pPr>
        <w:pStyle w:val="a3"/>
        <w:numPr>
          <w:ilvl w:val="0"/>
          <w:numId w:val="2"/>
        </w:numPr>
        <w:tabs>
          <w:tab w:val="left" w:pos="426"/>
        </w:tabs>
        <w:ind w:left="0" w:right="129" w:firstLine="0"/>
        <w:jc w:val="both"/>
        <w:rPr>
          <w:sz w:val="28"/>
          <w:szCs w:val="28"/>
        </w:rPr>
      </w:pPr>
      <w:r w:rsidRPr="00624DA1">
        <w:rPr>
          <w:sz w:val="28"/>
          <w:szCs w:val="28"/>
        </w:rPr>
        <w:t>Цілі та пріоритети розвитку територіальної громади</w:t>
      </w:r>
    </w:p>
    <w:p w:rsidR="006E3074" w:rsidRPr="00624DA1" w:rsidRDefault="006E3074" w:rsidP="000E67F7">
      <w:pPr>
        <w:pStyle w:val="a3"/>
        <w:numPr>
          <w:ilvl w:val="0"/>
          <w:numId w:val="2"/>
        </w:numPr>
        <w:tabs>
          <w:tab w:val="left" w:pos="426"/>
        </w:tabs>
        <w:ind w:left="0" w:right="129" w:firstLine="0"/>
        <w:jc w:val="both"/>
        <w:rPr>
          <w:sz w:val="28"/>
          <w:szCs w:val="28"/>
        </w:rPr>
      </w:pPr>
      <w:r w:rsidRPr="00624DA1">
        <w:rPr>
          <w:sz w:val="28"/>
          <w:szCs w:val="28"/>
        </w:rPr>
        <w:t>Основні завдання та механізми реалізації Плану</w:t>
      </w:r>
    </w:p>
    <w:p w:rsidR="00774E44" w:rsidRPr="00624DA1" w:rsidRDefault="00774E44" w:rsidP="000E67F7">
      <w:pPr>
        <w:pStyle w:val="a3"/>
        <w:numPr>
          <w:ilvl w:val="0"/>
          <w:numId w:val="2"/>
        </w:numPr>
        <w:tabs>
          <w:tab w:val="left" w:pos="426"/>
        </w:tabs>
        <w:ind w:left="0" w:right="129" w:firstLine="0"/>
        <w:jc w:val="both"/>
        <w:rPr>
          <w:sz w:val="28"/>
          <w:szCs w:val="28"/>
        </w:rPr>
      </w:pPr>
      <w:r w:rsidRPr="00624DA1">
        <w:rPr>
          <w:sz w:val="28"/>
          <w:szCs w:val="28"/>
        </w:rPr>
        <w:t>Механізм моніторингу та оцінки результативності реалізації Плану</w:t>
      </w:r>
    </w:p>
    <w:p w:rsidR="00B32D50" w:rsidRPr="00624DA1" w:rsidRDefault="00B32D50" w:rsidP="000E67F7">
      <w:pPr>
        <w:pStyle w:val="25"/>
        <w:ind w:right="129"/>
        <w:rPr>
          <w:lang w:val="ru-RU"/>
        </w:rPr>
      </w:pPr>
      <w:bookmarkStart w:id="0" w:name="_GoBack"/>
      <w:bookmarkEnd w:id="0"/>
    </w:p>
    <w:p w:rsidR="00AB1D13" w:rsidRPr="00EB0286" w:rsidRDefault="00AB1D13" w:rsidP="000E67F7">
      <w:pPr>
        <w:pStyle w:val="25"/>
        <w:ind w:right="129"/>
        <w:contextualSpacing w:val="0"/>
        <w:jc w:val="left"/>
        <w:rPr>
          <w:b w:val="0"/>
        </w:rPr>
      </w:pPr>
      <w:r w:rsidRPr="00EB0286">
        <w:rPr>
          <w:b w:val="0"/>
        </w:rPr>
        <w:t>ДОДАТКИ:</w:t>
      </w:r>
    </w:p>
    <w:p w:rsidR="00AB1D13" w:rsidRPr="00EB0286" w:rsidRDefault="00AB1D13" w:rsidP="000E67F7">
      <w:pPr>
        <w:pStyle w:val="25"/>
        <w:ind w:right="129"/>
        <w:contextualSpacing w:val="0"/>
        <w:jc w:val="left"/>
        <w:rPr>
          <w:b w:val="0"/>
        </w:rPr>
      </w:pPr>
      <w:r w:rsidRPr="00EB0286">
        <w:rPr>
          <w:b w:val="0"/>
        </w:rPr>
        <w:t>Додаток</w:t>
      </w:r>
      <w:r w:rsidR="00B43EC5" w:rsidRPr="00EB0286">
        <w:rPr>
          <w:b w:val="0"/>
        </w:rPr>
        <w:t> </w:t>
      </w:r>
      <w:r w:rsidRPr="00EB0286">
        <w:rPr>
          <w:b w:val="0"/>
        </w:rPr>
        <w:t>1.</w:t>
      </w:r>
      <w:r w:rsidR="00B43EC5" w:rsidRPr="00EB0286">
        <w:rPr>
          <w:b w:val="0"/>
        </w:rPr>
        <w:t>   </w:t>
      </w:r>
      <w:r w:rsidRPr="00EB0286">
        <w:rPr>
          <w:b w:val="0"/>
        </w:rPr>
        <w:t>Показники соціально-економічного розвитку територіальної громади на 2021 рік</w:t>
      </w:r>
    </w:p>
    <w:p w:rsidR="002A4DEB" w:rsidRPr="00624DA1" w:rsidRDefault="002A4DEB" w:rsidP="000E67F7">
      <w:pPr>
        <w:ind w:right="129"/>
      </w:pPr>
      <w:r w:rsidRPr="00624DA1">
        <w:rPr>
          <w:sz w:val="28"/>
          <w:szCs w:val="28"/>
        </w:rPr>
        <w:t>Додаток 2.   Основні показники діяльності провідних промислових підприємств</w:t>
      </w:r>
    </w:p>
    <w:p w:rsidR="00B43EC5" w:rsidRPr="00624DA1" w:rsidRDefault="00B43EC5" w:rsidP="000E67F7">
      <w:pPr>
        <w:tabs>
          <w:tab w:val="left" w:pos="-5245"/>
        </w:tabs>
        <w:ind w:right="129"/>
        <w:jc w:val="both"/>
        <w:rPr>
          <w:sz w:val="28"/>
          <w:szCs w:val="28"/>
        </w:rPr>
      </w:pPr>
      <w:r w:rsidRPr="00624DA1">
        <w:rPr>
          <w:sz w:val="28"/>
          <w:szCs w:val="28"/>
        </w:rPr>
        <w:t>Додаток </w:t>
      </w:r>
      <w:r w:rsidR="002A4DEB" w:rsidRPr="00624DA1">
        <w:rPr>
          <w:sz w:val="28"/>
          <w:szCs w:val="28"/>
        </w:rPr>
        <w:t>3</w:t>
      </w:r>
      <w:r w:rsidRPr="00624DA1">
        <w:rPr>
          <w:sz w:val="28"/>
          <w:szCs w:val="28"/>
        </w:rPr>
        <w:t>.   Перелік видатків бюджету розвитку територіальної громади на 2021 рік (орієнтовна потреба)</w:t>
      </w:r>
    </w:p>
    <w:p w:rsidR="00A50B73" w:rsidRPr="00624DA1" w:rsidRDefault="00B43EC5" w:rsidP="000E67F7">
      <w:pPr>
        <w:tabs>
          <w:tab w:val="left" w:pos="-5245"/>
        </w:tabs>
        <w:ind w:right="129"/>
        <w:jc w:val="both"/>
      </w:pPr>
      <w:r w:rsidRPr="00624DA1">
        <w:rPr>
          <w:sz w:val="28"/>
          <w:szCs w:val="28"/>
        </w:rPr>
        <w:t>Додаток </w:t>
      </w:r>
      <w:r w:rsidR="002A4DEB" w:rsidRPr="00624DA1">
        <w:rPr>
          <w:sz w:val="28"/>
          <w:szCs w:val="28"/>
        </w:rPr>
        <w:t>4</w:t>
      </w:r>
      <w:r w:rsidRPr="00624DA1">
        <w:rPr>
          <w:sz w:val="28"/>
          <w:szCs w:val="28"/>
        </w:rPr>
        <w:t>.   Перелік</w:t>
      </w:r>
      <w:r w:rsidRPr="00624DA1">
        <w:t xml:space="preserve"> </w:t>
      </w:r>
      <w:r w:rsidR="00624DA1">
        <w:rPr>
          <w:sz w:val="28"/>
          <w:szCs w:val="28"/>
        </w:rPr>
        <w:t>проєктів розвитку</w:t>
      </w:r>
      <w:r w:rsidRPr="00624DA1">
        <w:rPr>
          <w:sz w:val="28"/>
          <w:szCs w:val="28"/>
        </w:rPr>
        <w:t xml:space="preserve"> територіальної громади, реалізація яких передбачається у 2021 році</w:t>
      </w:r>
    </w:p>
    <w:p w:rsidR="00B43EC5" w:rsidRPr="00624DA1" w:rsidRDefault="00B43EC5" w:rsidP="000E67F7">
      <w:pPr>
        <w:tabs>
          <w:tab w:val="left" w:pos="-5245"/>
        </w:tabs>
        <w:ind w:right="129"/>
        <w:jc w:val="both"/>
      </w:pPr>
      <w:r w:rsidRPr="00624DA1">
        <w:rPr>
          <w:sz w:val="28"/>
          <w:szCs w:val="28"/>
        </w:rPr>
        <w:t>Додаток </w:t>
      </w:r>
      <w:r w:rsidR="002A4DEB" w:rsidRPr="00624DA1">
        <w:rPr>
          <w:sz w:val="28"/>
          <w:szCs w:val="28"/>
        </w:rPr>
        <w:t>5</w:t>
      </w:r>
      <w:r w:rsidRPr="00624DA1">
        <w:rPr>
          <w:sz w:val="28"/>
          <w:szCs w:val="28"/>
        </w:rPr>
        <w:t>.   Перелік інфраструктурних проєктів Потоківського старостинського округу на 2021 рік</w:t>
      </w:r>
    </w:p>
    <w:p w:rsidR="002A4DEB" w:rsidRPr="00624DA1" w:rsidRDefault="002A4DEB" w:rsidP="00715F3A">
      <w:pPr>
        <w:rPr>
          <w:sz w:val="28"/>
          <w:szCs w:val="28"/>
        </w:rPr>
      </w:pPr>
    </w:p>
    <w:p w:rsidR="00A50B73" w:rsidRPr="00624DA1" w:rsidRDefault="00A50B73" w:rsidP="00715F3A">
      <w:pPr>
        <w:rPr>
          <w:sz w:val="28"/>
          <w:szCs w:val="28"/>
        </w:rPr>
      </w:pPr>
    </w:p>
    <w:p w:rsidR="00A50B73" w:rsidRPr="00624DA1" w:rsidRDefault="00A50B73" w:rsidP="00715F3A">
      <w:pPr>
        <w:rPr>
          <w:sz w:val="28"/>
          <w:szCs w:val="28"/>
        </w:rPr>
      </w:pPr>
    </w:p>
    <w:p w:rsidR="00A50B73" w:rsidRPr="00624DA1" w:rsidRDefault="00A50B73" w:rsidP="00715F3A">
      <w:pPr>
        <w:rPr>
          <w:sz w:val="28"/>
          <w:szCs w:val="28"/>
        </w:rPr>
      </w:pPr>
    </w:p>
    <w:p w:rsidR="00A50B73" w:rsidRPr="00624DA1" w:rsidRDefault="00A50B73" w:rsidP="00715F3A">
      <w:pPr>
        <w:rPr>
          <w:sz w:val="28"/>
          <w:szCs w:val="28"/>
        </w:rPr>
      </w:pPr>
    </w:p>
    <w:p w:rsidR="00A50B73" w:rsidRPr="00624DA1" w:rsidRDefault="00A50B73" w:rsidP="00715F3A">
      <w:pPr>
        <w:rPr>
          <w:sz w:val="28"/>
          <w:szCs w:val="28"/>
        </w:rPr>
      </w:pPr>
    </w:p>
    <w:p w:rsidR="00A50B73" w:rsidRDefault="00A50B73" w:rsidP="00E34032">
      <w:pPr>
        <w:rPr>
          <w:sz w:val="28"/>
          <w:szCs w:val="28"/>
        </w:rPr>
      </w:pPr>
    </w:p>
    <w:p w:rsidR="00E34032" w:rsidRDefault="00E34032" w:rsidP="00E34032">
      <w:pPr>
        <w:rPr>
          <w:sz w:val="28"/>
          <w:szCs w:val="28"/>
        </w:rPr>
      </w:pPr>
    </w:p>
    <w:p w:rsidR="00E34032" w:rsidRDefault="00E34032" w:rsidP="00E34032">
      <w:pPr>
        <w:jc w:val="center"/>
        <w:rPr>
          <w:sz w:val="28"/>
          <w:szCs w:val="28"/>
        </w:rPr>
      </w:pPr>
      <w:r>
        <w:rPr>
          <w:sz w:val="28"/>
          <w:szCs w:val="28"/>
        </w:rPr>
        <w:lastRenderedPageBreak/>
        <w:t>3</w:t>
      </w:r>
    </w:p>
    <w:p w:rsidR="00A50B73" w:rsidRPr="00624DA1" w:rsidRDefault="00E34032" w:rsidP="00E34032">
      <w:pPr>
        <w:jc w:val="center"/>
        <w:rPr>
          <w:sz w:val="28"/>
          <w:szCs w:val="28"/>
        </w:rPr>
      </w:pPr>
      <w:r>
        <w:rPr>
          <w:sz w:val="28"/>
          <w:szCs w:val="28"/>
        </w:rPr>
        <w:t>4</w:t>
      </w:r>
    </w:p>
    <w:p w:rsidR="00E34032" w:rsidRDefault="00E34032" w:rsidP="00E34032">
      <w:pPr>
        <w:jc w:val="center"/>
        <w:rPr>
          <w:sz w:val="28"/>
          <w:szCs w:val="28"/>
        </w:rPr>
      </w:pPr>
    </w:p>
    <w:p w:rsidR="00A50B73" w:rsidRDefault="00E34032" w:rsidP="00E34032">
      <w:pPr>
        <w:jc w:val="center"/>
        <w:rPr>
          <w:sz w:val="28"/>
          <w:szCs w:val="28"/>
        </w:rPr>
      </w:pPr>
      <w:r>
        <w:rPr>
          <w:sz w:val="28"/>
          <w:szCs w:val="28"/>
        </w:rPr>
        <w:t>4</w:t>
      </w:r>
    </w:p>
    <w:p w:rsidR="00E34032" w:rsidRDefault="00E34032" w:rsidP="00E34032">
      <w:pPr>
        <w:jc w:val="center"/>
        <w:rPr>
          <w:sz w:val="28"/>
          <w:szCs w:val="28"/>
        </w:rPr>
      </w:pPr>
      <w:r>
        <w:rPr>
          <w:sz w:val="28"/>
          <w:szCs w:val="28"/>
        </w:rPr>
        <w:t>4</w:t>
      </w:r>
    </w:p>
    <w:p w:rsidR="00E34032" w:rsidRDefault="00E34032" w:rsidP="00E34032">
      <w:pPr>
        <w:jc w:val="center"/>
        <w:rPr>
          <w:sz w:val="28"/>
          <w:szCs w:val="28"/>
        </w:rPr>
      </w:pPr>
      <w:r>
        <w:rPr>
          <w:sz w:val="28"/>
          <w:szCs w:val="28"/>
        </w:rPr>
        <w:t>5</w:t>
      </w:r>
    </w:p>
    <w:p w:rsidR="00E34032" w:rsidRDefault="00E34032" w:rsidP="00E34032">
      <w:pPr>
        <w:jc w:val="center"/>
        <w:rPr>
          <w:sz w:val="28"/>
          <w:szCs w:val="28"/>
        </w:rPr>
      </w:pPr>
      <w:r>
        <w:rPr>
          <w:sz w:val="28"/>
          <w:szCs w:val="28"/>
        </w:rPr>
        <w:t>6</w:t>
      </w:r>
    </w:p>
    <w:p w:rsidR="00E34032" w:rsidRDefault="00E34032" w:rsidP="00E34032">
      <w:pPr>
        <w:jc w:val="center"/>
        <w:rPr>
          <w:sz w:val="28"/>
          <w:szCs w:val="28"/>
        </w:rPr>
      </w:pPr>
      <w:r>
        <w:rPr>
          <w:sz w:val="28"/>
          <w:szCs w:val="28"/>
        </w:rPr>
        <w:t>6</w:t>
      </w:r>
    </w:p>
    <w:p w:rsidR="00E34032" w:rsidRDefault="00E34032" w:rsidP="00E34032">
      <w:pPr>
        <w:jc w:val="center"/>
        <w:rPr>
          <w:sz w:val="28"/>
          <w:szCs w:val="28"/>
        </w:rPr>
      </w:pPr>
      <w:r>
        <w:rPr>
          <w:sz w:val="28"/>
          <w:szCs w:val="28"/>
        </w:rPr>
        <w:t>10</w:t>
      </w:r>
    </w:p>
    <w:p w:rsidR="00E34032" w:rsidRDefault="00E34032" w:rsidP="00E34032">
      <w:pPr>
        <w:jc w:val="center"/>
        <w:rPr>
          <w:sz w:val="28"/>
          <w:szCs w:val="28"/>
        </w:rPr>
      </w:pPr>
      <w:r>
        <w:rPr>
          <w:sz w:val="28"/>
          <w:szCs w:val="28"/>
        </w:rPr>
        <w:t>12</w:t>
      </w:r>
    </w:p>
    <w:p w:rsidR="00E34032" w:rsidRDefault="00E34032" w:rsidP="00E34032">
      <w:pPr>
        <w:jc w:val="center"/>
        <w:rPr>
          <w:sz w:val="28"/>
          <w:szCs w:val="28"/>
        </w:rPr>
      </w:pPr>
      <w:r>
        <w:rPr>
          <w:sz w:val="28"/>
          <w:szCs w:val="28"/>
        </w:rPr>
        <w:t>12</w:t>
      </w:r>
    </w:p>
    <w:p w:rsidR="00E34032" w:rsidRDefault="00E34032" w:rsidP="00E34032">
      <w:pPr>
        <w:jc w:val="center"/>
        <w:rPr>
          <w:sz w:val="28"/>
          <w:szCs w:val="28"/>
        </w:rPr>
      </w:pPr>
      <w:r>
        <w:rPr>
          <w:sz w:val="28"/>
          <w:szCs w:val="28"/>
        </w:rPr>
        <w:t>13</w:t>
      </w:r>
    </w:p>
    <w:p w:rsidR="00E34032" w:rsidRDefault="00E34032" w:rsidP="00E34032">
      <w:pPr>
        <w:jc w:val="center"/>
        <w:rPr>
          <w:sz w:val="28"/>
          <w:szCs w:val="28"/>
        </w:rPr>
      </w:pPr>
      <w:r>
        <w:rPr>
          <w:sz w:val="28"/>
          <w:szCs w:val="28"/>
        </w:rPr>
        <w:t>16</w:t>
      </w:r>
    </w:p>
    <w:p w:rsidR="00E34032" w:rsidRDefault="00E34032" w:rsidP="00E34032">
      <w:pPr>
        <w:jc w:val="center"/>
        <w:rPr>
          <w:sz w:val="28"/>
          <w:szCs w:val="28"/>
        </w:rPr>
      </w:pPr>
      <w:r>
        <w:rPr>
          <w:sz w:val="28"/>
          <w:szCs w:val="28"/>
        </w:rPr>
        <w:t>35</w:t>
      </w:r>
    </w:p>
    <w:p w:rsidR="00E34032" w:rsidRDefault="00E34032" w:rsidP="00E34032">
      <w:pPr>
        <w:jc w:val="center"/>
        <w:rPr>
          <w:sz w:val="28"/>
          <w:szCs w:val="28"/>
        </w:rPr>
      </w:pPr>
      <w:r>
        <w:rPr>
          <w:sz w:val="28"/>
          <w:szCs w:val="28"/>
        </w:rPr>
        <w:t>36</w:t>
      </w:r>
    </w:p>
    <w:p w:rsidR="00E34032" w:rsidRDefault="00E34032" w:rsidP="00E34032">
      <w:pPr>
        <w:jc w:val="center"/>
        <w:rPr>
          <w:sz w:val="28"/>
          <w:szCs w:val="28"/>
        </w:rPr>
      </w:pPr>
    </w:p>
    <w:p w:rsidR="00E34032" w:rsidRDefault="00E34032" w:rsidP="00E34032">
      <w:pPr>
        <w:jc w:val="center"/>
        <w:rPr>
          <w:sz w:val="28"/>
          <w:szCs w:val="28"/>
        </w:rPr>
      </w:pPr>
      <w:r>
        <w:rPr>
          <w:sz w:val="28"/>
          <w:szCs w:val="28"/>
        </w:rPr>
        <w:t>40</w:t>
      </w:r>
    </w:p>
    <w:p w:rsidR="00E34032" w:rsidRDefault="00E34032" w:rsidP="00E34032">
      <w:pPr>
        <w:jc w:val="center"/>
        <w:rPr>
          <w:sz w:val="28"/>
          <w:szCs w:val="28"/>
        </w:rPr>
      </w:pPr>
      <w:r>
        <w:rPr>
          <w:sz w:val="28"/>
          <w:szCs w:val="28"/>
        </w:rPr>
        <w:t>4</w:t>
      </w:r>
      <w:r w:rsidR="00B36DAD">
        <w:rPr>
          <w:sz w:val="28"/>
          <w:szCs w:val="28"/>
        </w:rPr>
        <w:t>4</w:t>
      </w:r>
    </w:p>
    <w:p w:rsidR="00E34032" w:rsidRDefault="00E34032" w:rsidP="00E34032">
      <w:pPr>
        <w:jc w:val="center"/>
        <w:rPr>
          <w:sz w:val="28"/>
          <w:szCs w:val="28"/>
        </w:rPr>
      </w:pPr>
      <w:r>
        <w:rPr>
          <w:sz w:val="28"/>
          <w:szCs w:val="28"/>
        </w:rPr>
        <w:t>4</w:t>
      </w:r>
      <w:r w:rsidR="00B36DAD">
        <w:rPr>
          <w:sz w:val="28"/>
          <w:szCs w:val="28"/>
        </w:rPr>
        <w:t>5</w:t>
      </w:r>
    </w:p>
    <w:p w:rsidR="00E34032" w:rsidRDefault="00E34032" w:rsidP="00E34032">
      <w:pPr>
        <w:jc w:val="center"/>
        <w:rPr>
          <w:sz w:val="28"/>
          <w:szCs w:val="28"/>
        </w:rPr>
      </w:pPr>
      <w:r>
        <w:rPr>
          <w:sz w:val="28"/>
          <w:szCs w:val="28"/>
        </w:rPr>
        <w:t>45</w:t>
      </w:r>
    </w:p>
    <w:p w:rsidR="00E34032" w:rsidRDefault="00E34032" w:rsidP="00E34032">
      <w:pPr>
        <w:jc w:val="center"/>
        <w:rPr>
          <w:sz w:val="28"/>
          <w:szCs w:val="28"/>
        </w:rPr>
      </w:pPr>
      <w:r>
        <w:rPr>
          <w:sz w:val="28"/>
          <w:szCs w:val="28"/>
        </w:rPr>
        <w:t>76</w:t>
      </w:r>
    </w:p>
    <w:p w:rsidR="00E34032" w:rsidRDefault="00E34032" w:rsidP="00E34032">
      <w:pPr>
        <w:jc w:val="center"/>
        <w:rPr>
          <w:sz w:val="28"/>
          <w:szCs w:val="28"/>
        </w:rPr>
      </w:pPr>
    </w:p>
    <w:p w:rsidR="00E34032" w:rsidRDefault="00E34032" w:rsidP="00E34032">
      <w:pPr>
        <w:jc w:val="center"/>
        <w:rPr>
          <w:sz w:val="28"/>
          <w:szCs w:val="28"/>
        </w:rPr>
      </w:pPr>
    </w:p>
    <w:p w:rsidR="00E34032" w:rsidRDefault="00E34032" w:rsidP="00E34032">
      <w:pPr>
        <w:jc w:val="center"/>
        <w:rPr>
          <w:sz w:val="28"/>
          <w:szCs w:val="28"/>
        </w:rPr>
      </w:pPr>
    </w:p>
    <w:p w:rsidR="00E34032" w:rsidRDefault="00180B29" w:rsidP="00E34032">
      <w:pPr>
        <w:jc w:val="center"/>
        <w:rPr>
          <w:sz w:val="28"/>
          <w:szCs w:val="28"/>
        </w:rPr>
      </w:pPr>
      <w:r>
        <w:rPr>
          <w:sz w:val="28"/>
          <w:szCs w:val="28"/>
        </w:rPr>
        <w:t>77</w:t>
      </w:r>
    </w:p>
    <w:p w:rsidR="00E34032" w:rsidRDefault="00E34032" w:rsidP="00E34032">
      <w:pPr>
        <w:jc w:val="center"/>
        <w:rPr>
          <w:sz w:val="28"/>
          <w:szCs w:val="28"/>
        </w:rPr>
      </w:pPr>
    </w:p>
    <w:p w:rsidR="00E34032" w:rsidRDefault="00180B29" w:rsidP="00E34032">
      <w:pPr>
        <w:jc w:val="center"/>
        <w:rPr>
          <w:sz w:val="28"/>
          <w:szCs w:val="28"/>
        </w:rPr>
      </w:pPr>
      <w:r>
        <w:rPr>
          <w:sz w:val="28"/>
          <w:szCs w:val="28"/>
        </w:rPr>
        <w:t>80</w:t>
      </w:r>
    </w:p>
    <w:p w:rsidR="00E34032" w:rsidRDefault="00E34032" w:rsidP="00E34032">
      <w:pPr>
        <w:jc w:val="center"/>
        <w:rPr>
          <w:sz w:val="28"/>
          <w:szCs w:val="28"/>
        </w:rPr>
      </w:pPr>
    </w:p>
    <w:p w:rsidR="00E34032" w:rsidRDefault="00180B29" w:rsidP="00E34032">
      <w:pPr>
        <w:jc w:val="center"/>
        <w:rPr>
          <w:sz w:val="28"/>
          <w:szCs w:val="28"/>
        </w:rPr>
      </w:pPr>
      <w:r>
        <w:rPr>
          <w:sz w:val="28"/>
          <w:szCs w:val="28"/>
        </w:rPr>
        <w:t>86</w:t>
      </w:r>
    </w:p>
    <w:p w:rsidR="00E34032" w:rsidRDefault="00E34032" w:rsidP="00E34032">
      <w:pPr>
        <w:jc w:val="center"/>
        <w:rPr>
          <w:sz w:val="28"/>
          <w:szCs w:val="28"/>
        </w:rPr>
      </w:pPr>
    </w:p>
    <w:p w:rsidR="00E34032" w:rsidRDefault="00180B29" w:rsidP="00180B29">
      <w:pPr>
        <w:jc w:val="center"/>
        <w:rPr>
          <w:sz w:val="28"/>
          <w:szCs w:val="28"/>
        </w:rPr>
      </w:pPr>
      <w:r>
        <w:rPr>
          <w:sz w:val="28"/>
          <w:szCs w:val="28"/>
        </w:rPr>
        <w:t>10</w:t>
      </w:r>
      <w:r w:rsidR="00A12E40">
        <w:rPr>
          <w:sz w:val="28"/>
          <w:szCs w:val="28"/>
        </w:rPr>
        <w:t>7</w:t>
      </w:r>
    </w:p>
    <w:p w:rsidR="00180B29" w:rsidRDefault="00180B29" w:rsidP="00180B29">
      <w:pPr>
        <w:jc w:val="center"/>
        <w:rPr>
          <w:sz w:val="28"/>
          <w:szCs w:val="28"/>
        </w:rPr>
      </w:pPr>
    </w:p>
    <w:p w:rsidR="00180B29" w:rsidRDefault="00180B29" w:rsidP="00180B29">
      <w:pPr>
        <w:jc w:val="center"/>
        <w:rPr>
          <w:sz w:val="28"/>
          <w:szCs w:val="28"/>
        </w:rPr>
      </w:pPr>
      <w:r>
        <w:rPr>
          <w:sz w:val="28"/>
          <w:szCs w:val="28"/>
        </w:rPr>
        <w:t>11</w:t>
      </w:r>
      <w:r w:rsidR="00A12E40">
        <w:rPr>
          <w:sz w:val="28"/>
          <w:szCs w:val="28"/>
        </w:rPr>
        <w:t>2</w:t>
      </w:r>
    </w:p>
    <w:p w:rsidR="00E34032" w:rsidRPr="00624DA1" w:rsidRDefault="00E34032" w:rsidP="00E34032">
      <w:pPr>
        <w:rPr>
          <w:sz w:val="28"/>
          <w:szCs w:val="28"/>
        </w:rPr>
        <w:sectPr w:rsidR="00E34032" w:rsidRPr="00624DA1" w:rsidSect="00A50B73">
          <w:type w:val="continuous"/>
          <w:pgSz w:w="11906" w:h="16838"/>
          <w:pgMar w:top="1134" w:right="567" w:bottom="1134" w:left="1701" w:header="708" w:footer="708" w:gutter="0"/>
          <w:cols w:num="2" w:space="0" w:equalWidth="0">
            <w:col w:w="8918" w:space="0"/>
            <w:col w:w="720"/>
          </w:cols>
          <w:docGrid w:linePitch="360"/>
        </w:sectPr>
      </w:pPr>
    </w:p>
    <w:p w:rsidR="00B43EC5" w:rsidRPr="00624DA1" w:rsidRDefault="00B43EC5" w:rsidP="00715F3A">
      <w:pPr>
        <w:rPr>
          <w:sz w:val="28"/>
          <w:szCs w:val="28"/>
        </w:rPr>
      </w:pPr>
    </w:p>
    <w:p w:rsidR="00232A61" w:rsidRPr="00624DA1" w:rsidRDefault="00D107C6" w:rsidP="00715F3A">
      <w:pPr>
        <w:pStyle w:val="a3"/>
        <w:tabs>
          <w:tab w:val="left" w:pos="1134"/>
        </w:tabs>
        <w:spacing w:after="120"/>
        <w:ind w:left="0"/>
        <w:jc w:val="center"/>
        <w:rPr>
          <w:b/>
          <w:sz w:val="28"/>
          <w:szCs w:val="28"/>
        </w:rPr>
      </w:pPr>
      <w:r w:rsidRPr="00624DA1">
        <w:rPr>
          <w:b/>
          <w:sz w:val="28"/>
          <w:szCs w:val="28"/>
        </w:rPr>
        <w:lastRenderedPageBreak/>
        <w:t>Вступ</w:t>
      </w:r>
    </w:p>
    <w:p w:rsidR="00E25A10" w:rsidRPr="00624DA1" w:rsidRDefault="00D107C6" w:rsidP="00715F3A">
      <w:pPr>
        <w:tabs>
          <w:tab w:val="num" w:pos="360"/>
        </w:tabs>
        <w:ind w:firstLine="709"/>
        <w:jc w:val="both"/>
        <w:rPr>
          <w:sz w:val="28"/>
          <w:szCs w:val="28"/>
        </w:rPr>
      </w:pPr>
      <w:r w:rsidRPr="00624DA1">
        <w:rPr>
          <w:sz w:val="28"/>
          <w:szCs w:val="28"/>
        </w:rPr>
        <w:t xml:space="preserve">План економічного і соціального розвитку </w:t>
      </w:r>
      <w:r w:rsidR="00A41C8E" w:rsidRPr="00624DA1">
        <w:rPr>
          <w:sz w:val="28"/>
          <w:szCs w:val="28"/>
        </w:rPr>
        <w:t>Кременчуцької міської територіальної громади</w:t>
      </w:r>
      <w:r w:rsidRPr="00624DA1">
        <w:rPr>
          <w:sz w:val="28"/>
          <w:szCs w:val="28"/>
        </w:rPr>
        <w:t xml:space="preserve"> (далі – План) розроблений управлінням економіки виконавчого комітету Кременчуцької міської ради </w:t>
      </w:r>
      <w:r w:rsidR="00817669" w:rsidRPr="00624DA1">
        <w:rPr>
          <w:sz w:val="28"/>
          <w:szCs w:val="28"/>
        </w:rPr>
        <w:t xml:space="preserve">Кременчуцького району </w:t>
      </w:r>
      <w:r w:rsidRPr="00624DA1">
        <w:rPr>
          <w:sz w:val="28"/>
          <w:szCs w:val="28"/>
        </w:rPr>
        <w:t>Полтавської області</w:t>
      </w:r>
      <w:r w:rsidR="00E25A10" w:rsidRPr="00624DA1">
        <w:rPr>
          <w:sz w:val="28"/>
          <w:szCs w:val="28"/>
        </w:rPr>
        <w:t xml:space="preserve"> відповідно до чинного законодавства України з урахуванням напрямків розвитку країни та пропозицій </w:t>
      </w:r>
      <w:r w:rsidR="00D92076" w:rsidRPr="00624DA1">
        <w:rPr>
          <w:sz w:val="28"/>
          <w:szCs w:val="28"/>
        </w:rPr>
        <w:t xml:space="preserve">структурних підрозділів </w:t>
      </w:r>
      <w:r w:rsidR="00E25A10" w:rsidRPr="00624DA1">
        <w:rPr>
          <w:sz w:val="28"/>
          <w:szCs w:val="28"/>
        </w:rPr>
        <w:t>Кременчуцької міської ради</w:t>
      </w:r>
      <w:r w:rsidR="00EB0286">
        <w:rPr>
          <w:sz w:val="28"/>
          <w:szCs w:val="28"/>
        </w:rPr>
        <w:t>.</w:t>
      </w:r>
    </w:p>
    <w:p w:rsidR="00666A3B" w:rsidRPr="00624DA1" w:rsidRDefault="00624DA1" w:rsidP="00715F3A">
      <w:pPr>
        <w:tabs>
          <w:tab w:val="num" w:pos="360"/>
        </w:tabs>
        <w:ind w:firstLine="709"/>
        <w:jc w:val="both"/>
        <w:rPr>
          <w:sz w:val="28"/>
          <w:szCs w:val="28"/>
        </w:rPr>
      </w:pPr>
      <w:r>
        <w:rPr>
          <w:sz w:val="28"/>
          <w:szCs w:val="28"/>
        </w:rPr>
        <w:t xml:space="preserve">План </w:t>
      </w:r>
      <w:r w:rsidRPr="00624DA1">
        <w:rPr>
          <w:sz w:val="28"/>
          <w:szCs w:val="28"/>
        </w:rPr>
        <w:t>економічного і соціального розвитку Кременчуцької міської територіальної громади</w:t>
      </w:r>
      <w:r>
        <w:rPr>
          <w:sz w:val="28"/>
          <w:szCs w:val="28"/>
        </w:rPr>
        <w:t xml:space="preserve"> </w:t>
      </w:r>
      <w:r w:rsidRPr="00624DA1">
        <w:rPr>
          <w:sz w:val="28"/>
          <w:szCs w:val="28"/>
        </w:rPr>
        <w:t xml:space="preserve">(далі – </w:t>
      </w:r>
      <w:r>
        <w:rPr>
          <w:sz w:val="28"/>
          <w:szCs w:val="28"/>
        </w:rPr>
        <w:t>територіальна громада</w:t>
      </w:r>
      <w:r w:rsidRPr="00624DA1">
        <w:rPr>
          <w:sz w:val="28"/>
          <w:szCs w:val="28"/>
        </w:rPr>
        <w:t>)</w:t>
      </w:r>
      <w:r>
        <w:rPr>
          <w:sz w:val="28"/>
          <w:szCs w:val="28"/>
        </w:rPr>
        <w:t xml:space="preserve"> передбачає реалізацію заходів з економічного і соціального розвитку на території м. Кременчука та Потоківського старостинського округу (</w:t>
      </w:r>
      <w:r w:rsidRPr="00624DA1">
        <w:rPr>
          <w:iCs/>
          <w:sz w:val="28"/>
          <w:szCs w:val="28"/>
        </w:rPr>
        <w:t xml:space="preserve">села </w:t>
      </w:r>
      <w:r w:rsidRPr="00624DA1">
        <w:rPr>
          <w:sz w:val="28"/>
          <w:szCs w:val="28"/>
        </w:rPr>
        <w:t>Потоки, Мала Кохнівка, Придніпрянське, Соснівка</w:t>
      </w:r>
      <w:r>
        <w:rPr>
          <w:sz w:val="28"/>
          <w:szCs w:val="28"/>
        </w:rPr>
        <w:t>) в межах Кременчуцької міської ради Кременчуцького району Полтавської області.</w:t>
      </w:r>
    </w:p>
    <w:p w:rsidR="00E25A10" w:rsidRPr="00624DA1" w:rsidRDefault="00E25A10" w:rsidP="00715F3A">
      <w:pPr>
        <w:tabs>
          <w:tab w:val="num" w:pos="360"/>
        </w:tabs>
        <w:ind w:firstLine="709"/>
        <w:jc w:val="both"/>
        <w:rPr>
          <w:sz w:val="28"/>
          <w:szCs w:val="28"/>
        </w:rPr>
      </w:pPr>
      <w:r w:rsidRPr="00624DA1">
        <w:rPr>
          <w:sz w:val="28"/>
          <w:szCs w:val="28"/>
        </w:rPr>
        <w:t>При розробці П</w:t>
      </w:r>
      <w:r w:rsidR="00EF681F" w:rsidRPr="00624DA1">
        <w:rPr>
          <w:sz w:val="28"/>
          <w:szCs w:val="28"/>
        </w:rPr>
        <w:t>лану</w:t>
      </w:r>
      <w:r w:rsidRPr="00624DA1">
        <w:rPr>
          <w:sz w:val="28"/>
          <w:szCs w:val="28"/>
        </w:rPr>
        <w:t xml:space="preserve"> враховані:</w:t>
      </w:r>
    </w:p>
    <w:p w:rsidR="00E25A10" w:rsidRPr="00624DA1" w:rsidRDefault="00E25A10" w:rsidP="00715F3A">
      <w:pPr>
        <w:numPr>
          <w:ilvl w:val="0"/>
          <w:numId w:val="9"/>
        </w:numPr>
        <w:tabs>
          <w:tab w:val="clear" w:pos="1069"/>
        </w:tabs>
        <w:ind w:left="0" w:firstLine="709"/>
        <w:jc w:val="both"/>
        <w:rPr>
          <w:sz w:val="28"/>
          <w:szCs w:val="28"/>
        </w:rPr>
      </w:pPr>
      <w:r w:rsidRPr="00624DA1">
        <w:rPr>
          <w:sz w:val="28"/>
          <w:szCs w:val="28"/>
        </w:rPr>
        <w:t>наказ Міністерства регіонального розвитку, будівництва та житлово-комунального господарства України від 30.03.2016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w:t>
      </w:r>
    </w:p>
    <w:p w:rsidR="00E25A10" w:rsidRPr="00624DA1" w:rsidRDefault="00E25A10" w:rsidP="00715F3A">
      <w:pPr>
        <w:numPr>
          <w:ilvl w:val="0"/>
          <w:numId w:val="9"/>
        </w:numPr>
        <w:tabs>
          <w:tab w:val="clear" w:pos="1069"/>
          <w:tab w:val="left" w:pos="1134"/>
        </w:tabs>
        <w:ind w:left="0" w:firstLine="709"/>
        <w:jc w:val="both"/>
        <w:rPr>
          <w:sz w:val="28"/>
          <w:szCs w:val="28"/>
        </w:rPr>
      </w:pPr>
      <w:r w:rsidRPr="00624DA1">
        <w:rPr>
          <w:sz w:val="28"/>
          <w:szCs w:val="28"/>
        </w:rPr>
        <w:t>цілі та пріоритети Державної стратегії р</w:t>
      </w:r>
      <w:r w:rsidR="009C1FEF" w:rsidRPr="00624DA1">
        <w:rPr>
          <w:sz w:val="28"/>
          <w:szCs w:val="28"/>
        </w:rPr>
        <w:t>егіонального розвитку на 2021-2027 роки</w:t>
      </w:r>
      <w:r w:rsidRPr="00624DA1">
        <w:rPr>
          <w:sz w:val="28"/>
          <w:szCs w:val="28"/>
        </w:rPr>
        <w:t>, затвердженою постановою Кабінету Міністрів України від 0</w:t>
      </w:r>
      <w:r w:rsidR="009C1FEF" w:rsidRPr="00624DA1">
        <w:rPr>
          <w:sz w:val="28"/>
          <w:szCs w:val="28"/>
        </w:rPr>
        <w:t>5</w:t>
      </w:r>
      <w:r w:rsidRPr="00624DA1">
        <w:rPr>
          <w:sz w:val="28"/>
          <w:szCs w:val="28"/>
        </w:rPr>
        <w:t>.08.20</w:t>
      </w:r>
      <w:r w:rsidR="009C1FEF" w:rsidRPr="00624DA1">
        <w:rPr>
          <w:sz w:val="28"/>
          <w:szCs w:val="28"/>
        </w:rPr>
        <w:t>20</w:t>
      </w:r>
      <w:r w:rsidRPr="00624DA1">
        <w:rPr>
          <w:sz w:val="28"/>
          <w:szCs w:val="28"/>
        </w:rPr>
        <w:t xml:space="preserve"> № </w:t>
      </w:r>
      <w:r w:rsidR="009C1FEF" w:rsidRPr="00624DA1">
        <w:rPr>
          <w:sz w:val="28"/>
          <w:szCs w:val="28"/>
        </w:rPr>
        <w:t>695</w:t>
      </w:r>
      <w:r w:rsidRPr="00624DA1">
        <w:rPr>
          <w:sz w:val="28"/>
          <w:szCs w:val="28"/>
        </w:rPr>
        <w:t>;</w:t>
      </w:r>
    </w:p>
    <w:p w:rsidR="00E25A10" w:rsidRPr="00624DA1" w:rsidRDefault="00E25A10" w:rsidP="00715F3A">
      <w:pPr>
        <w:numPr>
          <w:ilvl w:val="0"/>
          <w:numId w:val="9"/>
        </w:numPr>
        <w:tabs>
          <w:tab w:val="clear" w:pos="1069"/>
          <w:tab w:val="left" w:pos="1134"/>
        </w:tabs>
        <w:ind w:left="0" w:firstLine="709"/>
        <w:jc w:val="both"/>
        <w:rPr>
          <w:sz w:val="28"/>
          <w:szCs w:val="28"/>
        </w:rPr>
      </w:pPr>
      <w:r w:rsidRPr="00624DA1">
        <w:rPr>
          <w:sz w:val="28"/>
          <w:szCs w:val="28"/>
        </w:rPr>
        <w:t xml:space="preserve">прогнозні показники економічного і соціального розвитку затверджені постановою Кабінету Міністрів України від </w:t>
      </w:r>
      <w:r w:rsidR="009C1FEF" w:rsidRPr="00624DA1">
        <w:rPr>
          <w:sz w:val="28"/>
          <w:szCs w:val="28"/>
        </w:rPr>
        <w:t>29</w:t>
      </w:r>
      <w:r w:rsidRPr="00624DA1">
        <w:rPr>
          <w:sz w:val="28"/>
          <w:szCs w:val="28"/>
        </w:rPr>
        <w:t>.07.20</w:t>
      </w:r>
      <w:r w:rsidR="009C1FEF" w:rsidRPr="00624DA1">
        <w:rPr>
          <w:sz w:val="28"/>
          <w:szCs w:val="28"/>
        </w:rPr>
        <w:t>20</w:t>
      </w:r>
      <w:r w:rsidRPr="00624DA1">
        <w:rPr>
          <w:sz w:val="28"/>
          <w:szCs w:val="28"/>
        </w:rPr>
        <w:t xml:space="preserve"> № </w:t>
      </w:r>
      <w:r w:rsidR="009C1FEF" w:rsidRPr="00624DA1">
        <w:rPr>
          <w:sz w:val="28"/>
          <w:szCs w:val="28"/>
        </w:rPr>
        <w:t>671</w:t>
      </w:r>
      <w:r w:rsidRPr="00624DA1">
        <w:rPr>
          <w:sz w:val="28"/>
          <w:szCs w:val="28"/>
        </w:rPr>
        <w:t xml:space="preserve"> «Про схвалення Прогнозу економічного і соціального розвитку України на 20</w:t>
      </w:r>
      <w:r w:rsidR="009C1FEF" w:rsidRPr="00624DA1">
        <w:rPr>
          <w:sz w:val="28"/>
          <w:szCs w:val="28"/>
        </w:rPr>
        <w:t>21</w:t>
      </w:r>
      <w:r w:rsidRPr="00624DA1">
        <w:rPr>
          <w:sz w:val="28"/>
          <w:szCs w:val="28"/>
        </w:rPr>
        <w:t>-202</w:t>
      </w:r>
      <w:r w:rsidR="009C1FEF" w:rsidRPr="00624DA1">
        <w:rPr>
          <w:sz w:val="28"/>
          <w:szCs w:val="28"/>
        </w:rPr>
        <w:t>3</w:t>
      </w:r>
      <w:r w:rsidRPr="00624DA1">
        <w:rPr>
          <w:sz w:val="28"/>
          <w:szCs w:val="28"/>
        </w:rPr>
        <w:t xml:space="preserve"> роки»;</w:t>
      </w:r>
    </w:p>
    <w:p w:rsidR="00E25A10" w:rsidRPr="00624DA1" w:rsidRDefault="00E25A10" w:rsidP="00715F3A">
      <w:pPr>
        <w:numPr>
          <w:ilvl w:val="0"/>
          <w:numId w:val="9"/>
        </w:numPr>
        <w:tabs>
          <w:tab w:val="clear" w:pos="1069"/>
          <w:tab w:val="left" w:pos="1134"/>
        </w:tabs>
        <w:ind w:left="0" w:firstLine="709"/>
        <w:jc w:val="both"/>
        <w:rPr>
          <w:sz w:val="28"/>
          <w:szCs w:val="28"/>
        </w:rPr>
      </w:pPr>
      <w:r w:rsidRPr="00624DA1">
        <w:rPr>
          <w:sz w:val="28"/>
          <w:szCs w:val="28"/>
        </w:rPr>
        <w:t xml:space="preserve">стратегічні цілі Стратегії розвитку Полтавської області на </w:t>
      </w:r>
      <w:r w:rsidR="00CE45A8" w:rsidRPr="00624DA1">
        <w:rPr>
          <w:sz w:val="28"/>
          <w:szCs w:val="28"/>
        </w:rPr>
        <w:t>2021-</w:t>
      </w:r>
      <w:r w:rsidRPr="00624DA1">
        <w:rPr>
          <w:sz w:val="28"/>
          <w:szCs w:val="28"/>
        </w:rPr>
        <w:t>20</w:t>
      </w:r>
      <w:r w:rsidR="009C1FEF" w:rsidRPr="00624DA1">
        <w:rPr>
          <w:sz w:val="28"/>
          <w:szCs w:val="28"/>
        </w:rPr>
        <w:t>27</w:t>
      </w:r>
      <w:r w:rsidRPr="00624DA1">
        <w:rPr>
          <w:sz w:val="28"/>
          <w:szCs w:val="28"/>
        </w:rPr>
        <w:t xml:space="preserve"> рок</w:t>
      </w:r>
      <w:r w:rsidR="00CE45A8" w:rsidRPr="00624DA1">
        <w:rPr>
          <w:sz w:val="28"/>
          <w:szCs w:val="28"/>
        </w:rPr>
        <w:t>и</w:t>
      </w:r>
      <w:r w:rsidRPr="00624DA1">
        <w:rPr>
          <w:sz w:val="28"/>
          <w:szCs w:val="28"/>
        </w:rPr>
        <w:t xml:space="preserve">, затвердженої рішенням </w:t>
      </w:r>
      <w:r w:rsidR="00CE45A8" w:rsidRPr="00624DA1">
        <w:rPr>
          <w:sz w:val="28"/>
          <w:szCs w:val="28"/>
        </w:rPr>
        <w:t xml:space="preserve">пленарного засідання двадцять дев’ятої сесії Полтавської обласної ради VII </w:t>
      </w:r>
      <w:r w:rsidR="00CE45A8" w:rsidRPr="00624DA1">
        <w:rPr>
          <w:rFonts w:eastAsiaTheme="minorEastAsia"/>
          <w:sz w:val="28"/>
          <w:szCs w:val="28"/>
          <w:lang w:eastAsia="ja-JP"/>
        </w:rPr>
        <w:t>скликання</w:t>
      </w:r>
      <w:r w:rsidR="00CE45A8" w:rsidRPr="00624DA1">
        <w:rPr>
          <w:sz w:val="28"/>
          <w:szCs w:val="28"/>
        </w:rPr>
        <w:t xml:space="preserve"> </w:t>
      </w:r>
      <w:r w:rsidRPr="00624DA1">
        <w:rPr>
          <w:sz w:val="28"/>
          <w:szCs w:val="28"/>
        </w:rPr>
        <w:t xml:space="preserve">від </w:t>
      </w:r>
      <w:r w:rsidR="00CE45A8" w:rsidRPr="00624DA1">
        <w:rPr>
          <w:sz w:val="28"/>
          <w:szCs w:val="28"/>
        </w:rPr>
        <w:t>20</w:t>
      </w:r>
      <w:r w:rsidRPr="00624DA1">
        <w:rPr>
          <w:sz w:val="28"/>
          <w:szCs w:val="28"/>
        </w:rPr>
        <w:t>.</w:t>
      </w:r>
      <w:r w:rsidR="00CE45A8" w:rsidRPr="00624DA1">
        <w:rPr>
          <w:sz w:val="28"/>
          <w:szCs w:val="28"/>
        </w:rPr>
        <w:t>12</w:t>
      </w:r>
      <w:r w:rsidRPr="00624DA1">
        <w:rPr>
          <w:sz w:val="28"/>
          <w:szCs w:val="28"/>
        </w:rPr>
        <w:t>.20</w:t>
      </w:r>
      <w:r w:rsidR="00CE45A8" w:rsidRPr="00624DA1">
        <w:rPr>
          <w:sz w:val="28"/>
          <w:szCs w:val="28"/>
        </w:rPr>
        <w:t>20</w:t>
      </w:r>
      <w:r w:rsidRPr="00624DA1">
        <w:rPr>
          <w:sz w:val="28"/>
          <w:szCs w:val="28"/>
        </w:rPr>
        <w:t xml:space="preserve"> року;</w:t>
      </w:r>
    </w:p>
    <w:p w:rsidR="00E25A10" w:rsidRPr="00624DA1" w:rsidRDefault="00E25A10" w:rsidP="00715F3A">
      <w:pPr>
        <w:numPr>
          <w:ilvl w:val="0"/>
          <w:numId w:val="9"/>
        </w:numPr>
        <w:tabs>
          <w:tab w:val="clear" w:pos="1069"/>
          <w:tab w:val="left" w:pos="1134"/>
        </w:tabs>
        <w:ind w:left="0" w:firstLine="709"/>
        <w:jc w:val="both"/>
        <w:rPr>
          <w:sz w:val="28"/>
          <w:szCs w:val="28"/>
        </w:rPr>
      </w:pPr>
      <w:r w:rsidRPr="00624DA1">
        <w:rPr>
          <w:sz w:val="28"/>
          <w:szCs w:val="28"/>
        </w:rPr>
        <w:t>цілі та напрямки Стратегії розвитку міста Кременчука на період до 2028 року</w:t>
      </w:r>
      <w:r w:rsidR="00CE45A8" w:rsidRPr="00624DA1">
        <w:rPr>
          <w:sz w:val="28"/>
          <w:szCs w:val="28"/>
        </w:rPr>
        <w:t xml:space="preserve">, затвердженої рішенням засідання двадцять восьмої сесії Кременчуцької міської ради VII </w:t>
      </w:r>
      <w:r w:rsidR="00CE45A8" w:rsidRPr="00624DA1">
        <w:rPr>
          <w:rFonts w:eastAsiaTheme="minorEastAsia"/>
          <w:sz w:val="28"/>
          <w:szCs w:val="28"/>
          <w:lang w:eastAsia="ja-JP"/>
        </w:rPr>
        <w:t>скликання від 21.12.2017 року</w:t>
      </w:r>
      <w:r w:rsidR="00696FEC">
        <w:rPr>
          <w:sz w:val="28"/>
          <w:szCs w:val="28"/>
        </w:rPr>
        <w:t>.</w:t>
      </w:r>
    </w:p>
    <w:p w:rsidR="00192F4F" w:rsidRPr="00624DA1" w:rsidRDefault="00192F4F" w:rsidP="00715F3A">
      <w:pPr>
        <w:ind w:firstLine="709"/>
        <w:jc w:val="both"/>
        <w:rPr>
          <w:sz w:val="28"/>
          <w:szCs w:val="28"/>
        </w:rPr>
      </w:pPr>
      <w:r w:rsidRPr="00624DA1">
        <w:rPr>
          <w:sz w:val="28"/>
          <w:szCs w:val="28"/>
        </w:rPr>
        <w:t xml:space="preserve">План розроблений на основі аналізу економічного і соціального розвитку за 9 місяців 2020 року, тенденцій розвитку, які очікуються на кінець 2020 року та прогнозних оцінок щодо розвитку </w:t>
      </w:r>
      <w:r w:rsidR="002921A3">
        <w:rPr>
          <w:sz w:val="28"/>
          <w:szCs w:val="28"/>
        </w:rPr>
        <w:t>територіальної громади</w:t>
      </w:r>
      <w:r w:rsidRPr="00624DA1">
        <w:rPr>
          <w:sz w:val="28"/>
          <w:szCs w:val="28"/>
        </w:rPr>
        <w:t xml:space="preserve"> на наступний рік.</w:t>
      </w:r>
    </w:p>
    <w:p w:rsidR="00192F4F" w:rsidRPr="00624DA1" w:rsidRDefault="00192F4F" w:rsidP="00715F3A">
      <w:pPr>
        <w:ind w:firstLine="709"/>
        <w:jc w:val="both"/>
        <w:rPr>
          <w:sz w:val="28"/>
          <w:szCs w:val="28"/>
        </w:rPr>
      </w:pPr>
      <w:r w:rsidRPr="00624DA1">
        <w:rPr>
          <w:sz w:val="28"/>
          <w:szCs w:val="28"/>
        </w:rPr>
        <w:t xml:space="preserve">З урахуванням результатів розвитку </w:t>
      </w:r>
      <w:r w:rsidR="00B9197E">
        <w:rPr>
          <w:sz w:val="28"/>
          <w:szCs w:val="28"/>
        </w:rPr>
        <w:t>територіальної громади</w:t>
      </w:r>
      <w:r w:rsidRPr="00624DA1">
        <w:rPr>
          <w:sz w:val="28"/>
          <w:szCs w:val="28"/>
        </w:rPr>
        <w:t>, існуючих проблем, нагальних потреб і можливостей міс</w:t>
      </w:r>
      <w:r w:rsidR="00B9197E">
        <w:rPr>
          <w:sz w:val="28"/>
          <w:szCs w:val="28"/>
        </w:rPr>
        <w:t>цев</w:t>
      </w:r>
      <w:r w:rsidRPr="00624DA1">
        <w:rPr>
          <w:sz w:val="28"/>
          <w:szCs w:val="28"/>
        </w:rPr>
        <w:t>ого бюджету, Планом визначено пріоритетні цілі, основні завдання, заходи та очікувані результати від реалізації соціально-економічної політики міської влади.</w:t>
      </w:r>
    </w:p>
    <w:p w:rsidR="00192F4F" w:rsidRPr="00624DA1" w:rsidRDefault="00192F4F" w:rsidP="00715F3A">
      <w:pPr>
        <w:ind w:firstLine="709"/>
        <w:jc w:val="both"/>
        <w:rPr>
          <w:sz w:val="28"/>
          <w:szCs w:val="28"/>
        </w:rPr>
      </w:pPr>
      <w:r w:rsidRPr="00624DA1">
        <w:rPr>
          <w:sz w:val="28"/>
          <w:szCs w:val="28"/>
        </w:rPr>
        <w:t>Завдання та заходи, передбачені Планом, будуть фінансуватися за рахунок коштів місцевого бюджету, державного бюджету, міжнародної технічної допомоги, а також інших джерел фінансування в межах чинного законодавства.</w:t>
      </w:r>
    </w:p>
    <w:p w:rsidR="00CE45A8" w:rsidRPr="00624DA1" w:rsidRDefault="00CE45A8" w:rsidP="00715F3A">
      <w:pPr>
        <w:ind w:firstLine="709"/>
        <w:jc w:val="both"/>
        <w:rPr>
          <w:sz w:val="28"/>
          <w:szCs w:val="28"/>
        </w:rPr>
      </w:pPr>
    </w:p>
    <w:p w:rsidR="00EF681F" w:rsidRPr="00624DA1" w:rsidRDefault="00EF681F" w:rsidP="00715F3A">
      <w:pPr>
        <w:ind w:firstLine="709"/>
        <w:jc w:val="both"/>
        <w:rPr>
          <w:sz w:val="28"/>
          <w:szCs w:val="28"/>
        </w:rPr>
      </w:pPr>
    </w:p>
    <w:p w:rsidR="00192F4F" w:rsidRPr="00624DA1" w:rsidRDefault="00192F4F" w:rsidP="00715F3A">
      <w:pPr>
        <w:pStyle w:val="a3"/>
        <w:numPr>
          <w:ilvl w:val="0"/>
          <w:numId w:val="8"/>
        </w:numPr>
        <w:tabs>
          <w:tab w:val="left" w:pos="1134"/>
        </w:tabs>
        <w:spacing w:after="120"/>
        <w:ind w:left="0" w:firstLine="709"/>
        <w:jc w:val="both"/>
        <w:rPr>
          <w:b/>
          <w:sz w:val="28"/>
          <w:szCs w:val="28"/>
        </w:rPr>
      </w:pPr>
      <w:r w:rsidRPr="00624DA1">
        <w:rPr>
          <w:b/>
          <w:sz w:val="28"/>
          <w:szCs w:val="28"/>
        </w:rPr>
        <w:lastRenderedPageBreak/>
        <w:t>Аналітична частина</w:t>
      </w:r>
    </w:p>
    <w:p w:rsidR="00774E44" w:rsidRPr="00624DA1" w:rsidRDefault="00774E44" w:rsidP="00FE7845">
      <w:pPr>
        <w:pStyle w:val="af4"/>
        <w:numPr>
          <w:ilvl w:val="0"/>
          <w:numId w:val="85"/>
        </w:numPr>
        <w:tabs>
          <w:tab w:val="left" w:pos="1276"/>
        </w:tabs>
        <w:spacing w:after="120"/>
        <w:ind w:left="0" w:firstLine="709"/>
        <w:jc w:val="both"/>
        <w:rPr>
          <w:rFonts w:ascii="Times New Roman" w:hAnsi="Times New Roman"/>
          <w:b/>
          <w:sz w:val="28"/>
          <w:szCs w:val="28"/>
          <w:lang w:val="uk-UA"/>
        </w:rPr>
      </w:pPr>
      <w:r w:rsidRPr="00624DA1">
        <w:rPr>
          <w:rFonts w:ascii="Times New Roman" w:hAnsi="Times New Roman"/>
          <w:b/>
          <w:sz w:val="28"/>
          <w:szCs w:val="28"/>
          <w:lang w:val="uk-UA"/>
        </w:rPr>
        <w:t xml:space="preserve">Географічне розташування </w:t>
      </w:r>
      <w:r w:rsidR="00624DA1">
        <w:rPr>
          <w:rFonts w:ascii="Times New Roman" w:hAnsi="Times New Roman"/>
          <w:b/>
          <w:sz w:val="28"/>
          <w:szCs w:val="28"/>
          <w:lang w:val="uk-UA"/>
        </w:rPr>
        <w:t>територіальної громади</w:t>
      </w:r>
      <w:r w:rsidRPr="00624DA1">
        <w:rPr>
          <w:rFonts w:ascii="Times New Roman" w:hAnsi="Times New Roman"/>
          <w:b/>
          <w:sz w:val="28"/>
          <w:szCs w:val="28"/>
          <w:lang w:val="uk-UA"/>
        </w:rPr>
        <w:t>, опис суміжних територій.</w:t>
      </w:r>
    </w:p>
    <w:p w:rsidR="00221772" w:rsidRPr="00624DA1" w:rsidRDefault="00221772" w:rsidP="00715F3A">
      <w:pPr>
        <w:ind w:firstLine="709"/>
        <w:jc w:val="both"/>
        <w:rPr>
          <w:rFonts w:eastAsiaTheme="minorEastAsia"/>
          <w:iCs/>
          <w:sz w:val="28"/>
          <w:szCs w:val="28"/>
          <w:lang w:eastAsia="ja-JP"/>
        </w:rPr>
      </w:pPr>
      <w:r w:rsidRPr="00624DA1">
        <w:rPr>
          <w:iCs/>
          <w:sz w:val="28"/>
          <w:szCs w:val="28"/>
        </w:rPr>
        <w:t xml:space="preserve">Кременчуцька міська територіальна громада Полтавської області (далі – територіальна громада) утворена шляхом добровільного приєднання територіальних громад згідно із Законом України «Про добровільне об’єднання територіальних громад». Територіальна громада утворена відповідно до рішення сорок шостої сесії Кременчуцької міської ради </w:t>
      </w:r>
      <w:r w:rsidRPr="00624DA1">
        <w:rPr>
          <w:rFonts w:eastAsiaTheme="minorEastAsia"/>
          <w:iCs/>
          <w:sz w:val="28"/>
          <w:szCs w:val="28"/>
          <w:lang w:eastAsia="ja-JP"/>
        </w:rPr>
        <w:t xml:space="preserve">VII скликання від 03.09.2020 року «Про добровільне приєднання до територіальної громади міста Кременчука». </w:t>
      </w:r>
    </w:p>
    <w:p w:rsidR="00221772" w:rsidRPr="00624DA1" w:rsidRDefault="00221772" w:rsidP="00715F3A">
      <w:pPr>
        <w:widowControl w:val="0"/>
        <w:suppressAutoHyphens/>
        <w:ind w:firstLine="709"/>
        <w:jc w:val="both"/>
        <w:rPr>
          <w:rFonts w:eastAsia="Lucida Sans Unicode"/>
          <w:iCs/>
          <w:kern w:val="1"/>
          <w:sz w:val="28"/>
          <w:szCs w:val="28"/>
          <w:lang w:eastAsia="ar-SA"/>
        </w:rPr>
      </w:pPr>
      <w:r w:rsidRPr="00624DA1">
        <w:rPr>
          <w:rFonts w:eastAsiaTheme="minorEastAsia"/>
          <w:iCs/>
          <w:sz w:val="28"/>
          <w:szCs w:val="28"/>
          <w:lang w:eastAsia="ja-JP"/>
        </w:rPr>
        <w:t xml:space="preserve">Адміністративним центром є місто Кременчук. </w:t>
      </w:r>
      <w:r w:rsidRPr="00624DA1">
        <w:rPr>
          <w:iCs/>
          <w:sz w:val="28"/>
          <w:szCs w:val="28"/>
        </w:rPr>
        <w:t xml:space="preserve">До територіальної громади входять населені пункти: місто Кременчук, села </w:t>
      </w:r>
      <w:r w:rsidRPr="00624DA1">
        <w:rPr>
          <w:sz w:val="28"/>
          <w:szCs w:val="28"/>
        </w:rPr>
        <w:t xml:space="preserve">Потоки, Мала Кохнівка, Придніпрянське, Соснівка </w:t>
      </w:r>
      <w:r w:rsidRPr="00624DA1">
        <w:rPr>
          <w:rFonts w:eastAsia="Lucida Sans Unicode"/>
          <w:iCs/>
          <w:kern w:val="1"/>
          <w:sz w:val="28"/>
          <w:szCs w:val="28"/>
          <w:lang w:eastAsia="ar-SA"/>
        </w:rPr>
        <w:t>Кременчуцького району.</w:t>
      </w:r>
    </w:p>
    <w:p w:rsidR="00221772" w:rsidRPr="00624DA1" w:rsidRDefault="00221772" w:rsidP="00715F3A">
      <w:pPr>
        <w:jc w:val="both"/>
        <w:rPr>
          <w:sz w:val="28"/>
          <w:szCs w:val="28"/>
        </w:rPr>
      </w:pPr>
      <w:r w:rsidRPr="00624DA1">
        <w:rPr>
          <w:iCs/>
          <w:sz w:val="28"/>
          <w:szCs w:val="28"/>
        </w:rPr>
        <w:t xml:space="preserve">Загальна площа територіальної громади становить </w:t>
      </w:r>
      <w:r w:rsidRPr="00624DA1">
        <w:rPr>
          <w:sz w:val="28"/>
          <w:szCs w:val="28"/>
        </w:rPr>
        <w:t xml:space="preserve">169,679 </w:t>
      </w:r>
      <w:r w:rsidRPr="00624DA1">
        <w:rPr>
          <w:iCs/>
          <w:sz w:val="28"/>
          <w:szCs w:val="28"/>
        </w:rPr>
        <w:t>км</w:t>
      </w:r>
      <w:r w:rsidRPr="00624DA1">
        <w:rPr>
          <w:iCs/>
          <w:sz w:val="28"/>
          <w:szCs w:val="28"/>
          <w:vertAlign w:val="superscript"/>
        </w:rPr>
        <w:t>2</w:t>
      </w:r>
      <w:r w:rsidRPr="00624DA1">
        <w:rPr>
          <w:iCs/>
          <w:sz w:val="28"/>
          <w:szCs w:val="28"/>
        </w:rPr>
        <w:t>, у тому числі: м. Кременчук –</w:t>
      </w:r>
      <w:r w:rsidRPr="00624DA1">
        <w:rPr>
          <w:iCs/>
          <w:strike/>
          <w:sz w:val="28"/>
          <w:szCs w:val="28"/>
        </w:rPr>
        <w:t xml:space="preserve"> </w:t>
      </w:r>
      <w:r w:rsidRPr="00624DA1">
        <w:rPr>
          <w:iCs/>
          <w:sz w:val="28"/>
          <w:szCs w:val="28"/>
        </w:rPr>
        <w:t>95,860 км</w:t>
      </w:r>
      <w:r w:rsidRPr="00624DA1">
        <w:rPr>
          <w:iCs/>
          <w:sz w:val="28"/>
          <w:szCs w:val="28"/>
          <w:vertAlign w:val="superscript"/>
        </w:rPr>
        <w:t>2</w:t>
      </w:r>
      <w:r w:rsidRPr="00624DA1">
        <w:rPr>
          <w:iCs/>
          <w:sz w:val="28"/>
          <w:szCs w:val="28"/>
        </w:rPr>
        <w:t xml:space="preserve">, </w:t>
      </w:r>
      <w:r w:rsidRPr="00624DA1">
        <w:rPr>
          <w:rFonts w:eastAsia="Lucida Sans Unicode"/>
          <w:iCs/>
          <w:kern w:val="1"/>
          <w:sz w:val="28"/>
          <w:szCs w:val="28"/>
          <w:lang w:eastAsia="ar-SA"/>
        </w:rPr>
        <w:t>Потоківський старостинський округ – 73,819 км</w:t>
      </w:r>
      <w:r w:rsidRPr="00624DA1">
        <w:rPr>
          <w:rFonts w:eastAsia="Lucida Sans Unicode"/>
          <w:iCs/>
          <w:kern w:val="1"/>
          <w:sz w:val="28"/>
          <w:szCs w:val="28"/>
          <w:vertAlign w:val="superscript"/>
          <w:lang w:eastAsia="ar-SA"/>
        </w:rPr>
        <w:t>2</w:t>
      </w:r>
      <w:r w:rsidRPr="00624DA1">
        <w:rPr>
          <w:rFonts w:eastAsia="Lucida Sans Unicode"/>
          <w:iCs/>
          <w:kern w:val="1"/>
          <w:sz w:val="28"/>
          <w:szCs w:val="28"/>
          <w:lang w:eastAsia="ar-SA"/>
        </w:rPr>
        <w:t>.</w:t>
      </w:r>
    </w:p>
    <w:p w:rsidR="00221772" w:rsidRPr="00624DA1" w:rsidRDefault="00221772" w:rsidP="0085595F">
      <w:pPr>
        <w:pStyle w:val="a3"/>
        <w:numPr>
          <w:ilvl w:val="0"/>
          <w:numId w:val="85"/>
        </w:numPr>
        <w:shd w:val="clear" w:color="auto" w:fill="FFFFFF"/>
        <w:tabs>
          <w:tab w:val="left" w:pos="1276"/>
        </w:tabs>
        <w:spacing w:before="360" w:after="120"/>
        <w:ind w:left="0" w:firstLine="709"/>
        <w:contextualSpacing w:val="0"/>
        <w:jc w:val="both"/>
        <w:textAlignment w:val="baseline"/>
        <w:rPr>
          <w:b/>
          <w:bCs/>
          <w:iCs/>
          <w:sz w:val="28"/>
          <w:szCs w:val="28"/>
          <w:bdr w:val="none" w:sz="0" w:space="0" w:color="auto" w:frame="1"/>
          <w:lang w:eastAsia="ru-RU"/>
        </w:rPr>
      </w:pPr>
      <w:r w:rsidRPr="00624DA1">
        <w:rPr>
          <w:b/>
          <w:bCs/>
          <w:iCs/>
          <w:sz w:val="28"/>
          <w:szCs w:val="28"/>
          <w:bdr w:val="none" w:sz="0" w:space="0" w:color="auto" w:frame="1"/>
          <w:lang w:eastAsia="ru-RU"/>
        </w:rPr>
        <w:t>Демографічна ситуація, ринок праці</w:t>
      </w:r>
    </w:p>
    <w:p w:rsidR="00F546C9" w:rsidRPr="00624DA1" w:rsidRDefault="0081067F" w:rsidP="00715F3A">
      <w:pPr>
        <w:ind w:firstLine="709"/>
        <w:jc w:val="both"/>
        <w:rPr>
          <w:sz w:val="28"/>
          <w:szCs w:val="28"/>
          <w:u w:val="single"/>
        </w:rPr>
      </w:pPr>
      <w:r w:rsidRPr="00624DA1">
        <w:rPr>
          <w:sz w:val="28"/>
          <w:szCs w:val="28"/>
          <w:u w:val="single"/>
        </w:rPr>
        <w:t>Місто Кременчук</w:t>
      </w:r>
    </w:p>
    <w:p w:rsidR="00F546C9" w:rsidRPr="00624DA1" w:rsidRDefault="0081067F" w:rsidP="00715F3A">
      <w:pPr>
        <w:ind w:firstLine="709"/>
        <w:jc w:val="both"/>
        <w:rPr>
          <w:sz w:val="28"/>
          <w:szCs w:val="28"/>
        </w:rPr>
      </w:pPr>
      <w:r w:rsidRPr="00624DA1">
        <w:rPr>
          <w:sz w:val="28"/>
          <w:szCs w:val="28"/>
        </w:rPr>
        <w:t xml:space="preserve">Чисельність наявного населення </w:t>
      </w:r>
      <w:r w:rsidR="00E734DE" w:rsidRPr="00624DA1">
        <w:rPr>
          <w:sz w:val="28"/>
          <w:szCs w:val="28"/>
        </w:rPr>
        <w:t>Кременчуцької міської ради станом на 1</w:t>
      </w:r>
      <w:r w:rsidR="00D25839" w:rsidRPr="00624DA1">
        <w:rPr>
          <w:sz w:val="28"/>
          <w:szCs w:val="28"/>
        </w:rPr>
        <w:t> </w:t>
      </w:r>
      <w:r w:rsidR="00E734DE" w:rsidRPr="00624DA1">
        <w:rPr>
          <w:sz w:val="28"/>
          <w:szCs w:val="28"/>
        </w:rPr>
        <w:t xml:space="preserve">вересня </w:t>
      </w:r>
      <w:r w:rsidR="00385D0C" w:rsidRPr="00624DA1">
        <w:rPr>
          <w:sz w:val="28"/>
          <w:szCs w:val="28"/>
        </w:rPr>
        <w:t>2020 року склала 218 335 осіб, що на</w:t>
      </w:r>
      <w:r w:rsidR="00EE7600" w:rsidRPr="00624DA1">
        <w:rPr>
          <w:sz w:val="28"/>
          <w:szCs w:val="28"/>
        </w:rPr>
        <w:t xml:space="preserve"> 1 047 особи менше,</w:t>
      </w:r>
      <w:r w:rsidR="00385D0C" w:rsidRPr="00624DA1">
        <w:rPr>
          <w:sz w:val="28"/>
          <w:szCs w:val="28"/>
        </w:rPr>
        <w:t xml:space="preserve"> </w:t>
      </w:r>
      <w:r w:rsidR="00EE7600" w:rsidRPr="00624DA1">
        <w:rPr>
          <w:sz w:val="28"/>
          <w:szCs w:val="28"/>
        </w:rPr>
        <w:t>ніж станом на 1 січня 2020 року (219 382 особи).</w:t>
      </w:r>
    </w:p>
    <w:p w:rsidR="00B83FF1" w:rsidRPr="00624DA1" w:rsidRDefault="00B83FF1" w:rsidP="00715F3A">
      <w:pPr>
        <w:ind w:firstLine="709"/>
        <w:jc w:val="both"/>
        <w:rPr>
          <w:sz w:val="28"/>
          <w:szCs w:val="28"/>
        </w:rPr>
      </w:pPr>
      <w:r w:rsidRPr="00624DA1">
        <w:rPr>
          <w:sz w:val="28"/>
          <w:szCs w:val="28"/>
        </w:rPr>
        <w:t xml:space="preserve">У загальній структурі населення міста більша частина – зайняте населення. Приблизно 41 % населення є утриманці (тобто діти віком до 16 років та пенсіонери, причому частка пенсіонерів є вищою, що свідчить про негативне значення показника заміщення поколінь на ринку праці). </w:t>
      </w:r>
      <w:r w:rsidR="008F17BB" w:rsidRPr="00624DA1">
        <w:rPr>
          <w:sz w:val="28"/>
          <w:szCs w:val="28"/>
        </w:rPr>
        <w:t>Станом на 01.10.</w:t>
      </w:r>
      <w:r w:rsidRPr="00624DA1">
        <w:rPr>
          <w:sz w:val="28"/>
          <w:szCs w:val="28"/>
        </w:rPr>
        <w:t xml:space="preserve">2020 року в місті налічується </w:t>
      </w:r>
      <w:r w:rsidR="008F17BB" w:rsidRPr="00624DA1">
        <w:rPr>
          <w:sz w:val="28"/>
          <w:szCs w:val="28"/>
          <w:shd w:val="clear" w:color="auto" w:fill="FFFFFF"/>
        </w:rPr>
        <w:t>58 666 пенсіонерів.</w:t>
      </w:r>
    </w:p>
    <w:p w:rsidR="00B83FF1" w:rsidRPr="00624DA1" w:rsidRDefault="00B83FF1" w:rsidP="00715F3A">
      <w:pPr>
        <w:ind w:firstLine="708"/>
        <w:jc w:val="both"/>
        <w:rPr>
          <w:sz w:val="28"/>
          <w:szCs w:val="28"/>
        </w:rPr>
      </w:pPr>
      <w:r w:rsidRPr="00624DA1">
        <w:rPr>
          <w:sz w:val="28"/>
          <w:szCs w:val="28"/>
        </w:rPr>
        <w:t>Більшість зайнятого населення складають штатні працівники та спостерігається збільшення їх чисельності, так за 2019 рік кількість штатних працівників склала 36 286 осіб, а за 9 місяців 2020 року – 41 529 осіб. Чисельність найманих працівників, які працюють на малих підприємствах, також має тенденцію до збільшення за 2019 рік склала 6 864 осіб, а за 9 місяців 2020 року – 7 011 осіб. Чисельність працівників поступово збільшується, що пов’язано зі збільшенням кількості суб’єктів господарювання – основних платників, які здійснюють діяльність на території міста Кременчука, зокрема юридичних осіб: за 2019 рік – 4 959 одиниць, а за 9 місяців 2020 року – 5 062 одиниць; фізичних осіб-підприємців: за 2019 рік – 9 547 одиниць, 9 місяців 2020 року – 10 598 одиниць.</w:t>
      </w:r>
    </w:p>
    <w:p w:rsidR="009857D4" w:rsidRPr="00624DA1" w:rsidRDefault="009857D4" w:rsidP="000E67F7">
      <w:pPr>
        <w:widowControl w:val="0"/>
        <w:suppressAutoHyphens/>
        <w:spacing w:before="120"/>
        <w:ind w:firstLine="709"/>
        <w:jc w:val="both"/>
        <w:rPr>
          <w:rFonts w:eastAsia="Lucida Sans Unicode"/>
          <w:kern w:val="1"/>
          <w:sz w:val="28"/>
          <w:szCs w:val="28"/>
          <w:u w:val="single"/>
          <w:lang w:eastAsia="ar-SA"/>
        </w:rPr>
      </w:pPr>
      <w:r w:rsidRPr="00624DA1">
        <w:rPr>
          <w:rFonts w:eastAsia="Lucida Sans Unicode"/>
          <w:kern w:val="1"/>
          <w:sz w:val="28"/>
          <w:szCs w:val="28"/>
          <w:u w:val="single"/>
          <w:lang w:eastAsia="ar-SA"/>
        </w:rPr>
        <w:t>Потоківський старостинський округ</w:t>
      </w:r>
    </w:p>
    <w:p w:rsidR="00221772" w:rsidRPr="00BF3E1E" w:rsidRDefault="00221772" w:rsidP="00715F3A">
      <w:pPr>
        <w:widowControl w:val="0"/>
        <w:suppressAutoHyphens/>
        <w:snapToGrid w:val="0"/>
        <w:ind w:firstLine="709"/>
        <w:jc w:val="both"/>
        <w:rPr>
          <w:rFonts w:eastAsia="Lucida Sans Unicode"/>
          <w:kern w:val="28"/>
          <w:sz w:val="28"/>
          <w:szCs w:val="28"/>
          <w:lang w:eastAsia="ar-SA"/>
        </w:rPr>
      </w:pPr>
      <w:r w:rsidRPr="00624DA1">
        <w:rPr>
          <w:rFonts w:eastAsia="Lucida Sans Unicode"/>
          <w:kern w:val="1"/>
          <w:sz w:val="28"/>
          <w:szCs w:val="28"/>
          <w:lang w:eastAsia="ar-SA"/>
        </w:rPr>
        <w:t xml:space="preserve">Територія Потоківського старостинського округу включає в себе 4 села: Потоки, Мала Кохнівка, Придніпрянське, Соснівка. Село Потоки розташоване на відстані 15 км від міста Кременчука, населений пункт має вихід до р. Псел. Більшість доріг села Потоки мають тверде покриття. Через село Мала Кохнівка проходить автомобільна дорога Кременчук – Горішні Плавні, більшість вулиць </w:t>
      </w:r>
      <w:r w:rsidRPr="00624DA1">
        <w:rPr>
          <w:rFonts w:eastAsia="Lucida Sans Unicode"/>
          <w:kern w:val="1"/>
          <w:sz w:val="28"/>
          <w:szCs w:val="28"/>
          <w:lang w:eastAsia="ar-SA"/>
        </w:rPr>
        <w:lastRenderedPageBreak/>
        <w:t xml:space="preserve">мають ґрунтове покриття. Вулиці села Потоки, Мала Кохнівка та Придніпрянське частково освітлюються. У селі Соснівка вуличне освітлення </w:t>
      </w:r>
      <w:r w:rsidRPr="00BF3E1E">
        <w:rPr>
          <w:rFonts w:eastAsia="Lucida Sans Unicode"/>
          <w:kern w:val="28"/>
          <w:sz w:val="28"/>
          <w:szCs w:val="28"/>
          <w:lang w:eastAsia="ar-SA"/>
        </w:rPr>
        <w:t>відсутнє.</w:t>
      </w:r>
    </w:p>
    <w:p w:rsidR="00221772" w:rsidRPr="00BF3E1E" w:rsidRDefault="00221772" w:rsidP="00715F3A">
      <w:pPr>
        <w:widowControl w:val="0"/>
        <w:suppressAutoHyphens/>
        <w:snapToGrid w:val="0"/>
        <w:ind w:firstLine="709"/>
        <w:jc w:val="both"/>
        <w:rPr>
          <w:rFonts w:eastAsia="Lucida Sans Unicode"/>
          <w:kern w:val="28"/>
          <w:sz w:val="28"/>
          <w:szCs w:val="28"/>
          <w:lang w:eastAsia="ar-SA"/>
        </w:rPr>
      </w:pPr>
      <w:r w:rsidRPr="00BF3E1E">
        <w:rPr>
          <w:rFonts w:eastAsia="Lucida Sans Unicode"/>
          <w:kern w:val="28"/>
          <w:sz w:val="28"/>
          <w:szCs w:val="28"/>
          <w:lang w:eastAsia="ar-SA"/>
        </w:rPr>
        <w:t>Населення Потоківського старостинського округу складає 3 428 осіб (станом на 01.09.2020), з яких 1 633 чоловіків та 1 795 жінок. У віковій структурі переважає працездатне населення – 61,8 % (2 117 осіб), пенсіонери – 24,5 % (841 осіб), дітей віком до 14 років – 13,7 % (470 осіб).</w:t>
      </w:r>
    </w:p>
    <w:p w:rsidR="00221772" w:rsidRPr="00624DA1" w:rsidRDefault="00221772" w:rsidP="00715F3A">
      <w:pPr>
        <w:widowControl w:val="0"/>
        <w:suppressAutoHyphens/>
        <w:snapToGrid w:val="0"/>
        <w:ind w:firstLine="709"/>
        <w:jc w:val="both"/>
        <w:rPr>
          <w:rFonts w:eastAsia="Lucida Sans Unicode"/>
          <w:kern w:val="1"/>
          <w:sz w:val="28"/>
          <w:szCs w:val="28"/>
          <w:lang w:eastAsia="ar-SA"/>
        </w:rPr>
      </w:pPr>
      <w:r w:rsidRPr="00624DA1">
        <w:rPr>
          <w:rFonts w:eastAsia="Lucida Sans Unicode"/>
          <w:kern w:val="1"/>
          <w:sz w:val="28"/>
          <w:szCs w:val="28"/>
          <w:lang w:eastAsia="ar-SA"/>
        </w:rPr>
        <w:t>Основна життєдіяльність населення сіл Потоківського старостинського округу пов’язана з містом Кременчук, а саме:</w:t>
      </w:r>
    </w:p>
    <w:p w:rsidR="00221772" w:rsidRPr="00624DA1" w:rsidRDefault="00221772" w:rsidP="00FE7845">
      <w:pPr>
        <w:pStyle w:val="a3"/>
        <w:widowControl w:val="0"/>
        <w:numPr>
          <w:ilvl w:val="1"/>
          <w:numId w:val="11"/>
        </w:numPr>
        <w:tabs>
          <w:tab w:val="left" w:pos="1134"/>
        </w:tabs>
        <w:suppressAutoHyphens/>
        <w:snapToGrid w:val="0"/>
        <w:ind w:left="0" w:firstLine="709"/>
        <w:jc w:val="both"/>
        <w:rPr>
          <w:rFonts w:eastAsia="Lucida Sans Unicode"/>
          <w:kern w:val="1"/>
          <w:sz w:val="28"/>
          <w:szCs w:val="28"/>
          <w:lang w:eastAsia="ar-SA"/>
        </w:rPr>
      </w:pPr>
      <w:r w:rsidRPr="00624DA1">
        <w:rPr>
          <w:rFonts w:eastAsia="Lucida Sans Unicode"/>
          <w:kern w:val="1"/>
          <w:sz w:val="28"/>
          <w:szCs w:val="28"/>
          <w:lang w:eastAsia="ar-SA"/>
        </w:rPr>
        <w:t>значна частина населення округу працює на підприємствах міста Кременчука;</w:t>
      </w:r>
    </w:p>
    <w:p w:rsidR="00221772" w:rsidRPr="00624DA1" w:rsidRDefault="00221772" w:rsidP="00FE7845">
      <w:pPr>
        <w:pStyle w:val="a3"/>
        <w:widowControl w:val="0"/>
        <w:numPr>
          <w:ilvl w:val="1"/>
          <w:numId w:val="11"/>
        </w:numPr>
        <w:tabs>
          <w:tab w:val="left" w:pos="1134"/>
        </w:tabs>
        <w:suppressAutoHyphens/>
        <w:snapToGrid w:val="0"/>
        <w:ind w:left="0" w:firstLine="709"/>
        <w:jc w:val="both"/>
        <w:rPr>
          <w:rFonts w:eastAsia="Lucida Sans Unicode"/>
          <w:kern w:val="1"/>
          <w:sz w:val="28"/>
          <w:szCs w:val="28"/>
          <w:lang w:eastAsia="ar-SA"/>
        </w:rPr>
      </w:pPr>
      <w:r w:rsidRPr="00624DA1">
        <w:rPr>
          <w:rFonts w:eastAsia="Lucida Sans Unicode"/>
          <w:kern w:val="1"/>
          <w:sz w:val="28"/>
          <w:szCs w:val="28"/>
          <w:lang w:eastAsia="ar-SA"/>
        </w:rPr>
        <w:t>деякі жителі міста мають нерухомість (садиба, дім тощо) на території старостинського округу і навпаки;</w:t>
      </w:r>
    </w:p>
    <w:p w:rsidR="00221772" w:rsidRPr="00624DA1" w:rsidRDefault="00221772" w:rsidP="00FE7845">
      <w:pPr>
        <w:pStyle w:val="a3"/>
        <w:numPr>
          <w:ilvl w:val="1"/>
          <w:numId w:val="11"/>
        </w:numPr>
        <w:tabs>
          <w:tab w:val="left" w:pos="1134"/>
        </w:tabs>
        <w:ind w:left="0" w:firstLine="709"/>
        <w:jc w:val="both"/>
      </w:pPr>
      <w:r w:rsidRPr="00624DA1">
        <w:rPr>
          <w:rFonts w:eastAsia="Lucida Sans Unicode"/>
          <w:kern w:val="1"/>
          <w:sz w:val="28"/>
          <w:szCs w:val="28"/>
          <w:lang w:eastAsia="ar-SA"/>
        </w:rPr>
        <w:t>пожежна охорона міста Кременчука обслуговує територію Потоківського старостинського округу.</w:t>
      </w:r>
    </w:p>
    <w:p w:rsidR="00221772" w:rsidRPr="00624DA1" w:rsidRDefault="00B83FF1" w:rsidP="0085595F">
      <w:pPr>
        <w:pStyle w:val="a3"/>
        <w:widowControl w:val="0"/>
        <w:numPr>
          <w:ilvl w:val="0"/>
          <w:numId w:val="85"/>
        </w:numPr>
        <w:tabs>
          <w:tab w:val="left" w:pos="1276"/>
        </w:tabs>
        <w:suppressAutoHyphens/>
        <w:snapToGrid w:val="0"/>
        <w:spacing w:before="360" w:after="120"/>
        <w:ind w:left="0" w:firstLine="709"/>
        <w:contextualSpacing w:val="0"/>
        <w:jc w:val="both"/>
        <w:rPr>
          <w:b/>
          <w:sz w:val="28"/>
          <w:szCs w:val="28"/>
        </w:rPr>
      </w:pPr>
      <w:r w:rsidRPr="00624DA1">
        <w:rPr>
          <w:b/>
          <w:sz w:val="28"/>
          <w:szCs w:val="28"/>
        </w:rPr>
        <w:t>Грошові доходи населення та заробітна плата</w:t>
      </w:r>
    </w:p>
    <w:p w:rsidR="00B83FF1" w:rsidRPr="00624DA1" w:rsidRDefault="00B83FF1" w:rsidP="00715F3A">
      <w:pPr>
        <w:ind w:firstLine="709"/>
        <w:jc w:val="both"/>
        <w:rPr>
          <w:sz w:val="28"/>
          <w:szCs w:val="28"/>
        </w:rPr>
      </w:pPr>
      <w:r w:rsidRPr="00624DA1">
        <w:rPr>
          <w:sz w:val="28"/>
          <w:szCs w:val="28"/>
        </w:rPr>
        <w:t>Доходи населення є найбільш дієвим інструментом активізації людського фактора і використання трудового потенціалу. Номінальні і реальні доходи, а також розміри і динаміка основних доходів окремих груп населення, таких як заробітна плата, пенсії або стипендії, дають перше уявлення щодо рівня життя. Виходячи зі статистичних даних, найбільшу питому вагу у доходах населення має заробітна плата. Важливе значення розмір оплати праці відіграє для тієї частини населення, яке має низькі доходи. А саме регулярність її виплат найбільшою мірою визначає рівень життя населення.</w:t>
      </w:r>
    </w:p>
    <w:p w:rsidR="00B83FF1" w:rsidRPr="00624DA1" w:rsidRDefault="00B83FF1" w:rsidP="00715F3A">
      <w:pPr>
        <w:ind w:firstLine="709"/>
        <w:jc w:val="both"/>
        <w:rPr>
          <w:sz w:val="28"/>
          <w:szCs w:val="28"/>
        </w:rPr>
      </w:pPr>
      <w:r w:rsidRPr="00624DA1">
        <w:rPr>
          <w:sz w:val="28"/>
          <w:szCs w:val="28"/>
        </w:rPr>
        <w:t>Завдяки статистичним даним було простежено, що у першому півріччі 2020 року розмір середньомісячної номінальної заробітної плати штатних працівників підприємств, установ, організацій становив 10 769 грн і порівняно з відповідним періодом попереднього року збільшився на 4,9 % (за І півріччя 2019 року – 10 265 грн), водночас розмір заробітної плати перевищив середню по області на 4,3 % (10 308 грн). Збільшення розміру оплати праці є одним із основних завдань щодо підвищення рівня життя населення.</w:t>
      </w:r>
    </w:p>
    <w:p w:rsidR="00B83FF1" w:rsidRPr="00624DA1" w:rsidRDefault="00B83FF1" w:rsidP="00715F3A">
      <w:pPr>
        <w:ind w:firstLine="709"/>
        <w:jc w:val="both"/>
        <w:rPr>
          <w:sz w:val="28"/>
          <w:szCs w:val="28"/>
        </w:rPr>
      </w:pPr>
      <w:r w:rsidRPr="00624DA1">
        <w:rPr>
          <w:sz w:val="28"/>
          <w:szCs w:val="28"/>
        </w:rPr>
        <w:t>Станом на 01.10.2020 забезпечено підвищення державних соціальних стандартів та гарантій.</w:t>
      </w:r>
    </w:p>
    <w:p w:rsidR="00B83FF1" w:rsidRPr="00624DA1" w:rsidRDefault="00B83FF1" w:rsidP="00715F3A">
      <w:pPr>
        <w:ind w:firstLine="709"/>
        <w:jc w:val="both"/>
        <w:rPr>
          <w:sz w:val="28"/>
          <w:szCs w:val="28"/>
        </w:rPr>
      </w:pPr>
      <w:r w:rsidRPr="00624DA1">
        <w:rPr>
          <w:sz w:val="28"/>
          <w:szCs w:val="28"/>
        </w:rPr>
        <w:t>Станом на 01.10.2020 розмір мінімальної заробітної плати складає               5 000 грн, що порівняно з аналогічним періодом минулого року збільшився  на 13,2 % та в порівнянні з початком року збільшився на 277 грн, ріст 5,8 %.</w:t>
      </w:r>
    </w:p>
    <w:p w:rsidR="00B83FF1" w:rsidRPr="00624DA1" w:rsidRDefault="00B83FF1" w:rsidP="00715F3A">
      <w:pPr>
        <w:ind w:firstLine="709"/>
        <w:jc w:val="both"/>
        <w:rPr>
          <w:sz w:val="28"/>
          <w:szCs w:val="28"/>
        </w:rPr>
      </w:pPr>
      <w:r w:rsidRPr="00624DA1">
        <w:rPr>
          <w:sz w:val="28"/>
          <w:szCs w:val="28"/>
        </w:rPr>
        <w:t>Розмір прожиткового мінімуму в середньому на одну особу станом на 01.10.2020 складає 2 118 грн, в порівнянні з початком року підвищився на             91 грн (ріст 4,5 %).</w:t>
      </w:r>
    </w:p>
    <w:p w:rsidR="00B83FF1" w:rsidRPr="00624DA1" w:rsidRDefault="00B83FF1" w:rsidP="00715F3A">
      <w:pPr>
        <w:ind w:firstLine="709"/>
        <w:jc w:val="both"/>
        <w:rPr>
          <w:sz w:val="28"/>
          <w:szCs w:val="28"/>
        </w:rPr>
      </w:pPr>
      <w:r w:rsidRPr="00624DA1">
        <w:rPr>
          <w:sz w:val="28"/>
          <w:szCs w:val="28"/>
        </w:rPr>
        <w:t>А показник співвідношення середньої заробітної плати за ІІ квартал 2020 року до законодавчо встановленого прожиткового мінімуму для працездатних             осіб – 4,9.</w:t>
      </w:r>
    </w:p>
    <w:p w:rsidR="00B83FF1" w:rsidRPr="00624DA1" w:rsidRDefault="00B83FF1" w:rsidP="00715F3A">
      <w:pPr>
        <w:ind w:firstLine="709"/>
        <w:jc w:val="both"/>
        <w:rPr>
          <w:sz w:val="28"/>
          <w:szCs w:val="28"/>
        </w:rPr>
      </w:pPr>
      <w:r w:rsidRPr="00624DA1">
        <w:rPr>
          <w:sz w:val="28"/>
          <w:szCs w:val="28"/>
        </w:rPr>
        <w:lastRenderedPageBreak/>
        <w:t>З ІІІ кварталу 2020 року рівень забезпечення прожиткового мінімуму (гарантований мінімум) для призначення державної соціальної допомоги малозабезпеченим сім</w:t>
      </w:r>
      <w:r w:rsidRPr="00624DA1">
        <w:rPr>
          <w:sz w:val="28"/>
          <w:szCs w:val="28"/>
          <w:shd w:val="clear" w:color="auto" w:fill="FFFFFF"/>
        </w:rPr>
        <w:t>’</w:t>
      </w:r>
      <w:r w:rsidRPr="00624DA1">
        <w:rPr>
          <w:sz w:val="28"/>
          <w:szCs w:val="28"/>
        </w:rPr>
        <w:t>ям для працездатних осіб складає 549,25 грн; для осіб, які втратили працездатність – 1 712 грн.</w:t>
      </w:r>
    </w:p>
    <w:p w:rsidR="00B83FF1" w:rsidRPr="00624DA1" w:rsidRDefault="00B83FF1" w:rsidP="00715F3A">
      <w:pPr>
        <w:ind w:firstLine="709"/>
        <w:jc w:val="both"/>
        <w:rPr>
          <w:sz w:val="28"/>
          <w:szCs w:val="28"/>
        </w:rPr>
      </w:pPr>
      <w:r w:rsidRPr="00624DA1">
        <w:rPr>
          <w:sz w:val="28"/>
          <w:szCs w:val="28"/>
        </w:rPr>
        <w:t>Допомога малозабезпеченим сім’ям призначається і виплачується у грошовій формі малозабезпеченим сім’ям, які мають середньомісячний сукупний дохід, нижчий від прожиткового мінімуму для сім’ї.</w:t>
      </w:r>
    </w:p>
    <w:p w:rsidR="00B83FF1" w:rsidRPr="00624DA1" w:rsidRDefault="00B83FF1" w:rsidP="00715F3A">
      <w:pPr>
        <w:ind w:firstLine="709"/>
        <w:jc w:val="both"/>
        <w:rPr>
          <w:sz w:val="28"/>
          <w:szCs w:val="28"/>
          <w:shd w:val="clear" w:color="auto" w:fill="FFFFFF"/>
        </w:rPr>
      </w:pPr>
      <w:r w:rsidRPr="00624DA1">
        <w:rPr>
          <w:sz w:val="28"/>
          <w:szCs w:val="28"/>
          <w:shd w:val="clear" w:color="auto" w:fill="FFFFFF"/>
        </w:rPr>
        <w:t>Допомога по безробіттю надається громадянам України, які отримали офіційний статус безробітного. Сума мінімальної допомоги, яка виплачується застрахованим громадянам з урахуванням зарплати та страхового стажу становить 1 800 грн, не застрахованим особам – 1 000 грн (на період карантину); максимальний розмір допомоги — 8 788 грн.</w:t>
      </w:r>
    </w:p>
    <w:p w:rsidR="00B83FF1" w:rsidRPr="00624DA1" w:rsidRDefault="00B83FF1" w:rsidP="00715F3A">
      <w:pPr>
        <w:ind w:firstLine="709"/>
        <w:jc w:val="both"/>
        <w:rPr>
          <w:sz w:val="28"/>
          <w:szCs w:val="28"/>
          <w:shd w:val="clear" w:color="auto" w:fill="FFFFFF"/>
        </w:rPr>
      </w:pPr>
      <w:r w:rsidRPr="00624DA1">
        <w:rPr>
          <w:sz w:val="28"/>
          <w:szCs w:val="28"/>
          <w:shd w:val="clear" w:color="auto" w:fill="FFFFFF"/>
        </w:rPr>
        <w:t xml:space="preserve">Для переважної більшості людей похилого віку пенсія є єдиним джерелом доходів для існування. На сьогодні в місті Кременчуці налічується                     58 666 пенсіонерів. З 01.09.2020 мінімальний розмір пенсії для пенсіонерів із повним страховим стажем збільшився до 2 000 грн. Максимальний розмір пенсії складає 8 788 грн. </w:t>
      </w:r>
    </w:p>
    <w:p w:rsidR="00B83FF1" w:rsidRPr="00624DA1" w:rsidRDefault="00B83FF1" w:rsidP="00715F3A">
      <w:pPr>
        <w:ind w:firstLine="709"/>
        <w:jc w:val="both"/>
        <w:rPr>
          <w:sz w:val="28"/>
          <w:szCs w:val="28"/>
        </w:rPr>
      </w:pPr>
      <w:r w:rsidRPr="00624DA1">
        <w:rPr>
          <w:sz w:val="28"/>
          <w:szCs w:val="28"/>
        </w:rPr>
        <w:t xml:space="preserve">За статистичними даними загальна сума боргу із виплати заробітної плати на підприємствах-боржниках станом на 01.10.2020 складає 55 223,9 тис. грн. У структурі загальної суми боргу на економічно активні підприємства припадає 98,8 % (54 555,5 тис. грн), підприємства-банкрути – 1,2 % (668,4 тис. грн). Основний боржник </w:t>
      </w:r>
      <w:proofErr w:type="spellStart"/>
      <w:r w:rsidRPr="00624DA1">
        <w:rPr>
          <w:sz w:val="28"/>
          <w:szCs w:val="28"/>
        </w:rPr>
        <w:t>ПрАТ</w:t>
      </w:r>
      <w:proofErr w:type="spellEnd"/>
      <w:r w:rsidRPr="00624DA1">
        <w:rPr>
          <w:sz w:val="28"/>
          <w:szCs w:val="28"/>
        </w:rPr>
        <w:t xml:space="preserve"> «АвтоКрАЗ», заборгованість якого складає        52 239,9 тис. грн, або 95,8 % від суми боргу активно економічних підприємств. </w:t>
      </w:r>
    </w:p>
    <w:p w:rsidR="00B83FF1" w:rsidRPr="00624DA1" w:rsidRDefault="00B83FF1" w:rsidP="00715F3A">
      <w:pPr>
        <w:tabs>
          <w:tab w:val="left" w:pos="709"/>
        </w:tabs>
        <w:ind w:firstLine="709"/>
        <w:jc w:val="both"/>
        <w:rPr>
          <w:sz w:val="28"/>
          <w:szCs w:val="28"/>
        </w:rPr>
      </w:pPr>
      <w:r w:rsidRPr="00624DA1">
        <w:rPr>
          <w:sz w:val="28"/>
          <w:szCs w:val="28"/>
        </w:rPr>
        <w:t>У порівнянні з початком року загальна заборгованість збільшилась на 39 791,9 тис. грн, або у 3,6 рази (станом на 01.01.2020 – 15 432,0 тис. грн).</w:t>
      </w:r>
    </w:p>
    <w:p w:rsidR="00B83FF1" w:rsidRPr="00624DA1" w:rsidRDefault="00B83FF1" w:rsidP="00715F3A">
      <w:pPr>
        <w:tabs>
          <w:tab w:val="left" w:pos="709"/>
        </w:tabs>
        <w:ind w:firstLine="709"/>
        <w:jc w:val="both"/>
        <w:rPr>
          <w:sz w:val="28"/>
          <w:szCs w:val="28"/>
        </w:rPr>
      </w:pPr>
      <w:r w:rsidRPr="00624DA1">
        <w:rPr>
          <w:sz w:val="28"/>
          <w:szCs w:val="28"/>
        </w:rPr>
        <w:t xml:space="preserve">На підприємствах, установах та організаціях Потоківського старостату відсутня заборгованість із виплати заробітної плати. </w:t>
      </w:r>
    </w:p>
    <w:p w:rsidR="00B83FF1" w:rsidRPr="00624DA1" w:rsidRDefault="00B83FF1" w:rsidP="00715F3A">
      <w:pPr>
        <w:shd w:val="clear" w:color="auto" w:fill="FFFFFF"/>
        <w:ind w:firstLine="709"/>
        <w:jc w:val="both"/>
        <w:rPr>
          <w:sz w:val="28"/>
          <w:szCs w:val="28"/>
        </w:rPr>
      </w:pPr>
      <w:r w:rsidRPr="00624DA1">
        <w:rPr>
          <w:sz w:val="28"/>
          <w:szCs w:val="28"/>
        </w:rPr>
        <w:t>Слід відмітити, що у місті відсутня заборгованість із заробітної плати на комунальних підприємствах, а також в бюджетних установах та організаціях, що фінансуються за рахунок коштів місцевого бюджету.</w:t>
      </w:r>
    </w:p>
    <w:p w:rsidR="00B83FF1" w:rsidRPr="00624DA1" w:rsidRDefault="00082C37" w:rsidP="0085595F">
      <w:pPr>
        <w:pStyle w:val="a3"/>
        <w:widowControl w:val="0"/>
        <w:numPr>
          <w:ilvl w:val="0"/>
          <w:numId w:val="85"/>
        </w:numPr>
        <w:tabs>
          <w:tab w:val="left" w:pos="1276"/>
        </w:tabs>
        <w:suppressAutoHyphens/>
        <w:snapToGrid w:val="0"/>
        <w:spacing w:before="360" w:after="120"/>
        <w:ind w:left="0" w:firstLine="709"/>
        <w:contextualSpacing w:val="0"/>
        <w:jc w:val="both"/>
        <w:rPr>
          <w:b/>
          <w:sz w:val="28"/>
          <w:szCs w:val="28"/>
        </w:rPr>
      </w:pPr>
      <w:r w:rsidRPr="00624DA1">
        <w:rPr>
          <w:b/>
          <w:sz w:val="28"/>
          <w:szCs w:val="28"/>
        </w:rPr>
        <w:t>Стан розвитку інфраструктури громади.</w:t>
      </w:r>
    </w:p>
    <w:p w:rsidR="00082C37" w:rsidRPr="00624DA1" w:rsidRDefault="00082C37" w:rsidP="00FE7845">
      <w:pPr>
        <w:pStyle w:val="a3"/>
        <w:widowControl w:val="0"/>
        <w:numPr>
          <w:ilvl w:val="0"/>
          <w:numId w:val="86"/>
        </w:numPr>
        <w:tabs>
          <w:tab w:val="left" w:pos="1418"/>
        </w:tabs>
        <w:suppressAutoHyphens/>
        <w:snapToGrid w:val="0"/>
        <w:spacing w:before="120" w:after="120"/>
        <w:ind w:left="0" w:firstLine="709"/>
        <w:contextualSpacing w:val="0"/>
        <w:jc w:val="both"/>
        <w:rPr>
          <w:b/>
          <w:sz w:val="28"/>
          <w:szCs w:val="28"/>
        </w:rPr>
      </w:pPr>
      <w:r w:rsidRPr="00624DA1">
        <w:rPr>
          <w:b/>
          <w:sz w:val="28"/>
          <w:szCs w:val="28"/>
        </w:rPr>
        <w:t>Промислова інфраструктура та інвестиційна діяльність</w:t>
      </w:r>
    </w:p>
    <w:p w:rsidR="00082C37" w:rsidRPr="00624DA1" w:rsidRDefault="00082C37" w:rsidP="00715F3A">
      <w:pPr>
        <w:pStyle w:val="a3"/>
        <w:tabs>
          <w:tab w:val="left" w:pos="1276"/>
        </w:tabs>
        <w:ind w:left="0" w:firstLine="709"/>
        <w:jc w:val="both"/>
        <w:rPr>
          <w:sz w:val="28"/>
          <w:szCs w:val="28"/>
          <w:shd w:val="clear" w:color="auto" w:fill="FFFFFF"/>
        </w:rPr>
      </w:pPr>
      <w:r w:rsidRPr="00624DA1">
        <w:rPr>
          <w:sz w:val="28"/>
          <w:szCs w:val="28"/>
          <w:shd w:val="clear" w:color="auto" w:fill="FFFFFF"/>
        </w:rPr>
        <w:t>Місто Кременчук має потужний промисловий та економічний потенціал, який характеризується високим рівнем розвитку</w:t>
      </w:r>
      <w:r w:rsidRPr="00624DA1">
        <w:rPr>
          <w:rStyle w:val="apple-converted-space"/>
          <w:sz w:val="28"/>
          <w:szCs w:val="28"/>
          <w:shd w:val="clear" w:color="auto" w:fill="FFFFFF"/>
        </w:rPr>
        <w:t xml:space="preserve"> </w:t>
      </w:r>
      <w:hyperlink r:id="rId10" w:history="1">
        <w:r w:rsidRPr="00624DA1">
          <w:rPr>
            <w:rStyle w:val="afa"/>
            <w:color w:val="auto"/>
            <w:sz w:val="28"/>
            <w:szCs w:val="28"/>
            <w:u w:val="none"/>
            <w:shd w:val="clear" w:color="auto" w:fill="FFFFFF"/>
          </w:rPr>
          <w:t>важкої індустрії</w:t>
        </w:r>
      </w:hyperlink>
      <w:r w:rsidRPr="00624DA1">
        <w:rPr>
          <w:sz w:val="28"/>
          <w:szCs w:val="28"/>
          <w:shd w:val="clear" w:color="auto" w:fill="FFFFFF"/>
        </w:rPr>
        <w:t xml:space="preserve"> і різноманітністю галузей, виробництв і видів діяльності. Важливу роль у розвитку міста відіграє промисловість. Провідними галузями промисловості міста є: нафтопереробна і хімічна, гірничодобувна, машинобудування , харчова та легка.</w:t>
      </w:r>
    </w:p>
    <w:p w:rsidR="00082C37" w:rsidRPr="00624DA1" w:rsidRDefault="00082C37" w:rsidP="00715F3A">
      <w:pPr>
        <w:tabs>
          <w:tab w:val="left" w:pos="1080"/>
          <w:tab w:val="left" w:pos="1276"/>
        </w:tabs>
        <w:ind w:firstLine="709"/>
        <w:jc w:val="both"/>
        <w:rPr>
          <w:sz w:val="28"/>
          <w:szCs w:val="28"/>
        </w:rPr>
      </w:pPr>
      <w:r w:rsidRPr="00624DA1">
        <w:rPr>
          <w:sz w:val="28"/>
          <w:szCs w:val="28"/>
        </w:rPr>
        <w:t>До найбільш відомих підприємств належать:</w:t>
      </w:r>
    </w:p>
    <w:p w:rsidR="00082C37" w:rsidRPr="00624DA1" w:rsidRDefault="00082C37" w:rsidP="00FE7845">
      <w:pPr>
        <w:numPr>
          <w:ilvl w:val="0"/>
          <w:numId w:val="54"/>
        </w:numPr>
        <w:tabs>
          <w:tab w:val="left" w:pos="-4962"/>
          <w:tab w:val="left" w:pos="1276"/>
        </w:tabs>
        <w:suppressAutoHyphens/>
        <w:ind w:left="0" w:firstLine="709"/>
        <w:jc w:val="both"/>
        <w:rPr>
          <w:kern w:val="1"/>
          <w:sz w:val="28"/>
          <w:szCs w:val="28"/>
        </w:rPr>
      </w:pPr>
      <w:r w:rsidRPr="00624DA1">
        <w:rPr>
          <w:kern w:val="1"/>
          <w:sz w:val="28"/>
          <w:szCs w:val="28"/>
        </w:rPr>
        <w:t xml:space="preserve">машинобудування та металообробка: </w:t>
      </w:r>
      <w:proofErr w:type="spellStart"/>
      <w:r w:rsidRPr="00624DA1">
        <w:rPr>
          <w:kern w:val="1"/>
          <w:sz w:val="28"/>
          <w:szCs w:val="28"/>
        </w:rPr>
        <w:t>ПрАТ</w:t>
      </w:r>
      <w:proofErr w:type="spellEnd"/>
      <w:r w:rsidRPr="00624DA1">
        <w:rPr>
          <w:kern w:val="1"/>
          <w:sz w:val="28"/>
          <w:szCs w:val="28"/>
        </w:rPr>
        <w:t xml:space="preserve"> «АвтоКрАЗ», ПАТ «Крюківський вагонобудівний завод» </w:t>
      </w:r>
      <w:proofErr w:type="spellStart"/>
      <w:r w:rsidRPr="00624DA1">
        <w:rPr>
          <w:kern w:val="1"/>
          <w:sz w:val="28"/>
          <w:szCs w:val="28"/>
        </w:rPr>
        <w:t>ПрАТ</w:t>
      </w:r>
      <w:proofErr w:type="spellEnd"/>
      <w:r w:rsidRPr="00624DA1">
        <w:rPr>
          <w:kern w:val="1"/>
          <w:sz w:val="28"/>
          <w:szCs w:val="28"/>
        </w:rPr>
        <w:t xml:space="preserve"> «Кременчуцький колісний завод», ПАТ «Кременчуцький сталеливарний завод», </w:t>
      </w:r>
      <w:proofErr w:type="spellStart"/>
      <w:r w:rsidRPr="00624DA1">
        <w:rPr>
          <w:kern w:val="1"/>
          <w:sz w:val="28"/>
          <w:szCs w:val="28"/>
        </w:rPr>
        <w:t>ПрАТ</w:t>
      </w:r>
      <w:proofErr w:type="spellEnd"/>
      <w:r w:rsidRPr="00624DA1">
        <w:rPr>
          <w:kern w:val="1"/>
          <w:sz w:val="28"/>
          <w:szCs w:val="28"/>
        </w:rPr>
        <w:t xml:space="preserve"> «Кременчуцький завод дорожніх машин»;</w:t>
      </w:r>
    </w:p>
    <w:p w:rsidR="00082C37" w:rsidRPr="00624DA1" w:rsidRDefault="00082C37" w:rsidP="00FE7845">
      <w:pPr>
        <w:numPr>
          <w:ilvl w:val="0"/>
          <w:numId w:val="54"/>
        </w:numPr>
        <w:tabs>
          <w:tab w:val="left" w:pos="-4962"/>
          <w:tab w:val="left" w:pos="1276"/>
        </w:tabs>
        <w:suppressAutoHyphens/>
        <w:ind w:left="0" w:firstLine="709"/>
        <w:jc w:val="both"/>
        <w:rPr>
          <w:kern w:val="1"/>
          <w:sz w:val="28"/>
          <w:szCs w:val="28"/>
        </w:rPr>
      </w:pPr>
      <w:r w:rsidRPr="00624DA1">
        <w:rPr>
          <w:kern w:val="1"/>
          <w:sz w:val="28"/>
          <w:szCs w:val="28"/>
        </w:rPr>
        <w:lastRenderedPageBreak/>
        <w:t>нафтопереробна та хімічна промисловість: ПАТ «</w:t>
      </w:r>
      <w:proofErr w:type="spellStart"/>
      <w:r w:rsidRPr="00624DA1">
        <w:rPr>
          <w:kern w:val="1"/>
          <w:sz w:val="28"/>
          <w:szCs w:val="28"/>
        </w:rPr>
        <w:t>Укртатнафта</w:t>
      </w:r>
      <w:proofErr w:type="spellEnd"/>
      <w:r w:rsidRPr="00624DA1">
        <w:rPr>
          <w:kern w:val="1"/>
          <w:sz w:val="28"/>
          <w:szCs w:val="28"/>
        </w:rPr>
        <w:t xml:space="preserve">»,                 </w:t>
      </w:r>
      <w:proofErr w:type="spellStart"/>
      <w:r w:rsidRPr="00624DA1">
        <w:rPr>
          <w:kern w:val="1"/>
          <w:sz w:val="28"/>
          <w:szCs w:val="28"/>
        </w:rPr>
        <w:t>ПрАТ</w:t>
      </w:r>
      <w:proofErr w:type="spellEnd"/>
      <w:r w:rsidRPr="00624DA1">
        <w:rPr>
          <w:kern w:val="1"/>
          <w:sz w:val="28"/>
          <w:szCs w:val="28"/>
        </w:rPr>
        <w:t xml:space="preserve"> «Кременчуцький завод технічного вуглецю»;</w:t>
      </w:r>
    </w:p>
    <w:p w:rsidR="00082C37" w:rsidRPr="00624DA1" w:rsidRDefault="00082C37" w:rsidP="00FE7845">
      <w:pPr>
        <w:numPr>
          <w:ilvl w:val="0"/>
          <w:numId w:val="54"/>
        </w:numPr>
        <w:tabs>
          <w:tab w:val="left" w:pos="-4962"/>
          <w:tab w:val="left" w:pos="1276"/>
        </w:tabs>
        <w:suppressAutoHyphens/>
        <w:ind w:left="0" w:firstLine="709"/>
        <w:jc w:val="both"/>
        <w:rPr>
          <w:kern w:val="1"/>
          <w:sz w:val="28"/>
          <w:szCs w:val="28"/>
        </w:rPr>
      </w:pPr>
      <w:r w:rsidRPr="00624DA1">
        <w:rPr>
          <w:kern w:val="1"/>
          <w:sz w:val="28"/>
          <w:szCs w:val="28"/>
        </w:rPr>
        <w:t xml:space="preserve">гірничодобувна промисловість: </w:t>
      </w:r>
      <w:r w:rsidRPr="00624DA1">
        <w:rPr>
          <w:sz w:val="28"/>
          <w:szCs w:val="28"/>
        </w:rPr>
        <w:t>АТ Кременчуцьке кар’єроуправління «КВАРЦ», ВП «Крюківський кар’єр» «ЦУП» ПАТ «Укрзалізниця», ТОВ «Мало-Кохнівський кар’єр»;</w:t>
      </w:r>
    </w:p>
    <w:p w:rsidR="00082C37" w:rsidRPr="00624DA1" w:rsidRDefault="00082C37" w:rsidP="00FE7845">
      <w:pPr>
        <w:numPr>
          <w:ilvl w:val="0"/>
          <w:numId w:val="54"/>
        </w:numPr>
        <w:tabs>
          <w:tab w:val="left" w:pos="-4962"/>
          <w:tab w:val="left" w:pos="1276"/>
        </w:tabs>
        <w:suppressAutoHyphens/>
        <w:ind w:left="0" w:firstLine="709"/>
        <w:jc w:val="both"/>
        <w:rPr>
          <w:kern w:val="1"/>
          <w:sz w:val="28"/>
          <w:szCs w:val="28"/>
        </w:rPr>
      </w:pPr>
      <w:r w:rsidRPr="00624DA1">
        <w:rPr>
          <w:kern w:val="1"/>
          <w:sz w:val="28"/>
          <w:szCs w:val="28"/>
        </w:rPr>
        <w:t xml:space="preserve">легка промисловість: </w:t>
      </w:r>
      <w:proofErr w:type="spellStart"/>
      <w:r w:rsidRPr="00624DA1">
        <w:rPr>
          <w:kern w:val="1"/>
          <w:sz w:val="28"/>
          <w:szCs w:val="28"/>
        </w:rPr>
        <w:t>ПрАТ</w:t>
      </w:r>
      <w:proofErr w:type="spellEnd"/>
      <w:r w:rsidRPr="00624DA1">
        <w:rPr>
          <w:kern w:val="1"/>
          <w:sz w:val="28"/>
          <w:szCs w:val="28"/>
        </w:rPr>
        <w:t xml:space="preserve"> «Кременчуцька виробничо-торгівельна фірма «</w:t>
      </w:r>
      <w:proofErr w:type="spellStart"/>
      <w:r w:rsidRPr="00624DA1">
        <w:rPr>
          <w:kern w:val="1"/>
          <w:sz w:val="28"/>
          <w:szCs w:val="28"/>
        </w:rPr>
        <w:t>Кремтекс</w:t>
      </w:r>
      <w:proofErr w:type="spellEnd"/>
      <w:r w:rsidRPr="00624DA1">
        <w:rPr>
          <w:kern w:val="1"/>
          <w:sz w:val="28"/>
          <w:szCs w:val="28"/>
        </w:rPr>
        <w:t>»;</w:t>
      </w:r>
    </w:p>
    <w:p w:rsidR="00082C37" w:rsidRPr="00624DA1" w:rsidRDefault="00082C37" w:rsidP="00FE7845">
      <w:pPr>
        <w:numPr>
          <w:ilvl w:val="0"/>
          <w:numId w:val="54"/>
        </w:numPr>
        <w:tabs>
          <w:tab w:val="left" w:pos="-4962"/>
          <w:tab w:val="left" w:pos="1276"/>
        </w:tabs>
        <w:suppressAutoHyphens/>
        <w:ind w:left="0" w:firstLine="709"/>
        <w:jc w:val="both"/>
        <w:rPr>
          <w:kern w:val="1"/>
          <w:sz w:val="28"/>
          <w:szCs w:val="28"/>
        </w:rPr>
      </w:pPr>
      <w:r w:rsidRPr="00624DA1">
        <w:rPr>
          <w:kern w:val="1"/>
          <w:sz w:val="28"/>
          <w:szCs w:val="28"/>
        </w:rPr>
        <w:t xml:space="preserve">харчова промисловість: </w:t>
      </w:r>
      <w:proofErr w:type="spellStart"/>
      <w:r w:rsidRPr="00624DA1">
        <w:rPr>
          <w:kern w:val="1"/>
          <w:sz w:val="28"/>
          <w:szCs w:val="28"/>
        </w:rPr>
        <w:t>ПрАТ</w:t>
      </w:r>
      <w:proofErr w:type="spellEnd"/>
      <w:r w:rsidRPr="00624DA1">
        <w:rPr>
          <w:kern w:val="1"/>
          <w:sz w:val="28"/>
          <w:szCs w:val="28"/>
        </w:rPr>
        <w:t xml:space="preserve"> «Кременчуцький міськмолокозавод», </w:t>
      </w:r>
      <w:proofErr w:type="spellStart"/>
      <w:r w:rsidRPr="00624DA1">
        <w:rPr>
          <w:kern w:val="1"/>
          <w:sz w:val="28"/>
          <w:szCs w:val="28"/>
        </w:rPr>
        <w:t>ПрАТ</w:t>
      </w:r>
      <w:proofErr w:type="spellEnd"/>
      <w:r w:rsidRPr="00624DA1">
        <w:rPr>
          <w:kern w:val="1"/>
          <w:sz w:val="28"/>
          <w:szCs w:val="28"/>
        </w:rPr>
        <w:t xml:space="preserve"> «</w:t>
      </w:r>
      <w:proofErr w:type="spellStart"/>
      <w:r w:rsidRPr="00624DA1">
        <w:rPr>
          <w:kern w:val="1"/>
          <w:sz w:val="28"/>
          <w:szCs w:val="28"/>
        </w:rPr>
        <w:t>Кременчукм’ясо</w:t>
      </w:r>
      <w:proofErr w:type="spellEnd"/>
      <w:r w:rsidRPr="00624DA1">
        <w:rPr>
          <w:kern w:val="1"/>
          <w:sz w:val="28"/>
          <w:szCs w:val="28"/>
        </w:rPr>
        <w:t xml:space="preserve">», </w:t>
      </w:r>
      <w:proofErr w:type="spellStart"/>
      <w:r w:rsidRPr="00624DA1">
        <w:rPr>
          <w:kern w:val="1"/>
          <w:sz w:val="28"/>
          <w:szCs w:val="28"/>
        </w:rPr>
        <w:t>ПрАТ</w:t>
      </w:r>
      <w:proofErr w:type="spellEnd"/>
      <w:r w:rsidRPr="00624DA1">
        <w:rPr>
          <w:kern w:val="1"/>
          <w:sz w:val="28"/>
          <w:szCs w:val="28"/>
        </w:rPr>
        <w:t xml:space="preserve"> «Кременчуцька кондитерська фабрика «</w:t>
      </w:r>
      <w:proofErr w:type="spellStart"/>
      <w:r w:rsidRPr="00624DA1">
        <w:rPr>
          <w:kern w:val="1"/>
          <w:sz w:val="28"/>
          <w:szCs w:val="28"/>
        </w:rPr>
        <w:t>Рошен</w:t>
      </w:r>
      <w:proofErr w:type="spellEnd"/>
      <w:r w:rsidRPr="00624DA1">
        <w:rPr>
          <w:kern w:val="1"/>
          <w:sz w:val="28"/>
          <w:szCs w:val="28"/>
        </w:rPr>
        <w:t>», ТОВ «Кременчуцький хлібокомбінат», ПП ВТК «</w:t>
      </w:r>
      <w:proofErr w:type="spellStart"/>
      <w:r w:rsidRPr="00624DA1">
        <w:rPr>
          <w:kern w:val="1"/>
          <w:sz w:val="28"/>
          <w:szCs w:val="28"/>
        </w:rPr>
        <w:t>Лукас</w:t>
      </w:r>
      <w:proofErr w:type="spellEnd"/>
      <w:r w:rsidRPr="00624DA1">
        <w:rPr>
          <w:kern w:val="1"/>
          <w:sz w:val="28"/>
          <w:szCs w:val="28"/>
        </w:rPr>
        <w:t>».</w:t>
      </w:r>
    </w:p>
    <w:p w:rsidR="00082C37" w:rsidRPr="00624DA1" w:rsidRDefault="00082C37" w:rsidP="00715F3A">
      <w:pPr>
        <w:tabs>
          <w:tab w:val="left" w:pos="1276"/>
        </w:tabs>
        <w:spacing w:before="120"/>
        <w:ind w:firstLine="709"/>
        <w:jc w:val="both"/>
        <w:rPr>
          <w:sz w:val="28"/>
          <w:szCs w:val="28"/>
        </w:rPr>
      </w:pPr>
      <w:r w:rsidRPr="00624DA1">
        <w:rPr>
          <w:sz w:val="28"/>
          <w:szCs w:val="28"/>
        </w:rPr>
        <w:t xml:space="preserve">Позитивні тенденції за 9 місяців 2020 року по обсягах виробництва відбулись на: </w:t>
      </w:r>
    </w:p>
    <w:p w:rsidR="00082C37" w:rsidRPr="00624DA1" w:rsidRDefault="00082C37" w:rsidP="00FE7845">
      <w:pPr>
        <w:pStyle w:val="a3"/>
        <w:numPr>
          <w:ilvl w:val="0"/>
          <w:numId w:val="64"/>
        </w:numPr>
        <w:tabs>
          <w:tab w:val="left" w:pos="709"/>
          <w:tab w:val="left" w:pos="1276"/>
        </w:tabs>
        <w:ind w:left="0" w:firstLine="709"/>
        <w:contextualSpacing w:val="0"/>
        <w:jc w:val="both"/>
        <w:rPr>
          <w:sz w:val="28"/>
          <w:szCs w:val="28"/>
        </w:rPr>
      </w:pPr>
      <w:proofErr w:type="spellStart"/>
      <w:r w:rsidRPr="00624DA1">
        <w:rPr>
          <w:sz w:val="28"/>
          <w:szCs w:val="28"/>
          <w:u w:val="single"/>
        </w:rPr>
        <w:t>ПрАТ</w:t>
      </w:r>
      <w:proofErr w:type="spellEnd"/>
      <w:r w:rsidRPr="00624DA1">
        <w:rPr>
          <w:sz w:val="28"/>
          <w:szCs w:val="28"/>
          <w:u w:val="single"/>
        </w:rPr>
        <w:t xml:space="preserve"> «Кременчуцький завод дорожніх машин»</w:t>
      </w:r>
      <w:r w:rsidRPr="00624DA1">
        <w:rPr>
          <w:sz w:val="28"/>
          <w:szCs w:val="28"/>
        </w:rPr>
        <w:t xml:space="preserve"> було вироблено 44 асфальто- та </w:t>
      </w:r>
      <w:proofErr w:type="spellStart"/>
      <w:r w:rsidRPr="00624DA1">
        <w:rPr>
          <w:sz w:val="28"/>
          <w:szCs w:val="28"/>
        </w:rPr>
        <w:t>грунтозмішувальні</w:t>
      </w:r>
      <w:proofErr w:type="spellEnd"/>
      <w:r w:rsidRPr="00624DA1">
        <w:rPr>
          <w:sz w:val="28"/>
          <w:szCs w:val="28"/>
        </w:rPr>
        <w:t xml:space="preserve"> установки, що до відповідного періоду минулого року складає 115,8 % (ріст на 15,8 %).</w:t>
      </w:r>
    </w:p>
    <w:p w:rsidR="00082C37" w:rsidRPr="00624DA1" w:rsidRDefault="00082C37" w:rsidP="00FE7845">
      <w:pPr>
        <w:numPr>
          <w:ilvl w:val="0"/>
          <w:numId w:val="63"/>
        </w:numPr>
        <w:tabs>
          <w:tab w:val="clear" w:pos="360"/>
          <w:tab w:val="num" w:pos="-2160"/>
          <w:tab w:val="left" w:pos="709"/>
          <w:tab w:val="left" w:pos="1276"/>
        </w:tabs>
        <w:suppressAutoHyphens/>
        <w:ind w:left="0" w:firstLine="709"/>
        <w:jc w:val="both"/>
        <w:rPr>
          <w:sz w:val="28"/>
          <w:szCs w:val="28"/>
        </w:rPr>
      </w:pPr>
      <w:r w:rsidRPr="00624DA1">
        <w:rPr>
          <w:sz w:val="28"/>
          <w:szCs w:val="28"/>
          <w:u w:val="single"/>
        </w:rPr>
        <w:t>ТОВ «Мало-Кохнівський кар’єр»</w:t>
      </w:r>
      <w:r w:rsidRPr="00624DA1">
        <w:rPr>
          <w:sz w:val="28"/>
          <w:szCs w:val="28"/>
        </w:rPr>
        <w:t xml:space="preserve"> було вироблено гранітного відсіву, щебеню, буту – 1 787,1 тис. тонн, що до відповідного періоду минулого року складає 158,4 % (ріст на 58,4 %).</w:t>
      </w:r>
    </w:p>
    <w:p w:rsidR="00082C37" w:rsidRPr="00624DA1" w:rsidRDefault="00082C37" w:rsidP="00FE7845">
      <w:pPr>
        <w:pStyle w:val="a3"/>
        <w:numPr>
          <w:ilvl w:val="0"/>
          <w:numId w:val="63"/>
        </w:numPr>
        <w:tabs>
          <w:tab w:val="clear" w:pos="360"/>
          <w:tab w:val="num" w:pos="709"/>
          <w:tab w:val="left" w:pos="1276"/>
        </w:tabs>
        <w:ind w:left="0" w:firstLine="709"/>
        <w:contextualSpacing w:val="0"/>
        <w:jc w:val="both"/>
        <w:rPr>
          <w:sz w:val="28"/>
          <w:szCs w:val="28"/>
        </w:rPr>
      </w:pPr>
      <w:r w:rsidRPr="00624DA1">
        <w:rPr>
          <w:sz w:val="28"/>
          <w:szCs w:val="28"/>
          <w:u w:val="single"/>
          <w:shd w:val="clear" w:color="auto" w:fill="FFFFFF"/>
        </w:rPr>
        <w:t>ПП «ВТК «</w:t>
      </w:r>
      <w:proofErr w:type="spellStart"/>
      <w:r w:rsidRPr="00624DA1">
        <w:rPr>
          <w:sz w:val="28"/>
          <w:szCs w:val="28"/>
          <w:u w:val="single"/>
          <w:shd w:val="clear" w:color="auto" w:fill="FFFFFF"/>
        </w:rPr>
        <w:t>Лукас</w:t>
      </w:r>
      <w:proofErr w:type="spellEnd"/>
      <w:r w:rsidRPr="00624DA1">
        <w:rPr>
          <w:sz w:val="28"/>
          <w:szCs w:val="28"/>
          <w:u w:val="single"/>
          <w:shd w:val="clear" w:color="auto" w:fill="FFFFFF"/>
        </w:rPr>
        <w:t>»</w:t>
      </w:r>
      <w:r w:rsidRPr="00624DA1">
        <w:rPr>
          <w:b/>
          <w:i/>
          <w:sz w:val="28"/>
          <w:szCs w:val="28"/>
          <w:shd w:val="clear" w:color="auto" w:fill="FFFFFF"/>
        </w:rPr>
        <w:t xml:space="preserve"> </w:t>
      </w:r>
      <w:r w:rsidRPr="00624DA1">
        <w:rPr>
          <w:sz w:val="28"/>
          <w:szCs w:val="28"/>
        </w:rPr>
        <w:t>було вироблено продукції 14 364,6 тонн, що до відповідного періоду минулого року складає 104,7 % (ріст на 4,7 %).</w:t>
      </w:r>
    </w:p>
    <w:p w:rsidR="00082C37" w:rsidRPr="00624DA1" w:rsidRDefault="00082C37" w:rsidP="00FE7845">
      <w:pPr>
        <w:numPr>
          <w:ilvl w:val="0"/>
          <w:numId w:val="63"/>
        </w:numPr>
        <w:tabs>
          <w:tab w:val="clear" w:pos="360"/>
          <w:tab w:val="num" w:pos="-2160"/>
          <w:tab w:val="left" w:pos="709"/>
          <w:tab w:val="left" w:pos="1276"/>
        </w:tabs>
        <w:suppressAutoHyphens/>
        <w:ind w:left="0" w:firstLine="709"/>
        <w:jc w:val="both"/>
        <w:rPr>
          <w:sz w:val="28"/>
          <w:szCs w:val="28"/>
        </w:rPr>
      </w:pPr>
      <w:proofErr w:type="spellStart"/>
      <w:r w:rsidRPr="00624DA1">
        <w:rPr>
          <w:sz w:val="28"/>
          <w:szCs w:val="28"/>
          <w:u w:val="single"/>
        </w:rPr>
        <w:t>ПрАТ</w:t>
      </w:r>
      <w:proofErr w:type="spellEnd"/>
      <w:r w:rsidRPr="00624DA1">
        <w:rPr>
          <w:sz w:val="28"/>
          <w:szCs w:val="28"/>
          <w:u w:val="single"/>
        </w:rPr>
        <w:t xml:space="preserve"> «Кременчуцький міськмолокозавод»</w:t>
      </w:r>
      <w:r w:rsidRPr="00624DA1">
        <w:rPr>
          <w:sz w:val="28"/>
          <w:szCs w:val="28"/>
        </w:rPr>
        <w:t xml:space="preserve"> було вироблено продукції 45 951,0 тонн, що до відповідного періоду минулого року становить 106,5 % (ріст на 6,5 %).</w:t>
      </w:r>
    </w:p>
    <w:p w:rsidR="00082C37" w:rsidRPr="00624DA1" w:rsidRDefault="00082C37" w:rsidP="00465E8C">
      <w:pPr>
        <w:tabs>
          <w:tab w:val="left" w:pos="1276"/>
        </w:tabs>
        <w:ind w:firstLine="709"/>
        <w:jc w:val="both"/>
        <w:rPr>
          <w:sz w:val="28"/>
          <w:szCs w:val="28"/>
        </w:rPr>
      </w:pPr>
      <w:r w:rsidRPr="00624DA1">
        <w:rPr>
          <w:sz w:val="28"/>
          <w:szCs w:val="28"/>
        </w:rPr>
        <w:t>За 9 місяців 2020 року в порівнянні з відповідним періодом минулого року із бюджетоутворюючих підприємств міста зменшення обсягів виробництва спостерігалося на:</w:t>
      </w:r>
    </w:p>
    <w:p w:rsidR="00082C37" w:rsidRPr="00624DA1" w:rsidRDefault="00082C37" w:rsidP="00FE7845">
      <w:pPr>
        <w:pStyle w:val="a3"/>
        <w:numPr>
          <w:ilvl w:val="0"/>
          <w:numId w:val="65"/>
        </w:numPr>
        <w:tabs>
          <w:tab w:val="clear" w:pos="1069"/>
          <w:tab w:val="num" w:pos="709"/>
          <w:tab w:val="left" w:pos="1276"/>
        </w:tabs>
        <w:ind w:left="0" w:firstLine="709"/>
        <w:contextualSpacing w:val="0"/>
        <w:jc w:val="both"/>
        <w:rPr>
          <w:sz w:val="28"/>
          <w:szCs w:val="28"/>
        </w:rPr>
      </w:pPr>
      <w:r w:rsidRPr="00624DA1">
        <w:rPr>
          <w:sz w:val="28"/>
          <w:szCs w:val="28"/>
          <w:u w:val="single"/>
        </w:rPr>
        <w:t>ПАТ «Крюківський вагонобудівний завод»</w:t>
      </w:r>
      <w:r w:rsidRPr="00624DA1">
        <w:rPr>
          <w:sz w:val="28"/>
          <w:szCs w:val="28"/>
        </w:rPr>
        <w:t xml:space="preserve"> було вироблено вантажних вагонів – 1 290 шт., що до відповідного періоду минулого року складає 31,2 % (зменшення на 68,8 %), пасажирських вагонів 26 шт., а у відповідному періоді минулого року – 6 шт.</w:t>
      </w:r>
    </w:p>
    <w:p w:rsidR="00082C37" w:rsidRPr="00624DA1" w:rsidRDefault="00082C37" w:rsidP="00FE7845">
      <w:pPr>
        <w:numPr>
          <w:ilvl w:val="0"/>
          <w:numId w:val="63"/>
        </w:numPr>
        <w:tabs>
          <w:tab w:val="clear" w:pos="360"/>
          <w:tab w:val="num" w:pos="-2160"/>
          <w:tab w:val="left" w:pos="1276"/>
        </w:tabs>
        <w:suppressAutoHyphens/>
        <w:ind w:left="0" w:firstLine="709"/>
        <w:jc w:val="both"/>
        <w:rPr>
          <w:sz w:val="28"/>
          <w:szCs w:val="28"/>
        </w:rPr>
      </w:pPr>
      <w:proofErr w:type="spellStart"/>
      <w:r w:rsidRPr="00624DA1">
        <w:rPr>
          <w:sz w:val="28"/>
          <w:szCs w:val="28"/>
          <w:u w:val="single"/>
        </w:rPr>
        <w:t>ПрАТ</w:t>
      </w:r>
      <w:proofErr w:type="spellEnd"/>
      <w:r w:rsidRPr="00624DA1">
        <w:rPr>
          <w:sz w:val="28"/>
          <w:szCs w:val="28"/>
          <w:u w:val="single"/>
        </w:rPr>
        <w:t xml:space="preserve"> «Кременчуцький колісний завод»</w:t>
      </w:r>
      <w:r w:rsidRPr="00624DA1">
        <w:rPr>
          <w:sz w:val="28"/>
          <w:szCs w:val="28"/>
        </w:rPr>
        <w:t xml:space="preserve"> було вироблено колісної продукції 40,4 тис. шт., що до відповідного періоду минулого року складає 18,6 % (зменшення на 81,4 %).</w:t>
      </w:r>
    </w:p>
    <w:p w:rsidR="00082C37" w:rsidRPr="00624DA1" w:rsidRDefault="00082C37" w:rsidP="00FE7845">
      <w:pPr>
        <w:numPr>
          <w:ilvl w:val="0"/>
          <w:numId w:val="63"/>
        </w:numPr>
        <w:tabs>
          <w:tab w:val="clear" w:pos="360"/>
          <w:tab w:val="num" w:pos="-2160"/>
          <w:tab w:val="left" w:pos="709"/>
          <w:tab w:val="left" w:pos="1276"/>
        </w:tabs>
        <w:suppressAutoHyphens/>
        <w:ind w:left="0" w:firstLine="709"/>
        <w:jc w:val="both"/>
        <w:rPr>
          <w:sz w:val="28"/>
          <w:szCs w:val="28"/>
        </w:rPr>
      </w:pPr>
      <w:r w:rsidRPr="00624DA1">
        <w:rPr>
          <w:sz w:val="28"/>
          <w:szCs w:val="28"/>
          <w:u w:val="single"/>
        </w:rPr>
        <w:t>ПАТ «Кременчуцький сталеливарний завод»</w:t>
      </w:r>
      <w:r w:rsidRPr="00624DA1">
        <w:rPr>
          <w:sz w:val="28"/>
          <w:szCs w:val="28"/>
        </w:rPr>
        <w:t xml:space="preserve"> було вироблено 2 973,0 тонн литва, що до відповідного періоду минулого року складає 24,8 % (зменшення на 75,2 %).</w:t>
      </w:r>
    </w:p>
    <w:p w:rsidR="00082C37" w:rsidRPr="00624DA1" w:rsidRDefault="00082C37" w:rsidP="00FE7845">
      <w:pPr>
        <w:pStyle w:val="a3"/>
        <w:numPr>
          <w:ilvl w:val="0"/>
          <w:numId w:val="63"/>
        </w:numPr>
        <w:tabs>
          <w:tab w:val="clear" w:pos="360"/>
          <w:tab w:val="num" w:pos="709"/>
          <w:tab w:val="left" w:pos="1276"/>
        </w:tabs>
        <w:ind w:left="0" w:firstLine="709"/>
        <w:contextualSpacing w:val="0"/>
        <w:jc w:val="both"/>
        <w:rPr>
          <w:sz w:val="28"/>
          <w:szCs w:val="28"/>
        </w:rPr>
      </w:pPr>
      <w:r w:rsidRPr="00624DA1">
        <w:rPr>
          <w:sz w:val="28"/>
          <w:szCs w:val="28"/>
          <w:u w:val="single"/>
        </w:rPr>
        <w:t>ВП «Крюківський кар’єр» філії «ЦУП» АТ «Укрзалізниця»</w:t>
      </w:r>
      <w:r w:rsidRPr="00624DA1">
        <w:rPr>
          <w:sz w:val="28"/>
          <w:szCs w:val="28"/>
        </w:rPr>
        <w:t xml:space="preserve"> було вироблено гранітного відсіву, щебеню – 229,04 тис.м3, що до відповідного періоду минулого року складає 93,8 % (</w:t>
      </w:r>
      <w:r w:rsidR="00B9197E">
        <w:rPr>
          <w:sz w:val="28"/>
          <w:szCs w:val="28"/>
        </w:rPr>
        <w:t>зменшення</w:t>
      </w:r>
      <w:r w:rsidRPr="00624DA1">
        <w:rPr>
          <w:sz w:val="28"/>
          <w:szCs w:val="28"/>
        </w:rPr>
        <w:t xml:space="preserve"> на 6,2</w:t>
      </w:r>
      <w:r w:rsidRPr="00624DA1">
        <w:t> </w:t>
      </w:r>
      <w:r w:rsidRPr="00624DA1">
        <w:rPr>
          <w:sz w:val="28"/>
          <w:szCs w:val="28"/>
        </w:rPr>
        <w:t>%).</w:t>
      </w:r>
    </w:p>
    <w:p w:rsidR="00082C37" w:rsidRPr="00624DA1" w:rsidRDefault="00082C37" w:rsidP="00FE7845">
      <w:pPr>
        <w:pStyle w:val="a3"/>
        <w:numPr>
          <w:ilvl w:val="0"/>
          <w:numId w:val="63"/>
        </w:numPr>
        <w:tabs>
          <w:tab w:val="clear" w:pos="360"/>
          <w:tab w:val="num" w:pos="709"/>
          <w:tab w:val="left" w:pos="1276"/>
        </w:tabs>
        <w:ind w:left="0" w:firstLine="709"/>
        <w:contextualSpacing w:val="0"/>
        <w:jc w:val="both"/>
        <w:rPr>
          <w:sz w:val="28"/>
          <w:szCs w:val="28"/>
        </w:rPr>
      </w:pPr>
      <w:r w:rsidRPr="00624DA1">
        <w:rPr>
          <w:sz w:val="28"/>
          <w:szCs w:val="28"/>
          <w:u w:val="single"/>
        </w:rPr>
        <w:t>АТ Кременчуцьке кар’єроуправління «КВАРЦ»</w:t>
      </w:r>
      <w:r w:rsidRPr="00624DA1">
        <w:rPr>
          <w:sz w:val="28"/>
          <w:szCs w:val="28"/>
        </w:rPr>
        <w:t xml:space="preserve"> було вироблено гранітного відсіву, щебеню, буту – 614,5 тис.м3, що до відповідного періоду минулого року складає 83,1 % (зменшення на 16,9 %).</w:t>
      </w:r>
    </w:p>
    <w:p w:rsidR="00082C37" w:rsidRPr="00624DA1" w:rsidRDefault="00082C37" w:rsidP="00FE7845">
      <w:pPr>
        <w:pStyle w:val="a3"/>
        <w:numPr>
          <w:ilvl w:val="0"/>
          <w:numId w:val="63"/>
        </w:numPr>
        <w:tabs>
          <w:tab w:val="clear" w:pos="360"/>
          <w:tab w:val="num" w:pos="709"/>
          <w:tab w:val="left" w:pos="1276"/>
        </w:tabs>
        <w:ind w:left="0" w:firstLine="709"/>
        <w:contextualSpacing w:val="0"/>
        <w:jc w:val="both"/>
        <w:rPr>
          <w:sz w:val="28"/>
          <w:szCs w:val="28"/>
        </w:rPr>
      </w:pPr>
      <w:proofErr w:type="spellStart"/>
      <w:r w:rsidRPr="00624DA1">
        <w:rPr>
          <w:sz w:val="28"/>
          <w:szCs w:val="28"/>
          <w:u w:val="single"/>
        </w:rPr>
        <w:lastRenderedPageBreak/>
        <w:t>ПрАТ</w:t>
      </w:r>
      <w:proofErr w:type="spellEnd"/>
      <w:r w:rsidRPr="00624DA1">
        <w:rPr>
          <w:sz w:val="28"/>
          <w:szCs w:val="28"/>
          <w:u w:val="single"/>
        </w:rPr>
        <w:t xml:space="preserve"> «Кременчуцький завод технічного вуглецю»</w:t>
      </w:r>
      <w:r w:rsidRPr="00624DA1">
        <w:rPr>
          <w:sz w:val="28"/>
          <w:szCs w:val="28"/>
        </w:rPr>
        <w:t xml:space="preserve"> було вироблено 58 749 тонн технічного вуглецю, що до відповідного періоду минулого року складає 88,5 % (зменшення на 11,5 %).</w:t>
      </w:r>
    </w:p>
    <w:p w:rsidR="00082C37" w:rsidRPr="00624DA1" w:rsidRDefault="00082C37" w:rsidP="00FE7845">
      <w:pPr>
        <w:numPr>
          <w:ilvl w:val="0"/>
          <w:numId w:val="63"/>
        </w:numPr>
        <w:tabs>
          <w:tab w:val="clear" w:pos="360"/>
          <w:tab w:val="num" w:pos="-2160"/>
          <w:tab w:val="left" w:pos="709"/>
          <w:tab w:val="left" w:pos="1276"/>
        </w:tabs>
        <w:suppressAutoHyphens/>
        <w:ind w:left="0" w:firstLine="709"/>
        <w:jc w:val="both"/>
        <w:rPr>
          <w:sz w:val="28"/>
          <w:szCs w:val="28"/>
        </w:rPr>
      </w:pPr>
      <w:proofErr w:type="spellStart"/>
      <w:r w:rsidRPr="00624DA1">
        <w:rPr>
          <w:sz w:val="28"/>
          <w:szCs w:val="28"/>
          <w:u w:val="single"/>
        </w:rPr>
        <w:t>ПрАТ</w:t>
      </w:r>
      <w:proofErr w:type="spellEnd"/>
      <w:r w:rsidRPr="00624DA1">
        <w:rPr>
          <w:sz w:val="28"/>
          <w:szCs w:val="28"/>
          <w:u w:val="single"/>
        </w:rPr>
        <w:t xml:space="preserve"> «Кременчуцька кондитерська фабрика «РОШЕН»</w:t>
      </w:r>
      <w:r w:rsidRPr="00624DA1">
        <w:rPr>
          <w:sz w:val="28"/>
          <w:szCs w:val="28"/>
        </w:rPr>
        <w:t xml:space="preserve"> було вироблено продукції 46 201,0 тонн, що до відповідного періоду минулого року становить 96,0 % (зменшення на 0,4 %).</w:t>
      </w:r>
    </w:p>
    <w:p w:rsidR="00082C37" w:rsidRPr="00624DA1" w:rsidRDefault="00082C37" w:rsidP="00FE7845">
      <w:pPr>
        <w:numPr>
          <w:ilvl w:val="0"/>
          <w:numId w:val="63"/>
        </w:numPr>
        <w:tabs>
          <w:tab w:val="clear" w:pos="360"/>
          <w:tab w:val="num" w:pos="-2160"/>
          <w:tab w:val="left" w:pos="709"/>
          <w:tab w:val="left" w:pos="1276"/>
        </w:tabs>
        <w:suppressAutoHyphens/>
        <w:ind w:left="0" w:firstLine="709"/>
        <w:jc w:val="both"/>
        <w:rPr>
          <w:sz w:val="28"/>
          <w:szCs w:val="28"/>
        </w:rPr>
      </w:pPr>
      <w:proofErr w:type="spellStart"/>
      <w:r w:rsidRPr="00624DA1">
        <w:rPr>
          <w:sz w:val="28"/>
          <w:szCs w:val="28"/>
          <w:u w:val="single"/>
        </w:rPr>
        <w:t>ПрАТ</w:t>
      </w:r>
      <w:proofErr w:type="spellEnd"/>
      <w:r w:rsidRPr="00624DA1">
        <w:rPr>
          <w:sz w:val="28"/>
          <w:szCs w:val="28"/>
          <w:u w:val="single"/>
        </w:rPr>
        <w:t xml:space="preserve"> «КВТФ «КРЕМТЕКС»</w:t>
      </w:r>
      <w:r w:rsidRPr="00624DA1">
        <w:rPr>
          <w:sz w:val="28"/>
          <w:szCs w:val="28"/>
        </w:rPr>
        <w:t xml:space="preserve"> було вироблено продукції 56,5 тис. од., що до відповідного періоду минулого року складає 79,4 % (зменшення на 20,6 %).</w:t>
      </w:r>
    </w:p>
    <w:p w:rsidR="00082C37" w:rsidRPr="00624DA1" w:rsidRDefault="00082C37" w:rsidP="00FE7845">
      <w:pPr>
        <w:numPr>
          <w:ilvl w:val="0"/>
          <w:numId w:val="63"/>
        </w:numPr>
        <w:tabs>
          <w:tab w:val="clear" w:pos="360"/>
          <w:tab w:val="num" w:pos="-2160"/>
          <w:tab w:val="left" w:pos="709"/>
          <w:tab w:val="left" w:pos="1276"/>
        </w:tabs>
        <w:suppressAutoHyphens/>
        <w:ind w:left="0" w:firstLine="709"/>
        <w:jc w:val="both"/>
        <w:rPr>
          <w:sz w:val="28"/>
          <w:szCs w:val="28"/>
        </w:rPr>
      </w:pPr>
      <w:r w:rsidRPr="00624DA1">
        <w:rPr>
          <w:sz w:val="28"/>
          <w:szCs w:val="28"/>
          <w:u w:val="single"/>
        </w:rPr>
        <w:t>ТОВ «Кременчуцький хлібокомбінат»</w:t>
      </w:r>
      <w:r w:rsidRPr="00624DA1">
        <w:rPr>
          <w:sz w:val="28"/>
          <w:szCs w:val="28"/>
        </w:rPr>
        <w:t xml:space="preserve"> було вироблено продукції 1 706,4 тонн, що до відповідного періоду минулого року складає 76,7 % (зменшення на 23,3 %).</w:t>
      </w:r>
    </w:p>
    <w:p w:rsidR="00082C37" w:rsidRPr="00624DA1" w:rsidRDefault="00082C37" w:rsidP="00465E8C">
      <w:pPr>
        <w:tabs>
          <w:tab w:val="left" w:pos="1276"/>
        </w:tabs>
        <w:ind w:firstLine="709"/>
        <w:jc w:val="both"/>
        <w:rPr>
          <w:sz w:val="28"/>
          <w:szCs w:val="28"/>
        </w:rPr>
      </w:pPr>
      <w:r w:rsidRPr="00624DA1">
        <w:rPr>
          <w:sz w:val="28"/>
          <w:szCs w:val="28"/>
        </w:rPr>
        <w:t>Причинами зниження обсягів виробництва на ряді підприємств є:</w:t>
      </w:r>
    </w:p>
    <w:p w:rsidR="00082C37" w:rsidRPr="00624DA1" w:rsidRDefault="00082C37" w:rsidP="00FE7845">
      <w:pPr>
        <w:pStyle w:val="a3"/>
        <w:numPr>
          <w:ilvl w:val="0"/>
          <w:numId w:val="66"/>
        </w:numPr>
        <w:tabs>
          <w:tab w:val="left" w:pos="1276"/>
        </w:tabs>
        <w:ind w:left="0" w:firstLine="709"/>
        <w:jc w:val="both"/>
        <w:rPr>
          <w:b/>
          <w:sz w:val="28"/>
          <w:szCs w:val="28"/>
        </w:rPr>
      </w:pPr>
      <w:r w:rsidRPr="00624DA1">
        <w:rPr>
          <w:sz w:val="28"/>
          <w:szCs w:val="28"/>
        </w:rPr>
        <w:t xml:space="preserve">відсутність державних замовлень, що призвело до неритмічної роботи підприємств міста, а саме: ПАТ «Крюківський вагонобудівний завод», </w:t>
      </w:r>
      <w:proofErr w:type="spellStart"/>
      <w:r w:rsidRPr="00624DA1">
        <w:rPr>
          <w:sz w:val="28"/>
          <w:szCs w:val="28"/>
        </w:rPr>
        <w:t>ПрАТ</w:t>
      </w:r>
      <w:proofErr w:type="spellEnd"/>
      <w:r w:rsidRPr="00624DA1">
        <w:rPr>
          <w:sz w:val="28"/>
          <w:szCs w:val="28"/>
        </w:rPr>
        <w:t xml:space="preserve"> «Кременчуцький колісний завод», </w:t>
      </w:r>
      <w:proofErr w:type="spellStart"/>
      <w:r w:rsidRPr="00624DA1">
        <w:rPr>
          <w:sz w:val="28"/>
          <w:szCs w:val="28"/>
        </w:rPr>
        <w:t>ПрАТ</w:t>
      </w:r>
      <w:proofErr w:type="spellEnd"/>
      <w:r w:rsidRPr="00624DA1">
        <w:rPr>
          <w:sz w:val="28"/>
          <w:szCs w:val="28"/>
        </w:rPr>
        <w:t xml:space="preserve"> «АвтоКрАЗ». З 01 квітня 2020 року підприємство ПАТ «Кременчуцький сталеливарний завод» зупинило роботу;</w:t>
      </w:r>
    </w:p>
    <w:p w:rsidR="00082C37" w:rsidRPr="00624DA1" w:rsidRDefault="00082C37" w:rsidP="00FE7845">
      <w:pPr>
        <w:pStyle w:val="a3"/>
        <w:numPr>
          <w:ilvl w:val="0"/>
          <w:numId w:val="66"/>
        </w:numPr>
        <w:tabs>
          <w:tab w:val="left" w:pos="1276"/>
        </w:tabs>
        <w:ind w:left="0" w:firstLine="709"/>
        <w:jc w:val="both"/>
        <w:rPr>
          <w:b/>
          <w:sz w:val="28"/>
          <w:szCs w:val="28"/>
        </w:rPr>
      </w:pPr>
      <w:r w:rsidRPr="00624DA1">
        <w:rPr>
          <w:sz w:val="28"/>
          <w:szCs w:val="28"/>
        </w:rPr>
        <w:t>низька конкурентоспроможність продукції підприємств як на внутрішніх, так і на зовнішніх ринках;</w:t>
      </w:r>
    </w:p>
    <w:p w:rsidR="00082C37" w:rsidRPr="00624DA1" w:rsidRDefault="00082C37" w:rsidP="00FE7845">
      <w:pPr>
        <w:pStyle w:val="a3"/>
        <w:numPr>
          <w:ilvl w:val="0"/>
          <w:numId w:val="66"/>
        </w:numPr>
        <w:tabs>
          <w:tab w:val="left" w:pos="1276"/>
        </w:tabs>
        <w:ind w:left="0" w:firstLine="709"/>
        <w:jc w:val="both"/>
        <w:rPr>
          <w:sz w:val="28"/>
          <w:szCs w:val="28"/>
        </w:rPr>
      </w:pPr>
      <w:r w:rsidRPr="00624DA1">
        <w:rPr>
          <w:sz w:val="28"/>
          <w:szCs w:val="28"/>
        </w:rPr>
        <w:t>низький рівень інвестицій та обмеженість фінансовими, як власними, так і кредитними ресурсами;</w:t>
      </w:r>
    </w:p>
    <w:p w:rsidR="00082C37" w:rsidRPr="00624DA1" w:rsidRDefault="00082C37" w:rsidP="00FE7845">
      <w:pPr>
        <w:pStyle w:val="a3"/>
        <w:numPr>
          <w:ilvl w:val="0"/>
          <w:numId w:val="66"/>
        </w:numPr>
        <w:tabs>
          <w:tab w:val="left" w:pos="1276"/>
        </w:tabs>
        <w:ind w:left="0" w:firstLine="709"/>
        <w:jc w:val="both"/>
        <w:rPr>
          <w:sz w:val="28"/>
          <w:szCs w:val="28"/>
        </w:rPr>
      </w:pPr>
      <w:r w:rsidRPr="00624DA1">
        <w:rPr>
          <w:sz w:val="28"/>
          <w:szCs w:val="28"/>
        </w:rPr>
        <w:t xml:space="preserve">висока </w:t>
      </w:r>
      <w:proofErr w:type="spellStart"/>
      <w:r w:rsidRPr="00624DA1">
        <w:rPr>
          <w:sz w:val="28"/>
          <w:szCs w:val="28"/>
        </w:rPr>
        <w:t>затратоміскість</w:t>
      </w:r>
      <w:proofErr w:type="spellEnd"/>
      <w:r w:rsidRPr="00624DA1">
        <w:rPr>
          <w:sz w:val="28"/>
          <w:szCs w:val="28"/>
        </w:rPr>
        <w:t xml:space="preserve">, </w:t>
      </w:r>
      <w:proofErr w:type="spellStart"/>
      <w:r w:rsidRPr="00624DA1">
        <w:rPr>
          <w:sz w:val="28"/>
          <w:szCs w:val="28"/>
        </w:rPr>
        <w:t>матеріало-</w:t>
      </w:r>
      <w:proofErr w:type="spellEnd"/>
      <w:r w:rsidRPr="00624DA1">
        <w:rPr>
          <w:sz w:val="28"/>
          <w:szCs w:val="28"/>
        </w:rPr>
        <w:t xml:space="preserve"> і енергоємність виробництва;</w:t>
      </w:r>
    </w:p>
    <w:p w:rsidR="00082C37" w:rsidRPr="00624DA1" w:rsidRDefault="00082C37" w:rsidP="00FE7845">
      <w:pPr>
        <w:pStyle w:val="a3"/>
        <w:numPr>
          <w:ilvl w:val="0"/>
          <w:numId w:val="66"/>
        </w:numPr>
        <w:tabs>
          <w:tab w:val="left" w:pos="1276"/>
        </w:tabs>
        <w:ind w:left="0" w:firstLine="709"/>
        <w:jc w:val="both"/>
        <w:rPr>
          <w:sz w:val="28"/>
          <w:szCs w:val="28"/>
        </w:rPr>
      </w:pPr>
      <w:r w:rsidRPr="00624DA1">
        <w:rPr>
          <w:sz w:val="28"/>
          <w:szCs w:val="28"/>
        </w:rPr>
        <w:t>зношене та морально застаріле обладнання підприємств.</w:t>
      </w:r>
    </w:p>
    <w:p w:rsidR="00082C37" w:rsidRPr="00624DA1" w:rsidRDefault="00082C37" w:rsidP="00715F3A">
      <w:pPr>
        <w:tabs>
          <w:tab w:val="left" w:pos="1276"/>
        </w:tabs>
        <w:ind w:firstLine="709"/>
        <w:jc w:val="both"/>
        <w:rPr>
          <w:sz w:val="28"/>
          <w:szCs w:val="28"/>
        </w:rPr>
      </w:pPr>
      <w:r w:rsidRPr="00624DA1">
        <w:rPr>
          <w:sz w:val="28"/>
          <w:szCs w:val="28"/>
        </w:rPr>
        <w:t>Також на зменшення обсягів виробництва вплинули заходи, які впроваджені на території України відповідно до постанов Кабінету Міністрів України від 11.03.2020 № 211 «Про запобігання поширенню на території України гострої респіраторної хвороби COVID-19, спричиненої коронавірусом SARS-CoV-2», від 20.05.2020 № 392 «Про встановлення карантину з метою запобігання поширенню на території України гострої респіраторної хвороби COVID-19, спричиненої коронавірусом SARS-CoV-2, та етапів послаблення протиепідемічних заходів» (із змінами та доповненнями) та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p>
    <w:p w:rsidR="00082C37" w:rsidRPr="00624DA1" w:rsidRDefault="00082C37" w:rsidP="00715F3A">
      <w:pPr>
        <w:ind w:firstLine="709"/>
        <w:jc w:val="both"/>
        <w:rPr>
          <w:sz w:val="28"/>
          <w:szCs w:val="28"/>
        </w:rPr>
      </w:pPr>
      <w:r w:rsidRPr="00624DA1">
        <w:rPr>
          <w:sz w:val="28"/>
          <w:szCs w:val="28"/>
        </w:rPr>
        <w:t xml:space="preserve">З метою структуризації та стимулювання діяльності щодо залучення інвестицій у місті розроблена та затверджена міською радою Міська програма сприяння залученню інвестицій та розвитку міжнародного співробітництва Кременчука на 2019-2021 роки (далі – Програма). Контроль та виконання заходів Програми покладено на </w:t>
      </w:r>
      <w:proofErr w:type="spellStart"/>
      <w:r w:rsidRPr="00624DA1">
        <w:rPr>
          <w:sz w:val="28"/>
          <w:szCs w:val="28"/>
        </w:rPr>
        <w:t>КП</w:t>
      </w:r>
      <w:proofErr w:type="spellEnd"/>
      <w:r w:rsidRPr="00624DA1">
        <w:rPr>
          <w:sz w:val="28"/>
          <w:szCs w:val="28"/>
        </w:rPr>
        <w:t xml:space="preserve"> «Інститут розвитку Кременчука». Програмою визначено основні цілі й завдання, які сприяють створенню умов для активізації процесу залучення інвестицій та розвитку міжнародного співробітництва Кременчука, а також шляхи реалізації і заходи Програми та очікувані результати від її діяльності.</w:t>
      </w:r>
    </w:p>
    <w:p w:rsidR="009678D8" w:rsidRDefault="00082C37" w:rsidP="00715F3A">
      <w:pPr>
        <w:ind w:firstLine="709"/>
        <w:jc w:val="both"/>
        <w:rPr>
          <w:sz w:val="28"/>
          <w:szCs w:val="28"/>
        </w:rPr>
      </w:pPr>
      <w:r w:rsidRPr="00624DA1">
        <w:rPr>
          <w:sz w:val="28"/>
          <w:szCs w:val="28"/>
        </w:rPr>
        <w:lastRenderedPageBreak/>
        <w:t>Програма включає 13 розділів, та 24 заходи/проєкти, які їх деталізують. Коротка інформація про деякі з них наведена нижче</w:t>
      </w:r>
      <w:r w:rsidR="009678D8">
        <w:rPr>
          <w:sz w:val="28"/>
          <w:szCs w:val="28"/>
        </w:rPr>
        <w:t>.</w:t>
      </w:r>
    </w:p>
    <w:p w:rsidR="00082C37" w:rsidRPr="00624DA1" w:rsidRDefault="00082C37" w:rsidP="00715F3A">
      <w:pPr>
        <w:ind w:firstLine="709"/>
        <w:jc w:val="both"/>
        <w:rPr>
          <w:sz w:val="28"/>
          <w:szCs w:val="28"/>
        </w:rPr>
      </w:pPr>
      <w:r w:rsidRPr="00624DA1">
        <w:rPr>
          <w:sz w:val="28"/>
          <w:szCs w:val="28"/>
        </w:rPr>
        <w:t>Ініціювання та розробка інвестиційних проєктів/програм: реалізується проєкт «Впровадження сучасних інформаційних технологій для створення безпечного середовища громади Кременчука» (Безпечне місто).</w:t>
      </w:r>
    </w:p>
    <w:p w:rsidR="00082C37" w:rsidRPr="00624DA1" w:rsidRDefault="00082C37" w:rsidP="00715F3A">
      <w:pPr>
        <w:ind w:firstLine="709"/>
        <w:jc w:val="both"/>
        <w:rPr>
          <w:sz w:val="28"/>
          <w:szCs w:val="28"/>
        </w:rPr>
      </w:pPr>
      <w:r w:rsidRPr="00624DA1">
        <w:rPr>
          <w:sz w:val="28"/>
          <w:szCs w:val="28"/>
        </w:rPr>
        <w:t xml:space="preserve">Опрацювання пропозицій/запитів потенційних інвесторів та пошук для них партнерів та об’єктів інвестування: проводилась робота щодо впровадження у Кременчуці пілотного проєкту зі встановлення дитячого майданчика компанії </w:t>
      </w:r>
      <w:proofErr w:type="spellStart"/>
      <w:r w:rsidRPr="00624DA1">
        <w:rPr>
          <w:sz w:val="28"/>
          <w:szCs w:val="28"/>
        </w:rPr>
        <w:t>Magiс</w:t>
      </w:r>
      <w:proofErr w:type="spellEnd"/>
      <w:r w:rsidRPr="00624DA1">
        <w:rPr>
          <w:sz w:val="28"/>
          <w:szCs w:val="28"/>
        </w:rPr>
        <w:t xml:space="preserve"> </w:t>
      </w:r>
      <w:proofErr w:type="spellStart"/>
      <w:r w:rsidRPr="00624DA1">
        <w:rPr>
          <w:sz w:val="28"/>
          <w:szCs w:val="28"/>
        </w:rPr>
        <w:t>Garden</w:t>
      </w:r>
      <w:proofErr w:type="spellEnd"/>
      <w:r w:rsidRPr="00624DA1">
        <w:rPr>
          <w:sz w:val="28"/>
          <w:szCs w:val="28"/>
        </w:rPr>
        <w:t>, виготовленого за Європейськими стандартами.</w:t>
      </w:r>
    </w:p>
    <w:p w:rsidR="00082C37" w:rsidRPr="00624DA1" w:rsidRDefault="00082C37" w:rsidP="00715F3A">
      <w:pPr>
        <w:ind w:firstLine="709"/>
        <w:jc w:val="both"/>
        <w:rPr>
          <w:sz w:val="28"/>
          <w:szCs w:val="28"/>
        </w:rPr>
      </w:pPr>
      <w:proofErr w:type="spellStart"/>
      <w:r w:rsidRPr="00624DA1">
        <w:rPr>
          <w:sz w:val="28"/>
          <w:szCs w:val="28"/>
        </w:rPr>
        <w:t>Фандрайзинг</w:t>
      </w:r>
      <w:proofErr w:type="spellEnd"/>
      <w:r w:rsidRPr="00624DA1">
        <w:rPr>
          <w:sz w:val="28"/>
          <w:szCs w:val="28"/>
        </w:rPr>
        <w:t xml:space="preserve"> для реалізації інвестиційних проєктів: реалізовано проєкт щодо відновлення і підтримання сприятливого гідрологічного режиму та санітарного стану річок в м. Кременчук шляхом придбання багатофункціональної самохідної установки класу амфібія </w:t>
      </w:r>
      <w:proofErr w:type="spellStart"/>
      <w:r w:rsidRPr="00624DA1">
        <w:rPr>
          <w:sz w:val="28"/>
          <w:szCs w:val="28"/>
        </w:rPr>
        <w:t>Truxor</w:t>
      </w:r>
      <w:proofErr w:type="spellEnd"/>
      <w:r w:rsidRPr="00624DA1">
        <w:rPr>
          <w:sz w:val="28"/>
          <w:szCs w:val="28"/>
        </w:rPr>
        <w:t>. Підготовка до обласного конкурсу проєктів розвитку територіальних громад, відбір проєктів, підготовка заявки «Організація автоматизованої системи моніторингу атмосферного повітря у місті Кременчуці» для участі в обласному конкурсі проєктів розвитку територіальних громад Полтавської області 2020 року. На участь у конкурсі.</w:t>
      </w:r>
    </w:p>
    <w:p w:rsidR="00082C37" w:rsidRPr="00624DA1" w:rsidRDefault="00082C37" w:rsidP="00715F3A">
      <w:pPr>
        <w:ind w:firstLine="709"/>
        <w:jc w:val="both"/>
        <w:rPr>
          <w:sz w:val="28"/>
          <w:szCs w:val="28"/>
        </w:rPr>
      </w:pPr>
      <w:r w:rsidRPr="00624DA1">
        <w:rPr>
          <w:sz w:val="28"/>
          <w:szCs w:val="28"/>
        </w:rPr>
        <w:t>Впровадження енергоефективних технологій в муніципальній інфраструктурі міста: робота над проєктом «Підвищення енергоефективності системи вуличного освітлення м. Кременчука» на фінансування Північною Екологічною фінансовою корпорацією НЕФКО.</w:t>
      </w:r>
    </w:p>
    <w:p w:rsidR="00082C37" w:rsidRPr="00624DA1" w:rsidRDefault="00082C37" w:rsidP="00715F3A">
      <w:pPr>
        <w:ind w:firstLine="709"/>
        <w:jc w:val="both"/>
        <w:rPr>
          <w:sz w:val="28"/>
          <w:szCs w:val="28"/>
        </w:rPr>
      </w:pPr>
      <w:r w:rsidRPr="00624DA1">
        <w:rPr>
          <w:sz w:val="28"/>
          <w:szCs w:val="28"/>
        </w:rPr>
        <w:t xml:space="preserve">Розвиток спеціалізованих бізнес інституцій: за підтримки Фонду сприяння розвитку малих і середніх підприємств проекту ПРОМІС з 02.02.2020 почалась реалізація проєкту «Створення умов для розвитку соціального підприємництва через облаштування </w:t>
      </w:r>
      <w:proofErr w:type="spellStart"/>
      <w:r w:rsidRPr="00624DA1">
        <w:rPr>
          <w:sz w:val="28"/>
          <w:szCs w:val="28"/>
        </w:rPr>
        <w:t>Арт-Хабу</w:t>
      </w:r>
      <w:proofErr w:type="spellEnd"/>
      <w:r w:rsidRPr="00624DA1">
        <w:rPr>
          <w:sz w:val="28"/>
          <w:szCs w:val="28"/>
        </w:rPr>
        <w:t xml:space="preserve"> у місті Кременчуці». За сприяння </w:t>
      </w:r>
      <w:proofErr w:type="spellStart"/>
      <w:r w:rsidRPr="00624DA1">
        <w:rPr>
          <w:sz w:val="28"/>
          <w:szCs w:val="28"/>
        </w:rPr>
        <w:t>Проєкту</w:t>
      </w:r>
      <w:proofErr w:type="spellEnd"/>
      <w:r w:rsidRPr="00624DA1">
        <w:rPr>
          <w:sz w:val="28"/>
          <w:szCs w:val="28"/>
        </w:rPr>
        <w:t xml:space="preserve"> ПРОМІС у Кременчуці реалізовується проєкт «Бізнес-інкубатор для розвитку жіночих ініціатив в Кременчуці».</w:t>
      </w:r>
    </w:p>
    <w:p w:rsidR="00082C37" w:rsidRPr="00624DA1" w:rsidRDefault="00082C37" w:rsidP="00715F3A">
      <w:pPr>
        <w:ind w:firstLine="709"/>
        <w:jc w:val="both"/>
        <w:rPr>
          <w:sz w:val="28"/>
          <w:szCs w:val="28"/>
        </w:rPr>
      </w:pPr>
      <w:r w:rsidRPr="00624DA1">
        <w:rPr>
          <w:sz w:val="28"/>
          <w:szCs w:val="28"/>
        </w:rPr>
        <w:t xml:space="preserve">Ефективна система поводження з ТПВ: опрацювання технічного звіту від ЄІБ щодо проєкту поводження з ТПВ. Підготовка аналітичних матеріалів в рамках проєкту «Улаштування системи доцільного поводження з ТПВ». Підготовка матеріалів для проєкту «Організація доцільного поводження з ТБО на </w:t>
      </w:r>
      <w:proofErr w:type="spellStart"/>
      <w:r w:rsidRPr="00624DA1">
        <w:rPr>
          <w:sz w:val="28"/>
          <w:szCs w:val="28"/>
        </w:rPr>
        <w:t>Деївському</w:t>
      </w:r>
      <w:proofErr w:type="spellEnd"/>
      <w:r w:rsidRPr="00624DA1">
        <w:rPr>
          <w:sz w:val="28"/>
          <w:szCs w:val="28"/>
        </w:rPr>
        <w:t xml:space="preserve"> </w:t>
      </w:r>
      <w:proofErr w:type="spellStart"/>
      <w:r w:rsidRPr="00624DA1">
        <w:rPr>
          <w:sz w:val="28"/>
          <w:szCs w:val="28"/>
        </w:rPr>
        <w:t>сміттєзвалищі</w:t>
      </w:r>
      <w:proofErr w:type="spellEnd"/>
      <w:r w:rsidRPr="00624DA1">
        <w:rPr>
          <w:sz w:val="28"/>
          <w:szCs w:val="28"/>
        </w:rPr>
        <w:t xml:space="preserve"> в м. Кременчук». Продовжується розробка проєкту в рамках «ПРМІУ» та ЄІБ. Опрацювання основних розділів ТЕО.</w:t>
      </w:r>
    </w:p>
    <w:p w:rsidR="00082C37" w:rsidRPr="00624DA1" w:rsidRDefault="00082C37" w:rsidP="00715F3A">
      <w:pPr>
        <w:ind w:firstLine="709"/>
        <w:jc w:val="both"/>
        <w:rPr>
          <w:sz w:val="28"/>
          <w:szCs w:val="28"/>
        </w:rPr>
      </w:pPr>
      <w:r w:rsidRPr="00624DA1">
        <w:rPr>
          <w:sz w:val="28"/>
          <w:szCs w:val="28"/>
        </w:rPr>
        <w:t>Організація місцевих та міжнародних презентаційних заходів: 18 вересня проведено фестиваль «</w:t>
      </w:r>
      <w:proofErr w:type="spellStart"/>
      <w:r w:rsidRPr="00624DA1">
        <w:rPr>
          <w:sz w:val="28"/>
          <w:szCs w:val="28"/>
        </w:rPr>
        <w:t>Урбан-Бізнес-Фест</w:t>
      </w:r>
      <w:proofErr w:type="spellEnd"/>
      <w:r w:rsidRPr="00624DA1">
        <w:rPr>
          <w:sz w:val="28"/>
          <w:szCs w:val="28"/>
        </w:rPr>
        <w:t>. Кременчук 2020». Мета фестивалю – підтримка малого і середнього підприємництва та сприяння його розвитку через популяризацію.</w:t>
      </w:r>
    </w:p>
    <w:p w:rsidR="00082C37" w:rsidRPr="00624DA1" w:rsidRDefault="00082C37" w:rsidP="00715F3A">
      <w:pPr>
        <w:ind w:firstLine="709"/>
        <w:jc w:val="both"/>
        <w:rPr>
          <w:sz w:val="28"/>
          <w:szCs w:val="28"/>
        </w:rPr>
      </w:pPr>
      <w:r w:rsidRPr="00624DA1">
        <w:rPr>
          <w:sz w:val="28"/>
          <w:szCs w:val="28"/>
        </w:rPr>
        <w:t>Розроблення, видання та періодичне оновлення інформаційних матеріалів про місто: розроблено Гід інвестора з метою привернення уваги потенційних партнерів, зацікавленості до міста Кременчук і бажання співпраці – реалізації проєктів на території міста.</w:t>
      </w:r>
    </w:p>
    <w:p w:rsidR="00082C37" w:rsidRPr="00624DA1" w:rsidRDefault="00082C37" w:rsidP="00715F3A">
      <w:pPr>
        <w:ind w:firstLine="709"/>
        <w:jc w:val="both"/>
        <w:rPr>
          <w:sz w:val="28"/>
          <w:szCs w:val="28"/>
        </w:rPr>
      </w:pPr>
      <w:r w:rsidRPr="00624DA1">
        <w:rPr>
          <w:sz w:val="28"/>
          <w:szCs w:val="28"/>
        </w:rPr>
        <w:t>Виконання заходів Плану реалізації Стратегії розвитку міста Кременчука: розроблено проєкт Плану реалізації Стратегії на період 2021-2023 роки.</w:t>
      </w:r>
    </w:p>
    <w:p w:rsidR="005762E0" w:rsidRPr="00624DA1" w:rsidRDefault="005762E0" w:rsidP="003005F9">
      <w:pPr>
        <w:jc w:val="center"/>
        <w:rPr>
          <w:i/>
          <w:sz w:val="28"/>
          <w:szCs w:val="28"/>
        </w:rPr>
      </w:pPr>
      <w:r w:rsidRPr="00624DA1">
        <w:rPr>
          <w:i/>
          <w:sz w:val="28"/>
          <w:szCs w:val="28"/>
        </w:rPr>
        <w:lastRenderedPageBreak/>
        <w:t>Просування продукції міста Кременчука на зовнішні ринки</w:t>
      </w:r>
    </w:p>
    <w:p w:rsidR="007A1155" w:rsidRPr="00624DA1" w:rsidRDefault="007A1155" w:rsidP="007A1155">
      <w:pPr>
        <w:suppressAutoHyphens/>
        <w:ind w:firstLine="709"/>
        <w:jc w:val="both"/>
        <w:rPr>
          <w:sz w:val="28"/>
          <w:szCs w:val="28"/>
        </w:rPr>
      </w:pPr>
      <w:r w:rsidRPr="00624DA1">
        <w:rPr>
          <w:sz w:val="28"/>
          <w:szCs w:val="28"/>
        </w:rPr>
        <w:t>За підсумками 9 місяців 2020 року у м. Кременчуці близько 50 компаній здійснювали експортні операції. Поряд з МСП до них були залучені й великі компанії-експортери, а саме ЗАТ «</w:t>
      </w:r>
      <w:proofErr w:type="spellStart"/>
      <w:r w:rsidRPr="00624DA1">
        <w:rPr>
          <w:sz w:val="28"/>
          <w:szCs w:val="28"/>
        </w:rPr>
        <w:t>Джей</w:t>
      </w:r>
      <w:proofErr w:type="spellEnd"/>
      <w:r w:rsidRPr="00624DA1">
        <w:rPr>
          <w:sz w:val="28"/>
          <w:szCs w:val="28"/>
        </w:rPr>
        <w:t xml:space="preserve"> Ті Інтернешнл Україна», </w:t>
      </w:r>
      <w:proofErr w:type="spellStart"/>
      <w:r w:rsidRPr="00624DA1">
        <w:rPr>
          <w:sz w:val="28"/>
          <w:szCs w:val="28"/>
        </w:rPr>
        <w:t>ПрАТ</w:t>
      </w:r>
      <w:proofErr w:type="spellEnd"/>
      <w:r w:rsidRPr="00624DA1">
        <w:rPr>
          <w:sz w:val="28"/>
          <w:szCs w:val="28"/>
        </w:rPr>
        <w:t xml:space="preserve"> «Кременчуцький завод технічного вуглецю», ПП ВТК «</w:t>
      </w:r>
      <w:proofErr w:type="spellStart"/>
      <w:r w:rsidRPr="00624DA1">
        <w:rPr>
          <w:sz w:val="28"/>
          <w:szCs w:val="28"/>
        </w:rPr>
        <w:t>Лукас</w:t>
      </w:r>
      <w:proofErr w:type="spellEnd"/>
      <w:r w:rsidRPr="00624DA1">
        <w:rPr>
          <w:sz w:val="28"/>
          <w:szCs w:val="28"/>
        </w:rPr>
        <w:t>», ТОВ «</w:t>
      </w:r>
      <w:proofErr w:type="spellStart"/>
      <w:r w:rsidRPr="00624DA1">
        <w:rPr>
          <w:sz w:val="28"/>
          <w:szCs w:val="28"/>
        </w:rPr>
        <w:t>Карбонтранссервіс</w:t>
      </w:r>
      <w:proofErr w:type="spellEnd"/>
      <w:r w:rsidRPr="00624DA1">
        <w:rPr>
          <w:sz w:val="28"/>
          <w:szCs w:val="28"/>
        </w:rPr>
        <w:t xml:space="preserve">». Кількісно більшість експортерів належать до категорії середніх підприємств. </w:t>
      </w:r>
    </w:p>
    <w:p w:rsidR="007A1155" w:rsidRPr="00624DA1" w:rsidRDefault="007A1155" w:rsidP="007A1155">
      <w:pPr>
        <w:suppressAutoHyphens/>
        <w:ind w:firstLine="709"/>
        <w:jc w:val="both"/>
        <w:rPr>
          <w:sz w:val="28"/>
          <w:szCs w:val="28"/>
        </w:rPr>
      </w:pPr>
      <w:r w:rsidRPr="00624DA1">
        <w:rPr>
          <w:sz w:val="28"/>
          <w:szCs w:val="28"/>
        </w:rPr>
        <w:t>Позитивним чинником експортного потенціалу Кременчука є відносна галузева і товарна диверсифікація, що дозволяє деякою мірою прилаштовуватися до зміни ринкової кон’юнктури та створює додаткові можливості розвитку інноваційних продуктів.</w:t>
      </w:r>
    </w:p>
    <w:p w:rsidR="007A1155" w:rsidRPr="00624DA1" w:rsidRDefault="007A1155" w:rsidP="007A1155">
      <w:pPr>
        <w:suppressAutoHyphens/>
        <w:ind w:firstLine="709"/>
        <w:jc w:val="both"/>
        <w:rPr>
          <w:sz w:val="28"/>
          <w:szCs w:val="28"/>
        </w:rPr>
      </w:pPr>
      <w:r w:rsidRPr="00624DA1">
        <w:rPr>
          <w:sz w:val="28"/>
          <w:szCs w:val="28"/>
        </w:rPr>
        <w:t xml:space="preserve">У зв’язку з поширенням пандемії коронавірусу окремі заходи відкладено на період після закінчення карантинних обмежень або скасовано. Наприклад, група підприємців і промисловців Кременчука планувала відвідати Вільнюську торгово-промислову і ремісничу палату. Спільно з литовськими колегами готувалися зустрічі у форматі «В2В». Візит було скасовано, зустріч відбулась у онлайн форматі. </w:t>
      </w:r>
    </w:p>
    <w:p w:rsidR="007A1155" w:rsidRPr="00624DA1" w:rsidRDefault="007A1155" w:rsidP="007A1155">
      <w:pPr>
        <w:suppressAutoHyphens/>
        <w:ind w:firstLine="709"/>
        <w:jc w:val="both"/>
        <w:rPr>
          <w:sz w:val="28"/>
          <w:szCs w:val="28"/>
        </w:rPr>
      </w:pPr>
      <w:r w:rsidRPr="00624DA1">
        <w:rPr>
          <w:sz w:val="28"/>
          <w:szCs w:val="28"/>
        </w:rPr>
        <w:t xml:space="preserve">З метою сприяння налагодженню зовнішньоекономічних зв’язків підприємців і промисловців міста </w:t>
      </w:r>
      <w:proofErr w:type="spellStart"/>
      <w:r w:rsidRPr="00624DA1">
        <w:rPr>
          <w:sz w:val="28"/>
          <w:szCs w:val="28"/>
        </w:rPr>
        <w:t>КП</w:t>
      </w:r>
      <w:proofErr w:type="spellEnd"/>
      <w:r w:rsidRPr="00624DA1">
        <w:rPr>
          <w:sz w:val="28"/>
          <w:szCs w:val="28"/>
        </w:rPr>
        <w:t xml:space="preserve"> «Інститут розвитку Кременчука» були організовані зустрічі у Кременчуці з керівниками дипломатичних місій, торговими представниками та підприємницьким структурами Казахстану, Кореї, Латвії, Литви, Азербайджану, Польщі та іншими країнами.</w:t>
      </w:r>
    </w:p>
    <w:p w:rsidR="003168FE" w:rsidRPr="00624DA1" w:rsidRDefault="003168FE" w:rsidP="0085595F">
      <w:pPr>
        <w:pStyle w:val="af4"/>
        <w:numPr>
          <w:ilvl w:val="0"/>
          <w:numId w:val="86"/>
        </w:numPr>
        <w:tabs>
          <w:tab w:val="left" w:pos="1418"/>
        </w:tabs>
        <w:spacing w:before="360" w:after="120"/>
        <w:ind w:left="0" w:firstLine="709"/>
        <w:jc w:val="both"/>
        <w:rPr>
          <w:rFonts w:ascii="Times New Roman" w:hAnsi="Times New Roman"/>
          <w:b/>
          <w:sz w:val="28"/>
          <w:szCs w:val="28"/>
          <w:lang w:val="uk-UA"/>
        </w:rPr>
      </w:pPr>
      <w:r w:rsidRPr="00624DA1">
        <w:rPr>
          <w:rFonts w:ascii="Times New Roman" w:hAnsi="Times New Roman"/>
          <w:b/>
          <w:sz w:val="28"/>
          <w:szCs w:val="28"/>
          <w:lang w:val="uk-UA"/>
        </w:rPr>
        <w:t>Інфраструктура підтримки підприємництва</w:t>
      </w:r>
    </w:p>
    <w:p w:rsidR="003168FE" w:rsidRPr="00624DA1" w:rsidRDefault="003168FE" w:rsidP="00715F3A">
      <w:pPr>
        <w:pStyle w:val="a8"/>
        <w:spacing w:before="0" w:after="0"/>
        <w:ind w:firstLine="708"/>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Кількість малих підприємств на 10 тис осіб наявного населення складає:</w:t>
      </w:r>
    </w:p>
    <w:p w:rsidR="003168FE" w:rsidRPr="00624DA1" w:rsidRDefault="003168FE" w:rsidP="00FE7845">
      <w:pPr>
        <w:pStyle w:val="a8"/>
        <w:numPr>
          <w:ilvl w:val="0"/>
          <w:numId w:val="55"/>
        </w:numPr>
        <w:spacing w:before="0" w:after="0"/>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 xml:space="preserve">станом на 01.01.2019 </w:t>
      </w:r>
      <w:r w:rsidRPr="00624DA1">
        <w:rPr>
          <w:rFonts w:ascii="Times New Roman" w:hAnsi="Times New Roman" w:cs="Times New Roman"/>
          <w:color w:val="auto"/>
          <w:sz w:val="28"/>
          <w:szCs w:val="28"/>
          <w:lang w:val="uk-UA"/>
        </w:rPr>
        <w:tab/>
        <w:t>- 92 одиниці;</w:t>
      </w:r>
    </w:p>
    <w:p w:rsidR="003168FE" w:rsidRPr="00624DA1" w:rsidRDefault="003168FE" w:rsidP="00FE7845">
      <w:pPr>
        <w:pStyle w:val="a8"/>
        <w:numPr>
          <w:ilvl w:val="0"/>
          <w:numId w:val="55"/>
        </w:numPr>
        <w:spacing w:before="0" w:after="0"/>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 xml:space="preserve">станом на 01.01.2020 </w:t>
      </w:r>
      <w:r w:rsidRPr="00624DA1">
        <w:rPr>
          <w:rFonts w:ascii="Times New Roman" w:hAnsi="Times New Roman" w:cs="Times New Roman"/>
          <w:color w:val="auto"/>
          <w:sz w:val="28"/>
          <w:szCs w:val="28"/>
          <w:lang w:val="uk-UA"/>
        </w:rPr>
        <w:tab/>
        <w:t>- 96 одиниць.</w:t>
      </w:r>
    </w:p>
    <w:p w:rsidR="003168FE" w:rsidRPr="00624DA1" w:rsidRDefault="003168FE" w:rsidP="00715F3A">
      <w:pPr>
        <w:ind w:firstLine="708"/>
        <w:jc w:val="both"/>
        <w:rPr>
          <w:sz w:val="28"/>
          <w:szCs w:val="28"/>
        </w:rPr>
      </w:pPr>
      <w:r w:rsidRPr="00624DA1">
        <w:rPr>
          <w:sz w:val="28"/>
          <w:szCs w:val="28"/>
        </w:rPr>
        <w:t>За інформацією Департаменту державної реєстрації виконавчого комітету Кременчуцької міської ради Полтавської області впродовж 9 місяців 2020 року зареєстровано: 149 юридичних осіб і 2011 фізичних осіб-підприємців.</w:t>
      </w:r>
    </w:p>
    <w:p w:rsidR="003168FE" w:rsidRPr="00624DA1" w:rsidRDefault="003168FE" w:rsidP="00715F3A">
      <w:pPr>
        <w:ind w:firstLine="708"/>
        <w:jc w:val="both"/>
        <w:rPr>
          <w:sz w:val="28"/>
          <w:szCs w:val="28"/>
        </w:rPr>
      </w:pPr>
      <w:r w:rsidRPr="00624DA1">
        <w:rPr>
          <w:sz w:val="28"/>
          <w:szCs w:val="28"/>
        </w:rPr>
        <w:t>Внесено рішень засновників про припинення: юридичних осіб – 21 та фізичних осіб-підприємців – 1 431.</w:t>
      </w:r>
    </w:p>
    <w:p w:rsidR="003168FE" w:rsidRPr="00624DA1" w:rsidRDefault="003168FE" w:rsidP="00715F3A">
      <w:pPr>
        <w:ind w:firstLine="708"/>
        <w:jc w:val="both"/>
        <w:rPr>
          <w:sz w:val="28"/>
          <w:szCs w:val="28"/>
        </w:rPr>
      </w:pPr>
      <w:r w:rsidRPr="00624DA1">
        <w:rPr>
          <w:sz w:val="28"/>
          <w:szCs w:val="28"/>
        </w:rPr>
        <w:t>Кількість суб’єктів господарювання – основних платників податків, які здійснюють діяльність та перебувають на обліку в Головному управлінні ДПС у Полтавській області, станом на 01.10.2020:</w:t>
      </w:r>
    </w:p>
    <w:p w:rsidR="003168FE" w:rsidRPr="00624DA1" w:rsidRDefault="003168FE" w:rsidP="00FE7845">
      <w:pPr>
        <w:pStyle w:val="a3"/>
        <w:numPr>
          <w:ilvl w:val="1"/>
          <w:numId w:val="56"/>
        </w:numPr>
        <w:ind w:left="1134" w:hanging="425"/>
        <w:jc w:val="both"/>
        <w:rPr>
          <w:sz w:val="28"/>
          <w:szCs w:val="28"/>
        </w:rPr>
      </w:pPr>
      <w:r w:rsidRPr="00624DA1">
        <w:rPr>
          <w:sz w:val="28"/>
          <w:szCs w:val="28"/>
        </w:rPr>
        <w:t>юридичних осіб –5 345, із них малих підприємств – 2 102;</w:t>
      </w:r>
    </w:p>
    <w:p w:rsidR="003168FE" w:rsidRPr="00624DA1" w:rsidRDefault="003168FE" w:rsidP="00FE7845">
      <w:pPr>
        <w:pStyle w:val="a3"/>
        <w:numPr>
          <w:ilvl w:val="1"/>
          <w:numId w:val="56"/>
        </w:numPr>
        <w:ind w:left="1134" w:hanging="425"/>
        <w:jc w:val="both"/>
        <w:rPr>
          <w:sz w:val="28"/>
          <w:szCs w:val="28"/>
        </w:rPr>
      </w:pPr>
      <w:r w:rsidRPr="00624DA1">
        <w:rPr>
          <w:sz w:val="28"/>
          <w:szCs w:val="28"/>
        </w:rPr>
        <w:t xml:space="preserve">фізичних осіб-підприємців – 10 555. </w:t>
      </w:r>
    </w:p>
    <w:p w:rsidR="003168FE" w:rsidRPr="00624DA1" w:rsidRDefault="003168FE" w:rsidP="00715F3A">
      <w:pPr>
        <w:ind w:firstLine="708"/>
        <w:jc w:val="both"/>
        <w:rPr>
          <w:sz w:val="28"/>
          <w:szCs w:val="28"/>
        </w:rPr>
      </w:pPr>
      <w:r w:rsidRPr="00624DA1">
        <w:rPr>
          <w:sz w:val="28"/>
          <w:szCs w:val="28"/>
        </w:rPr>
        <w:t xml:space="preserve">На території Кременчуцької територіальної громади працюють наступні об’єкти інфраструктури підтримки підприємництва: Фонд підтримки підприємництва, Центр надання адміністративних послуг, Центр обслуговування платників Кременчуцької ОДПІ та Комунальне підприємство «Кременчуцький центр міжнародних зв’язків і економічного розвитку міста </w:t>
      </w:r>
      <w:r w:rsidR="009678D8" w:rsidRPr="00624DA1">
        <w:rPr>
          <w:sz w:val="28"/>
          <w:szCs w:val="28"/>
        </w:rPr>
        <w:t>«Інститут розвитку Кременчука»</w:t>
      </w:r>
      <w:r w:rsidR="009678D8">
        <w:rPr>
          <w:sz w:val="28"/>
          <w:szCs w:val="28"/>
        </w:rPr>
        <w:t>.</w:t>
      </w:r>
    </w:p>
    <w:p w:rsidR="003168FE" w:rsidRPr="00624DA1" w:rsidRDefault="003168FE" w:rsidP="00715F3A">
      <w:pPr>
        <w:tabs>
          <w:tab w:val="left" w:pos="360"/>
        </w:tabs>
        <w:ind w:firstLine="708"/>
        <w:jc w:val="both"/>
        <w:rPr>
          <w:sz w:val="28"/>
          <w:szCs w:val="28"/>
        </w:rPr>
      </w:pPr>
      <w:r w:rsidRPr="00624DA1">
        <w:rPr>
          <w:sz w:val="28"/>
          <w:szCs w:val="28"/>
        </w:rPr>
        <w:lastRenderedPageBreak/>
        <w:t xml:space="preserve">З метою сприяння розвитку підприємницької ініціативи Кременчуцькою міською радою Полтавської області від 21.01.2018 затверджена Програма сприяння розвитку малого та середнього підприємництва у місті Кременчуці на 2018-2020 роки, на реалізацію заходів якої щорічно у міському бюджеті передбачено кошти у сумі 300,0 тис. грн. За рахунок коштів Фонду підтримки підприємництва здійснюється підготовка суб’єктів господарювання до ведення бізнесу в сучасних умовах шляхом проведення інформативних семінарів та тренінгів. Вперше у вересні 2020 року у м. Кременчуці проведено конкурс </w:t>
      </w:r>
      <w:proofErr w:type="spellStart"/>
      <w:r w:rsidRPr="00624DA1">
        <w:rPr>
          <w:sz w:val="28"/>
          <w:szCs w:val="28"/>
        </w:rPr>
        <w:t>стартапів</w:t>
      </w:r>
      <w:proofErr w:type="spellEnd"/>
      <w:r w:rsidRPr="00624DA1">
        <w:rPr>
          <w:sz w:val="28"/>
          <w:szCs w:val="28"/>
        </w:rPr>
        <w:t>.</w:t>
      </w:r>
    </w:p>
    <w:p w:rsidR="003168FE" w:rsidRPr="00624DA1" w:rsidRDefault="003168FE" w:rsidP="00715F3A">
      <w:pPr>
        <w:tabs>
          <w:tab w:val="left" w:pos="360"/>
        </w:tabs>
        <w:ind w:firstLine="708"/>
        <w:jc w:val="both"/>
        <w:rPr>
          <w:sz w:val="28"/>
          <w:szCs w:val="28"/>
        </w:rPr>
      </w:pPr>
      <w:r w:rsidRPr="00624DA1">
        <w:rPr>
          <w:sz w:val="28"/>
          <w:szCs w:val="28"/>
        </w:rPr>
        <w:t>Надходження до місцевого бюджету від суб’єктів малого та середнього бізнесу по основних показниках складають, тис. грн:</w:t>
      </w:r>
    </w:p>
    <w:tbl>
      <w:tblPr>
        <w:tblStyle w:val="a7"/>
        <w:tblW w:w="9720" w:type="dxa"/>
        <w:tblInd w:w="108" w:type="dxa"/>
        <w:tblLayout w:type="fixed"/>
        <w:tblLook w:val="01E0"/>
      </w:tblPr>
      <w:tblGrid>
        <w:gridCol w:w="2760"/>
        <w:gridCol w:w="1340"/>
        <w:gridCol w:w="1260"/>
        <w:gridCol w:w="1720"/>
        <w:gridCol w:w="1200"/>
        <w:gridCol w:w="1440"/>
      </w:tblGrid>
      <w:tr w:rsidR="003168FE" w:rsidRPr="00624DA1" w:rsidTr="00697708">
        <w:tc>
          <w:tcPr>
            <w:tcW w:w="276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tabs>
                <w:tab w:val="left" w:pos="2507"/>
              </w:tabs>
              <w:jc w:val="center"/>
              <w:rPr>
                <w:b/>
                <w:sz w:val="22"/>
                <w:szCs w:val="22"/>
              </w:rPr>
            </w:pPr>
            <w:r w:rsidRPr="00624DA1">
              <w:rPr>
                <w:b/>
                <w:sz w:val="22"/>
                <w:szCs w:val="22"/>
              </w:rPr>
              <w:t>Вид податків/зборів</w:t>
            </w:r>
          </w:p>
        </w:tc>
        <w:tc>
          <w:tcPr>
            <w:tcW w:w="134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tabs>
                <w:tab w:val="left" w:pos="2507"/>
              </w:tabs>
              <w:ind w:right="-108"/>
              <w:jc w:val="center"/>
              <w:rPr>
                <w:b/>
                <w:sz w:val="22"/>
                <w:szCs w:val="22"/>
              </w:rPr>
            </w:pPr>
            <w:r w:rsidRPr="00624DA1">
              <w:rPr>
                <w:b/>
                <w:sz w:val="22"/>
                <w:szCs w:val="22"/>
              </w:rPr>
              <w:t>Станом на</w:t>
            </w:r>
          </w:p>
          <w:p w:rsidR="003168FE" w:rsidRPr="00624DA1" w:rsidRDefault="003168FE" w:rsidP="00715F3A">
            <w:pPr>
              <w:tabs>
                <w:tab w:val="left" w:pos="2507"/>
              </w:tabs>
              <w:ind w:right="-108"/>
              <w:jc w:val="center"/>
              <w:rPr>
                <w:b/>
                <w:sz w:val="22"/>
                <w:szCs w:val="22"/>
              </w:rPr>
            </w:pPr>
            <w:r w:rsidRPr="00624DA1">
              <w:rPr>
                <w:b/>
                <w:sz w:val="22"/>
                <w:szCs w:val="22"/>
              </w:rPr>
              <w:t>01.10.2019</w:t>
            </w:r>
          </w:p>
          <w:p w:rsidR="003168FE" w:rsidRPr="00624DA1" w:rsidRDefault="003168FE" w:rsidP="00715F3A">
            <w:pPr>
              <w:tabs>
                <w:tab w:val="left" w:pos="2507"/>
              </w:tabs>
              <w:ind w:right="-108"/>
              <w:jc w:val="center"/>
              <w:rPr>
                <w:b/>
                <w:sz w:val="22"/>
                <w:szCs w:val="22"/>
              </w:rPr>
            </w:pPr>
            <w:r w:rsidRPr="00624DA1">
              <w:rPr>
                <w:b/>
                <w:sz w:val="22"/>
                <w:szCs w:val="22"/>
              </w:rPr>
              <w:t>(тис. грн)</w:t>
            </w:r>
          </w:p>
        </w:tc>
        <w:tc>
          <w:tcPr>
            <w:tcW w:w="126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tabs>
                <w:tab w:val="left" w:pos="2507"/>
              </w:tabs>
              <w:ind w:right="-108"/>
              <w:jc w:val="center"/>
              <w:rPr>
                <w:b/>
                <w:sz w:val="22"/>
                <w:szCs w:val="22"/>
              </w:rPr>
            </w:pPr>
            <w:r w:rsidRPr="00624DA1">
              <w:rPr>
                <w:b/>
                <w:sz w:val="22"/>
                <w:szCs w:val="22"/>
              </w:rPr>
              <w:t>Станом на</w:t>
            </w:r>
          </w:p>
          <w:p w:rsidR="003168FE" w:rsidRPr="00624DA1" w:rsidRDefault="003168FE" w:rsidP="00715F3A">
            <w:pPr>
              <w:tabs>
                <w:tab w:val="left" w:pos="2507"/>
              </w:tabs>
              <w:ind w:right="-108"/>
              <w:jc w:val="center"/>
              <w:rPr>
                <w:b/>
                <w:sz w:val="22"/>
                <w:szCs w:val="22"/>
              </w:rPr>
            </w:pPr>
            <w:r w:rsidRPr="00624DA1">
              <w:rPr>
                <w:b/>
                <w:sz w:val="22"/>
                <w:szCs w:val="22"/>
              </w:rPr>
              <w:t>01.10.2020</w:t>
            </w:r>
          </w:p>
          <w:p w:rsidR="003168FE" w:rsidRPr="00624DA1" w:rsidRDefault="003168FE" w:rsidP="00715F3A">
            <w:pPr>
              <w:tabs>
                <w:tab w:val="left" w:pos="2507"/>
              </w:tabs>
              <w:ind w:right="-108"/>
              <w:jc w:val="center"/>
              <w:rPr>
                <w:b/>
                <w:sz w:val="22"/>
                <w:szCs w:val="22"/>
              </w:rPr>
            </w:pPr>
            <w:r w:rsidRPr="00624DA1">
              <w:rPr>
                <w:b/>
                <w:sz w:val="22"/>
                <w:szCs w:val="22"/>
              </w:rPr>
              <w:t>(тис. грн)</w:t>
            </w:r>
          </w:p>
        </w:tc>
        <w:tc>
          <w:tcPr>
            <w:tcW w:w="172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tabs>
                <w:tab w:val="left" w:pos="2507"/>
              </w:tabs>
              <w:jc w:val="center"/>
              <w:rPr>
                <w:b/>
                <w:sz w:val="22"/>
                <w:szCs w:val="22"/>
              </w:rPr>
            </w:pPr>
            <w:r w:rsidRPr="00624DA1">
              <w:rPr>
                <w:b/>
                <w:sz w:val="22"/>
                <w:szCs w:val="22"/>
              </w:rPr>
              <w:t>збільшення/ зменшення показника до попереднього періоду, %</w:t>
            </w:r>
          </w:p>
        </w:tc>
        <w:tc>
          <w:tcPr>
            <w:tcW w:w="120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tabs>
                <w:tab w:val="left" w:pos="2507"/>
              </w:tabs>
              <w:jc w:val="center"/>
              <w:rPr>
                <w:b/>
                <w:sz w:val="22"/>
                <w:szCs w:val="22"/>
              </w:rPr>
            </w:pPr>
            <w:r w:rsidRPr="00624DA1">
              <w:rPr>
                <w:b/>
                <w:sz w:val="22"/>
                <w:szCs w:val="22"/>
              </w:rPr>
              <w:t>План</w:t>
            </w:r>
          </w:p>
          <w:p w:rsidR="003168FE" w:rsidRPr="00624DA1" w:rsidRDefault="003168FE" w:rsidP="00715F3A">
            <w:pPr>
              <w:tabs>
                <w:tab w:val="left" w:pos="2507"/>
              </w:tabs>
              <w:jc w:val="center"/>
              <w:rPr>
                <w:b/>
                <w:sz w:val="22"/>
                <w:szCs w:val="22"/>
              </w:rPr>
            </w:pPr>
            <w:proofErr w:type="spellStart"/>
            <w:r w:rsidRPr="00624DA1">
              <w:rPr>
                <w:b/>
                <w:sz w:val="22"/>
                <w:szCs w:val="22"/>
              </w:rPr>
              <w:t>наход-жень</w:t>
            </w:r>
            <w:proofErr w:type="spellEnd"/>
          </w:p>
        </w:tc>
        <w:tc>
          <w:tcPr>
            <w:tcW w:w="144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tabs>
                <w:tab w:val="left" w:pos="2507"/>
              </w:tabs>
              <w:jc w:val="center"/>
              <w:rPr>
                <w:b/>
                <w:sz w:val="22"/>
                <w:szCs w:val="22"/>
              </w:rPr>
            </w:pPr>
            <w:r w:rsidRPr="00624DA1">
              <w:rPr>
                <w:b/>
                <w:sz w:val="22"/>
                <w:szCs w:val="22"/>
              </w:rPr>
              <w:t>Виконання плану</w:t>
            </w:r>
          </w:p>
          <w:p w:rsidR="003168FE" w:rsidRPr="00624DA1" w:rsidRDefault="003168FE" w:rsidP="00715F3A">
            <w:pPr>
              <w:tabs>
                <w:tab w:val="left" w:pos="2507"/>
              </w:tabs>
              <w:jc w:val="center"/>
              <w:rPr>
                <w:b/>
                <w:sz w:val="22"/>
                <w:szCs w:val="22"/>
              </w:rPr>
            </w:pPr>
            <w:r w:rsidRPr="00624DA1">
              <w:rPr>
                <w:b/>
                <w:sz w:val="22"/>
                <w:szCs w:val="22"/>
              </w:rPr>
              <w:t>9 місяців 2020 року, %</w:t>
            </w:r>
          </w:p>
        </w:tc>
      </w:tr>
      <w:tr w:rsidR="003168FE" w:rsidRPr="00624DA1" w:rsidTr="00697708">
        <w:tc>
          <w:tcPr>
            <w:tcW w:w="27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r w:rsidRPr="00624DA1">
              <w:t xml:space="preserve">Єдиний податок, </w:t>
            </w:r>
          </w:p>
          <w:p w:rsidR="003168FE" w:rsidRPr="00624DA1" w:rsidRDefault="003168FE" w:rsidP="00715F3A">
            <w:r w:rsidRPr="00624DA1">
              <w:t xml:space="preserve">у тому числі сплачено:  </w:t>
            </w:r>
          </w:p>
        </w:tc>
        <w:tc>
          <w:tcPr>
            <w:tcW w:w="134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jc w:val="center"/>
            </w:pPr>
            <w:r w:rsidRPr="00624DA1">
              <w:t>101 284,1</w:t>
            </w:r>
          </w:p>
        </w:tc>
        <w:tc>
          <w:tcPr>
            <w:tcW w:w="126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jc w:val="center"/>
            </w:pPr>
            <w:r w:rsidRPr="00624DA1">
              <w:t>108 678,1</w:t>
            </w:r>
          </w:p>
        </w:tc>
        <w:tc>
          <w:tcPr>
            <w:tcW w:w="172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jc w:val="center"/>
            </w:pPr>
            <w:r w:rsidRPr="00624DA1">
              <w:t>107,3</w:t>
            </w:r>
          </w:p>
        </w:tc>
        <w:tc>
          <w:tcPr>
            <w:tcW w:w="120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jc w:val="center"/>
            </w:pPr>
            <w:r w:rsidRPr="00624DA1">
              <w:t>121 050,0</w:t>
            </w:r>
          </w:p>
        </w:tc>
        <w:tc>
          <w:tcPr>
            <w:tcW w:w="1440" w:type="dxa"/>
            <w:tcBorders>
              <w:top w:val="single" w:sz="4" w:space="0" w:color="auto"/>
              <w:left w:val="single" w:sz="4" w:space="0" w:color="auto"/>
              <w:bottom w:val="single" w:sz="4" w:space="0" w:color="auto"/>
              <w:right w:val="single" w:sz="4" w:space="0" w:color="auto"/>
            </w:tcBorders>
          </w:tcPr>
          <w:p w:rsidR="003168FE" w:rsidRPr="00624DA1" w:rsidRDefault="003168FE" w:rsidP="00715F3A">
            <w:pPr>
              <w:jc w:val="center"/>
            </w:pPr>
            <w:r w:rsidRPr="00624DA1">
              <w:t>89,78</w:t>
            </w:r>
          </w:p>
        </w:tc>
      </w:tr>
      <w:tr w:rsidR="003168FE" w:rsidRPr="00624DA1" w:rsidTr="00697708">
        <w:tc>
          <w:tcPr>
            <w:tcW w:w="27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r w:rsidRPr="00624DA1">
              <w:t>- юридичними особами</w:t>
            </w:r>
          </w:p>
        </w:tc>
        <w:tc>
          <w:tcPr>
            <w:tcW w:w="134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18 134,0</w:t>
            </w:r>
          </w:p>
        </w:tc>
        <w:tc>
          <w:tcPr>
            <w:tcW w:w="12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16 453,9</w:t>
            </w:r>
          </w:p>
        </w:tc>
        <w:tc>
          <w:tcPr>
            <w:tcW w:w="172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90,74</w:t>
            </w:r>
          </w:p>
        </w:tc>
        <w:tc>
          <w:tcPr>
            <w:tcW w:w="120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20 050,0</w:t>
            </w:r>
          </w:p>
        </w:tc>
        <w:tc>
          <w:tcPr>
            <w:tcW w:w="144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82,06</w:t>
            </w:r>
          </w:p>
        </w:tc>
      </w:tr>
      <w:tr w:rsidR="003168FE" w:rsidRPr="00624DA1" w:rsidTr="00697708">
        <w:tc>
          <w:tcPr>
            <w:tcW w:w="27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r w:rsidRPr="00624DA1">
              <w:t>- фізичними особами-підприємцями</w:t>
            </w:r>
          </w:p>
        </w:tc>
        <w:tc>
          <w:tcPr>
            <w:tcW w:w="134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83 150,1</w:t>
            </w:r>
          </w:p>
        </w:tc>
        <w:tc>
          <w:tcPr>
            <w:tcW w:w="12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92 219,5</w:t>
            </w:r>
          </w:p>
        </w:tc>
        <w:tc>
          <w:tcPr>
            <w:tcW w:w="172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110,91</w:t>
            </w:r>
          </w:p>
        </w:tc>
        <w:tc>
          <w:tcPr>
            <w:tcW w:w="120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101 000,0</w:t>
            </w:r>
          </w:p>
        </w:tc>
        <w:tc>
          <w:tcPr>
            <w:tcW w:w="144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91,31</w:t>
            </w:r>
          </w:p>
        </w:tc>
      </w:tr>
      <w:tr w:rsidR="003168FE" w:rsidRPr="00624DA1" w:rsidTr="00697708">
        <w:tc>
          <w:tcPr>
            <w:tcW w:w="27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r w:rsidRPr="00624DA1">
              <w:t>Туристичний збір</w:t>
            </w:r>
          </w:p>
        </w:tc>
        <w:tc>
          <w:tcPr>
            <w:tcW w:w="134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321,97</w:t>
            </w:r>
          </w:p>
        </w:tc>
        <w:tc>
          <w:tcPr>
            <w:tcW w:w="12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263,9</w:t>
            </w:r>
          </w:p>
        </w:tc>
        <w:tc>
          <w:tcPr>
            <w:tcW w:w="172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81,97</w:t>
            </w:r>
          </w:p>
        </w:tc>
        <w:tc>
          <w:tcPr>
            <w:tcW w:w="120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292,0</w:t>
            </w:r>
          </w:p>
        </w:tc>
        <w:tc>
          <w:tcPr>
            <w:tcW w:w="144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90,41</w:t>
            </w:r>
          </w:p>
        </w:tc>
      </w:tr>
      <w:tr w:rsidR="003168FE" w:rsidRPr="00624DA1" w:rsidTr="00697708">
        <w:tc>
          <w:tcPr>
            <w:tcW w:w="27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r w:rsidRPr="00624DA1">
              <w:t>Акцизний податок з реалізації підакцизних товарів</w:t>
            </w:r>
          </w:p>
        </w:tc>
        <w:tc>
          <w:tcPr>
            <w:tcW w:w="134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34 187,1</w:t>
            </w:r>
          </w:p>
        </w:tc>
        <w:tc>
          <w:tcPr>
            <w:tcW w:w="126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53 904,7</w:t>
            </w:r>
          </w:p>
        </w:tc>
        <w:tc>
          <w:tcPr>
            <w:tcW w:w="172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157,68</w:t>
            </w:r>
          </w:p>
        </w:tc>
        <w:tc>
          <w:tcPr>
            <w:tcW w:w="120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49 500,0</w:t>
            </w:r>
          </w:p>
        </w:tc>
        <w:tc>
          <w:tcPr>
            <w:tcW w:w="1440" w:type="dxa"/>
            <w:tcBorders>
              <w:top w:val="single" w:sz="4" w:space="0" w:color="auto"/>
              <w:left w:val="single" w:sz="4" w:space="0" w:color="auto"/>
              <w:bottom w:val="single" w:sz="4" w:space="0" w:color="auto"/>
              <w:right w:val="single" w:sz="4" w:space="0" w:color="auto"/>
            </w:tcBorders>
            <w:vAlign w:val="center"/>
          </w:tcPr>
          <w:p w:rsidR="003168FE" w:rsidRPr="00624DA1" w:rsidRDefault="003168FE" w:rsidP="00715F3A">
            <w:pPr>
              <w:jc w:val="center"/>
            </w:pPr>
            <w:r w:rsidRPr="00624DA1">
              <w:t>108,90</w:t>
            </w:r>
          </w:p>
        </w:tc>
      </w:tr>
    </w:tbl>
    <w:p w:rsidR="003168FE" w:rsidRPr="00624DA1" w:rsidRDefault="003168FE" w:rsidP="00715F3A">
      <w:pPr>
        <w:ind w:firstLine="708"/>
        <w:jc w:val="both"/>
        <w:rPr>
          <w:sz w:val="28"/>
          <w:szCs w:val="28"/>
        </w:rPr>
      </w:pPr>
      <w:r w:rsidRPr="00624DA1">
        <w:rPr>
          <w:sz w:val="28"/>
          <w:szCs w:val="28"/>
        </w:rPr>
        <w:t>Загальна кількість діючих регуляторних актів станом на 01.11.2020 становить 42 рішення, з яких:</w:t>
      </w:r>
    </w:p>
    <w:p w:rsidR="003168FE" w:rsidRPr="00624DA1" w:rsidRDefault="003168FE" w:rsidP="00FE7845">
      <w:pPr>
        <w:pStyle w:val="a3"/>
        <w:numPr>
          <w:ilvl w:val="1"/>
          <w:numId w:val="57"/>
        </w:numPr>
        <w:ind w:left="1134" w:hanging="425"/>
        <w:jc w:val="both"/>
        <w:rPr>
          <w:sz w:val="28"/>
          <w:szCs w:val="28"/>
        </w:rPr>
      </w:pPr>
      <w:r w:rsidRPr="00624DA1">
        <w:rPr>
          <w:sz w:val="28"/>
          <w:szCs w:val="28"/>
        </w:rPr>
        <w:t>рішень міської ради -30;</w:t>
      </w:r>
    </w:p>
    <w:p w:rsidR="003168FE" w:rsidRPr="00624DA1" w:rsidRDefault="003168FE" w:rsidP="00FE7845">
      <w:pPr>
        <w:pStyle w:val="a3"/>
        <w:numPr>
          <w:ilvl w:val="1"/>
          <w:numId w:val="57"/>
        </w:numPr>
        <w:ind w:left="1134" w:hanging="425"/>
        <w:jc w:val="both"/>
        <w:rPr>
          <w:sz w:val="28"/>
          <w:szCs w:val="28"/>
        </w:rPr>
      </w:pPr>
      <w:r w:rsidRPr="00624DA1">
        <w:rPr>
          <w:sz w:val="28"/>
          <w:szCs w:val="28"/>
        </w:rPr>
        <w:t>рішень виконавчого комітету міської ради -12.</w:t>
      </w:r>
    </w:p>
    <w:p w:rsidR="003168FE" w:rsidRPr="00624DA1" w:rsidRDefault="003168FE" w:rsidP="00715F3A">
      <w:pPr>
        <w:ind w:firstLine="708"/>
        <w:jc w:val="both"/>
        <w:rPr>
          <w:sz w:val="28"/>
          <w:szCs w:val="28"/>
        </w:rPr>
      </w:pPr>
      <w:r w:rsidRPr="00624DA1">
        <w:rPr>
          <w:sz w:val="28"/>
          <w:szCs w:val="28"/>
        </w:rPr>
        <w:t xml:space="preserve">Інформація щодо здійснення регуляторної діяльності розміщена на Єдиному державному порталі відкритих даних </w:t>
      </w:r>
      <w:proofErr w:type="spellStart"/>
      <w:r w:rsidRPr="00624DA1">
        <w:rPr>
          <w:sz w:val="28"/>
          <w:szCs w:val="28"/>
        </w:rPr>
        <w:t>data.gov.ua</w:t>
      </w:r>
      <w:proofErr w:type="spellEnd"/>
      <w:r w:rsidRPr="00624DA1">
        <w:rPr>
          <w:sz w:val="28"/>
          <w:szCs w:val="28"/>
        </w:rPr>
        <w:t xml:space="preserve">, на порталі відкритих даних міста Кременчука </w:t>
      </w:r>
      <w:proofErr w:type="spellStart"/>
      <w:r w:rsidRPr="00624DA1">
        <w:rPr>
          <w:sz w:val="28"/>
          <w:szCs w:val="28"/>
        </w:rPr>
        <w:t>opendata.kremen.gov.ua</w:t>
      </w:r>
      <w:proofErr w:type="spellEnd"/>
      <w:r w:rsidRPr="00624DA1">
        <w:rPr>
          <w:sz w:val="28"/>
          <w:szCs w:val="28"/>
        </w:rPr>
        <w:t xml:space="preserve"> та на офіційному вебпорталі Кременчуцької міської ради.</w:t>
      </w:r>
    </w:p>
    <w:p w:rsidR="003168FE" w:rsidRPr="00624DA1" w:rsidRDefault="003168FE" w:rsidP="00715F3A">
      <w:pPr>
        <w:ind w:firstLine="708"/>
        <w:jc w:val="both"/>
        <w:rPr>
          <w:bCs/>
          <w:sz w:val="28"/>
          <w:szCs w:val="28"/>
        </w:rPr>
      </w:pPr>
      <w:r w:rsidRPr="00624DA1">
        <w:rPr>
          <w:sz w:val="28"/>
          <w:szCs w:val="28"/>
        </w:rPr>
        <w:t xml:space="preserve">У березні 2020 року проведено фокус-групу з підприємцями за участі представників </w:t>
      </w:r>
      <w:proofErr w:type="spellStart"/>
      <w:r w:rsidRPr="00624DA1">
        <w:rPr>
          <w:bCs/>
          <w:sz w:val="28"/>
          <w:szCs w:val="28"/>
        </w:rPr>
        <w:t>Про</w:t>
      </w:r>
      <w:r w:rsidR="00C63280">
        <w:rPr>
          <w:bCs/>
          <w:sz w:val="28"/>
          <w:szCs w:val="28"/>
        </w:rPr>
        <w:t>є</w:t>
      </w:r>
      <w:r w:rsidRPr="00624DA1">
        <w:rPr>
          <w:bCs/>
          <w:sz w:val="28"/>
          <w:szCs w:val="28"/>
        </w:rPr>
        <w:t>кту</w:t>
      </w:r>
      <w:proofErr w:type="spellEnd"/>
      <w:r w:rsidRPr="00624DA1">
        <w:rPr>
          <w:bCs/>
          <w:sz w:val="28"/>
          <w:szCs w:val="28"/>
        </w:rPr>
        <w:t xml:space="preserve"> міжнародної технічної допомоги «Партнерство для розвитку міст» (Проєкт ПРОМІС) з питань моніторингу регуляторної політики та виконання Програм підтримки малого та середнього бізнесу, підсилення конкурентоспроможності тощо. </w:t>
      </w:r>
    </w:p>
    <w:p w:rsidR="003168FE" w:rsidRPr="00624DA1" w:rsidRDefault="003168FE" w:rsidP="00715F3A">
      <w:pPr>
        <w:ind w:firstLine="720"/>
        <w:jc w:val="both"/>
        <w:rPr>
          <w:sz w:val="28"/>
          <w:szCs w:val="28"/>
        </w:rPr>
      </w:pPr>
      <w:r w:rsidRPr="00624DA1">
        <w:rPr>
          <w:sz w:val="28"/>
          <w:szCs w:val="28"/>
        </w:rPr>
        <w:t>У рамках Ініціативи «</w:t>
      </w:r>
      <w:proofErr w:type="spellStart"/>
      <w:r w:rsidRPr="00624DA1">
        <w:rPr>
          <w:sz w:val="28"/>
          <w:szCs w:val="28"/>
        </w:rPr>
        <w:t>Дерегулюймо</w:t>
      </w:r>
      <w:proofErr w:type="spellEnd"/>
      <w:r w:rsidRPr="00624DA1">
        <w:rPr>
          <w:sz w:val="28"/>
          <w:szCs w:val="28"/>
        </w:rPr>
        <w:t xml:space="preserve"> разом! Платформи оновлення бізнес-клімату та розвитку підприємництва», з  метою активізації місцевого соціально-економічного розвитку шляхом покращення бізнес-клімату для розвитку малого і середнього підприємництва, а також підвищення обізнаності працівників  органів місцевого самоврядування та активістів громадського сектору і експертів бізнес-асоціацій  щодо інструментів регуляторної політики виконавчим комітетом Кременчуцької міської ради Полтавської області у вересні 2020 року укладено меморандум про встановлення партнерських відносин і розвиток довгострокової співпраці з ГО «ААЦ Львівський </w:t>
      </w:r>
      <w:r w:rsidRPr="00624DA1">
        <w:rPr>
          <w:sz w:val="28"/>
          <w:szCs w:val="28"/>
        </w:rPr>
        <w:lastRenderedPageBreak/>
        <w:t xml:space="preserve">регуляторний </w:t>
      </w:r>
      <w:proofErr w:type="spellStart"/>
      <w:r w:rsidRPr="00624DA1">
        <w:rPr>
          <w:sz w:val="28"/>
          <w:szCs w:val="28"/>
        </w:rPr>
        <w:t>хаб</w:t>
      </w:r>
      <w:proofErr w:type="spellEnd"/>
      <w:r w:rsidRPr="00624DA1">
        <w:rPr>
          <w:sz w:val="28"/>
          <w:szCs w:val="28"/>
        </w:rPr>
        <w:t>» та ГО «Центр громадської експертизи» за підтримки програми міжнародної технічної допомоги USAID «Конкурентоспроможна економіка України» (USAID КЕУ).</w:t>
      </w:r>
    </w:p>
    <w:p w:rsidR="00B83FF1" w:rsidRPr="00624DA1" w:rsidRDefault="003168FE" w:rsidP="0085595F">
      <w:pPr>
        <w:pStyle w:val="a3"/>
        <w:widowControl w:val="0"/>
        <w:numPr>
          <w:ilvl w:val="0"/>
          <w:numId w:val="86"/>
        </w:numPr>
        <w:tabs>
          <w:tab w:val="left" w:pos="1418"/>
        </w:tabs>
        <w:suppressAutoHyphens/>
        <w:snapToGrid w:val="0"/>
        <w:spacing w:before="360" w:after="120"/>
        <w:ind w:left="0" w:firstLine="709"/>
        <w:contextualSpacing w:val="0"/>
        <w:jc w:val="both"/>
        <w:rPr>
          <w:b/>
          <w:sz w:val="28"/>
          <w:szCs w:val="28"/>
        </w:rPr>
      </w:pPr>
      <w:r w:rsidRPr="00624DA1">
        <w:rPr>
          <w:b/>
          <w:sz w:val="28"/>
          <w:szCs w:val="28"/>
        </w:rPr>
        <w:t>Торгівельна інфраструктура</w:t>
      </w:r>
    </w:p>
    <w:p w:rsidR="003168FE" w:rsidRPr="00624DA1" w:rsidRDefault="003168FE" w:rsidP="00715F3A">
      <w:pPr>
        <w:ind w:firstLine="709"/>
        <w:jc w:val="both"/>
        <w:rPr>
          <w:sz w:val="28"/>
          <w:szCs w:val="28"/>
        </w:rPr>
      </w:pPr>
      <w:r w:rsidRPr="00624DA1">
        <w:rPr>
          <w:sz w:val="28"/>
          <w:szCs w:val="28"/>
        </w:rPr>
        <w:t xml:space="preserve">Загальна площа об’єктів торгівлі складає близько 128,4 тис </w:t>
      </w:r>
      <w:proofErr w:type="spellStart"/>
      <w:r w:rsidRPr="00624DA1">
        <w:rPr>
          <w:sz w:val="28"/>
          <w:szCs w:val="28"/>
        </w:rPr>
        <w:t>кв</w:t>
      </w:r>
      <w:proofErr w:type="spellEnd"/>
      <w:r w:rsidRPr="00624DA1">
        <w:rPr>
          <w:sz w:val="28"/>
          <w:szCs w:val="28"/>
        </w:rPr>
        <w:t xml:space="preserve"> м. Забезпеченість населення торговою площею на 1 000 чоловік наявного населення складає 588,3 </w:t>
      </w:r>
      <w:proofErr w:type="spellStart"/>
      <w:r w:rsidRPr="00624DA1">
        <w:rPr>
          <w:sz w:val="28"/>
          <w:szCs w:val="28"/>
        </w:rPr>
        <w:t>кв</w:t>
      </w:r>
      <w:proofErr w:type="spellEnd"/>
      <w:r w:rsidRPr="00624DA1">
        <w:rPr>
          <w:sz w:val="28"/>
          <w:szCs w:val="28"/>
        </w:rPr>
        <w:t xml:space="preserve"> м. при нормі 331,0 </w:t>
      </w:r>
      <w:proofErr w:type="spellStart"/>
      <w:r w:rsidRPr="00624DA1">
        <w:rPr>
          <w:sz w:val="28"/>
          <w:szCs w:val="28"/>
        </w:rPr>
        <w:t>кв</w:t>
      </w:r>
      <w:proofErr w:type="spellEnd"/>
      <w:r w:rsidRPr="00624DA1">
        <w:rPr>
          <w:sz w:val="28"/>
          <w:szCs w:val="28"/>
        </w:rPr>
        <w:t xml:space="preserve"> м. </w:t>
      </w:r>
    </w:p>
    <w:p w:rsidR="003168FE" w:rsidRPr="00624DA1" w:rsidRDefault="003168FE" w:rsidP="00715F3A">
      <w:pPr>
        <w:ind w:firstLine="709"/>
        <w:jc w:val="both"/>
        <w:rPr>
          <w:sz w:val="28"/>
          <w:szCs w:val="28"/>
        </w:rPr>
      </w:pPr>
      <w:r w:rsidRPr="00624DA1">
        <w:rPr>
          <w:sz w:val="28"/>
          <w:szCs w:val="28"/>
        </w:rPr>
        <w:t>Станом на 01.10.2020 на території міста Кременчука та Потоківського старостинського округу, до складу якого входять села Потоки, Соснівка, Придніпрянське та Мала Кохнівка налічується 2540 об’єктів роздрібної торгівлі, ресторанного господарства та сфери послуг, у тому числі закладів ресторанного господарства – 283, закладів сфери послуг – 389.</w:t>
      </w:r>
    </w:p>
    <w:p w:rsidR="003168FE" w:rsidRPr="00624DA1" w:rsidRDefault="003168FE" w:rsidP="00715F3A">
      <w:pPr>
        <w:ind w:firstLine="709"/>
        <w:jc w:val="both"/>
        <w:rPr>
          <w:sz w:val="28"/>
          <w:szCs w:val="28"/>
        </w:rPr>
      </w:pPr>
      <w:r w:rsidRPr="00624DA1">
        <w:rPr>
          <w:sz w:val="28"/>
          <w:szCs w:val="28"/>
        </w:rPr>
        <w:t xml:space="preserve">Торгівельну мережу доповнюють об’єкти сезонної дрібно-роздрібної торгівлі. Станом на 01.10.2020 рішеннями виконавчого комітету Кременчуцької міської ради Полтавської області погоджено розміщення 113 пересувних тимчасових споруд - лотків, палаток, торговельних автоматів, </w:t>
      </w:r>
      <w:proofErr w:type="spellStart"/>
      <w:r w:rsidRPr="00624DA1">
        <w:rPr>
          <w:sz w:val="28"/>
          <w:szCs w:val="28"/>
        </w:rPr>
        <w:t>автокав’ярень</w:t>
      </w:r>
      <w:proofErr w:type="spellEnd"/>
      <w:r w:rsidRPr="00624DA1">
        <w:rPr>
          <w:sz w:val="28"/>
          <w:szCs w:val="28"/>
        </w:rPr>
        <w:t xml:space="preserve">. </w:t>
      </w:r>
    </w:p>
    <w:p w:rsidR="003168FE" w:rsidRPr="00624DA1" w:rsidRDefault="003168FE" w:rsidP="00715F3A">
      <w:pPr>
        <w:ind w:firstLine="709"/>
        <w:jc w:val="both"/>
        <w:rPr>
          <w:sz w:val="28"/>
          <w:szCs w:val="28"/>
        </w:rPr>
      </w:pPr>
      <w:r w:rsidRPr="00624DA1">
        <w:rPr>
          <w:sz w:val="28"/>
          <w:szCs w:val="28"/>
        </w:rPr>
        <w:t>За 9 місяців поточного року надійшло коштів до міського бюджету за договорами про пайову участь в утриманні об’єктів благоустрою – 169,641 тис. грн, що менше на 48,529 тис грн проти відповідного періоду минулого року (у зв’язку з карантинними обмеженнями).</w:t>
      </w:r>
    </w:p>
    <w:p w:rsidR="00B83FF1" w:rsidRPr="00624DA1" w:rsidRDefault="003168FE" w:rsidP="0085595F">
      <w:pPr>
        <w:pStyle w:val="a3"/>
        <w:widowControl w:val="0"/>
        <w:numPr>
          <w:ilvl w:val="0"/>
          <w:numId w:val="86"/>
        </w:numPr>
        <w:tabs>
          <w:tab w:val="left" w:pos="1418"/>
        </w:tabs>
        <w:suppressAutoHyphens/>
        <w:snapToGrid w:val="0"/>
        <w:spacing w:before="360" w:after="120"/>
        <w:ind w:left="0" w:firstLine="709"/>
        <w:contextualSpacing w:val="0"/>
        <w:jc w:val="both"/>
        <w:rPr>
          <w:b/>
          <w:sz w:val="28"/>
          <w:szCs w:val="28"/>
        </w:rPr>
      </w:pPr>
      <w:r w:rsidRPr="00624DA1">
        <w:rPr>
          <w:b/>
          <w:sz w:val="28"/>
          <w:szCs w:val="28"/>
        </w:rPr>
        <w:t>Транспортна інфраструктура</w:t>
      </w:r>
    </w:p>
    <w:p w:rsidR="00715F3A" w:rsidRPr="00624DA1" w:rsidRDefault="00715F3A" w:rsidP="00715F3A">
      <w:pPr>
        <w:pStyle w:val="a5"/>
        <w:ind w:firstLine="709"/>
        <w:rPr>
          <w:szCs w:val="28"/>
        </w:rPr>
      </w:pPr>
      <w:r w:rsidRPr="00624DA1">
        <w:rPr>
          <w:szCs w:val="28"/>
        </w:rPr>
        <w:t>Станом на 01.10.2020 року міська маршрутна мережа налічує 9</w:t>
      </w:r>
      <w:r w:rsidRPr="00624DA1">
        <w:t> </w:t>
      </w:r>
      <w:r w:rsidRPr="00624DA1">
        <w:rPr>
          <w:szCs w:val="28"/>
        </w:rPr>
        <w:t>тролейбусних і 19 автобусних маршрутів, які обслуговують комунальне підприємство «Кременчуцьке тролейбусне управління імені Л.Я. Левітана» і 9 приватних автомобільних підприємств. Середній випуск транспортних засобів за 9 місяців 2020 року складає 39 тролейбусів і 160 автобусів.</w:t>
      </w:r>
    </w:p>
    <w:p w:rsidR="00715F3A" w:rsidRPr="00624DA1" w:rsidRDefault="00715F3A" w:rsidP="00715F3A">
      <w:pPr>
        <w:tabs>
          <w:tab w:val="left" w:pos="900"/>
        </w:tabs>
        <w:ind w:firstLine="709"/>
        <w:jc w:val="both"/>
        <w:rPr>
          <w:sz w:val="28"/>
          <w:szCs w:val="28"/>
        </w:rPr>
      </w:pPr>
      <w:r w:rsidRPr="00624DA1">
        <w:rPr>
          <w:rStyle w:val="12"/>
        </w:rPr>
        <w:t xml:space="preserve">За 9 місяців 2020 року послугами електротранспорту скористалися 14 млн пасажирів, що на 9 млн чол. менше в порівнянні із зазначеним періодом минулого року. (23 млн чол.). В тому числі платних пасажирів 6 млн чол., що на 2 млн чол., менше в порівнянні із зазначеним періодом минулого року (8 млн чол.). Безоплатних (пільгові категорії) – 7,5 млн чоловік, що на 7,5 млн чол. менше в порівнянні із зазначеним періодом минулого року (15 млн чол.). Це пов’язано </w:t>
      </w:r>
      <w:r w:rsidRPr="00624DA1">
        <w:rPr>
          <w:sz w:val="28"/>
          <w:szCs w:val="28"/>
        </w:rPr>
        <w:t>з введенням режиму обмеження в громадському транспорті у зв’язку з поширенням гострої респіраторної хвороби COVID-19.</w:t>
      </w:r>
    </w:p>
    <w:p w:rsidR="00715F3A" w:rsidRPr="00624DA1" w:rsidRDefault="00715F3A" w:rsidP="00715F3A">
      <w:pPr>
        <w:ind w:firstLine="709"/>
        <w:jc w:val="both"/>
        <w:rPr>
          <w:sz w:val="28"/>
          <w:szCs w:val="28"/>
        </w:rPr>
      </w:pPr>
      <w:r w:rsidRPr="00624DA1">
        <w:rPr>
          <w:sz w:val="28"/>
          <w:szCs w:val="28"/>
        </w:rPr>
        <w:t xml:space="preserve">Ремонтно-експлуатаційна база </w:t>
      </w:r>
      <w:proofErr w:type="spellStart"/>
      <w:r w:rsidRPr="00624DA1">
        <w:rPr>
          <w:sz w:val="28"/>
          <w:szCs w:val="28"/>
        </w:rPr>
        <w:t>КП</w:t>
      </w:r>
      <w:proofErr w:type="spellEnd"/>
      <w:r w:rsidRPr="00624DA1">
        <w:rPr>
          <w:sz w:val="28"/>
          <w:szCs w:val="28"/>
        </w:rPr>
        <w:t xml:space="preserve"> «Кременчуцьке тролейбусне управління імені Л.Я. Левітана» підприємства розрахована на 100 машиномісць. На балансі підприємства 7 тягових перетворюючих підстанцій загальною потужністю 18,6 МВт. Загальна протяжність 9 тролейбусних маршрутів – 184,89 км.</w:t>
      </w:r>
    </w:p>
    <w:p w:rsidR="00715F3A" w:rsidRPr="00624DA1" w:rsidRDefault="00715F3A" w:rsidP="00715F3A">
      <w:pPr>
        <w:ind w:firstLine="709"/>
        <w:jc w:val="both"/>
        <w:rPr>
          <w:sz w:val="28"/>
          <w:szCs w:val="28"/>
        </w:rPr>
      </w:pPr>
      <w:r w:rsidRPr="00624DA1">
        <w:rPr>
          <w:sz w:val="28"/>
          <w:szCs w:val="28"/>
        </w:rPr>
        <w:t>Інвентарна кількість тролейбусів сьогодні складає 59 одиниць.</w:t>
      </w:r>
    </w:p>
    <w:p w:rsidR="00715F3A" w:rsidRPr="00624DA1" w:rsidRDefault="00715F3A" w:rsidP="00715F3A">
      <w:pPr>
        <w:ind w:firstLine="709"/>
        <w:jc w:val="both"/>
        <w:rPr>
          <w:sz w:val="28"/>
          <w:szCs w:val="28"/>
        </w:rPr>
      </w:pPr>
      <w:r w:rsidRPr="00624DA1">
        <w:rPr>
          <w:sz w:val="28"/>
          <w:szCs w:val="28"/>
        </w:rPr>
        <w:t xml:space="preserve">У 2020 році в межах реалізації проєкту «Оновлення міського електротранспорту у м. Кременчуці» отримано 4 одиниці </w:t>
      </w:r>
      <w:proofErr w:type="spellStart"/>
      <w:r w:rsidRPr="00624DA1">
        <w:rPr>
          <w:sz w:val="28"/>
          <w:szCs w:val="28"/>
        </w:rPr>
        <w:t>низькопідлогих</w:t>
      </w:r>
      <w:proofErr w:type="spellEnd"/>
      <w:r w:rsidRPr="00624DA1">
        <w:rPr>
          <w:sz w:val="28"/>
          <w:szCs w:val="28"/>
        </w:rPr>
        <w:t xml:space="preserve"> 12-</w:t>
      </w:r>
      <w:r w:rsidRPr="00624DA1">
        <w:rPr>
          <w:sz w:val="28"/>
          <w:szCs w:val="28"/>
        </w:rPr>
        <w:lastRenderedPageBreak/>
        <w:t>метрових тролейбусів на автономному русі типу БКМ – Україна 32100D місткістю 96 осіб. У 2020 році було продовжено навчання осіб на здобуття професії «водій тролейбуса». За 9 місяців 2020 року свідоцтво про присвоєння робітничої кваліфікації – водій транспортних засобів категорії «Т» – тролейбус отримали 7 слухачів.</w:t>
      </w:r>
    </w:p>
    <w:p w:rsidR="00715F3A" w:rsidRPr="00624DA1" w:rsidRDefault="00715F3A" w:rsidP="00715F3A">
      <w:pPr>
        <w:ind w:firstLine="709"/>
        <w:jc w:val="both"/>
        <w:rPr>
          <w:sz w:val="28"/>
          <w:szCs w:val="28"/>
        </w:rPr>
      </w:pPr>
      <w:r w:rsidRPr="00624DA1">
        <w:rPr>
          <w:sz w:val="28"/>
          <w:szCs w:val="28"/>
        </w:rPr>
        <w:t>З березня місяця 2020 року було забезпечено роботу на маршруті № 25 «ПАТ «</w:t>
      </w:r>
      <w:proofErr w:type="spellStart"/>
      <w:r w:rsidRPr="00624DA1">
        <w:rPr>
          <w:sz w:val="28"/>
          <w:szCs w:val="28"/>
        </w:rPr>
        <w:t>Укртатнафта»-вул</w:t>
      </w:r>
      <w:proofErr w:type="spellEnd"/>
      <w:r w:rsidRPr="00624DA1">
        <w:rPr>
          <w:sz w:val="28"/>
          <w:szCs w:val="28"/>
        </w:rPr>
        <w:t>. Правобережна», комунальними автобусами в кількості 8 одиниць.</w:t>
      </w:r>
    </w:p>
    <w:p w:rsidR="00715F3A" w:rsidRPr="00624DA1" w:rsidRDefault="00715F3A" w:rsidP="00715F3A">
      <w:pPr>
        <w:pStyle w:val="a5"/>
        <w:ind w:firstLine="709"/>
        <w:rPr>
          <w:szCs w:val="28"/>
        </w:rPr>
      </w:pPr>
      <w:r w:rsidRPr="00624DA1">
        <w:rPr>
          <w:szCs w:val="28"/>
        </w:rPr>
        <w:t>Послугами комунального автомобільного транспорту з березня по вересень включно 2020 року скористалися 1 млн чол. В тому числі платних пасажирів 0,6 млн чол., з безоплатним проїздом 0,4 млн чол.</w:t>
      </w:r>
    </w:p>
    <w:p w:rsidR="00B83FF1" w:rsidRPr="00624DA1" w:rsidRDefault="00715F3A" w:rsidP="0085595F">
      <w:pPr>
        <w:pStyle w:val="a3"/>
        <w:widowControl w:val="0"/>
        <w:numPr>
          <w:ilvl w:val="0"/>
          <w:numId w:val="86"/>
        </w:numPr>
        <w:tabs>
          <w:tab w:val="left" w:pos="1418"/>
        </w:tabs>
        <w:suppressAutoHyphens/>
        <w:snapToGrid w:val="0"/>
        <w:spacing w:before="360" w:after="120"/>
        <w:ind w:left="0" w:firstLine="709"/>
        <w:contextualSpacing w:val="0"/>
        <w:jc w:val="both"/>
        <w:rPr>
          <w:b/>
          <w:sz w:val="28"/>
          <w:szCs w:val="28"/>
        </w:rPr>
      </w:pPr>
      <w:r w:rsidRPr="00624DA1">
        <w:rPr>
          <w:b/>
          <w:sz w:val="28"/>
          <w:szCs w:val="28"/>
        </w:rPr>
        <w:t>Житлово-комунальна інфраструктура</w:t>
      </w:r>
    </w:p>
    <w:p w:rsidR="00715F3A" w:rsidRPr="00624DA1" w:rsidRDefault="00715F3A" w:rsidP="00715F3A">
      <w:pPr>
        <w:ind w:firstLine="709"/>
        <w:jc w:val="both"/>
        <w:rPr>
          <w:bCs/>
          <w:sz w:val="28"/>
          <w:szCs w:val="28"/>
        </w:rPr>
      </w:pPr>
      <w:r w:rsidRPr="00624DA1">
        <w:rPr>
          <w:bCs/>
          <w:sz w:val="28"/>
          <w:szCs w:val="28"/>
        </w:rPr>
        <w:t>Житлово-комунальне господарство м. Кременчука представлене 11 комунальними підприємствами, які здійснюють свою діяльність у таких сферах як: зелене господарство, водопостачання і каналізаційне господарство, теплопостачання, вуличне освітлення, благоустрій, ритуальне обслуговування населення, санітарне очищення, утримання місць відпочинку на водних об’єктах та інше.</w:t>
      </w:r>
    </w:p>
    <w:p w:rsidR="00715F3A" w:rsidRPr="00624DA1" w:rsidRDefault="00715F3A" w:rsidP="00715F3A">
      <w:pPr>
        <w:ind w:firstLine="709"/>
        <w:jc w:val="both"/>
        <w:rPr>
          <w:sz w:val="28"/>
          <w:szCs w:val="28"/>
        </w:rPr>
      </w:pPr>
      <w:r w:rsidRPr="00624DA1">
        <w:rPr>
          <w:bCs/>
          <w:sz w:val="28"/>
          <w:szCs w:val="28"/>
        </w:rPr>
        <w:t xml:space="preserve">Комунальне господарство міста представляють </w:t>
      </w:r>
      <w:proofErr w:type="spellStart"/>
      <w:r w:rsidRPr="00624DA1">
        <w:rPr>
          <w:bCs/>
          <w:sz w:val="28"/>
          <w:szCs w:val="28"/>
        </w:rPr>
        <w:t>КП</w:t>
      </w:r>
      <w:proofErr w:type="spellEnd"/>
      <w:r w:rsidRPr="00624DA1">
        <w:rPr>
          <w:bCs/>
          <w:sz w:val="28"/>
          <w:szCs w:val="28"/>
        </w:rPr>
        <w:t xml:space="preserve"> КПС ШРБУ,                       </w:t>
      </w:r>
      <w:proofErr w:type="spellStart"/>
      <w:r w:rsidRPr="00624DA1">
        <w:rPr>
          <w:bCs/>
          <w:sz w:val="28"/>
          <w:szCs w:val="28"/>
        </w:rPr>
        <w:t>КП</w:t>
      </w:r>
      <w:proofErr w:type="spellEnd"/>
      <w:r w:rsidRPr="00624DA1">
        <w:rPr>
          <w:bCs/>
          <w:sz w:val="28"/>
          <w:szCs w:val="28"/>
        </w:rPr>
        <w:t xml:space="preserve"> «Квартирне управління», КГЖЕП «Автозаводське», </w:t>
      </w:r>
      <w:proofErr w:type="spellStart"/>
      <w:r w:rsidRPr="00624DA1">
        <w:rPr>
          <w:bCs/>
          <w:sz w:val="28"/>
          <w:szCs w:val="28"/>
        </w:rPr>
        <w:t>КП</w:t>
      </w:r>
      <w:proofErr w:type="spellEnd"/>
      <w:r w:rsidRPr="00624DA1">
        <w:rPr>
          <w:bCs/>
          <w:sz w:val="28"/>
          <w:szCs w:val="28"/>
        </w:rPr>
        <w:t xml:space="preserve"> «</w:t>
      </w:r>
      <w:proofErr w:type="spellStart"/>
      <w:r w:rsidRPr="00624DA1">
        <w:rPr>
          <w:bCs/>
          <w:sz w:val="28"/>
          <w:szCs w:val="28"/>
        </w:rPr>
        <w:t>Спецсервіс-Кременчук</w:t>
      </w:r>
      <w:proofErr w:type="spellEnd"/>
      <w:r w:rsidRPr="00624DA1">
        <w:rPr>
          <w:bCs/>
          <w:sz w:val="28"/>
          <w:szCs w:val="28"/>
        </w:rPr>
        <w:t xml:space="preserve">», </w:t>
      </w:r>
      <w:proofErr w:type="spellStart"/>
      <w:r w:rsidRPr="00624DA1">
        <w:rPr>
          <w:bCs/>
          <w:sz w:val="28"/>
          <w:szCs w:val="28"/>
        </w:rPr>
        <w:t>КП</w:t>
      </w:r>
      <w:proofErr w:type="spellEnd"/>
      <w:r w:rsidRPr="00624DA1">
        <w:rPr>
          <w:bCs/>
          <w:sz w:val="28"/>
          <w:szCs w:val="28"/>
        </w:rPr>
        <w:t xml:space="preserve"> «</w:t>
      </w:r>
      <w:proofErr w:type="spellStart"/>
      <w:r w:rsidRPr="00624DA1">
        <w:rPr>
          <w:bCs/>
          <w:sz w:val="28"/>
          <w:szCs w:val="28"/>
        </w:rPr>
        <w:t>Міськсвітло</w:t>
      </w:r>
      <w:proofErr w:type="spellEnd"/>
      <w:r w:rsidRPr="00624DA1">
        <w:rPr>
          <w:bCs/>
          <w:sz w:val="28"/>
          <w:szCs w:val="28"/>
        </w:rPr>
        <w:t xml:space="preserve">», </w:t>
      </w:r>
      <w:proofErr w:type="spellStart"/>
      <w:r w:rsidRPr="00624DA1">
        <w:rPr>
          <w:bCs/>
          <w:sz w:val="28"/>
          <w:szCs w:val="28"/>
        </w:rPr>
        <w:t>КП</w:t>
      </w:r>
      <w:proofErr w:type="spellEnd"/>
      <w:r w:rsidRPr="00624DA1">
        <w:rPr>
          <w:bCs/>
          <w:sz w:val="28"/>
          <w:szCs w:val="28"/>
        </w:rPr>
        <w:t xml:space="preserve"> «Благоустрій Кременчука», Кременчуцьке </w:t>
      </w:r>
      <w:proofErr w:type="spellStart"/>
      <w:r w:rsidRPr="00624DA1">
        <w:rPr>
          <w:bCs/>
          <w:sz w:val="28"/>
          <w:szCs w:val="28"/>
        </w:rPr>
        <w:t>КАТП</w:t>
      </w:r>
      <w:proofErr w:type="spellEnd"/>
      <w:r w:rsidRPr="00624DA1">
        <w:rPr>
          <w:bCs/>
          <w:sz w:val="28"/>
          <w:szCs w:val="28"/>
        </w:rPr>
        <w:t xml:space="preserve"> 1628, </w:t>
      </w:r>
      <w:proofErr w:type="spellStart"/>
      <w:r w:rsidRPr="00624DA1">
        <w:rPr>
          <w:bCs/>
          <w:sz w:val="28"/>
          <w:szCs w:val="28"/>
        </w:rPr>
        <w:t>КП</w:t>
      </w:r>
      <w:proofErr w:type="spellEnd"/>
      <w:r w:rsidRPr="00624DA1">
        <w:rPr>
          <w:bCs/>
          <w:sz w:val="28"/>
          <w:szCs w:val="28"/>
        </w:rPr>
        <w:t xml:space="preserve"> «</w:t>
      </w:r>
      <w:proofErr w:type="spellStart"/>
      <w:r w:rsidRPr="00624DA1">
        <w:rPr>
          <w:bCs/>
          <w:sz w:val="28"/>
          <w:szCs w:val="28"/>
        </w:rPr>
        <w:t>Спецкомбінат</w:t>
      </w:r>
      <w:proofErr w:type="spellEnd"/>
      <w:r w:rsidRPr="00624DA1">
        <w:rPr>
          <w:bCs/>
          <w:sz w:val="28"/>
          <w:szCs w:val="28"/>
        </w:rPr>
        <w:t xml:space="preserve"> ритуальних послуг», </w:t>
      </w:r>
      <w:proofErr w:type="spellStart"/>
      <w:r w:rsidRPr="00624DA1">
        <w:rPr>
          <w:bCs/>
          <w:sz w:val="28"/>
          <w:szCs w:val="28"/>
        </w:rPr>
        <w:t>КП</w:t>
      </w:r>
      <w:proofErr w:type="spellEnd"/>
      <w:r w:rsidRPr="00624DA1">
        <w:rPr>
          <w:bCs/>
          <w:sz w:val="28"/>
          <w:szCs w:val="28"/>
        </w:rPr>
        <w:t xml:space="preserve"> «Кременчук АКВА-СЕРВІС», </w:t>
      </w:r>
      <w:proofErr w:type="spellStart"/>
      <w:r w:rsidRPr="00624DA1">
        <w:rPr>
          <w:bCs/>
          <w:sz w:val="28"/>
          <w:szCs w:val="28"/>
        </w:rPr>
        <w:t>КП</w:t>
      </w:r>
      <w:proofErr w:type="spellEnd"/>
      <w:r w:rsidRPr="00624DA1">
        <w:rPr>
          <w:bCs/>
          <w:sz w:val="28"/>
          <w:szCs w:val="28"/>
        </w:rPr>
        <w:t xml:space="preserve"> «</w:t>
      </w:r>
      <w:proofErr w:type="spellStart"/>
      <w:r w:rsidRPr="00624DA1">
        <w:rPr>
          <w:bCs/>
          <w:sz w:val="28"/>
          <w:szCs w:val="28"/>
        </w:rPr>
        <w:t>Теплоенерго</w:t>
      </w:r>
      <w:proofErr w:type="spellEnd"/>
      <w:r w:rsidRPr="00624DA1">
        <w:rPr>
          <w:bCs/>
          <w:sz w:val="28"/>
          <w:szCs w:val="28"/>
        </w:rPr>
        <w:t xml:space="preserve">», </w:t>
      </w:r>
      <w:proofErr w:type="spellStart"/>
      <w:r w:rsidRPr="00624DA1">
        <w:rPr>
          <w:bCs/>
          <w:sz w:val="28"/>
          <w:szCs w:val="28"/>
        </w:rPr>
        <w:t>КП</w:t>
      </w:r>
      <w:proofErr w:type="spellEnd"/>
      <w:r w:rsidRPr="00624DA1">
        <w:rPr>
          <w:bCs/>
          <w:sz w:val="28"/>
          <w:szCs w:val="28"/>
        </w:rPr>
        <w:t xml:space="preserve"> «</w:t>
      </w:r>
      <w:proofErr w:type="spellStart"/>
      <w:r w:rsidRPr="00624DA1">
        <w:rPr>
          <w:bCs/>
          <w:sz w:val="28"/>
          <w:szCs w:val="28"/>
        </w:rPr>
        <w:t>Кременчукводоканал</w:t>
      </w:r>
      <w:proofErr w:type="spellEnd"/>
      <w:r w:rsidRPr="00624DA1">
        <w:rPr>
          <w:bCs/>
          <w:sz w:val="28"/>
          <w:szCs w:val="28"/>
        </w:rPr>
        <w:t>».</w:t>
      </w:r>
      <w:r w:rsidRPr="00624DA1">
        <w:rPr>
          <w:sz w:val="28"/>
          <w:szCs w:val="28"/>
        </w:rPr>
        <w:t xml:space="preserve"> </w:t>
      </w:r>
    </w:p>
    <w:p w:rsidR="00715F3A" w:rsidRPr="00624DA1" w:rsidRDefault="00715F3A" w:rsidP="00715F3A">
      <w:pPr>
        <w:ind w:firstLine="709"/>
        <w:jc w:val="both"/>
        <w:rPr>
          <w:sz w:val="28"/>
          <w:szCs w:val="28"/>
        </w:rPr>
      </w:pPr>
      <w:r w:rsidRPr="00624DA1">
        <w:rPr>
          <w:sz w:val="28"/>
          <w:szCs w:val="28"/>
        </w:rPr>
        <w:t>Житловий фонд міста застарілий та налічує 1 362 житлових будинків,            в т.ч.: 1 039 будинків знаходяться на балансі КГЖЕП «Автозаводське» (в т.ч.        32 гуртожитки), з них: 404 будинки експлуатуються більш ніж 50 років (в т.ч. 28 ветхих будинків), 635 будинків до 50 років та створено 255 об’єднань співвласників багатоквартирних будинків (включають 261 будинок).</w:t>
      </w:r>
    </w:p>
    <w:p w:rsidR="00715F3A" w:rsidRPr="00624DA1" w:rsidRDefault="00715F3A" w:rsidP="00715F3A">
      <w:pPr>
        <w:ind w:firstLine="709"/>
        <w:jc w:val="both"/>
        <w:rPr>
          <w:i/>
          <w:sz w:val="28"/>
          <w:szCs w:val="28"/>
          <w:u w:val="single"/>
        </w:rPr>
      </w:pPr>
      <w:r w:rsidRPr="00624DA1">
        <w:rPr>
          <w:sz w:val="28"/>
          <w:szCs w:val="28"/>
        </w:rPr>
        <w:t>На сьогодні понад 900 будинків потребують комплексного капітального ремонту та реконструкції, оскільки експлуатуються понад 30 років.</w:t>
      </w:r>
    </w:p>
    <w:p w:rsidR="00715F3A" w:rsidRPr="00624DA1" w:rsidRDefault="00715F3A" w:rsidP="00715F3A">
      <w:pPr>
        <w:ind w:firstLine="709"/>
        <w:jc w:val="both"/>
        <w:rPr>
          <w:bCs/>
          <w:sz w:val="28"/>
          <w:szCs w:val="28"/>
        </w:rPr>
      </w:pPr>
      <w:r w:rsidRPr="00624DA1">
        <w:rPr>
          <w:bCs/>
          <w:sz w:val="28"/>
          <w:szCs w:val="28"/>
        </w:rPr>
        <w:t>Місто має таку інфраструктуру та об’єкти благоустрою:</w:t>
      </w:r>
    </w:p>
    <w:p w:rsidR="00715F3A" w:rsidRPr="00624DA1" w:rsidRDefault="00715F3A" w:rsidP="00FE7845">
      <w:pPr>
        <w:numPr>
          <w:ilvl w:val="0"/>
          <w:numId w:val="41"/>
        </w:numPr>
        <w:ind w:left="0" w:firstLine="709"/>
        <w:jc w:val="both"/>
        <w:rPr>
          <w:bCs/>
          <w:sz w:val="28"/>
          <w:szCs w:val="28"/>
        </w:rPr>
      </w:pPr>
      <w:r w:rsidRPr="00624DA1">
        <w:rPr>
          <w:bCs/>
          <w:sz w:val="28"/>
          <w:szCs w:val="28"/>
        </w:rPr>
        <w:t>вулично-дорожня мережа – 3 420 000 м</w:t>
      </w:r>
      <w:r w:rsidRPr="00624DA1">
        <w:rPr>
          <w:bCs/>
          <w:sz w:val="28"/>
          <w:szCs w:val="28"/>
          <w:vertAlign w:val="superscript"/>
        </w:rPr>
        <w:t>2</w:t>
      </w:r>
      <w:r w:rsidRPr="00624DA1">
        <w:rPr>
          <w:bCs/>
          <w:sz w:val="28"/>
          <w:szCs w:val="28"/>
        </w:rPr>
        <w:t>;</w:t>
      </w:r>
    </w:p>
    <w:p w:rsidR="00715F3A" w:rsidRPr="00624DA1" w:rsidRDefault="00715F3A" w:rsidP="00FE7845">
      <w:pPr>
        <w:numPr>
          <w:ilvl w:val="0"/>
          <w:numId w:val="41"/>
        </w:numPr>
        <w:ind w:left="0" w:firstLine="709"/>
        <w:jc w:val="both"/>
        <w:rPr>
          <w:bCs/>
          <w:sz w:val="28"/>
          <w:szCs w:val="28"/>
        </w:rPr>
      </w:pPr>
      <w:r w:rsidRPr="00624DA1">
        <w:rPr>
          <w:bCs/>
          <w:sz w:val="28"/>
          <w:szCs w:val="28"/>
        </w:rPr>
        <w:t>місця масового відпочинку населення на водах – 9 одиниць;</w:t>
      </w:r>
    </w:p>
    <w:p w:rsidR="00715F3A" w:rsidRPr="00624DA1" w:rsidRDefault="00715F3A" w:rsidP="00FE7845">
      <w:pPr>
        <w:numPr>
          <w:ilvl w:val="0"/>
          <w:numId w:val="41"/>
        </w:numPr>
        <w:ind w:left="0" w:firstLine="709"/>
        <w:jc w:val="both"/>
        <w:rPr>
          <w:bCs/>
          <w:sz w:val="28"/>
          <w:szCs w:val="28"/>
        </w:rPr>
      </w:pPr>
      <w:r w:rsidRPr="00624DA1">
        <w:rPr>
          <w:bCs/>
          <w:sz w:val="28"/>
          <w:szCs w:val="28"/>
        </w:rPr>
        <w:t>18 кладовищ – 1 089 112 м</w:t>
      </w:r>
      <w:r w:rsidRPr="00624DA1">
        <w:rPr>
          <w:bCs/>
          <w:sz w:val="28"/>
          <w:szCs w:val="28"/>
          <w:vertAlign w:val="superscript"/>
        </w:rPr>
        <w:t>2</w:t>
      </w:r>
      <w:r w:rsidRPr="00624DA1">
        <w:rPr>
          <w:bCs/>
          <w:sz w:val="28"/>
          <w:szCs w:val="28"/>
        </w:rPr>
        <w:t>;</w:t>
      </w:r>
    </w:p>
    <w:p w:rsidR="00715F3A" w:rsidRPr="00624DA1" w:rsidRDefault="00715F3A" w:rsidP="00FE7845">
      <w:pPr>
        <w:numPr>
          <w:ilvl w:val="0"/>
          <w:numId w:val="41"/>
        </w:numPr>
        <w:ind w:left="0" w:firstLine="709"/>
        <w:jc w:val="both"/>
        <w:rPr>
          <w:bCs/>
          <w:sz w:val="28"/>
          <w:szCs w:val="28"/>
        </w:rPr>
      </w:pPr>
      <w:r w:rsidRPr="00624DA1">
        <w:rPr>
          <w:bCs/>
          <w:sz w:val="28"/>
          <w:szCs w:val="28"/>
        </w:rPr>
        <w:t>3 парки – 588 800 м</w:t>
      </w:r>
      <w:r w:rsidRPr="00624DA1">
        <w:rPr>
          <w:bCs/>
          <w:sz w:val="28"/>
          <w:szCs w:val="28"/>
          <w:vertAlign w:val="superscript"/>
        </w:rPr>
        <w:t>2</w:t>
      </w:r>
      <w:r w:rsidRPr="00624DA1">
        <w:rPr>
          <w:bCs/>
          <w:sz w:val="28"/>
          <w:szCs w:val="28"/>
        </w:rPr>
        <w:t>;</w:t>
      </w:r>
    </w:p>
    <w:p w:rsidR="00715F3A" w:rsidRPr="00624DA1" w:rsidRDefault="00715F3A" w:rsidP="00FE7845">
      <w:pPr>
        <w:numPr>
          <w:ilvl w:val="0"/>
          <w:numId w:val="41"/>
        </w:numPr>
        <w:ind w:left="0" w:firstLine="709"/>
        <w:jc w:val="both"/>
        <w:rPr>
          <w:bCs/>
          <w:sz w:val="28"/>
          <w:szCs w:val="28"/>
        </w:rPr>
      </w:pPr>
      <w:r w:rsidRPr="00624DA1">
        <w:rPr>
          <w:bCs/>
          <w:sz w:val="28"/>
          <w:szCs w:val="28"/>
        </w:rPr>
        <w:t>28 скверів – 229 600 м</w:t>
      </w:r>
      <w:r w:rsidRPr="00624DA1">
        <w:rPr>
          <w:bCs/>
          <w:sz w:val="28"/>
          <w:szCs w:val="28"/>
          <w:vertAlign w:val="superscript"/>
        </w:rPr>
        <w:t>2</w:t>
      </w:r>
      <w:r w:rsidRPr="00624DA1">
        <w:rPr>
          <w:bCs/>
          <w:sz w:val="28"/>
          <w:szCs w:val="28"/>
        </w:rPr>
        <w:t>;</w:t>
      </w:r>
    </w:p>
    <w:p w:rsidR="00715F3A" w:rsidRPr="00624DA1" w:rsidRDefault="00715F3A" w:rsidP="00FE7845">
      <w:pPr>
        <w:pStyle w:val="a5"/>
        <w:numPr>
          <w:ilvl w:val="0"/>
          <w:numId w:val="41"/>
        </w:numPr>
        <w:ind w:left="0" w:firstLine="709"/>
        <w:rPr>
          <w:szCs w:val="28"/>
        </w:rPr>
      </w:pPr>
      <w:r w:rsidRPr="00624DA1">
        <w:rPr>
          <w:bCs/>
          <w:szCs w:val="28"/>
        </w:rPr>
        <w:t>полігон твердих побутових відходів на Деївській горі;</w:t>
      </w:r>
    </w:p>
    <w:p w:rsidR="00715F3A" w:rsidRPr="00624DA1" w:rsidRDefault="00715F3A" w:rsidP="00FE7845">
      <w:pPr>
        <w:numPr>
          <w:ilvl w:val="0"/>
          <w:numId w:val="41"/>
        </w:numPr>
        <w:ind w:left="0" w:firstLine="709"/>
        <w:jc w:val="both"/>
        <w:rPr>
          <w:bCs/>
          <w:sz w:val="28"/>
          <w:szCs w:val="28"/>
        </w:rPr>
      </w:pPr>
      <w:r w:rsidRPr="00624DA1">
        <w:rPr>
          <w:bCs/>
          <w:sz w:val="28"/>
          <w:szCs w:val="28"/>
        </w:rPr>
        <w:t xml:space="preserve">вуличне освітлення – загальна протяжність кабельних і повітряних ліній 533,33 км, 10 204 </w:t>
      </w:r>
      <w:proofErr w:type="spellStart"/>
      <w:r w:rsidRPr="00624DA1">
        <w:rPr>
          <w:bCs/>
          <w:sz w:val="28"/>
          <w:szCs w:val="28"/>
        </w:rPr>
        <w:t>світлоточок</w:t>
      </w:r>
      <w:proofErr w:type="spellEnd"/>
      <w:r w:rsidRPr="00624DA1">
        <w:rPr>
          <w:bCs/>
          <w:sz w:val="28"/>
          <w:szCs w:val="28"/>
        </w:rPr>
        <w:t>;</w:t>
      </w:r>
    </w:p>
    <w:p w:rsidR="00715F3A" w:rsidRPr="00624DA1" w:rsidRDefault="00715F3A" w:rsidP="00FE7845">
      <w:pPr>
        <w:numPr>
          <w:ilvl w:val="0"/>
          <w:numId w:val="41"/>
        </w:numPr>
        <w:ind w:left="0" w:firstLine="709"/>
        <w:jc w:val="both"/>
        <w:rPr>
          <w:bCs/>
          <w:sz w:val="28"/>
          <w:szCs w:val="28"/>
        </w:rPr>
      </w:pPr>
      <w:r w:rsidRPr="00624DA1">
        <w:rPr>
          <w:bCs/>
          <w:sz w:val="28"/>
          <w:szCs w:val="28"/>
        </w:rPr>
        <w:t>18 котелень потужністю 97,78 МВт/</w:t>
      </w:r>
      <w:proofErr w:type="spellStart"/>
      <w:r w:rsidRPr="00624DA1">
        <w:rPr>
          <w:bCs/>
          <w:sz w:val="28"/>
          <w:szCs w:val="28"/>
        </w:rPr>
        <w:t>год</w:t>
      </w:r>
      <w:proofErr w:type="spellEnd"/>
      <w:r w:rsidRPr="00624DA1">
        <w:rPr>
          <w:bCs/>
          <w:sz w:val="28"/>
          <w:szCs w:val="28"/>
        </w:rPr>
        <w:t xml:space="preserve"> та 46 ЦТП;</w:t>
      </w:r>
    </w:p>
    <w:p w:rsidR="00715F3A" w:rsidRPr="00624DA1" w:rsidRDefault="00715F3A" w:rsidP="00FE7845">
      <w:pPr>
        <w:numPr>
          <w:ilvl w:val="0"/>
          <w:numId w:val="41"/>
        </w:numPr>
        <w:ind w:left="0" w:firstLine="709"/>
        <w:jc w:val="both"/>
        <w:rPr>
          <w:bCs/>
          <w:sz w:val="28"/>
          <w:szCs w:val="28"/>
          <w:u w:val="single"/>
        </w:rPr>
      </w:pPr>
      <w:r w:rsidRPr="00624DA1">
        <w:rPr>
          <w:bCs/>
          <w:sz w:val="28"/>
          <w:szCs w:val="28"/>
        </w:rPr>
        <w:t xml:space="preserve">216,55 км теплових мереж у двотрубному обчисленні; 438,398 км водопровідних мереж; 271,156 км каналізаційних мереж, 2 водопровідні насосні станції І підйому із поверхневого джерела, 1 водопровідна очисна споруда, 13 </w:t>
      </w:r>
      <w:r w:rsidRPr="00624DA1">
        <w:rPr>
          <w:bCs/>
          <w:sz w:val="28"/>
          <w:szCs w:val="28"/>
        </w:rPr>
        <w:lastRenderedPageBreak/>
        <w:t>підвищувальних насосних станцій; 27 каналізаційних насосних станцій, 2 каналізаційні очисні споруди.</w:t>
      </w:r>
    </w:p>
    <w:p w:rsidR="00715F3A" w:rsidRPr="00624DA1" w:rsidRDefault="00715F3A" w:rsidP="00715F3A">
      <w:pPr>
        <w:ind w:firstLine="709"/>
        <w:jc w:val="both"/>
        <w:rPr>
          <w:sz w:val="28"/>
          <w:szCs w:val="28"/>
        </w:rPr>
      </w:pPr>
      <w:r w:rsidRPr="00624DA1">
        <w:rPr>
          <w:bCs/>
          <w:sz w:val="28"/>
          <w:szCs w:val="28"/>
        </w:rPr>
        <w:t>Місто Кременчук характеризується високим рівнем благоустрою та надання населенню житлово-комунальних послуг, що досягається завдяки таким чинникам:</w:t>
      </w:r>
    </w:p>
    <w:p w:rsidR="00715F3A" w:rsidRPr="00624DA1" w:rsidRDefault="00715F3A" w:rsidP="00FE7845">
      <w:pPr>
        <w:pStyle w:val="af6"/>
        <w:keepNext w:val="0"/>
        <w:widowControl/>
        <w:numPr>
          <w:ilvl w:val="0"/>
          <w:numId w:val="42"/>
        </w:numPr>
        <w:tabs>
          <w:tab w:val="clear" w:pos="720"/>
          <w:tab w:val="num" w:pos="1134"/>
        </w:tabs>
        <w:suppressAutoHyphens w:val="0"/>
        <w:spacing w:before="0" w:after="0"/>
        <w:ind w:left="0" w:firstLine="709"/>
        <w:jc w:val="both"/>
        <w:rPr>
          <w:rFonts w:ascii="Times New Roman" w:hAnsi="Times New Roman" w:cs="Times New Roman"/>
          <w:bCs/>
          <w:lang w:val="uk-UA"/>
        </w:rPr>
      </w:pPr>
      <w:r w:rsidRPr="00624DA1">
        <w:rPr>
          <w:rFonts w:ascii="Times New Roman" w:hAnsi="Times New Roman" w:cs="Times New Roman"/>
          <w:bCs/>
          <w:lang w:val="uk-UA"/>
        </w:rPr>
        <w:t>залучення комунальних підприємств та підприємств приватної форми власності до утримання будинків та прибудинкових територій, санітарного очищення, утримання полігону ТПВ, технічного обслуговування ліфтів;</w:t>
      </w:r>
    </w:p>
    <w:p w:rsidR="00715F3A" w:rsidRPr="00624DA1" w:rsidRDefault="00715F3A" w:rsidP="00FE7845">
      <w:pPr>
        <w:pStyle w:val="af6"/>
        <w:keepNext w:val="0"/>
        <w:widowControl/>
        <w:numPr>
          <w:ilvl w:val="0"/>
          <w:numId w:val="42"/>
        </w:numPr>
        <w:tabs>
          <w:tab w:val="clear" w:pos="720"/>
          <w:tab w:val="num" w:pos="1134"/>
        </w:tabs>
        <w:suppressAutoHyphens w:val="0"/>
        <w:spacing w:before="0" w:after="0"/>
        <w:ind w:left="0" w:firstLine="709"/>
        <w:jc w:val="both"/>
        <w:rPr>
          <w:rFonts w:ascii="Times New Roman" w:hAnsi="Times New Roman" w:cs="Times New Roman"/>
          <w:bCs/>
          <w:lang w:val="uk-UA"/>
        </w:rPr>
      </w:pPr>
      <w:r w:rsidRPr="00624DA1">
        <w:rPr>
          <w:rFonts w:ascii="Times New Roman" w:hAnsi="Times New Roman" w:cs="Times New Roman"/>
          <w:bCs/>
          <w:lang w:val="uk-UA"/>
        </w:rPr>
        <w:t>сприяння власникам будинків у створенні ОСББ з метою спільного управління майном;</w:t>
      </w:r>
    </w:p>
    <w:p w:rsidR="00715F3A" w:rsidRPr="00624DA1" w:rsidRDefault="00715F3A" w:rsidP="00FE7845">
      <w:pPr>
        <w:pStyle w:val="af6"/>
        <w:keepNext w:val="0"/>
        <w:widowControl/>
        <w:numPr>
          <w:ilvl w:val="0"/>
          <w:numId w:val="42"/>
        </w:numPr>
        <w:tabs>
          <w:tab w:val="clear" w:pos="720"/>
          <w:tab w:val="num" w:pos="1134"/>
        </w:tabs>
        <w:suppressAutoHyphens w:val="0"/>
        <w:spacing w:before="0" w:after="0"/>
        <w:ind w:left="0" w:firstLine="709"/>
        <w:jc w:val="both"/>
        <w:rPr>
          <w:rFonts w:ascii="Times New Roman" w:hAnsi="Times New Roman" w:cs="Times New Roman"/>
          <w:bCs/>
          <w:lang w:val="uk-UA"/>
        </w:rPr>
      </w:pPr>
      <w:r w:rsidRPr="00624DA1">
        <w:rPr>
          <w:rFonts w:ascii="Times New Roman" w:hAnsi="Times New Roman" w:cs="Times New Roman"/>
          <w:bCs/>
          <w:lang w:val="uk-UA"/>
        </w:rPr>
        <w:t>достатнє освітлення вулиць міста із щорічним оновленням існуючого освітлення та будівництвом або технічним переоснащенням існуючого освітлення;</w:t>
      </w:r>
    </w:p>
    <w:p w:rsidR="00715F3A" w:rsidRPr="00624DA1" w:rsidRDefault="00715F3A" w:rsidP="00FE7845">
      <w:pPr>
        <w:pStyle w:val="af6"/>
        <w:keepNext w:val="0"/>
        <w:widowControl/>
        <w:numPr>
          <w:ilvl w:val="0"/>
          <w:numId w:val="42"/>
        </w:numPr>
        <w:tabs>
          <w:tab w:val="clear" w:pos="720"/>
          <w:tab w:val="num" w:pos="1134"/>
        </w:tabs>
        <w:suppressAutoHyphens w:val="0"/>
        <w:spacing w:before="0" w:after="0"/>
        <w:ind w:left="0" w:firstLine="709"/>
        <w:jc w:val="both"/>
        <w:rPr>
          <w:rFonts w:ascii="Times New Roman" w:hAnsi="Times New Roman" w:cs="Times New Roman"/>
          <w:bCs/>
          <w:lang w:val="uk-UA"/>
        </w:rPr>
      </w:pPr>
      <w:r w:rsidRPr="00624DA1">
        <w:rPr>
          <w:rFonts w:ascii="Times New Roman" w:hAnsi="Times New Roman" w:cs="Times New Roman"/>
          <w:bCs/>
          <w:lang w:val="uk-UA"/>
        </w:rPr>
        <w:t>застосування системи управління якістю у сфері надання житлово-комунальних послуг;</w:t>
      </w:r>
    </w:p>
    <w:p w:rsidR="00715F3A" w:rsidRPr="00624DA1" w:rsidRDefault="00715F3A" w:rsidP="00FE7845">
      <w:pPr>
        <w:pStyle w:val="af6"/>
        <w:keepNext w:val="0"/>
        <w:widowControl/>
        <w:numPr>
          <w:ilvl w:val="0"/>
          <w:numId w:val="42"/>
        </w:numPr>
        <w:tabs>
          <w:tab w:val="clear" w:pos="720"/>
          <w:tab w:val="num" w:pos="1134"/>
        </w:tabs>
        <w:suppressAutoHyphens w:val="0"/>
        <w:spacing w:before="0" w:after="0"/>
        <w:ind w:left="0" w:firstLine="709"/>
        <w:jc w:val="both"/>
        <w:rPr>
          <w:rFonts w:ascii="Times New Roman" w:hAnsi="Times New Roman" w:cs="Times New Roman"/>
          <w:bCs/>
          <w:lang w:val="uk-UA"/>
        </w:rPr>
      </w:pPr>
      <w:r w:rsidRPr="00624DA1">
        <w:rPr>
          <w:rFonts w:ascii="Times New Roman" w:hAnsi="Times New Roman" w:cs="Times New Roman"/>
          <w:bCs/>
          <w:lang w:val="uk-UA"/>
        </w:rPr>
        <w:t>розвиток систем інженерних мереж, що забезпечує надання населенню якісних послуг теплопостачання і водопостачання;</w:t>
      </w:r>
    </w:p>
    <w:p w:rsidR="00715F3A" w:rsidRPr="00624DA1" w:rsidRDefault="00715F3A" w:rsidP="00FE7845">
      <w:pPr>
        <w:pStyle w:val="af6"/>
        <w:keepNext w:val="0"/>
        <w:widowControl/>
        <w:numPr>
          <w:ilvl w:val="0"/>
          <w:numId w:val="42"/>
        </w:numPr>
        <w:tabs>
          <w:tab w:val="clear" w:pos="720"/>
          <w:tab w:val="num" w:pos="1134"/>
        </w:tabs>
        <w:suppressAutoHyphens w:val="0"/>
        <w:spacing w:before="0" w:after="0"/>
        <w:ind w:left="0" w:firstLine="709"/>
        <w:jc w:val="both"/>
        <w:rPr>
          <w:rFonts w:ascii="Times New Roman" w:hAnsi="Times New Roman" w:cs="Times New Roman"/>
          <w:lang w:val="uk-UA"/>
        </w:rPr>
      </w:pPr>
      <w:r w:rsidRPr="00624DA1">
        <w:rPr>
          <w:rFonts w:ascii="Times New Roman" w:hAnsi="Times New Roman" w:cs="Times New Roman"/>
          <w:lang w:val="uk-UA"/>
        </w:rPr>
        <w:t>прозорість у роботі підприємств комунальної галузі за рахунок обговорення і висвітлення існуючих проблем у засобах масової інформації, проведення громадських слухань, виконання Закону України «Про засади державної регуляторної політики у сфері господарської діяльності».</w:t>
      </w:r>
    </w:p>
    <w:p w:rsidR="00715F3A" w:rsidRPr="00624DA1" w:rsidRDefault="00715F3A" w:rsidP="00715F3A">
      <w:pPr>
        <w:ind w:firstLine="709"/>
        <w:jc w:val="both"/>
        <w:rPr>
          <w:sz w:val="28"/>
          <w:szCs w:val="28"/>
        </w:rPr>
      </w:pPr>
      <w:r w:rsidRPr="00624DA1">
        <w:rPr>
          <w:sz w:val="28"/>
          <w:szCs w:val="28"/>
        </w:rPr>
        <w:t xml:space="preserve">Фактичне фінансування робіт з утримання житлово-комунального господарства є меншим ніж цього потребує забезпечення задовільного стану житлового фонду, інженерних мереж, об’єктів благоустрою. </w:t>
      </w:r>
    </w:p>
    <w:p w:rsidR="00715F3A" w:rsidRPr="00624DA1" w:rsidRDefault="00715F3A" w:rsidP="00715F3A">
      <w:pPr>
        <w:ind w:firstLine="709"/>
        <w:jc w:val="both"/>
        <w:rPr>
          <w:sz w:val="28"/>
          <w:szCs w:val="28"/>
        </w:rPr>
      </w:pPr>
      <w:r w:rsidRPr="00624DA1">
        <w:rPr>
          <w:sz w:val="28"/>
          <w:szCs w:val="28"/>
        </w:rPr>
        <w:t>Місцевим бюджетом на 2020 рік затверджено 411 952,926 тис. грн. Згідно з проєктом бюджету по галузі «Житлово-комунальне господарство»                            м. Кременчука на 2020 рік загальна потреба в коштах становила                 1 241 713,344 тис. грн.</w:t>
      </w:r>
    </w:p>
    <w:p w:rsidR="00715F3A" w:rsidRPr="00624DA1" w:rsidRDefault="00715F3A" w:rsidP="00715F3A">
      <w:pPr>
        <w:ind w:firstLine="709"/>
        <w:jc w:val="both"/>
        <w:rPr>
          <w:sz w:val="28"/>
          <w:szCs w:val="28"/>
        </w:rPr>
      </w:pPr>
      <w:r w:rsidRPr="00624DA1">
        <w:rPr>
          <w:sz w:val="28"/>
          <w:szCs w:val="28"/>
        </w:rPr>
        <w:t>Необхідність даних коштів зумовлена тим, що практично кожний другий будинок потребує проведення комплексного капітального ремонту та технічного переоснащення основних конструктивних елементів, проведення заходів з енергозбереження, ремонту об’єктів благоустрою, тощо.</w:t>
      </w:r>
    </w:p>
    <w:p w:rsidR="00715F3A" w:rsidRPr="00624DA1" w:rsidRDefault="00715F3A" w:rsidP="00715F3A">
      <w:pPr>
        <w:ind w:firstLine="709"/>
        <w:jc w:val="both"/>
        <w:rPr>
          <w:sz w:val="28"/>
          <w:szCs w:val="28"/>
        </w:rPr>
      </w:pPr>
      <w:r w:rsidRPr="00624DA1">
        <w:rPr>
          <w:sz w:val="28"/>
          <w:szCs w:val="28"/>
        </w:rPr>
        <w:t>Капітальний ремонт будинків повинен проводитись через 25 років експлуатації. За 9 місяців 2020 року на проведення комплексу робіт з капітального ремонту, технічного переоснащення житлового фонду та робіт з енергозбереження профінансовано 1 567,061 тис. грн, або 39 % від затверджених призначень, в т.ч.:</w:t>
      </w:r>
    </w:p>
    <w:p w:rsidR="00715F3A" w:rsidRPr="00624DA1" w:rsidRDefault="00715F3A" w:rsidP="00FE7845">
      <w:pPr>
        <w:pStyle w:val="a3"/>
        <w:numPr>
          <w:ilvl w:val="0"/>
          <w:numId w:val="43"/>
        </w:numPr>
        <w:tabs>
          <w:tab w:val="left" w:pos="1134"/>
        </w:tabs>
        <w:ind w:left="0" w:firstLine="709"/>
        <w:jc w:val="both"/>
        <w:rPr>
          <w:sz w:val="28"/>
          <w:szCs w:val="28"/>
        </w:rPr>
      </w:pPr>
      <w:r w:rsidRPr="00624DA1">
        <w:rPr>
          <w:sz w:val="28"/>
          <w:szCs w:val="28"/>
        </w:rPr>
        <w:t>на капітальний ремонт житлового фонду з місцевого бюджету було профінансовано 373,804 тис. грн, або 30,27 % від затверджених призначень. В межах виділених асигнувань розроблено проєктно-кошторисні документації та завершуються роботи з капітального ремонту двох м’яких покрівель</w:t>
      </w:r>
      <w:r w:rsidRPr="00624DA1">
        <w:rPr>
          <w:iCs/>
          <w:sz w:val="28"/>
          <w:szCs w:val="28"/>
        </w:rPr>
        <w:t xml:space="preserve"> житлових будинків</w:t>
      </w:r>
      <w:r w:rsidRPr="00624DA1">
        <w:rPr>
          <w:sz w:val="28"/>
          <w:szCs w:val="28"/>
        </w:rPr>
        <w:t>;</w:t>
      </w:r>
    </w:p>
    <w:p w:rsidR="00715F3A" w:rsidRPr="00624DA1" w:rsidRDefault="00715F3A" w:rsidP="00FE7845">
      <w:pPr>
        <w:pStyle w:val="a3"/>
        <w:numPr>
          <w:ilvl w:val="0"/>
          <w:numId w:val="43"/>
        </w:numPr>
        <w:tabs>
          <w:tab w:val="left" w:pos="1134"/>
        </w:tabs>
        <w:ind w:left="0" w:firstLine="709"/>
        <w:jc w:val="both"/>
        <w:rPr>
          <w:sz w:val="28"/>
          <w:szCs w:val="28"/>
        </w:rPr>
      </w:pPr>
      <w:r w:rsidRPr="00624DA1">
        <w:rPr>
          <w:sz w:val="28"/>
          <w:szCs w:val="28"/>
        </w:rPr>
        <w:t xml:space="preserve">на реконструкцію житлового фонду з місцевого бюджету було профінансовано 1 193,257 тис. грн, або 42,37 % від затверджених призначень. Продовжується реконструкція (улаштування) теплоізоляції фасаду житлового </w:t>
      </w:r>
      <w:r w:rsidRPr="00624DA1">
        <w:rPr>
          <w:sz w:val="28"/>
          <w:szCs w:val="28"/>
        </w:rPr>
        <w:lastRenderedPageBreak/>
        <w:t>будинку № 55 по пр. Свободи та улаштування теплоізоляції фасаду (торців) житлового будинку № 46 по вул. Правобережній.</w:t>
      </w:r>
    </w:p>
    <w:p w:rsidR="00715F3A" w:rsidRPr="00624DA1" w:rsidRDefault="00715F3A" w:rsidP="00715F3A">
      <w:pPr>
        <w:ind w:firstLine="709"/>
        <w:jc w:val="both"/>
        <w:rPr>
          <w:sz w:val="28"/>
          <w:szCs w:val="28"/>
        </w:rPr>
      </w:pPr>
      <w:r w:rsidRPr="00624DA1">
        <w:rPr>
          <w:sz w:val="28"/>
          <w:szCs w:val="28"/>
        </w:rPr>
        <w:t>На проведення поточного ремонту (заміни) поштових скриньок в житлових будинках на 9 місяців 2020 року затверджено кошти в місцевому бюджеті в сумі 1 070,000 тис. грн, профінансовано – 790,679 тис. грн або                 73,89 % від затверджених призначень.</w:t>
      </w:r>
    </w:p>
    <w:p w:rsidR="00715F3A" w:rsidRPr="00624DA1" w:rsidRDefault="00715F3A" w:rsidP="00715F3A">
      <w:pPr>
        <w:ind w:firstLine="709"/>
        <w:jc w:val="both"/>
        <w:rPr>
          <w:sz w:val="28"/>
          <w:szCs w:val="28"/>
        </w:rPr>
      </w:pPr>
      <w:r w:rsidRPr="00624DA1">
        <w:rPr>
          <w:sz w:val="28"/>
          <w:szCs w:val="28"/>
        </w:rPr>
        <w:t xml:space="preserve">В місті загальна протяжність доріг складає 392,087 км. Крім того, до комунальної власності міста належить міст через річку Сухий </w:t>
      </w:r>
      <w:proofErr w:type="spellStart"/>
      <w:r w:rsidRPr="00624DA1">
        <w:rPr>
          <w:sz w:val="28"/>
          <w:szCs w:val="28"/>
        </w:rPr>
        <w:t>Кагамлик</w:t>
      </w:r>
      <w:proofErr w:type="spellEnd"/>
      <w:r w:rsidRPr="00624DA1">
        <w:rPr>
          <w:sz w:val="28"/>
          <w:szCs w:val="28"/>
        </w:rPr>
        <w:t xml:space="preserve"> (проспект Лесі Українки), міст через річку Сухий </w:t>
      </w:r>
      <w:proofErr w:type="spellStart"/>
      <w:r w:rsidRPr="00624DA1">
        <w:rPr>
          <w:sz w:val="28"/>
          <w:szCs w:val="28"/>
        </w:rPr>
        <w:t>Кагамлик</w:t>
      </w:r>
      <w:proofErr w:type="spellEnd"/>
      <w:r w:rsidRPr="00624DA1">
        <w:rPr>
          <w:sz w:val="28"/>
          <w:szCs w:val="28"/>
        </w:rPr>
        <w:t xml:space="preserve"> (мікрорайон </w:t>
      </w:r>
      <w:proofErr w:type="spellStart"/>
      <w:r w:rsidRPr="00624DA1">
        <w:rPr>
          <w:sz w:val="28"/>
          <w:szCs w:val="28"/>
        </w:rPr>
        <w:t>Лашки</w:t>
      </w:r>
      <w:proofErr w:type="spellEnd"/>
      <w:r w:rsidRPr="00624DA1">
        <w:rPr>
          <w:sz w:val="28"/>
          <w:szCs w:val="28"/>
        </w:rPr>
        <w:t xml:space="preserve">), шляхопровід по вулиці </w:t>
      </w:r>
      <w:proofErr w:type="spellStart"/>
      <w:r w:rsidRPr="00624DA1">
        <w:rPr>
          <w:sz w:val="28"/>
          <w:szCs w:val="28"/>
        </w:rPr>
        <w:t>Свіштовській</w:t>
      </w:r>
      <w:proofErr w:type="spellEnd"/>
      <w:r w:rsidRPr="00624DA1">
        <w:rPr>
          <w:sz w:val="28"/>
          <w:szCs w:val="28"/>
        </w:rPr>
        <w:t xml:space="preserve"> та шляхопровід по проспекту Свободи. Термін експлуатації доріг після капітального ремонту, в умовах промислового міста, яким є Кременчук, становить 10-15 років. Великою проблемою міста є його підтоплення під час зливових дощів, але силами комунальних підприємств дана проблема вирішується.</w:t>
      </w:r>
    </w:p>
    <w:p w:rsidR="00715F3A" w:rsidRPr="00624DA1" w:rsidRDefault="00715F3A" w:rsidP="00715F3A">
      <w:pPr>
        <w:ind w:firstLine="709"/>
        <w:jc w:val="both"/>
        <w:rPr>
          <w:sz w:val="28"/>
          <w:szCs w:val="28"/>
        </w:rPr>
      </w:pPr>
      <w:r w:rsidRPr="00624DA1">
        <w:rPr>
          <w:sz w:val="28"/>
          <w:szCs w:val="28"/>
        </w:rPr>
        <w:t xml:space="preserve">На виготовлення проєктів та виконання робіт з капітального ремонту </w:t>
      </w:r>
      <w:proofErr w:type="spellStart"/>
      <w:r w:rsidRPr="00624DA1">
        <w:rPr>
          <w:sz w:val="28"/>
          <w:szCs w:val="28"/>
        </w:rPr>
        <w:t>внутрішньоквартальних</w:t>
      </w:r>
      <w:proofErr w:type="spellEnd"/>
      <w:r w:rsidRPr="00624DA1">
        <w:rPr>
          <w:sz w:val="28"/>
          <w:szCs w:val="28"/>
        </w:rPr>
        <w:t xml:space="preserve"> проходів та проїздів за 9 місяців 2020 року з місцевого бюджету було профінансовано в сумі 1 426,847 тис. грн або 21,93 % від затверджених призначень. Завершуються роботи на трьох об’єктах з капітального ремонту </w:t>
      </w:r>
      <w:proofErr w:type="spellStart"/>
      <w:r w:rsidRPr="00624DA1">
        <w:rPr>
          <w:sz w:val="28"/>
          <w:szCs w:val="28"/>
        </w:rPr>
        <w:t>внутрішньоквартальних</w:t>
      </w:r>
      <w:proofErr w:type="spellEnd"/>
      <w:r w:rsidRPr="00624DA1">
        <w:rPr>
          <w:sz w:val="28"/>
          <w:szCs w:val="28"/>
        </w:rPr>
        <w:t xml:space="preserve"> проходів</w:t>
      </w:r>
      <w:r w:rsidRPr="00624DA1">
        <w:rPr>
          <w:iCs/>
          <w:sz w:val="28"/>
          <w:szCs w:val="28"/>
        </w:rPr>
        <w:t xml:space="preserve"> та проводиться капітальний ремонт одного проїзду з благоустроєм території.</w:t>
      </w:r>
    </w:p>
    <w:p w:rsidR="00715F3A" w:rsidRPr="00624DA1" w:rsidRDefault="00715F3A" w:rsidP="00715F3A">
      <w:pPr>
        <w:ind w:firstLine="709"/>
        <w:jc w:val="both"/>
        <w:rPr>
          <w:sz w:val="28"/>
          <w:szCs w:val="28"/>
        </w:rPr>
      </w:pPr>
      <w:r w:rsidRPr="00624DA1">
        <w:rPr>
          <w:sz w:val="28"/>
          <w:szCs w:val="28"/>
        </w:rPr>
        <w:t xml:space="preserve">На капітальний ремонт вулично-шляхової мережі міста за 9 місяців 2020 року з місцевого бюджету було профінансовано в сумі 4 184,778 тис. грн, або 23,64 % від затверджених призначень, в т.ч.: </w:t>
      </w:r>
    </w:p>
    <w:p w:rsidR="00715F3A" w:rsidRPr="00624DA1" w:rsidRDefault="00715F3A" w:rsidP="00FE7845">
      <w:pPr>
        <w:numPr>
          <w:ilvl w:val="0"/>
          <w:numId w:val="44"/>
        </w:numPr>
        <w:tabs>
          <w:tab w:val="left" w:pos="-3119"/>
          <w:tab w:val="left" w:pos="1134"/>
        </w:tabs>
        <w:ind w:left="0" w:firstLine="709"/>
        <w:jc w:val="both"/>
        <w:rPr>
          <w:sz w:val="28"/>
          <w:szCs w:val="28"/>
        </w:rPr>
      </w:pPr>
      <w:r w:rsidRPr="00624DA1">
        <w:rPr>
          <w:sz w:val="28"/>
          <w:szCs w:val="28"/>
        </w:rPr>
        <w:t xml:space="preserve">на капітальний ремонт доріг (вулиць) міста профінансовано в сумі 2 088,790 тис. грн, або 14,82 % від затверджених призначень. Завершено роботи по капітальному </w:t>
      </w:r>
      <w:r w:rsidRPr="00624DA1">
        <w:rPr>
          <w:iCs/>
          <w:sz w:val="28"/>
          <w:szCs w:val="28"/>
        </w:rPr>
        <w:t xml:space="preserve">ремонту вулиці Генерала </w:t>
      </w:r>
      <w:proofErr w:type="spellStart"/>
      <w:r w:rsidRPr="00624DA1">
        <w:rPr>
          <w:iCs/>
          <w:sz w:val="28"/>
          <w:szCs w:val="28"/>
        </w:rPr>
        <w:t>Родімцева</w:t>
      </w:r>
      <w:proofErr w:type="spellEnd"/>
      <w:r w:rsidRPr="00624DA1">
        <w:rPr>
          <w:iCs/>
          <w:sz w:val="28"/>
          <w:szCs w:val="28"/>
        </w:rPr>
        <w:t xml:space="preserve"> на ділянці від буд. № 3 до буд. № 7 та капітальному ремонту майданчика для зупинки автотранспорту біля Кременчуцького навчально-виховного комплексу «Загальноосвітня школа І ступеня - різнопрофільна гімназія» № 5 імені Т.Г. Шевченка Кременчуцької міської ради Полтавської області по пров. Героїв Бреста;</w:t>
      </w:r>
    </w:p>
    <w:p w:rsidR="00715F3A" w:rsidRPr="00624DA1" w:rsidRDefault="00715F3A" w:rsidP="00FE7845">
      <w:pPr>
        <w:numPr>
          <w:ilvl w:val="0"/>
          <w:numId w:val="44"/>
        </w:numPr>
        <w:tabs>
          <w:tab w:val="left" w:pos="-3119"/>
          <w:tab w:val="left" w:pos="1134"/>
        </w:tabs>
        <w:ind w:left="0" w:firstLine="709"/>
        <w:jc w:val="both"/>
        <w:rPr>
          <w:sz w:val="28"/>
          <w:szCs w:val="28"/>
        </w:rPr>
      </w:pPr>
      <w:r w:rsidRPr="00624DA1">
        <w:rPr>
          <w:iCs/>
          <w:sz w:val="28"/>
          <w:szCs w:val="28"/>
        </w:rPr>
        <w:t>н</w:t>
      </w:r>
      <w:r w:rsidRPr="00624DA1">
        <w:rPr>
          <w:sz w:val="28"/>
          <w:szCs w:val="28"/>
        </w:rPr>
        <w:t>а виготовлення проєктів та виконання робіт з капітального ремонту тротуарів профінансовано в сумі 1 433,707 тис. грн, або 58,76 % від затверджених призначень. Завершено роботи по капітальному ремонту тротуару</w:t>
      </w:r>
      <w:r w:rsidRPr="00624DA1">
        <w:rPr>
          <w:iCs/>
          <w:sz w:val="28"/>
          <w:szCs w:val="28"/>
        </w:rPr>
        <w:t xml:space="preserve"> по вулиці Івана Мазепи від вулиці Академіка Маслова до вулиці Перемоги (з парної сторони); </w:t>
      </w:r>
    </w:p>
    <w:p w:rsidR="00715F3A" w:rsidRPr="00624DA1" w:rsidRDefault="00715F3A" w:rsidP="00FE7845">
      <w:pPr>
        <w:numPr>
          <w:ilvl w:val="0"/>
          <w:numId w:val="44"/>
        </w:numPr>
        <w:tabs>
          <w:tab w:val="left" w:pos="-3119"/>
          <w:tab w:val="left" w:pos="1134"/>
        </w:tabs>
        <w:ind w:left="0" w:firstLine="709"/>
        <w:jc w:val="both"/>
        <w:rPr>
          <w:sz w:val="28"/>
          <w:szCs w:val="28"/>
        </w:rPr>
      </w:pPr>
      <w:r w:rsidRPr="00624DA1">
        <w:rPr>
          <w:sz w:val="28"/>
          <w:szCs w:val="28"/>
        </w:rPr>
        <w:t xml:space="preserve">для забезпечення безпеки дорожнього руху в місті налічується певна кількість дорожніх знаків та світлофорних об’єктів, які потребують заміни обладнання. На виконання робіт із капітального ремонту та встановлення дорожніх знаків за 9 місяців 2020 року профінансовано в сумі 442,617 тис. грн, або 88,52 % від затверджених призначень. </w:t>
      </w:r>
    </w:p>
    <w:p w:rsidR="00715F3A" w:rsidRPr="00624DA1" w:rsidRDefault="00715F3A" w:rsidP="00715F3A">
      <w:pPr>
        <w:tabs>
          <w:tab w:val="left" w:pos="720"/>
          <w:tab w:val="left" w:pos="900"/>
        </w:tabs>
        <w:ind w:firstLine="709"/>
        <w:jc w:val="both"/>
        <w:rPr>
          <w:sz w:val="28"/>
          <w:szCs w:val="28"/>
        </w:rPr>
      </w:pPr>
      <w:r w:rsidRPr="00624DA1">
        <w:rPr>
          <w:sz w:val="28"/>
          <w:szCs w:val="28"/>
        </w:rPr>
        <w:t xml:space="preserve">Що стосується освітлення міста, то останні роки проводиться поступова заміна світильників на сучасні, проводиться будівництво, реконструкція, капітальний ремонт електромереж зовнішнього освітлення, що приводить до економного використання електроенергії. За 9 місяців 2020 року заплановано утримання та поточний ремонт мереж зовнішнього освітлення вулиць та </w:t>
      </w:r>
      <w:r w:rsidRPr="00624DA1">
        <w:rPr>
          <w:sz w:val="28"/>
          <w:szCs w:val="28"/>
        </w:rPr>
        <w:lastRenderedPageBreak/>
        <w:t>засобів регулювання дорожнього руху (</w:t>
      </w:r>
      <w:proofErr w:type="spellStart"/>
      <w:r w:rsidRPr="00624DA1">
        <w:rPr>
          <w:sz w:val="28"/>
          <w:szCs w:val="28"/>
        </w:rPr>
        <w:t>КП</w:t>
      </w:r>
      <w:proofErr w:type="spellEnd"/>
      <w:r w:rsidRPr="00624DA1">
        <w:rPr>
          <w:sz w:val="28"/>
          <w:szCs w:val="28"/>
        </w:rPr>
        <w:t xml:space="preserve"> «</w:t>
      </w:r>
      <w:proofErr w:type="spellStart"/>
      <w:r w:rsidRPr="00624DA1">
        <w:rPr>
          <w:sz w:val="28"/>
          <w:szCs w:val="28"/>
        </w:rPr>
        <w:t>Міськсвітло</w:t>
      </w:r>
      <w:proofErr w:type="spellEnd"/>
      <w:r w:rsidRPr="00624DA1">
        <w:rPr>
          <w:sz w:val="28"/>
          <w:szCs w:val="28"/>
        </w:rPr>
        <w:t>») на 21 835,551 тис. грн, або 62,38 % від планових призначень.</w:t>
      </w:r>
    </w:p>
    <w:p w:rsidR="00715F3A" w:rsidRPr="00624DA1" w:rsidRDefault="00715F3A" w:rsidP="00715F3A">
      <w:pPr>
        <w:tabs>
          <w:tab w:val="left" w:pos="720"/>
          <w:tab w:val="left" w:pos="900"/>
        </w:tabs>
        <w:ind w:firstLine="709"/>
        <w:jc w:val="both"/>
        <w:rPr>
          <w:sz w:val="28"/>
          <w:szCs w:val="28"/>
        </w:rPr>
      </w:pPr>
      <w:r w:rsidRPr="00624DA1">
        <w:rPr>
          <w:sz w:val="28"/>
          <w:szCs w:val="28"/>
        </w:rPr>
        <w:t xml:space="preserve">На реконструкцію електромереж зовнішнього освітлення з місцевого бюджету затверджено 1 000,000 тис. грн, профінансовано 922,747 тис. грн, або 92,27 % від затверджених призначень. Завершено реконструкцію електромереж зовнішнього освітлення по вул. Героїв України від вул. Героїв </w:t>
      </w:r>
      <w:proofErr w:type="spellStart"/>
      <w:r w:rsidRPr="00624DA1">
        <w:rPr>
          <w:sz w:val="28"/>
          <w:szCs w:val="28"/>
        </w:rPr>
        <w:t>Крут</w:t>
      </w:r>
      <w:proofErr w:type="spellEnd"/>
      <w:r w:rsidRPr="00624DA1">
        <w:rPr>
          <w:sz w:val="28"/>
          <w:szCs w:val="28"/>
        </w:rPr>
        <w:t xml:space="preserve"> до пр. Лесі Українки та електромереж зовнішнього освітлення по вул. Героїв </w:t>
      </w:r>
      <w:proofErr w:type="spellStart"/>
      <w:r w:rsidRPr="00624DA1">
        <w:rPr>
          <w:sz w:val="28"/>
          <w:szCs w:val="28"/>
        </w:rPr>
        <w:t>Крут</w:t>
      </w:r>
      <w:proofErr w:type="spellEnd"/>
      <w:r w:rsidRPr="00624DA1">
        <w:rPr>
          <w:sz w:val="28"/>
          <w:szCs w:val="28"/>
        </w:rPr>
        <w:t xml:space="preserve"> від              пр. Лесі Українки до вул. Героїв України та по пров. Чарівному.</w:t>
      </w:r>
    </w:p>
    <w:p w:rsidR="00715F3A" w:rsidRPr="00624DA1" w:rsidRDefault="00715F3A" w:rsidP="00715F3A">
      <w:pPr>
        <w:pStyle w:val="af2"/>
        <w:spacing w:after="0"/>
        <w:ind w:firstLine="709"/>
        <w:jc w:val="both"/>
        <w:rPr>
          <w:rFonts w:ascii="Times New Roman" w:hAnsi="Times New Roman"/>
          <w:iCs/>
          <w:sz w:val="28"/>
          <w:szCs w:val="28"/>
        </w:rPr>
      </w:pPr>
      <w:r w:rsidRPr="00624DA1">
        <w:rPr>
          <w:rFonts w:ascii="Times New Roman" w:hAnsi="Times New Roman"/>
          <w:bCs/>
          <w:iCs/>
          <w:sz w:val="28"/>
          <w:szCs w:val="28"/>
        </w:rPr>
        <w:t xml:space="preserve">У 2021 році передбачається функціональне підпорядкування                            </w:t>
      </w:r>
      <w:proofErr w:type="spellStart"/>
      <w:r w:rsidRPr="00624DA1">
        <w:rPr>
          <w:rFonts w:ascii="Times New Roman" w:hAnsi="Times New Roman"/>
          <w:iCs/>
          <w:sz w:val="28"/>
          <w:szCs w:val="28"/>
        </w:rPr>
        <w:t>КП</w:t>
      </w:r>
      <w:proofErr w:type="spellEnd"/>
      <w:r w:rsidRPr="00624DA1">
        <w:rPr>
          <w:rFonts w:ascii="Times New Roman" w:hAnsi="Times New Roman"/>
          <w:iCs/>
          <w:sz w:val="28"/>
          <w:szCs w:val="28"/>
        </w:rPr>
        <w:t xml:space="preserve"> «КОМФОРТНИЙ ДІМ» Департаменту ЖКГ. Цілі, завдання та заходи на 2021 рік розроблено з врахуванням потреб Потоківського старостинського округу.</w:t>
      </w:r>
    </w:p>
    <w:p w:rsidR="002A4DEB" w:rsidRPr="00624DA1" w:rsidRDefault="00E46E35" w:rsidP="00FB5E06">
      <w:pPr>
        <w:pStyle w:val="a5"/>
        <w:spacing w:before="120"/>
        <w:jc w:val="center"/>
        <w:rPr>
          <w:i/>
          <w:lang w:eastAsia="zh-CN"/>
        </w:rPr>
      </w:pPr>
      <w:proofErr w:type="spellStart"/>
      <w:r w:rsidRPr="00624DA1">
        <w:rPr>
          <w:i/>
          <w:lang w:eastAsia="zh-CN"/>
        </w:rPr>
        <w:t>Енергоменеджмент</w:t>
      </w:r>
      <w:proofErr w:type="spellEnd"/>
      <w:r w:rsidRPr="00624DA1">
        <w:rPr>
          <w:i/>
          <w:lang w:eastAsia="zh-CN"/>
        </w:rPr>
        <w:t xml:space="preserve"> та енергозбереження</w:t>
      </w:r>
    </w:p>
    <w:p w:rsidR="00E46E35" w:rsidRPr="00624DA1" w:rsidRDefault="00E46E35" w:rsidP="00E46E35">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Енергозбереження є одним із пріоритетних напрямків діяльності виконавчого комітету Кременчуцької міської ради щодо ефективного втілення в життя державної політики енергозбереження.</w:t>
      </w:r>
    </w:p>
    <w:p w:rsidR="00E46E35" w:rsidRPr="00624DA1" w:rsidRDefault="00E46E35" w:rsidP="00E46E35">
      <w:pPr>
        <w:ind w:firstLine="709"/>
        <w:jc w:val="both"/>
        <w:rPr>
          <w:sz w:val="28"/>
          <w:szCs w:val="28"/>
        </w:rPr>
      </w:pPr>
      <w:r w:rsidRPr="00624DA1">
        <w:rPr>
          <w:sz w:val="28"/>
          <w:szCs w:val="28"/>
        </w:rPr>
        <w:t>За цим напрямком у 2020 році здійснено:</w:t>
      </w:r>
    </w:p>
    <w:p w:rsidR="00E46E35" w:rsidRPr="00624DA1" w:rsidRDefault="00E46E35" w:rsidP="00E46E35">
      <w:pPr>
        <w:pStyle w:val="a3"/>
        <w:numPr>
          <w:ilvl w:val="0"/>
          <w:numId w:val="35"/>
        </w:numPr>
        <w:tabs>
          <w:tab w:val="left" w:pos="1134"/>
        </w:tabs>
        <w:ind w:left="0" w:firstLine="709"/>
        <w:jc w:val="both"/>
        <w:rPr>
          <w:sz w:val="28"/>
          <w:szCs w:val="28"/>
        </w:rPr>
      </w:pPr>
      <w:r w:rsidRPr="00624DA1">
        <w:rPr>
          <w:sz w:val="28"/>
          <w:szCs w:val="28"/>
        </w:rPr>
        <w:t xml:space="preserve">заміну світильників та ламп розжарювання на енергозберігаючі та </w:t>
      </w:r>
      <w:proofErr w:type="spellStart"/>
      <w:r w:rsidRPr="00624DA1">
        <w:rPr>
          <w:sz w:val="28"/>
          <w:szCs w:val="28"/>
        </w:rPr>
        <w:t>світлодіодні</w:t>
      </w:r>
      <w:proofErr w:type="spellEnd"/>
      <w:r w:rsidRPr="00624DA1">
        <w:rPr>
          <w:sz w:val="28"/>
          <w:szCs w:val="28"/>
        </w:rPr>
        <w:t xml:space="preserve"> в бюджетних закладах департаменту освіти, управління охорони здоров’я, управління у справах сімей та дітей, департаменті соціального захисту населення та питань АТО;</w:t>
      </w:r>
    </w:p>
    <w:p w:rsidR="00E46E35" w:rsidRPr="00624DA1" w:rsidRDefault="00E46E35" w:rsidP="00E46E35">
      <w:pPr>
        <w:pStyle w:val="a3"/>
        <w:numPr>
          <w:ilvl w:val="0"/>
          <w:numId w:val="35"/>
        </w:numPr>
        <w:tabs>
          <w:tab w:val="left" w:pos="1134"/>
        </w:tabs>
        <w:ind w:left="0" w:firstLine="709"/>
        <w:jc w:val="both"/>
        <w:rPr>
          <w:sz w:val="28"/>
          <w:szCs w:val="28"/>
        </w:rPr>
      </w:pPr>
      <w:r w:rsidRPr="00624DA1">
        <w:rPr>
          <w:sz w:val="28"/>
          <w:szCs w:val="28"/>
        </w:rPr>
        <w:t>заміну дерев’яних вікон на металопластикові в бюджетних закладах департаменту освіти управління охорони здоров’я, управління у справах сімей та дітей, департаменті соціального захисту населення та питань АТО;</w:t>
      </w:r>
    </w:p>
    <w:p w:rsidR="00E46E35" w:rsidRPr="00624DA1" w:rsidRDefault="00E46E35" w:rsidP="00E46E35">
      <w:pPr>
        <w:pStyle w:val="a3"/>
        <w:numPr>
          <w:ilvl w:val="0"/>
          <w:numId w:val="35"/>
        </w:numPr>
        <w:tabs>
          <w:tab w:val="left" w:pos="1134"/>
        </w:tabs>
        <w:ind w:left="0" w:firstLine="709"/>
        <w:jc w:val="both"/>
        <w:rPr>
          <w:sz w:val="28"/>
          <w:szCs w:val="28"/>
        </w:rPr>
      </w:pPr>
      <w:r w:rsidRPr="00624DA1">
        <w:rPr>
          <w:sz w:val="28"/>
          <w:szCs w:val="28"/>
        </w:rPr>
        <w:t>ремонт та утеплення покрівлі у комунальному некомерційному медичному підприємстві «Лікарня інтенсивного лікування «Кременчуцька»;</w:t>
      </w:r>
    </w:p>
    <w:p w:rsidR="00E46E35" w:rsidRPr="00624DA1" w:rsidRDefault="00E46E35" w:rsidP="00E46E35">
      <w:pPr>
        <w:pStyle w:val="a3"/>
        <w:numPr>
          <w:ilvl w:val="0"/>
          <w:numId w:val="35"/>
        </w:numPr>
        <w:tabs>
          <w:tab w:val="left" w:pos="1134"/>
        </w:tabs>
        <w:ind w:left="0" w:firstLine="709"/>
        <w:jc w:val="both"/>
        <w:rPr>
          <w:sz w:val="28"/>
          <w:szCs w:val="28"/>
        </w:rPr>
      </w:pPr>
      <w:r w:rsidRPr="00624DA1">
        <w:rPr>
          <w:sz w:val="28"/>
          <w:szCs w:val="28"/>
        </w:rPr>
        <w:t>утеплення труб системи теплопостачання та гарячої води в бюджетних закладах департаменту освіти, управління охорони здоров’я;</w:t>
      </w:r>
    </w:p>
    <w:p w:rsidR="00E46E35" w:rsidRPr="00624DA1" w:rsidRDefault="00E46E35" w:rsidP="00E46E35">
      <w:pPr>
        <w:pStyle w:val="a3"/>
        <w:numPr>
          <w:ilvl w:val="0"/>
          <w:numId w:val="35"/>
        </w:numPr>
        <w:tabs>
          <w:tab w:val="left" w:pos="1134"/>
        </w:tabs>
        <w:ind w:left="0" w:firstLine="709"/>
        <w:jc w:val="both"/>
        <w:rPr>
          <w:sz w:val="28"/>
          <w:szCs w:val="28"/>
        </w:rPr>
      </w:pPr>
      <w:r w:rsidRPr="00624DA1">
        <w:rPr>
          <w:sz w:val="28"/>
          <w:szCs w:val="28"/>
        </w:rPr>
        <w:t xml:space="preserve">встановлення автономної модульної </w:t>
      </w:r>
      <w:proofErr w:type="spellStart"/>
      <w:r w:rsidRPr="00624DA1">
        <w:rPr>
          <w:sz w:val="28"/>
          <w:szCs w:val="28"/>
        </w:rPr>
        <w:t>теплогенераторної</w:t>
      </w:r>
      <w:proofErr w:type="spellEnd"/>
      <w:r w:rsidRPr="00624DA1">
        <w:rPr>
          <w:sz w:val="28"/>
          <w:szCs w:val="28"/>
        </w:rPr>
        <w:t xml:space="preserve"> у дошкільному навчальному закладі № 14 тощо.</w:t>
      </w:r>
    </w:p>
    <w:p w:rsidR="00715F3A" w:rsidRPr="00624DA1" w:rsidRDefault="00715F3A" w:rsidP="0085595F">
      <w:pPr>
        <w:pStyle w:val="a3"/>
        <w:widowControl w:val="0"/>
        <w:numPr>
          <w:ilvl w:val="0"/>
          <w:numId w:val="86"/>
        </w:numPr>
        <w:tabs>
          <w:tab w:val="left" w:pos="1418"/>
        </w:tabs>
        <w:suppressAutoHyphens/>
        <w:snapToGrid w:val="0"/>
        <w:spacing w:before="360" w:after="120"/>
        <w:ind w:left="0" w:firstLine="709"/>
        <w:contextualSpacing w:val="0"/>
        <w:jc w:val="both"/>
        <w:rPr>
          <w:b/>
          <w:sz w:val="28"/>
          <w:szCs w:val="28"/>
        </w:rPr>
      </w:pPr>
      <w:r w:rsidRPr="00624DA1">
        <w:rPr>
          <w:b/>
          <w:sz w:val="28"/>
          <w:szCs w:val="28"/>
        </w:rPr>
        <w:t>Соціальна інфраструктура</w:t>
      </w:r>
    </w:p>
    <w:p w:rsidR="002F1152" w:rsidRPr="00624DA1" w:rsidRDefault="002F1152" w:rsidP="00FB5E06">
      <w:pPr>
        <w:pStyle w:val="a3"/>
        <w:widowControl w:val="0"/>
        <w:suppressAutoHyphens/>
        <w:snapToGrid w:val="0"/>
        <w:spacing w:before="120"/>
        <w:ind w:left="0"/>
        <w:contextualSpacing w:val="0"/>
        <w:jc w:val="center"/>
        <w:rPr>
          <w:i/>
          <w:sz w:val="28"/>
          <w:szCs w:val="28"/>
        </w:rPr>
      </w:pPr>
      <w:r w:rsidRPr="00624DA1">
        <w:rPr>
          <w:i/>
          <w:sz w:val="28"/>
          <w:szCs w:val="28"/>
        </w:rPr>
        <w:t>Охорона здоров’я</w:t>
      </w:r>
    </w:p>
    <w:p w:rsidR="002F1152" w:rsidRPr="00624DA1" w:rsidRDefault="002F1152" w:rsidP="002F1152">
      <w:pPr>
        <w:tabs>
          <w:tab w:val="left" w:pos="8156"/>
        </w:tabs>
        <w:ind w:firstLine="709"/>
        <w:jc w:val="both"/>
        <w:rPr>
          <w:b/>
          <w:sz w:val="28"/>
          <w:szCs w:val="28"/>
        </w:rPr>
      </w:pPr>
      <w:r w:rsidRPr="00624DA1">
        <w:rPr>
          <w:sz w:val="28"/>
          <w:szCs w:val="28"/>
        </w:rPr>
        <w:t xml:space="preserve">Сьогодні медична допомога </w:t>
      </w:r>
      <w:proofErr w:type="spellStart"/>
      <w:r w:rsidRPr="00624DA1">
        <w:rPr>
          <w:sz w:val="28"/>
          <w:szCs w:val="28"/>
        </w:rPr>
        <w:t>кременчужанам</w:t>
      </w:r>
      <w:proofErr w:type="spellEnd"/>
      <w:r w:rsidRPr="00624DA1">
        <w:rPr>
          <w:sz w:val="28"/>
          <w:szCs w:val="28"/>
        </w:rPr>
        <w:t xml:space="preserve"> надається у 12 закладах охорони здоров’я, підпорядкованих управлінню охорони здоров’я виконавчого комітету Кременчуцької міської ради Полтавської області.</w:t>
      </w:r>
    </w:p>
    <w:p w:rsidR="002F1152" w:rsidRPr="00624DA1" w:rsidRDefault="002F1152" w:rsidP="002F1152">
      <w:pPr>
        <w:tabs>
          <w:tab w:val="left" w:pos="8156"/>
        </w:tabs>
        <w:ind w:firstLine="709"/>
        <w:jc w:val="both"/>
        <w:rPr>
          <w:sz w:val="22"/>
          <w:szCs w:val="22"/>
        </w:rPr>
      </w:pPr>
      <w:r w:rsidRPr="00624DA1">
        <w:rPr>
          <w:sz w:val="28"/>
          <w:szCs w:val="28"/>
        </w:rPr>
        <w:t xml:space="preserve">З метою забезпечення належної доступності і якості первинної медико-санітарної допомоги населенню територіальної громади Кременчука, підвищення рівня медичного обслуговування населення, впровадження нових підходів щодо організації роботи закладів охорони здоров’я та їх фінансового забезпечення, у місті функціонують комунальні некомерційні медичні підприємства: Центр первинної медико-санітарної допомоги № 1 (до складу якого наприкінці 2020 року приєднано </w:t>
      </w:r>
      <w:proofErr w:type="spellStart"/>
      <w:r w:rsidRPr="00624DA1">
        <w:rPr>
          <w:sz w:val="28"/>
          <w:szCs w:val="28"/>
        </w:rPr>
        <w:t>Потоківську</w:t>
      </w:r>
      <w:proofErr w:type="spellEnd"/>
      <w:r w:rsidRPr="00624DA1">
        <w:rPr>
          <w:sz w:val="28"/>
          <w:szCs w:val="28"/>
        </w:rPr>
        <w:t xml:space="preserve"> амбулаторію ЗПСМ), Центр первинної медико-санітарної допомоги № 2 і Центр первинної медико-</w:t>
      </w:r>
      <w:r w:rsidRPr="00624DA1">
        <w:rPr>
          <w:sz w:val="28"/>
          <w:szCs w:val="28"/>
        </w:rPr>
        <w:lastRenderedPageBreak/>
        <w:t>санітарної допомоги № 3 та комунальні некомерційні медичні підприємства, які надають медичну допомогу вторинного рівня, а саме: «Кременчуцька перша міська лікарня ім. О.Т. Богаєвського», «Кременчуцька міська лікарня «Правобережна», «Лікарня інтенсивного лікування «Кременчуцька», «Кременчуцька дитяча міська лікарня», «Кременчуцький перинатальний центр IΙ рівня», «Лікарня відновного лікування», «Лікарня «Придніпровська», «Кременчуцький міський стоматологічний центр», «Міська дитяча стоматологічна поліклініка».</w:t>
      </w:r>
    </w:p>
    <w:p w:rsidR="002F1152" w:rsidRPr="00624DA1" w:rsidRDefault="002F1152" w:rsidP="002F1152">
      <w:pPr>
        <w:ind w:firstLine="709"/>
        <w:jc w:val="both"/>
        <w:rPr>
          <w:sz w:val="28"/>
          <w:szCs w:val="28"/>
        </w:rPr>
      </w:pPr>
      <w:r w:rsidRPr="00624DA1">
        <w:rPr>
          <w:sz w:val="28"/>
          <w:szCs w:val="28"/>
        </w:rPr>
        <w:t xml:space="preserve">У складі трьох Центрів первинної медико-санітарної допомоги, організовано 19 амбулаторії ЗПСМ. У цих закладах працює 70 лікарів ЗПСМ та 38 педіатрів – укомплектованість сімейними лікарями дорівнює 82,1 %, а медичними сестрами – 93,2 %. </w:t>
      </w:r>
    </w:p>
    <w:p w:rsidR="002F1152" w:rsidRPr="00624DA1" w:rsidRDefault="002F1152" w:rsidP="002F1152">
      <w:pPr>
        <w:ind w:firstLine="709"/>
        <w:jc w:val="both"/>
        <w:rPr>
          <w:sz w:val="28"/>
          <w:szCs w:val="28"/>
        </w:rPr>
      </w:pPr>
      <w:r w:rsidRPr="00624DA1">
        <w:rPr>
          <w:sz w:val="28"/>
          <w:szCs w:val="28"/>
        </w:rPr>
        <w:t>Кількість населення на сімейних дільницях складає 220 065 або 86,8 % дорослого населення та 13,2 % дитячого населення.</w:t>
      </w:r>
    </w:p>
    <w:p w:rsidR="002F1152" w:rsidRPr="00624DA1" w:rsidRDefault="002F1152" w:rsidP="002F1152">
      <w:pPr>
        <w:ind w:firstLine="709"/>
        <w:jc w:val="both"/>
        <w:rPr>
          <w:sz w:val="28"/>
          <w:szCs w:val="28"/>
        </w:rPr>
      </w:pPr>
      <w:r w:rsidRPr="00624DA1">
        <w:rPr>
          <w:sz w:val="28"/>
          <w:szCs w:val="28"/>
        </w:rPr>
        <w:t>Чисельність постійного населення міста станом на 01.10.2020 року становить 217 355 осіб. За останні 10 років населення зменшилось на 11 165 осіб (в 2009 році – 228 500).</w:t>
      </w:r>
    </w:p>
    <w:p w:rsidR="002F1152" w:rsidRPr="00624DA1" w:rsidRDefault="002F1152" w:rsidP="002F1152">
      <w:pPr>
        <w:pStyle w:val="NoSpacing1"/>
        <w:ind w:firstLine="709"/>
        <w:jc w:val="both"/>
        <w:rPr>
          <w:rFonts w:ascii="Times New Roman" w:hAnsi="Times New Roman"/>
          <w:sz w:val="28"/>
          <w:szCs w:val="28"/>
          <w:lang w:val="uk-UA"/>
        </w:rPr>
      </w:pPr>
      <w:r w:rsidRPr="00624DA1">
        <w:rPr>
          <w:rFonts w:ascii="Times New Roman" w:hAnsi="Times New Roman"/>
          <w:sz w:val="28"/>
          <w:szCs w:val="28"/>
          <w:lang w:val="uk-UA"/>
        </w:rPr>
        <w:t>Зменшення чисельності населення відбувається за рахунок його природного скорочення, тобто перевищення кількості померлих над кількістю народжених. За 9 місяців 2020 року у м. Кременчуці природне скорочення склало мінус – 1 081 осіб.</w:t>
      </w:r>
    </w:p>
    <w:p w:rsidR="002F1152" w:rsidRPr="00624DA1" w:rsidRDefault="002F1152" w:rsidP="002F1152">
      <w:pPr>
        <w:pStyle w:val="NoSpacing1"/>
        <w:ind w:firstLine="709"/>
        <w:jc w:val="both"/>
        <w:rPr>
          <w:rFonts w:ascii="Times New Roman" w:hAnsi="Times New Roman"/>
          <w:sz w:val="28"/>
          <w:szCs w:val="28"/>
          <w:lang w:val="uk-UA"/>
        </w:rPr>
      </w:pPr>
      <w:r w:rsidRPr="00624DA1">
        <w:rPr>
          <w:rFonts w:ascii="Times New Roman" w:hAnsi="Times New Roman"/>
          <w:sz w:val="28"/>
          <w:szCs w:val="28"/>
          <w:lang w:val="uk-UA"/>
        </w:rPr>
        <w:t xml:space="preserve">Загальна потужність, на яку розраховані амбулаторно-поліклінічні заклади, підпорядковані управлінню охорони здоров’я виконавчого комітету Кременчуцької міської ради, складає 4 690 відвідувань за зміну. За 9 місяців 2020 року зроблено 676 782 амбулаторних відвідувань хворих. До стоматологічних поліклінік зроблено 92 689 відвідувань пацієнтів. </w:t>
      </w:r>
    </w:p>
    <w:p w:rsidR="002F1152" w:rsidRPr="00624DA1" w:rsidRDefault="002F1152" w:rsidP="002F1152">
      <w:pPr>
        <w:pStyle w:val="NoSpacing1"/>
        <w:ind w:firstLine="709"/>
        <w:jc w:val="both"/>
        <w:rPr>
          <w:rFonts w:ascii="Times New Roman" w:hAnsi="Times New Roman"/>
          <w:sz w:val="28"/>
          <w:szCs w:val="28"/>
          <w:lang w:val="uk-UA"/>
        </w:rPr>
      </w:pPr>
      <w:r w:rsidRPr="00624DA1">
        <w:rPr>
          <w:rFonts w:ascii="Times New Roman" w:hAnsi="Times New Roman"/>
          <w:sz w:val="28"/>
          <w:szCs w:val="28"/>
          <w:lang w:val="uk-UA"/>
        </w:rPr>
        <w:t>Жителі міста мають змогу отримувати багатопрофільну медичну допомогу у цілодобових стаціонарних відділеннях міських закладів охорони здоров’я. Ліжковий фонд міста станом на 01.10.2020 року складає 13 356 ліжко, або 61,8 ліжка на 10 тисяч населення.</w:t>
      </w:r>
    </w:p>
    <w:p w:rsidR="002F1152" w:rsidRPr="00624DA1" w:rsidRDefault="002F1152" w:rsidP="002F1152">
      <w:pPr>
        <w:pStyle w:val="NoSpacing1"/>
        <w:ind w:firstLine="709"/>
        <w:jc w:val="both"/>
        <w:rPr>
          <w:rFonts w:ascii="Times New Roman" w:hAnsi="Times New Roman"/>
          <w:sz w:val="28"/>
          <w:szCs w:val="28"/>
          <w:lang w:val="uk-UA"/>
        </w:rPr>
      </w:pPr>
      <w:r w:rsidRPr="00624DA1">
        <w:rPr>
          <w:rFonts w:ascii="Times New Roman" w:hAnsi="Times New Roman"/>
          <w:sz w:val="28"/>
          <w:szCs w:val="28"/>
          <w:lang w:val="uk-UA"/>
        </w:rPr>
        <w:t xml:space="preserve">Крім цілодобових стаціонарів, </w:t>
      </w:r>
      <w:proofErr w:type="spellStart"/>
      <w:r w:rsidRPr="00624DA1">
        <w:rPr>
          <w:rFonts w:ascii="Times New Roman" w:hAnsi="Times New Roman"/>
          <w:sz w:val="28"/>
          <w:szCs w:val="28"/>
          <w:lang w:val="uk-UA"/>
        </w:rPr>
        <w:t>кременчужани</w:t>
      </w:r>
      <w:proofErr w:type="spellEnd"/>
      <w:r w:rsidRPr="00624DA1">
        <w:rPr>
          <w:rFonts w:ascii="Times New Roman" w:hAnsi="Times New Roman"/>
          <w:sz w:val="28"/>
          <w:szCs w:val="28"/>
          <w:lang w:val="uk-UA"/>
        </w:rPr>
        <w:t xml:space="preserve"> поліпшують здоров’я в денних стаціонарах. Розгорнуто 202 ліжка денного стаціонару. Всього у стаціонарах міста за 9 місяців 2020 року проліковано 23 951 хворих, а в денних стаціонарах – 3 125.</w:t>
      </w:r>
    </w:p>
    <w:p w:rsidR="002F1152" w:rsidRPr="00624DA1" w:rsidRDefault="002F1152" w:rsidP="002F1152">
      <w:pPr>
        <w:pStyle w:val="NoSpacing1"/>
        <w:ind w:firstLine="709"/>
        <w:jc w:val="both"/>
        <w:rPr>
          <w:rFonts w:ascii="Times New Roman" w:hAnsi="Times New Roman"/>
          <w:sz w:val="28"/>
          <w:szCs w:val="28"/>
          <w:lang w:val="uk-UA"/>
        </w:rPr>
      </w:pPr>
      <w:r w:rsidRPr="00624DA1">
        <w:rPr>
          <w:rFonts w:ascii="Times New Roman" w:hAnsi="Times New Roman"/>
          <w:sz w:val="28"/>
          <w:szCs w:val="28"/>
          <w:lang w:val="uk-UA"/>
        </w:rPr>
        <w:t xml:space="preserve">Відсоток виконання плану ліжко-днів 57,6 %, проти 78,0 % за 9 місяців 2019 року. Лікарняна летальність дорівнює 2,5, проти 1,8. </w:t>
      </w:r>
    </w:p>
    <w:p w:rsidR="002F1152" w:rsidRPr="00624DA1" w:rsidRDefault="002F1152" w:rsidP="002F1152">
      <w:pPr>
        <w:pStyle w:val="NoSpacing1"/>
        <w:ind w:firstLine="709"/>
        <w:jc w:val="both"/>
        <w:rPr>
          <w:rFonts w:ascii="Times New Roman" w:hAnsi="Times New Roman"/>
          <w:sz w:val="28"/>
          <w:szCs w:val="28"/>
          <w:lang w:val="uk-UA"/>
        </w:rPr>
      </w:pPr>
      <w:r w:rsidRPr="00624DA1">
        <w:rPr>
          <w:rFonts w:ascii="Times New Roman" w:hAnsi="Times New Roman"/>
          <w:sz w:val="28"/>
          <w:szCs w:val="28"/>
          <w:lang w:val="uk-UA"/>
        </w:rPr>
        <w:t xml:space="preserve">Народжуваність склала 5,6, загальна смертність по місту 10,5 на тисячу населення. Смертність дітей до 1 року склала 4,9, проти 5,3 в минулому періоді. </w:t>
      </w:r>
    </w:p>
    <w:p w:rsidR="002F1152" w:rsidRPr="00624DA1" w:rsidRDefault="002F1152" w:rsidP="002F1152">
      <w:pPr>
        <w:pStyle w:val="NoSpacing1"/>
        <w:ind w:firstLine="709"/>
        <w:jc w:val="both"/>
        <w:rPr>
          <w:rFonts w:ascii="Times New Roman" w:hAnsi="Times New Roman"/>
          <w:sz w:val="28"/>
          <w:szCs w:val="28"/>
          <w:lang w:val="uk-UA"/>
        </w:rPr>
      </w:pPr>
      <w:r w:rsidRPr="00624DA1">
        <w:rPr>
          <w:rFonts w:ascii="Times New Roman" w:hAnsi="Times New Roman"/>
          <w:sz w:val="28"/>
          <w:szCs w:val="28"/>
          <w:lang w:val="uk-UA"/>
        </w:rPr>
        <w:t>Захворюваність населення міста склала 2 511,8 на 10 тисяч населення, проти 3 036,2 за аналогічний період 2019 року.</w:t>
      </w:r>
    </w:p>
    <w:p w:rsidR="002F1152" w:rsidRPr="00624DA1" w:rsidRDefault="002F1152" w:rsidP="002F1152">
      <w:pPr>
        <w:ind w:firstLine="709"/>
        <w:jc w:val="both"/>
        <w:rPr>
          <w:sz w:val="28"/>
          <w:szCs w:val="28"/>
        </w:rPr>
      </w:pPr>
      <w:r w:rsidRPr="00624DA1">
        <w:rPr>
          <w:sz w:val="28"/>
          <w:szCs w:val="28"/>
        </w:rPr>
        <w:t xml:space="preserve">Усього лікувально-діагностичну допомогу </w:t>
      </w:r>
      <w:proofErr w:type="spellStart"/>
      <w:r w:rsidRPr="00624DA1">
        <w:rPr>
          <w:sz w:val="28"/>
          <w:szCs w:val="28"/>
        </w:rPr>
        <w:t>кременчужанам</w:t>
      </w:r>
      <w:proofErr w:type="spellEnd"/>
      <w:r w:rsidRPr="00624DA1">
        <w:rPr>
          <w:sz w:val="28"/>
          <w:szCs w:val="28"/>
        </w:rPr>
        <w:t xml:space="preserve"> надають 662 лікарів, в т.ч. 4 кандидати медичних наук, 260 лікарів мають вищу категорію, 130 – першу категорію, 61 – другу категорію; 1 361 середніх медичних працівників, в т.ч. 827 мають вищу категорію, 197 – першу категорію, 135 – </w:t>
      </w:r>
      <w:r w:rsidRPr="00624DA1">
        <w:rPr>
          <w:sz w:val="28"/>
          <w:szCs w:val="28"/>
        </w:rPr>
        <w:lastRenderedPageBreak/>
        <w:t>другу категорію. Удостоєний звання «Заслужений лікар України» – один фахівець.</w:t>
      </w:r>
    </w:p>
    <w:p w:rsidR="002F1152" w:rsidRPr="00624DA1" w:rsidRDefault="002F1152" w:rsidP="002F1152">
      <w:pPr>
        <w:pStyle w:val="NoSpacing1"/>
        <w:ind w:firstLine="709"/>
        <w:jc w:val="both"/>
        <w:rPr>
          <w:rFonts w:ascii="Times New Roman" w:hAnsi="Times New Roman"/>
          <w:iCs/>
          <w:sz w:val="28"/>
          <w:szCs w:val="28"/>
          <w:lang w:val="uk-UA" w:eastAsia="uk-UA"/>
        </w:rPr>
      </w:pPr>
      <w:r w:rsidRPr="00624DA1">
        <w:rPr>
          <w:rFonts w:ascii="Times New Roman" w:hAnsi="Times New Roman"/>
          <w:sz w:val="28"/>
          <w:szCs w:val="28"/>
          <w:lang w:val="uk-UA"/>
        </w:rPr>
        <w:t>В розпорядженні медиків потужна матеріально-технічна база для надання якісної медичної допомоги мешканцям міста Кременчука, що налічує понад 4 800 одиниць лікувально-діагностичного обладнання. З метою поліпшення якості медичної допомоги, що надається у місті, за 9 місяців 2020 року у закладах охорони здоров’я, підпорядкованих управлінню охорони здоров’я, впроваджено 63 нових медичних технологій, методик та фармацевтичних препаратів.</w:t>
      </w:r>
      <w:r w:rsidRPr="00624DA1">
        <w:rPr>
          <w:rFonts w:ascii="Times New Roman" w:hAnsi="Times New Roman"/>
          <w:iCs/>
          <w:sz w:val="28"/>
          <w:szCs w:val="28"/>
          <w:lang w:val="uk-UA" w:eastAsia="uk-UA"/>
        </w:rPr>
        <w:t xml:space="preserve"> </w:t>
      </w:r>
    </w:p>
    <w:p w:rsidR="00715F3A" w:rsidRPr="00624DA1" w:rsidRDefault="002F1152" w:rsidP="00400BFD">
      <w:pPr>
        <w:pStyle w:val="a3"/>
        <w:widowControl w:val="0"/>
        <w:suppressAutoHyphens/>
        <w:snapToGrid w:val="0"/>
        <w:spacing w:before="120"/>
        <w:ind w:left="0"/>
        <w:contextualSpacing w:val="0"/>
        <w:jc w:val="center"/>
        <w:rPr>
          <w:i/>
          <w:sz w:val="28"/>
          <w:szCs w:val="28"/>
        </w:rPr>
      </w:pPr>
      <w:r w:rsidRPr="00624DA1">
        <w:rPr>
          <w:i/>
          <w:sz w:val="28"/>
          <w:szCs w:val="28"/>
        </w:rPr>
        <w:t>Освіта</w:t>
      </w:r>
    </w:p>
    <w:p w:rsidR="002F1152" w:rsidRPr="00624DA1" w:rsidRDefault="002F1152" w:rsidP="008F11A4">
      <w:pPr>
        <w:ind w:firstLine="709"/>
        <w:rPr>
          <w:sz w:val="28"/>
          <w:szCs w:val="28"/>
          <w:u w:val="single"/>
        </w:rPr>
      </w:pPr>
      <w:r w:rsidRPr="00624DA1">
        <w:rPr>
          <w:sz w:val="28"/>
          <w:szCs w:val="28"/>
          <w:u w:val="single"/>
        </w:rPr>
        <w:t>Розвиток дошкільної освіти:</w:t>
      </w:r>
    </w:p>
    <w:p w:rsidR="002F1152" w:rsidRPr="00624DA1" w:rsidRDefault="002F1152" w:rsidP="002F1152">
      <w:pPr>
        <w:ind w:firstLine="709"/>
        <w:jc w:val="both"/>
        <w:rPr>
          <w:sz w:val="28"/>
          <w:szCs w:val="28"/>
        </w:rPr>
      </w:pPr>
      <w:r w:rsidRPr="00624DA1">
        <w:rPr>
          <w:sz w:val="28"/>
          <w:szCs w:val="28"/>
        </w:rPr>
        <w:t xml:space="preserve">Дошкільна освіта є обов’язковою частиною у системі безперервного навчання. Дошкільна освіта є важливим етапом для цілісного розвитку дитини. Нині її зміст органічно пов’язаний з ідеями Нової української школи: він </w:t>
      </w:r>
      <w:r w:rsidRPr="00624DA1">
        <w:rPr>
          <w:sz w:val="28"/>
          <w:szCs w:val="28"/>
          <w:bdr w:val="none" w:sz="0" w:space="0" w:color="auto" w:frame="1"/>
        </w:rPr>
        <w:t>забезпечує наступність між дошкільною та початковою освітою в умовах шкільної реформи.</w:t>
      </w:r>
    </w:p>
    <w:p w:rsidR="002F1152" w:rsidRPr="00624DA1" w:rsidRDefault="002F1152" w:rsidP="002F1152">
      <w:pPr>
        <w:ind w:firstLine="709"/>
        <w:jc w:val="both"/>
        <w:rPr>
          <w:rFonts w:eastAsia="Calibri"/>
          <w:sz w:val="28"/>
          <w:szCs w:val="28"/>
          <w:lang w:eastAsia="en-US"/>
        </w:rPr>
      </w:pPr>
      <w:r w:rsidRPr="00624DA1">
        <w:rPr>
          <w:sz w:val="28"/>
          <w:szCs w:val="28"/>
        </w:rPr>
        <w:t>Станом на 01.09.2020 року у місті працюють 49 закладів дошкільної освіти комунальної форми власності. Для дітей з особливими освітніми потребами та вадами здоров’я у дитячих садочках функціонують групи спеціального призначення.</w:t>
      </w:r>
    </w:p>
    <w:p w:rsidR="002F1152" w:rsidRPr="00624DA1" w:rsidRDefault="002F1152" w:rsidP="002F1152">
      <w:pPr>
        <w:ind w:firstLine="709"/>
        <w:jc w:val="both"/>
        <w:rPr>
          <w:rFonts w:eastAsia="Calibri"/>
          <w:sz w:val="28"/>
          <w:szCs w:val="28"/>
          <w:lang w:eastAsia="en-US"/>
        </w:rPr>
      </w:pPr>
      <w:r w:rsidRPr="00624DA1">
        <w:rPr>
          <w:sz w:val="28"/>
          <w:szCs w:val="28"/>
        </w:rPr>
        <w:t xml:space="preserve">Для здобуття дошкільної освіти педагогічні колективи використовують альтернативну форму навчання – дітей, які не можуть перебувати у ЗДО повний день, залучають до короткотривалого перебування. </w:t>
      </w:r>
    </w:p>
    <w:p w:rsidR="002F1152" w:rsidRPr="00624DA1" w:rsidRDefault="002F1152" w:rsidP="002F1152">
      <w:pPr>
        <w:ind w:firstLine="709"/>
        <w:jc w:val="both"/>
        <w:rPr>
          <w:sz w:val="28"/>
          <w:szCs w:val="28"/>
        </w:rPr>
      </w:pPr>
      <w:r w:rsidRPr="00624DA1">
        <w:rPr>
          <w:sz w:val="28"/>
          <w:szCs w:val="28"/>
        </w:rPr>
        <w:t xml:space="preserve">З метою створення ефективної системи управління закладами дошкільної освіти та відкритого освітнього ресурсу для батьківської громадськості в місті продовжується робота по інформаційно-освітньому проєкту «Електронний дошкільний навчальний заклад» та електронна реєстрація дітей. </w:t>
      </w:r>
    </w:p>
    <w:p w:rsidR="002F1152" w:rsidRPr="00624DA1" w:rsidRDefault="002F1152" w:rsidP="002F1152">
      <w:pPr>
        <w:ind w:firstLine="709"/>
        <w:jc w:val="both"/>
        <w:rPr>
          <w:rFonts w:eastAsia="Calibri"/>
          <w:sz w:val="28"/>
          <w:szCs w:val="28"/>
          <w:lang w:eastAsia="en-US"/>
        </w:rPr>
      </w:pPr>
      <w:r w:rsidRPr="00624DA1">
        <w:rPr>
          <w:rFonts w:eastAsia="Calibri"/>
          <w:sz w:val="28"/>
          <w:szCs w:val="28"/>
          <w:lang w:eastAsia="en-US"/>
        </w:rPr>
        <w:t>Різними формами дошкільної освіти охоплені всі діти дошкільного віку.</w:t>
      </w:r>
    </w:p>
    <w:p w:rsidR="002F1152" w:rsidRPr="00624DA1" w:rsidRDefault="002F1152" w:rsidP="002F1152">
      <w:pPr>
        <w:ind w:firstLine="709"/>
        <w:jc w:val="both"/>
        <w:rPr>
          <w:rFonts w:eastAsia="Calibri"/>
          <w:sz w:val="28"/>
          <w:szCs w:val="28"/>
          <w:lang w:eastAsia="en-US"/>
        </w:rPr>
      </w:pPr>
      <w:r w:rsidRPr="00624DA1">
        <w:rPr>
          <w:rFonts w:eastAsia="Calibri"/>
          <w:sz w:val="28"/>
          <w:szCs w:val="28"/>
          <w:lang w:eastAsia="en-US"/>
        </w:rPr>
        <w:t>Продовжується робота з дітьми переселенців з тимчасово окупованих територій України.</w:t>
      </w:r>
    </w:p>
    <w:p w:rsidR="002F1152" w:rsidRPr="00624DA1" w:rsidRDefault="002F1152" w:rsidP="002F1152">
      <w:pPr>
        <w:ind w:firstLine="709"/>
        <w:jc w:val="both"/>
        <w:rPr>
          <w:sz w:val="28"/>
          <w:szCs w:val="28"/>
        </w:rPr>
      </w:pPr>
      <w:r w:rsidRPr="00624DA1">
        <w:rPr>
          <w:sz w:val="28"/>
          <w:szCs w:val="28"/>
        </w:rPr>
        <w:t xml:space="preserve">Педагогічні колективи працюють за освітньою програмою «Дитина» для дітей від 2 до 7 років. </w:t>
      </w:r>
    </w:p>
    <w:p w:rsidR="002F1152" w:rsidRPr="00624DA1" w:rsidRDefault="002F1152" w:rsidP="002F1152">
      <w:pPr>
        <w:ind w:firstLine="709"/>
        <w:jc w:val="both"/>
        <w:rPr>
          <w:sz w:val="28"/>
          <w:szCs w:val="28"/>
        </w:rPr>
      </w:pPr>
      <w:r w:rsidRPr="00624DA1">
        <w:rPr>
          <w:sz w:val="28"/>
          <w:szCs w:val="28"/>
        </w:rPr>
        <w:t xml:space="preserve">В умовах карантину заклади дошкільної освіти міста працювали в онлайн режимі. Був встановлений тісний зв’язок вихователів з батьками. Вихователі надавали батькам рекомендації, консультували щодо розпорядку дня, харчування, діяльності вихованців, а також проводили </w:t>
      </w:r>
      <w:proofErr w:type="spellStart"/>
      <w:r w:rsidRPr="00624DA1">
        <w:rPr>
          <w:sz w:val="28"/>
          <w:szCs w:val="28"/>
        </w:rPr>
        <w:t>онлайн-заняття</w:t>
      </w:r>
      <w:proofErr w:type="spellEnd"/>
      <w:r w:rsidRPr="00624DA1">
        <w:rPr>
          <w:sz w:val="28"/>
          <w:szCs w:val="28"/>
        </w:rPr>
        <w:t xml:space="preserve">. Така комунікація була організована за допомогою онлайн - конференцій, соціальних мереж, мобільних додатків, </w:t>
      </w:r>
      <w:proofErr w:type="spellStart"/>
      <w:r w:rsidRPr="00624DA1">
        <w:rPr>
          <w:sz w:val="28"/>
          <w:szCs w:val="28"/>
        </w:rPr>
        <w:t>вебсайтів</w:t>
      </w:r>
      <w:proofErr w:type="spellEnd"/>
      <w:r w:rsidRPr="00624DA1">
        <w:rPr>
          <w:sz w:val="28"/>
          <w:szCs w:val="28"/>
        </w:rPr>
        <w:t>.</w:t>
      </w:r>
    </w:p>
    <w:p w:rsidR="002F1152" w:rsidRPr="00624DA1" w:rsidRDefault="002F1152" w:rsidP="002F1152">
      <w:pPr>
        <w:ind w:firstLine="709"/>
        <w:jc w:val="both"/>
        <w:rPr>
          <w:sz w:val="28"/>
          <w:szCs w:val="28"/>
        </w:rPr>
      </w:pPr>
      <w:r w:rsidRPr="00624DA1">
        <w:rPr>
          <w:sz w:val="28"/>
          <w:szCs w:val="28"/>
        </w:rPr>
        <w:t xml:space="preserve">В червні заклади дошкільної освіти відновили свою роботу в умовах адаптивного карантину. </w:t>
      </w:r>
    </w:p>
    <w:p w:rsidR="002F1152" w:rsidRPr="00624DA1" w:rsidRDefault="002F1152" w:rsidP="00697708">
      <w:pPr>
        <w:ind w:firstLine="709"/>
        <w:rPr>
          <w:sz w:val="28"/>
          <w:szCs w:val="28"/>
          <w:u w:val="single"/>
        </w:rPr>
      </w:pPr>
      <w:r w:rsidRPr="00624DA1">
        <w:rPr>
          <w:sz w:val="28"/>
          <w:szCs w:val="28"/>
          <w:u w:val="single"/>
        </w:rPr>
        <w:t>Розвиток загальної середньої освіти</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Процеси розвитку загальної середньої освіти нашого міста відображають зміни в освіті, які відбуваються  на державному рівні.</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lastRenderedPageBreak/>
        <w:t>У місті функціонують 30 закладів загальної середньої освіти, підпорядкованих департаменту освіти.</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 xml:space="preserve">Станом на 5 вересня 2020 року розпочали навчання 21 777 учнів, з них першокласників 2 226. </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Заклади освіти у 2020 році випустили 99 медалістів, серед яких 86 – володарів «золотої» та 13 – «срібної» медалей.</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Для участі у ЗНО зареєструвалося 848 випускників 11 класів закладів загальної середньої освіти міста.</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Для забезпечення якісного проведення зовнішнього незалежного оцінювання організовано проведення інструктажу та сертифікації 630 учителів, які були залучені в якості старших інструкторів та чергових на пунктах тестування.</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Незважаючи на складності щодо проведення ЗНО в умовах карантину, підсумки зовнішнього незалежного оцінювання показали належний рівень знань випускників, а відповідно і рівень роботи учителів.</w:t>
      </w:r>
      <w:r w:rsidRPr="00624DA1">
        <w:rPr>
          <w:rFonts w:ascii="Times New Roman" w:hAnsi="Times New Roman" w:cs="Times New Roman"/>
          <w:b/>
          <w:color w:val="auto"/>
          <w:sz w:val="28"/>
          <w:szCs w:val="28"/>
          <w:lang w:val="uk-UA"/>
        </w:rPr>
        <w:t xml:space="preserve"> </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За даними інвентаризації фондів навчальної літератури, яку здійснили заклади загальної середньої освіти у системі «ДІСО» «</w:t>
      </w:r>
      <w:proofErr w:type="spellStart"/>
      <w:r w:rsidRPr="00624DA1">
        <w:rPr>
          <w:rFonts w:ascii="Times New Roman" w:hAnsi="Times New Roman" w:cs="Times New Roman"/>
          <w:color w:val="auto"/>
          <w:sz w:val="28"/>
          <w:szCs w:val="28"/>
          <w:lang w:val="uk-UA"/>
        </w:rPr>
        <w:t>ІСУО</w:t>
      </w:r>
      <w:proofErr w:type="spellEnd"/>
      <w:r w:rsidRPr="00624DA1">
        <w:rPr>
          <w:rFonts w:ascii="Times New Roman" w:hAnsi="Times New Roman" w:cs="Times New Roman"/>
          <w:color w:val="auto"/>
          <w:sz w:val="28"/>
          <w:szCs w:val="28"/>
          <w:lang w:val="uk-UA"/>
        </w:rPr>
        <w:t xml:space="preserve">» (Курс: Школа) забезпечення друкованими підручниками для 1-11 класів у ‎2020-2021 </w:t>
      </w:r>
      <w:proofErr w:type="spellStart"/>
      <w:r w:rsidRPr="00624DA1">
        <w:rPr>
          <w:rFonts w:ascii="Times New Roman" w:hAnsi="Times New Roman" w:cs="Times New Roman"/>
          <w:color w:val="auto"/>
          <w:sz w:val="28"/>
          <w:szCs w:val="28"/>
          <w:lang w:val="uk-UA"/>
        </w:rPr>
        <w:t>н.р</w:t>
      </w:r>
      <w:proofErr w:type="spellEnd"/>
      <w:r w:rsidRPr="00624DA1">
        <w:rPr>
          <w:rFonts w:ascii="Times New Roman" w:hAnsi="Times New Roman" w:cs="Times New Roman"/>
          <w:color w:val="auto"/>
          <w:sz w:val="28"/>
          <w:szCs w:val="28"/>
          <w:lang w:val="uk-UA"/>
        </w:rPr>
        <w:t>., становить: 99,5 % – забезпечення учнів; 95,00 % – забезпечення учителів.</w:t>
      </w:r>
    </w:p>
    <w:p w:rsidR="002F1152" w:rsidRPr="00624DA1" w:rsidRDefault="002F1152" w:rsidP="002F1152">
      <w:pPr>
        <w:pStyle w:val="a8"/>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shd w:val="clear" w:color="auto" w:fill="FFFFFF"/>
          <w:lang w:val="uk-UA"/>
        </w:rPr>
        <w:t>Педагогічні колективи КНВК – 2, ліцеїв № 4, 5, 10, 11, 17 продовжують брати участь у</w:t>
      </w:r>
      <w:r w:rsidRPr="00624DA1">
        <w:rPr>
          <w:rFonts w:ascii="Times New Roman" w:hAnsi="Times New Roman" w:cs="Times New Roman"/>
          <w:color w:val="auto"/>
          <w:sz w:val="28"/>
          <w:szCs w:val="28"/>
          <w:lang w:val="uk-UA"/>
        </w:rPr>
        <w:t xml:space="preserve"> експерименті </w:t>
      </w:r>
      <w:r w:rsidRPr="00624DA1">
        <w:rPr>
          <w:rFonts w:ascii="Times New Roman" w:hAnsi="Times New Roman" w:cs="Times New Roman"/>
          <w:color w:val="auto"/>
          <w:sz w:val="28"/>
          <w:szCs w:val="28"/>
          <w:shd w:val="clear" w:color="auto" w:fill="FFFFFF"/>
          <w:lang w:val="uk-UA"/>
        </w:rPr>
        <w:t xml:space="preserve">«Реалізація </w:t>
      </w:r>
      <w:proofErr w:type="spellStart"/>
      <w:r w:rsidRPr="00624DA1">
        <w:rPr>
          <w:rFonts w:ascii="Times New Roman" w:hAnsi="Times New Roman" w:cs="Times New Roman"/>
          <w:color w:val="auto"/>
          <w:sz w:val="28"/>
          <w:szCs w:val="28"/>
          <w:shd w:val="clear" w:color="auto" w:fill="FFFFFF"/>
          <w:lang w:val="uk-UA"/>
        </w:rPr>
        <w:t>компетентнісного</w:t>
      </w:r>
      <w:proofErr w:type="spellEnd"/>
      <w:r w:rsidRPr="00624DA1">
        <w:rPr>
          <w:rFonts w:ascii="Times New Roman" w:hAnsi="Times New Roman" w:cs="Times New Roman"/>
          <w:color w:val="auto"/>
          <w:sz w:val="28"/>
          <w:szCs w:val="28"/>
          <w:shd w:val="clear" w:color="auto" w:fill="FFFFFF"/>
          <w:lang w:val="uk-UA"/>
        </w:rPr>
        <w:t xml:space="preserve"> підходу в науково-педагогічному проєкті «Інтелект України»</w:t>
      </w:r>
      <w:r w:rsidRPr="00624DA1">
        <w:rPr>
          <w:rFonts w:ascii="Times New Roman" w:hAnsi="Times New Roman" w:cs="Times New Roman"/>
          <w:color w:val="auto"/>
          <w:sz w:val="28"/>
          <w:szCs w:val="28"/>
          <w:lang w:val="uk-UA"/>
        </w:rPr>
        <w:t xml:space="preserve">. </w:t>
      </w:r>
    </w:p>
    <w:p w:rsidR="002F1152" w:rsidRPr="00624DA1" w:rsidRDefault="002F1152" w:rsidP="002F1152">
      <w:pPr>
        <w:pStyle w:val="a8"/>
        <w:shd w:val="clear" w:color="auto" w:fill="FFFFFF"/>
        <w:spacing w:before="0" w:after="0"/>
        <w:ind w:firstLine="709"/>
        <w:jc w:val="both"/>
        <w:textAlignment w:val="baseline"/>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 xml:space="preserve">Педагоги ліцею № 25 «Гуманітарний колегіум» продовжують навчати учнів початкових класів за освітньою програмою «На крилах успіху», до реалізації цього проєкту приєднався педагогічний колектив гімназії № 22. Даний освітній проєкт відрізняється від інших посиленою увагою до збереження здоров’я дитини. </w:t>
      </w:r>
    </w:p>
    <w:p w:rsidR="002F1152" w:rsidRPr="00624DA1" w:rsidRDefault="002F1152" w:rsidP="002F1152">
      <w:pPr>
        <w:pStyle w:val="a8"/>
        <w:shd w:val="clear" w:color="auto" w:fill="FFFFFF"/>
        <w:spacing w:before="0" w:after="0"/>
        <w:ind w:firstLine="709"/>
        <w:jc w:val="both"/>
        <w:textAlignment w:val="baseline"/>
        <w:rPr>
          <w:rFonts w:ascii="Times New Roman" w:eastAsia="Calibri" w:hAnsi="Times New Roman" w:cs="Times New Roman"/>
          <w:color w:val="auto"/>
          <w:sz w:val="28"/>
          <w:szCs w:val="28"/>
          <w:lang w:val="uk-UA" w:eastAsia="en-US"/>
        </w:rPr>
      </w:pPr>
      <w:r w:rsidRPr="00624DA1">
        <w:rPr>
          <w:rFonts w:ascii="Times New Roman" w:hAnsi="Times New Roman" w:cs="Times New Roman"/>
          <w:color w:val="auto"/>
          <w:sz w:val="28"/>
          <w:szCs w:val="28"/>
          <w:lang w:val="uk-UA"/>
        </w:rPr>
        <w:t>У всіх закладах освіти навчання для учнів перших класів здійснюється в рамках реформи «Нова українська школа».</w:t>
      </w:r>
      <w:r w:rsidRPr="00624DA1">
        <w:rPr>
          <w:rFonts w:ascii="Times New Roman" w:eastAsia="Calibri" w:hAnsi="Times New Roman" w:cs="Times New Roman"/>
          <w:color w:val="auto"/>
          <w:sz w:val="28"/>
          <w:szCs w:val="28"/>
          <w:lang w:val="uk-UA" w:eastAsia="en-US"/>
        </w:rPr>
        <w:t xml:space="preserve"> </w:t>
      </w:r>
    </w:p>
    <w:p w:rsidR="002F1152" w:rsidRPr="00624DA1" w:rsidRDefault="002F1152" w:rsidP="002F1152">
      <w:pPr>
        <w:ind w:firstLine="709"/>
        <w:jc w:val="both"/>
        <w:rPr>
          <w:sz w:val="28"/>
          <w:szCs w:val="28"/>
        </w:rPr>
      </w:pPr>
      <w:r w:rsidRPr="00624DA1">
        <w:rPr>
          <w:rFonts w:eastAsia="Calibri"/>
          <w:sz w:val="28"/>
          <w:szCs w:val="28"/>
          <w:lang w:eastAsia="en-US"/>
        </w:rPr>
        <w:t xml:space="preserve">З нового навчального року інклюзивне навчання дітей організовано за місцем їх проживання </w:t>
      </w:r>
      <w:r w:rsidRPr="00624DA1">
        <w:rPr>
          <w:sz w:val="28"/>
          <w:szCs w:val="28"/>
        </w:rPr>
        <w:t xml:space="preserve">у 19 загальноосвітніх закладах: </w:t>
      </w:r>
      <w:r w:rsidRPr="00624DA1">
        <w:rPr>
          <w:rFonts w:eastAsia="Calibri"/>
          <w:sz w:val="28"/>
          <w:szCs w:val="28"/>
          <w:lang w:eastAsia="en-US"/>
        </w:rPr>
        <w:t>ЗЗСО № 1,2, 3, 5, 6, 7, 8, 12, 15, 16, 18, 19, 20, 21, 26, 27, 28, 30, 31,</w:t>
      </w:r>
      <w:r w:rsidRPr="00624DA1">
        <w:rPr>
          <w:sz w:val="28"/>
          <w:szCs w:val="28"/>
        </w:rPr>
        <w:t xml:space="preserve"> де навчається 97 учнів у 58 класах.</w:t>
      </w:r>
    </w:p>
    <w:p w:rsidR="002F1152" w:rsidRPr="00624DA1" w:rsidRDefault="002F1152" w:rsidP="00697708">
      <w:pPr>
        <w:ind w:firstLine="709"/>
        <w:jc w:val="both"/>
        <w:rPr>
          <w:sz w:val="28"/>
          <w:szCs w:val="28"/>
          <w:u w:val="single"/>
        </w:rPr>
      </w:pPr>
      <w:r w:rsidRPr="00624DA1">
        <w:rPr>
          <w:sz w:val="28"/>
          <w:szCs w:val="28"/>
          <w:u w:val="single"/>
        </w:rPr>
        <w:t>Розвиток позашкільної освіти</w:t>
      </w:r>
    </w:p>
    <w:p w:rsidR="002F1152" w:rsidRPr="00624DA1" w:rsidRDefault="002F1152" w:rsidP="002F1152">
      <w:pPr>
        <w:ind w:firstLine="709"/>
        <w:jc w:val="both"/>
        <w:rPr>
          <w:rFonts w:eastAsia="Calibri"/>
          <w:sz w:val="28"/>
          <w:szCs w:val="28"/>
          <w:lang w:eastAsia="en-US"/>
        </w:rPr>
      </w:pPr>
      <w:r w:rsidRPr="00624DA1">
        <w:rPr>
          <w:rFonts w:eastAsia="Calibri"/>
          <w:sz w:val="28"/>
          <w:szCs w:val="28"/>
          <w:lang w:eastAsia="en-US"/>
        </w:rPr>
        <w:t xml:space="preserve">У місті працюють 3 позашкільні навчальні заклади, підпорядковані департаменту освіти: міський центр позашкільної освіти, еколого-натуралістичний центр учнівської молоді та міський центр позашкільної освіти «Лідер». В цих закладах організовано роботу гуртків різних напрямів. </w:t>
      </w:r>
    </w:p>
    <w:p w:rsidR="002F1152" w:rsidRPr="00624DA1" w:rsidRDefault="002F1152" w:rsidP="002F1152">
      <w:pPr>
        <w:ind w:firstLine="709"/>
        <w:jc w:val="both"/>
        <w:rPr>
          <w:rFonts w:eastAsia="Calibri"/>
          <w:sz w:val="28"/>
          <w:szCs w:val="28"/>
          <w:lang w:eastAsia="en-US"/>
        </w:rPr>
      </w:pPr>
      <w:r w:rsidRPr="00624DA1">
        <w:rPr>
          <w:rFonts w:eastAsia="Calibri"/>
          <w:sz w:val="28"/>
          <w:szCs w:val="28"/>
          <w:lang w:eastAsia="en-US"/>
        </w:rPr>
        <w:t xml:space="preserve">В умовах карантину заклади позашкільної освіти організовували онлайн заняття. </w:t>
      </w:r>
    </w:p>
    <w:p w:rsidR="002F1152" w:rsidRPr="00624DA1" w:rsidRDefault="002F1152" w:rsidP="002F1152">
      <w:pPr>
        <w:ind w:firstLine="709"/>
        <w:jc w:val="both"/>
        <w:rPr>
          <w:rFonts w:eastAsia="Calibri"/>
          <w:sz w:val="28"/>
          <w:szCs w:val="28"/>
          <w:lang w:eastAsia="en-US"/>
        </w:rPr>
      </w:pPr>
      <w:r w:rsidRPr="00624DA1">
        <w:rPr>
          <w:rFonts w:eastAsia="Calibri"/>
          <w:sz w:val="28"/>
          <w:szCs w:val="28"/>
          <w:lang w:eastAsia="en-US"/>
        </w:rPr>
        <w:t>Керівники гуртків КЕНЦУМ в умовах карантину провели понад 100 майстер-класів.</w:t>
      </w:r>
    </w:p>
    <w:p w:rsidR="002F1152" w:rsidRPr="00624DA1" w:rsidRDefault="002F1152" w:rsidP="002F1152">
      <w:pPr>
        <w:ind w:firstLine="709"/>
        <w:jc w:val="both"/>
        <w:rPr>
          <w:rFonts w:eastAsia="Calibri"/>
          <w:sz w:val="28"/>
          <w:szCs w:val="28"/>
          <w:lang w:eastAsia="en-US"/>
        </w:rPr>
      </w:pPr>
      <w:r w:rsidRPr="00624DA1">
        <w:rPr>
          <w:rFonts w:eastAsia="Calibri"/>
          <w:sz w:val="28"/>
          <w:szCs w:val="28"/>
          <w:lang w:eastAsia="en-US"/>
        </w:rPr>
        <w:t>Продовжується робота по реалізації науково-педагогічного проєкту Всеукраїнського рівня «Модель надання освітніх послуг в системі позашкільної (неформальної) освіти.</w:t>
      </w:r>
    </w:p>
    <w:p w:rsidR="002F1152" w:rsidRPr="00624DA1" w:rsidRDefault="002F1152" w:rsidP="002F1152">
      <w:pPr>
        <w:ind w:firstLine="709"/>
        <w:jc w:val="both"/>
        <w:rPr>
          <w:sz w:val="28"/>
          <w:szCs w:val="28"/>
        </w:rPr>
      </w:pPr>
      <w:r w:rsidRPr="00624DA1">
        <w:rPr>
          <w:sz w:val="28"/>
          <w:szCs w:val="28"/>
        </w:rPr>
        <w:lastRenderedPageBreak/>
        <w:t>За звітний період вихованці позашкільних навчальних закладів здобули перемогу:</w:t>
      </w:r>
      <w:r w:rsidRPr="00624DA1">
        <w:rPr>
          <w:bCs/>
          <w:sz w:val="28"/>
          <w:szCs w:val="28"/>
        </w:rPr>
        <w:t xml:space="preserve"> вихованці Кременчуцького центру позашкільної освіти студії «Березіль» стали фіналістами</w:t>
      </w:r>
      <w:r w:rsidRPr="00624DA1">
        <w:rPr>
          <w:sz w:val="28"/>
          <w:szCs w:val="28"/>
        </w:rPr>
        <w:t xml:space="preserve"> ХІІ Міжнародного дитячого </w:t>
      </w:r>
      <w:proofErr w:type="spellStart"/>
      <w:r w:rsidRPr="00624DA1">
        <w:rPr>
          <w:sz w:val="28"/>
          <w:szCs w:val="28"/>
        </w:rPr>
        <w:t>медіафестивалю</w:t>
      </w:r>
      <w:proofErr w:type="spellEnd"/>
      <w:r w:rsidRPr="00624DA1">
        <w:rPr>
          <w:sz w:val="28"/>
          <w:szCs w:val="28"/>
        </w:rPr>
        <w:t xml:space="preserve"> «Дитятко», а вихованка гуртка образотворчого мистецтва здобула перемогу у Міжнародному фестивалі – конкурсі мистецтв GRANDFAST SUMMER TIME. За роботу, виконану у техніці розпису по тканині, посіла ІІ місце.</w:t>
      </w:r>
    </w:p>
    <w:p w:rsidR="002F1152" w:rsidRPr="00624DA1" w:rsidRDefault="002F1152" w:rsidP="002F1152">
      <w:pPr>
        <w:ind w:firstLine="709"/>
        <w:jc w:val="both"/>
        <w:rPr>
          <w:sz w:val="28"/>
          <w:szCs w:val="28"/>
        </w:rPr>
      </w:pPr>
      <w:r w:rsidRPr="00624DA1">
        <w:rPr>
          <w:sz w:val="28"/>
          <w:szCs w:val="28"/>
        </w:rPr>
        <w:t>В 2020 році на умовах співфінансування було закуплено сучасні меблі (одномісні столи та стільці) для 2 450 учнів на загальну суму 3 479,0 тис. грн. Для всіх перших класів було закуплено дидактичний матеріал на суму 313,3 тис. грн, на придбання комп’ютерного обладнання – 880,486 тис. гривень.</w:t>
      </w:r>
    </w:p>
    <w:p w:rsidR="00715F3A" w:rsidRPr="00624DA1" w:rsidRDefault="002F1152" w:rsidP="00400BFD">
      <w:pPr>
        <w:pStyle w:val="a3"/>
        <w:widowControl w:val="0"/>
        <w:suppressAutoHyphens/>
        <w:snapToGrid w:val="0"/>
        <w:spacing w:before="120"/>
        <w:ind w:left="0"/>
        <w:contextualSpacing w:val="0"/>
        <w:jc w:val="center"/>
        <w:rPr>
          <w:i/>
          <w:sz w:val="28"/>
          <w:szCs w:val="28"/>
        </w:rPr>
      </w:pPr>
      <w:r w:rsidRPr="00624DA1">
        <w:rPr>
          <w:i/>
          <w:sz w:val="28"/>
          <w:szCs w:val="28"/>
        </w:rPr>
        <w:t>Соціальний захист</w:t>
      </w:r>
    </w:p>
    <w:p w:rsidR="008F17BB" w:rsidRPr="00624DA1" w:rsidRDefault="008F17BB" w:rsidP="008F17BB">
      <w:pPr>
        <w:ind w:firstLine="680"/>
        <w:jc w:val="both"/>
        <w:rPr>
          <w:sz w:val="28"/>
          <w:szCs w:val="28"/>
        </w:rPr>
      </w:pPr>
      <w:r w:rsidRPr="00624DA1">
        <w:rPr>
          <w:sz w:val="28"/>
          <w:szCs w:val="28"/>
        </w:rPr>
        <w:t xml:space="preserve">У м. Кременчуці створена та працює досить розгалужена інфраструктура соціального захисту населення. Зокрема, це департамент соціального захисту населення та питань АТО виконавчого комітету Кременчуцької міської ради Полтавської області, територіальні центри соціального обслуговування (надання соціальних послуг) Автозаводського та Крюківського районів департаменту соціального захисту населення та питань АТО виконавчого комітету Кременчуцької міської ради Полтавської області, управління соціального захисту населення Автозаводського та Крюківського районів департаменту соціального захисту населення та питань АТО виконавчого комітету Кременчуцької міської ради Полтавської області, Кременчуцький міський Центр комплексної реабілітації дітей з інвалідністю департаменту соціального захисту населення та питань АТО виконавчого комітету Кременчуцької міської ради Полтавської області. </w:t>
      </w:r>
    </w:p>
    <w:p w:rsidR="00981547" w:rsidRPr="00624DA1" w:rsidRDefault="00981547" w:rsidP="00981547">
      <w:pPr>
        <w:ind w:firstLine="709"/>
        <w:jc w:val="both"/>
        <w:rPr>
          <w:sz w:val="28"/>
          <w:szCs w:val="28"/>
        </w:rPr>
      </w:pPr>
      <w:r w:rsidRPr="00624DA1">
        <w:rPr>
          <w:sz w:val="28"/>
          <w:szCs w:val="28"/>
        </w:rPr>
        <w:t xml:space="preserve">У місті сформовано та підтримується в актуальному стані Єдиний державний автоматизований реєстр осіб, які мають право на пільги, до якого станом на 01.10.2020 включено 54 201 пільговика, проти 56 351 у 2019 році. </w:t>
      </w:r>
    </w:p>
    <w:p w:rsidR="00981547" w:rsidRPr="00624DA1" w:rsidRDefault="00981547" w:rsidP="00981547">
      <w:pPr>
        <w:ind w:firstLine="709"/>
        <w:jc w:val="both"/>
        <w:rPr>
          <w:sz w:val="28"/>
          <w:szCs w:val="28"/>
        </w:rPr>
      </w:pPr>
      <w:r w:rsidRPr="00624DA1">
        <w:rPr>
          <w:sz w:val="28"/>
          <w:szCs w:val="28"/>
        </w:rPr>
        <w:t xml:space="preserve">Станом на 01.10.2020 на обліку в управліннях соціального захисту населення Автозаводського та Крюківського районів департаменту соціального захисту населення та питань АТО виконавчого комітету Кременчуцької міської ради Полтавської області перебуває 11 375 одержувачів різних видів допомог (у 2019 році – 11 256 одержувачів). Протягом 2020 року, для фінансування різних видів допомог, з державного бюджету надійшло178 035,0 тис. грн (у 2019 році – 156 185,1 тис. грн). </w:t>
      </w:r>
    </w:p>
    <w:p w:rsidR="00981547" w:rsidRPr="00624DA1" w:rsidRDefault="00981547" w:rsidP="00981547">
      <w:pPr>
        <w:ind w:firstLine="709"/>
        <w:jc w:val="both"/>
        <w:rPr>
          <w:sz w:val="28"/>
          <w:szCs w:val="28"/>
        </w:rPr>
      </w:pPr>
      <w:r w:rsidRPr="00624DA1">
        <w:rPr>
          <w:sz w:val="28"/>
          <w:szCs w:val="28"/>
        </w:rPr>
        <w:t>Загальна кількість сімей-одержувачів субсидій на оплату житлово-комунальних послуг станом на 01.10.2020 становить – 25 552 (у 2019 році – 27 011). Загальна сума призначених субсидій на оплату житлово-комунальних послуг станом на 01.10.2020 становить 198 159,0 тис. грн, проти               191 534,4 тис. грн за 9 місяців 2019 року.</w:t>
      </w:r>
    </w:p>
    <w:p w:rsidR="00981547" w:rsidRPr="00624DA1" w:rsidRDefault="00981547" w:rsidP="00981547">
      <w:pPr>
        <w:ind w:firstLine="709"/>
        <w:jc w:val="both"/>
        <w:rPr>
          <w:sz w:val="28"/>
          <w:szCs w:val="28"/>
        </w:rPr>
      </w:pPr>
      <w:r w:rsidRPr="00624DA1">
        <w:rPr>
          <w:sz w:val="28"/>
          <w:szCs w:val="28"/>
        </w:rPr>
        <w:t xml:space="preserve">На обліку в місті перебуває 2 254 осіб (у 2019 році – 2 351 особа), які постраждали внаслідок аварії на Чорнобильській АЕС. Протягом 9 місяців 2020 року для фінансування компенсацій та допомог постраждалим внаслідок аварії на ЧАЕС, з державного бюджету надійшло 2 968,2 тис. грн, проти               3 355,7 тис. грн за 9 місяців 2019 року. У 2020 році постраждалих внаслідок </w:t>
      </w:r>
      <w:r w:rsidRPr="00624DA1">
        <w:rPr>
          <w:sz w:val="28"/>
          <w:szCs w:val="28"/>
        </w:rPr>
        <w:lastRenderedPageBreak/>
        <w:t>аварії на Чорнобильській АЕС забезпечено 98 санаторно-курортними путівками на оздоровлення, із них 65 путівок за рахунок коштів державного бюджету, 27 путівок за рахунок обласного бюджету.</w:t>
      </w:r>
    </w:p>
    <w:p w:rsidR="00981547" w:rsidRPr="00624DA1" w:rsidRDefault="00981547" w:rsidP="00981547">
      <w:pPr>
        <w:ind w:firstLine="709"/>
        <w:jc w:val="both"/>
        <w:rPr>
          <w:sz w:val="28"/>
          <w:szCs w:val="28"/>
        </w:rPr>
      </w:pPr>
      <w:r w:rsidRPr="00624DA1">
        <w:rPr>
          <w:sz w:val="28"/>
          <w:szCs w:val="28"/>
        </w:rPr>
        <w:t xml:space="preserve">У </w:t>
      </w:r>
      <w:proofErr w:type="spellStart"/>
      <w:r w:rsidRPr="00624DA1">
        <w:rPr>
          <w:sz w:val="28"/>
          <w:szCs w:val="28"/>
        </w:rPr>
        <w:t>Потоківському</w:t>
      </w:r>
      <w:proofErr w:type="spellEnd"/>
      <w:r w:rsidRPr="00624DA1">
        <w:rPr>
          <w:sz w:val="28"/>
          <w:szCs w:val="28"/>
        </w:rPr>
        <w:t xml:space="preserve"> старостаті налічується </w:t>
      </w:r>
      <w:proofErr w:type="spellStart"/>
      <w:r w:rsidRPr="00624DA1">
        <w:rPr>
          <w:sz w:val="28"/>
          <w:szCs w:val="28"/>
        </w:rPr>
        <w:t>отримувачів</w:t>
      </w:r>
      <w:proofErr w:type="spellEnd"/>
      <w:r w:rsidRPr="00624DA1">
        <w:rPr>
          <w:sz w:val="28"/>
          <w:szCs w:val="28"/>
        </w:rPr>
        <w:t xml:space="preserve"> виплат: пільг – 1 300 осіб, субсидій – 500 осіб, державних соціальних допомог та компенсацій – 101 особа.</w:t>
      </w:r>
    </w:p>
    <w:p w:rsidR="00981547" w:rsidRPr="00624DA1" w:rsidRDefault="00981547" w:rsidP="00981547">
      <w:pPr>
        <w:ind w:firstLine="709"/>
        <w:jc w:val="both"/>
        <w:rPr>
          <w:sz w:val="28"/>
          <w:szCs w:val="28"/>
        </w:rPr>
      </w:pPr>
      <w:r w:rsidRPr="00624DA1">
        <w:rPr>
          <w:sz w:val="28"/>
          <w:szCs w:val="28"/>
        </w:rPr>
        <w:t xml:space="preserve">У 2020 році забезпечено 181 санаторно-курортною путівкою на лікування осіб з інвалідністю, учасників бойових дій, ветеранів війни та праці, із них: 175 за рахунок коштів державного бюджету, 6 – за рахунок коштів місцевого бюджету (за 2019 рік 267 путівок за рахунок коштів державного бюджету та 27 путівки за рахунок місцевого бюджету). </w:t>
      </w:r>
    </w:p>
    <w:p w:rsidR="00981547" w:rsidRPr="00624DA1" w:rsidRDefault="00981547" w:rsidP="00981547">
      <w:pPr>
        <w:ind w:right="38" w:firstLine="709"/>
        <w:jc w:val="both"/>
        <w:rPr>
          <w:sz w:val="28"/>
          <w:szCs w:val="28"/>
        </w:rPr>
      </w:pPr>
      <w:r w:rsidRPr="00624DA1">
        <w:rPr>
          <w:sz w:val="28"/>
          <w:szCs w:val="28"/>
        </w:rPr>
        <w:t>У 2020 році продовжує діяти державна програма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Протягом року для придбання житла 10 особам з числа дітей-сиріт та дітей, позбавлених батьківського піклування отримана субвенція з державного бюджету у розмірі 4 465,2 тис. грн.</w:t>
      </w:r>
    </w:p>
    <w:p w:rsidR="00981547" w:rsidRPr="00624DA1" w:rsidRDefault="00981547" w:rsidP="00981547">
      <w:pPr>
        <w:ind w:firstLine="709"/>
        <w:jc w:val="both"/>
        <w:rPr>
          <w:sz w:val="28"/>
          <w:szCs w:val="28"/>
        </w:rPr>
      </w:pPr>
      <w:r w:rsidRPr="00624DA1">
        <w:rPr>
          <w:sz w:val="28"/>
          <w:szCs w:val="28"/>
        </w:rPr>
        <w:t>У територіальних центрах соціального обслуговування (надання соціальних послуг) Автозаводського та Крюківського районів департаменту соціального захисту населення та питань АТО виконавчого комітету Кременчуцької міської ради Полтавської області (далі – територіальні центри) перебувають на обліку 13 274 одиноких непрацездатних громадян та осіб з інвалідністю, які потребують різних видів соціальної допомоги. У територіальних центрах функціонують відділення: соціальної допомоги вдома, надання соціально-реабілітаційних послуг, «Центр соціально-психологічної адаптації учасників бойових дій та членів їх сімей», організації надання адресної натуральної та грошової допомоги, денного перебування. Працюють 2 філії територіального центру Автозаводського району та філія територіального центру Крюківського району. У територіальних центрах надаються медико-реабілітаційні та соціально-побутові послуги. У 2020 році надано послуги                   7 025 одиноким непрацездатним громадянам та особам з інвалідністю, які перебувають на обліку в територіальних центрах (у 2019 році – 11 882).</w:t>
      </w:r>
    </w:p>
    <w:p w:rsidR="00981547" w:rsidRPr="00624DA1" w:rsidRDefault="00981547" w:rsidP="00981547">
      <w:pPr>
        <w:ind w:firstLine="709"/>
        <w:jc w:val="both"/>
        <w:rPr>
          <w:sz w:val="28"/>
          <w:szCs w:val="28"/>
        </w:rPr>
      </w:pPr>
      <w:r w:rsidRPr="00624DA1">
        <w:rPr>
          <w:sz w:val="28"/>
          <w:szCs w:val="28"/>
        </w:rPr>
        <w:t xml:space="preserve">Враховуючи, що в умовах карантину для недопущення розповсюдження </w:t>
      </w:r>
      <w:proofErr w:type="spellStart"/>
      <w:r w:rsidRPr="00624DA1">
        <w:rPr>
          <w:sz w:val="28"/>
          <w:szCs w:val="28"/>
        </w:rPr>
        <w:t>коронавірусної</w:t>
      </w:r>
      <w:proofErr w:type="spellEnd"/>
      <w:r w:rsidRPr="00624DA1">
        <w:rPr>
          <w:sz w:val="28"/>
          <w:szCs w:val="28"/>
        </w:rPr>
        <w:t xml:space="preserve"> інфекції COVID-19 людям похилого віку рекомендовано обмежити своє переміщення, значно збільшилось навантаження на соціальних працівників територіальних центрів. Працівники територіальних центрів були задіяні в доставці продуктових наборів, отриманих по проєкту допомоги людям похилого віку від ROZETKA, корпорації Життєлюб, Нова Пошта та спільного проєкту Міністерства соціальної політики та корпорації АТБ. За період карантину територіальними центрами активізовано роботу щодо виявлення та організації систематичного відвідування одиноких, одиноко проживаючих громадян похилого віку та осіб з інвалідністю з метою мінімізації їх переміщення в публічних місцях, доставки їм ліків та продуктів харчування, догляду за ними для убезпечення інфікування </w:t>
      </w:r>
      <w:proofErr w:type="spellStart"/>
      <w:r w:rsidRPr="00624DA1">
        <w:rPr>
          <w:sz w:val="28"/>
          <w:szCs w:val="28"/>
        </w:rPr>
        <w:t>коронавірусною</w:t>
      </w:r>
      <w:proofErr w:type="spellEnd"/>
      <w:r w:rsidRPr="00624DA1">
        <w:rPr>
          <w:sz w:val="28"/>
          <w:szCs w:val="28"/>
        </w:rPr>
        <w:t xml:space="preserve"> хворобою COVID-19. </w:t>
      </w:r>
    </w:p>
    <w:p w:rsidR="00981547" w:rsidRPr="00624DA1" w:rsidRDefault="00981547" w:rsidP="00981547">
      <w:pPr>
        <w:ind w:firstLine="709"/>
        <w:jc w:val="both"/>
        <w:rPr>
          <w:sz w:val="28"/>
          <w:szCs w:val="28"/>
        </w:rPr>
      </w:pPr>
      <w:r w:rsidRPr="00624DA1">
        <w:rPr>
          <w:sz w:val="28"/>
          <w:szCs w:val="28"/>
        </w:rPr>
        <w:lastRenderedPageBreak/>
        <w:t xml:space="preserve">У місті працює Кременчуцький міський Центр комплексної реабілітації дітей з інвалідністю департаменту соціального захисту населення та питань АТО виконавчого комітету Кременчуцької міської ради Полтавської області (далі – Центр), основною метою якого є виконання програм комплексної реабілітації дітей з інвалідністю від народження до 18 років, дітей раннього віку групи ризику, дітей віком до 2 років, які мають ризик отримати інвалідність. У Центрі перебуває на обліку 1 191 дитина, станом на 01.10.2020 305 дітей з інвалідністю пройшли реабілітаційний курс у Центрі (у 2019 році – 347). Проводиться реабілітація дітей з інвалідністю з м. Горішні Плавні, </w:t>
      </w:r>
      <w:proofErr w:type="spellStart"/>
      <w:r w:rsidRPr="00624DA1">
        <w:rPr>
          <w:sz w:val="28"/>
          <w:szCs w:val="28"/>
        </w:rPr>
        <w:t>Глобинського</w:t>
      </w:r>
      <w:proofErr w:type="spellEnd"/>
      <w:r w:rsidRPr="00624DA1">
        <w:rPr>
          <w:sz w:val="28"/>
          <w:szCs w:val="28"/>
        </w:rPr>
        <w:t xml:space="preserve">, Кременчуцького, Кобеляцького та </w:t>
      </w:r>
      <w:proofErr w:type="spellStart"/>
      <w:r w:rsidRPr="00624DA1">
        <w:rPr>
          <w:sz w:val="28"/>
          <w:szCs w:val="28"/>
        </w:rPr>
        <w:t>Козельщинського</w:t>
      </w:r>
      <w:proofErr w:type="spellEnd"/>
      <w:r w:rsidRPr="00624DA1">
        <w:rPr>
          <w:sz w:val="28"/>
          <w:szCs w:val="28"/>
        </w:rPr>
        <w:t xml:space="preserve"> районів (за рахунок коштів районних бюджетів).</w:t>
      </w:r>
      <w:r w:rsidRPr="00624DA1">
        <w:t xml:space="preserve"> </w:t>
      </w:r>
      <w:r w:rsidRPr="00624DA1">
        <w:rPr>
          <w:sz w:val="28"/>
          <w:szCs w:val="28"/>
        </w:rPr>
        <w:t>У Центрі з жовтня 2020 року впроваджено новий напрямок комплексної реабілітації: соціалізація дітей з інвалідністю в умовах інтерактивного простору.</w:t>
      </w:r>
    </w:p>
    <w:p w:rsidR="00981547" w:rsidRPr="00624DA1" w:rsidRDefault="00981547" w:rsidP="00981547">
      <w:pPr>
        <w:pStyle w:val="ab"/>
        <w:ind w:firstLine="709"/>
        <w:jc w:val="both"/>
        <w:rPr>
          <w:rFonts w:ascii="Times New Roman" w:hAnsi="Times New Roman" w:cs="Times New Roman"/>
          <w:sz w:val="28"/>
          <w:szCs w:val="28"/>
          <w:shd w:val="clear" w:color="auto" w:fill="FFFFFF"/>
          <w:lang w:val="uk-UA"/>
        </w:rPr>
      </w:pPr>
      <w:r w:rsidRPr="00624DA1">
        <w:rPr>
          <w:rFonts w:ascii="Times New Roman" w:hAnsi="Times New Roman" w:cs="Times New Roman"/>
          <w:sz w:val="28"/>
          <w:szCs w:val="28"/>
          <w:shd w:val="clear" w:color="auto" w:fill="FFFFFF"/>
          <w:lang w:val="uk-UA"/>
        </w:rPr>
        <w:t>Одним із важливих напрямків діяльності всіх державних структур є соціальна підтримка учасників антитерористичної операції та членів їх сімей.</w:t>
      </w:r>
    </w:p>
    <w:p w:rsidR="00981547" w:rsidRPr="00624DA1" w:rsidRDefault="00981547" w:rsidP="00981547">
      <w:pPr>
        <w:pStyle w:val="ab"/>
        <w:ind w:firstLine="709"/>
        <w:jc w:val="both"/>
        <w:rPr>
          <w:rFonts w:ascii="Times New Roman" w:hAnsi="Times New Roman" w:cs="Times New Roman"/>
          <w:sz w:val="28"/>
          <w:szCs w:val="28"/>
          <w:shd w:val="clear" w:color="auto" w:fill="FFFFFF"/>
          <w:lang w:val="uk-UA"/>
        </w:rPr>
      </w:pPr>
      <w:r w:rsidRPr="00624DA1">
        <w:rPr>
          <w:rFonts w:ascii="Times New Roman" w:hAnsi="Times New Roman" w:cs="Times New Roman"/>
          <w:sz w:val="28"/>
          <w:szCs w:val="28"/>
          <w:lang w:val="uk-UA"/>
        </w:rPr>
        <w:t xml:space="preserve">Станом на 22.10.2020 за даними управлінь соціального захисту населення Автозаводського та Крюківського </w:t>
      </w:r>
      <w:r w:rsidRPr="00624DA1">
        <w:rPr>
          <w:rFonts w:ascii="Times New Roman" w:hAnsi="Times New Roman" w:cs="Times New Roman"/>
          <w:sz w:val="28"/>
          <w:szCs w:val="28"/>
          <w:shd w:val="clear" w:color="auto" w:fill="FFFFFF"/>
          <w:lang w:val="uk-UA"/>
        </w:rPr>
        <w:t xml:space="preserve">районів департаменту соціального захисту населення та питань АТО виконавчого комітету Кременчуцької міської ради Полтавської області на обліку в </w:t>
      </w:r>
      <w:proofErr w:type="spellStart"/>
      <w:r w:rsidRPr="00624DA1">
        <w:rPr>
          <w:rFonts w:ascii="Times New Roman" w:hAnsi="Times New Roman" w:cs="Times New Roman"/>
          <w:sz w:val="28"/>
          <w:szCs w:val="28"/>
          <w:shd w:val="clear" w:color="auto" w:fill="FFFFFF"/>
          <w:lang w:val="uk-UA"/>
        </w:rPr>
        <w:t>ЄДАРПі</w:t>
      </w:r>
      <w:proofErr w:type="spellEnd"/>
      <w:r w:rsidRPr="00624DA1">
        <w:rPr>
          <w:rFonts w:ascii="Times New Roman" w:hAnsi="Times New Roman" w:cs="Times New Roman"/>
          <w:sz w:val="28"/>
          <w:szCs w:val="28"/>
          <w:shd w:val="clear" w:color="auto" w:fill="FFFFFF"/>
          <w:lang w:val="uk-UA"/>
        </w:rPr>
        <w:t xml:space="preserve"> перебуває 1 476 учасників бойових дій, які приймали участь в антитерористичній операції, забезпеченні її проведення (далі – АТО),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(далі – ООС), </w:t>
      </w:r>
      <w:r w:rsidRPr="00624DA1">
        <w:rPr>
          <w:rFonts w:ascii="Times New Roman" w:hAnsi="Times New Roman" w:cs="Times New Roman"/>
          <w:sz w:val="28"/>
          <w:szCs w:val="28"/>
          <w:shd w:val="clear" w:color="auto" w:fill="FFFFFF"/>
          <w:lang w:val="uk-UA"/>
        </w:rPr>
        <w:br/>
        <w:t xml:space="preserve">131 особа з інвалідністю внаслідок війни, які приймали участь в АТО, ООС та </w:t>
      </w:r>
      <w:r w:rsidRPr="00624DA1">
        <w:rPr>
          <w:rFonts w:ascii="Times New Roman" w:hAnsi="Times New Roman" w:cs="Times New Roman"/>
          <w:sz w:val="28"/>
          <w:szCs w:val="28"/>
          <w:shd w:val="clear" w:color="auto" w:fill="FFFFFF"/>
          <w:lang w:val="uk-UA"/>
        </w:rPr>
        <w:br/>
        <w:t>7 учасників війни, які залучалися до проведення АТО, ООС.</w:t>
      </w:r>
    </w:p>
    <w:p w:rsidR="00981547" w:rsidRPr="00624DA1" w:rsidRDefault="00981547" w:rsidP="00981547">
      <w:pPr>
        <w:ind w:firstLine="709"/>
        <w:jc w:val="both"/>
        <w:rPr>
          <w:rFonts w:eastAsia="Calibri"/>
          <w:sz w:val="28"/>
          <w:szCs w:val="28"/>
          <w:lang w:eastAsia="ar-SA"/>
        </w:rPr>
      </w:pPr>
      <w:r w:rsidRPr="00624DA1">
        <w:rPr>
          <w:rFonts w:eastAsia="Calibri"/>
          <w:sz w:val="28"/>
          <w:szCs w:val="28"/>
          <w:lang w:eastAsia="ar-SA"/>
        </w:rPr>
        <w:t>З 2017 року діє міська Комплексна програма забезпечення житлом учасників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і Луганської областей, та членів їх сімей на 2017-2020 роки у м. Кременчуці (далі – Програма), яка передбачає можливість придбати власне житло за фінансової підтримки обласного бюджету до 25 % опосередкованої вартості спорудження житла та в межах нормативної площі, місцевого бюджету в розмірі 25 % опосередкованої вартості спорудження житла та в межах нормативної площі, а також за рахунок власних коштів – в розмірі не менше 50 % опосередкованої вартості спорудження житла та в межах нормативної площі.</w:t>
      </w:r>
    </w:p>
    <w:p w:rsidR="00981547" w:rsidRPr="00624DA1" w:rsidRDefault="00981547" w:rsidP="00981547">
      <w:pPr>
        <w:ind w:firstLine="708"/>
        <w:jc w:val="both"/>
        <w:rPr>
          <w:rFonts w:eastAsia="Calibri"/>
          <w:sz w:val="28"/>
          <w:szCs w:val="28"/>
          <w:lang w:eastAsia="ar-SA"/>
        </w:rPr>
      </w:pPr>
      <w:r w:rsidRPr="00624DA1">
        <w:rPr>
          <w:rFonts w:eastAsia="Calibri"/>
          <w:sz w:val="28"/>
          <w:szCs w:val="28"/>
          <w:lang w:eastAsia="ar-SA"/>
        </w:rPr>
        <w:t xml:space="preserve">На фінансування Програми в 2020 році з обласного та місцевого бюджетів передбачено 8 млн грн, з початку року використано 409,710 тис. грн на придбання житла 1 особі із числа учасників антитерористичної операції. Ще </w:t>
      </w:r>
      <w:r w:rsidRPr="00624DA1">
        <w:rPr>
          <w:rFonts w:eastAsia="Calibri"/>
          <w:sz w:val="28"/>
          <w:szCs w:val="28"/>
          <w:lang w:eastAsia="ar-SA"/>
        </w:rPr>
        <w:br/>
        <w:t>9 учасників антитерористичної операції, операції об’єднаних сил із забезпечення національної безпеки і оборони, відсічі і стримування збройної агресії Російської Федерації на території Донецької і Луганської областей надали письмову згоду для участі в Програмі в цьому році.</w:t>
      </w:r>
    </w:p>
    <w:p w:rsidR="00981547" w:rsidRPr="00624DA1" w:rsidRDefault="00981547" w:rsidP="00981547">
      <w:pPr>
        <w:tabs>
          <w:tab w:val="left" w:pos="7088"/>
        </w:tabs>
        <w:ind w:firstLine="709"/>
        <w:contextualSpacing/>
        <w:jc w:val="both"/>
        <w:rPr>
          <w:sz w:val="28"/>
          <w:szCs w:val="28"/>
          <w:lang w:eastAsia="ar-SA"/>
        </w:rPr>
      </w:pPr>
      <w:r w:rsidRPr="00624DA1">
        <w:rPr>
          <w:sz w:val="28"/>
          <w:szCs w:val="28"/>
        </w:rPr>
        <w:t xml:space="preserve">У 2020 році продовжується робота по виконанню державної програми, спрямованої на забезпечення житлом членів осіб, які загинули (померли), </w:t>
      </w:r>
      <w:r w:rsidRPr="00624DA1">
        <w:rPr>
          <w:sz w:val="28"/>
          <w:szCs w:val="28"/>
        </w:rPr>
        <w:lastRenderedPageBreak/>
        <w:t xml:space="preserve">пропали безвісти та осіб з інвалідністю внаслідок війни І-ІІ групи з числа учасників, які брали </w:t>
      </w:r>
      <w:r w:rsidRPr="00624DA1">
        <w:rPr>
          <w:sz w:val="28"/>
          <w:szCs w:val="28"/>
          <w:shd w:val="clear" w:color="auto" w:fill="FFFFFF"/>
        </w:rPr>
        <w:t xml:space="preserve">безпосередню участь в антитерористичній операції, забезпеченні її проведення і захисті незалежності, суверенітету та територіальної цілісності України чи </w:t>
      </w:r>
      <w:r w:rsidRPr="00624DA1">
        <w:rPr>
          <w:sz w:val="28"/>
          <w:szCs w:val="28"/>
        </w:rPr>
        <w:t>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r w:rsidRPr="00624DA1">
        <w:rPr>
          <w:sz w:val="28"/>
          <w:szCs w:val="28"/>
          <w:shd w:val="clear" w:color="auto" w:fill="FFFFFF"/>
        </w:rPr>
        <w:t>,</w:t>
      </w:r>
      <w:r w:rsidRPr="00624DA1">
        <w:rPr>
          <w:sz w:val="28"/>
          <w:szCs w:val="28"/>
        </w:rPr>
        <w:t xml:space="preserve"> відповідно до постанови Кабінету Міністрів України від 19.10.2016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Протягом 2020 року прийнято позитивних рішень відносно </w:t>
      </w:r>
      <w:r w:rsidRPr="00624DA1">
        <w:rPr>
          <w:sz w:val="28"/>
          <w:szCs w:val="28"/>
        </w:rPr>
        <w:br/>
        <w:t>9 кандидатур, перерахована субвенція в сумі 1,437 млн грн. У 2019 році розглянуто та прийнято 18 позитивних рішень щодо придбання житла особам з інвалідністю внаслідок війни ІІ групи на суму 18,573 млн грн, 1 особа придбала житло.</w:t>
      </w:r>
    </w:p>
    <w:p w:rsidR="00981547" w:rsidRPr="00624DA1" w:rsidRDefault="00981547" w:rsidP="00981547">
      <w:pPr>
        <w:ind w:firstLine="708"/>
        <w:jc w:val="both"/>
        <w:rPr>
          <w:sz w:val="28"/>
          <w:szCs w:val="28"/>
        </w:rPr>
      </w:pPr>
      <w:r w:rsidRPr="00624DA1">
        <w:rPr>
          <w:sz w:val="28"/>
          <w:szCs w:val="28"/>
        </w:rPr>
        <w:t xml:space="preserve">Також діють ще дві державні Програми щодо забезпечення житлом внутрішньо переміщених осіб, які захищали незалежність, суверенітет та територіальну цілісність України </w:t>
      </w:r>
      <w:r w:rsidRPr="00624DA1">
        <w:rPr>
          <w:sz w:val="28"/>
        </w:rPr>
        <w:t xml:space="preserve">відповідно до постанови Кабінету Міністрів України від 18.04.2018 </w:t>
      </w:r>
      <w:r w:rsidRPr="00624DA1">
        <w:rPr>
          <w:rFonts w:eastAsia="Segoe UI Symbol"/>
          <w:sz w:val="28"/>
        </w:rPr>
        <w:t>№</w:t>
      </w:r>
      <w:r w:rsidRPr="00624DA1">
        <w:rPr>
          <w:sz w:val="28"/>
        </w:rPr>
        <w:t> 280 «Питання забезпечення житлом внутрішньо переміщених осіб, які захищали незалежність, суверенітет та територіальну цілісність України»</w:t>
      </w:r>
      <w:r w:rsidRPr="00624DA1">
        <w:rPr>
          <w:sz w:val="28"/>
          <w:szCs w:val="28"/>
        </w:rPr>
        <w:t xml:space="preserve"> та осіб з інвалідністю, які брали участь у бойових діях на території інших держав, а також членів їх сімей </w:t>
      </w:r>
      <w:r w:rsidRPr="00624DA1">
        <w:rPr>
          <w:sz w:val="28"/>
        </w:rPr>
        <w:t xml:space="preserve">відповідно до постанови Кабінету Міністрів України від 28 березня 2018 року </w:t>
      </w:r>
      <w:r w:rsidRPr="00624DA1">
        <w:rPr>
          <w:rFonts w:eastAsia="Segoe UI Symbol"/>
          <w:sz w:val="28"/>
        </w:rPr>
        <w:t>№</w:t>
      </w:r>
      <w:r w:rsidRPr="00624DA1">
        <w:rPr>
          <w:sz w:val="28"/>
        </w:rPr>
        <w:t xml:space="preserve"> 214 «Питання забезпечення житлом деяких категорій осіб, які брали участь у бойових діях на території інших держав, а також членів їх сімей». </w:t>
      </w:r>
      <w:r w:rsidRPr="00624DA1">
        <w:rPr>
          <w:sz w:val="28"/>
          <w:szCs w:val="28"/>
        </w:rPr>
        <w:t xml:space="preserve">Протягом </w:t>
      </w:r>
      <w:r w:rsidRPr="00624DA1">
        <w:rPr>
          <w:sz w:val="28"/>
          <w:szCs w:val="28"/>
        </w:rPr>
        <w:br/>
        <w:t xml:space="preserve">2020 року прийнято позитивних рішень відносно 4 кандидатур на загальну суму </w:t>
      </w:r>
      <w:r w:rsidRPr="00624DA1">
        <w:rPr>
          <w:sz w:val="28"/>
          <w:szCs w:val="28"/>
        </w:rPr>
        <w:br/>
        <w:t>3,497 млн грн. У 2019-2020 році субвенція по зазначеним напрямкам не надходила.</w:t>
      </w:r>
    </w:p>
    <w:p w:rsidR="00981547" w:rsidRPr="00624DA1" w:rsidRDefault="00981547" w:rsidP="00981547">
      <w:pPr>
        <w:ind w:firstLine="708"/>
        <w:jc w:val="both"/>
        <w:rPr>
          <w:sz w:val="28"/>
          <w:szCs w:val="28"/>
        </w:rPr>
      </w:pPr>
      <w:r w:rsidRPr="00624DA1">
        <w:rPr>
          <w:sz w:val="28"/>
          <w:szCs w:val="28"/>
        </w:rPr>
        <w:t xml:space="preserve">На обліку в Кременчуцькому </w:t>
      </w:r>
      <w:proofErr w:type="spellStart"/>
      <w:r w:rsidRPr="00624DA1">
        <w:rPr>
          <w:sz w:val="28"/>
          <w:szCs w:val="28"/>
        </w:rPr>
        <w:t>міськрайонному</w:t>
      </w:r>
      <w:proofErr w:type="spellEnd"/>
      <w:r w:rsidRPr="00624DA1">
        <w:rPr>
          <w:sz w:val="28"/>
          <w:szCs w:val="28"/>
        </w:rPr>
        <w:t xml:space="preserve"> центрі зайнятості перебуває 19 внутрішньо переміщених осіб, 60 учасників АТО, працевлаштовано протягом 2020 року 11 внутрішньо переміщених осіб та </w:t>
      </w:r>
      <w:r w:rsidRPr="00624DA1">
        <w:rPr>
          <w:sz w:val="28"/>
          <w:szCs w:val="28"/>
        </w:rPr>
        <w:br/>
        <w:t xml:space="preserve">14 учасників АТО. </w:t>
      </w:r>
    </w:p>
    <w:p w:rsidR="002F1152" w:rsidRPr="00624DA1" w:rsidRDefault="00531049" w:rsidP="00400BFD">
      <w:pPr>
        <w:pStyle w:val="a3"/>
        <w:widowControl w:val="0"/>
        <w:suppressAutoHyphens/>
        <w:snapToGrid w:val="0"/>
        <w:spacing w:before="120"/>
        <w:ind w:left="0"/>
        <w:contextualSpacing w:val="0"/>
        <w:jc w:val="center"/>
        <w:rPr>
          <w:i/>
          <w:sz w:val="28"/>
          <w:szCs w:val="28"/>
        </w:rPr>
      </w:pPr>
      <w:r w:rsidRPr="00624DA1">
        <w:rPr>
          <w:i/>
          <w:sz w:val="28"/>
          <w:szCs w:val="28"/>
        </w:rPr>
        <w:t>Підтримка сімей та дітей</w:t>
      </w:r>
    </w:p>
    <w:p w:rsidR="00F8769D" w:rsidRPr="00624DA1" w:rsidRDefault="00F8769D" w:rsidP="00F8769D">
      <w:pPr>
        <w:ind w:firstLine="709"/>
        <w:jc w:val="both"/>
        <w:rPr>
          <w:sz w:val="28"/>
          <w:szCs w:val="28"/>
          <w:lang w:eastAsia="ru-RU"/>
        </w:rPr>
      </w:pPr>
      <w:r w:rsidRPr="00624DA1">
        <w:rPr>
          <w:sz w:val="28"/>
          <w:szCs w:val="28"/>
          <w:lang w:eastAsia="ru-RU"/>
        </w:rPr>
        <w:t xml:space="preserve">Управлінню у справах сімей та дітей виконавчого комітету Кременчуцької міської ради підпорядковані три комунальні позашкільні навчальні заклади, які утримуються за рахунок місцевого бюджету:  комунальний позашкільний навчальний заклад «Кременчуцький міський Будинок дитячої та юнацької творчості»; комунальний позашкільний навчальний заклад «Об’єднання дитячо-юнацьких клубів за місцем проживання»; комунальний позашкільний навчальний заклад «Клуб юних моряків «Гардемарин». А також комунальне некомерційне підприємство «Дитячий заклад оздоровлення та відпочинку «Зоряний» Кременчуцької міської ради Полтавської області, його філія спортивно-оздоровчий комплекс «Супутник» та  Кременчуцький міський центр соціальних служб для сім’ї, дітей </w:t>
      </w:r>
      <w:r w:rsidRPr="00624DA1">
        <w:rPr>
          <w:sz w:val="28"/>
          <w:szCs w:val="28"/>
          <w:lang w:eastAsia="ru-RU"/>
        </w:rPr>
        <w:lastRenderedPageBreak/>
        <w:t xml:space="preserve">та молоді, Центр соціально-психологічної реабілітації дітей Кременчуцької міської ради. </w:t>
      </w:r>
    </w:p>
    <w:p w:rsidR="005A1762" w:rsidRPr="00624DA1" w:rsidRDefault="005A1762" w:rsidP="005A1762">
      <w:pPr>
        <w:ind w:firstLine="709"/>
        <w:jc w:val="both"/>
        <w:rPr>
          <w:bCs/>
          <w:sz w:val="28"/>
          <w:szCs w:val="28"/>
        </w:rPr>
      </w:pPr>
      <w:r w:rsidRPr="00624DA1">
        <w:rPr>
          <w:sz w:val="28"/>
          <w:szCs w:val="28"/>
          <w:lang w:eastAsia="ru-RU"/>
        </w:rPr>
        <w:t xml:space="preserve">Станом на 01.10.2020 в банку даних видачі посвідчень батьків та дитини з багатодітних сімей міста Кременчука при управлінні у справах сімей та дітей виконавчого комітету Кременчуцької міської ради зареєстровано                                         920 </w:t>
      </w:r>
      <w:r w:rsidRPr="00624DA1">
        <w:rPr>
          <w:bCs/>
          <w:sz w:val="28"/>
          <w:szCs w:val="28"/>
        </w:rPr>
        <w:t xml:space="preserve">багатодітних сімей, в яких виховується 2 950 дітей. За дев’ять місяців поточного року було видано 89 </w:t>
      </w:r>
      <w:r w:rsidRPr="00624DA1">
        <w:rPr>
          <w:sz w:val="28"/>
          <w:szCs w:val="28"/>
          <w:lang w:eastAsia="ru-RU"/>
        </w:rPr>
        <w:t xml:space="preserve">посвідчень батьків багатодітної сім’ї та                            179 посвідчень дитини з багатодітної сім’ї. </w:t>
      </w:r>
    </w:p>
    <w:p w:rsidR="005A1762" w:rsidRPr="00624DA1" w:rsidRDefault="005A1762" w:rsidP="005A1762">
      <w:pPr>
        <w:ind w:firstLine="709"/>
        <w:jc w:val="both"/>
        <w:rPr>
          <w:sz w:val="28"/>
          <w:szCs w:val="28"/>
          <w:lang w:eastAsia="ru-RU"/>
        </w:rPr>
      </w:pPr>
      <w:r w:rsidRPr="00624DA1">
        <w:rPr>
          <w:sz w:val="28"/>
          <w:szCs w:val="28"/>
          <w:lang w:eastAsia="ru-RU"/>
        </w:rPr>
        <w:t xml:space="preserve">Згідно з інформацією, наданою службами у справах дітей Автозаводської та </w:t>
      </w:r>
      <w:proofErr w:type="spellStart"/>
      <w:r w:rsidRPr="00624DA1">
        <w:rPr>
          <w:sz w:val="28"/>
          <w:szCs w:val="28"/>
          <w:lang w:eastAsia="ru-RU"/>
        </w:rPr>
        <w:t>Крюківської</w:t>
      </w:r>
      <w:proofErr w:type="spellEnd"/>
      <w:r w:rsidRPr="00624DA1">
        <w:rPr>
          <w:sz w:val="28"/>
          <w:szCs w:val="28"/>
          <w:lang w:eastAsia="ru-RU"/>
        </w:rPr>
        <w:t xml:space="preserve"> районних адміністрацій виконавчого комітету Кременчуцької міської ради, на первинному обліку служб у справах дітей станом на 01.10.2020 перебуває 204 дітей-сиріт та дітей, позбавлених батьківського піклування з них: дітей-сиріт – 68, дітей, позбавлених батьківського піклування – 136. </w:t>
      </w:r>
    </w:p>
    <w:p w:rsidR="005A1762" w:rsidRPr="00624DA1" w:rsidRDefault="005A1762" w:rsidP="005A1762">
      <w:pPr>
        <w:ind w:firstLine="709"/>
        <w:jc w:val="both"/>
        <w:rPr>
          <w:sz w:val="28"/>
          <w:szCs w:val="28"/>
          <w:lang w:eastAsia="ru-RU"/>
        </w:rPr>
      </w:pPr>
      <w:r w:rsidRPr="00624DA1">
        <w:rPr>
          <w:sz w:val="28"/>
          <w:szCs w:val="28"/>
          <w:lang w:eastAsia="ru-RU"/>
        </w:rPr>
        <w:t xml:space="preserve">Законом України «Про охорону дитинства» визначена така форма сімейного влаштування дітей-сиріт та дітей, позбавлених батьківського піклування такі, як прийомна сім’я. В Автозаводському та </w:t>
      </w:r>
      <w:proofErr w:type="spellStart"/>
      <w:r w:rsidRPr="00624DA1">
        <w:rPr>
          <w:sz w:val="28"/>
          <w:szCs w:val="28"/>
          <w:lang w:eastAsia="ru-RU"/>
        </w:rPr>
        <w:t>Крюківському</w:t>
      </w:r>
      <w:proofErr w:type="spellEnd"/>
      <w:r w:rsidRPr="00624DA1">
        <w:rPr>
          <w:sz w:val="28"/>
          <w:szCs w:val="28"/>
          <w:lang w:eastAsia="ru-RU"/>
        </w:rPr>
        <w:t xml:space="preserve"> районах м. Кременчука функціонує 6 прийомних сімей, в яких виховується                 10 прийомних дітей-сиріт та дітей, позбавлених батьківського піклування. Спеціалістами служб постійно підтримується зв’язок з сім’ями, надається допомога з питань, що належать до компетенції служб, перевіряються умови утримання та виховання дітей. </w:t>
      </w:r>
    </w:p>
    <w:p w:rsidR="005A1762" w:rsidRPr="00624DA1" w:rsidRDefault="005A1762" w:rsidP="005A1762">
      <w:pPr>
        <w:widowControl w:val="0"/>
        <w:shd w:val="clear" w:color="auto" w:fill="FFFFFF"/>
        <w:ind w:firstLine="709"/>
        <w:jc w:val="both"/>
        <w:rPr>
          <w:sz w:val="28"/>
          <w:szCs w:val="28"/>
        </w:rPr>
      </w:pPr>
      <w:r w:rsidRPr="00624DA1">
        <w:rPr>
          <w:rFonts w:eastAsia="Lucida Sans Unicode"/>
          <w:kern w:val="1"/>
          <w:sz w:val="28"/>
          <w:szCs w:val="28"/>
        </w:rPr>
        <w:t xml:space="preserve">Станом на 01.10.2020 </w:t>
      </w:r>
      <w:r w:rsidRPr="00624DA1">
        <w:rPr>
          <w:sz w:val="28"/>
          <w:szCs w:val="28"/>
        </w:rPr>
        <w:t>до Кременчуцького міського центру соціальних служб для сім’ї, дітей та молоді надійшло 1 035 повідомлень від суб’єктів соціальної роботи про сім’ї, які опинились в складних життєвих обставинах. Було здійснено 1 020 оцінок потреб сім’ї/особи, за результатами якої на облік поставлено 105 сімей. Протягом звітного періоду під соціальним супроводом Кременчуцького міського центру соціальних служб для сім’ї, дітей та молоді перебуває 90 сімей, в яких виховується 163 дитини. З сім’ями проводиться соціально-профілактична робота, спрямована на підтримку традицій сімейного виховання, формування відповідального батьківства, підвищення рівня виховного потенціалу батьків. Сім’ї, які опинились в складних життєвих обставинах, отримують послуги відповідно до визначених потреб.</w:t>
      </w:r>
    </w:p>
    <w:p w:rsidR="005A1762" w:rsidRPr="00624DA1" w:rsidRDefault="005A1762" w:rsidP="005A1762">
      <w:pPr>
        <w:ind w:firstLine="709"/>
        <w:jc w:val="both"/>
        <w:rPr>
          <w:rFonts w:eastAsia="Calibri"/>
          <w:sz w:val="28"/>
          <w:szCs w:val="28"/>
          <w:lang w:eastAsia="ru-RU"/>
        </w:rPr>
      </w:pPr>
      <w:r w:rsidRPr="00624DA1">
        <w:rPr>
          <w:sz w:val="28"/>
          <w:szCs w:val="28"/>
          <w:lang w:eastAsia="ru-RU"/>
        </w:rPr>
        <w:t>У місті Кременчуці функціонує Ц</w:t>
      </w:r>
      <w:r w:rsidRPr="00624DA1">
        <w:rPr>
          <w:rFonts w:eastAsia="Calibri"/>
          <w:sz w:val="28"/>
          <w:szCs w:val="28"/>
          <w:lang w:eastAsia="ru-RU"/>
        </w:rPr>
        <w:t>ентр соціально-психологічної реабілітації дітей</w:t>
      </w:r>
      <w:r w:rsidRPr="00624DA1">
        <w:rPr>
          <w:sz w:val="28"/>
          <w:szCs w:val="28"/>
          <w:lang w:eastAsia="ru-RU"/>
        </w:rPr>
        <w:t xml:space="preserve"> Кременчуцької міської ради</w:t>
      </w:r>
      <w:r w:rsidRPr="00624DA1">
        <w:rPr>
          <w:rFonts w:eastAsia="Calibri"/>
          <w:sz w:val="28"/>
          <w:szCs w:val="28"/>
          <w:lang w:eastAsia="ru-RU"/>
        </w:rPr>
        <w:t>, який розрахований на 40 дітей віком від 3 до 18 років. До Центру потрапляють діти, які опинилися в кризових ситуаціях, отримують правовий, соціальний та психологічний захист, тому наразі необхідності влаштовувати дітей даної категорії у сім’ї патронатних вихователів немає. З початку року соціальний захист в Центрі отримали                       52 дитини.</w:t>
      </w:r>
    </w:p>
    <w:p w:rsidR="005A1762" w:rsidRPr="00624DA1" w:rsidRDefault="005A1762" w:rsidP="005A1762">
      <w:pPr>
        <w:ind w:firstLine="709"/>
        <w:jc w:val="both"/>
        <w:rPr>
          <w:rFonts w:eastAsia="Calibri"/>
          <w:sz w:val="28"/>
          <w:szCs w:val="28"/>
          <w:lang w:eastAsia="ru-RU"/>
        </w:rPr>
      </w:pPr>
      <w:r w:rsidRPr="00624DA1">
        <w:rPr>
          <w:rFonts w:eastAsia="Calibri"/>
          <w:sz w:val="28"/>
          <w:szCs w:val="28"/>
          <w:lang w:eastAsia="ru-RU"/>
        </w:rPr>
        <w:t xml:space="preserve">У місті створений дієвий механізм залучення дітей, підлітків та молоді до процесу прийняття рішень на місцевому та регіональному рівні, до активної співпраці з органом місцевого самоврядування. </w:t>
      </w:r>
    </w:p>
    <w:p w:rsidR="005A1762" w:rsidRPr="00624DA1" w:rsidRDefault="005A1762" w:rsidP="005A1762">
      <w:pPr>
        <w:ind w:firstLine="709"/>
        <w:jc w:val="both"/>
        <w:rPr>
          <w:rFonts w:eastAsia="Calibri"/>
          <w:sz w:val="28"/>
          <w:szCs w:val="28"/>
          <w:lang w:eastAsia="ru-RU"/>
        </w:rPr>
      </w:pPr>
      <w:r w:rsidRPr="00624DA1">
        <w:rPr>
          <w:rFonts w:eastAsia="Calibri"/>
          <w:sz w:val="28"/>
          <w:szCs w:val="28"/>
          <w:lang w:eastAsia="ru-RU"/>
        </w:rPr>
        <w:t xml:space="preserve">09.08.2018 Кременчуцькою міською радою було затверджено план дій із впровадження ініціативи «Громада, дружня до дітей та молоді» в місті Кременчуці на період 2018-2020 роки, який викладений в розрізі трьох років </w:t>
      </w:r>
      <w:r w:rsidRPr="00624DA1">
        <w:rPr>
          <w:rFonts w:eastAsia="Calibri"/>
          <w:sz w:val="28"/>
          <w:szCs w:val="28"/>
          <w:lang w:eastAsia="ru-RU"/>
        </w:rPr>
        <w:lastRenderedPageBreak/>
        <w:t xml:space="preserve">окремо (2018 рік, 2019 рік, 2020 рік). 27.09.2018 відбулось підписання Меморандуму про наміри та взаємодію між Представництвом Дитячого фонду ООН (ЮНІСЕФ) в Україні та Кременчуцькою міською радою, в особі міського голови та представника Дитячого фонду ООН (ЮНІСЕФ) в Україні. 11.12.2018 в м. Києві під час участі у форумі «Громада, дружня до дітей та молоді: відзначення громад-кандидатів» місто Кременчук отримало міжнародний статус кандидата престижної світової ініціативи. Станом на 01.10.2020 заплановані заходи продовжують виконуватися.  </w:t>
      </w:r>
    </w:p>
    <w:p w:rsidR="005A1762" w:rsidRPr="00624DA1" w:rsidRDefault="005A1762" w:rsidP="005A1762">
      <w:pPr>
        <w:shd w:val="clear" w:color="auto" w:fill="FFFFFF"/>
        <w:ind w:firstLine="709"/>
        <w:jc w:val="both"/>
        <w:rPr>
          <w:sz w:val="28"/>
          <w:szCs w:val="28"/>
        </w:rPr>
      </w:pPr>
      <w:r w:rsidRPr="00624DA1">
        <w:rPr>
          <w:sz w:val="28"/>
          <w:szCs w:val="28"/>
        </w:rPr>
        <w:t xml:space="preserve">Завдяки участі міста у литовсько-українському проєкті з двосторонньої співпраці «Забезпечення якості неформальної освіти – запорука розвитку життєвих навичок дітей та молоді» (проєкт розпочав діяльність у 2017 році) у 2020 році було продовжено реалізацію механізму фінансування позашкільної освіти по принципу «гроші ходять за дитиною». У 2020 році для реалізації проєкту передбачено у 2020 році – 120,0 тис. грн, у 2021 році – 180,0 тис. грн. Даний проєкт спрямований на здешевлення вартості послуг з позашкільної освіти для дітей та залучення більшої кількості дітей, які відвідують гуртки в приватних закладах, установах, організаціях. У рамках проєкту запроваджено систему сертифікатів на отримання послуг з позашкільної (неформальної) освіти, які дають право на отримання послуг з позашкільної освіти в акредитованих гуртках та секціях закладів комунальної та приватної форми власності міста Кременчука. Дана система дозволяє провести моніторинг відвідування дітьми закладів позашкільної освіти комунальної форми власності.  </w:t>
      </w:r>
    </w:p>
    <w:p w:rsidR="005A1762" w:rsidRPr="00624DA1" w:rsidRDefault="005A1762" w:rsidP="005A1762">
      <w:pPr>
        <w:widowControl w:val="0"/>
        <w:ind w:firstLine="709"/>
        <w:jc w:val="both"/>
        <w:rPr>
          <w:sz w:val="28"/>
          <w:szCs w:val="20"/>
          <w:lang w:eastAsia="ru-RU"/>
        </w:rPr>
      </w:pPr>
      <w:r w:rsidRPr="00624DA1">
        <w:rPr>
          <w:sz w:val="28"/>
          <w:szCs w:val="28"/>
        </w:rPr>
        <w:t>У серпні 2020 року м</w:t>
      </w:r>
      <w:r w:rsidRPr="00624DA1">
        <w:rPr>
          <w:rFonts w:eastAsia="Calibri"/>
          <w:sz w:val="28"/>
          <w:szCs w:val="28"/>
          <w:shd w:val="clear" w:color="auto" w:fill="FFFFFF"/>
          <w:lang w:eastAsia="en-US"/>
        </w:rPr>
        <w:t>істо Кременчук у рамках партнерства за проєктом «Міста, вільні від домашнього насильства» з Фондом ООН у галузі народонаселення (UNFPA) увійшло до переліку міст, які були відібрані для участі</w:t>
      </w:r>
      <w:r w:rsidRPr="00624DA1">
        <w:rPr>
          <w:sz w:val="28"/>
          <w:szCs w:val="20"/>
          <w:lang w:eastAsia="ru-RU"/>
        </w:rPr>
        <w:t xml:space="preserve"> в спеціалізованому поглибленому Навчальному курсі з підготовки місцевих експертів/</w:t>
      </w:r>
      <w:proofErr w:type="spellStart"/>
      <w:r w:rsidRPr="00624DA1">
        <w:rPr>
          <w:sz w:val="28"/>
          <w:szCs w:val="20"/>
          <w:lang w:eastAsia="ru-RU"/>
        </w:rPr>
        <w:t>-ок</w:t>
      </w:r>
      <w:proofErr w:type="spellEnd"/>
      <w:r w:rsidRPr="00624DA1">
        <w:rPr>
          <w:sz w:val="28"/>
          <w:szCs w:val="20"/>
          <w:lang w:eastAsia="ru-RU"/>
        </w:rPr>
        <w:t xml:space="preserve"> – консультантів/</w:t>
      </w:r>
      <w:proofErr w:type="spellStart"/>
      <w:r w:rsidRPr="00624DA1">
        <w:rPr>
          <w:sz w:val="28"/>
          <w:szCs w:val="20"/>
          <w:lang w:eastAsia="ru-RU"/>
        </w:rPr>
        <w:t>-ок</w:t>
      </w:r>
      <w:proofErr w:type="spellEnd"/>
      <w:r w:rsidRPr="00624DA1">
        <w:rPr>
          <w:sz w:val="28"/>
          <w:szCs w:val="20"/>
          <w:lang w:eastAsia="ru-RU"/>
        </w:rPr>
        <w:t xml:space="preserve"> з питань розбудови муніципальної системи запобігання і протидії домашньому насильству. </w:t>
      </w:r>
    </w:p>
    <w:p w:rsidR="005A1762" w:rsidRPr="00624DA1" w:rsidRDefault="005A1762" w:rsidP="005A1762">
      <w:pPr>
        <w:widowControl w:val="0"/>
        <w:ind w:firstLine="709"/>
        <w:jc w:val="both"/>
        <w:rPr>
          <w:rFonts w:eastAsia="Lucida Sans Unicode"/>
          <w:kern w:val="1"/>
          <w:sz w:val="28"/>
          <w:szCs w:val="28"/>
        </w:rPr>
      </w:pPr>
      <w:r w:rsidRPr="00624DA1">
        <w:rPr>
          <w:rFonts w:eastAsia="Lucida Sans Unicode"/>
          <w:kern w:val="1"/>
          <w:sz w:val="28"/>
          <w:szCs w:val="28"/>
        </w:rPr>
        <w:t>Управління у справах сімей та дітей виконавчого комітету Кременчуцької міської ради є розробником таких програм: Програма оздоровлення та відпочинку дітей м. Кременчука на 2016-2020 роки, Програма розвитку позашкільних навчальних закладів м. Кременчука на 2016-2020 роки, Програма «Діти Кременчука» на 2018-2020 роки, Програми із запобігання та протидії домашньому насильству і насильству за ознакою статі на 2019-2020 роки, 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Полтавської області на 2020 рік.</w:t>
      </w:r>
    </w:p>
    <w:p w:rsidR="005A1762" w:rsidRPr="00624DA1" w:rsidRDefault="005A1762" w:rsidP="005A1762">
      <w:pPr>
        <w:ind w:firstLine="709"/>
        <w:jc w:val="both"/>
        <w:rPr>
          <w:sz w:val="28"/>
          <w:szCs w:val="28"/>
          <w:lang w:eastAsia="ru-RU"/>
        </w:rPr>
      </w:pPr>
      <w:r w:rsidRPr="00624DA1">
        <w:rPr>
          <w:sz w:val="28"/>
          <w:szCs w:val="28"/>
          <w:lang w:eastAsia="ru-RU"/>
        </w:rPr>
        <w:t>Станом на 01.10.2020 діють 28 дитячо-юнацьких клубів за місцем проживання (33 гуртки, 95 груп із середньою наповнюваністю груп –                             15 вихованців). У зв’язку з карантином, заняття та заходи проводились у дистанційній формі.</w:t>
      </w:r>
    </w:p>
    <w:p w:rsidR="005A1762" w:rsidRPr="00624DA1" w:rsidRDefault="005A1762" w:rsidP="005A1762">
      <w:pPr>
        <w:ind w:firstLine="709"/>
        <w:jc w:val="both"/>
        <w:rPr>
          <w:sz w:val="28"/>
          <w:szCs w:val="28"/>
        </w:rPr>
      </w:pPr>
      <w:r w:rsidRPr="00624DA1">
        <w:rPr>
          <w:sz w:val="28"/>
          <w:szCs w:val="28"/>
          <w:lang w:eastAsia="ru-RU"/>
        </w:rPr>
        <w:t xml:space="preserve">Управлінням у справах сімей та дітей виконавчого комітету Кременчуцької міської ради та підпорядкованими комунальними позашкільними навчальними закладами були проведені наступні заходи,  конкурси, спартакіади, акції, а саме: </w:t>
      </w:r>
      <w:r w:rsidRPr="00624DA1">
        <w:rPr>
          <w:sz w:val="28"/>
          <w:szCs w:val="28"/>
        </w:rPr>
        <w:t xml:space="preserve">Новорічні ранки (9 ранків) та шоу </w:t>
      </w:r>
      <w:r w:rsidRPr="00624DA1">
        <w:rPr>
          <w:sz w:val="28"/>
          <w:szCs w:val="28"/>
        </w:rPr>
        <w:lastRenderedPageBreak/>
        <w:t xml:space="preserve">програма «Новорічний детектив» для дітей пільгових категорій, які потребують особливої уваги та підтримки; </w:t>
      </w:r>
      <w:r w:rsidRPr="00624DA1">
        <w:rPr>
          <w:sz w:val="28"/>
          <w:szCs w:val="28"/>
          <w:lang w:eastAsia="ru-RU"/>
        </w:rPr>
        <w:t xml:space="preserve">привітання сімей, в яких у новорічну ніч, народилися немовлята; міський конкурс вітальних листівок до дня Святого Валентина «Від щирого серця»; </w:t>
      </w:r>
      <w:r w:rsidRPr="00624DA1">
        <w:rPr>
          <w:bCs/>
          <w:sz w:val="28"/>
          <w:szCs w:val="28"/>
          <w:lang w:eastAsia="ru-RU"/>
        </w:rPr>
        <w:t xml:space="preserve">міський конкурс на краще читання віршів                 Т.Г. Шевченка </w:t>
      </w:r>
      <w:r w:rsidRPr="00624DA1">
        <w:rPr>
          <w:sz w:val="28"/>
          <w:szCs w:val="28"/>
          <w:lang w:eastAsia="ru-RU"/>
        </w:rPr>
        <w:t xml:space="preserve">«Живи, Кобзарю, в пам’яті людській»; привітання сімей загиблих військовослужбовців, які брали участь у проведенні антитерористичної операції з нагоди відзначення Великодня; акція «Лелеченята» до Дня захисту дітей та з нагоди відзначення свята Останнього дзвоника; </w:t>
      </w:r>
      <w:r w:rsidRPr="00624DA1">
        <w:rPr>
          <w:sz w:val="28"/>
          <w:szCs w:val="28"/>
        </w:rPr>
        <w:t>загальноміській конкурс «Вишиваний Кременчук» та інші.</w:t>
      </w:r>
    </w:p>
    <w:p w:rsidR="00531049" w:rsidRPr="00624DA1" w:rsidRDefault="005A1762" w:rsidP="00400BFD">
      <w:pPr>
        <w:pStyle w:val="a3"/>
        <w:widowControl w:val="0"/>
        <w:suppressAutoHyphens/>
        <w:snapToGrid w:val="0"/>
        <w:spacing w:before="120"/>
        <w:ind w:left="0"/>
        <w:contextualSpacing w:val="0"/>
        <w:jc w:val="center"/>
        <w:rPr>
          <w:i/>
          <w:sz w:val="28"/>
          <w:szCs w:val="28"/>
        </w:rPr>
      </w:pPr>
      <w:r w:rsidRPr="00624DA1">
        <w:rPr>
          <w:i/>
          <w:sz w:val="28"/>
          <w:szCs w:val="28"/>
        </w:rPr>
        <w:t>Молодіжна політика</w:t>
      </w:r>
    </w:p>
    <w:p w:rsidR="005A1762" w:rsidRPr="00624DA1" w:rsidRDefault="005A1762" w:rsidP="005A1762">
      <w:pPr>
        <w:pStyle w:val="a8"/>
        <w:shd w:val="clear" w:color="auto" w:fill="FFFFFF"/>
        <w:spacing w:before="0" w:after="0"/>
        <w:ind w:firstLine="709"/>
        <w:jc w:val="both"/>
        <w:rPr>
          <w:rFonts w:ascii="Times New Roman" w:hAnsi="Times New Roman" w:cs="Times New Roman"/>
          <w:color w:val="auto"/>
          <w:sz w:val="28"/>
          <w:szCs w:val="28"/>
          <w:lang w:val="uk-UA"/>
        </w:rPr>
      </w:pPr>
      <w:r w:rsidRPr="00624DA1">
        <w:rPr>
          <w:rFonts w:ascii="Times New Roman" w:hAnsi="Times New Roman" w:cs="Times New Roman"/>
          <w:color w:val="auto"/>
          <w:sz w:val="28"/>
          <w:szCs w:val="28"/>
          <w:lang w:val="uk-UA"/>
        </w:rPr>
        <w:t xml:space="preserve">З метою створення сприятливих умов для життєвого самовизначення і самореалізації з 1998 року кращим студентам та учням навчальних закладів міста виплачується стипендія Кременчуцької міської ради. Загалом виплата стипендій має позитивну динаміку, з кожним роком розмір стипендії збільшується. У цьому році стипендія становить вже 1,500 тис. грн для студентів вищих навчальних закладів та 1,134 тис. грн для учнів професійно-технічних навчальних закладів міста. Загалом за 9 місяців 2020 року стипендію Кременчуцької міської ради отримують 68 кращих студентів та учнів </w:t>
      </w:r>
      <w:bookmarkStart w:id="1" w:name="_Hlk37760265"/>
      <w:r w:rsidRPr="00624DA1">
        <w:rPr>
          <w:rFonts w:ascii="Times New Roman" w:hAnsi="Times New Roman" w:cs="Times New Roman"/>
          <w:color w:val="auto"/>
          <w:sz w:val="28"/>
          <w:szCs w:val="28"/>
          <w:lang w:val="uk-UA"/>
        </w:rPr>
        <w:t>навчальних закладів міста I-IV рівнів акредитації</w:t>
      </w:r>
      <w:bookmarkEnd w:id="1"/>
      <w:r w:rsidRPr="00624DA1">
        <w:rPr>
          <w:rFonts w:ascii="Times New Roman" w:hAnsi="Times New Roman" w:cs="Times New Roman"/>
          <w:color w:val="auto"/>
          <w:sz w:val="28"/>
          <w:szCs w:val="28"/>
          <w:lang w:val="uk-UA"/>
        </w:rPr>
        <w:t>.</w:t>
      </w:r>
    </w:p>
    <w:p w:rsidR="005A1762" w:rsidRPr="00624DA1" w:rsidRDefault="005A1762" w:rsidP="005A1762">
      <w:pPr>
        <w:ind w:firstLine="709"/>
        <w:jc w:val="both"/>
        <w:rPr>
          <w:rFonts w:eastAsia="Calibri"/>
          <w:sz w:val="28"/>
          <w:szCs w:val="28"/>
          <w:lang w:eastAsia="en-US"/>
        </w:rPr>
      </w:pPr>
      <w:r w:rsidRPr="00624DA1">
        <w:rPr>
          <w:sz w:val="28"/>
          <w:szCs w:val="28"/>
        </w:rPr>
        <w:t xml:space="preserve">На виконання рішення виконавчого комітету Кременчуцької міської ради Полтавської області від 14.02.2020 № 237 24 лютого 2020 року було проведено засідання Координаційної ради з питань національно-патріотичного виховання дітей та молоді при виконавчому комітеті Кременчуцької міської ради Полтавської області. На засіданні було презентовано проєкт програми проведення І (міського) етапу Всеукраїнської дитячо-юнацької військово-патріотичної гри «Сокіл» («Джура»), нагороджено грамотами виконавчого комітету Кременчуцької міської ради Полтавської області представників громадськості </w:t>
      </w:r>
      <w:r w:rsidRPr="00624DA1">
        <w:rPr>
          <w:rFonts w:eastAsia="Calibri"/>
          <w:sz w:val="28"/>
          <w:szCs w:val="28"/>
          <w:lang w:eastAsia="en-US"/>
        </w:rPr>
        <w:t xml:space="preserve">за вагомий особистий внесок у національно-патріотичне виховання молоді. На засіданні було повідомлено, що у зв’язку з завершенням дії міської цільової програми національно-патріотичного виховання дітей та молоді на 2018-2020 роки у Кременчуці оголошено подачу нових проєктів для формування міської цільової програми національно-патріотичного виховання дітей та молоді на 2021-2023 роки. У зв’язку з </w:t>
      </w:r>
      <w:r w:rsidRPr="00624DA1">
        <w:rPr>
          <w:rFonts w:eastAsia="Calibri"/>
          <w:bCs/>
          <w:sz w:val="28"/>
          <w:szCs w:val="28"/>
          <w:lang w:eastAsia="en-US"/>
        </w:rPr>
        <w:t>профілактикою захворювань на коронавірусну інфекцію у місті Кременчуці</w:t>
      </w:r>
      <w:r w:rsidRPr="00624DA1">
        <w:rPr>
          <w:rFonts w:eastAsia="Calibri"/>
          <w:sz w:val="28"/>
          <w:szCs w:val="28"/>
          <w:lang w:eastAsia="en-US"/>
        </w:rPr>
        <w:t xml:space="preserve"> засідання Координаційної ради з питань національно-патріотичного виховання дітей та молоді при виконавчому комітеті Кременчуцької міської ради Полтавської області по розгляду поданих проєктів до програми національно-патріотичного виховання було перенесено у зв’язку з карантинними обмеженнями. </w:t>
      </w:r>
    </w:p>
    <w:p w:rsidR="005A1762" w:rsidRPr="00624DA1" w:rsidRDefault="005A1762" w:rsidP="005A1762">
      <w:pPr>
        <w:ind w:firstLine="709"/>
        <w:jc w:val="both"/>
        <w:rPr>
          <w:sz w:val="28"/>
          <w:szCs w:val="28"/>
        </w:rPr>
      </w:pPr>
      <w:r w:rsidRPr="00624DA1">
        <w:rPr>
          <w:sz w:val="28"/>
          <w:szCs w:val="28"/>
        </w:rPr>
        <w:t xml:space="preserve">У зв’язку з закінченням терміну дії Комплексної програми «Молодь Кременчука» на 2016-2020 роки управління молоді та спорту виконавчого комітету Кременчуцької міської ради Полтавської області для формування Комплексної програми «Молодь Кременчука» на 2021-2025 роки було проведено прийом проєктів молодіжного спрямування. Проєкти повинні були відповідати основній меті програми: створення сприятливих умов для розвитку </w:t>
      </w:r>
      <w:r w:rsidRPr="00624DA1">
        <w:rPr>
          <w:sz w:val="28"/>
          <w:szCs w:val="28"/>
        </w:rPr>
        <w:lastRenderedPageBreak/>
        <w:t>і самореалізації кременчуцької молоді та залучення її до активної громадської діяльності у житті міста. Рішенням ХLIV сесії Кременчуцької міської ради Полтавської області VІІ скликання від 25 червня 2020 року затверджено Комплексну програму «Молодь Кременчука» на 2021-2025 роки. Прийнята програма ґрунтується на аналізі стану і проблем розвитку кременчуцької молоді, результатах виконання попередніх та діючих міських комплексних та цільових програм, пов’язаних з реалізацією молодіжної політики в місті, визначає проблемні питання, окреслює цілі, завдання та комплекс заходів щодо їх реалізації. Вона також передбачає подальше конкретне наповнення змісту та логіки реалізації молодіжної політики в місті в нових цільових програмах, які стосуються молодіжної проблематики.</w:t>
      </w:r>
    </w:p>
    <w:p w:rsidR="005A1762" w:rsidRPr="00624DA1" w:rsidRDefault="005A1762" w:rsidP="005A1762">
      <w:pPr>
        <w:ind w:firstLine="709"/>
        <w:jc w:val="both"/>
        <w:rPr>
          <w:sz w:val="28"/>
          <w:szCs w:val="28"/>
        </w:rPr>
      </w:pPr>
      <w:r w:rsidRPr="00624DA1">
        <w:rPr>
          <w:bCs/>
          <w:sz w:val="28"/>
          <w:szCs w:val="28"/>
        </w:rPr>
        <w:t xml:space="preserve">З метою підтримки громадянської активності, стимулювання залучення до громадської роботи молодих людей та </w:t>
      </w:r>
      <w:r w:rsidRPr="00624DA1">
        <w:rPr>
          <w:sz w:val="28"/>
          <w:szCs w:val="28"/>
        </w:rPr>
        <w:t>розвитку молодіжного та дитячого волонтерського руху</w:t>
      </w:r>
      <w:r w:rsidRPr="00624DA1">
        <w:rPr>
          <w:bCs/>
          <w:sz w:val="28"/>
          <w:szCs w:val="28"/>
        </w:rPr>
        <w:t xml:space="preserve">, на виконання </w:t>
      </w:r>
      <w:r w:rsidRPr="00624DA1">
        <w:rPr>
          <w:sz w:val="28"/>
          <w:szCs w:val="28"/>
        </w:rPr>
        <w:t>Комплексної програми «Молодь Кременчука» на 2016-2020 роки 25 лютого 2020 року у великому залі виконавчого комітету Кременчуцької міської ради Полтавської області було проведено навчальний семінар для лідерів учнівського та студентського самоврядування в межах Всеукраїнської благодійної акції «Серце до серця» у 2020 році в м. Кременчуці. В межах семінару учасники обмінялись досвідом волонтерської діяльності в місті, а також розробили план заходів та проєктів соціального спрямування на 2020 рік.</w:t>
      </w:r>
    </w:p>
    <w:p w:rsidR="005A1762" w:rsidRPr="00624DA1" w:rsidRDefault="005A1762" w:rsidP="005A1762">
      <w:pPr>
        <w:ind w:firstLine="709"/>
        <w:jc w:val="both"/>
        <w:rPr>
          <w:bCs/>
          <w:sz w:val="28"/>
          <w:szCs w:val="28"/>
        </w:rPr>
      </w:pPr>
      <w:r w:rsidRPr="00624DA1">
        <w:rPr>
          <w:bCs/>
          <w:sz w:val="28"/>
          <w:szCs w:val="28"/>
        </w:rPr>
        <w:t>На виконання Комплексної програми «Молодь Кременчука» на 2016-2020 роки та напередодні Дня молоді 7 липня 2020 року проходила традиційна зустріч міської влади з активною молоддю міста. На цій зустрічі відзнаки отримали молоді люди, що досягли визначних результатів у науці, мистецтві, спорті, а також проходило нагородження кращих волонтерів. Грамотами виконавчого комітету Кременчуцької міської ради Полтавської області було нагороджено за особистий вагомий внесок у становлення, розбудову та процвітання міста, активну життєву позицію і громадську діяльність, розвиток волонтерського руху та молодіжної політики 26 осіб. Грамотами управління молоді та спорту виконавчого комітету Кременчуцької міської ради Полтавської області нагороджено 30 активних громадських діячів міста.</w:t>
      </w:r>
    </w:p>
    <w:p w:rsidR="005A1762" w:rsidRPr="00624DA1" w:rsidRDefault="005A1762" w:rsidP="005A1762">
      <w:pPr>
        <w:ind w:firstLine="709"/>
        <w:jc w:val="both"/>
        <w:rPr>
          <w:bCs/>
          <w:sz w:val="28"/>
          <w:szCs w:val="28"/>
        </w:rPr>
      </w:pPr>
      <w:r w:rsidRPr="00624DA1">
        <w:rPr>
          <w:bCs/>
          <w:sz w:val="28"/>
          <w:szCs w:val="28"/>
        </w:rPr>
        <w:t xml:space="preserve">Шостий рік поспіль реалізується проєкт «Кременчуцька академія </w:t>
      </w:r>
      <w:proofErr w:type="spellStart"/>
      <w:r w:rsidRPr="00624DA1">
        <w:rPr>
          <w:bCs/>
          <w:sz w:val="28"/>
          <w:szCs w:val="28"/>
        </w:rPr>
        <w:t>волонтерства</w:t>
      </w:r>
      <w:proofErr w:type="spellEnd"/>
      <w:r w:rsidRPr="00624DA1">
        <w:rPr>
          <w:bCs/>
          <w:sz w:val="28"/>
          <w:szCs w:val="28"/>
        </w:rPr>
        <w:t>». В межах проєкту учасники ознайомились із основними напрямками волонтерської діяльності: екологія, захист тварин, робота з соціально незахищеними верствами населення. В 2020 році кількість учасників становила 20, усі тренінги та практичні заняття проводились із дотриманням карантинних вимог. По завершенню учасники проєкту отримали сертифікати та заохочувальні подарунки.</w:t>
      </w:r>
    </w:p>
    <w:p w:rsidR="005A1762" w:rsidRPr="00624DA1" w:rsidRDefault="005A1762" w:rsidP="005A1762">
      <w:pPr>
        <w:ind w:firstLine="709"/>
        <w:jc w:val="both"/>
        <w:rPr>
          <w:bCs/>
          <w:sz w:val="28"/>
          <w:szCs w:val="28"/>
        </w:rPr>
      </w:pPr>
      <w:r w:rsidRPr="00624DA1">
        <w:rPr>
          <w:bCs/>
          <w:sz w:val="28"/>
          <w:szCs w:val="28"/>
        </w:rPr>
        <w:t xml:space="preserve">На виконання рішення виконавчого комітету Кременчуцької міської ради від 07.02.2020 № 197 «Про оголошення конкурсу соціальних програм та проєктів недержавних неприбуткових організацій у м. Кременчуці на 2020 рік» було проведено конкурс соціальних програм та проєктів недержавних неприбуткових організацій у 2020 році в м. Кременчуці. На реалізацію даного конкурсу із місцевого бюджету було виділено 100 тис. грн. На засідання ради </w:t>
      </w:r>
      <w:r w:rsidRPr="00624DA1">
        <w:rPr>
          <w:bCs/>
          <w:sz w:val="28"/>
          <w:szCs w:val="28"/>
        </w:rPr>
        <w:lastRenderedPageBreak/>
        <w:t xml:space="preserve">сприяння розвитку </w:t>
      </w:r>
      <w:proofErr w:type="spellStart"/>
      <w:r w:rsidRPr="00624DA1">
        <w:rPr>
          <w:bCs/>
          <w:sz w:val="28"/>
          <w:szCs w:val="28"/>
        </w:rPr>
        <w:t>міжсекторного</w:t>
      </w:r>
      <w:proofErr w:type="spellEnd"/>
      <w:r w:rsidRPr="00624DA1">
        <w:rPr>
          <w:bCs/>
          <w:sz w:val="28"/>
          <w:szCs w:val="28"/>
        </w:rPr>
        <w:t xml:space="preserve"> партнерства було визначено переможців конкурсу соціальних програм та проєктів недержавних неприбуткових організацій в м. Кременчуці на 2020 рік. Перелік переможців конкурсу затверджено рішенням виконавчого комітету Кременчуцької міської ради Полтавської області від 21.08.2020 № 1198.</w:t>
      </w:r>
    </w:p>
    <w:p w:rsidR="005A1762" w:rsidRPr="00624DA1" w:rsidRDefault="005A1762" w:rsidP="005A1762">
      <w:pPr>
        <w:ind w:firstLine="709"/>
        <w:jc w:val="both"/>
        <w:rPr>
          <w:bCs/>
          <w:sz w:val="28"/>
          <w:szCs w:val="28"/>
        </w:rPr>
      </w:pPr>
      <w:r w:rsidRPr="00624DA1">
        <w:rPr>
          <w:bCs/>
          <w:sz w:val="28"/>
          <w:szCs w:val="28"/>
        </w:rPr>
        <w:t xml:space="preserve">Одним з найяскравіших та наймасовіших прикладів співпраці управління молоді та спорту виконавчого комітету Кременчуцької міської ради Полтавської області з молодіжними громадськими організаціями у сфері реалізації молодіжної політики є Всеукраїнська благодійна акція «Серце до серця». П’ятнадцятий рік поспіль в Україні проводився збір коштів для придбання медичного обладнання для лікування дітей. Завдяки спільній координації та згуртуванню зусиль вдається збирати значні суми коштів, а Кременчук займає перше місце по всій Україні за кількістю зібраних коштів. Цього року зібрані кошти будуть витрачені для придбання обладнання для лікування дітей з вадами серця. Загальна сума зібраних коштів в межах ХV Всеукраїнської благодійної акції «Серце до серця» складає 506,939 тис. грн. </w:t>
      </w:r>
    </w:p>
    <w:p w:rsidR="005A1762" w:rsidRPr="00624DA1" w:rsidRDefault="005A1762" w:rsidP="005A1762">
      <w:pPr>
        <w:ind w:firstLine="709"/>
        <w:jc w:val="both"/>
        <w:rPr>
          <w:sz w:val="28"/>
          <w:szCs w:val="28"/>
        </w:rPr>
      </w:pPr>
      <w:r w:rsidRPr="00624DA1">
        <w:rPr>
          <w:bCs/>
          <w:sz w:val="28"/>
          <w:szCs w:val="28"/>
        </w:rPr>
        <w:t>У зв’язку з запровадженим режимом надзвичайної ситуації по всій території України, масові заходи в межах міських комплексних цільових програм відділу реалізації молодіжної політики відкладені на невизначений термін.</w:t>
      </w:r>
      <w:r w:rsidRPr="00624DA1">
        <w:rPr>
          <w:sz w:val="28"/>
          <w:szCs w:val="28"/>
        </w:rPr>
        <w:t xml:space="preserve"> Вищезазначені заходи протягом карантинного режиму проводились із дотриманням усіх санітарних вимог.</w:t>
      </w:r>
    </w:p>
    <w:p w:rsidR="005A1762" w:rsidRPr="00624DA1" w:rsidRDefault="005A1762" w:rsidP="005A1762">
      <w:pPr>
        <w:ind w:firstLine="709"/>
        <w:jc w:val="both"/>
        <w:rPr>
          <w:sz w:val="28"/>
          <w:szCs w:val="28"/>
        </w:rPr>
      </w:pPr>
      <w:r w:rsidRPr="00624DA1">
        <w:rPr>
          <w:sz w:val="28"/>
          <w:szCs w:val="28"/>
        </w:rPr>
        <w:t xml:space="preserve">Варто відмітити, що реалізація великої кількості проєктів проведена у тісній співпраці з Кременчуцьким міським комітетом молодіжних організацій та Молодіжним Парламентом Кременчука. </w:t>
      </w:r>
    </w:p>
    <w:p w:rsidR="005A1762" w:rsidRPr="00624DA1" w:rsidRDefault="005A1762" w:rsidP="005A1762">
      <w:pPr>
        <w:ind w:firstLine="709"/>
        <w:jc w:val="both"/>
        <w:rPr>
          <w:sz w:val="28"/>
          <w:szCs w:val="28"/>
        </w:rPr>
      </w:pPr>
      <w:r w:rsidRPr="00624DA1">
        <w:rPr>
          <w:sz w:val="28"/>
          <w:szCs w:val="28"/>
        </w:rPr>
        <w:t>Загалом відділ реалізації молодіжної політики управління молоді та спорту виконавчого комітету Кременчуцької міської ради Полтавської області працює на виконання міських цільових Комплексних програм затверджених рішеннями Кременчуцької міської ради, які в свою чергу створенні для покращення життя молоді міста Кременчука.</w:t>
      </w:r>
    </w:p>
    <w:p w:rsidR="005A1762" w:rsidRPr="00624DA1" w:rsidRDefault="005A1762" w:rsidP="00400BFD">
      <w:pPr>
        <w:pStyle w:val="a3"/>
        <w:widowControl w:val="0"/>
        <w:suppressAutoHyphens/>
        <w:snapToGrid w:val="0"/>
        <w:spacing w:before="120"/>
        <w:ind w:left="0"/>
        <w:contextualSpacing w:val="0"/>
        <w:jc w:val="center"/>
        <w:rPr>
          <w:i/>
          <w:sz w:val="28"/>
          <w:szCs w:val="28"/>
        </w:rPr>
      </w:pPr>
      <w:r w:rsidRPr="00624DA1">
        <w:rPr>
          <w:i/>
          <w:sz w:val="28"/>
          <w:szCs w:val="28"/>
        </w:rPr>
        <w:t>Культура</w:t>
      </w:r>
    </w:p>
    <w:p w:rsidR="004A525D" w:rsidRPr="00624DA1" w:rsidRDefault="004A525D" w:rsidP="004A525D">
      <w:pPr>
        <w:ind w:firstLine="709"/>
        <w:jc w:val="both"/>
        <w:rPr>
          <w:sz w:val="28"/>
          <w:szCs w:val="28"/>
        </w:rPr>
      </w:pPr>
      <w:r w:rsidRPr="00624DA1">
        <w:rPr>
          <w:sz w:val="28"/>
          <w:szCs w:val="28"/>
        </w:rPr>
        <w:t>Протягом 9 місяців 2020 року у місті Кременчуці збережена мережа комунальних закладів культури, діє 17 комунальних закладів культури, штатна чисельність складає – 858 одиниць, а саме: Кременчуцький міський Палац культури, Міський центр культури і дозвілля, Кременчуцька міська централізована бібліотечна система для дітей, Кременчуцька міська централізована бібліотечна систем для дорослих, Кременчуцький краєзнавчий музей; Кременчуцька міська художня галерея, Картинна галерея Наталії Юзефович, Кременчуцька дитяча музична школа</w:t>
      </w:r>
      <w:r w:rsidRPr="00624DA1">
        <w:rPr>
          <w:noProof/>
          <w:sz w:val="28"/>
          <w:szCs w:val="28"/>
        </w:rPr>
        <w:t xml:space="preserve"> № 1 ім. П.І. Чайковського, </w:t>
      </w:r>
      <w:r w:rsidRPr="00624DA1">
        <w:rPr>
          <w:sz w:val="28"/>
          <w:szCs w:val="28"/>
        </w:rPr>
        <w:t>Кременчуцька дитяча музична школа</w:t>
      </w:r>
      <w:r w:rsidRPr="00624DA1">
        <w:rPr>
          <w:noProof/>
          <w:sz w:val="28"/>
          <w:szCs w:val="28"/>
        </w:rPr>
        <w:t xml:space="preserve"> № 2,</w:t>
      </w:r>
      <w:r w:rsidRPr="00624DA1">
        <w:rPr>
          <w:sz w:val="28"/>
          <w:szCs w:val="28"/>
        </w:rPr>
        <w:t xml:space="preserve"> Кременчуцька дитяча музична школа</w:t>
      </w:r>
      <w:r w:rsidRPr="00624DA1">
        <w:rPr>
          <w:noProof/>
          <w:sz w:val="28"/>
          <w:szCs w:val="28"/>
        </w:rPr>
        <w:t xml:space="preserve"> № 3 ім. М.М. Колачевського,</w:t>
      </w:r>
      <w:r w:rsidRPr="00624DA1">
        <w:rPr>
          <w:sz w:val="28"/>
          <w:szCs w:val="28"/>
        </w:rPr>
        <w:t xml:space="preserve"> Кременчуцька дитяча художня школа ім. О.Д. Литовченко, Культурно-освітній мистецький заклад «Славутич», </w:t>
      </w:r>
      <w:r w:rsidRPr="00624DA1">
        <w:rPr>
          <w:noProof/>
          <w:sz w:val="28"/>
          <w:szCs w:val="28"/>
        </w:rPr>
        <w:t>М</w:t>
      </w:r>
      <w:r w:rsidRPr="00624DA1">
        <w:rPr>
          <w:sz w:val="28"/>
          <w:szCs w:val="28"/>
        </w:rPr>
        <w:t xml:space="preserve">іський парк культури і відпочинку «Придніпровський», Комунальний заклад культури і відпочинку «Парк Миру», Кременчуцький музей історії авіації і </w:t>
      </w:r>
      <w:r w:rsidRPr="00624DA1">
        <w:rPr>
          <w:sz w:val="28"/>
          <w:szCs w:val="28"/>
        </w:rPr>
        <w:lastRenderedPageBreak/>
        <w:t>космонавтики, Комунальний заклад культури і відпочинку «Парк Крюківський», Комунальний заклад культури і відпочинку «Міський сад».</w:t>
      </w:r>
    </w:p>
    <w:p w:rsidR="005A1762" w:rsidRPr="00624DA1" w:rsidRDefault="005A1762" w:rsidP="005A1762">
      <w:pPr>
        <w:ind w:right="-1" w:firstLine="709"/>
        <w:jc w:val="both"/>
        <w:rPr>
          <w:sz w:val="28"/>
          <w:szCs w:val="28"/>
        </w:rPr>
      </w:pPr>
      <w:r w:rsidRPr="00624DA1">
        <w:rPr>
          <w:sz w:val="28"/>
          <w:szCs w:val="28"/>
        </w:rPr>
        <w:t>Робота комунальних закладів культури міста спрямовується на виконання заходів Комплексної програми розвитку культури і туризму міста Кременчука на 2019-2021 роки, Комплексної програми розвитку</w:t>
      </w:r>
      <w:r w:rsidRPr="00624DA1">
        <w:rPr>
          <w:iCs/>
          <w:sz w:val="28"/>
          <w:szCs w:val="28"/>
        </w:rPr>
        <w:t xml:space="preserve"> комунального закладу культури «Міський парк культури і відпочинку «Придніпровський» на 2016-2020 роки, </w:t>
      </w:r>
      <w:r w:rsidRPr="00624DA1">
        <w:rPr>
          <w:sz w:val="28"/>
          <w:szCs w:val="28"/>
        </w:rPr>
        <w:t xml:space="preserve">Комплексної програми утримання та розвитку </w:t>
      </w:r>
      <w:r w:rsidRPr="00624DA1">
        <w:rPr>
          <w:iCs/>
          <w:sz w:val="28"/>
          <w:szCs w:val="28"/>
        </w:rPr>
        <w:t>комунального закладу культури і відпочинку «Парк Миру» на 2017</w:t>
      </w:r>
      <w:r w:rsidRPr="00624DA1">
        <w:rPr>
          <w:sz w:val="28"/>
          <w:szCs w:val="28"/>
        </w:rPr>
        <w:t>-2020 роки, Комплексної програми утримання та розвитку комунального закладу культури і відпочинку «Міський сад» на 2017-2020 роки, Комплексної програми утримання та розвитку комунального закладу культури і відпочинку «Парк Крюківський» на 2017-2020 роки,</w:t>
      </w:r>
      <w:r w:rsidRPr="00624DA1">
        <w:rPr>
          <w:b/>
        </w:rPr>
        <w:t xml:space="preserve"> </w:t>
      </w:r>
      <w:r w:rsidRPr="00624DA1">
        <w:rPr>
          <w:sz w:val="28"/>
          <w:szCs w:val="28"/>
        </w:rPr>
        <w:t>Міської програми охорони культурної спадщини і збереження історичного середовища міста Кременчука на 2017-2021 роки.</w:t>
      </w:r>
    </w:p>
    <w:p w:rsidR="005A1762" w:rsidRPr="00624DA1" w:rsidRDefault="005A1762" w:rsidP="005A1762">
      <w:pPr>
        <w:ind w:right="-1" w:firstLine="709"/>
        <w:jc w:val="both"/>
        <w:rPr>
          <w:sz w:val="28"/>
          <w:szCs w:val="28"/>
        </w:rPr>
      </w:pPr>
      <w:r w:rsidRPr="00624DA1">
        <w:rPr>
          <w:sz w:val="28"/>
          <w:szCs w:val="28"/>
        </w:rPr>
        <w:t>З метою захисту і збереження об’єктів культурної спадщини у 2020 році продовжується робота з охорони та збереження історичних пам’яток культури та археології.</w:t>
      </w:r>
    </w:p>
    <w:p w:rsidR="005A1762" w:rsidRPr="00624DA1" w:rsidRDefault="005A1762" w:rsidP="005A1762">
      <w:pPr>
        <w:ind w:right="-1" w:firstLine="709"/>
        <w:jc w:val="both"/>
        <w:rPr>
          <w:sz w:val="28"/>
          <w:szCs w:val="28"/>
        </w:rPr>
      </w:pPr>
      <w:r w:rsidRPr="00624DA1">
        <w:rPr>
          <w:sz w:val="28"/>
          <w:szCs w:val="28"/>
        </w:rPr>
        <w:t xml:space="preserve">На виконання Комплексної програми розвитку комунального закладу культури «Міський парк культури і відпочинку «Придніпровський» на 2017-2020 роки» в новій редакції, затвердженої рішенням </w:t>
      </w:r>
      <w:r w:rsidRPr="00624DA1">
        <w:rPr>
          <w:bCs/>
          <w:sz w:val="28"/>
          <w:szCs w:val="28"/>
        </w:rPr>
        <w:t xml:space="preserve">XXІ </w:t>
      </w:r>
      <w:r w:rsidRPr="00624DA1">
        <w:rPr>
          <w:sz w:val="28"/>
          <w:szCs w:val="28"/>
        </w:rPr>
        <w:t>сесії VІІ скликання міської ради від 11 травня 2017 року, за 9 місяців 2020 року з міського бюджету профінансовано 1 127,526 тис. грн.</w:t>
      </w:r>
    </w:p>
    <w:p w:rsidR="005A1762" w:rsidRPr="00624DA1" w:rsidRDefault="005A1762" w:rsidP="005A1762">
      <w:pPr>
        <w:ind w:right="-1" w:firstLine="709"/>
        <w:jc w:val="both"/>
        <w:rPr>
          <w:sz w:val="28"/>
          <w:szCs w:val="28"/>
        </w:rPr>
      </w:pPr>
      <w:r w:rsidRPr="00624DA1">
        <w:rPr>
          <w:sz w:val="28"/>
          <w:szCs w:val="28"/>
        </w:rPr>
        <w:t xml:space="preserve">На виконання Комплексної програми розвитку комунального закладу культури і відпочинку «Міський сад» на 2017-2020 роки в новій редакції, затвердженої рішенням XXVІІ сесії VІІ скликання міської ради від 16 листопада 2017 року за 9 місяців 2020 року з міського бюджету профінансовано </w:t>
      </w:r>
      <w:r w:rsidRPr="00624DA1">
        <w:rPr>
          <w:iCs/>
          <w:sz w:val="28"/>
          <w:szCs w:val="28"/>
        </w:rPr>
        <w:t>1 247,89</w:t>
      </w:r>
      <w:r w:rsidRPr="00624DA1">
        <w:rPr>
          <w:sz w:val="28"/>
          <w:szCs w:val="28"/>
        </w:rPr>
        <w:t xml:space="preserve"> тис. грн.</w:t>
      </w:r>
    </w:p>
    <w:p w:rsidR="005A1762" w:rsidRPr="00624DA1" w:rsidRDefault="005A1762" w:rsidP="005A1762">
      <w:pPr>
        <w:ind w:right="-1" w:firstLine="709"/>
        <w:jc w:val="both"/>
        <w:rPr>
          <w:sz w:val="28"/>
          <w:szCs w:val="28"/>
        </w:rPr>
      </w:pPr>
      <w:r w:rsidRPr="00624DA1">
        <w:rPr>
          <w:sz w:val="28"/>
          <w:szCs w:val="28"/>
        </w:rPr>
        <w:t xml:space="preserve">На виконання Комплексної програми утримання та розвитку комунального закладу культури і відпочинку «Парк Крюківський» на 2017-2020 роки в новій редакції, затвердженої рішенням XXVІІ сесії VІІ скликання міської ради від 16 листопада 2017 року за 9 місяців 2020 року з міського бюджету профінансовано 1 177,3 тис. грн. </w:t>
      </w:r>
    </w:p>
    <w:p w:rsidR="005A1762" w:rsidRPr="00624DA1" w:rsidRDefault="005A1762" w:rsidP="005A1762">
      <w:pPr>
        <w:ind w:right="-1" w:firstLine="709"/>
        <w:jc w:val="both"/>
        <w:rPr>
          <w:sz w:val="28"/>
          <w:szCs w:val="28"/>
        </w:rPr>
      </w:pPr>
      <w:r w:rsidRPr="00624DA1">
        <w:rPr>
          <w:sz w:val="28"/>
          <w:szCs w:val="28"/>
        </w:rPr>
        <w:t xml:space="preserve">На виконання Комплексної програми утримання та розвитку комунального закладу культури і відпочинку «Парк Миру» на 2017-2020 роки в новій редакції, затвердженої рішенням </w:t>
      </w:r>
      <w:r w:rsidRPr="00624DA1">
        <w:rPr>
          <w:bCs/>
          <w:sz w:val="28"/>
          <w:szCs w:val="28"/>
        </w:rPr>
        <w:t>XXІV</w:t>
      </w:r>
      <w:r w:rsidRPr="00624DA1">
        <w:rPr>
          <w:sz w:val="28"/>
          <w:szCs w:val="28"/>
        </w:rPr>
        <w:t xml:space="preserve"> сесії VІІ скликання міської ради від 20 липня 2017 року за 9 місяців 2020 року з міського бюджету профінансовано 1 239,2 тис. грн.</w:t>
      </w:r>
    </w:p>
    <w:p w:rsidR="005A1762" w:rsidRPr="00624DA1" w:rsidRDefault="005A1762" w:rsidP="005A1762">
      <w:pPr>
        <w:ind w:right="-1" w:firstLine="709"/>
        <w:jc w:val="both"/>
        <w:rPr>
          <w:sz w:val="28"/>
          <w:szCs w:val="28"/>
        </w:rPr>
      </w:pPr>
      <w:r w:rsidRPr="00624DA1">
        <w:rPr>
          <w:sz w:val="28"/>
          <w:szCs w:val="28"/>
        </w:rPr>
        <w:t xml:space="preserve">Працівники комунального закладу культури «Кременчуцька міська централізована бібліотечна система для дорослих» залучили до користування бібліотеками 30 791 </w:t>
      </w:r>
      <w:r w:rsidRPr="00624DA1">
        <w:rPr>
          <w:bCs/>
          <w:sz w:val="28"/>
          <w:szCs w:val="28"/>
        </w:rPr>
        <w:t>користувачів</w:t>
      </w:r>
      <w:r w:rsidRPr="00624DA1">
        <w:rPr>
          <w:sz w:val="28"/>
          <w:szCs w:val="28"/>
        </w:rPr>
        <w:t xml:space="preserve"> різних вікових категорій, з них 7 596 </w:t>
      </w:r>
      <w:r w:rsidRPr="00624DA1">
        <w:rPr>
          <w:bCs/>
          <w:sz w:val="28"/>
          <w:szCs w:val="28"/>
        </w:rPr>
        <w:t>користувачів юнацького віку (від 15 до 21 року)</w:t>
      </w:r>
      <w:r w:rsidRPr="00624DA1">
        <w:rPr>
          <w:sz w:val="28"/>
          <w:szCs w:val="28"/>
        </w:rPr>
        <w:t xml:space="preserve">; виконала 411 150 </w:t>
      </w:r>
      <w:proofErr w:type="spellStart"/>
      <w:r w:rsidRPr="00624DA1">
        <w:rPr>
          <w:bCs/>
          <w:sz w:val="28"/>
          <w:szCs w:val="28"/>
        </w:rPr>
        <w:t>документовидач</w:t>
      </w:r>
      <w:proofErr w:type="spellEnd"/>
      <w:r w:rsidRPr="00624DA1">
        <w:rPr>
          <w:sz w:val="28"/>
          <w:szCs w:val="28"/>
        </w:rPr>
        <w:t xml:space="preserve">. Кількість </w:t>
      </w:r>
      <w:r w:rsidRPr="00624DA1">
        <w:rPr>
          <w:bCs/>
          <w:sz w:val="28"/>
          <w:szCs w:val="28"/>
        </w:rPr>
        <w:t xml:space="preserve">відвідувань </w:t>
      </w:r>
      <w:r w:rsidRPr="00624DA1">
        <w:rPr>
          <w:sz w:val="28"/>
          <w:szCs w:val="28"/>
        </w:rPr>
        <w:t>міських бібліотек становить 120 621.</w:t>
      </w:r>
    </w:p>
    <w:p w:rsidR="005A1762" w:rsidRPr="00624DA1" w:rsidRDefault="005A1762" w:rsidP="005A1762">
      <w:pPr>
        <w:ind w:right="-1" w:firstLine="709"/>
        <w:jc w:val="both"/>
        <w:rPr>
          <w:sz w:val="28"/>
          <w:szCs w:val="28"/>
        </w:rPr>
      </w:pPr>
      <w:r w:rsidRPr="00624DA1">
        <w:rPr>
          <w:sz w:val="28"/>
          <w:szCs w:val="28"/>
        </w:rPr>
        <w:t>За 9 місяців 2020 року бібліотеками організовано для користувачів і мешканців міста 124 книжково-ілюстративних виставки, перегляди літератури, 140 соціокультурних заходів (з них 63 вуличних книжкових виставки).</w:t>
      </w:r>
    </w:p>
    <w:p w:rsidR="005A1762" w:rsidRPr="00624DA1" w:rsidRDefault="005A1762" w:rsidP="005A1762">
      <w:pPr>
        <w:ind w:right="-1" w:firstLine="709"/>
        <w:jc w:val="both"/>
        <w:rPr>
          <w:sz w:val="28"/>
          <w:szCs w:val="28"/>
        </w:rPr>
      </w:pPr>
      <w:r w:rsidRPr="00624DA1">
        <w:rPr>
          <w:sz w:val="28"/>
          <w:szCs w:val="28"/>
        </w:rPr>
        <w:lastRenderedPageBreak/>
        <w:t xml:space="preserve">Виконання основних планових показників бібліотекарями комунального закладу культури «Кременчуцька міська централізована бібліотечна система для дітей» за 9 місяців 2020 року: кількість користувачів – </w:t>
      </w:r>
      <w:r w:rsidRPr="00624DA1">
        <w:rPr>
          <w:sz w:val="28"/>
          <w:szCs w:val="28"/>
          <w:lang w:eastAsia="en-US"/>
        </w:rPr>
        <w:t>25 993</w:t>
      </w:r>
      <w:r w:rsidRPr="00624DA1">
        <w:rPr>
          <w:sz w:val="28"/>
          <w:szCs w:val="28"/>
        </w:rPr>
        <w:t xml:space="preserve">, відвідувань – </w:t>
      </w:r>
      <w:r w:rsidRPr="00624DA1">
        <w:rPr>
          <w:sz w:val="28"/>
          <w:szCs w:val="28"/>
          <w:lang w:eastAsia="en-US"/>
        </w:rPr>
        <w:t>92 254</w:t>
      </w:r>
      <w:r w:rsidRPr="00624DA1">
        <w:rPr>
          <w:sz w:val="28"/>
          <w:szCs w:val="28"/>
        </w:rPr>
        <w:t xml:space="preserve">, </w:t>
      </w:r>
      <w:proofErr w:type="spellStart"/>
      <w:r w:rsidRPr="00624DA1">
        <w:rPr>
          <w:sz w:val="28"/>
          <w:szCs w:val="28"/>
        </w:rPr>
        <w:t>документовидач</w:t>
      </w:r>
      <w:proofErr w:type="spellEnd"/>
      <w:r w:rsidRPr="00624DA1">
        <w:rPr>
          <w:sz w:val="28"/>
          <w:szCs w:val="28"/>
        </w:rPr>
        <w:t xml:space="preserve"> – </w:t>
      </w:r>
      <w:r w:rsidRPr="00624DA1">
        <w:rPr>
          <w:sz w:val="28"/>
          <w:szCs w:val="28"/>
          <w:lang w:eastAsia="en-US"/>
        </w:rPr>
        <w:t>223 301.</w:t>
      </w:r>
    </w:p>
    <w:p w:rsidR="005A1762" w:rsidRPr="00624DA1" w:rsidRDefault="005A1762" w:rsidP="005A1762">
      <w:pPr>
        <w:ind w:right="-1" w:firstLine="709"/>
        <w:jc w:val="both"/>
        <w:rPr>
          <w:sz w:val="28"/>
          <w:szCs w:val="28"/>
        </w:rPr>
      </w:pPr>
      <w:r w:rsidRPr="00624DA1">
        <w:rPr>
          <w:sz w:val="28"/>
          <w:szCs w:val="28"/>
        </w:rPr>
        <w:t>Протягом звітного періоду бібліотекарями було проведено 105 масових заходів, оформлено та презентовано для юних читачів 74 бібліотечних виставок літератури, створено та презентовано 204 пізнавально-розважальних онлайн ресурсів.</w:t>
      </w:r>
    </w:p>
    <w:p w:rsidR="005A1762" w:rsidRPr="00624DA1" w:rsidRDefault="005A1762" w:rsidP="005A1762">
      <w:pPr>
        <w:tabs>
          <w:tab w:val="left" w:pos="763"/>
        </w:tabs>
        <w:ind w:right="-1" w:firstLine="709"/>
        <w:jc w:val="both"/>
        <w:rPr>
          <w:sz w:val="28"/>
          <w:szCs w:val="28"/>
        </w:rPr>
      </w:pPr>
      <w:r w:rsidRPr="00624DA1">
        <w:rPr>
          <w:sz w:val="28"/>
          <w:szCs w:val="28"/>
        </w:rPr>
        <w:t xml:space="preserve">За 9 місяців 2020 року працівники комунального закладу культури «Кременчуцький міський Палац культури» провели 109 культурно-масових заходів, з них – 16 для дітей та підлітків. </w:t>
      </w:r>
    </w:p>
    <w:p w:rsidR="005A1762" w:rsidRPr="00624DA1" w:rsidRDefault="005A1762" w:rsidP="005A1762">
      <w:pPr>
        <w:tabs>
          <w:tab w:val="left" w:pos="763"/>
        </w:tabs>
        <w:ind w:right="-1" w:firstLine="709"/>
        <w:jc w:val="both"/>
        <w:rPr>
          <w:sz w:val="28"/>
          <w:szCs w:val="28"/>
        </w:rPr>
      </w:pPr>
      <w:r w:rsidRPr="00624DA1">
        <w:rPr>
          <w:sz w:val="28"/>
          <w:szCs w:val="28"/>
        </w:rPr>
        <w:t>Кількість залучених учасників та охоплених глядачів – 59 179 чоловік, з них діти – 13 593 чоловік. В КМПК діють 35 клубних формувань.</w:t>
      </w:r>
    </w:p>
    <w:p w:rsidR="005A1762" w:rsidRPr="00624DA1" w:rsidRDefault="005A1762" w:rsidP="005A1762">
      <w:pPr>
        <w:tabs>
          <w:tab w:val="left" w:pos="654"/>
        </w:tabs>
        <w:ind w:right="-1" w:firstLine="709"/>
        <w:jc w:val="both"/>
        <w:rPr>
          <w:sz w:val="28"/>
          <w:szCs w:val="28"/>
        </w:rPr>
      </w:pPr>
      <w:r w:rsidRPr="00624DA1">
        <w:rPr>
          <w:sz w:val="28"/>
          <w:szCs w:val="28"/>
        </w:rPr>
        <w:t>За звітній період працівниками комунального закладу «Міський центр культури і дозвілля» було проведено культурно-просвітницьких заходів – 45, в тому числі: для дітей – 18, для молоді – 14, для дорослих – 13. Обслуговано – 7 980 чоловік.</w:t>
      </w:r>
    </w:p>
    <w:p w:rsidR="005A1762" w:rsidRPr="00624DA1" w:rsidRDefault="005A1762" w:rsidP="005A1762">
      <w:pPr>
        <w:ind w:right="-1" w:firstLine="709"/>
        <w:jc w:val="both"/>
        <w:rPr>
          <w:sz w:val="28"/>
          <w:szCs w:val="28"/>
        </w:rPr>
      </w:pPr>
      <w:r w:rsidRPr="00624DA1">
        <w:rPr>
          <w:sz w:val="28"/>
          <w:szCs w:val="28"/>
        </w:rPr>
        <w:t xml:space="preserve">В </w:t>
      </w:r>
      <w:proofErr w:type="spellStart"/>
      <w:r w:rsidRPr="00624DA1">
        <w:rPr>
          <w:sz w:val="28"/>
          <w:szCs w:val="28"/>
        </w:rPr>
        <w:t>МЦКіД</w:t>
      </w:r>
      <w:proofErr w:type="spellEnd"/>
      <w:r w:rsidRPr="00624DA1">
        <w:rPr>
          <w:sz w:val="28"/>
          <w:szCs w:val="28"/>
        </w:rPr>
        <w:t xml:space="preserve"> діють 23 клубних формувань, в постійно діючих студіях та клубах за інтересами – 540 учасників.</w:t>
      </w:r>
    </w:p>
    <w:p w:rsidR="005A1762" w:rsidRPr="00624DA1" w:rsidRDefault="005A1762" w:rsidP="005A1762">
      <w:pPr>
        <w:ind w:right="-1" w:firstLine="709"/>
        <w:rPr>
          <w:sz w:val="28"/>
          <w:szCs w:val="28"/>
        </w:rPr>
      </w:pPr>
      <w:r w:rsidRPr="00624DA1">
        <w:rPr>
          <w:sz w:val="28"/>
          <w:szCs w:val="28"/>
        </w:rPr>
        <w:t>У дитячих мистецьких школах міста Кременчука навчається 1 413 учнів, з них 347 учнів пільгових категорій.</w:t>
      </w:r>
    </w:p>
    <w:p w:rsidR="005A1762" w:rsidRPr="00624DA1" w:rsidRDefault="005A1762" w:rsidP="005A1762">
      <w:pPr>
        <w:ind w:right="-1" w:firstLine="709"/>
        <w:jc w:val="both"/>
        <w:rPr>
          <w:sz w:val="28"/>
          <w:szCs w:val="28"/>
        </w:rPr>
      </w:pPr>
      <w:r w:rsidRPr="00624DA1">
        <w:rPr>
          <w:sz w:val="28"/>
          <w:szCs w:val="28"/>
        </w:rPr>
        <w:t>Артисти комунального закладу культури «Культурно-освітній мистецький заклад «Славутич» за 9 місяців 2020 року провели 13 заходів, з них на стаціонарі – 4. Загальна кількість глядачів за звітний період – 6 000 чоловік, з них на стаціонарі – 1 550 чоловік.</w:t>
      </w:r>
    </w:p>
    <w:p w:rsidR="005A1762" w:rsidRPr="00624DA1" w:rsidRDefault="005A1762" w:rsidP="005A1762">
      <w:pPr>
        <w:ind w:right="-1" w:firstLine="709"/>
        <w:jc w:val="both"/>
        <w:rPr>
          <w:sz w:val="28"/>
          <w:szCs w:val="28"/>
        </w:rPr>
      </w:pPr>
      <w:r w:rsidRPr="00624DA1">
        <w:rPr>
          <w:sz w:val="28"/>
          <w:szCs w:val="28"/>
        </w:rPr>
        <w:t>По підсумкам проведення обласного огляду-конкурсу на ідентифікацію та визначення місцевого елемента нематеріальної культурної спадщини «Народні джерела Полтавщини» визнаний переможцем і нагороджений Дипломом І ступеня Комунальний заклад культури «Кременчуцька міська художня галерея» (директор – Бойко Оксана Олександрівна) – елемент нематеріальної культурної спадщини «Легенди Кременчука».</w:t>
      </w:r>
    </w:p>
    <w:p w:rsidR="005A1762" w:rsidRPr="00624DA1" w:rsidRDefault="005A1762" w:rsidP="005A1762">
      <w:pPr>
        <w:ind w:right="-1" w:firstLine="709"/>
        <w:jc w:val="both"/>
        <w:rPr>
          <w:sz w:val="28"/>
          <w:szCs w:val="28"/>
        </w:rPr>
      </w:pPr>
      <w:r w:rsidRPr="00624DA1">
        <w:rPr>
          <w:sz w:val="28"/>
          <w:szCs w:val="28"/>
        </w:rPr>
        <w:t>По галузі «Культура і мистецтво» за 9 місяців 2020 року було профінансовано 52 404,165 тис. грн.</w:t>
      </w:r>
    </w:p>
    <w:p w:rsidR="005A1762" w:rsidRPr="00624DA1" w:rsidRDefault="005A1762" w:rsidP="00400BFD">
      <w:pPr>
        <w:pStyle w:val="a3"/>
        <w:widowControl w:val="0"/>
        <w:suppressAutoHyphens/>
        <w:snapToGrid w:val="0"/>
        <w:spacing w:before="120"/>
        <w:ind w:left="0"/>
        <w:contextualSpacing w:val="0"/>
        <w:jc w:val="center"/>
        <w:rPr>
          <w:i/>
          <w:sz w:val="28"/>
          <w:szCs w:val="28"/>
        </w:rPr>
      </w:pPr>
      <w:r w:rsidRPr="00624DA1">
        <w:rPr>
          <w:i/>
          <w:sz w:val="28"/>
          <w:szCs w:val="28"/>
        </w:rPr>
        <w:t>Фізична культура і спорт</w:t>
      </w:r>
    </w:p>
    <w:p w:rsidR="005A1762" w:rsidRPr="00624DA1" w:rsidRDefault="005A1762" w:rsidP="005A1762">
      <w:pPr>
        <w:ind w:firstLine="708"/>
        <w:jc w:val="both"/>
        <w:rPr>
          <w:b/>
          <w:sz w:val="28"/>
          <w:szCs w:val="28"/>
        </w:rPr>
      </w:pPr>
      <w:r w:rsidRPr="00624DA1">
        <w:rPr>
          <w:sz w:val="28"/>
          <w:szCs w:val="28"/>
        </w:rPr>
        <w:t>В місті збережено мережу та діють 8 комунальних закладів фізичної культури і спорту: КДЮСШ № 1; КДЮСШ № 2; СДЮШОР з боксу; ДЮКСШ «Фаворит»; СДЮСШ з боротьби дзюдо; КДЮСШ «Авангард»; МФК «Кремінь»; Кременчуцький міський центр фізичного здоров’я населення «Спорт для всіх».</w:t>
      </w:r>
    </w:p>
    <w:p w:rsidR="005A1762" w:rsidRPr="00624DA1" w:rsidRDefault="005A1762" w:rsidP="005A1762">
      <w:pPr>
        <w:ind w:firstLine="708"/>
        <w:jc w:val="both"/>
        <w:rPr>
          <w:b/>
          <w:sz w:val="28"/>
          <w:szCs w:val="28"/>
        </w:rPr>
      </w:pPr>
      <w:r w:rsidRPr="00624DA1">
        <w:rPr>
          <w:sz w:val="28"/>
          <w:szCs w:val="28"/>
        </w:rPr>
        <w:t xml:space="preserve">В закладах діють відділення з 18 олімпійських видів спорту (бокс, дзюдо, футбол, легка атлетика, велоспорт, важка атлетика, греко-римська боротьба, баскетбол, волейбол, тхеквондо (ВТФ), пляжний волейбол, художня гімнастика, веслування на байдарках і каное, настільний теніс, кінний спорт, хокей з шайбою, плавання, бадмінтон) та 7 відділень з неолімпійських видів </w:t>
      </w:r>
      <w:r w:rsidRPr="00624DA1">
        <w:rPr>
          <w:sz w:val="28"/>
          <w:szCs w:val="28"/>
        </w:rPr>
        <w:lastRenderedPageBreak/>
        <w:t>спорту (фрі-файт, веслування на човнах «Дракон», більярдний спорт, кікбоксинг (ВТКА), таеквондо (ІТФ), змішані єдиноборства (ММА), черліденг).</w:t>
      </w:r>
    </w:p>
    <w:p w:rsidR="005A1762" w:rsidRPr="00624DA1" w:rsidRDefault="005A1762" w:rsidP="005A1762">
      <w:pPr>
        <w:ind w:firstLine="708"/>
        <w:jc w:val="both"/>
        <w:rPr>
          <w:sz w:val="28"/>
          <w:szCs w:val="28"/>
        </w:rPr>
      </w:pPr>
      <w:r w:rsidRPr="00624DA1">
        <w:rPr>
          <w:sz w:val="28"/>
          <w:szCs w:val="28"/>
        </w:rPr>
        <w:t xml:space="preserve">Всього у вищезазначених закладах займаються обраними видами спорту більше 3 000 дітей, підлітків та молоді.  </w:t>
      </w:r>
    </w:p>
    <w:p w:rsidR="005A1762" w:rsidRPr="00624DA1" w:rsidRDefault="005A1762" w:rsidP="005A1762">
      <w:pPr>
        <w:ind w:firstLine="708"/>
        <w:jc w:val="both"/>
        <w:rPr>
          <w:sz w:val="28"/>
          <w:szCs w:val="28"/>
        </w:rPr>
      </w:pPr>
      <w:r w:rsidRPr="00624DA1">
        <w:rPr>
          <w:sz w:val="28"/>
          <w:szCs w:val="28"/>
        </w:rPr>
        <w:t>В закладах фізичної культури і спорту всіх форм власності та підпорядкованості працюють досвідчені тренери-викладачі, 29 з яких мають спортивні звання «Заслужений тренер України» та 9 – звання «Заслужений працівник фізичної культури і спорту України».</w:t>
      </w:r>
    </w:p>
    <w:p w:rsidR="005A1762" w:rsidRPr="00624DA1" w:rsidRDefault="005A1762" w:rsidP="005A1762">
      <w:pPr>
        <w:ind w:firstLine="708"/>
        <w:jc w:val="both"/>
        <w:rPr>
          <w:sz w:val="28"/>
          <w:szCs w:val="28"/>
        </w:rPr>
      </w:pPr>
      <w:r w:rsidRPr="00624DA1">
        <w:rPr>
          <w:sz w:val="28"/>
          <w:szCs w:val="28"/>
        </w:rPr>
        <w:t>За 9 місяців 2020 року на організацію і проведення міських фізкультурно-оздоровчих та спортивних заходів та участь провідних спортсменів і збірних команд м. Кременчука у змаганнях обласного, Всеукраїнського та міжнародного рівнів з міського бюджету витрачено кошти в сумі 550,6 тис. грн.</w:t>
      </w:r>
    </w:p>
    <w:p w:rsidR="005A1762" w:rsidRPr="00624DA1" w:rsidRDefault="005A1762" w:rsidP="005A1762">
      <w:pPr>
        <w:ind w:firstLine="708"/>
        <w:jc w:val="both"/>
        <w:rPr>
          <w:b/>
          <w:sz w:val="28"/>
          <w:szCs w:val="28"/>
        </w:rPr>
      </w:pPr>
      <w:r w:rsidRPr="00624DA1">
        <w:rPr>
          <w:sz w:val="28"/>
          <w:szCs w:val="28"/>
        </w:rPr>
        <w:t>Щорічно збільшується кількість стипендіатів та сума коштів з міського бюджету для виплати стипендій Кременчуцької міської ради провідним та перспективним спортсменам м. Кременчука. На виконання рішення Кременчуцької міської ради Полтавської області від 23.01.2020 «Про призначення та виплату стипендій Кременчуцької міської ради Полтавської області для підтримки провідних та перспективних спортсменів міста Кременчука на 2020 рік» із змінами та доповненнями у 2020 році                        44 спортсменам виплачується стипендія Кременчуцької міської ради.</w:t>
      </w:r>
    </w:p>
    <w:p w:rsidR="005A1762" w:rsidRPr="00624DA1" w:rsidRDefault="005A1762" w:rsidP="005A1762">
      <w:pPr>
        <w:tabs>
          <w:tab w:val="left" w:pos="142"/>
          <w:tab w:val="left" w:pos="709"/>
        </w:tabs>
        <w:ind w:firstLine="708"/>
        <w:jc w:val="both"/>
        <w:rPr>
          <w:b/>
          <w:sz w:val="28"/>
          <w:szCs w:val="28"/>
        </w:rPr>
      </w:pPr>
      <w:r w:rsidRPr="00624DA1">
        <w:rPr>
          <w:sz w:val="28"/>
          <w:szCs w:val="28"/>
        </w:rPr>
        <w:t>За 9 місяців 2020 року провідні та перспективні спортсмени міста отримали стипендії Кременчуцької міської ради в сумі 700,2 тис.грн.</w:t>
      </w:r>
    </w:p>
    <w:p w:rsidR="005A1762" w:rsidRPr="00624DA1" w:rsidRDefault="005A1762" w:rsidP="005A1762">
      <w:pPr>
        <w:ind w:firstLine="708"/>
        <w:jc w:val="both"/>
        <w:rPr>
          <w:b/>
          <w:sz w:val="28"/>
          <w:szCs w:val="28"/>
        </w:rPr>
      </w:pPr>
      <w:r w:rsidRPr="00624DA1">
        <w:rPr>
          <w:sz w:val="28"/>
          <w:szCs w:val="28"/>
        </w:rPr>
        <w:t>На оздоровлення вихованців комунальних закладів фізичної культури і спорту в позаміських таборах оздоровлення та відпочинку «Зоряний» та «Супутник» на 2020 рік виділено кошти в сумі 800,0 тис.грн, але кошти не використовувались у зв’язку з карантинними заходами.</w:t>
      </w:r>
    </w:p>
    <w:p w:rsidR="005A1762" w:rsidRPr="00624DA1" w:rsidRDefault="005A1762" w:rsidP="005A1762">
      <w:pPr>
        <w:ind w:firstLine="708"/>
        <w:jc w:val="both"/>
        <w:rPr>
          <w:b/>
          <w:sz w:val="28"/>
          <w:szCs w:val="28"/>
        </w:rPr>
      </w:pPr>
      <w:r w:rsidRPr="00624DA1">
        <w:rPr>
          <w:sz w:val="28"/>
          <w:szCs w:val="28"/>
        </w:rPr>
        <w:t>За звітній період громадськими організаціями, яким надано часткову фінансову підтримку з міського бюджету, використано:</w:t>
      </w:r>
    </w:p>
    <w:p w:rsidR="005A1762" w:rsidRPr="00624DA1" w:rsidRDefault="005A1762" w:rsidP="005A1762">
      <w:pPr>
        <w:ind w:firstLine="708"/>
        <w:jc w:val="both"/>
        <w:rPr>
          <w:b/>
          <w:sz w:val="28"/>
          <w:szCs w:val="28"/>
        </w:rPr>
      </w:pPr>
      <w:r w:rsidRPr="00624DA1">
        <w:rPr>
          <w:sz w:val="28"/>
          <w:szCs w:val="28"/>
        </w:rPr>
        <w:t xml:space="preserve">«Кременчуцька міська федерація баскетболу» </w:t>
      </w:r>
      <w:r w:rsidRPr="00624DA1">
        <w:rPr>
          <w:sz w:val="28"/>
          <w:szCs w:val="28"/>
        </w:rPr>
        <w:tab/>
      </w:r>
      <w:r w:rsidRPr="00624DA1">
        <w:rPr>
          <w:sz w:val="28"/>
          <w:szCs w:val="28"/>
        </w:rPr>
        <w:tab/>
        <w:t>– 70,0 тис.грн;</w:t>
      </w:r>
    </w:p>
    <w:p w:rsidR="005A1762" w:rsidRPr="00624DA1" w:rsidRDefault="005A1762" w:rsidP="005A1762">
      <w:pPr>
        <w:ind w:firstLine="708"/>
        <w:jc w:val="both"/>
        <w:rPr>
          <w:b/>
          <w:sz w:val="28"/>
          <w:szCs w:val="28"/>
        </w:rPr>
      </w:pPr>
      <w:r w:rsidRPr="00624DA1">
        <w:rPr>
          <w:sz w:val="28"/>
          <w:szCs w:val="28"/>
        </w:rPr>
        <w:t>«Федерація футболу м. Кременчука»</w:t>
      </w:r>
      <w:r w:rsidRPr="00624DA1">
        <w:rPr>
          <w:sz w:val="28"/>
          <w:szCs w:val="28"/>
        </w:rPr>
        <w:tab/>
      </w:r>
      <w:r w:rsidRPr="00624DA1">
        <w:rPr>
          <w:sz w:val="28"/>
          <w:szCs w:val="28"/>
        </w:rPr>
        <w:tab/>
      </w:r>
      <w:r w:rsidRPr="00624DA1">
        <w:rPr>
          <w:sz w:val="28"/>
          <w:szCs w:val="28"/>
        </w:rPr>
        <w:tab/>
        <w:t>– 199,6 тис.грн;</w:t>
      </w:r>
    </w:p>
    <w:p w:rsidR="005A1762" w:rsidRPr="00624DA1" w:rsidRDefault="005A1762" w:rsidP="005A1762">
      <w:pPr>
        <w:ind w:firstLine="708"/>
        <w:jc w:val="both"/>
        <w:rPr>
          <w:b/>
          <w:sz w:val="28"/>
          <w:szCs w:val="28"/>
        </w:rPr>
      </w:pPr>
      <w:r w:rsidRPr="00624DA1">
        <w:rPr>
          <w:sz w:val="28"/>
          <w:szCs w:val="28"/>
        </w:rPr>
        <w:t>«Шахово-шашковий клуб «Каїсса»</w:t>
      </w:r>
      <w:r w:rsidRPr="00624DA1">
        <w:rPr>
          <w:sz w:val="28"/>
          <w:szCs w:val="28"/>
        </w:rPr>
        <w:tab/>
      </w:r>
      <w:r w:rsidRPr="00624DA1">
        <w:rPr>
          <w:sz w:val="28"/>
          <w:szCs w:val="28"/>
        </w:rPr>
        <w:tab/>
      </w:r>
      <w:r w:rsidRPr="00624DA1">
        <w:rPr>
          <w:sz w:val="28"/>
          <w:szCs w:val="28"/>
        </w:rPr>
        <w:tab/>
      </w:r>
      <w:r w:rsidRPr="00624DA1">
        <w:rPr>
          <w:sz w:val="28"/>
          <w:szCs w:val="28"/>
        </w:rPr>
        <w:tab/>
        <w:t>– 17,3 тис.грн;</w:t>
      </w:r>
    </w:p>
    <w:p w:rsidR="005A1762" w:rsidRPr="00624DA1" w:rsidRDefault="005A1762" w:rsidP="005A1762">
      <w:pPr>
        <w:ind w:firstLine="708"/>
        <w:jc w:val="both"/>
        <w:rPr>
          <w:b/>
          <w:sz w:val="28"/>
          <w:szCs w:val="28"/>
        </w:rPr>
      </w:pPr>
      <w:r w:rsidRPr="00624DA1">
        <w:rPr>
          <w:sz w:val="28"/>
          <w:szCs w:val="28"/>
        </w:rPr>
        <w:t>«Кременчуцька федерація тхеквондо (ВТФ)»</w:t>
      </w:r>
      <w:r w:rsidRPr="00624DA1">
        <w:rPr>
          <w:sz w:val="28"/>
          <w:szCs w:val="28"/>
        </w:rPr>
        <w:tab/>
      </w:r>
      <w:r w:rsidRPr="00624DA1">
        <w:rPr>
          <w:sz w:val="28"/>
          <w:szCs w:val="28"/>
        </w:rPr>
        <w:tab/>
        <w:t>– 16,1 тис.грн;</w:t>
      </w:r>
    </w:p>
    <w:p w:rsidR="005A1762" w:rsidRPr="00624DA1" w:rsidRDefault="005A1762" w:rsidP="005A1762">
      <w:pPr>
        <w:ind w:firstLine="708"/>
        <w:jc w:val="both"/>
        <w:rPr>
          <w:b/>
          <w:sz w:val="28"/>
          <w:szCs w:val="28"/>
        </w:rPr>
      </w:pPr>
      <w:r w:rsidRPr="00624DA1">
        <w:rPr>
          <w:sz w:val="28"/>
          <w:szCs w:val="28"/>
        </w:rPr>
        <w:t xml:space="preserve">Міський футбольний клуб «Кремінь» на виконання статутних завдань та повноважень за звітній період використав кошти в сумі 6 066,3 тис.грн. </w:t>
      </w:r>
    </w:p>
    <w:p w:rsidR="005A1762" w:rsidRPr="00624DA1" w:rsidRDefault="005A1762" w:rsidP="005A1762">
      <w:pPr>
        <w:ind w:firstLine="708"/>
        <w:jc w:val="both"/>
        <w:rPr>
          <w:sz w:val="28"/>
          <w:szCs w:val="28"/>
        </w:rPr>
      </w:pPr>
      <w:r w:rsidRPr="00624DA1">
        <w:rPr>
          <w:sz w:val="28"/>
          <w:szCs w:val="28"/>
        </w:rPr>
        <w:t xml:space="preserve">В місті проводиться відповідна робота щодо реалізації заходів 3-х міських програм, а саме: </w:t>
      </w:r>
    </w:p>
    <w:p w:rsidR="005A1762" w:rsidRPr="00624DA1" w:rsidRDefault="005A1762" w:rsidP="00FE7845">
      <w:pPr>
        <w:pStyle w:val="a3"/>
        <w:numPr>
          <w:ilvl w:val="0"/>
          <w:numId w:val="70"/>
        </w:numPr>
        <w:tabs>
          <w:tab w:val="left" w:pos="1134"/>
        </w:tabs>
        <w:ind w:left="0" w:firstLine="708"/>
        <w:contextualSpacing w:val="0"/>
        <w:jc w:val="both"/>
        <w:rPr>
          <w:sz w:val="28"/>
          <w:szCs w:val="28"/>
        </w:rPr>
      </w:pPr>
      <w:r w:rsidRPr="00624DA1">
        <w:rPr>
          <w:sz w:val="28"/>
          <w:szCs w:val="28"/>
        </w:rPr>
        <w:t>Міської комплексної Програми розвитку фізичної культури і спорту на 2019-2022 роки;</w:t>
      </w:r>
    </w:p>
    <w:p w:rsidR="005A1762" w:rsidRPr="00624DA1" w:rsidRDefault="005A1762" w:rsidP="00FE7845">
      <w:pPr>
        <w:pStyle w:val="a3"/>
        <w:numPr>
          <w:ilvl w:val="0"/>
          <w:numId w:val="70"/>
        </w:numPr>
        <w:tabs>
          <w:tab w:val="left" w:pos="284"/>
          <w:tab w:val="left" w:pos="426"/>
          <w:tab w:val="left" w:pos="1134"/>
        </w:tabs>
        <w:ind w:left="0" w:firstLine="708"/>
        <w:contextualSpacing w:val="0"/>
        <w:jc w:val="both"/>
        <w:rPr>
          <w:sz w:val="28"/>
          <w:szCs w:val="28"/>
        </w:rPr>
      </w:pPr>
      <w:r w:rsidRPr="00624DA1">
        <w:rPr>
          <w:sz w:val="28"/>
          <w:szCs w:val="28"/>
        </w:rPr>
        <w:t>Міської Програми з ремонту, реконструкції існуючих та будівництва і облаштування нових багатофункціональних спортивних майданчиків за місцем проживання та відпочинку населення на 2017-2022 роки.</w:t>
      </w:r>
    </w:p>
    <w:p w:rsidR="005A1762" w:rsidRPr="00624DA1" w:rsidRDefault="005A1762" w:rsidP="00FE7845">
      <w:pPr>
        <w:pStyle w:val="a3"/>
        <w:numPr>
          <w:ilvl w:val="0"/>
          <w:numId w:val="70"/>
        </w:numPr>
        <w:tabs>
          <w:tab w:val="left" w:pos="284"/>
          <w:tab w:val="left" w:pos="426"/>
          <w:tab w:val="left" w:pos="1134"/>
        </w:tabs>
        <w:ind w:left="0" w:firstLine="708"/>
        <w:contextualSpacing w:val="0"/>
        <w:jc w:val="both"/>
        <w:rPr>
          <w:sz w:val="28"/>
          <w:szCs w:val="28"/>
        </w:rPr>
      </w:pPr>
      <w:r w:rsidRPr="00624DA1">
        <w:rPr>
          <w:sz w:val="28"/>
          <w:szCs w:val="28"/>
        </w:rPr>
        <w:t>Міська програма забезпечення житлом видатних спортсменів міста Кременчука на 2019-2024 роки.</w:t>
      </w:r>
    </w:p>
    <w:p w:rsidR="005A1762" w:rsidRPr="00624DA1" w:rsidRDefault="005A1762" w:rsidP="005A1762">
      <w:pPr>
        <w:pStyle w:val="a3"/>
        <w:tabs>
          <w:tab w:val="left" w:pos="-3119"/>
          <w:tab w:val="left" w:pos="-2977"/>
        </w:tabs>
        <w:ind w:left="0" w:firstLine="708"/>
        <w:contextualSpacing w:val="0"/>
        <w:jc w:val="both"/>
        <w:rPr>
          <w:rFonts w:eastAsia="Calibri"/>
          <w:sz w:val="28"/>
          <w:szCs w:val="28"/>
        </w:rPr>
      </w:pPr>
      <w:r w:rsidRPr="00624DA1">
        <w:rPr>
          <w:sz w:val="28"/>
          <w:szCs w:val="28"/>
        </w:rPr>
        <w:t>На</w:t>
      </w:r>
      <w:r w:rsidRPr="00624DA1">
        <w:rPr>
          <w:rFonts w:eastAsia="Calibri"/>
          <w:sz w:val="28"/>
          <w:szCs w:val="28"/>
        </w:rPr>
        <w:t xml:space="preserve"> виконання заходів Міської Програми з ремонту, реконструкції  існуючих та будівництва і облаштування нових багатофункціональних </w:t>
      </w:r>
      <w:r w:rsidRPr="00624DA1">
        <w:rPr>
          <w:rFonts w:eastAsia="Calibri"/>
          <w:sz w:val="28"/>
          <w:szCs w:val="28"/>
        </w:rPr>
        <w:lastRenderedPageBreak/>
        <w:t>спортивних майданчиків за місцем проживання та відпочинку населення на 2017-2022 роки за 9 місяців поточного року витрачено кошти в сумі             433,7 тис. грн для оформлення проєктно-кошторисної документації, продовження робіт з будівництва та реконструкції спортивних майданчиків за адресами: вул. Першотравнева, 33; в районі будинків № 6-8 по вул. Щасливій; квартал 278, буд. 22-А; в районі будинку № 124 по вул. Республіканській.</w:t>
      </w:r>
    </w:p>
    <w:p w:rsidR="005A1762" w:rsidRPr="00624DA1" w:rsidRDefault="005A1762" w:rsidP="005A1762">
      <w:pPr>
        <w:tabs>
          <w:tab w:val="left" w:pos="-3119"/>
          <w:tab w:val="left" w:pos="-2977"/>
        </w:tabs>
        <w:ind w:firstLine="708"/>
        <w:jc w:val="both"/>
        <w:rPr>
          <w:sz w:val="28"/>
          <w:szCs w:val="28"/>
        </w:rPr>
      </w:pPr>
      <w:r w:rsidRPr="00624DA1">
        <w:rPr>
          <w:sz w:val="28"/>
          <w:szCs w:val="28"/>
        </w:rPr>
        <w:t xml:space="preserve">На виконання міської цільової програми «Громадський бюджет на 2016-2020 роки» для реалізації проєктів-переможців Громадського бюджету            2019 року управлінню молоді та спорту виконавчого комітету Кременчуцької міської ради Полтавської області у 2020 році були виділені бюджетні асигнування в сумі 833,333 тис. грн, а саме: </w:t>
      </w:r>
    </w:p>
    <w:p w:rsidR="005A1762" w:rsidRPr="00624DA1" w:rsidRDefault="005A1762" w:rsidP="00FE7845">
      <w:pPr>
        <w:pStyle w:val="a3"/>
        <w:numPr>
          <w:ilvl w:val="0"/>
          <w:numId w:val="69"/>
        </w:numPr>
        <w:tabs>
          <w:tab w:val="left" w:pos="-3119"/>
          <w:tab w:val="left" w:pos="-2977"/>
          <w:tab w:val="left" w:pos="709"/>
          <w:tab w:val="left" w:pos="851"/>
          <w:tab w:val="left" w:pos="1134"/>
        </w:tabs>
        <w:suppressAutoHyphens/>
        <w:ind w:left="0" w:firstLine="708"/>
        <w:contextualSpacing w:val="0"/>
        <w:jc w:val="both"/>
        <w:rPr>
          <w:sz w:val="28"/>
          <w:szCs w:val="28"/>
        </w:rPr>
      </w:pPr>
      <w:r w:rsidRPr="00624DA1">
        <w:rPr>
          <w:sz w:val="28"/>
          <w:szCs w:val="28"/>
        </w:rPr>
        <w:t xml:space="preserve">На реалізацію проєкту </w:t>
      </w:r>
      <w:r w:rsidRPr="00624DA1">
        <w:rPr>
          <w:sz w:val="28"/>
          <w:szCs w:val="28"/>
          <w:u w:val="single"/>
        </w:rPr>
        <w:t xml:space="preserve">«Спортивна нація – здорова нація» </w:t>
      </w:r>
      <w:r w:rsidRPr="00624DA1">
        <w:rPr>
          <w:sz w:val="28"/>
          <w:szCs w:val="28"/>
        </w:rPr>
        <w:t>з місцевого бюджету виділено кошти в сумі 433,333 тис. грн для улаштування (будівництва) нового спортивного майданчика в районі будинку № 124 по вулиці Республіканській в м. Кременчуці Полтавської області.</w:t>
      </w:r>
    </w:p>
    <w:p w:rsidR="005A1762" w:rsidRPr="00624DA1" w:rsidRDefault="005A1762" w:rsidP="00FE7845">
      <w:pPr>
        <w:pStyle w:val="a3"/>
        <w:numPr>
          <w:ilvl w:val="0"/>
          <w:numId w:val="69"/>
        </w:numPr>
        <w:tabs>
          <w:tab w:val="left" w:pos="-3119"/>
          <w:tab w:val="left" w:pos="-2977"/>
          <w:tab w:val="left" w:pos="0"/>
          <w:tab w:val="left" w:pos="851"/>
          <w:tab w:val="left" w:pos="1134"/>
        </w:tabs>
        <w:suppressAutoHyphens/>
        <w:ind w:left="0" w:firstLine="708"/>
        <w:contextualSpacing w:val="0"/>
        <w:jc w:val="both"/>
        <w:rPr>
          <w:sz w:val="28"/>
          <w:szCs w:val="28"/>
        </w:rPr>
      </w:pPr>
      <w:r w:rsidRPr="00624DA1">
        <w:rPr>
          <w:sz w:val="28"/>
          <w:szCs w:val="28"/>
        </w:rPr>
        <w:t xml:space="preserve">На реалізацію проєкту </w:t>
      </w:r>
      <w:r w:rsidRPr="00624DA1">
        <w:rPr>
          <w:sz w:val="28"/>
          <w:szCs w:val="28"/>
          <w:u w:val="single"/>
        </w:rPr>
        <w:t>«Діти наше майбутнє»</w:t>
      </w:r>
      <w:r w:rsidRPr="00624DA1">
        <w:rPr>
          <w:sz w:val="28"/>
          <w:szCs w:val="28"/>
        </w:rPr>
        <w:t xml:space="preserve"> з місцевого бюджету виділено кошти в сумі 400,000 тис. грн для придбання спортивного інвентарю та обладнання для проведення навчально-тренувальних занять та змагань відділення кікбоксингу комунального закладу фізичної культури і спорту «Кременчуцька міська комплексна дитячо-юнацька спортивна школа «Авангард».</w:t>
      </w:r>
    </w:p>
    <w:p w:rsidR="005A1762" w:rsidRPr="00624DA1" w:rsidRDefault="005D7BAC" w:rsidP="003005F9">
      <w:pPr>
        <w:pStyle w:val="a3"/>
        <w:widowControl w:val="0"/>
        <w:suppressAutoHyphens/>
        <w:snapToGrid w:val="0"/>
        <w:ind w:left="0"/>
        <w:contextualSpacing w:val="0"/>
        <w:jc w:val="center"/>
        <w:rPr>
          <w:i/>
          <w:sz w:val="28"/>
          <w:szCs w:val="28"/>
        </w:rPr>
      </w:pPr>
      <w:r w:rsidRPr="00624DA1">
        <w:rPr>
          <w:i/>
          <w:sz w:val="28"/>
          <w:szCs w:val="28"/>
        </w:rPr>
        <w:t>Мережа ЦНАП та покращення надання адміністративних послуг</w:t>
      </w:r>
    </w:p>
    <w:p w:rsidR="005D7BAC" w:rsidRPr="00624DA1" w:rsidRDefault="005D7BAC" w:rsidP="005D7BAC">
      <w:pPr>
        <w:shd w:val="clear" w:color="auto" w:fill="FFFFFF"/>
        <w:ind w:firstLine="709"/>
        <w:jc w:val="both"/>
        <w:rPr>
          <w:sz w:val="28"/>
          <w:szCs w:val="28"/>
        </w:rPr>
      </w:pPr>
      <w:r w:rsidRPr="00624DA1">
        <w:rPr>
          <w:sz w:val="28"/>
          <w:szCs w:val="28"/>
        </w:rPr>
        <w:t>Нині через ЦНАП можна отримати 372 адміністративні послуги, із них 102 послуги приймається за принципом екстериторіальності.</w:t>
      </w:r>
    </w:p>
    <w:p w:rsidR="005D7BAC" w:rsidRPr="00624DA1" w:rsidRDefault="005D7BAC" w:rsidP="005D7BAC">
      <w:pPr>
        <w:shd w:val="clear" w:color="auto" w:fill="FFFFFF"/>
        <w:ind w:firstLine="709"/>
        <w:jc w:val="both"/>
        <w:rPr>
          <w:sz w:val="28"/>
          <w:szCs w:val="28"/>
        </w:rPr>
      </w:pPr>
      <w:r w:rsidRPr="00624DA1">
        <w:rPr>
          <w:sz w:val="28"/>
          <w:szCs w:val="28"/>
        </w:rPr>
        <w:t>Жителі міста мають змогу не виходячи з дому, без відвідування ЦНАП, замовити онлайн 34 адміністративні послуги.</w:t>
      </w:r>
    </w:p>
    <w:p w:rsidR="005D7BAC" w:rsidRPr="00624DA1" w:rsidRDefault="005D7BAC" w:rsidP="005D7BAC">
      <w:pPr>
        <w:ind w:firstLine="709"/>
        <w:jc w:val="both"/>
        <w:rPr>
          <w:sz w:val="28"/>
          <w:szCs w:val="28"/>
        </w:rPr>
      </w:pPr>
      <w:r w:rsidRPr="00624DA1">
        <w:rPr>
          <w:sz w:val="28"/>
          <w:szCs w:val="28"/>
        </w:rPr>
        <w:t>Протягом січня-вересня 2020 року через Департамент «ЦНАП у м. Кременчуці» (далі – ЦНАП) обслуговано 195,7 тисяч громадян: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4"/>
        <w:gridCol w:w="3151"/>
        <w:gridCol w:w="3474"/>
      </w:tblGrid>
      <w:tr w:rsidR="005D7BAC" w:rsidRPr="00624DA1" w:rsidTr="00697708">
        <w:tc>
          <w:tcPr>
            <w:tcW w:w="3014" w:type="dxa"/>
          </w:tcPr>
          <w:p w:rsidR="005D7BAC" w:rsidRPr="00624DA1" w:rsidRDefault="005D7BAC" w:rsidP="00BD3CF6">
            <w:pPr>
              <w:ind w:firstLine="709"/>
              <w:jc w:val="both"/>
              <w:rPr>
                <w:sz w:val="28"/>
                <w:szCs w:val="28"/>
              </w:rPr>
            </w:pPr>
            <w:r w:rsidRPr="00624DA1">
              <w:rPr>
                <w:sz w:val="28"/>
                <w:szCs w:val="28"/>
              </w:rPr>
              <w:t>Головний офіс</w:t>
            </w:r>
          </w:p>
        </w:tc>
        <w:tc>
          <w:tcPr>
            <w:tcW w:w="3151" w:type="dxa"/>
          </w:tcPr>
          <w:p w:rsidR="005D7BAC" w:rsidRPr="00624DA1" w:rsidRDefault="005D7BAC" w:rsidP="00BD3CF6">
            <w:pPr>
              <w:jc w:val="center"/>
              <w:rPr>
                <w:sz w:val="28"/>
                <w:szCs w:val="28"/>
              </w:rPr>
            </w:pPr>
            <w:r w:rsidRPr="00624DA1">
              <w:rPr>
                <w:sz w:val="28"/>
                <w:szCs w:val="28"/>
              </w:rPr>
              <w:t>Автозаводський відділ</w:t>
            </w:r>
          </w:p>
        </w:tc>
        <w:tc>
          <w:tcPr>
            <w:tcW w:w="3474" w:type="dxa"/>
          </w:tcPr>
          <w:p w:rsidR="005D7BAC" w:rsidRPr="00624DA1" w:rsidRDefault="005D7BAC" w:rsidP="00BD3CF6">
            <w:pPr>
              <w:jc w:val="center"/>
              <w:rPr>
                <w:sz w:val="28"/>
                <w:szCs w:val="28"/>
              </w:rPr>
            </w:pPr>
            <w:r w:rsidRPr="00624DA1">
              <w:rPr>
                <w:sz w:val="28"/>
                <w:szCs w:val="28"/>
              </w:rPr>
              <w:t>Крюківський відділ</w:t>
            </w:r>
          </w:p>
        </w:tc>
      </w:tr>
      <w:tr w:rsidR="005D7BAC" w:rsidRPr="00624DA1" w:rsidTr="00697708">
        <w:tc>
          <w:tcPr>
            <w:tcW w:w="3014" w:type="dxa"/>
          </w:tcPr>
          <w:p w:rsidR="005D7BAC" w:rsidRPr="00624DA1" w:rsidRDefault="005D7BAC" w:rsidP="00BD3CF6">
            <w:pPr>
              <w:ind w:firstLine="709"/>
              <w:jc w:val="both"/>
              <w:rPr>
                <w:sz w:val="28"/>
                <w:szCs w:val="28"/>
              </w:rPr>
            </w:pPr>
            <w:r w:rsidRPr="00624DA1">
              <w:rPr>
                <w:sz w:val="28"/>
                <w:szCs w:val="28"/>
              </w:rPr>
              <w:t>153,0 тис. осіб</w:t>
            </w:r>
          </w:p>
        </w:tc>
        <w:tc>
          <w:tcPr>
            <w:tcW w:w="3151" w:type="dxa"/>
          </w:tcPr>
          <w:p w:rsidR="005D7BAC" w:rsidRPr="00624DA1" w:rsidRDefault="005D7BAC" w:rsidP="00BD3CF6">
            <w:pPr>
              <w:ind w:firstLine="709"/>
              <w:jc w:val="both"/>
              <w:rPr>
                <w:sz w:val="28"/>
                <w:szCs w:val="28"/>
              </w:rPr>
            </w:pPr>
            <w:r w:rsidRPr="00624DA1">
              <w:rPr>
                <w:sz w:val="28"/>
                <w:szCs w:val="28"/>
              </w:rPr>
              <w:t>29,5 тис. осіб</w:t>
            </w:r>
          </w:p>
        </w:tc>
        <w:tc>
          <w:tcPr>
            <w:tcW w:w="3474" w:type="dxa"/>
          </w:tcPr>
          <w:p w:rsidR="005D7BAC" w:rsidRPr="00624DA1" w:rsidRDefault="005D7BAC" w:rsidP="00BD3CF6">
            <w:pPr>
              <w:ind w:firstLine="709"/>
              <w:jc w:val="both"/>
              <w:rPr>
                <w:sz w:val="28"/>
                <w:szCs w:val="28"/>
              </w:rPr>
            </w:pPr>
            <w:r w:rsidRPr="00624DA1">
              <w:rPr>
                <w:sz w:val="28"/>
                <w:szCs w:val="28"/>
              </w:rPr>
              <w:t>13,2 тис. осіб</w:t>
            </w:r>
          </w:p>
        </w:tc>
      </w:tr>
    </w:tbl>
    <w:p w:rsidR="005D7BAC" w:rsidRPr="00624DA1" w:rsidRDefault="005D7BAC" w:rsidP="005D7BAC">
      <w:pPr>
        <w:shd w:val="clear" w:color="auto" w:fill="FFFFFF"/>
        <w:ind w:firstLine="709"/>
        <w:jc w:val="both"/>
        <w:rPr>
          <w:sz w:val="28"/>
          <w:szCs w:val="28"/>
        </w:rPr>
      </w:pPr>
      <w:r w:rsidRPr="00624DA1">
        <w:rPr>
          <w:sz w:val="28"/>
          <w:szCs w:val="28"/>
        </w:rPr>
        <w:t xml:space="preserve">У 2020 році зареєстровано 96 839 звернень, за результатами їх розгляду надано 2 428 відмов, що становить 2,5 % від загальної кількості звернень. </w:t>
      </w:r>
    </w:p>
    <w:p w:rsidR="005D7BAC" w:rsidRPr="00624DA1" w:rsidRDefault="005D7BAC" w:rsidP="005D7BAC">
      <w:pPr>
        <w:ind w:firstLine="709"/>
        <w:jc w:val="both"/>
        <w:rPr>
          <w:sz w:val="28"/>
          <w:szCs w:val="28"/>
        </w:rPr>
      </w:pPr>
      <w:r w:rsidRPr="00624DA1">
        <w:rPr>
          <w:sz w:val="28"/>
          <w:szCs w:val="28"/>
        </w:rPr>
        <w:t>За надання адміністративних послуг до міського бюджету надійшло 6,3 мільйонів гривень.</w:t>
      </w:r>
    </w:p>
    <w:p w:rsidR="005D7BAC" w:rsidRPr="00624DA1" w:rsidRDefault="005D7BAC" w:rsidP="005D7BAC">
      <w:pPr>
        <w:ind w:firstLine="709"/>
        <w:jc w:val="both"/>
        <w:rPr>
          <w:sz w:val="28"/>
          <w:szCs w:val="28"/>
        </w:rPr>
      </w:pPr>
      <w:r w:rsidRPr="00624DA1">
        <w:rPr>
          <w:sz w:val="28"/>
          <w:szCs w:val="28"/>
        </w:rPr>
        <w:t xml:space="preserve">Адміністратори ЦНАП працюють у Єдиному державному реєстрі юридичних осіб, фізичних осіб-підприємців та громадських формувань, Державному реєстрі речових прав на нерухоме майно, Єдиному державному демографічному реєстрі, Державному земельному кадастрі, Єдиному державному реєстрі транспортних засобів, на </w:t>
      </w:r>
      <w:proofErr w:type="spellStart"/>
      <w:r w:rsidRPr="00624DA1">
        <w:rPr>
          <w:sz w:val="28"/>
          <w:szCs w:val="28"/>
        </w:rPr>
        <w:t>веб-порталах</w:t>
      </w:r>
      <w:proofErr w:type="spellEnd"/>
      <w:r w:rsidRPr="00624DA1">
        <w:rPr>
          <w:sz w:val="28"/>
          <w:szCs w:val="28"/>
        </w:rPr>
        <w:t xml:space="preserve"> «Звернення у сфері державної реєстрації актів цивільного стану», «Дія».</w:t>
      </w:r>
    </w:p>
    <w:p w:rsidR="005D7BAC" w:rsidRPr="00624DA1" w:rsidRDefault="005D7BAC" w:rsidP="005D7BAC">
      <w:pPr>
        <w:ind w:firstLine="709"/>
        <w:jc w:val="both"/>
        <w:rPr>
          <w:sz w:val="28"/>
          <w:szCs w:val="28"/>
          <w:shd w:val="clear" w:color="auto" w:fill="FFFFFF"/>
        </w:rPr>
      </w:pPr>
      <w:r w:rsidRPr="00624DA1">
        <w:rPr>
          <w:sz w:val="28"/>
          <w:szCs w:val="28"/>
        </w:rPr>
        <w:t xml:space="preserve">Нині ЦНАП співпрацює із 37 суб’єктами надання послуг. </w:t>
      </w:r>
      <w:r w:rsidRPr="00624DA1">
        <w:rPr>
          <w:sz w:val="28"/>
          <w:szCs w:val="28"/>
          <w:shd w:val="clear" w:color="auto" w:fill="FFFFFF"/>
        </w:rPr>
        <w:t>Протягом січня-вересня 2020 року через ЦНАП додатково запроваджено надання 85 послуг.</w:t>
      </w:r>
    </w:p>
    <w:p w:rsidR="005D7BAC" w:rsidRPr="00624DA1" w:rsidRDefault="005D7BAC" w:rsidP="005D7BAC">
      <w:pPr>
        <w:ind w:firstLine="709"/>
        <w:jc w:val="both"/>
        <w:rPr>
          <w:sz w:val="28"/>
          <w:szCs w:val="28"/>
        </w:rPr>
      </w:pPr>
      <w:r w:rsidRPr="00624DA1">
        <w:rPr>
          <w:sz w:val="28"/>
          <w:szCs w:val="28"/>
          <w:shd w:val="clear" w:color="auto" w:fill="FFFFFF"/>
        </w:rPr>
        <w:t xml:space="preserve">Розуміючи потребу громадян в адміністративних послугах навіть в умовах карантину, Кременчуцький ЦНАП продовжує працювати з проведенням дезінфекції та з дотриманням усіх можливих антивірусних процедур. </w:t>
      </w:r>
      <w:r w:rsidRPr="00624DA1">
        <w:rPr>
          <w:sz w:val="28"/>
          <w:szCs w:val="28"/>
        </w:rPr>
        <w:t xml:space="preserve">Для </w:t>
      </w:r>
      <w:r w:rsidRPr="00624DA1">
        <w:rPr>
          <w:sz w:val="28"/>
          <w:szCs w:val="28"/>
        </w:rPr>
        <w:lastRenderedPageBreak/>
        <w:t xml:space="preserve">недопущення скупчення людей працює як головний офіс, так і відділення ЦНАП. </w:t>
      </w:r>
    </w:p>
    <w:p w:rsidR="005D7BAC" w:rsidRPr="00624DA1" w:rsidRDefault="005D7BAC" w:rsidP="005D7BAC">
      <w:pPr>
        <w:ind w:firstLine="709"/>
        <w:jc w:val="both"/>
        <w:rPr>
          <w:sz w:val="28"/>
          <w:szCs w:val="28"/>
        </w:rPr>
      </w:pPr>
      <w:r w:rsidRPr="00624DA1">
        <w:rPr>
          <w:sz w:val="28"/>
          <w:szCs w:val="28"/>
        </w:rPr>
        <w:t xml:space="preserve">ЦНАП розширив зону обслуговування, долучивши Кременчуцький район. Зараз ведеться активна робота над запровадженням можливості надавати через ЦНАП максимальної кількості адмінпослуг для сільських жителів. </w:t>
      </w:r>
    </w:p>
    <w:p w:rsidR="005D7BAC" w:rsidRPr="00624DA1" w:rsidRDefault="005D7BAC" w:rsidP="005D7BAC">
      <w:pPr>
        <w:shd w:val="clear" w:color="auto" w:fill="FFFFFF"/>
        <w:ind w:firstLine="709"/>
        <w:jc w:val="both"/>
        <w:rPr>
          <w:sz w:val="28"/>
          <w:szCs w:val="28"/>
        </w:rPr>
      </w:pPr>
      <w:r w:rsidRPr="00624DA1">
        <w:rPr>
          <w:sz w:val="28"/>
          <w:szCs w:val="28"/>
        </w:rPr>
        <w:t>Стартував новий освітній проєкт «#Важливо_компетентно_фахово», покликаний створити потужний майданчик для професійного зростання державних службовців та представників ОМС, обміну знаннями, досвідом та практичними кейсами у сфері надання якісних послуг громадянам.</w:t>
      </w:r>
    </w:p>
    <w:p w:rsidR="005D7BAC" w:rsidRPr="00624DA1" w:rsidRDefault="005D7BAC" w:rsidP="005D7BAC">
      <w:pPr>
        <w:ind w:firstLine="709"/>
        <w:jc w:val="both"/>
        <w:rPr>
          <w:sz w:val="28"/>
          <w:szCs w:val="28"/>
          <w:shd w:val="clear" w:color="auto" w:fill="FFFFFF"/>
        </w:rPr>
      </w:pPr>
      <w:r w:rsidRPr="00624DA1">
        <w:rPr>
          <w:sz w:val="28"/>
          <w:szCs w:val="28"/>
          <w:shd w:val="clear" w:color="auto" w:fill="FFFFFF"/>
        </w:rPr>
        <w:t xml:space="preserve">03.03.2020 урочисто відкрито Простір для тренінгів та психологічного відновлення (Kremenchuck Retreat Space) – інноваційну, комфортну та зручну локацію у центрі міста для персоналу ЦНАП, представників суб’єктів надання послуг, мешканців міста, школярів, людей поважного віку та представників інших громад. Реалізація задуму стала можливою завдяки проєкту «Реформа управління на сході України ІІ», що виконується компанією </w:t>
      </w:r>
      <w:proofErr w:type="spellStart"/>
      <w:r w:rsidRPr="00624DA1">
        <w:rPr>
          <w:sz w:val="28"/>
          <w:szCs w:val="28"/>
          <w:shd w:val="clear" w:color="auto" w:fill="FFFFFF"/>
        </w:rPr>
        <w:t>Deutsche</w:t>
      </w:r>
      <w:proofErr w:type="spellEnd"/>
      <w:r w:rsidRPr="00624DA1">
        <w:rPr>
          <w:sz w:val="28"/>
          <w:szCs w:val="28"/>
          <w:shd w:val="clear" w:color="auto" w:fill="FFFFFF"/>
        </w:rPr>
        <w:t xml:space="preserve"> </w:t>
      </w:r>
      <w:proofErr w:type="spellStart"/>
      <w:r w:rsidRPr="00624DA1">
        <w:rPr>
          <w:sz w:val="28"/>
          <w:szCs w:val="28"/>
          <w:shd w:val="clear" w:color="auto" w:fill="FFFFFF"/>
        </w:rPr>
        <w:t>Gesellschaft</w:t>
      </w:r>
      <w:proofErr w:type="spellEnd"/>
      <w:r w:rsidRPr="00624DA1">
        <w:rPr>
          <w:sz w:val="28"/>
          <w:szCs w:val="28"/>
          <w:shd w:val="clear" w:color="auto" w:fill="FFFFFF"/>
        </w:rPr>
        <w:t xml:space="preserve"> </w:t>
      </w:r>
      <w:proofErr w:type="spellStart"/>
      <w:r w:rsidRPr="00624DA1">
        <w:rPr>
          <w:sz w:val="28"/>
          <w:szCs w:val="28"/>
          <w:shd w:val="clear" w:color="auto" w:fill="FFFFFF"/>
        </w:rPr>
        <w:t>für</w:t>
      </w:r>
      <w:proofErr w:type="spellEnd"/>
      <w:r w:rsidRPr="00624DA1">
        <w:rPr>
          <w:sz w:val="28"/>
          <w:szCs w:val="28"/>
          <w:shd w:val="clear" w:color="auto" w:fill="FFFFFF"/>
        </w:rPr>
        <w:t xml:space="preserve"> </w:t>
      </w:r>
      <w:proofErr w:type="spellStart"/>
      <w:r w:rsidRPr="00624DA1">
        <w:rPr>
          <w:sz w:val="28"/>
          <w:szCs w:val="28"/>
          <w:shd w:val="clear" w:color="auto" w:fill="FFFFFF"/>
        </w:rPr>
        <w:t>Internationale</w:t>
      </w:r>
      <w:proofErr w:type="spellEnd"/>
      <w:r w:rsidRPr="00624DA1">
        <w:rPr>
          <w:sz w:val="28"/>
          <w:szCs w:val="28"/>
          <w:shd w:val="clear" w:color="auto" w:fill="FFFFFF"/>
        </w:rPr>
        <w:t xml:space="preserve"> </w:t>
      </w:r>
      <w:proofErr w:type="spellStart"/>
      <w:r w:rsidRPr="00624DA1">
        <w:rPr>
          <w:sz w:val="28"/>
          <w:szCs w:val="28"/>
          <w:shd w:val="clear" w:color="auto" w:fill="FFFFFF"/>
        </w:rPr>
        <w:t>Zusammenarbeit</w:t>
      </w:r>
      <w:proofErr w:type="spellEnd"/>
      <w:r w:rsidRPr="00624DA1">
        <w:rPr>
          <w:sz w:val="28"/>
          <w:szCs w:val="28"/>
          <w:shd w:val="clear" w:color="auto" w:fill="FFFFFF"/>
        </w:rPr>
        <w:t xml:space="preserve"> (GIZ) </w:t>
      </w:r>
      <w:proofErr w:type="spellStart"/>
      <w:r w:rsidRPr="00624DA1">
        <w:rPr>
          <w:sz w:val="28"/>
          <w:szCs w:val="28"/>
          <w:shd w:val="clear" w:color="auto" w:fill="FFFFFF"/>
        </w:rPr>
        <w:t>GmbH</w:t>
      </w:r>
      <w:proofErr w:type="spellEnd"/>
      <w:r w:rsidRPr="00624DA1">
        <w:rPr>
          <w:sz w:val="28"/>
          <w:szCs w:val="28"/>
          <w:shd w:val="clear" w:color="auto" w:fill="FFFFFF"/>
        </w:rPr>
        <w:t xml:space="preserve"> за дорученням Федерального Уряду Німеччини.</w:t>
      </w:r>
    </w:p>
    <w:p w:rsidR="005D7BAC" w:rsidRPr="00624DA1" w:rsidRDefault="005D7BAC" w:rsidP="005D7BAC">
      <w:pPr>
        <w:shd w:val="clear" w:color="auto" w:fill="FFFFFF"/>
        <w:ind w:firstLine="709"/>
        <w:jc w:val="both"/>
        <w:rPr>
          <w:sz w:val="28"/>
          <w:szCs w:val="28"/>
        </w:rPr>
      </w:pPr>
      <w:r w:rsidRPr="00624DA1">
        <w:rPr>
          <w:sz w:val="28"/>
          <w:szCs w:val="28"/>
        </w:rPr>
        <w:t xml:space="preserve">Для проведення спільних освітніх проєктів з Полтавським обласним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на базі конференц-зали ЦНАП відкрито </w:t>
      </w:r>
      <w:proofErr w:type="spellStart"/>
      <w:r w:rsidRPr="00624DA1">
        <w:rPr>
          <w:sz w:val="28"/>
          <w:szCs w:val="28"/>
        </w:rPr>
        <w:t>тренінговий</w:t>
      </w:r>
      <w:proofErr w:type="spellEnd"/>
      <w:r w:rsidRPr="00624DA1">
        <w:rPr>
          <w:sz w:val="28"/>
          <w:szCs w:val="28"/>
        </w:rPr>
        <w:t xml:space="preserve"> центр для якісної комунікації під час проведення </w:t>
      </w:r>
      <w:proofErr w:type="spellStart"/>
      <w:r w:rsidRPr="00624DA1">
        <w:rPr>
          <w:sz w:val="28"/>
          <w:szCs w:val="28"/>
        </w:rPr>
        <w:t>вебінарів</w:t>
      </w:r>
      <w:proofErr w:type="spellEnd"/>
      <w:r w:rsidRPr="00624DA1">
        <w:rPr>
          <w:sz w:val="28"/>
          <w:szCs w:val="28"/>
        </w:rPr>
        <w:t xml:space="preserve">, відео-конференцій тощо. Задум щодо покращення технічних можливостей ЦНАП втілено у життя </w:t>
      </w:r>
      <w:r w:rsidRPr="00624DA1">
        <w:rPr>
          <w:sz w:val="28"/>
          <w:szCs w:val="28"/>
          <w:shd w:val="clear" w:color="auto" w:fill="FFFFFF"/>
        </w:rPr>
        <w:t xml:space="preserve">завдяки </w:t>
      </w:r>
      <w:r w:rsidRPr="00624DA1">
        <w:rPr>
          <w:sz w:val="28"/>
          <w:szCs w:val="28"/>
        </w:rPr>
        <w:t>проєкту міжнародної технічної допомоги «Партнерство для розвитку міст» (Проєкт ПРОМІС), що впроваджує Федерація канадських муніципалітетів за фінансової підтримки Міністерства міжнародних справ Канади.</w:t>
      </w:r>
    </w:p>
    <w:p w:rsidR="005D7BAC" w:rsidRPr="00624DA1" w:rsidRDefault="005D7BAC" w:rsidP="005D7BAC">
      <w:pPr>
        <w:shd w:val="clear" w:color="auto" w:fill="FFFFFF"/>
        <w:suppressAutoHyphens/>
        <w:ind w:firstLine="709"/>
        <w:jc w:val="both"/>
        <w:rPr>
          <w:sz w:val="28"/>
          <w:szCs w:val="28"/>
          <w:shd w:val="clear" w:color="auto" w:fill="FFFFFF"/>
          <w:lang w:eastAsia="zh-CN"/>
        </w:rPr>
      </w:pPr>
      <w:r w:rsidRPr="00624DA1">
        <w:rPr>
          <w:sz w:val="28"/>
          <w:szCs w:val="28"/>
          <w:shd w:val="clear" w:color="auto" w:fill="FFFFFF"/>
          <w:lang w:eastAsia="zh-CN"/>
        </w:rPr>
        <w:t>З 04.08.2020 адміністратори ЦНАП розпочали приймати заявки на комплексну послугу «</w:t>
      </w:r>
      <w:proofErr w:type="spellStart"/>
      <w:r w:rsidRPr="00624DA1">
        <w:rPr>
          <w:sz w:val="28"/>
          <w:szCs w:val="28"/>
          <w:shd w:val="clear" w:color="auto" w:fill="FFFFFF"/>
          <w:lang w:eastAsia="zh-CN"/>
        </w:rPr>
        <w:t>єМалятко</w:t>
      </w:r>
      <w:proofErr w:type="spellEnd"/>
      <w:r w:rsidRPr="00624DA1">
        <w:rPr>
          <w:sz w:val="28"/>
          <w:szCs w:val="28"/>
          <w:shd w:val="clear" w:color="auto" w:fill="FFFFFF"/>
          <w:lang w:eastAsia="zh-CN"/>
        </w:rPr>
        <w:t xml:space="preserve">» у Кременчуцькому </w:t>
      </w:r>
      <w:proofErr w:type="spellStart"/>
      <w:r w:rsidRPr="00624DA1">
        <w:rPr>
          <w:sz w:val="28"/>
          <w:szCs w:val="28"/>
          <w:shd w:val="clear" w:color="auto" w:fill="FFFFFF"/>
          <w:lang w:eastAsia="zh-CN"/>
        </w:rPr>
        <w:t>перинатальному</w:t>
      </w:r>
      <w:proofErr w:type="spellEnd"/>
      <w:r w:rsidRPr="00624DA1">
        <w:rPr>
          <w:sz w:val="28"/>
          <w:szCs w:val="28"/>
          <w:shd w:val="clear" w:color="auto" w:fill="FFFFFF"/>
          <w:lang w:eastAsia="zh-CN"/>
        </w:rPr>
        <w:t xml:space="preserve"> центрі ІІ рівня (м. Кременчук, вулиця Майора </w:t>
      </w:r>
      <w:proofErr w:type="spellStart"/>
      <w:r w:rsidRPr="00624DA1">
        <w:rPr>
          <w:sz w:val="28"/>
          <w:szCs w:val="28"/>
          <w:shd w:val="clear" w:color="auto" w:fill="FFFFFF"/>
          <w:lang w:eastAsia="zh-CN"/>
        </w:rPr>
        <w:t>Борищака</w:t>
      </w:r>
      <w:proofErr w:type="spellEnd"/>
      <w:r w:rsidRPr="00624DA1">
        <w:rPr>
          <w:sz w:val="28"/>
          <w:szCs w:val="28"/>
          <w:shd w:val="clear" w:color="auto" w:fill="FFFFFF"/>
          <w:lang w:eastAsia="zh-CN"/>
        </w:rPr>
        <w:t>, 20/3) у вівторок, четвер та суботу.</w:t>
      </w:r>
    </w:p>
    <w:p w:rsidR="005D7BAC" w:rsidRPr="00624DA1" w:rsidRDefault="005D7BAC" w:rsidP="005D7BAC">
      <w:pPr>
        <w:shd w:val="clear" w:color="auto" w:fill="FFFFFF"/>
        <w:ind w:firstLine="709"/>
        <w:jc w:val="both"/>
        <w:rPr>
          <w:sz w:val="28"/>
          <w:szCs w:val="28"/>
        </w:rPr>
      </w:pPr>
      <w:r w:rsidRPr="00624DA1">
        <w:rPr>
          <w:sz w:val="28"/>
          <w:szCs w:val="28"/>
          <w:shd w:val="clear" w:color="auto" w:fill="FFFFFF"/>
          <w:lang w:eastAsia="zh-CN"/>
        </w:rPr>
        <w:t xml:space="preserve">6-7.08.2020 на базі Кременчуцького ЦНАП проведено навчальну поїздку з питань надання адміністративних послуг і діяльності ЦНАП. Захід був організований </w:t>
      </w:r>
      <w:proofErr w:type="spellStart"/>
      <w:r w:rsidRPr="00624DA1">
        <w:rPr>
          <w:sz w:val="28"/>
          <w:szCs w:val="28"/>
          <w:shd w:val="clear" w:color="auto" w:fill="FFFFFF"/>
          <w:lang w:eastAsia="zh-CN"/>
        </w:rPr>
        <w:t>Проєктом</w:t>
      </w:r>
      <w:proofErr w:type="spellEnd"/>
      <w:r w:rsidRPr="00624DA1">
        <w:rPr>
          <w:sz w:val="28"/>
          <w:szCs w:val="28"/>
          <w:shd w:val="clear" w:color="auto" w:fill="FFFFFF"/>
          <w:lang w:eastAsia="zh-CN"/>
        </w:rPr>
        <w:t xml:space="preserve"> «Партнерство для розвитку міст» (ПРОМІС), який впроваджує Федерація канадських муніципалітетів за фінансової підтримки Міністерства міжнародних справ Канади для 16 міст-партнерів </w:t>
      </w:r>
      <w:proofErr w:type="spellStart"/>
      <w:r w:rsidRPr="00624DA1">
        <w:rPr>
          <w:sz w:val="28"/>
          <w:szCs w:val="28"/>
          <w:shd w:val="clear" w:color="auto" w:fill="FFFFFF"/>
          <w:lang w:eastAsia="zh-CN"/>
        </w:rPr>
        <w:t>Проєкту</w:t>
      </w:r>
      <w:proofErr w:type="spellEnd"/>
      <w:r w:rsidRPr="00624DA1">
        <w:rPr>
          <w:sz w:val="28"/>
          <w:szCs w:val="28"/>
          <w:shd w:val="clear" w:color="auto" w:fill="FFFFFF"/>
          <w:lang w:eastAsia="zh-CN"/>
        </w:rPr>
        <w:t xml:space="preserve"> ПРОМІС. З</w:t>
      </w:r>
      <w:r w:rsidRPr="00624DA1">
        <w:rPr>
          <w:sz w:val="28"/>
          <w:szCs w:val="28"/>
        </w:rPr>
        <w:t xml:space="preserve">авдяки системі </w:t>
      </w:r>
      <w:proofErr w:type="spellStart"/>
      <w:r w:rsidRPr="00624DA1">
        <w:rPr>
          <w:sz w:val="28"/>
          <w:szCs w:val="28"/>
        </w:rPr>
        <w:t>конференц-зв’язку</w:t>
      </w:r>
      <w:proofErr w:type="spellEnd"/>
      <w:r w:rsidRPr="00624DA1">
        <w:rPr>
          <w:sz w:val="28"/>
          <w:szCs w:val="28"/>
        </w:rPr>
        <w:t xml:space="preserve"> підключитися до перегляду онлайн могли усі бажаючі з різних куточків України.</w:t>
      </w:r>
    </w:p>
    <w:p w:rsidR="005D7BAC" w:rsidRPr="00624DA1" w:rsidRDefault="005D7BAC" w:rsidP="005D7BAC">
      <w:pPr>
        <w:shd w:val="clear" w:color="auto" w:fill="FFFFFF"/>
        <w:ind w:firstLine="709"/>
        <w:jc w:val="both"/>
        <w:rPr>
          <w:sz w:val="28"/>
          <w:szCs w:val="28"/>
        </w:rPr>
      </w:pPr>
      <w:r w:rsidRPr="00624DA1">
        <w:rPr>
          <w:sz w:val="28"/>
          <w:szCs w:val="28"/>
          <w:shd w:val="clear" w:color="auto" w:fill="FFFFFF"/>
          <w:lang w:eastAsia="zh-CN"/>
        </w:rPr>
        <w:t xml:space="preserve">01.09.2020 на навчальній платформі «Школа спроможних громад» став доступним новий навчальний </w:t>
      </w:r>
      <w:proofErr w:type="spellStart"/>
      <w:r w:rsidRPr="00624DA1">
        <w:rPr>
          <w:sz w:val="28"/>
          <w:szCs w:val="28"/>
          <w:shd w:val="clear" w:color="auto" w:fill="FFFFFF"/>
          <w:lang w:eastAsia="zh-CN"/>
        </w:rPr>
        <w:t>онлайн-курс</w:t>
      </w:r>
      <w:proofErr w:type="spellEnd"/>
      <w:r w:rsidRPr="00624DA1">
        <w:rPr>
          <w:sz w:val="28"/>
          <w:szCs w:val="28"/>
          <w:shd w:val="clear" w:color="auto" w:fill="FFFFFF"/>
          <w:lang w:eastAsia="zh-CN"/>
        </w:rPr>
        <w:t xml:space="preserve"> «Юридичні та організаційні аспекти роботи ЦНАП. Організаційний менеджмент та управління ЦНАП», який розроблений у співпраці з Міністерством цифрової трансформації України в межах Програми ООН із відновлення та розбудови миру за фінансової підтримки Уряду Канади. При цьому, </w:t>
      </w:r>
      <w:r w:rsidRPr="00624DA1">
        <w:rPr>
          <w:sz w:val="28"/>
          <w:szCs w:val="28"/>
        </w:rPr>
        <w:t xml:space="preserve">спікерами в навчальному </w:t>
      </w:r>
      <w:proofErr w:type="spellStart"/>
      <w:r w:rsidRPr="00624DA1">
        <w:rPr>
          <w:sz w:val="28"/>
          <w:szCs w:val="28"/>
        </w:rPr>
        <w:t>онлайн-курсі</w:t>
      </w:r>
      <w:proofErr w:type="spellEnd"/>
      <w:r w:rsidRPr="00624DA1">
        <w:rPr>
          <w:sz w:val="28"/>
          <w:szCs w:val="28"/>
        </w:rPr>
        <w:t xml:space="preserve"> виступили керівники Кременчуцького ЦНАП, програма курсу включає досвід </w:t>
      </w:r>
      <w:r w:rsidRPr="00624DA1">
        <w:rPr>
          <w:sz w:val="28"/>
          <w:szCs w:val="28"/>
        </w:rPr>
        <w:lastRenderedPageBreak/>
        <w:t xml:space="preserve">роботи Кременчуцького ЦНАП, </w:t>
      </w:r>
      <w:proofErr w:type="spellStart"/>
      <w:r w:rsidRPr="00624DA1">
        <w:rPr>
          <w:sz w:val="28"/>
          <w:szCs w:val="28"/>
        </w:rPr>
        <w:t>відео-матеріал</w:t>
      </w:r>
      <w:proofErr w:type="spellEnd"/>
      <w:r w:rsidRPr="00624DA1">
        <w:rPr>
          <w:sz w:val="28"/>
          <w:szCs w:val="28"/>
        </w:rPr>
        <w:t xml:space="preserve"> знято на базі Кременчуцького ЦНАП. </w:t>
      </w:r>
      <w:proofErr w:type="spellStart"/>
      <w:r w:rsidRPr="00624DA1">
        <w:rPr>
          <w:sz w:val="28"/>
          <w:szCs w:val="28"/>
        </w:rPr>
        <w:t>Онлайн-курс</w:t>
      </w:r>
      <w:proofErr w:type="spellEnd"/>
      <w:r w:rsidRPr="00624DA1">
        <w:rPr>
          <w:sz w:val="28"/>
          <w:szCs w:val="28"/>
        </w:rPr>
        <w:t xml:space="preserve"> доступний за посиланням: </w:t>
      </w:r>
      <w:hyperlink r:id="rId11" w:history="1">
        <w:r w:rsidRPr="00624DA1">
          <w:rPr>
            <w:sz w:val="28"/>
            <w:szCs w:val="28"/>
            <w:u w:val="single"/>
          </w:rPr>
          <w:t>https://bitly.su/oCaLxj</w:t>
        </w:r>
      </w:hyperlink>
    </w:p>
    <w:p w:rsidR="005D7BAC" w:rsidRPr="00624DA1" w:rsidRDefault="005D7BAC" w:rsidP="005D7BAC">
      <w:pPr>
        <w:shd w:val="clear" w:color="auto" w:fill="FFFFFF"/>
        <w:ind w:firstLine="709"/>
        <w:jc w:val="both"/>
        <w:rPr>
          <w:sz w:val="28"/>
          <w:szCs w:val="28"/>
        </w:rPr>
      </w:pPr>
      <w:r w:rsidRPr="00624DA1">
        <w:rPr>
          <w:sz w:val="28"/>
          <w:szCs w:val="28"/>
        </w:rPr>
        <w:t xml:space="preserve">Кременчуцький ЦНАП розпочав проведення </w:t>
      </w:r>
      <w:proofErr w:type="spellStart"/>
      <w:r w:rsidRPr="00624DA1">
        <w:rPr>
          <w:sz w:val="28"/>
          <w:szCs w:val="28"/>
        </w:rPr>
        <w:t>онлайн-занять</w:t>
      </w:r>
      <w:proofErr w:type="spellEnd"/>
      <w:r w:rsidRPr="00624DA1">
        <w:rPr>
          <w:sz w:val="28"/>
          <w:szCs w:val="28"/>
        </w:rPr>
        <w:t xml:space="preserve"> для ЦНАП Полтавщини для </w:t>
      </w:r>
      <w:r w:rsidRPr="00624DA1">
        <w:rPr>
          <w:sz w:val="28"/>
          <w:szCs w:val="28"/>
          <w:shd w:val="clear" w:color="auto" w:fill="FFFFFF"/>
        </w:rPr>
        <w:t xml:space="preserve">обговорення та висвітлення теоретичних та практичних аспектів надання тих чи інших адміністративних послуг через ЦНАП. </w:t>
      </w:r>
    </w:p>
    <w:p w:rsidR="005D7BAC" w:rsidRPr="00624DA1" w:rsidRDefault="005D7BAC" w:rsidP="005D7BAC">
      <w:pPr>
        <w:tabs>
          <w:tab w:val="left" w:pos="5295"/>
        </w:tabs>
        <w:ind w:firstLine="709"/>
        <w:jc w:val="both"/>
        <w:rPr>
          <w:rFonts w:eastAsia="Calibri"/>
          <w:b/>
          <w:sz w:val="28"/>
          <w:szCs w:val="28"/>
        </w:rPr>
      </w:pPr>
      <w:r w:rsidRPr="00624DA1">
        <w:rPr>
          <w:sz w:val="28"/>
          <w:szCs w:val="28"/>
        </w:rPr>
        <w:t xml:space="preserve">За результатами </w:t>
      </w:r>
      <w:r w:rsidRPr="00624DA1">
        <w:rPr>
          <w:sz w:val="28"/>
          <w:szCs w:val="28"/>
          <w:shd w:val="clear" w:color="auto" w:fill="FFFFFF"/>
          <w:lang w:eastAsia="zh-CN"/>
        </w:rPr>
        <w:t>обласних конкурсів «Кращий ЦНАП» та «Кращий адміністратор», проведених у 2020 році, Д</w:t>
      </w:r>
      <w:r w:rsidRPr="00624DA1">
        <w:rPr>
          <w:sz w:val="28"/>
          <w:szCs w:val="28"/>
        </w:rPr>
        <w:t xml:space="preserve">епартамент «ЦНАП у м. Кременчуці» нагороджено дипломом «Кращий ментор у сфері надання адміністративних послуг», заступник начальника управління адміністративних послуг – начальник відділу електронних сервісів, адміністратор Андрій </w:t>
      </w:r>
      <w:proofErr w:type="spellStart"/>
      <w:r w:rsidRPr="00624DA1">
        <w:rPr>
          <w:sz w:val="28"/>
          <w:szCs w:val="28"/>
        </w:rPr>
        <w:t>Нальотов</w:t>
      </w:r>
      <w:proofErr w:type="spellEnd"/>
      <w:r w:rsidRPr="00624DA1">
        <w:rPr>
          <w:sz w:val="28"/>
          <w:szCs w:val="28"/>
        </w:rPr>
        <w:t xml:space="preserve"> отримав відзнаку за професіоналізму у наданні адміністративних послуг.</w:t>
      </w:r>
    </w:p>
    <w:p w:rsidR="005D7BAC" w:rsidRPr="00624DA1" w:rsidRDefault="005D7BAC" w:rsidP="00400BFD">
      <w:pPr>
        <w:pStyle w:val="a3"/>
        <w:widowControl w:val="0"/>
        <w:suppressAutoHyphens/>
        <w:snapToGrid w:val="0"/>
        <w:spacing w:before="120"/>
        <w:ind w:left="0"/>
        <w:contextualSpacing w:val="0"/>
        <w:jc w:val="center"/>
        <w:rPr>
          <w:i/>
          <w:sz w:val="28"/>
          <w:szCs w:val="28"/>
        </w:rPr>
      </w:pPr>
      <w:r w:rsidRPr="00624DA1">
        <w:rPr>
          <w:i/>
          <w:sz w:val="28"/>
          <w:szCs w:val="28"/>
        </w:rPr>
        <w:t>Зайнятість населення</w:t>
      </w:r>
    </w:p>
    <w:p w:rsidR="005D7BAC" w:rsidRPr="00624DA1" w:rsidRDefault="005D7BAC" w:rsidP="005D7BAC">
      <w:pPr>
        <w:ind w:firstLine="708"/>
        <w:jc w:val="both"/>
        <w:rPr>
          <w:sz w:val="28"/>
          <w:szCs w:val="28"/>
        </w:rPr>
      </w:pPr>
      <w:r w:rsidRPr="00624DA1">
        <w:rPr>
          <w:sz w:val="28"/>
          <w:szCs w:val="28"/>
          <w:shd w:val="clear" w:color="auto" w:fill="FFFFFF"/>
        </w:rPr>
        <w:t>За проведеним моніторингом</w:t>
      </w:r>
      <w:r w:rsidRPr="00624DA1">
        <w:rPr>
          <w:sz w:val="28"/>
          <w:szCs w:val="28"/>
        </w:rPr>
        <w:t xml:space="preserve"> за 9 місяців 2020 року в місті створено 3 124 робочих місця, у тому числі: </w:t>
      </w:r>
    </w:p>
    <w:p w:rsidR="005D7BAC" w:rsidRPr="00624DA1" w:rsidRDefault="005D7BAC" w:rsidP="00FE7845">
      <w:pPr>
        <w:numPr>
          <w:ilvl w:val="0"/>
          <w:numId w:val="26"/>
        </w:numPr>
        <w:ind w:left="1134" w:hanging="425"/>
        <w:jc w:val="both"/>
        <w:rPr>
          <w:sz w:val="28"/>
          <w:szCs w:val="28"/>
        </w:rPr>
      </w:pPr>
      <w:r w:rsidRPr="00624DA1">
        <w:rPr>
          <w:sz w:val="28"/>
          <w:szCs w:val="28"/>
        </w:rPr>
        <w:t>для штатних працівників у юридичних осіб – 616;</w:t>
      </w:r>
    </w:p>
    <w:p w:rsidR="005D7BAC" w:rsidRPr="00624DA1" w:rsidRDefault="005D7BAC" w:rsidP="00FE7845">
      <w:pPr>
        <w:numPr>
          <w:ilvl w:val="0"/>
          <w:numId w:val="26"/>
        </w:numPr>
        <w:ind w:left="1134" w:hanging="425"/>
        <w:jc w:val="both"/>
        <w:rPr>
          <w:sz w:val="28"/>
          <w:szCs w:val="28"/>
        </w:rPr>
      </w:pPr>
      <w:r w:rsidRPr="00624DA1">
        <w:rPr>
          <w:sz w:val="28"/>
          <w:szCs w:val="28"/>
        </w:rPr>
        <w:t>для найманих працівників у фізичних осіб-підприємців – 348;</w:t>
      </w:r>
    </w:p>
    <w:p w:rsidR="005D7BAC" w:rsidRPr="00624DA1" w:rsidRDefault="005D7BAC" w:rsidP="00FE7845">
      <w:pPr>
        <w:pStyle w:val="a3"/>
        <w:numPr>
          <w:ilvl w:val="0"/>
          <w:numId w:val="26"/>
        </w:numPr>
        <w:ind w:left="1134" w:hanging="425"/>
        <w:jc w:val="both"/>
        <w:rPr>
          <w:sz w:val="28"/>
          <w:szCs w:val="28"/>
        </w:rPr>
      </w:pPr>
      <w:r w:rsidRPr="00624DA1">
        <w:rPr>
          <w:sz w:val="28"/>
          <w:szCs w:val="28"/>
        </w:rPr>
        <w:t>за рахунок реєстрації фізичних осіб-підприємців –2 011;</w:t>
      </w:r>
    </w:p>
    <w:p w:rsidR="005D7BAC" w:rsidRPr="00624DA1" w:rsidRDefault="005D7BAC" w:rsidP="00FE7845">
      <w:pPr>
        <w:pStyle w:val="a3"/>
        <w:numPr>
          <w:ilvl w:val="0"/>
          <w:numId w:val="26"/>
        </w:numPr>
        <w:ind w:left="1134" w:hanging="425"/>
        <w:jc w:val="both"/>
        <w:rPr>
          <w:sz w:val="28"/>
          <w:szCs w:val="28"/>
        </w:rPr>
      </w:pPr>
      <w:r w:rsidRPr="00624DA1">
        <w:rPr>
          <w:sz w:val="28"/>
          <w:szCs w:val="28"/>
        </w:rPr>
        <w:t>за рахунок реєстрації юридичних осіб – 149.</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Послугами служби зайнятості у січні-вересні 2020 року скористалося 6 503 безробітних осіб, що на 2 904 особи або в 1,8 рази більше, ніж у січні-вересні 2019 року.</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 xml:space="preserve">Протягом січня-вересня 2020 року до </w:t>
      </w:r>
      <w:proofErr w:type="spellStart"/>
      <w:r w:rsidRPr="00624DA1">
        <w:rPr>
          <w:rFonts w:ascii="Times New Roman" w:hAnsi="Times New Roman" w:cs="Times New Roman"/>
          <w:spacing w:val="0"/>
          <w:sz w:val="28"/>
          <w:szCs w:val="28"/>
          <w:lang w:val="uk-UA"/>
        </w:rPr>
        <w:t>міськрайонного</w:t>
      </w:r>
      <w:proofErr w:type="spellEnd"/>
      <w:r w:rsidRPr="00624DA1">
        <w:rPr>
          <w:rFonts w:ascii="Times New Roman" w:hAnsi="Times New Roman" w:cs="Times New Roman"/>
          <w:spacing w:val="0"/>
          <w:sz w:val="28"/>
          <w:szCs w:val="28"/>
          <w:lang w:val="uk-UA"/>
        </w:rPr>
        <w:t xml:space="preserve"> центру зайнятості для укомплектування державною службою зайнятості від 1 354 роботодавців подано 7 615 вакансій. За 9 місяців 2020 року укомплектовано 3 820 вакансії. </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У порівнянні з відповідним періодом минулого року кількість поданих вакансій у службу зайнятості зменшилась в 1,8 рази.</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Під час дії карантину фахівці центру зайнятості не припиняли підбирати для безробітних підходящі вакансії, а для роботодавців – кваліфікований персонал. Так, незважаючи на карантинні обмеження, у січні-вересні 2020 року роботу вдалося знайти для 3 456 громадян, з них – 1 300 безробітних.</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В напрямку розвитку підприємницької ініціативи та власного бізнесу шляхом виплати допомоги по безробіттю одноразово працевлаштовано 2 особи.</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 xml:space="preserve">З метою стимулювання роботодавців до створення нових робочих місць шляхом виплати компенсацій роботодавцю витрат у розмірі єдиного внеску на загальнообов’язкове державне соціальне страхування працевлаштовано 12 безробітних. </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 xml:space="preserve">З початку 2020 року на обліку в </w:t>
      </w:r>
      <w:proofErr w:type="spellStart"/>
      <w:r w:rsidRPr="00624DA1">
        <w:rPr>
          <w:rFonts w:ascii="Times New Roman" w:hAnsi="Times New Roman" w:cs="Times New Roman"/>
          <w:spacing w:val="0"/>
          <w:sz w:val="28"/>
          <w:szCs w:val="28"/>
          <w:lang w:val="uk-UA"/>
        </w:rPr>
        <w:t>міськрайонному</w:t>
      </w:r>
      <w:proofErr w:type="spellEnd"/>
      <w:r w:rsidRPr="00624DA1">
        <w:rPr>
          <w:rFonts w:ascii="Times New Roman" w:hAnsi="Times New Roman" w:cs="Times New Roman"/>
          <w:spacing w:val="0"/>
          <w:sz w:val="28"/>
          <w:szCs w:val="28"/>
          <w:lang w:val="uk-UA"/>
        </w:rPr>
        <w:t xml:space="preserve"> центрі зайнятості як безробітні перебували 102 військовослужбовця, які брали участь в антитерористичній операції. За сприяння служби зайнятості працевлаштовано 14 безробітних даної категорії. </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Одночасно, послуги служби зайнятості отримали 35 осіб з числа внутрішньо переміщених осіб, яким надано статус безробітного. Центром зайнятості працевлаштовано 6 осіб даної категорії.</w:t>
      </w:r>
    </w:p>
    <w:p w:rsidR="005D7BAC" w:rsidRPr="00624DA1" w:rsidRDefault="005D7BAC" w:rsidP="005D7BAC">
      <w:pPr>
        <w:pStyle w:val="32"/>
        <w:shd w:val="clear" w:color="auto" w:fill="auto"/>
        <w:spacing w:after="0" w:line="240" w:lineRule="auto"/>
        <w:ind w:right="20" w:firstLine="708"/>
        <w:rPr>
          <w:rFonts w:ascii="Times New Roman" w:hAnsi="Times New Roman" w:cs="Times New Roman"/>
          <w:spacing w:val="0"/>
          <w:sz w:val="28"/>
          <w:szCs w:val="28"/>
          <w:lang w:val="uk-UA"/>
        </w:rPr>
      </w:pPr>
      <w:proofErr w:type="spellStart"/>
      <w:r w:rsidRPr="00624DA1">
        <w:rPr>
          <w:rFonts w:ascii="Times New Roman" w:hAnsi="Times New Roman" w:cs="Times New Roman"/>
          <w:spacing w:val="0"/>
          <w:sz w:val="28"/>
          <w:szCs w:val="28"/>
          <w:lang w:val="uk-UA"/>
        </w:rPr>
        <w:t>Міськрайонним</w:t>
      </w:r>
      <w:proofErr w:type="spellEnd"/>
      <w:r w:rsidRPr="00624DA1">
        <w:rPr>
          <w:rFonts w:ascii="Times New Roman" w:hAnsi="Times New Roman" w:cs="Times New Roman"/>
          <w:spacing w:val="0"/>
          <w:sz w:val="28"/>
          <w:szCs w:val="28"/>
          <w:lang w:val="uk-UA"/>
        </w:rPr>
        <w:t xml:space="preserve"> центром зайнятості для забезпечення відповідності </w:t>
      </w:r>
      <w:r w:rsidRPr="00624DA1">
        <w:rPr>
          <w:rFonts w:ascii="Times New Roman" w:hAnsi="Times New Roman" w:cs="Times New Roman"/>
          <w:spacing w:val="0"/>
          <w:sz w:val="28"/>
          <w:szCs w:val="28"/>
          <w:lang w:val="uk-UA"/>
        </w:rPr>
        <w:lastRenderedPageBreak/>
        <w:t xml:space="preserve">професійно-кваліфікаційного рівня громадян, які шукають роботу, до вимог роботодавців, організовано професійне навчання безробітних, і протягом 9 місяців 2020 року 50 безробітних проходили професійне навчання за направленням служби зайнятості. </w:t>
      </w:r>
    </w:p>
    <w:p w:rsidR="005D7BAC" w:rsidRPr="00624DA1" w:rsidRDefault="005D7BAC" w:rsidP="005D7BAC">
      <w:pPr>
        <w:ind w:firstLine="708"/>
        <w:jc w:val="both"/>
        <w:rPr>
          <w:sz w:val="28"/>
          <w:szCs w:val="28"/>
        </w:rPr>
      </w:pPr>
      <w:r w:rsidRPr="00624DA1">
        <w:rPr>
          <w:sz w:val="28"/>
          <w:szCs w:val="28"/>
        </w:rPr>
        <w:t>За 9 місяців 2020 року на громадські роботи та інші роботи тимчасового характеру направлено 19 безробітних, на оплату праці безробітних залучено 57,2 тис. грн з місцевого бюджету.</w:t>
      </w:r>
    </w:p>
    <w:p w:rsidR="005D7BAC" w:rsidRPr="00624DA1" w:rsidRDefault="005D7BAC" w:rsidP="005D7BAC">
      <w:pPr>
        <w:pStyle w:val="32"/>
        <w:shd w:val="clear" w:color="auto" w:fill="auto"/>
        <w:spacing w:after="0" w:line="240" w:lineRule="auto"/>
        <w:ind w:right="14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 xml:space="preserve">Станом на 1 жовтня 2020 року на обліку в </w:t>
      </w:r>
      <w:proofErr w:type="spellStart"/>
      <w:r w:rsidRPr="00624DA1">
        <w:rPr>
          <w:rFonts w:ascii="Times New Roman" w:hAnsi="Times New Roman" w:cs="Times New Roman"/>
          <w:spacing w:val="0"/>
          <w:sz w:val="28"/>
          <w:szCs w:val="28"/>
          <w:lang w:val="uk-UA"/>
        </w:rPr>
        <w:t>міськрайонному</w:t>
      </w:r>
      <w:proofErr w:type="spellEnd"/>
      <w:r w:rsidRPr="00624DA1">
        <w:rPr>
          <w:rFonts w:ascii="Times New Roman" w:hAnsi="Times New Roman" w:cs="Times New Roman"/>
          <w:spacing w:val="0"/>
          <w:sz w:val="28"/>
          <w:szCs w:val="28"/>
          <w:lang w:val="uk-UA"/>
        </w:rPr>
        <w:t xml:space="preserve"> центрі зайнятості перебуває 3280 безробітних що майже втричі більше до відповідного періоду минулого року (станом на 1 жовтня 2019 року на обліку перебувало 1 112 безробітних).</w:t>
      </w:r>
    </w:p>
    <w:p w:rsidR="005D7BAC" w:rsidRPr="00624DA1" w:rsidRDefault="005D7BAC" w:rsidP="005D7BAC">
      <w:pPr>
        <w:pStyle w:val="32"/>
        <w:shd w:val="clear" w:color="auto" w:fill="auto"/>
        <w:spacing w:after="0" w:line="240" w:lineRule="auto"/>
        <w:ind w:right="140" w:firstLine="708"/>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Станом на 01.10.2020 року в базі даних центру зайнятості міститься інформація про 531 вільне робоче місце проти 1 257 у 2019 році. Найбільшим попитом користувалися кваліфіковані робітники з інструментом, робітники з обслуговування та експлуатації устаткування, працівники сфери торгівлі та послуг, а також некваліфіковані працівники. Відчутно меншим був попит на професіоналів – інспекторів, провізорів, економістів, інженерів різних напрямків.</w:t>
      </w:r>
    </w:p>
    <w:p w:rsidR="005D7BAC" w:rsidRPr="00624DA1" w:rsidRDefault="005D7BAC" w:rsidP="0085595F">
      <w:pPr>
        <w:pStyle w:val="a3"/>
        <w:widowControl w:val="0"/>
        <w:numPr>
          <w:ilvl w:val="0"/>
          <w:numId w:val="86"/>
        </w:numPr>
        <w:suppressAutoHyphens/>
        <w:snapToGrid w:val="0"/>
        <w:spacing w:before="360" w:after="120"/>
        <w:ind w:left="0" w:firstLine="709"/>
        <w:contextualSpacing w:val="0"/>
        <w:jc w:val="both"/>
        <w:rPr>
          <w:b/>
          <w:sz w:val="28"/>
          <w:szCs w:val="28"/>
        </w:rPr>
      </w:pPr>
      <w:r w:rsidRPr="00624DA1">
        <w:rPr>
          <w:b/>
          <w:sz w:val="28"/>
          <w:szCs w:val="28"/>
        </w:rPr>
        <w:t>Туристична інфраструктура</w:t>
      </w:r>
    </w:p>
    <w:p w:rsidR="005D7BAC" w:rsidRPr="00624DA1" w:rsidRDefault="005D7BAC" w:rsidP="005D7BAC">
      <w:pPr>
        <w:tabs>
          <w:tab w:val="left" w:pos="700"/>
        </w:tabs>
        <w:ind w:firstLine="709"/>
        <w:jc w:val="both"/>
        <w:rPr>
          <w:sz w:val="28"/>
          <w:szCs w:val="28"/>
        </w:rPr>
      </w:pPr>
      <w:r w:rsidRPr="00624DA1">
        <w:rPr>
          <w:sz w:val="28"/>
          <w:szCs w:val="28"/>
        </w:rPr>
        <w:t xml:space="preserve">Основними напрямками діяльності Управління культури і туризму виконавчого комітету Кременчуцької міської ради Полтавської області щодо розвитку туризму у 2020 році були: </w:t>
      </w:r>
    </w:p>
    <w:p w:rsidR="005D7BAC" w:rsidRPr="00624DA1" w:rsidRDefault="005D7BAC" w:rsidP="00FE7845">
      <w:pPr>
        <w:pStyle w:val="a3"/>
        <w:numPr>
          <w:ilvl w:val="1"/>
          <w:numId w:val="14"/>
        </w:numPr>
        <w:tabs>
          <w:tab w:val="left" w:pos="700"/>
          <w:tab w:val="left" w:pos="1134"/>
        </w:tabs>
        <w:ind w:left="0" w:firstLine="709"/>
        <w:jc w:val="both"/>
        <w:rPr>
          <w:sz w:val="28"/>
          <w:szCs w:val="28"/>
        </w:rPr>
      </w:pPr>
      <w:r w:rsidRPr="00624DA1">
        <w:rPr>
          <w:sz w:val="28"/>
          <w:szCs w:val="28"/>
        </w:rPr>
        <w:t>збереження, розвиток та популяризацію національних культурних традицій, звичаїв, обрядів;</w:t>
      </w:r>
    </w:p>
    <w:p w:rsidR="005D7BAC" w:rsidRPr="00624DA1" w:rsidRDefault="005D7BAC" w:rsidP="00FE7845">
      <w:pPr>
        <w:pStyle w:val="a3"/>
        <w:numPr>
          <w:ilvl w:val="1"/>
          <w:numId w:val="14"/>
        </w:numPr>
        <w:tabs>
          <w:tab w:val="left" w:pos="1134"/>
        </w:tabs>
        <w:ind w:left="0" w:firstLine="709"/>
        <w:jc w:val="both"/>
        <w:rPr>
          <w:sz w:val="28"/>
          <w:szCs w:val="28"/>
        </w:rPr>
      </w:pPr>
      <w:r w:rsidRPr="00624DA1">
        <w:rPr>
          <w:sz w:val="28"/>
          <w:szCs w:val="28"/>
        </w:rPr>
        <w:t>робота по виявленню нематеріальної культурної спадщини Кременчука, розробка нових туристичних маршрутів, пов’язаних з елементами НКС;</w:t>
      </w:r>
    </w:p>
    <w:p w:rsidR="005D7BAC" w:rsidRPr="00624DA1" w:rsidRDefault="005D7BAC" w:rsidP="00FE7845">
      <w:pPr>
        <w:pStyle w:val="a3"/>
        <w:numPr>
          <w:ilvl w:val="1"/>
          <w:numId w:val="14"/>
        </w:numPr>
        <w:tabs>
          <w:tab w:val="left" w:pos="1134"/>
        </w:tabs>
        <w:ind w:left="0" w:firstLine="709"/>
        <w:jc w:val="both"/>
        <w:rPr>
          <w:sz w:val="28"/>
          <w:szCs w:val="28"/>
        </w:rPr>
      </w:pPr>
      <w:r w:rsidRPr="00624DA1">
        <w:rPr>
          <w:sz w:val="28"/>
          <w:szCs w:val="28"/>
        </w:rPr>
        <w:t>пошук нових, відповідних часу та вимогам сучасності форм творчості, організації культурно – просвітницької діяльності;</w:t>
      </w:r>
    </w:p>
    <w:p w:rsidR="005D7BAC" w:rsidRPr="00624DA1" w:rsidRDefault="005D7BAC" w:rsidP="00FE7845">
      <w:pPr>
        <w:pStyle w:val="a3"/>
        <w:numPr>
          <w:ilvl w:val="1"/>
          <w:numId w:val="14"/>
        </w:numPr>
        <w:tabs>
          <w:tab w:val="left" w:pos="1134"/>
        </w:tabs>
        <w:ind w:left="0" w:firstLine="709"/>
        <w:jc w:val="both"/>
        <w:rPr>
          <w:sz w:val="28"/>
          <w:szCs w:val="28"/>
        </w:rPr>
      </w:pPr>
      <w:r w:rsidRPr="00624DA1">
        <w:rPr>
          <w:sz w:val="28"/>
          <w:szCs w:val="28"/>
        </w:rPr>
        <w:t>збереження, забезпечення функціонування та ефективного використання існуючої мережі;</w:t>
      </w:r>
    </w:p>
    <w:p w:rsidR="005D7BAC" w:rsidRPr="00624DA1" w:rsidRDefault="005D7BAC" w:rsidP="00FE7845">
      <w:pPr>
        <w:pStyle w:val="a3"/>
        <w:numPr>
          <w:ilvl w:val="1"/>
          <w:numId w:val="14"/>
        </w:numPr>
        <w:tabs>
          <w:tab w:val="left" w:pos="1134"/>
        </w:tabs>
        <w:ind w:left="0" w:firstLine="709"/>
        <w:jc w:val="both"/>
        <w:rPr>
          <w:sz w:val="28"/>
          <w:szCs w:val="28"/>
        </w:rPr>
      </w:pPr>
      <w:r w:rsidRPr="00624DA1">
        <w:rPr>
          <w:sz w:val="28"/>
          <w:szCs w:val="28"/>
        </w:rPr>
        <w:t>промоція туристичних агенцій м. Кременчука, що працюють на внутрішній туризм, зокрема Кременчуцький район та Полтавська область;</w:t>
      </w:r>
    </w:p>
    <w:p w:rsidR="005D7BAC" w:rsidRPr="00624DA1" w:rsidRDefault="005D7BAC" w:rsidP="00FE7845">
      <w:pPr>
        <w:pStyle w:val="a3"/>
        <w:numPr>
          <w:ilvl w:val="1"/>
          <w:numId w:val="14"/>
        </w:numPr>
        <w:tabs>
          <w:tab w:val="left" w:pos="1134"/>
        </w:tabs>
        <w:ind w:left="0" w:firstLine="709"/>
        <w:jc w:val="both"/>
        <w:rPr>
          <w:sz w:val="28"/>
          <w:szCs w:val="28"/>
        </w:rPr>
      </w:pPr>
      <w:r w:rsidRPr="00624DA1">
        <w:rPr>
          <w:sz w:val="28"/>
          <w:szCs w:val="28"/>
        </w:rPr>
        <w:t>збереження нерухомих пам’яток архітектури, об’єктів культурної спадщини в місті.</w:t>
      </w:r>
    </w:p>
    <w:p w:rsidR="005D7BAC" w:rsidRPr="00624DA1" w:rsidRDefault="005D7BAC" w:rsidP="005D7BAC">
      <w:pPr>
        <w:ind w:firstLine="709"/>
        <w:jc w:val="both"/>
        <w:rPr>
          <w:sz w:val="28"/>
          <w:szCs w:val="28"/>
        </w:rPr>
      </w:pPr>
      <w:r w:rsidRPr="00624DA1">
        <w:rPr>
          <w:sz w:val="28"/>
          <w:szCs w:val="28"/>
        </w:rPr>
        <w:t>Станом на 01 листопада 2020 року, згідно наявних даних в базах Кременчуцької ОДПІ, перелік юридичних осіб та фізичних осіб-підприємців, які мають КВЕД «Послуги з організації подорожувань» або «Діяльність туристичних агентств» в Кременчуці – 187:</w:t>
      </w:r>
    </w:p>
    <w:p w:rsidR="005D7BAC" w:rsidRPr="00624DA1" w:rsidRDefault="005D7BAC" w:rsidP="00FE7845">
      <w:pPr>
        <w:numPr>
          <w:ilvl w:val="0"/>
          <w:numId w:val="15"/>
        </w:numPr>
        <w:ind w:hanging="425"/>
        <w:jc w:val="both"/>
        <w:rPr>
          <w:sz w:val="28"/>
          <w:szCs w:val="28"/>
        </w:rPr>
      </w:pPr>
      <w:r w:rsidRPr="00624DA1">
        <w:rPr>
          <w:sz w:val="28"/>
          <w:szCs w:val="28"/>
        </w:rPr>
        <w:t>юридичних осіб-підприємців – 39;</w:t>
      </w:r>
    </w:p>
    <w:p w:rsidR="005D7BAC" w:rsidRPr="00624DA1" w:rsidRDefault="005D7BAC" w:rsidP="00FE7845">
      <w:pPr>
        <w:numPr>
          <w:ilvl w:val="0"/>
          <w:numId w:val="15"/>
        </w:numPr>
        <w:ind w:hanging="425"/>
        <w:jc w:val="both"/>
        <w:rPr>
          <w:sz w:val="28"/>
          <w:szCs w:val="28"/>
        </w:rPr>
      </w:pPr>
      <w:r w:rsidRPr="00624DA1">
        <w:rPr>
          <w:sz w:val="28"/>
          <w:szCs w:val="28"/>
        </w:rPr>
        <w:t>фізичних осіб-підприємців – 148.</w:t>
      </w:r>
    </w:p>
    <w:p w:rsidR="005D7BAC" w:rsidRPr="00624DA1" w:rsidRDefault="005D7BAC" w:rsidP="005D7BAC">
      <w:pPr>
        <w:tabs>
          <w:tab w:val="left" w:pos="5530"/>
        </w:tabs>
        <w:ind w:firstLine="709"/>
        <w:jc w:val="both"/>
        <w:rPr>
          <w:sz w:val="28"/>
          <w:szCs w:val="28"/>
        </w:rPr>
      </w:pPr>
      <w:r w:rsidRPr="00624DA1">
        <w:rPr>
          <w:sz w:val="28"/>
          <w:szCs w:val="28"/>
        </w:rPr>
        <w:lastRenderedPageBreak/>
        <w:t>15 жовтня 2020 року після реконструкції, було відкрито 1-й поверх комунального закладу культури «Кременчуцький краєзнавчий музей» та створено сквер «Музейний».</w:t>
      </w:r>
    </w:p>
    <w:p w:rsidR="005D7BAC" w:rsidRPr="00624DA1" w:rsidRDefault="005D7BAC" w:rsidP="005D7BAC">
      <w:pPr>
        <w:tabs>
          <w:tab w:val="left" w:pos="5530"/>
        </w:tabs>
        <w:ind w:firstLine="709"/>
        <w:jc w:val="both"/>
        <w:rPr>
          <w:sz w:val="28"/>
          <w:szCs w:val="28"/>
        </w:rPr>
      </w:pPr>
      <w:r w:rsidRPr="00624DA1">
        <w:rPr>
          <w:sz w:val="28"/>
          <w:szCs w:val="28"/>
        </w:rPr>
        <w:t xml:space="preserve">За звітний період комунальний заклад культури «Кременчуцький музей історії авіації та космонавтики» відвідало 2 590 чоловік, проведено                            50 екскурсій. </w:t>
      </w:r>
    </w:p>
    <w:p w:rsidR="005D7BAC" w:rsidRPr="00624DA1" w:rsidRDefault="005D7BAC" w:rsidP="005D7BAC">
      <w:pPr>
        <w:tabs>
          <w:tab w:val="left" w:pos="5530"/>
        </w:tabs>
        <w:ind w:firstLine="709"/>
        <w:jc w:val="both"/>
        <w:rPr>
          <w:sz w:val="28"/>
          <w:szCs w:val="28"/>
        </w:rPr>
      </w:pPr>
      <w:r w:rsidRPr="00624DA1">
        <w:rPr>
          <w:sz w:val="28"/>
          <w:szCs w:val="28"/>
        </w:rPr>
        <w:t>У комунальному закладі культури «Кременчуцька міська художня галерея» проведено 10 виставок. Кількість відвідувачів за звітний період складає 9 187 чоловік. Кількість екскурсій, організованих за звітний період складає 50.</w:t>
      </w:r>
    </w:p>
    <w:p w:rsidR="005D7BAC" w:rsidRPr="00624DA1" w:rsidRDefault="005D7BAC" w:rsidP="005D7BAC">
      <w:pPr>
        <w:tabs>
          <w:tab w:val="left" w:pos="0"/>
          <w:tab w:val="left" w:pos="360"/>
        </w:tabs>
        <w:ind w:firstLine="709"/>
        <w:jc w:val="both"/>
        <w:rPr>
          <w:sz w:val="28"/>
          <w:szCs w:val="28"/>
        </w:rPr>
      </w:pPr>
      <w:r w:rsidRPr="00624DA1">
        <w:rPr>
          <w:sz w:val="28"/>
          <w:szCs w:val="28"/>
        </w:rPr>
        <w:t>Протягом звітного періоду працівниками комунального закладу культури «Картинна галерея Наталії Юзефович» відкрито 6 виставок, проведено                     66 екскурсій, відвідало заклад 2 818 осіб.</w:t>
      </w:r>
    </w:p>
    <w:p w:rsidR="005D7BAC" w:rsidRPr="00624DA1" w:rsidRDefault="005D7BAC" w:rsidP="005D7BAC">
      <w:pPr>
        <w:tabs>
          <w:tab w:val="left" w:pos="0"/>
          <w:tab w:val="left" w:pos="360"/>
        </w:tabs>
        <w:ind w:firstLine="709"/>
        <w:jc w:val="both"/>
        <w:rPr>
          <w:sz w:val="28"/>
          <w:szCs w:val="28"/>
        </w:rPr>
      </w:pPr>
      <w:r w:rsidRPr="00624DA1">
        <w:rPr>
          <w:sz w:val="28"/>
          <w:szCs w:val="28"/>
        </w:rPr>
        <w:t xml:space="preserve">Проведено – 8 спільних соціокультурних проєктів із комунальним підприємством «Кременчуцький центр міжнародних зв’язків та економічного розвитку міста «Інститут розвитку Кременчука» (круглі столи, фестивалі, виставки, міжнародна фотовиставка «Парки, сквери та околиці Кременчука», передача літератури від посольств Білорусії, Казахстану, Киргизії, </w:t>
      </w:r>
      <w:proofErr w:type="spellStart"/>
      <w:r w:rsidRPr="00624DA1">
        <w:rPr>
          <w:sz w:val="28"/>
          <w:szCs w:val="28"/>
        </w:rPr>
        <w:t>Азейбарджану</w:t>
      </w:r>
      <w:proofErr w:type="spellEnd"/>
      <w:r w:rsidRPr="00624DA1">
        <w:rPr>
          <w:sz w:val="28"/>
          <w:szCs w:val="28"/>
        </w:rPr>
        <w:t>, Литви, Естонії, Польщі, Австрії, Індонезії до комунальних закладів культури «Кременчуцька міська централізована бібліотечна система для дорослих» та «Кременчуцька міська централізована бібліотечна система для дітей»).</w:t>
      </w:r>
    </w:p>
    <w:p w:rsidR="005D7BAC" w:rsidRPr="00624DA1" w:rsidRDefault="005D7BAC" w:rsidP="005D7BAC">
      <w:pPr>
        <w:ind w:firstLine="709"/>
        <w:jc w:val="both"/>
        <w:rPr>
          <w:sz w:val="28"/>
          <w:szCs w:val="28"/>
        </w:rPr>
      </w:pPr>
      <w:r w:rsidRPr="00624DA1">
        <w:rPr>
          <w:sz w:val="28"/>
          <w:szCs w:val="28"/>
        </w:rPr>
        <w:t>За звітний період у місті Кременчуці було організовано і проведено наступні головні найбільш масові заходи, які зібрали численну кількість мешканців та гостей міста: новорічні та різдвяні свята, свято Водохреща, етнодійство «Кременчуцька Масляна 2020», вітрильна регата.</w:t>
      </w:r>
    </w:p>
    <w:p w:rsidR="005D7BAC" w:rsidRPr="00624DA1" w:rsidRDefault="004A525D" w:rsidP="0085595F">
      <w:pPr>
        <w:pStyle w:val="a3"/>
        <w:widowControl w:val="0"/>
        <w:numPr>
          <w:ilvl w:val="0"/>
          <w:numId w:val="86"/>
        </w:numPr>
        <w:tabs>
          <w:tab w:val="left" w:pos="1418"/>
        </w:tabs>
        <w:suppressAutoHyphens/>
        <w:snapToGrid w:val="0"/>
        <w:spacing w:before="360" w:after="120"/>
        <w:ind w:left="0" w:firstLine="709"/>
        <w:contextualSpacing w:val="0"/>
        <w:jc w:val="both"/>
        <w:rPr>
          <w:b/>
          <w:sz w:val="28"/>
          <w:szCs w:val="28"/>
        </w:rPr>
      </w:pPr>
      <w:r w:rsidRPr="00624DA1">
        <w:rPr>
          <w:b/>
          <w:sz w:val="28"/>
          <w:szCs w:val="28"/>
        </w:rPr>
        <w:t>Екологічна інфраструктура</w:t>
      </w:r>
    </w:p>
    <w:p w:rsidR="001B020F" w:rsidRPr="001B020F" w:rsidRDefault="001B020F" w:rsidP="00400BFD">
      <w:pPr>
        <w:ind w:firstLine="708"/>
        <w:jc w:val="both"/>
        <w:rPr>
          <w:color w:val="000000"/>
          <w:sz w:val="28"/>
          <w:szCs w:val="28"/>
        </w:rPr>
      </w:pPr>
      <w:r w:rsidRPr="001B020F">
        <w:rPr>
          <w:sz w:val="28"/>
          <w:szCs w:val="28"/>
        </w:rPr>
        <w:t xml:space="preserve">Сучасна екологічна ситуація на території міста об’єднує в собі оцінку екологічного стану окремих компонентів довкілля: стану атмосферного повітря та водного середовища, поводження з відходами, природно-заповідних територій, характер яких постійно змінюється. </w:t>
      </w:r>
      <w:r w:rsidRPr="001B020F">
        <w:rPr>
          <w:color w:val="000000"/>
          <w:sz w:val="28"/>
          <w:szCs w:val="28"/>
        </w:rPr>
        <w:t>Від напряму цих змін залежить рівновага природних екосистем і збалансованість подальшого екологічного та соціального-економічного розвитку міста Кременчука.</w:t>
      </w:r>
    </w:p>
    <w:p w:rsidR="001B020F" w:rsidRPr="001B020F" w:rsidRDefault="001B020F" w:rsidP="00400BFD">
      <w:pPr>
        <w:ind w:firstLine="709"/>
        <w:jc w:val="both"/>
        <w:rPr>
          <w:sz w:val="28"/>
          <w:szCs w:val="28"/>
        </w:rPr>
      </w:pPr>
      <w:r w:rsidRPr="001B020F">
        <w:rPr>
          <w:b/>
          <w:i/>
          <w:sz w:val="28"/>
          <w:szCs w:val="28"/>
        </w:rPr>
        <w:t xml:space="preserve">Атмосферне повітря. </w:t>
      </w:r>
      <w:r w:rsidRPr="001B020F">
        <w:rPr>
          <w:sz w:val="28"/>
          <w:szCs w:val="28"/>
        </w:rPr>
        <w:t>Високий рів</w:t>
      </w:r>
      <w:r>
        <w:rPr>
          <w:sz w:val="28"/>
          <w:szCs w:val="28"/>
        </w:rPr>
        <w:t>ень концентрації промислових об</w:t>
      </w:r>
      <w:r w:rsidRPr="001B020F">
        <w:rPr>
          <w:sz w:val="28"/>
          <w:szCs w:val="28"/>
        </w:rPr>
        <w:t xml:space="preserve">’єктів у місті, нераціональна структура промислового виробництва з високою концентрацією екологічно небезпечних виробництв, відсутність належних природоохоронних систем зумовлюють підвищений рівень забруднення довкілля. </w:t>
      </w:r>
    </w:p>
    <w:p w:rsidR="001B020F" w:rsidRPr="001B020F" w:rsidRDefault="001B020F" w:rsidP="00400BFD">
      <w:pPr>
        <w:ind w:firstLine="708"/>
        <w:jc w:val="both"/>
        <w:rPr>
          <w:sz w:val="28"/>
          <w:szCs w:val="28"/>
        </w:rPr>
      </w:pPr>
      <w:r w:rsidRPr="001B020F">
        <w:rPr>
          <w:sz w:val="28"/>
          <w:szCs w:val="28"/>
        </w:rPr>
        <w:t xml:space="preserve">Одним з основних життєво важливих елементів навколишнього природного середовища є атмосферне повітря. Чисте повітря – головна з необхідних умов здоров’я та благополуччя людини. </w:t>
      </w:r>
    </w:p>
    <w:p w:rsidR="001B020F" w:rsidRPr="001B020F" w:rsidRDefault="001B020F" w:rsidP="00400BFD">
      <w:pPr>
        <w:ind w:firstLine="708"/>
        <w:jc w:val="both"/>
        <w:rPr>
          <w:sz w:val="28"/>
          <w:szCs w:val="28"/>
        </w:rPr>
      </w:pPr>
      <w:r w:rsidRPr="001B020F">
        <w:rPr>
          <w:sz w:val="28"/>
          <w:szCs w:val="28"/>
        </w:rPr>
        <w:t xml:space="preserve">Стан повітряного середовища міста залишається однією з важливих регіональних природоохоронних проблем. Рівень забруднення атмосферного </w:t>
      </w:r>
      <w:r w:rsidRPr="001B020F">
        <w:rPr>
          <w:sz w:val="28"/>
          <w:szCs w:val="28"/>
        </w:rPr>
        <w:lastRenderedPageBreak/>
        <w:t>повітря міста обумовлений обсягами викидів забруднюючих речовин від стаціонарних та пересувних джерел (автотранспорту). Обсяг викидів забруднюючих речовин підприємствами м.</w:t>
      </w:r>
      <w:r>
        <w:rPr>
          <w:sz w:val="28"/>
          <w:szCs w:val="28"/>
        </w:rPr>
        <w:t> </w:t>
      </w:r>
      <w:r w:rsidRPr="001B020F">
        <w:rPr>
          <w:sz w:val="28"/>
          <w:szCs w:val="28"/>
        </w:rPr>
        <w:t>Кременчука у 2019 році становив 13</w:t>
      </w:r>
      <w:r>
        <w:rPr>
          <w:sz w:val="28"/>
          <w:szCs w:val="28"/>
        </w:rPr>
        <w:t> </w:t>
      </w:r>
      <w:r w:rsidRPr="001B020F">
        <w:rPr>
          <w:sz w:val="28"/>
          <w:szCs w:val="28"/>
        </w:rPr>
        <w:t>754,0 т або 27</w:t>
      </w:r>
      <w:r>
        <w:rPr>
          <w:sz w:val="28"/>
          <w:szCs w:val="28"/>
        </w:rPr>
        <w:t> </w:t>
      </w:r>
      <w:r w:rsidRPr="001B020F">
        <w:rPr>
          <w:sz w:val="28"/>
          <w:szCs w:val="28"/>
        </w:rPr>
        <w:t>%, від загального обсягу викидів стаціонарними джерелами Полтавської області. Це найбільший обсяг викидів в області.</w:t>
      </w:r>
    </w:p>
    <w:p w:rsidR="001B020F" w:rsidRPr="001B020F" w:rsidRDefault="001B020F" w:rsidP="00400BFD">
      <w:pPr>
        <w:ind w:firstLine="708"/>
        <w:jc w:val="both"/>
        <w:rPr>
          <w:sz w:val="28"/>
          <w:szCs w:val="28"/>
        </w:rPr>
      </w:pPr>
      <w:r w:rsidRPr="001B020F">
        <w:rPr>
          <w:sz w:val="28"/>
          <w:szCs w:val="28"/>
        </w:rPr>
        <w:t xml:space="preserve">Певна кількість підприємств міста розташована в безпосередній близькості від жилих кварталів, деякі житлові будинки знаходяться фактично впритул до територій виробництв, що спричиняє проблему забруднення атмосферного повітря в контрасті з неприємним  запахом, який відчувають мешканці міста. Нестача в безвітряні періоди кисню в приземних шарах атмосфери, застій біля земної поверхні повітря, забрудненого викидами промисловості і транспорту призводить останнього часу до </w:t>
      </w:r>
      <w:proofErr w:type="spellStart"/>
      <w:r w:rsidRPr="001B020F">
        <w:rPr>
          <w:sz w:val="28"/>
          <w:szCs w:val="28"/>
        </w:rPr>
        <w:t>смогових</w:t>
      </w:r>
      <w:proofErr w:type="spellEnd"/>
      <w:r w:rsidRPr="001B020F">
        <w:rPr>
          <w:sz w:val="28"/>
          <w:szCs w:val="28"/>
        </w:rPr>
        <w:t xml:space="preserve"> явищ. </w:t>
      </w:r>
    </w:p>
    <w:p w:rsidR="001B020F" w:rsidRPr="001B020F" w:rsidRDefault="001B020F" w:rsidP="00400BFD">
      <w:pPr>
        <w:ind w:firstLine="708"/>
        <w:jc w:val="both"/>
        <w:rPr>
          <w:sz w:val="28"/>
          <w:szCs w:val="28"/>
        </w:rPr>
      </w:pPr>
      <w:r w:rsidRPr="001B020F">
        <w:rPr>
          <w:sz w:val="28"/>
          <w:szCs w:val="28"/>
        </w:rPr>
        <w:t>Зменшення антропогенного навантаження та поліпшення стану атмосферного повітря міста Кременчука, безпечного для здоров’я людини, здійснюється у місті шляхом першочергових природоохоронних заходів, у т.ч. заходів, передбачених проєктом організації місцевої екологічної автоматизованої інформаційно-аналітичної системи постійного контролю і спостереження за забрудненням  атмосферного повітря в місті Кременчуці з урахуванням фактичного стану техногенного впливу підприємств міста на формування потенційних зон забруднення.</w:t>
      </w:r>
    </w:p>
    <w:p w:rsidR="001B020F" w:rsidRPr="001B020F" w:rsidRDefault="001B020F" w:rsidP="00400BFD">
      <w:pPr>
        <w:ind w:firstLine="708"/>
        <w:jc w:val="both"/>
        <w:rPr>
          <w:sz w:val="28"/>
          <w:szCs w:val="28"/>
        </w:rPr>
      </w:pPr>
      <w:r w:rsidRPr="001B020F">
        <w:rPr>
          <w:kern w:val="26"/>
          <w:sz w:val="28"/>
          <w:szCs w:val="28"/>
        </w:rPr>
        <w:t xml:space="preserve">Періодичний моніторинг та </w:t>
      </w:r>
      <w:r w:rsidRPr="001B020F">
        <w:rPr>
          <w:kern w:val="28"/>
          <w:sz w:val="28"/>
          <w:szCs w:val="28"/>
        </w:rPr>
        <w:t xml:space="preserve">посилений контроль за забрудненням </w:t>
      </w:r>
      <w:r w:rsidRPr="001B020F">
        <w:rPr>
          <w:kern w:val="26"/>
          <w:sz w:val="28"/>
          <w:szCs w:val="28"/>
        </w:rPr>
        <w:t xml:space="preserve">атмосферного повітря в місті Кременчуці веде комунальне підприємство «Науковий центр еколого-соціальних досліджень» за допомогою пересувної муніципальної екологічної лабораторії (ПМЕЛ), який </w:t>
      </w:r>
      <w:r w:rsidRPr="001B020F">
        <w:rPr>
          <w:sz w:val="28"/>
          <w:szCs w:val="28"/>
        </w:rPr>
        <w:t>передбачає спостереження за</w:t>
      </w:r>
      <w:r w:rsidRPr="001B020F">
        <w:rPr>
          <w:kern w:val="28"/>
          <w:sz w:val="28"/>
          <w:szCs w:val="28"/>
        </w:rPr>
        <w:t xml:space="preserve"> відповідністю вмісту забруднюючих речовин встановленим нормам </w:t>
      </w:r>
      <w:r w:rsidRPr="001B020F">
        <w:rPr>
          <w:sz w:val="28"/>
          <w:szCs w:val="28"/>
        </w:rPr>
        <w:t>гранично допустимої концентрації (</w:t>
      </w:r>
      <w:r w:rsidRPr="001B020F">
        <w:rPr>
          <w:kern w:val="28"/>
          <w:sz w:val="28"/>
          <w:szCs w:val="28"/>
        </w:rPr>
        <w:t xml:space="preserve">ГДК) </w:t>
      </w:r>
      <w:r w:rsidRPr="001B020F">
        <w:rPr>
          <w:sz w:val="28"/>
          <w:szCs w:val="28"/>
        </w:rPr>
        <w:t xml:space="preserve">шляхом автоматизованого аналізу та інструментальних вимірювань у контрольних точках, погоджених із виконавчим комітетом Кременчуцької міської ради. </w:t>
      </w:r>
    </w:p>
    <w:p w:rsidR="001B020F" w:rsidRPr="001B020F" w:rsidRDefault="001B020F" w:rsidP="00400BFD">
      <w:pPr>
        <w:ind w:firstLine="708"/>
        <w:jc w:val="both"/>
        <w:rPr>
          <w:kern w:val="28"/>
          <w:sz w:val="28"/>
          <w:szCs w:val="28"/>
        </w:rPr>
      </w:pPr>
      <w:r w:rsidRPr="001B020F">
        <w:rPr>
          <w:kern w:val="26"/>
          <w:sz w:val="28"/>
          <w:szCs w:val="28"/>
        </w:rPr>
        <w:t>Постійне спостереження за станом атмосферного повітря міста проводиться Лабораторією спостережень за забрудненням атмосферного повітря м.</w:t>
      </w:r>
      <w:r>
        <w:rPr>
          <w:kern w:val="26"/>
          <w:sz w:val="28"/>
          <w:szCs w:val="28"/>
        </w:rPr>
        <w:t> </w:t>
      </w:r>
      <w:r w:rsidRPr="001B020F">
        <w:rPr>
          <w:kern w:val="26"/>
          <w:sz w:val="28"/>
          <w:szCs w:val="28"/>
        </w:rPr>
        <w:t>Кременчука (далі – ЛСЗА) Полтавського обласного центру з гідрометеорології на 4-х стаціонарних постах (ПСЗ), які розташовані за адресами:</w:t>
      </w:r>
    </w:p>
    <w:p w:rsidR="001B020F" w:rsidRPr="001B020F" w:rsidRDefault="001B020F" w:rsidP="00400BFD">
      <w:pPr>
        <w:ind w:firstLine="709"/>
        <w:jc w:val="both"/>
        <w:rPr>
          <w:kern w:val="26"/>
          <w:sz w:val="28"/>
          <w:szCs w:val="28"/>
        </w:rPr>
      </w:pPr>
      <w:r w:rsidRPr="001B020F">
        <w:rPr>
          <w:kern w:val="26"/>
          <w:sz w:val="28"/>
          <w:szCs w:val="28"/>
        </w:rPr>
        <w:t xml:space="preserve">- ПСЗ № 1 </w:t>
      </w:r>
      <w:r>
        <w:rPr>
          <w:kern w:val="26"/>
          <w:sz w:val="28"/>
          <w:szCs w:val="28"/>
        </w:rPr>
        <w:t>–</w:t>
      </w:r>
      <w:r w:rsidRPr="001B020F">
        <w:rPr>
          <w:kern w:val="26"/>
          <w:sz w:val="28"/>
          <w:szCs w:val="28"/>
        </w:rPr>
        <w:t xml:space="preserve"> вул.</w:t>
      </w:r>
      <w:r>
        <w:rPr>
          <w:kern w:val="26"/>
          <w:sz w:val="28"/>
          <w:szCs w:val="28"/>
        </w:rPr>
        <w:t> </w:t>
      </w:r>
      <w:r w:rsidRPr="001B020F">
        <w:rPr>
          <w:kern w:val="26"/>
          <w:sz w:val="28"/>
          <w:szCs w:val="28"/>
        </w:rPr>
        <w:t>Молодіжна, 9;</w:t>
      </w:r>
    </w:p>
    <w:p w:rsidR="001B020F" w:rsidRPr="001B020F" w:rsidRDefault="001B020F" w:rsidP="00400BFD">
      <w:pPr>
        <w:ind w:firstLine="709"/>
        <w:jc w:val="both"/>
        <w:rPr>
          <w:kern w:val="26"/>
          <w:sz w:val="28"/>
          <w:szCs w:val="28"/>
        </w:rPr>
      </w:pPr>
      <w:r w:rsidRPr="001B020F">
        <w:rPr>
          <w:kern w:val="26"/>
          <w:sz w:val="28"/>
          <w:szCs w:val="28"/>
        </w:rPr>
        <w:t xml:space="preserve">- ПСЗ № 2 </w:t>
      </w:r>
      <w:r>
        <w:rPr>
          <w:kern w:val="26"/>
          <w:sz w:val="28"/>
          <w:szCs w:val="28"/>
        </w:rPr>
        <w:t xml:space="preserve">– </w:t>
      </w:r>
      <w:r w:rsidRPr="001B020F">
        <w:rPr>
          <w:kern w:val="26"/>
          <w:sz w:val="28"/>
          <w:szCs w:val="28"/>
        </w:rPr>
        <w:t>вул.</w:t>
      </w:r>
      <w:r>
        <w:rPr>
          <w:kern w:val="26"/>
          <w:sz w:val="28"/>
          <w:szCs w:val="28"/>
        </w:rPr>
        <w:t> </w:t>
      </w:r>
      <w:r w:rsidRPr="001B020F">
        <w:rPr>
          <w:kern w:val="26"/>
          <w:sz w:val="28"/>
          <w:szCs w:val="28"/>
        </w:rPr>
        <w:t>Лікаря О. Богаєвського (40 - річчя Жовтня), 2;</w:t>
      </w:r>
    </w:p>
    <w:p w:rsidR="001B020F" w:rsidRPr="001B020F" w:rsidRDefault="001B020F" w:rsidP="00400BFD">
      <w:pPr>
        <w:ind w:firstLine="709"/>
        <w:jc w:val="both"/>
        <w:rPr>
          <w:kern w:val="26"/>
          <w:sz w:val="28"/>
          <w:szCs w:val="28"/>
        </w:rPr>
      </w:pPr>
      <w:r w:rsidRPr="001B020F">
        <w:rPr>
          <w:kern w:val="26"/>
          <w:sz w:val="28"/>
          <w:szCs w:val="28"/>
        </w:rPr>
        <w:t xml:space="preserve">- ПСЗ № 4 </w:t>
      </w:r>
      <w:r>
        <w:rPr>
          <w:kern w:val="26"/>
          <w:sz w:val="28"/>
          <w:szCs w:val="28"/>
        </w:rPr>
        <w:t xml:space="preserve">– </w:t>
      </w:r>
      <w:r w:rsidRPr="001B020F">
        <w:rPr>
          <w:kern w:val="26"/>
          <w:sz w:val="28"/>
          <w:szCs w:val="28"/>
        </w:rPr>
        <w:t>вул.</w:t>
      </w:r>
      <w:r>
        <w:rPr>
          <w:kern w:val="26"/>
          <w:sz w:val="28"/>
          <w:szCs w:val="28"/>
        </w:rPr>
        <w:t> </w:t>
      </w:r>
      <w:r w:rsidRPr="001B020F">
        <w:rPr>
          <w:kern w:val="26"/>
          <w:sz w:val="28"/>
          <w:szCs w:val="28"/>
        </w:rPr>
        <w:t>Шевченка, 22/30;</w:t>
      </w:r>
    </w:p>
    <w:p w:rsidR="001B020F" w:rsidRPr="001B020F" w:rsidRDefault="001B020F" w:rsidP="00400BFD">
      <w:pPr>
        <w:ind w:firstLine="709"/>
        <w:jc w:val="both"/>
        <w:rPr>
          <w:kern w:val="26"/>
          <w:sz w:val="28"/>
          <w:szCs w:val="28"/>
        </w:rPr>
      </w:pPr>
      <w:r w:rsidRPr="001B020F">
        <w:rPr>
          <w:kern w:val="26"/>
          <w:sz w:val="28"/>
          <w:szCs w:val="28"/>
        </w:rPr>
        <w:t xml:space="preserve">- ПСЗ № 5 </w:t>
      </w:r>
      <w:r>
        <w:rPr>
          <w:kern w:val="26"/>
          <w:sz w:val="28"/>
          <w:szCs w:val="28"/>
        </w:rPr>
        <w:t xml:space="preserve">– </w:t>
      </w:r>
      <w:r w:rsidRPr="001B020F">
        <w:rPr>
          <w:kern w:val="26"/>
          <w:sz w:val="28"/>
          <w:szCs w:val="28"/>
        </w:rPr>
        <w:t>вул.</w:t>
      </w:r>
      <w:r>
        <w:rPr>
          <w:kern w:val="26"/>
          <w:sz w:val="28"/>
          <w:szCs w:val="28"/>
        </w:rPr>
        <w:t> </w:t>
      </w:r>
      <w:r w:rsidRPr="001B020F">
        <w:rPr>
          <w:kern w:val="26"/>
          <w:sz w:val="28"/>
          <w:szCs w:val="28"/>
        </w:rPr>
        <w:t xml:space="preserve">І. Приходька, 89. </w:t>
      </w:r>
    </w:p>
    <w:p w:rsidR="001B020F" w:rsidRPr="001B020F" w:rsidRDefault="001B020F" w:rsidP="00400BFD">
      <w:pPr>
        <w:ind w:firstLine="708"/>
        <w:jc w:val="both"/>
        <w:rPr>
          <w:sz w:val="28"/>
          <w:szCs w:val="28"/>
        </w:rPr>
      </w:pPr>
      <w:r w:rsidRPr="001B020F">
        <w:rPr>
          <w:sz w:val="28"/>
          <w:szCs w:val="28"/>
        </w:rPr>
        <w:t>За даними ЛСЗА у м.</w:t>
      </w:r>
      <w:r>
        <w:rPr>
          <w:sz w:val="28"/>
          <w:szCs w:val="28"/>
        </w:rPr>
        <w:t> </w:t>
      </w:r>
      <w:r w:rsidRPr="001B020F">
        <w:rPr>
          <w:sz w:val="28"/>
          <w:szCs w:val="28"/>
        </w:rPr>
        <w:t xml:space="preserve">Кременчуці загальний рівень забруднення атмосферного повітря міста, який визначається за комплексним показником – індексом забруднення атмосферного </w:t>
      </w:r>
      <w:r>
        <w:rPr>
          <w:sz w:val="28"/>
          <w:szCs w:val="28"/>
        </w:rPr>
        <w:t>повітря (ІЗА), за період 2012-</w:t>
      </w:r>
      <w:r w:rsidRPr="001B020F">
        <w:rPr>
          <w:sz w:val="28"/>
          <w:szCs w:val="28"/>
        </w:rPr>
        <w:t>2020 років характеризувався як підвищений (5 &lt; ІЗА &lt; 7), хоча і був нижче середнього по містам України (</w:t>
      </w:r>
      <w:r w:rsidRPr="001B020F">
        <w:rPr>
          <w:color w:val="0000FF"/>
          <w:sz w:val="28"/>
          <w:szCs w:val="28"/>
        </w:rPr>
        <w:t>Діаграма 1</w:t>
      </w:r>
      <w:r w:rsidRPr="001B020F">
        <w:rPr>
          <w:sz w:val="28"/>
          <w:szCs w:val="28"/>
        </w:rPr>
        <w:t xml:space="preserve">). </w:t>
      </w:r>
    </w:p>
    <w:p w:rsidR="001B020F" w:rsidRPr="001B020F" w:rsidRDefault="001B020F" w:rsidP="001B020F">
      <w:pPr>
        <w:ind w:right="221"/>
        <w:jc w:val="center"/>
        <w:rPr>
          <w:b/>
          <w:sz w:val="28"/>
          <w:szCs w:val="28"/>
        </w:rPr>
      </w:pPr>
      <w:r w:rsidRPr="001B020F">
        <w:rPr>
          <w:noProof/>
          <w:sz w:val="28"/>
          <w:szCs w:val="28"/>
        </w:rPr>
        <w:lastRenderedPageBreak/>
        <w:drawing>
          <wp:inline distT="0" distB="0" distL="0" distR="0">
            <wp:extent cx="5703833" cy="2837793"/>
            <wp:effectExtent l="1905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020F" w:rsidRPr="001B020F" w:rsidRDefault="001B020F" w:rsidP="00400BFD">
      <w:pPr>
        <w:ind w:firstLine="709"/>
        <w:jc w:val="both"/>
        <w:rPr>
          <w:sz w:val="28"/>
          <w:szCs w:val="28"/>
        </w:rPr>
      </w:pPr>
      <w:r w:rsidRPr="001B020F">
        <w:rPr>
          <w:sz w:val="28"/>
          <w:szCs w:val="28"/>
        </w:rPr>
        <w:t xml:space="preserve">Крім того, порівнюючи показники індексу забруднення атмосферного повітря (ІЗА) по місту Кременчуку за І півріччя 2020 року з аналогічними періодами 2015-2019 років, ЛСЗА відмічає зменшення рівня забруднення атмосферного повітря загалом по місту. </w:t>
      </w:r>
    </w:p>
    <w:p w:rsidR="001B020F" w:rsidRPr="001B020F" w:rsidRDefault="001B020F" w:rsidP="00400BFD">
      <w:pPr>
        <w:ind w:firstLine="708"/>
        <w:jc w:val="both"/>
        <w:rPr>
          <w:sz w:val="28"/>
          <w:szCs w:val="28"/>
        </w:rPr>
      </w:pPr>
      <w:r w:rsidRPr="001B020F">
        <w:rPr>
          <w:sz w:val="28"/>
          <w:szCs w:val="28"/>
        </w:rPr>
        <w:t xml:space="preserve">Кременчуцький </w:t>
      </w:r>
      <w:proofErr w:type="spellStart"/>
      <w:r w:rsidRPr="001B020F">
        <w:rPr>
          <w:sz w:val="28"/>
          <w:szCs w:val="28"/>
        </w:rPr>
        <w:t>міськрайонний</w:t>
      </w:r>
      <w:proofErr w:type="spellEnd"/>
      <w:r w:rsidRPr="001B020F">
        <w:rPr>
          <w:sz w:val="28"/>
          <w:szCs w:val="28"/>
        </w:rPr>
        <w:t xml:space="preserve"> відокремлений підрозділ лабораторних досліджень (МВПЛД) ДУ «Полтавський обласний лабораторний центр МОЗ України»</w:t>
      </w:r>
      <w:r w:rsidRPr="001B020F">
        <w:rPr>
          <w:b/>
          <w:sz w:val="28"/>
          <w:szCs w:val="28"/>
        </w:rPr>
        <w:t xml:space="preserve"> </w:t>
      </w:r>
      <w:r w:rsidRPr="001B020F">
        <w:rPr>
          <w:sz w:val="28"/>
          <w:szCs w:val="28"/>
        </w:rPr>
        <w:t xml:space="preserve">щомісячно проводить відбір проб та оцінку стану забруднення атмосферного повітря хімічними речовинами, а також комбінованої дії небезпечних хімічних речовин, які виявляються в атмосферному повітрі </w:t>
      </w:r>
      <w:proofErr w:type="spellStart"/>
      <w:r w:rsidRPr="001B020F">
        <w:rPr>
          <w:sz w:val="28"/>
          <w:szCs w:val="28"/>
        </w:rPr>
        <w:t>сельбищної</w:t>
      </w:r>
      <w:proofErr w:type="spellEnd"/>
      <w:r w:rsidRPr="001B020F">
        <w:rPr>
          <w:sz w:val="28"/>
          <w:szCs w:val="28"/>
        </w:rPr>
        <w:t xml:space="preserve"> території міста та районі у Північного промислового вузла, в тому числі від викидів автотранспорту м.</w:t>
      </w:r>
      <w:r>
        <w:rPr>
          <w:sz w:val="28"/>
          <w:szCs w:val="28"/>
        </w:rPr>
        <w:t> </w:t>
      </w:r>
      <w:r w:rsidRPr="001B020F">
        <w:rPr>
          <w:sz w:val="28"/>
          <w:szCs w:val="28"/>
        </w:rPr>
        <w:t>Кременчука у двох точках на перехресті вулиць і від викидів промислових підприємств та в санітарно-захисній зоні.</w:t>
      </w:r>
    </w:p>
    <w:p w:rsidR="001B020F" w:rsidRPr="001B020F" w:rsidRDefault="001B020F" w:rsidP="00400BFD">
      <w:pPr>
        <w:ind w:firstLine="708"/>
        <w:jc w:val="both"/>
        <w:rPr>
          <w:sz w:val="28"/>
          <w:szCs w:val="28"/>
        </w:rPr>
      </w:pPr>
      <w:r w:rsidRPr="001B020F">
        <w:rPr>
          <w:b/>
          <w:i/>
          <w:sz w:val="28"/>
          <w:szCs w:val="28"/>
        </w:rPr>
        <w:t xml:space="preserve">Водні ресурси. </w:t>
      </w:r>
      <w:r w:rsidRPr="001B020F">
        <w:rPr>
          <w:sz w:val="28"/>
          <w:szCs w:val="28"/>
        </w:rPr>
        <w:t xml:space="preserve">Погіршення екологічного стану водойм відбувається внаслідок зарегулювання стоку великих річок, зміни температурного режиму водосховищ у результаті потепління клімату, скиду неочищених дощових вод; недосконалості системи державного нагляду (контролю) за скидами у водні об’єкти забруднених стічних вод промислових підприємств. </w:t>
      </w:r>
    </w:p>
    <w:p w:rsidR="001B020F" w:rsidRPr="001B020F" w:rsidRDefault="001B020F" w:rsidP="00400BFD">
      <w:pPr>
        <w:ind w:firstLine="720"/>
        <w:jc w:val="both"/>
        <w:rPr>
          <w:sz w:val="28"/>
          <w:szCs w:val="28"/>
        </w:rPr>
      </w:pPr>
      <w:r w:rsidRPr="001B020F">
        <w:rPr>
          <w:sz w:val="28"/>
          <w:szCs w:val="28"/>
        </w:rPr>
        <w:t xml:space="preserve">Основною водною артерією Кременчука є річка Дніпро як частина </w:t>
      </w:r>
      <w:proofErr w:type="spellStart"/>
      <w:r w:rsidRPr="001B020F">
        <w:rPr>
          <w:sz w:val="28"/>
          <w:szCs w:val="28"/>
        </w:rPr>
        <w:t>Кам’янського</w:t>
      </w:r>
      <w:proofErr w:type="spellEnd"/>
      <w:r w:rsidRPr="001B020F">
        <w:rPr>
          <w:sz w:val="28"/>
          <w:szCs w:val="28"/>
        </w:rPr>
        <w:t xml:space="preserve"> водосховища. Також через місто протікають малі річки: Сухий </w:t>
      </w:r>
      <w:proofErr w:type="spellStart"/>
      <w:r w:rsidRPr="001B020F">
        <w:rPr>
          <w:sz w:val="28"/>
          <w:szCs w:val="28"/>
        </w:rPr>
        <w:t>Омельник</w:t>
      </w:r>
      <w:proofErr w:type="spellEnd"/>
      <w:r w:rsidRPr="001B020F">
        <w:rPr>
          <w:sz w:val="28"/>
          <w:szCs w:val="28"/>
        </w:rPr>
        <w:t xml:space="preserve">, Сухий </w:t>
      </w:r>
      <w:proofErr w:type="spellStart"/>
      <w:r w:rsidRPr="001B020F">
        <w:rPr>
          <w:sz w:val="28"/>
          <w:szCs w:val="28"/>
        </w:rPr>
        <w:t>Кагамлик</w:t>
      </w:r>
      <w:proofErr w:type="spellEnd"/>
      <w:r w:rsidRPr="001B020F">
        <w:rPr>
          <w:sz w:val="28"/>
          <w:szCs w:val="28"/>
        </w:rPr>
        <w:t xml:space="preserve"> і Крива Руда. Сучасний стан річок має урбанізований характер, усі водотоки на території міста </w:t>
      </w:r>
      <w:proofErr w:type="spellStart"/>
      <w:r w:rsidRPr="001B020F">
        <w:rPr>
          <w:sz w:val="28"/>
          <w:szCs w:val="28"/>
        </w:rPr>
        <w:t>зарегульовані</w:t>
      </w:r>
      <w:proofErr w:type="spellEnd"/>
      <w:r w:rsidRPr="001B020F">
        <w:rPr>
          <w:sz w:val="28"/>
          <w:szCs w:val="28"/>
        </w:rPr>
        <w:t>. Місто Кременчук майже на 98 % забезпечує потреби у «свіжій» воді з поверхневих джерел водопостачання. Останніми роками спостерігається стійка тенденція до зменшення обсягів водоспоживання, що передусім пов’язано з економічними чинниками. Єдиним джерелом питного водопостачання для населення міста Кременчука є Кременчуцьке водосховище.</w:t>
      </w:r>
    </w:p>
    <w:p w:rsidR="001B020F" w:rsidRPr="001B020F" w:rsidRDefault="001B020F" w:rsidP="00400BFD">
      <w:pPr>
        <w:ind w:firstLine="720"/>
        <w:jc w:val="both"/>
        <w:rPr>
          <w:sz w:val="28"/>
          <w:szCs w:val="28"/>
        </w:rPr>
      </w:pPr>
      <w:r w:rsidRPr="001B020F">
        <w:rPr>
          <w:sz w:val="28"/>
          <w:szCs w:val="28"/>
        </w:rPr>
        <w:t xml:space="preserve">Дуже складним для системи водопостачання міста є літній період, протягом якого якість питної води має граничні показники, що пов’язано з погіршенням якості води у Кременчуцькому водосховищі. Починаючи з 2000 року, місто має проблеми з якістю питної води. Водоочисні споруди </w:t>
      </w:r>
      <w:proofErr w:type="spellStart"/>
      <w:r w:rsidRPr="001B020F">
        <w:rPr>
          <w:sz w:val="28"/>
          <w:szCs w:val="28"/>
        </w:rPr>
        <w:t>КП</w:t>
      </w:r>
      <w:proofErr w:type="spellEnd"/>
      <w:r w:rsidRPr="001B020F">
        <w:rPr>
          <w:sz w:val="28"/>
          <w:szCs w:val="28"/>
        </w:rPr>
        <w:t xml:space="preserve"> «</w:t>
      </w:r>
      <w:proofErr w:type="spellStart"/>
      <w:r w:rsidRPr="001B020F">
        <w:rPr>
          <w:sz w:val="28"/>
          <w:szCs w:val="28"/>
        </w:rPr>
        <w:t>Кременчукводоканал</w:t>
      </w:r>
      <w:proofErr w:type="spellEnd"/>
      <w:r w:rsidRPr="001B020F">
        <w:rPr>
          <w:sz w:val="28"/>
          <w:szCs w:val="28"/>
        </w:rPr>
        <w:t xml:space="preserve">» побудовані та розраховані на воду, що повинна </w:t>
      </w:r>
      <w:r w:rsidRPr="001B020F">
        <w:rPr>
          <w:sz w:val="28"/>
          <w:szCs w:val="28"/>
        </w:rPr>
        <w:lastRenderedPageBreak/>
        <w:t xml:space="preserve">подаватися з водосховища I класу. А через забруднення води у Дніпрі вхідна вода в літній період відповідає лише III класу якості. </w:t>
      </w:r>
    </w:p>
    <w:p w:rsidR="001B020F" w:rsidRPr="001B020F" w:rsidRDefault="001B020F" w:rsidP="00400BFD">
      <w:pPr>
        <w:ind w:firstLine="720"/>
        <w:jc w:val="both"/>
        <w:rPr>
          <w:sz w:val="28"/>
          <w:szCs w:val="28"/>
        </w:rPr>
      </w:pPr>
      <w:r w:rsidRPr="001B020F">
        <w:rPr>
          <w:sz w:val="28"/>
          <w:szCs w:val="28"/>
        </w:rPr>
        <w:t xml:space="preserve">Водопостачання та водовідведення в місті здійснює </w:t>
      </w:r>
      <w:proofErr w:type="spellStart"/>
      <w:r w:rsidRPr="001B020F">
        <w:rPr>
          <w:sz w:val="28"/>
          <w:szCs w:val="28"/>
        </w:rPr>
        <w:t>КП</w:t>
      </w:r>
      <w:proofErr w:type="spellEnd"/>
      <w:r w:rsidRPr="001B020F">
        <w:rPr>
          <w:sz w:val="28"/>
          <w:szCs w:val="28"/>
        </w:rPr>
        <w:t xml:space="preserve"> «</w:t>
      </w:r>
      <w:proofErr w:type="spellStart"/>
      <w:r w:rsidRPr="001B020F">
        <w:rPr>
          <w:sz w:val="28"/>
          <w:szCs w:val="28"/>
        </w:rPr>
        <w:t>Кременчукводоканал</w:t>
      </w:r>
      <w:proofErr w:type="spellEnd"/>
      <w:r w:rsidRPr="001B020F">
        <w:rPr>
          <w:sz w:val="28"/>
          <w:szCs w:val="28"/>
        </w:rPr>
        <w:t xml:space="preserve">», яке задовольняє попит споживачів із постачання води питної якості й очищення господарсько-фекальних стічних вод. Загальна довжина водогінної мережі міста Кременчука становить </w:t>
      </w:r>
      <w:smartTag w:uri="urn:schemas-microsoft-com:office:smarttags" w:element="metricconverter">
        <w:smartTagPr>
          <w:attr w:name="ProductID" w:val="423,37 км"/>
        </w:smartTagPr>
        <w:r w:rsidRPr="001B020F">
          <w:rPr>
            <w:sz w:val="28"/>
            <w:szCs w:val="28"/>
          </w:rPr>
          <w:t>423,37 км</w:t>
        </w:r>
      </w:smartTag>
      <w:r w:rsidRPr="001B020F">
        <w:rPr>
          <w:sz w:val="28"/>
          <w:szCs w:val="28"/>
        </w:rPr>
        <w:t xml:space="preserve">, каналізаційної мережі – </w:t>
      </w:r>
      <w:smartTag w:uri="urn:schemas-microsoft-com:office:smarttags" w:element="metricconverter">
        <w:smartTagPr>
          <w:attr w:name="ProductID" w:val="283,6 км"/>
        </w:smartTagPr>
        <w:r w:rsidRPr="001B020F">
          <w:rPr>
            <w:sz w:val="28"/>
            <w:szCs w:val="28"/>
          </w:rPr>
          <w:t>283,6 км</w:t>
        </w:r>
      </w:smartTag>
      <w:r w:rsidRPr="001B020F">
        <w:rPr>
          <w:sz w:val="28"/>
          <w:szCs w:val="28"/>
        </w:rPr>
        <w:t xml:space="preserve">. </w:t>
      </w:r>
    </w:p>
    <w:p w:rsidR="001B020F" w:rsidRPr="001B020F" w:rsidRDefault="001B020F" w:rsidP="00400BFD">
      <w:pPr>
        <w:ind w:firstLine="708"/>
        <w:jc w:val="both"/>
        <w:rPr>
          <w:sz w:val="28"/>
          <w:szCs w:val="28"/>
        </w:rPr>
      </w:pPr>
      <w:r w:rsidRPr="001B020F">
        <w:rPr>
          <w:sz w:val="28"/>
          <w:szCs w:val="28"/>
        </w:rPr>
        <w:t xml:space="preserve">За даними спостережень стан забруднення поверхневих водних об’єктів оцінено як помірний для </w:t>
      </w:r>
      <w:proofErr w:type="spellStart"/>
      <w:r w:rsidRPr="001B020F">
        <w:rPr>
          <w:sz w:val="28"/>
          <w:szCs w:val="28"/>
        </w:rPr>
        <w:t>Кам’янського</w:t>
      </w:r>
      <w:proofErr w:type="spellEnd"/>
      <w:r w:rsidRPr="001B020F">
        <w:rPr>
          <w:sz w:val="28"/>
          <w:szCs w:val="28"/>
        </w:rPr>
        <w:t xml:space="preserve"> водосховища (сезонне перевищення ГДК за 2–3 компонентами) і значний – для всіх малих річок міста. У забруднення останніх основний внесок роблять скиди неочищених дощових вод із території міста. Також значну роль відіграє відсутність процесів самоочищення через порушення природного гідрологічного режиму. </w:t>
      </w:r>
    </w:p>
    <w:p w:rsidR="001B020F" w:rsidRPr="001B020F" w:rsidRDefault="001B020F" w:rsidP="00400BFD">
      <w:pPr>
        <w:ind w:firstLine="708"/>
        <w:jc w:val="both"/>
        <w:rPr>
          <w:sz w:val="28"/>
          <w:szCs w:val="28"/>
        </w:rPr>
      </w:pPr>
      <w:r w:rsidRPr="001B020F">
        <w:rPr>
          <w:sz w:val="28"/>
          <w:szCs w:val="28"/>
        </w:rPr>
        <w:t xml:space="preserve">Якість води річок міста Кременчука впродовж останніх років залишається стабільною, без суттєвих змін і загалом незадовільною, за винятком її суттєвого погіршення під час сезонного розвитку масових форм </w:t>
      </w:r>
      <w:proofErr w:type="spellStart"/>
      <w:r w:rsidRPr="001B020F">
        <w:rPr>
          <w:sz w:val="28"/>
          <w:szCs w:val="28"/>
        </w:rPr>
        <w:t>гідробіонтів</w:t>
      </w:r>
      <w:proofErr w:type="spellEnd"/>
      <w:r w:rsidRPr="001B020F">
        <w:rPr>
          <w:sz w:val="28"/>
          <w:szCs w:val="28"/>
        </w:rPr>
        <w:t xml:space="preserve"> – цвітіння ціанобактерій (80–120 днів) унаслідок надмірної </w:t>
      </w:r>
      <w:proofErr w:type="spellStart"/>
      <w:r w:rsidRPr="001B020F">
        <w:rPr>
          <w:sz w:val="28"/>
          <w:szCs w:val="28"/>
        </w:rPr>
        <w:t>евтрофікації</w:t>
      </w:r>
      <w:proofErr w:type="spellEnd"/>
      <w:r w:rsidRPr="001B020F">
        <w:rPr>
          <w:sz w:val="28"/>
          <w:szCs w:val="28"/>
        </w:rPr>
        <w:t xml:space="preserve"> води, зокрема через забруднення фосфатами.</w:t>
      </w:r>
    </w:p>
    <w:p w:rsidR="001B020F" w:rsidRPr="001B020F" w:rsidRDefault="001B020F" w:rsidP="00400BFD">
      <w:pPr>
        <w:ind w:firstLine="708"/>
        <w:jc w:val="both"/>
        <w:rPr>
          <w:sz w:val="28"/>
          <w:szCs w:val="28"/>
        </w:rPr>
      </w:pPr>
      <w:r w:rsidRPr="001B020F">
        <w:rPr>
          <w:sz w:val="28"/>
          <w:szCs w:val="28"/>
        </w:rPr>
        <w:t xml:space="preserve">Для захисту міста від водної стихії були збудовані захисні дамби, які розміщені на правому і лівому берегах Дніпродзержинського водосховища. В комплекс захисних споруд міста входить 4 захисні дамби: західна та східна </w:t>
      </w:r>
      <w:proofErr w:type="spellStart"/>
      <w:r w:rsidRPr="001B020F">
        <w:rPr>
          <w:sz w:val="28"/>
          <w:szCs w:val="28"/>
        </w:rPr>
        <w:t>Крюківська</w:t>
      </w:r>
      <w:proofErr w:type="spellEnd"/>
      <w:r w:rsidRPr="001B020F">
        <w:rPr>
          <w:sz w:val="28"/>
          <w:szCs w:val="28"/>
        </w:rPr>
        <w:t xml:space="preserve">, </w:t>
      </w:r>
      <w:proofErr w:type="spellStart"/>
      <w:r w:rsidRPr="001B020F">
        <w:rPr>
          <w:sz w:val="28"/>
          <w:szCs w:val="28"/>
        </w:rPr>
        <w:t>Занасипська</w:t>
      </w:r>
      <w:proofErr w:type="spellEnd"/>
      <w:r w:rsidRPr="001B020F">
        <w:rPr>
          <w:sz w:val="28"/>
          <w:szCs w:val="28"/>
        </w:rPr>
        <w:t xml:space="preserve"> та </w:t>
      </w:r>
      <w:proofErr w:type="spellStart"/>
      <w:r w:rsidRPr="001B020F">
        <w:rPr>
          <w:sz w:val="28"/>
          <w:szCs w:val="28"/>
        </w:rPr>
        <w:t>Власівська</w:t>
      </w:r>
      <w:proofErr w:type="spellEnd"/>
      <w:r w:rsidRPr="001B020F">
        <w:rPr>
          <w:sz w:val="28"/>
          <w:szCs w:val="28"/>
        </w:rPr>
        <w:t xml:space="preserve"> загальною довжиною </w:t>
      </w:r>
      <w:smartTag w:uri="urn:schemas-microsoft-com:office:smarttags" w:element="metricconverter">
        <w:smartTagPr>
          <w:attr w:name="ProductID" w:val="37,8 км"/>
        </w:smartTagPr>
        <w:r w:rsidRPr="001B020F">
          <w:rPr>
            <w:sz w:val="28"/>
            <w:szCs w:val="28"/>
          </w:rPr>
          <w:t>37,8 км</w:t>
        </w:r>
      </w:smartTag>
      <w:r w:rsidRPr="001B020F">
        <w:rPr>
          <w:sz w:val="28"/>
          <w:szCs w:val="28"/>
        </w:rPr>
        <w:t xml:space="preserve">. Уся територія між </w:t>
      </w:r>
      <w:proofErr w:type="spellStart"/>
      <w:r w:rsidRPr="001B020F">
        <w:rPr>
          <w:sz w:val="28"/>
          <w:szCs w:val="28"/>
        </w:rPr>
        <w:t>урізом</w:t>
      </w:r>
      <w:proofErr w:type="spellEnd"/>
      <w:r w:rsidRPr="001B020F">
        <w:rPr>
          <w:sz w:val="28"/>
          <w:szCs w:val="28"/>
        </w:rPr>
        <w:t xml:space="preserve"> води в водосховищі та захисними дамбами відноситься до водосховища (землі водного фонду). Встановлення прибережно-захисних і водоохоронних смуг є одним з першочергових організаційно-технічних заходів щодо поліпшення екологічного стану водних об’єктів. Система водовідведення міста потребує належної уваги та системних заходів підтримки її належного стану. </w:t>
      </w:r>
    </w:p>
    <w:p w:rsidR="001B020F" w:rsidRDefault="001B020F" w:rsidP="00400BFD">
      <w:pPr>
        <w:ind w:firstLine="708"/>
        <w:jc w:val="both"/>
        <w:rPr>
          <w:sz w:val="28"/>
          <w:szCs w:val="28"/>
        </w:rPr>
      </w:pPr>
      <w:r w:rsidRPr="001B020F">
        <w:rPr>
          <w:sz w:val="28"/>
          <w:szCs w:val="28"/>
        </w:rPr>
        <w:t>Лише через розробку та реалізацію комплексних природоохоронних заходів зі зниження навантаження на довкілля на регіональному та державному рівнях можливе вирішення даного питання, у т.ч.: з</w:t>
      </w:r>
      <w:r w:rsidRPr="001B020F">
        <w:rPr>
          <w:sz w:val="28"/>
          <w:szCs w:val="28"/>
          <w:shd w:val="clear" w:color="auto" w:fill="FFFFFF"/>
        </w:rPr>
        <w:t xml:space="preserve">абезпечення першочергового розчищення та відновлення водності </w:t>
      </w:r>
      <w:r w:rsidRPr="001B020F">
        <w:rPr>
          <w:color w:val="000000"/>
          <w:sz w:val="28"/>
          <w:szCs w:val="28"/>
          <w:shd w:val="clear" w:color="auto" w:fill="FFFFFF"/>
        </w:rPr>
        <w:t>водойм на території м.</w:t>
      </w:r>
      <w:r w:rsidR="00E874BE">
        <w:rPr>
          <w:color w:val="000000"/>
          <w:sz w:val="28"/>
          <w:szCs w:val="28"/>
          <w:shd w:val="clear" w:color="auto" w:fill="FFFFFF"/>
        </w:rPr>
        <w:t> </w:t>
      </w:r>
      <w:r w:rsidRPr="001B020F">
        <w:rPr>
          <w:color w:val="000000"/>
          <w:sz w:val="28"/>
          <w:szCs w:val="28"/>
          <w:shd w:val="clear" w:color="auto" w:fill="FFFFFF"/>
        </w:rPr>
        <w:t>Кременчука</w:t>
      </w:r>
      <w:r w:rsidRPr="001B020F">
        <w:rPr>
          <w:sz w:val="28"/>
          <w:szCs w:val="28"/>
        </w:rPr>
        <w:t xml:space="preserve">; розробки механізму вирішення проблем погіршення екологічного стану р. Дніпро в межах м. Кременчука, здійснення заходів для поліпшення якості води у </w:t>
      </w:r>
      <w:proofErr w:type="spellStart"/>
      <w:r w:rsidRPr="001B020F">
        <w:rPr>
          <w:sz w:val="28"/>
          <w:szCs w:val="28"/>
        </w:rPr>
        <w:t>Кам’янському</w:t>
      </w:r>
      <w:proofErr w:type="spellEnd"/>
      <w:r w:rsidRPr="001B020F">
        <w:rPr>
          <w:sz w:val="28"/>
          <w:szCs w:val="28"/>
        </w:rPr>
        <w:t xml:space="preserve"> водосховищі; п</w:t>
      </w:r>
      <w:r w:rsidRPr="001B020F">
        <w:rPr>
          <w:sz w:val="28"/>
          <w:szCs w:val="28"/>
          <w:shd w:val="clear" w:color="auto" w:fill="FFFFFF"/>
        </w:rPr>
        <w:t xml:space="preserve">риведення до вимог Європейського законодавства </w:t>
      </w:r>
      <w:r w:rsidRPr="001B020F">
        <w:rPr>
          <w:color w:val="000000"/>
          <w:sz w:val="28"/>
          <w:szCs w:val="28"/>
          <w:shd w:val="clear" w:color="auto" w:fill="FFFFFF"/>
        </w:rPr>
        <w:t xml:space="preserve">системи басейнового управління водними ресурсами </w:t>
      </w:r>
      <w:r w:rsidRPr="001B020F">
        <w:rPr>
          <w:rStyle w:val="af1"/>
          <w:b w:val="0"/>
          <w:bCs w:val="0"/>
          <w:color w:val="000000"/>
          <w:sz w:val="28"/>
          <w:szCs w:val="28"/>
          <w:bdr w:val="none" w:sz="0" w:space="0" w:color="auto" w:frame="1"/>
          <w:shd w:val="clear" w:color="auto" w:fill="FFFFFF"/>
        </w:rPr>
        <w:t>р. Дніпро</w:t>
      </w:r>
      <w:r w:rsidRPr="001B020F">
        <w:rPr>
          <w:rStyle w:val="af1"/>
          <w:b w:val="0"/>
          <w:bCs w:val="0"/>
          <w:sz w:val="28"/>
          <w:szCs w:val="28"/>
          <w:bdr w:val="none" w:sz="0" w:space="0" w:color="auto" w:frame="1"/>
          <w:shd w:val="clear" w:color="auto" w:fill="FFFFFF"/>
        </w:rPr>
        <w:t xml:space="preserve"> із розробкою та впровадженням сучасних систем </w:t>
      </w:r>
      <w:proofErr w:type="spellStart"/>
      <w:r w:rsidRPr="001B020F">
        <w:rPr>
          <w:rStyle w:val="af1"/>
          <w:b w:val="0"/>
          <w:bCs w:val="0"/>
          <w:sz w:val="28"/>
          <w:szCs w:val="28"/>
          <w:bdr w:val="none" w:sz="0" w:space="0" w:color="auto" w:frame="1"/>
          <w:shd w:val="clear" w:color="auto" w:fill="FFFFFF"/>
        </w:rPr>
        <w:t>водопідготовки</w:t>
      </w:r>
      <w:proofErr w:type="spellEnd"/>
      <w:r w:rsidRPr="001B020F">
        <w:rPr>
          <w:rStyle w:val="af1"/>
          <w:b w:val="0"/>
          <w:bCs w:val="0"/>
          <w:sz w:val="28"/>
          <w:szCs w:val="28"/>
          <w:bdr w:val="none" w:sz="0" w:space="0" w:color="auto" w:frame="1"/>
          <w:shd w:val="clear" w:color="auto" w:fill="FFFFFF"/>
        </w:rPr>
        <w:t xml:space="preserve"> та водоочищення; в</w:t>
      </w:r>
      <w:r w:rsidRPr="001B020F">
        <w:rPr>
          <w:rStyle w:val="af1"/>
          <w:b w:val="0"/>
          <w:sz w:val="28"/>
          <w:szCs w:val="28"/>
          <w:bdr w:val="none" w:sz="0" w:space="0" w:color="auto" w:frame="1"/>
          <w:shd w:val="clear" w:color="auto" w:fill="FFFFFF"/>
        </w:rPr>
        <w:t>життя заходів щодо заборони виробництва синтетичних миючих засобів на основі фосфатів</w:t>
      </w:r>
      <w:r w:rsidRPr="001B020F">
        <w:rPr>
          <w:rStyle w:val="af1"/>
          <w:b w:val="0"/>
          <w:bCs w:val="0"/>
          <w:sz w:val="28"/>
          <w:szCs w:val="28"/>
        </w:rPr>
        <w:t xml:space="preserve"> і </w:t>
      </w:r>
      <w:r w:rsidRPr="001B020F">
        <w:rPr>
          <w:sz w:val="28"/>
          <w:szCs w:val="28"/>
          <w:shd w:val="clear" w:color="auto" w:fill="FFFFFF"/>
        </w:rPr>
        <w:t>поверхнево-активних речовин</w:t>
      </w:r>
      <w:r w:rsidRPr="001B020F">
        <w:rPr>
          <w:rStyle w:val="af1"/>
          <w:b w:val="0"/>
          <w:sz w:val="28"/>
          <w:szCs w:val="28"/>
          <w:bdr w:val="none" w:sz="0" w:space="0" w:color="auto" w:frame="1"/>
          <w:shd w:val="clear" w:color="auto" w:fill="FFFFFF"/>
        </w:rPr>
        <w:t xml:space="preserve">, обмеження їх використання та заміна на </w:t>
      </w:r>
      <w:proofErr w:type="spellStart"/>
      <w:r w:rsidRPr="001B020F">
        <w:rPr>
          <w:rStyle w:val="af1"/>
          <w:b w:val="0"/>
          <w:sz w:val="28"/>
          <w:szCs w:val="28"/>
          <w:bdr w:val="none" w:sz="0" w:space="0" w:color="auto" w:frame="1"/>
          <w:shd w:val="clear" w:color="auto" w:fill="FFFFFF"/>
        </w:rPr>
        <w:t>безфосфатні</w:t>
      </w:r>
      <w:proofErr w:type="spellEnd"/>
      <w:r w:rsidRPr="001B020F">
        <w:rPr>
          <w:rStyle w:val="af1"/>
          <w:b w:val="0"/>
          <w:sz w:val="28"/>
          <w:szCs w:val="28"/>
          <w:bdr w:val="none" w:sz="0" w:space="0" w:color="auto" w:frame="1"/>
          <w:shd w:val="clear" w:color="auto" w:fill="FFFFFF"/>
        </w:rPr>
        <w:t xml:space="preserve"> для зменшення концентрацій забруднюючих речовин у поверхневих водах і запобігання процесам </w:t>
      </w:r>
      <w:proofErr w:type="spellStart"/>
      <w:r w:rsidRPr="001B020F">
        <w:rPr>
          <w:rStyle w:val="af1"/>
          <w:b w:val="0"/>
          <w:sz w:val="28"/>
          <w:szCs w:val="28"/>
          <w:bdr w:val="none" w:sz="0" w:space="0" w:color="auto" w:frame="1"/>
          <w:shd w:val="clear" w:color="auto" w:fill="FFFFFF"/>
        </w:rPr>
        <w:t>евтрофікації</w:t>
      </w:r>
      <w:proofErr w:type="spellEnd"/>
      <w:r w:rsidRPr="001B020F">
        <w:rPr>
          <w:rStyle w:val="af1"/>
          <w:b w:val="0"/>
          <w:sz w:val="28"/>
          <w:szCs w:val="28"/>
          <w:bdr w:val="none" w:sz="0" w:space="0" w:color="auto" w:frame="1"/>
          <w:shd w:val="clear" w:color="auto" w:fill="FFFFFF"/>
        </w:rPr>
        <w:t xml:space="preserve"> водойм.</w:t>
      </w:r>
    </w:p>
    <w:p w:rsidR="001B020F" w:rsidRPr="001B020F" w:rsidRDefault="001B020F" w:rsidP="00400BFD">
      <w:pPr>
        <w:ind w:firstLine="708"/>
        <w:jc w:val="both"/>
        <w:rPr>
          <w:sz w:val="28"/>
          <w:szCs w:val="28"/>
        </w:rPr>
      </w:pPr>
      <w:r w:rsidRPr="001B020F">
        <w:rPr>
          <w:b/>
          <w:i/>
          <w:sz w:val="28"/>
          <w:szCs w:val="28"/>
        </w:rPr>
        <w:t>Поводження з відходами</w:t>
      </w:r>
      <w:r w:rsidRPr="001B020F">
        <w:rPr>
          <w:b/>
          <w:sz w:val="28"/>
          <w:szCs w:val="28"/>
        </w:rPr>
        <w:t>.</w:t>
      </w:r>
      <w:r w:rsidRPr="001B020F">
        <w:rPr>
          <w:sz w:val="28"/>
          <w:szCs w:val="28"/>
        </w:rPr>
        <w:t xml:space="preserve"> </w:t>
      </w:r>
      <w:r w:rsidRPr="001B020F">
        <w:rPr>
          <w:color w:val="000000"/>
          <w:sz w:val="28"/>
          <w:szCs w:val="28"/>
        </w:rPr>
        <w:t xml:space="preserve">Важливою екологічною проблемою Кременчука як промислового міста є розміщення та захоронення побутових і промислових відходів. </w:t>
      </w:r>
    </w:p>
    <w:p w:rsidR="001B020F" w:rsidRPr="001B020F" w:rsidRDefault="001B020F" w:rsidP="00400BFD">
      <w:pPr>
        <w:pStyle w:val="rvps2"/>
        <w:shd w:val="clear" w:color="auto" w:fill="FFFFFF"/>
        <w:spacing w:before="0" w:beforeAutospacing="0" w:after="0" w:afterAutospacing="0"/>
        <w:ind w:firstLine="448"/>
        <w:jc w:val="both"/>
        <w:rPr>
          <w:sz w:val="28"/>
          <w:szCs w:val="28"/>
          <w:lang w:val="uk-UA"/>
        </w:rPr>
      </w:pPr>
      <w:r w:rsidRPr="001B020F">
        <w:rPr>
          <w:sz w:val="28"/>
          <w:szCs w:val="28"/>
          <w:lang w:val="uk-UA"/>
        </w:rPr>
        <w:lastRenderedPageBreak/>
        <w:t xml:space="preserve">Полігон твердих побутових відходів розташований у правобережній частині міста Кременчука в районі </w:t>
      </w:r>
      <w:proofErr w:type="spellStart"/>
      <w:r w:rsidRPr="001B020F">
        <w:rPr>
          <w:sz w:val="28"/>
          <w:szCs w:val="28"/>
          <w:lang w:val="uk-UA"/>
        </w:rPr>
        <w:t>Деївської</w:t>
      </w:r>
      <w:proofErr w:type="spellEnd"/>
      <w:r w:rsidRPr="001B020F">
        <w:rPr>
          <w:sz w:val="28"/>
          <w:szCs w:val="28"/>
          <w:lang w:val="uk-UA"/>
        </w:rPr>
        <w:t xml:space="preserve"> горі за адресою: вул. Тімірязєва, 50. </w:t>
      </w:r>
      <w:proofErr w:type="spellStart"/>
      <w:r w:rsidRPr="001B020F">
        <w:rPr>
          <w:sz w:val="28"/>
          <w:szCs w:val="28"/>
          <w:lang w:val="uk-UA"/>
        </w:rPr>
        <w:t>Відаленність</w:t>
      </w:r>
      <w:proofErr w:type="spellEnd"/>
      <w:r w:rsidRPr="001B020F">
        <w:rPr>
          <w:sz w:val="28"/>
          <w:szCs w:val="28"/>
          <w:lang w:val="uk-UA"/>
        </w:rPr>
        <w:t xml:space="preserve"> від населеного пункту – </w:t>
      </w:r>
      <w:smartTag w:uri="urn:schemas-microsoft-com:office:smarttags" w:element="metricconverter">
        <w:smartTagPr>
          <w:attr w:name="ProductID" w:val="1 км"/>
        </w:smartTagPr>
        <w:r w:rsidRPr="001B020F">
          <w:rPr>
            <w:sz w:val="28"/>
            <w:szCs w:val="28"/>
            <w:lang w:val="uk-UA"/>
          </w:rPr>
          <w:t>1 км</w:t>
        </w:r>
      </w:smartTag>
      <w:r w:rsidRPr="001B020F">
        <w:rPr>
          <w:sz w:val="28"/>
          <w:szCs w:val="28"/>
          <w:lang w:val="uk-UA"/>
        </w:rPr>
        <w:t xml:space="preserve">. Полігон відкритого типу, експлуатується з 1965 року. Загальна  площа полігону – </w:t>
      </w:r>
      <w:smartTag w:uri="urn:schemas-microsoft-com:office:smarttags" w:element="metricconverter">
        <w:smartTagPr>
          <w:attr w:name="ProductID" w:val="28,0554 га"/>
        </w:smartTagPr>
        <w:r w:rsidRPr="001B020F">
          <w:rPr>
            <w:sz w:val="28"/>
            <w:szCs w:val="28"/>
            <w:lang w:val="uk-UA"/>
          </w:rPr>
          <w:t>28,0554 га</w:t>
        </w:r>
      </w:smartTag>
      <w:r w:rsidRPr="001B020F">
        <w:rPr>
          <w:sz w:val="28"/>
          <w:szCs w:val="28"/>
          <w:lang w:val="uk-UA"/>
        </w:rPr>
        <w:t xml:space="preserve">. Територію для розміщення відходів надано у постійне користування для експлуатації та обслуговування міського звалища (державний акт на право постійного користування  № 537 від 03.02.2000). </w:t>
      </w:r>
    </w:p>
    <w:p w:rsidR="001B020F" w:rsidRDefault="001B020F" w:rsidP="00400BFD">
      <w:pPr>
        <w:pStyle w:val="rvps2"/>
        <w:shd w:val="clear" w:color="auto" w:fill="FFFFFF"/>
        <w:spacing w:before="0" w:beforeAutospacing="0" w:after="0" w:afterAutospacing="0"/>
        <w:ind w:firstLine="708"/>
        <w:jc w:val="both"/>
        <w:rPr>
          <w:sz w:val="28"/>
          <w:szCs w:val="28"/>
          <w:lang w:val="uk-UA"/>
        </w:rPr>
      </w:pPr>
      <w:r w:rsidRPr="001B020F">
        <w:rPr>
          <w:sz w:val="28"/>
          <w:szCs w:val="28"/>
          <w:lang w:val="uk-UA"/>
        </w:rPr>
        <w:t xml:space="preserve">Існуючий полігон побутових відходів майже заповнено, достатня кількість спеціально відведених місць для складування відходів виробництва обмежена. Альтернативи для розміщення нового полігону твердих побутових відходів у місті немає. </w:t>
      </w:r>
    </w:p>
    <w:p w:rsidR="001B020F" w:rsidRPr="001B020F" w:rsidRDefault="001B020F" w:rsidP="00400BFD">
      <w:pPr>
        <w:pStyle w:val="rvps2"/>
        <w:shd w:val="clear" w:color="auto" w:fill="FFFFFF"/>
        <w:spacing w:before="0" w:beforeAutospacing="0" w:after="0" w:afterAutospacing="0"/>
        <w:ind w:firstLine="708"/>
        <w:jc w:val="both"/>
        <w:rPr>
          <w:sz w:val="28"/>
          <w:szCs w:val="28"/>
          <w:lang w:val="uk-UA"/>
        </w:rPr>
      </w:pPr>
      <w:r w:rsidRPr="001B020F">
        <w:rPr>
          <w:sz w:val="28"/>
          <w:szCs w:val="28"/>
          <w:lang w:val="uk-UA"/>
        </w:rPr>
        <w:t xml:space="preserve">Вирішенням питання поводження з побутовими відходами є приведення  полігону ТПВ у відповідність до існуючих вимог шляхом реконструкції полігону з розробкою інженерного захисту його території та будівництво повноцінного </w:t>
      </w:r>
      <w:proofErr w:type="spellStart"/>
      <w:r w:rsidRPr="001B020F">
        <w:rPr>
          <w:sz w:val="28"/>
          <w:szCs w:val="28"/>
          <w:lang w:val="uk-UA"/>
        </w:rPr>
        <w:t>сміттєпереробного</w:t>
      </w:r>
      <w:proofErr w:type="spellEnd"/>
      <w:r w:rsidRPr="001B020F">
        <w:rPr>
          <w:sz w:val="28"/>
          <w:szCs w:val="28"/>
          <w:lang w:val="uk-UA"/>
        </w:rPr>
        <w:t xml:space="preserve"> комплексу із сортувальною лінією.</w:t>
      </w:r>
    </w:p>
    <w:p w:rsidR="001B020F" w:rsidRPr="001B020F" w:rsidRDefault="001B020F" w:rsidP="00400BFD">
      <w:pPr>
        <w:ind w:firstLine="708"/>
        <w:jc w:val="both"/>
        <w:rPr>
          <w:sz w:val="28"/>
          <w:szCs w:val="28"/>
        </w:rPr>
      </w:pPr>
      <w:r w:rsidRPr="001B020F">
        <w:rPr>
          <w:sz w:val="28"/>
          <w:szCs w:val="28"/>
        </w:rPr>
        <w:t>Для роздільного збирання корисних компонентів у складі твердих побутових  відходів таких як пластик, папір, макулатура н</w:t>
      </w:r>
      <w:r w:rsidRPr="001B020F">
        <w:rPr>
          <w:kern w:val="26"/>
          <w:sz w:val="28"/>
          <w:szCs w:val="28"/>
        </w:rPr>
        <w:t xml:space="preserve">а території </w:t>
      </w:r>
      <w:r w:rsidRPr="001B020F">
        <w:rPr>
          <w:sz w:val="28"/>
          <w:szCs w:val="28"/>
        </w:rPr>
        <w:t>міста встановлені спеціальні контейнери для належних умов їх збору і сортування з метою подальшої переробки і використання відходів, які мають ресурсну цінність і споживчу вартість як вторинна сировина (</w:t>
      </w:r>
      <w:proofErr w:type="spellStart"/>
      <w:r w:rsidRPr="001B020F">
        <w:rPr>
          <w:sz w:val="28"/>
          <w:szCs w:val="28"/>
        </w:rPr>
        <w:t>ресурсоцінні</w:t>
      </w:r>
      <w:proofErr w:type="spellEnd"/>
      <w:r w:rsidRPr="001B020F">
        <w:rPr>
          <w:sz w:val="28"/>
          <w:szCs w:val="28"/>
        </w:rPr>
        <w:t xml:space="preserve"> відходи).</w:t>
      </w:r>
    </w:p>
    <w:p w:rsidR="001B020F" w:rsidRPr="001B020F" w:rsidRDefault="001B020F" w:rsidP="00400BFD">
      <w:pPr>
        <w:ind w:firstLine="708"/>
        <w:jc w:val="both"/>
        <w:rPr>
          <w:sz w:val="28"/>
          <w:szCs w:val="28"/>
        </w:rPr>
      </w:pPr>
      <w:r w:rsidRPr="001B020F">
        <w:rPr>
          <w:sz w:val="28"/>
          <w:szCs w:val="28"/>
        </w:rPr>
        <w:t>На території м. Кременчука розташовано 9 об’єктів поводження з відходами, на всі місця видалення відходів суб'єктами господарської діяльності оформлені паспорти місця видалення відходів. З них 2 об’єкти постійного контролю з обов’язковими заходами щодо захисту, моніторингу і локалізації забруднень, на яких видаляються відходи ІІІ – ІV класу небезпеки, що утворюються на підприємствах міста (</w:t>
      </w:r>
      <w:r w:rsidRPr="001B020F">
        <w:rPr>
          <w:i/>
          <w:sz w:val="28"/>
          <w:szCs w:val="28"/>
        </w:rPr>
        <w:t>Полігон твердих побутових відходів на Деївській горі</w:t>
      </w:r>
      <w:r w:rsidR="00465E8C">
        <w:rPr>
          <w:sz w:val="28"/>
          <w:szCs w:val="28"/>
        </w:rPr>
        <w:t xml:space="preserve">, власник – </w:t>
      </w:r>
      <w:r w:rsidRPr="001B020F">
        <w:rPr>
          <w:sz w:val="28"/>
          <w:szCs w:val="28"/>
        </w:rPr>
        <w:t xml:space="preserve">Кременчуцьке КАТП-1628) та </w:t>
      </w:r>
      <w:proofErr w:type="spellStart"/>
      <w:r w:rsidRPr="001B020F">
        <w:rPr>
          <w:i/>
          <w:sz w:val="28"/>
          <w:szCs w:val="28"/>
        </w:rPr>
        <w:t>Спецмайданчик</w:t>
      </w:r>
      <w:proofErr w:type="spellEnd"/>
      <w:r w:rsidRPr="001B020F">
        <w:rPr>
          <w:i/>
          <w:sz w:val="28"/>
          <w:szCs w:val="28"/>
        </w:rPr>
        <w:t xml:space="preserve"> для складування відходів виробництва</w:t>
      </w:r>
      <w:r w:rsidRPr="001B020F">
        <w:rPr>
          <w:sz w:val="28"/>
          <w:szCs w:val="28"/>
        </w:rPr>
        <w:t xml:space="preserve"> (ІІІ – ІV класу небезпеки) на </w:t>
      </w:r>
      <w:proofErr w:type="spellStart"/>
      <w:r w:rsidRPr="001B020F">
        <w:rPr>
          <w:sz w:val="28"/>
          <w:szCs w:val="28"/>
        </w:rPr>
        <w:t>Деївські</w:t>
      </w:r>
      <w:proofErr w:type="spellEnd"/>
      <w:r w:rsidRPr="001B020F">
        <w:rPr>
          <w:sz w:val="28"/>
          <w:szCs w:val="28"/>
        </w:rPr>
        <w:t xml:space="preserve"> горі у правобережній частині м.</w:t>
      </w:r>
      <w:r w:rsidR="00465E8C">
        <w:rPr>
          <w:sz w:val="28"/>
          <w:szCs w:val="28"/>
        </w:rPr>
        <w:t> </w:t>
      </w:r>
      <w:r w:rsidRPr="001B020F">
        <w:rPr>
          <w:sz w:val="28"/>
          <w:szCs w:val="28"/>
        </w:rPr>
        <w:t xml:space="preserve">Кременчука (власник </w:t>
      </w:r>
      <w:proofErr w:type="spellStart"/>
      <w:r w:rsidRPr="001B020F">
        <w:rPr>
          <w:sz w:val="28"/>
          <w:szCs w:val="28"/>
        </w:rPr>
        <w:t>ФОП</w:t>
      </w:r>
      <w:proofErr w:type="spellEnd"/>
      <w:r w:rsidRPr="001B020F">
        <w:rPr>
          <w:sz w:val="28"/>
          <w:szCs w:val="28"/>
        </w:rPr>
        <w:t xml:space="preserve"> Височин І.О.). Інші місця видалення відходів знаходяться безпосередньо на територіях промислових підприємств м.</w:t>
      </w:r>
      <w:r w:rsidR="00465E8C">
        <w:rPr>
          <w:sz w:val="28"/>
          <w:szCs w:val="28"/>
        </w:rPr>
        <w:t> </w:t>
      </w:r>
      <w:r w:rsidRPr="001B020F">
        <w:rPr>
          <w:sz w:val="28"/>
          <w:szCs w:val="28"/>
        </w:rPr>
        <w:t>Кременчука для видалення, тимчасового зберігання та захоронення відходів власного виробництва.</w:t>
      </w:r>
    </w:p>
    <w:p w:rsidR="001B020F" w:rsidRPr="001B020F" w:rsidRDefault="001B020F" w:rsidP="00400BFD">
      <w:pPr>
        <w:ind w:firstLine="709"/>
        <w:jc w:val="both"/>
        <w:rPr>
          <w:sz w:val="28"/>
          <w:szCs w:val="28"/>
        </w:rPr>
      </w:pPr>
      <w:r w:rsidRPr="001B020F">
        <w:rPr>
          <w:sz w:val="28"/>
          <w:szCs w:val="28"/>
        </w:rPr>
        <w:t xml:space="preserve">З метою забезпечення належного безпечного збирання </w:t>
      </w:r>
      <w:proofErr w:type="spellStart"/>
      <w:r w:rsidRPr="001B020F">
        <w:rPr>
          <w:sz w:val="28"/>
          <w:szCs w:val="28"/>
        </w:rPr>
        <w:t>ртутьвмісних</w:t>
      </w:r>
      <w:proofErr w:type="spellEnd"/>
      <w:r w:rsidRPr="001B020F">
        <w:rPr>
          <w:sz w:val="28"/>
          <w:szCs w:val="28"/>
        </w:rPr>
        <w:t xml:space="preserve"> відходів і профілактики отруєнь людей ртуттю на території Кременчуцького </w:t>
      </w:r>
      <w:proofErr w:type="spellStart"/>
      <w:r w:rsidRPr="001B020F">
        <w:rPr>
          <w:sz w:val="28"/>
          <w:szCs w:val="28"/>
        </w:rPr>
        <w:t>КАТП</w:t>
      </w:r>
      <w:proofErr w:type="spellEnd"/>
      <w:r w:rsidRPr="001B020F">
        <w:rPr>
          <w:sz w:val="28"/>
          <w:szCs w:val="28"/>
        </w:rPr>
        <w:t xml:space="preserve"> 1628 діє пункт приймання та тимчасового зберігання </w:t>
      </w:r>
      <w:proofErr w:type="spellStart"/>
      <w:r w:rsidRPr="001B020F">
        <w:rPr>
          <w:sz w:val="28"/>
          <w:szCs w:val="28"/>
        </w:rPr>
        <w:t>ртутьвмісних</w:t>
      </w:r>
      <w:proofErr w:type="spellEnd"/>
      <w:r w:rsidRPr="001B020F">
        <w:rPr>
          <w:sz w:val="28"/>
          <w:szCs w:val="28"/>
        </w:rPr>
        <w:t xml:space="preserve"> ламп і термометрів від населення, бюджетних організацій і установ з подальшим транспортуванням цих відходів для </w:t>
      </w:r>
      <w:proofErr w:type="spellStart"/>
      <w:r w:rsidRPr="001B020F">
        <w:rPr>
          <w:sz w:val="28"/>
          <w:szCs w:val="28"/>
        </w:rPr>
        <w:t>демеркуризації</w:t>
      </w:r>
      <w:proofErr w:type="spellEnd"/>
      <w:r w:rsidRPr="001B020F">
        <w:rPr>
          <w:sz w:val="28"/>
          <w:szCs w:val="28"/>
        </w:rPr>
        <w:t xml:space="preserve"> на спеціальні підприємства, що здійснюють діяльність у сфері поводження з небезпечними відходами. </w:t>
      </w:r>
    </w:p>
    <w:p w:rsidR="00BB3B3A" w:rsidRPr="00624DA1" w:rsidRDefault="00BB3B3A" w:rsidP="00002BA8">
      <w:pPr>
        <w:pStyle w:val="a3"/>
        <w:widowControl w:val="0"/>
        <w:numPr>
          <w:ilvl w:val="0"/>
          <w:numId w:val="85"/>
        </w:numPr>
        <w:tabs>
          <w:tab w:val="left" w:pos="1276"/>
        </w:tabs>
        <w:suppressAutoHyphens/>
        <w:snapToGrid w:val="0"/>
        <w:spacing w:before="360" w:after="120"/>
        <w:ind w:left="0" w:firstLine="709"/>
        <w:contextualSpacing w:val="0"/>
        <w:jc w:val="both"/>
        <w:rPr>
          <w:b/>
          <w:sz w:val="28"/>
          <w:szCs w:val="28"/>
        </w:rPr>
      </w:pPr>
      <w:r w:rsidRPr="00624DA1">
        <w:rPr>
          <w:b/>
          <w:sz w:val="28"/>
          <w:szCs w:val="28"/>
        </w:rPr>
        <w:t>Динаміка та особливості соціально-економічного розвитку громади</w:t>
      </w:r>
    </w:p>
    <w:p w:rsidR="00002BA8" w:rsidRPr="00624DA1" w:rsidRDefault="00002BA8" w:rsidP="00002BA8">
      <w:pPr>
        <w:ind w:firstLine="709"/>
        <w:jc w:val="both"/>
        <w:rPr>
          <w:sz w:val="28"/>
          <w:szCs w:val="28"/>
          <w:lang w:eastAsia="ru-RU"/>
        </w:rPr>
      </w:pPr>
      <w:r w:rsidRPr="00624DA1">
        <w:rPr>
          <w:sz w:val="28"/>
          <w:szCs w:val="28"/>
          <w:lang w:eastAsia="ru-RU"/>
        </w:rPr>
        <w:t>Основними проблемами соціально-економічного розвитку Кременчуцької міської територіальної громади є:</w:t>
      </w:r>
    </w:p>
    <w:p w:rsidR="00604BF0" w:rsidRPr="00624DA1" w:rsidRDefault="00C342EF" w:rsidP="00C342EF">
      <w:pPr>
        <w:pStyle w:val="a3"/>
        <w:numPr>
          <w:ilvl w:val="0"/>
          <w:numId w:val="94"/>
        </w:numPr>
        <w:tabs>
          <w:tab w:val="left" w:pos="1134"/>
        </w:tabs>
        <w:ind w:left="0" w:firstLine="709"/>
        <w:jc w:val="both"/>
      </w:pPr>
      <w:r w:rsidRPr="00624DA1">
        <w:rPr>
          <w:sz w:val="28"/>
          <w:szCs w:val="28"/>
        </w:rPr>
        <w:lastRenderedPageBreak/>
        <w:t xml:space="preserve">Зниження рівня призупинення /припинення підприємницької діяльності у секторі малого та середнього бізнесу внаслідок негативних проявів економічної кризи, спричиненої поширенням у світі, у тому числі на території України </w:t>
      </w:r>
      <w:proofErr w:type="spellStart"/>
      <w:r w:rsidRPr="00624DA1">
        <w:rPr>
          <w:sz w:val="28"/>
          <w:szCs w:val="28"/>
        </w:rPr>
        <w:t>коронавірусної</w:t>
      </w:r>
      <w:proofErr w:type="spellEnd"/>
      <w:r w:rsidRPr="00624DA1">
        <w:rPr>
          <w:sz w:val="28"/>
          <w:szCs w:val="28"/>
        </w:rPr>
        <w:t xml:space="preserve"> інфекції COVID-19 (всесвітньої пандемії), та встановленими в Україні тимчасовими обмеженнями окремих видів господарської діяльності (у сфері торгівлі, ресторанного бізнесу, туризму, інших). Шляхом вирішення проблеми є: здійснення перегляду діючих регуляторних актів Кременчуцької міської ради Полтавської області та її виконавчого комітету у зв’язку з приєднанням до Кременчуцької територіальної громади Потоківського старостинського округу та зміною назви органу місцевого самоврядування та з урахуванням процесів, що відбувалися в поточному році у політичній та соціально-економічній сферах країни; залучення представників підприємницьких структур, громадських організацій підприємців до обговорення проєктів нормативно правових актів (регуляторних актів) у сфері господарської діяльності; участь у формуванні та імплементації державної політики у частині застосування фіскальних та інших інструментів для зменшення навантаження на бізнес в умовах форс-мажору, запровадження нових та розширення існуючих програм кредитної підтримки суб’єктів малого та середнього підприємництва (у рамках виконання Програми діяльності Кабінету Міністрів України); реалізація заходів Програми розвитку малого і сере</w:t>
      </w:r>
      <w:r w:rsidR="00B9197E">
        <w:rPr>
          <w:sz w:val="28"/>
          <w:szCs w:val="28"/>
        </w:rPr>
        <w:t>днього підприємництва у Кременч</w:t>
      </w:r>
      <w:r w:rsidRPr="00624DA1">
        <w:rPr>
          <w:sz w:val="28"/>
          <w:szCs w:val="28"/>
        </w:rPr>
        <w:t xml:space="preserve">уцької міської ради Кременчуцького району Полтавської області на 2021-2023 роки. </w:t>
      </w:r>
    </w:p>
    <w:p w:rsidR="00C960C4" w:rsidRPr="00624DA1" w:rsidRDefault="00C960C4" w:rsidP="004834E0">
      <w:pPr>
        <w:pStyle w:val="33"/>
        <w:numPr>
          <w:ilvl w:val="0"/>
          <w:numId w:val="90"/>
        </w:numPr>
        <w:tabs>
          <w:tab w:val="left" w:pos="1134"/>
        </w:tabs>
        <w:ind w:left="0" w:firstLine="709"/>
        <w:jc w:val="both"/>
        <w:rPr>
          <w:rFonts w:ascii="Times New Roman" w:hAnsi="Times New Roman" w:cs="Times New Roman"/>
          <w:sz w:val="28"/>
          <w:szCs w:val="28"/>
          <w:lang w:val="uk-UA"/>
        </w:rPr>
      </w:pPr>
      <w:r w:rsidRPr="00624DA1">
        <w:rPr>
          <w:rFonts w:ascii="Times New Roman" w:hAnsi="Times New Roman" w:cs="Times New Roman"/>
          <w:sz w:val="28"/>
          <w:szCs w:val="28"/>
          <w:lang w:val="uk-UA"/>
        </w:rPr>
        <w:t xml:space="preserve">Необхідність модернізації ТПС </w:t>
      </w:r>
      <w:proofErr w:type="spellStart"/>
      <w:r w:rsidRPr="00624DA1">
        <w:rPr>
          <w:rFonts w:ascii="Times New Roman" w:hAnsi="Times New Roman" w:cs="Times New Roman"/>
          <w:sz w:val="28"/>
          <w:szCs w:val="28"/>
          <w:lang w:val="uk-UA"/>
        </w:rPr>
        <w:t>КП</w:t>
      </w:r>
      <w:proofErr w:type="spellEnd"/>
      <w:r w:rsidRPr="00624DA1">
        <w:rPr>
          <w:rFonts w:ascii="Times New Roman" w:hAnsi="Times New Roman" w:cs="Times New Roman"/>
          <w:sz w:val="28"/>
          <w:szCs w:val="28"/>
          <w:lang w:val="uk-UA"/>
        </w:rPr>
        <w:t xml:space="preserve"> «Кременчуцьке тролейбусне управління імені Л.Я.Левітана». На даний час з 6 працюючих ТПС терміново потребує модернізації 3, місцевий бюджет не в змозі профінансувати одночасно такі об’єми робіт. Шляхом вирішення проблеми є співфінансування з ДФРР.</w:t>
      </w:r>
    </w:p>
    <w:p w:rsidR="00C960C4" w:rsidRPr="00624DA1" w:rsidRDefault="00C960C4" w:rsidP="004834E0">
      <w:pPr>
        <w:pStyle w:val="33"/>
        <w:numPr>
          <w:ilvl w:val="0"/>
          <w:numId w:val="90"/>
        </w:numPr>
        <w:tabs>
          <w:tab w:val="left" w:pos="1134"/>
        </w:tabs>
        <w:ind w:left="0" w:firstLine="709"/>
        <w:jc w:val="both"/>
        <w:rPr>
          <w:rFonts w:ascii="Times New Roman" w:hAnsi="Times New Roman" w:cs="Times New Roman"/>
          <w:sz w:val="28"/>
          <w:szCs w:val="28"/>
          <w:lang w:val="uk-UA"/>
        </w:rPr>
      </w:pPr>
      <w:r w:rsidRPr="00624DA1">
        <w:rPr>
          <w:rFonts w:ascii="Times New Roman" w:hAnsi="Times New Roman" w:cs="Times New Roman"/>
          <w:sz w:val="28"/>
          <w:szCs w:val="28"/>
          <w:lang w:val="uk-UA"/>
        </w:rPr>
        <w:t>Оновлення рухомого складу приватних перевізників. Шляхом вирішення проблеми є введення в дію системи АСОП (Електронний квиток) та перехід на систему оплати робіт в залежності від пройденої відстані (кілометр/пасажир).</w:t>
      </w:r>
    </w:p>
    <w:p w:rsidR="00C960C4" w:rsidRPr="00624DA1" w:rsidRDefault="00C960C4" w:rsidP="004834E0">
      <w:pPr>
        <w:pStyle w:val="33"/>
        <w:numPr>
          <w:ilvl w:val="0"/>
          <w:numId w:val="90"/>
        </w:numPr>
        <w:tabs>
          <w:tab w:val="left" w:pos="1134"/>
        </w:tabs>
        <w:ind w:left="0" w:firstLine="709"/>
        <w:jc w:val="both"/>
        <w:rPr>
          <w:rFonts w:ascii="Times New Roman" w:hAnsi="Times New Roman" w:cs="Times New Roman"/>
          <w:sz w:val="28"/>
          <w:szCs w:val="28"/>
          <w:lang w:val="uk-UA"/>
        </w:rPr>
      </w:pPr>
      <w:r w:rsidRPr="00624DA1">
        <w:rPr>
          <w:rFonts w:ascii="Times New Roman" w:hAnsi="Times New Roman" w:cs="Times New Roman"/>
          <w:sz w:val="28"/>
          <w:szCs w:val="28"/>
          <w:lang w:val="uk-UA"/>
        </w:rPr>
        <w:t>Кадрова політика. Шляхом вирішення проблеми</w:t>
      </w:r>
      <w:r w:rsidRPr="00624DA1">
        <w:rPr>
          <w:rFonts w:ascii="Times New Roman" w:hAnsi="Times New Roman" w:cs="Times New Roman"/>
          <w:sz w:val="28"/>
          <w:szCs w:val="28"/>
          <w:shd w:val="clear" w:color="auto" w:fill="FDFDFD"/>
          <w:lang w:val="uk-UA"/>
        </w:rPr>
        <w:t xml:space="preserve"> є 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 та продовжити навчання водіїв тролейбусів на базі </w:t>
      </w:r>
      <w:proofErr w:type="spellStart"/>
      <w:r w:rsidRPr="00624DA1">
        <w:rPr>
          <w:rFonts w:ascii="Times New Roman" w:hAnsi="Times New Roman" w:cs="Times New Roman"/>
          <w:sz w:val="28"/>
          <w:szCs w:val="28"/>
          <w:lang w:val="uk-UA"/>
        </w:rPr>
        <w:t>КП</w:t>
      </w:r>
      <w:proofErr w:type="spellEnd"/>
      <w:r w:rsidRPr="00624DA1">
        <w:rPr>
          <w:rFonts w:ascii="Times New Roman" w:hAnsi="Times New Roman" w:cs="Times New Roman"/>
          <w:sz w:val="28"/>
          <w:szCs w:val="28"/>
          <w:lang w:val="uk-UA"/>
        </w:rPr>
        <w:t xml:space="preserve"> «Кременчуцьке тролейбусне управління імені Л.Я.Левітана».</w:t>
      </w:r>
    </w:p>
    <w:p w:rsidR="004834E0" w:rsidRPr="00624DA1" w:rsidRDefault="004834E0" w:rsidP="004834E0">
      <w:pPr>
        <w:pStyle w:val="33"/>
        <w:numPr>
          <w:ilvl w:val="0"/>
          <w:numId w:val="90"/>
        </w:numPr>
        <w:tabs>
          <w:tab w:val="left" w:pos="1134"/>
        </w:tabs>
        <w:ind w:left="0" w:firstLine="709"/>
        <w:jc w:val="both"/>
        <w:rPr>
          <w:rFonts w:ascii="Times New Roman" w:hAnsi="Times New Roman" w:cs="Times New Roman"/>
          <w:b/>
          <w:sz w:val="28"/>
          <w:szCs w:val="24"/>
          <w:lang w:val="uk-UA" w:eastAsia="uk-UA"/>
        </w:rPr>
      </w:pPr>
      <w:r w:rsidRPr="00624DA1">
        <w:rPr>
          <w:rFonts w:ascii="Times New Roman" w:hAnsi="Times New Roman" w:cs="Times New Roman"/>
          <w:sz w:val="28"/>
          <w:szCs w:val="28"/>
          <w:shd w:val="clear" w:color="auto" w:fill="FDFDFD"/>
          <w:lang w:val="uk-UA"/>
        </w:rPr>
        <w:t>Недосконалий механізм стовідсоткової компенсації витрат підприємств міського пасажирського транспорту на перевезення пільгових пасажирів</w:t>
      </w:r>
      <w:r w:rsidRPr="00624DA1">
        <w:rPr>
          <w:rFonts w:ascii="Times New Roman" w:hAnsi="Times New Roman" w:cs="Times New Roman"/>
          <w:sz w:val="28"/>
          <w:szCs w:val="28"/>
          <w:lang w:val="uk-UA"/>
        </w:rPr>
        <w:t>. За рахунок монетизації пільг можна вирішити цю проблему.</w:t>
      </w:r>
      <w:r w:rsidRPr="00624DA1">
        <w:rPr>
          <w:rStyle w:val="12"/>
          <w:rFonts w:eastAsia="Calibri"/>
          <w:b/>
          <w:lang w:eastAsia="uk-UA"/>
        </w:rPr>
        <w:t xml:space="preserve"> </w:t>
      </w:r>
    </w:p>
    <w:p w:rsidR="00F24E3C" w:rsidRPr="00624DA1" w:rsidRDefault="002C52AF" w:rsidP="004834E0">
      <w:pPr>
        <w:pStyle w:val="33"/>
        <w:numPr>
          <w:ilvl w:val="0"/>
          <w:numId w:val="90"/>
        </w:numPr>
        <w:tabs>
          <w:tab w:val="left" w:pos="1134"/>
        </w:tabs>
        <w:ind w:left="0" w:firstLine="709"/>
        <w:jc w:val="both"/>
        <w:rPr>
          <w:rFonts w:ascii="Times New Roman" w:hAnsi="Times New Roman" w:cs="Times New Roman"/>
          <w:sz w:val="28"/>
          <w:szCs w:val="28"/>
          <w:lang w:val="uk-UA"/>
        </w:rPr>
      </w:pPr>
      <w:r w:rsidRPr="00624DA1">
        <w:rPr>
          <w:rFonts w:ascii="Times New Roman" w:hAnsi="Times New Roman" w:cs="Times New Roman"/>
          <w:sz w:val="28"/>
          <w:szCs w:val="28"/>
          <w:lang w:val="uk-UA"/>
        </w:rPr>
        <w:t xml:space="preserve">Зношеність основного обладнання котелень, центральних теплових пунктів тощо через значні терміни їх експлуатації. Шляхом вирішення проблеми є: поступова заміна застарілого обладнання, проведення капітальних ремонтів та модернізації (вказані роботи частково передбачено в інвестиційній програмі </w:t>
      </w:r>
      <w:proofErr w:type="spellStart"/>
      <w:r w:rsidRPr="00624DA1">
        <w:rPr>
          <w:rFonts w:ascii="Times New Roman" w:hAnsi="Times New Roman" w:cs="Times New Roman"/>
          <w:sz w:val="28"/>
          <w:szCs w:val="28"/>
          <w:lang w:val="uk-UA"/>
        </w:rPr>
        <w:t>КП</w:t>
      </w:r>
      <w:proofErr w:type="spellEnd"/>
      <w:r w:rsidRPr="00624DA1">
        <w:rPr>
          <w:rFonts w:ascii="Times New Roman" w:hAnsi="Times New Roman" w:cs="Times New Roman"/>
          <w:sz w:val="28"/>
          <w:szCs w:val="28"/>
          <w:lang w:val="uk-UA"/>
        </w:rPr>
        <w:t xml:space="preserve"> «</w:t>
      </w:r>
      <w:proofErr w:type="spellStart"/>
      <w:r w:rsidRPr="00624DA1">
        <w:rPr>
          <w:rFonts w:ascii="Times New Roman" w:hAnsi="Times New Roman" w:cs="Times New Roman"/>
          <w:sz w:val="28"/>
          <w:szCs w:val="28"/>
          <w:lang w:val="uk-UA"/>
        </w:rPr>
        <w:t>Теплоенерго</w:t>
      </w:r>
      <w:proofErr w:type="spellEnd"/>
      <w:r w:rsidRPr="00624DA1">
        <w:rPr>
          <w:rFonts w:ascii="Times New Roman" w:hAnsi="Times New Roman" w:cs="Times New Roman"/>
          <w:sz w:val="28"/>
          <w:szCs w:val="28"/>
          <w:lang w:val="uk-UA"/>
        </w:rPr>
        <w:t>»).</w:t>
      </w:r>
    </w:p>
    <w:p w:rsidR="002C52AF" w:rsidRPr="00624DA1" w:rsidRDefault="002C52AF" w:rsidP="004834E0">
      <w:pPr>
        <w:pStyle w:val="33"/>
        <w:numPr>
          <w:ilvl w:val="0"/>
          <w:numId w:val="90"/>
        </w:numPr>
        <w:tabs>
          <w:tab w:val="left" w:pos="1134"/>
        </w:tabs>
        <w:ind w:left="0" w:firstLine="709"/>
        <w:jc w:val="both"/>
        <w:rPr>
          <w:rFonts w:ascii="Times New Roman" w:hAnsi="Times New Roman" w:cs="Times New Roman"/>
          <w:sz w:val="28"/>
          <w:szCs w:val="28"/>
          <w:lang w:val="uk-UA"/>
        </w:rPr>
      </w:pPr>
      <w:r w:rsidRPr="00624DA1">
        <w:rPr>
          <w:rFonts w:ascii="Times New Roman" w:hAnsi="Times New Roman" w:cs="Times New Roman"/>
          <w:sz w:val="28"/>
          <w:szCs w:val="28"/>
          <w:lang w:val="uk-UA"/>
        </w:rPr>
        <w:lastRenderedPageBreak/>
        <w:t>Незадовільний технічний стан мережевих систем теплопостачання, що призводить до нераціональних втрат теплової енергії та зниження якості комунальних послуг. Вплив цього негативного фактору</w:t>
      </w:r>
      <w:r w:rsidR="00BD79C6" w:rsidRPr="00624DA1">
        <w:rPr>
          <w:rFonts w:ascii="Times New Roman" w:hAnsi="Times New Roman" w:cs="Times New Roman"/>
          <w:sz w:val="28"/>
          <w:szCs w:val="28"/>
          <w:lang w:val="uk-UA"/>
        </w:rPr>
        <w:t xml:space="preserve"> поступово зменшується за рахунок проведення ремонтних робіт з підготовки мереж до опалювального періоду (відповідно до проєкту «</w:t>
      </w:r>
      <w:proofErr w:type="spellStart"/>
      <w:r w:rsidR="00BD79C6" w:rsidRPr="00624DA1">
        <w:rPr>
          <w:rFonts w:ascii="Times New Roman" w:hAnsi="Times New Roman" w:cs="Times New Roman"/>
          <w:sz w:val="28"/>
          <w:szCs w:val="28"/>
          <w:lang w:val="uk-UA"/>
        </w:rPr>
        <w:t>Енергоефективна</w:t>
      </w:r>
      <w:proofErr w:type="spellEnd"/>
      <w:r w:rsidR="00BD79C6" w:rsidRPr="00624DA1">
        <w:rPr>
          <w:rFonts w:ascii="Times New Roman" w:hAnsi="Times New Roman" w:cs="Times New Roman"/>
          <w:sz w:val="28"/>
          <w:szCs w:val="28"/>
          <w:lang w:val="uk-UA"/>
        </w:rPr>
        <w:t xml:space="preserve"> Раківка» в наступні роки планується повна модернізація інженерних мереж Раківки відповідно до умов кредитного договору між НЕФКО та Кременч</w:t>
      </w:r>
      <w:r w:rsidR="00B03907" w:rsidRPr="00624DA1">
        <w:rPr>
          <w:rFonts w:ascii="Times New Roman" w:hAnsi="Times New Roman" w:cs="Times New Roman"/>
          <w:sz w:val="28"/>
          <w:szCs w:val="28"/>
          <w:lang w:val="uk-UA"/>
        </w:rPr>
        <w:t>уцькою міською радою Полтавської області). В інвестиційній програмі підприємства заплановано ряд заходів, направлених на реконструкцію певних ділянок інженерних мереж.</w:t>
      </w:r>
    </w:p>
    <w:p w:rsidR="00B03907" w:rsidRPr="00624DA1" w:rsidRDefault="00B03907" w:rsidP="004834E0">
      <w:pPr>
        <w:pStyle w:val="33"/>
        <w:numPr>
          <w:ilvl w:val="0"/>
          <w:numId w:val="90"/>
        </w:numPr>
        <w:tabs>
          <w:tab w:val="left" w:pos="1134"/>
        </w:tabs>
        <w:ind w:left="0" w:firstLine="709"/>
        <w:jc w:val="both"/>
        <w:rPr>
          <w:rFonts w:ascii="Times New Roman" w:hAnsi="Times New Roman" w:cs="Times New Roman"/>
          <w:sz w:val="28"/>
          <w:szCs w:val="28"/>
          <w:lang w:val="uk-UA"/>
        </w:rPr>
      </w:pPr>
      <w:r w:rsidRPr="00624DA1">
        <w:rPr>
          <w:rFonts w:ascii="Times New Roman" w:hAnsi="Times New Roman" w:cs="Times New Roman"/>
          <w:sz w:val="28"/>
          <w:szCs w:val="28"/>
          <w:lang w:val="uk-UA"/>
        </w:rPr>
        <w:t>Завантаження полігону твердих побутових відходів на Деївській горі. З метою зменшення впливу на навколишнє середовище, зменшення темпів завантаження полігону потребує реалізації інвестиційного проєкту «Улаштування полігону ТПВ на Деївській горі. Організація екологічного та економічно доцільного поводження з відходами» з залученням довгострокового кредиту Європейського інвестиційного банку.</w:t>
      </w:r>
    </w:p>
    <w:p w:rsidR="00B03907" w:rsidRPr="00624DA1" w:rsidRDefault="00B03907" w:rsidP="004834E0">
      <w:pPr>
        <w:pStyle w:val="33"/>
        <w:numPr>
          <w:ilvl w:val="0"/>
          <w:numId w:val="90"/>
        </w:numPr>
        <w:tabs>
          <w:tab w:val="left" w:pos="1134"/>
        </w:tabs>
        <w:ind w:left="0" w:firstLine="709"/>
        <w:jc w:val="both"/>
        <w:rPr>
          <w:rFonts w:ascii="Times New Roman" w:hAnsi="Times New Roman" w:cs="Times New Roman"/>
          <w:sz w:val="28"/>
          <w:szCs w:val="28"/>
          <w:lang w:val="uk-UA"/>
        </w:rPr>
      </w:pPr>
      <w:r w:rsidRPr="00624DA1">
        <w:rPr>
          <w:rFonts w:ascii="Times New Roman" w:hAnsi="Times New Roman" w:cs="Times New Roman"/>
          <w:sz w:val="28"/>
          <w:szCs w:val="28"/>
          <w:lang w:val="uk-UA"/>
        </w:rPr>
        <w:t>Погіршення транспортно-експлуатаційного стану вулично-шляхової мережі</w:t>
      </w:r>
      <w:r w:rsidR="00D92E73" w:rsidRPr="00624DA1">
        <w:rPr>
          <w:rFonts w:ascii="Times New Roman" w:hAnsi="Times New Roman" w:cs="Times New Roman"/>
          <w:sz w:val="28"/>
          <w:szCs w:val="28"/>
          <w:lang w:val="uk-UA"/>
        </w:rPr>
        <w:t>. Шляхом вирішення проблеми є збільшення обсягів фінансування на проведення капітальних та поточних ремонтів автомобільних доріг із застосуванням сучасних та новітніх технологій і матеріалів.</w:t>
      </w:r>
    </w:p>
    <w:p w:rsidR="004834E0" w:rsidRPr="00624DA1" w:rsidRDefault="00D92E73" w:rsidP="004834E0">
      <w:pPr>
        <w:pStyle w:val="33"/>
        <w:numPr>
          <w:ilvl w:val="0"/>
          <w:numId w:val="90"/>
        </w:numPr>
        <w:tabs>
          <w:tab w:val="left" w:pos="1134"/>
        </w:tabs>
        <w:ind w:left="0" w:firstLine="709"/>
        <w:jc w:val="both"/>
        <w:rPr>
          <w:rFonts w:ascii="Times New Roman" w:hAnsi="Times New Roman" w:cs="Times New Roman"/>
          <w:sz w:val="28"/>
          <w:szCs w:val="28"/>
          <w:lang w:val="uk-UA"/>
        </w:rPr>
      </w:pPr>
      <w:r w:rsidRPr="00624DA1">
        <w:rPr>
          <w:rFonts w:ascii="Times New Roman" w:hAnsi="Times New Roman" w:cs="Times New Roman"/>
          <w:sz w:val="28"/>
          <w:szCs w:val="28"/>
          <w:lang w:val="uk-UA"/>
        </w:rPr>
        <w:t>Зношеність об’єктів системи водопостачання. Необхідно провести ряд заходів для вирішення проблеми з приведення технічного стану мереж і споруд централізованого водопостачання та водовідведення міста і технологічного обладнання на них до вимог нормативних документів шляхом реалізації відповідних програм.</w:t>
      </w:r>
    </w:p>
    <w:p w:rsidR="00002BA8" w:rsidRPr="00624DA1" w:rsidRDefault="00002BA8" w:rsidP="004834E0">
      <w:pPr>
        <w:numPr>
          <w:ilvl w:val="0"/>
          <w:numId w:val="89"/>
        </w:numPr>
        <w:tabs>
          <w:tab w:val="left" w:pos="1134"/>
        </w:tabs>
        <w:suppressAutoHyphens/>
        <w:ind w:left="0" w:firstLine="709"/>
        <w:jc w:val="both"/>
        <w:rPr>
          <w:sz w:val="28"/>
          <w:szCs w:val="28"/>
        </w:rPr>
      </w:pPr>
      <w:r w:rsidRPr="00624DA1">
        <w:rPr>
          <w:sz w:val="28"/>
          <w:szCs w:val="28"/>
        </w:rPr>
        <w:t xml:space="preserve">Високий рівень енергетичних втрат будівель бюджетної сфери м. Кременчука. Шляхом вирішення проблеми є: впровадження інвестиційних проєктів для просування енергоефективних технологій; проведення капітальних та поточних ремонтів в бюджетних установах з урахуванням всіх нормативних вимог до енергоефективності; планомірне проведення </w:t>
      </w:r>
      <w:proofErr w:type="spellStart"/>
      <w:r w:rsidRPr="00624DA1">
        <w:rPr>
          <w:sz w:val="28"/>
          <w:szCs w:val="28"/>
        </w:rPr>
        <w:t>термомодернізації</w:t>
      </w:r>
      <w:proofErr w:type="spellEnd"/>
      <w:r w:rsidRPr="00624DA1">
        <w:rPr>
          <w:sz w:val="28"/>
          <w:szCs w:val="28"/>
        </w:rPr>
        <w:t xml:space="preserve"> будівель бюджетних закладів.</w:t>
      </w:r>
    </w:p>
    <w:p w:rsidR="00002BA8" w:rsidRPr="00624DA1" w:rsidRDefault="00002BA8" w:rsidP="004834E0">
      <w:pPr>
        <w:numPr>
          <w:ilvl w:val="0"/>
          <w:numId w:val="89"/>
        </w:numPr>
        <w:tabs>
          <w:tab w:val="left" w:pos="1134"/>
        </w:tabs>
        <w:suppressAutoHyphens/>
        <w:ind w:left="0" w:firstLine="709"/>
        <w:jc w:val="both"/>
        <w:rPr>
          <w:sz w:val="28"/>
          <w:szCs w:val="28"/>
        </w:rPr>
      </w:pPr>
      <w:r w:rsidRPr="00624DA1">
        <w:rPr>
          <w:sz w:val="28"/>
          <w:szCs w:val="28"/>
        </w:rPr>
        <w:t>Недостатній рівень обізнаності населення щодо необхідності економії паливно-енергетичних ресурсів (ПЕР). Шляхом вирішення проблеми є: проведення інформаційно-роз’яснювальних заходів у засобах масової інформації щодо необхідності скорочення споживання ПЕР; проведення Днів сталої енергії міста Кременчука, популяризація переваг провадження альтернативних джерел енергії.</w:t>
      </w:r>
    </w:p>
    <w:p w:rsidR="00C342EF" w:rsidRPr="00624DA1" w:rsidRDefault="00C342EF" w:rsidP="00C342EF">
      <w:pPr>
        <w:pStyle w:val="a3"/>
        <w:numPr>
          <w:ilvl w:val="0"/>
          <w:numId w:val="89"/>
        </w:numPr>
        <w:tabs>
          <w:tab w:val="left" w:pos="1134"/>
        </w:tabs>
        <w:ind w:left="0" w:firstLine="709"/>
        <w:contextualSpacing w:val="0"/>
        <w:jc w:val="both"/>
        <w:rPr>
          <w:sz w:val="28"/>
          <w:szCs w:val="28"/>
        </w:rPr>
      </w:pPr>
      <w:r w:rsidRPr="00624DA1">
        <w:rPr>
          <w:sz w:val="28"/>
          <w:szCs w:val="28"/>
        </w:rPr>
        <w:t>Зменшення кількості населення та від’ємний природний приріст. Шляхом вирішення проблеми є підвищення якості надання медичних послуг за рахунок удосконалення організації роботи закладів охорони здоров’я в нових умовах фінансового забезпечення, за рахунок оновлення матеріально-технічної бази закладів охорони здоров’я та підвищення кваліфікації персоналу, впровадження новітніх методів, методик і медичних технологій діагностики, лікування та оздоровлення населення.</w:t>
      </w:r>
    </w:p>
    <w:p w:rsidR="00C342EF" w:rsidRPr="00624DA1" w:rsidRDefault="00C342EF" w:rsidP="00C342EF">
      <w:pPr>
        <w:pStyle w:val="a3"/>
        <w:numPr>
          <w:ilvl w:val="0"/>
          <w:numId w:val="89"/>
        </w:numPr>
        <w:tabs>
          <w:tab w:val="left" w:pos="1134"/>
        </w:tabs>
        <w:ind w:left="0" w:firstLine="709"/>
        <w:contextualSpacing w:val="0"/>
        <w:jc w:val="both"/>
        <w:rPr>
          <w:sz w:val="28"/>
          <w:szCs w:val="28"/>
        </w:rPr>
      </w:pPr>
      <w:r w:rsidRPr="00624DA1">
        <w:rPr>
          <w:sz w:val="28"/>
          <w:szCs w:val="28"/>
        </w:rPr>
        <w:t xml:space="preserve">Недостатнє кадрове забезпечення медичними працівниками як первинної так і вторинної ланки у закладах охорони здоров’я. Вирішення </w:t>
      </w:r>
      <w:r w:rsidRPr="00624DA1">
        <w:rPr>
          <w:sz w:val="28"/>
          <w:szCs w:val="28"/>
        </w:rPr>
        <w:lastRenderedPageBreak/>
        <w:t>проблеми збереження кадрового потенціалу медичних закладів, залучення іногородніх спеціалістів, шляхом забезпечення їх житлом.</w:t>
      </w:r>
    </w:p>
    <w:p w:rsidR="00C342EF" w:rsidRPr="00624DA1" w:rsidRDefault="00C342EF" w:rsidP="00C342EF">
      <w:pPr>
        <w:pStyle w:val="a3"/>
        <w:numPr>
          <w:ilvl w:val="0"/>
          <w:numId w:val="89"/>
        </w:numPr>
        <w:shd w:val="clear" w:color="auto" w:fill="FFFFFF"/>
        <w:tabs>
          <w:tab w:val="left" w:pos="1134"/>
        </w:tabs>
        <w:ind w:left="0" w:firstLine="709"/>
        <w:jc w:val="both"/>
        <w:rPr>
          <w:sz w:val="28"/>
          <w:szCs w:val="28"/>
        </w:rPr>
      </w:pPr>
      <w:r w:rsidRPr="00624DA1">
        <w:rPr>
          <w:sz w:val="28"/>
          <w:szCs w:val="28"/>
        </w:rPr>
        <w:t>Недостатнє матеріально-технічне забезпечення закладів освіти. За рахунок проведення модернізації та осучаснення закладів освіти можливо вирішити дану проблему. Зокрема, проведення реконструкцій, капітальних та поточних ремонтів закладів освіти та покращення їх матеріально-технічної бази.</w:t>
      </w:r>
    </w:p>
    <w:p w:rsidR="004834E0" w:rsidRPr="00624DA1" w:rsidRDefault="004834E0" w:rsidP="004834E0">
      <w:pPr>
        <w:numPr>
          <w:ilvl w:val="0"/>
          <w:numId w:val="89"/>
        </w:numPr>
        <w:tabs>
          <w:tab w:val="left" w:pos="1134"/>
        </w:tabs>
        <w:suppressAutoHyphens/>
        <w:ind w:left="0" w:firstLine="709"/>
        <w:jc w:val="both"/>
        <w:rPr>
          <w:sz w:val="28"/>
          <w:szCs w:val="28"/>
        </w:rPr>
      </w:pPr>
      <w:r w:rsidRPr="00624DA1">
        <w:rPr>
          <w:sz w:val="28"/>
          <w:szCs w:val="28"/>
        </w:rPr>
        <w:t>Забруднення атмосферного повітря. Вирішення даної проблеми можливе шляхом здійснення першочергових заходів зі зменшення антропогенного навантаження та поліпшення стану атмосферного повітря міста Кременчука, безпечного для здоров’я людини, у т.ч. виконання заходів, передбачених проєктом організації місцевої екологічної автоматизованої інформаційно-аналітичної системи постійного контролю і спостереження за забрудненням атмосферного повітря в місті Кременчуці з урахуванням фактичного стану техногенного впливу підприємств міста на формування потенційних зон забруднення.</w:t>
      </w:r>
    </w:p>
    <w:p w:rsidR="004834E0" w:rsidRPr="00624DA1" w:rsidRDefault="00604BF0" w:rsidP="00C342EF">
      <w:pPr>
        <w:pStyle w:val="a3"/>
        <w:numPr>
          <w:ilvl w:val="0"/>
          <w:numId w:val="89"/>
        </w:numPr>
        <w:tabs>
          <w:tab w:val="left" w:pos="1134"/>
        </w:tabs>
        <w:ind w:left="0" w:firstLine="709"/>
        <w:jc w:val="both"/>
        <w:rPr>
          <w:sz w:val="28"/>
          <w:szCs w:val="28"/>
        </w:rPr>
      </w:pPr>
      <w:r w:rsidRPr="00624DA1">
        <w:rPr>
          <w:sz w:val="28"/>
          <w:szCs w:val="28"/>
        </w:rPr>
        <w:t xml:space="preserve">Забруднення водних ресурсів. Створення належних умов для підвищення рівня безпечного для здоров’я людини стану природного навколишнього середовища. Вирішення даного питання можливе лише через розробку та реалізацію комплексних природоохоронних заходів зі зниження навантаження на довкілля на регіональному та державному рівнях, у т.ч.: </w:t>
      </w:r>
      <w:r w:rsidRPr="00624DA1">
        <w:rPr>
          <w:sz w:val="28"/>
          <w:szCs w:val="28"/>
          <w:shd w:val="clear" w:color="auto" w:fill="FFFFFF"/>
        </w:rPr>
        <w:t xml:space="preserve">забезпечення першочергового розчищення та відновлення водності р. Сухий </w:t>
      </w:r>
      <w:proofErr w:type="spellStart"/>
      <w:r w:rsidRPr="00624DA1">
        <w:rPr>
          <w:sz w:val="28"/>
          <w:szCs w:val="28"/>
          <w:shd w:val="clear" w:color="auto" w:fill="FFFFFF"/>
        </w:rPr>
        <w:t>Кагамлик</w:t>
      </w:r>
      <w:proofErr w:type="spellEnd"/>
      <w:r w:rsidRPr="00624DA1">
        <w:rPr>
          <w:sz w:val="28"/>
          <w:szCs w:val="28"/>
          <w:shd w:val="clear" w:color="auto" w:fill="FFFFFF"/>
        </w:rPr>
        <w:t xml:space="preserve"> та р. Крива Руда пов’язано із погіршенням екологічного та санітарного стану малих річок на території міста Кременчука внаслідок</w:t>
      </w:r>
      <w:r w:rsidRPr="00624DA1">
        <w:rPr>
          <w:sz w:val="28"/>
          <w:szCs w:val="28"/>
        </w:rPr>
        <w:t xml:space="preserve"> впливу на поверхневі водні об’єкти скидів неочищених дощових вод;</w:t>
      </w:r>
      <w:r w:rsidR="00C342EF" w:rsidRPr="00624DA1">
        <w:rPr>
          <w:sz w:val="28"/>
          <w:szCs w:val="28"/>
        </w:rPr>
        <w:t xml:space="preserve"> </w:t>
      </w:r>
      <w:r w:rsidRPr="00624DA1">
        <w:rPr>
          <w:sz w:val="28"/>
          <w:szCs w:val="28"/>
        </w:rPr>
        <w:t xml:space="preserve">розробка механізму вирішення проблем екологічного стану річки Дніпро в межах м. Кременчука, здійснення заходів для поліпшення якості води у </w:t>
      </w:r>
      <w:proofErr w:type="spellStart"/>
      <w:r w:rsidRPr="00624DA1">
        <w:rPr>
          <w:sz w:val="28"/>
          <w:szCs w:val="28"/>
        </w:rPr>
        <w:t>Кам’янському</w:t>
      </w:r>
      <w:proofErr w:type="spellEnd"/>
      <w:r w:rsidRPr="00624DA1">
        <w:rPr>
          <w:sz w:val="28"/>
          <w:szCs w:val="28"/>
        </w:rPr>
        <w:t xml:space="preserve"> водосховищі;</w:t>
      </w:r>
      <w:r w:rsidR="00C342EF" w:rsidRPr="00624DA1">
        <w:rPr>
          <w:sz w:val="28"/>
          <w:szCs w:val="28"/>
        </w:rPr>
        <w:t xml:space="preserve"> </w:t>
      </w:r>
      <w:r w:rsidRPr="00624DA1">
        <w:rPr>
          <w:sz w:val="28"/>
          <w:szCs w:val="28"/>
        </w:rPr>
        <w:t>п</w:t>
      </w:r>
      <w:r w:rsidRPr="00624DA1">
        <w:rPr>
          <w:sz w:val="28"/>
          <w:szCs w:val="28"/>
          <w:shd w:val="clear" w:color="auto" w:fill="FFFFFF"/>
        </w:rPr>
        <w:t xml:space="preserve">риведення до вимог Європейського законодавства системи басейнового управління водними ресурсами </w:t>
      </w:r>
      <w:r w:rsidRPr="00624DA1">
        <w:rPr>
          <w:rStyle w:val="af1"/>
          <w:b w:val="0"/>
          <w:bCs w:val="0"/>
          <w:sz w:val="28"/>
          <w:szCs w:val="28"/>
          <w:bdr w:val="none" w:sz="0" w:space="0" w:color="auto" w:frame="1"/>
          <w:shd w:val="clear" w:color="auto" w:fill="FFFFFF"/>
        </w:rPr>
        <w:t xml:space="preserve">р. Дніпро із розробкою та впровадженням сучасних систем </w:t>
      </w:r>
      <w:proofErr w:type="spellStart"/>
      <w:r w:rsidRPr="00624DA1">
        <w:rPr>
          <w:rStyle w:val="af1"/>
          <w:b w:val="0"/>
          <w:bCs w:val="0"/>
          <w:sz w:val="28"/>
          <w:szCs w:val="28"/>
          <w:bdr w:val="none" w:sz="0" w:space="0" w:color="auto" w:frame="1"/>
          <w:shd w:val="clear" w:color="auto" w:fill="FFFFFF"/>
        </w:rPr>
        <w:t>водопідготовки</w:t>
      </w:r>
      <w:proofErr w:type="spellEnd"/>
      <w:r w:rsidRPr="00624DA1">
        <w:rPr>
          <w:rStyle w:val="af1"/>
          <w:b w:val="0"/>
          <w:bCs w:val="0"/>
          <w:sz w:val="28"/>
          <w:szCs w:val="28"/>
          <w:bdr w:val="none" w:sz="0" w:space="0" w:color="auto" w:frame="1"/>
          <w:shd w:val="clear" w:color="auto" w:fill="FFFFFF"/>
        </w:rPr>
        <w:t xml:space="preserve"> та водоочищення;</w:t>
      </w:r>
      <w:r w:rsidR="00C342EF" w:rsidRPr="00624DA1">
        <w:rPr>
          <w:sz w:val="28"/>
          <w:szCs w:val="28"/>
        </w:rPr>
        <w:t xml:space="preserve"> </w:t>
      </w:r>
      <w:r w:rsidRPr="00624DA1">
        <w:rPr>
          <w:rStyle w:val="af1"/>
          <w:b w:val="0"/>
          <w:sz w:val="28"/>
          <w:szCs w:val="28"/>
          <w:bdr w:val="none" w:sz="0" w:space="0" w:color="auto" w:frame="1"/>
          <w:shd w:val="clear" w:color="auto" w:fill="FFFFFF"/>
        </w:rPr>
        <w:t>вжиття заходів щодо заборони виробництва синтетичних миючих засобів на основі фосфатів</w:t>
      </w:r>
      <w:r w:rsidRPr="00624DA1">
        <w:rPr>
          <w:rStyle w:val="af1"/>
          <w:b w:val="0"/>
          <w:bCs w:val="0"/>
          <w:sz w:val="28"/>
          <w:szCs w:val="28"/>
        </w:rPr>
        <w:t xml:space="preserve"> і </w:t>
      </w:r>
      <w:r w:rsidRPr="00624DA1">
        <w:rPr>
          <w:sz w:val="28"/>
          <w:szCs w:val="28"/>
          <w:shd w:val="clear" w:color="auto" w:fill="FFFFFF"/>
        </w:rPr>
        <w:t>поверхнево-активних речовин</w:t>
      </w:r>
      <w:r w:rsidRPr="00624DA1">
        <w:rPr>
          <w:rStyle w:val="af1"/>
          <w:b w:val="0"/>
          <w:sz w:val="28"/>
          <w:szCs w:val="28"/>
          <w:bdr w:val="none" w:sz="0" w:space="0" w:color="auto" w:frame="1"/>
          <w:shd w:val="clear" w:color="auto" w:fill="FFFFFF"/>
        </w:rPr>
        <w:t xml:space="preserve">, обмеження їх використання та заміна на </w:t>
      </w:r>
      <w:proofErr w:type="spellStart"/>
      <w:r w:rsidRPr="00624DA1">
        <w:rPr>
          <w:rStyle w:val="af1"/>
          <w:b w:val="0"/>
          <w:sz w:val="28"/>
          <w:szCs w:val="28"/>
          <w:bdr w:val="none" w:sz="0" w:space="0" w:color="auto" w:frame="1"/>
          <w:shd w:val="clear" w:color="auto" w:fill="FFFFFF"/>
        </w:rPr>
        <w:t>безфосфатні</w:t>
      </w:r>
      <w:proofErr w:type="spellEnd"/>
      <w:r w:rsidRPr="00624DA1">
        <w:rPr>
          <w:rStyle w:val="af1"/>
          <w:b w:val="0"/>
          <w:sz w:val="28"/>
          <w:szCs w:val="28"/>
          <w:bdr w:val="none" w:sz="0" w:space="0" w:color="auto" w:frame="1"/>
          <w:shd w:val="clear" w:color="auto" w:fill="FFFFFF"/>
        </w:rPr>
        <w:t xml:space="preserve"> для зменшення концентрацій забруднюючих речовин у поверхневих водах і запобігання процесам </w:t>
      </w:r>
      <w:proofErr w:type="spellStart"/>
      <w:r w:rsidRPr="00624DA1">
        <w:rPr>
          <w:rStyle w:val="af1"/>
          <w:b w:val="0"/>
          <w:sz w:val="28"/>
          <w:szCs w:val="28"/>
          <w:bdr w:val="none" w:sz="0" w:space="0" w:color="auto" w:frame="1"/>
          <w:shd w:val="clear" w:color="auto" w:fill="FFFFFF"/>
        </w:rPr>
        <w:t>евтрофікації</w:t>
      </w:r>
      <w:proofErr w:type="spellEnd"/>
      <w:r w:rsidRPr="00624DA1">
        <w:rPr>
          <w:rStyle w:val="af1"/>
          <w:b w:val="0"/>
          <w:sz w:val="28"/>
          <w:szCs w:val="28"/>
          <w:bdr w:val="none" w:sz="0" w:space="0" w:color="auto" w:frame="1"/>
          <w:shd w:val="clear" w:color="auto" w:fill="FFFFFF"/>
        </w:rPr>
        <w:t xml:space="preserve"> водойм.</w:t>
      </w:r>
    </w:p>
    <w:p w:rsidR="0008054F" w:rsidRPr="00624DA1" w:rsidRDefault="00177455" w:rsidP="0008054F">
      <w:pPr>
        <w:shd w:val="clear" w:color="auto" w:fill="FFFFFF"/>
        <w:ind w:firstLine="709"/>
        <w:jc w:val="both"/>
        <w:rPr>
          <w:sz w:val="28"/>
          <w:szCs w:val="28"/>
        </w:rPr>
      </w:pPr>
      <w:r w:rsidRPr="00624DA1">
        <w:rPr>
          <w:sz w:val="28"/>
          <w:szCs w:val="28"/>
        </w:rPr>
        <w:t xml:space="preserve">Вирішення цих проблем планується шляхом реалізації основних пріоритетних напрямів, завдань та заходів, які передбачені Планом соціально-економічного розвитку Кременчуцької міської територіальної громади на 2021 рік. </w:t>
      </w:r>
    </w:p>
    <w:p w:rsidR="0008054F" w:rsidRPr="00624DA1" w:rsidRDefault="00177455" w:rsidP="0008054F">
      <w:pPr>
        <w:shd w:val="clear" w:color="auto" w:fill="FFFFFF"/>
        <w:ind w:firstLine="709"/>
        <w:jc w:val="both"/>
        <w:rPr>
          <w:sz w:val="28"/>
          <w:szCs w:val="28"/>
        </w:rPr>
      </w:pPr>
      <w:r w:rsidRPr="00624DA1">
        <w:rPr>
          <w:sz w:val="28"/>
          <w:szCs w:val="28"/>
        </w:rPr>
        <w:t xml:space="preserve">Основною метою соціально-економічного розвитку Кременчуцької міської територіальної громади є </w:t>
      </w:r>
      <w:r w:rsidRPr="00624DA1">
        <w:rPr>
          <w:kern w:val="1"/>
          <w:sz w:val="28"/>
          <w:szCs w:val="28"/>
        </w:rPr>
        <w:t>підтримк</w:t>
      </w:r>
      <w:r w:rsidR="00FB5FF6" w:rsidRPr="00624DA1">
        <w:rPr>
          <w:kern w:val="1"/>
          <w:sz w:val="28"/>
          <w:szCs w:val="28"/>
        </w:rPr>
        <w:t>а</w:t>
      </w:r>
      <w:r w:rsidRPr="00624DA1">
        <w:rPr>
          <w:kern w:val="1"/>
          <w:sz w:val="28"/>
          <w:szCs w:val="28"/>
        </w:rPr>
        <w:t xml:space="preserve"> </w:t>
      </w:r>
      <w:r w:rsidR="00FB5FF6" w:rsidRPr="00624DA1">
        <w:rPr>
          <w:sz w:val="28"/>
          <w:szCs w:val="28"/>
        </w:rPr>
        <w:t xml:space="preserve">провідних промислових підприємств міста, створення умов для економічного зростання, </w:t>
      </w:r>
      <w:r w:rsidR="0008054F" w:rsidRPr="00624DA1">
        <w:rPr>
          <w:sz w:val="28"/>
          <w:szCs w:val="28"/>
        </w:rPr>
        <w:t>підвищення якості життя населення, поліпшення екологічної ситуації та підвищення рівня екологічної безпеки, наповнення бюджету міста, покращення фінансування установ охорони здоров’я, освіти, культури, спорту.</w:t>
      </w:r>
    </w:p>
    <w:p w:rsidR="00BB3B3A" w:rsidRPr="00624DA1" w:rsidRDefault="00BB3B3A" w:rsidP="0085595F">
      <w:pPr>
        <w:pStyle w:val="a3"/>
        <w:widowControl w:val="0"/>
        <w:numPr>
          <w:ilvl w:val="0"/>
          <w:numId w:val="85"/>
        </w:numPr>
        <w:tabs>
          <w:tab w:val="left" w:pos="1276"/>
        </w:tabs>
        <w:suppressAutoHyphens/>
        <w:snapToGrid w:val="0"/>
        <w:spacing w:before="360" w:after="120"/>
        <w:ind w:left="0" w:firstLine="709"/>
        <w:contextualSpacing w:val="0"/>
        <w:jc w:val="both"/>
        <w:rPr>
          <w:b/>
          <w:sz w:val="28"/>
          <w:szCs w:val="28"/>
        </w:rPr>
      </w:pPr>
      <w:r w:rsidRPr="00624DA1">
        <w:rPr>
          <w:b/>
          <w:sz w:val="28"/>
          <w:szCs w:val="28"/>
        </w:rPr>
        <w:lastRenderedPageBreak/>
        <w:t>Фінансово-бюджетна ситуація територіальної громади</w:t>
      </w:r>
    </w:p>
    <w:p w:rsidR="008F17BB" w:rsidRPr="00624DA1" w:rsidRDefault="008F17BB" w:rsidP="008F17BB">
      <w:pPr>
        <w:shd w:val="clear" w:color="auto" w:fill="FFFFFF"/>
        <w:ind w:firstLine="709"/>
        <w:jc w:val="both"/>
        <w:rPr>
          <w:bCs/>
          <w:iCs/>
          <w:sz w:val="28"/>
          <w:szCs w:val="28"/>
        </w:rPr>
      </w:pPr>
      <w:r w:rsidRPr="00624DA1">
        <w:rPr>
          <w:bCs/>
          <w:iCs/>
          <w:sz w:val="28"/>
          <w:szCs w:val="28"/>
        </w:rPr>
        <w:t xml:space="preserve">Головною метою бюджетної політики є формування достатніх ресурсів для фінансування пріоритетних напрямків соціально-економічного розвитку </w:t>
      </w:r>
      <w:r w:rsidRPr="00624DA1">
        <w:rPr>
          <w:sz w:val="28"/>
          <w:szCs w:val="28"/>
        </w:rPr>
        <w:t>Кременчуцької міської територіальної громади</w:t>
      </w:r>
      <w:r w:rsidRPr="00624DA1">
        <w:rPr>
          <w:bCs/>
          <w:iCs/>
          <w:sz w:val="28"/>
          <w:szCs w:val="28"/>
        </w:rPr>
        <w:t xml:space="preserve"> та підвищення ефективності використання бюджетних коштів.</w:t>
      </w:r>
    </w:p>
    <w:p w:rsidR="008F17BB" w:rsidRDefault="008F17BB" w:rsidP="008F17BB">
      <w:pPr>
        <w:pStyle w:val="Default"/>
        <w:ind w:firstLine="709"/>
        <w:jc w:val="both"/>
        <w:rPr>
          <w:color w:val="auto"/>
          <w:sz w:val="28"/>
          <w:szCs w:val="28"/>
          <w:lang w:val="uk-UA"/>
        </w:rPr>
      </w:pPr>
      <w:r w:rsidRPr="00624DA1">
        <w:rPr>
          <w:color w:val="auto"/>
          <w:sz w:val="28"/>
          <w:szCs w:val="28"/>
          <w:lang w:val="uk-UA"/>
        </w:rPr>
        <w:t>Бюджет Кремен</w:t>
      </w:r>
      <w:r w:rsidR="001D65EF">
        <w:rPr>
          <w:color w:val="auto"/>
          <w:sz w:val="28"/>
          <w:szCs w:val="28"/>
          <w:lang w:val="uk-UA"/>
        </w:rPr>
        <w:t xml:space="preserve">чуцької міської територіальної </w:t>
      </w:r>
      <w:r w:rsidRPr="00624DA1">
        <w:rPr>
          <w:color w:val="auto"/>
          <w:sz w:val="28"/>
          <w:szCs w:val="28"/>
          <w:lang w:val="uk-UA"/>
        </w:rPr>
        <w:t xml:space="preserve">громади на 2021 рік по доходах </w:t>
      </w:r>
      <w:r w:rsidR="001D65EF">
        <w:rPr>
          <w:color w:val="auto"/>
          <w:sz w:val="28"/>
          <w:szCs w:val="28"/>
          <w:lang w:val="uk-UA"/>
        </w:rPr>
        <w:t>затверджено</w:t>
      </w:r>
      <w:r w:rsidRPr="00624DA1">
        <w:rPr>
          <w:color w:val="auto"/>
          <w:sz w:val="28"/>
          <w:szCs w:val="28"/>
          <w:lang w:val="uk-UA"/>
        </w:rPr>
        <w:t xml:space="preserve"> в </w:t>
      </w:r>
      <w:r w:rsidR="001D65EF">
        <w:rPr>
          <w:color w:val="auto"/>
          <w:sz w:val="28"/>
          <w:szCs w:val="28"/>
          <w:lang w:val="uk-UA"/>
        </w:rPr>
        <w:t>обсязі</w:t>
      </w:r>
      <w:r w:rsidRPr="00624DA1">
        <w:rPr>
          <w:color w:val="auto"/>
          <w:sz w:val="28"/>
          <w:szCs w:val="28"/>
          <w:lang w:val="uk-UA"/>
        </w:rPr>
        <w:t xml:space="preserve"> </w:t>
      </w:r>
      <w:r w:rsidR="001D65EF">
        <w:rPr>
          <w:color w:val="auto"/>
          <w:sz w:val="28"/>
          <w:szCs w:val="28"/>
          <w:lang w:val="uk-UA"/>
        </w:rPr>
        <w:t xml:space="preserve">2 299 956,2 </w:t>
      </w:r>
      <w:r w:rsidRPr="00624DA1">
        <w:rPr>
          <w:color w:val="auto"/>
          <w:sz w:val="28"/>
          <w:szCs w:val="28"/>
          <w:lang w:val="uk-UA"/>
        </w:rPr>
        <w:t xml:space="preserve">тис грн, </w:t>
      </w:r>
      <w:r w:rsidR="001D65EF">
        <w:rPr>
          <w:color w:val="auto"/>
          <w:sz w:val="28"/>
          <w:szCs w:val="28"/>
          <w:lang w:val="uk-UA"/>
        </w:rPr>
        <w:t>у тому числі</w:t>
      </w:r>
      <w:r w:rsidRPr="00624DA1">
        <w:rPr>
          <w:color w:val="auto"/>
          <w:sz w:val="28"/>
          <w:szCs w:val="28"/>
          <w:lang w:val="uk-UA"/>
        </w:rPr>
        <w:t xml:space="preserve"> загальн</w:t>
      </w:r>
      <w:r w:rsidR="001D65EF">
        <w:rPr>
          <w:color w:val="auto"/>
          <w:sz w:val="28"/>
          <w:szCs w:val="28"/>
          <w:lang w:val="uk-UA"/>
        </w:rPr>
        <w:t>ий фонд – 2 206 207,9 тис. грн</w:t>
      </w:r>
      <w:r w:rsidRPr="00624DA1">
        <w:rPr>
          <w:color w:val="auto"/>
          <w:sz w:val="28"/>
          <w:szCs w:val="28"/>
          <w:lang w:val="uk-UA"/>
        </w:rPr>
        <w:t xml:space="preserve"> та спеціальн</w:t>
      </w:r>
      <w:r w:rsidR="001D65EF">
        <w:rPr>
          <w:color w:val="auto"/>
          <w:sz w:val="28"/>
          <w:szCs w:val="28"/>
          <w:lang w:val="uk-UA"/>
        </w:rPr>
        <w:t>ий фонд – 93 748,3 тис. грн, із них бюджет розвитку 38 798,6 тис. грн.</w:t>
      </w:r>
    </w:p>
    <w:p w:rsidR="001D65EF" w:rsidRPr="00624DA1" w:rsidRDefault="001D65EF" w:rsidP="008F17BB">
      <w:pPr>
        <w:pStyle w:val="Default"/>
        <w:ind w:firstLine="709"/>
        <w:jc w:val="both"/>
        <w:rPr>
          <w:color w:val="auto"/>
          <w:sz w:val="28"/>
          <w:szCs w:val="28"/>
          <w:lang w:val="uk-UA"/>
        </w:rPr>
      </w:pPr>
      <w:r>
        <w:rPr>
          <w:color w:val="auto"/>
          <w:sz w:val="28"/>
          <w:szCs w:val="28"/>
          <w:lang w:val="uk-UA"/>
        </w:rPr>
        <w:t>Дохідна частина місцевого бюджету на 2021 рік (без офіційних трансфертів) затверджена у сумі 1 949 317,0 тис. грн, у тому числі доходи загального фонду 1 855 568,7 тис. грн, доходи спеціального фонду 93 748,3 тис. грн, з них бюджет розвитку 38 798,6 тис грн.</w:t>
      </w:r>
    </w:p>
    <w:p w:rsidR="008F17BB" w:rsidRPr="00624DA1" w:rsidRDefault="008F17BB" w:rsidP="008F17BB">
      <w:pPr>
        <w:suppressAutoHyphens/>
        <w:autoSpaceDE w:val="0"/>
        <w:ind w:firstLine="709"/>
        <w:jc w:val="both"/>
        <w:rPr>
          <w:sz w:val="28"/>
          <w:szCs w:val="28"/>
          <w:lang w:eastAsia="zh-CN"/>
        </w:rPr>
      </w:pPr>
      <w:r w:rsidRPr="00624DA1">
        <w:rPr>
          <w:sz w:val="28"/>
          <w:szCs w:val="28"/>
          <w:lang w:eastAsia="zh-CN"/>
        </w:rPr>
        <w:t>В основу формування розрахункових показників дохідної частини бюджету на 2021 рік покладено діючі норми Бюджетного та Податкового кодексів Украї</w:t>
      </w:r>
      <w:r w:rsidR="001D65EF">
        <w:rPr>
          <w:sz w:val="28"/>
          <w:szCs w:val="28"/>
          <w:lang w:eastAsia="zh-CN"/>
        </w:rPr>
        <w:t>ни та інших законодавчих актів.</w:t>
      </w:r>
    </w:p>
    <w:p w:rsidR="008F17BB" w:rsidRPr="00624DA1" w:rsidRDefault="008F17BB" w:rsidP="008F17BB">
      <w:pPr>
        <w:suppressAutoHyphens/>
        <w:autoSpaceDE w:val="0"/>
        <w:ind w:firstLine="709"/>
        <w:jc w:val="both"/>
        <w:rPr>
          <w:sz w:val="28"/>
          <w:szCs w:val="28"/>
          <w:lang w:eastAsia="zh-CN"/>
        </w:rPr>
      </w:pPr>
      <w:r w:rsidRPr="00624DA1">
        <w:rPr>
          <w:sz w:val="28"/>
          <w:szCs w:val="28"/>
          <w:lang w:eastAsia="zh-CN"/>
        </w:rPr>
        <w:t>Основними джерелами дохі</w:t>
      </w:r>
      <w:r w:rsidR="001D65EF">
        <w:rPr>
          <w:sz w:val="28"/>
          <w:szCs w:val="28"/>
          <w:lang w:eastAsia="zh-CN"/>
        </w:rPr>
        <w:t>дної</w:t>
      </w:r>
      <w:r w:rsidRPr="00624DA1">
        <w:rPr>
          <w:sz w:val="28"/>
          <w:szCs w:val="28"/>
          <w:lang w:eastAsia="zh-CN"/>
        </w:rPr>
        <w:t xml:space="preserve"> </w:t>
      </w:r>
      <w:r w:rsidR="001D65EF">
        <w:rPr>
          <w:sz w:val="28"/>
          <w:szCs w:val="28"/>
          <w:lang w:eastAsia="zh-CN"/>
        </w:rPr>
        <w:t xml:space="preserve">частини </w:t>
      </w:r>
      <w:r w:rsidRPr="00624DA1">
        <w:rPr>
          <w:sz w:val="28"/>
          <w:szCs w:val="28"/>
          <w:lang w:eastAsia="zh-CN"/>
        </w:rPr>
        <w:t xml:space="preserve">загального фонду місцевого бюджету </w:t>
      </w:r>
      <w:r w:rsidR="001D65EF">
        <w:rPr>
          <w:sz w:val="28"/>
          <w:szCs w:val="28"/>
          <w:lang w:eastAsia="zh-CN"/>
        </w:rPr>
        <w:t>були і залишаються в 2021 році чотири податки</w:t>
      </w:r>
      <w:r w:rsidRPr="00624DA1">
        <w:rPr>
          <w:bCs/>
          <w:iCs/>
          <w:sz w:val="28"/>
          <w:szCs w:val="28"/>
          <w:lang w:eastAsia="zh-CN"/>
        </w:rPr>
        <w:t xml:space="preserve">, </w:t>
      </w:r>
      <w:r w:rsidR="001D65EF">
        <w:rPr>
          <w:bCs/>
          <w:iCs/>
          <w:sz w:val="28"/>
          <w:szCs w:val="28"/>
          <w:lang w:eastAsia="zh-CN"/>
        </w:rPr>
        <w:t xml:space="preserve">питома вага яких складає більше 97 % в дохідній частині загального фонду (податок на доходи фізичних осіб, єдиний податок, податок на майно в частині земельного </w:t>
      </w:r>
      <w:r w:rsidR="006D7B7F">
        <w:rPr>
          <w:bCs/>
          <w:iCs/>
          <w:sz w:val="28"/>
          <w:szCs w:val="28"/>
          <w:lang w:eastAsia="zh-CN"/>
        </w:rPr>
        <w:t>податку</w:t>
      </w:r>
      <w:r w:rsidR="001D65EF">
        <w:rPr>
          <w:bCs/>
          <w:iCs/>
          <w:sz w:val="28"/>
          <w:szCs w:val="28"/>
          <w:lang w:eastAsia="zh-CN"/>
        </w:rPr>
        <w:t>, акцизний податок).</w:t>
      </w:r>
    </w:p>
    <w:p w:rsidR="008F17BB" w:rsidRPr="00624DA1" w:rsidRDefault="006D7B7F" w:rsidP="008F17BB">
      <w:pPr>
        <w:ind w:firstLine="709"/>
        <w:jc w:val="both"/>
        <w:rPr>
          <w:sz w:val="28"/>
          <w:szCs w:val="28"/>
        </w:rPr>
      </w:pPr>
      <w:r>
        <w:rPr>
          <w:iCs/>
          <w:sz w:val="28"/>
          <w:szCs w:val="28"/>
        </w:rPr>
        <w:t>Доходи загального фонду (без урахування офіційних трансфертів) на 2021 рік збільшено проти очікуваних в 2020 році (1 510 590,4 тис. грн) на 344 978,4 тис грн або на 22 %.</w:t>
      </w:r>
    </w:p>
    <w:p w:rsidR="008F17BB" w:rsidRPr="0085595F" w:rsidRDefault="008F17BB" w:rsidP="0085595F">
      <w:pPr>
        <w:pStyle w:val="af4"/>
        <w:ind w:firstLine="709"/>
        <w:jc w:val="both"/>
        <w:rPr>
          <w:rFonts w:ascii="Times New Roman" w:hAnsi="Times New Roman" w:cs="Times New Roman"/>
          <w:sz w:val="28"/>
          <w:szCs w:val="28"/>
          <w:lang w:val="uk-UA"/>
        </w:rPr>
      </w:pPr>
      <w:r w:rsidRPr="0085595F">
        <w:rPr>
          <w:rFonts w:ascii="Times New Roman" w:hAnsi="Times New Roman" w:cs="Times New Roman"/>
          <w:sz w:val="28"/>
          <w:szCs w:val="28"/>
          <w:lang w:val="uk-UA"/>
        </w:rPr>
        <w:t>Дохідна частина бюджету Кременчуцької міської територіальної громади на 2021 рік</w:t>
      </w:r>
      <w:r w:rsidR="0085595F">
        <w:rPr>
          <w:rFonts w:ascii="Times New Roman" w:hAnsi="Times New Roman" w:cs="Times New Roman"/>
          <w:sz w:val="28"/>
          <w:szCs w:val="28"/>
          <w:lang w:val="uk-UA"/>
        </w:rPr>
        <w:t>:</w:t>
      </w:r>
    </w:p>
    <w:tbl>
      <w:tblPr>
        <w:tblW w:w="9639"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7371"/>
        <w:gridCol w:w="2268"/>
      </w:tblGrid>
      <w:tr w:rsidR="008F17BB" w:rsidRPr="00624DA1" w:rsidTr="00FB5E06">
        <w:trPr>
          <w:trHeight w:val="20"/>
        </w:trPr>
        <w:tc>
          <w:tcPr>
            <w:tcW w:w="7371" w:type="dxa"/>
            <w:tcMar>
              <w:left w:w="103" w:type="dxa"/>
            </w:tcMar>
            <w:vAlign w:val="center"/>
          </w:tcPr>
          <w:p w:rsidR="008F17BB" w:rsidRPr="00624DA1" w:rsidRDefault="008F17BB" w:rsidP="005762E0">
            <w:pPr>
              <w:jc w:val="center"/>
              <w:rPr>
                <w:b/>
                <w:bCs/>
              </w:rPr>
            </w:pPr>
            <w:r w:rsidRPr="00624DA1">
              <w:rPr>
                <w:b/>
                <w:bCs/>
              </w:rPr>
              <w:t>Показники</w:t>
            </w:r>
          </w:p>
        </w:tc>
        <w:tc>
          <w:tcPr>
            <w:tcW w:w="2268" w:type="dxa"/>
            <w:shd w:val="clear" w:color="000000" w:fill="FFFFFF"/>
            <w:vAlign w:val="center"/>
          </w:tcPr>
          <w:p w:rsidR="008F17BB" w:rsidRPr="00624DA1" w:rsidRDefault="008F17BB" w:rsidP="005762E0">
            <w:pPr>
              <w:jc w:val="center"/>
              <w:rPr>
                <w:b/>
                <w:bCs/>
              </w:rPr>
            </w:pPr>
            <w:r w:rsidRPr="00624DA1">
              <w:rPr>
                <w:b/>
                <w:bCs/>
              </w:rPr>
              <w:t xml:space="preserve"> Всього </w:t>
            </w:r>
            <w:r w:rsidRPr="00624DA1">
              <w:t>тис. грн</w:t>
            </w:r>
          </w:p>
        </w:tc>
      </w:tr>
      <w:tr w:rsidR="008F17BB" w:rsidRPr="00624DA1" w:rsidTr="00FB5E06">
        <w:trPr>
          <w:trHeight w:val="20"/>
        </w:trPr>
        <w:tc>
          <w:tcPr>
            <w:tcW w:w="7371" w:type="dxa"/>
            <w:tcMar>
              <w:left w:w="103" w:type="dxa"/>
            </w:tcMar>
            <w:vAlign w:val="center"/>
          </w:tcPr>
          <w:p w:rsidR="008F17BB" w:rsidRPr="00624DA1" w:rsidRDefault="008F17BB" w:rsidP="0085595F">
            <w:pPr>
              <w:rPr>
                <w:b/>
                <w:bCs/>
              </w:rPr>
            </w:pPr>
            <w:r w:rsidRPr="00624DA1">
              <w:rPr>
                <w:b/>
                <w:bCs/>
              </w:rPr>
              <w:t>Загальний фонд</w:t>
            </w:r>
          </w:p>
        </w:tc>
        <w:tc>
          <w:tcPr>
            <w:tcW w:w="2268" w:type="dxa"/>
            <w:shd w:val="clear" w:color="000000" w:fill="FFFFFF"/>
            <w:vAlign w:val="center"/>
          </w:tcPr>
          <w:p w:rsidR="008F17BB" w:rsidRPr="00624DA1" w:rsidRDefault="008F17BB" w:rsidP="005762E0">
            <w:pPr>
              <w:jc w:val="center"/>
              <w:rPr>
                <w:b/>
                <w:bCs/>
              </w:rPr>
            </w:pPr>
          </w:p>
        </w:tc>
      </w:tr>
      <w:tr w:rsidR="008F17BB" w:rsidRPr="00624DA1" w:rsidTr="00FB5E06">
        <w:trPr>
          <w:trHeight w:val="20"/>
        </w:trPr>
        <w:tc>
          <w:tcPr>
            <w:tcW w:w="7371" w:type="dxa"/>
            <w:tcMar>
              <w:left w:w="103" w:type="dxa"/>
            </w:tcMar>
            <w:vAlign w:val="center"/>
          </w:tcPr>
          <w:p w:rsidR="008F17BB" w:rsidRPr="00624DA1" w:rsidRDefault="006D7B7F" w:rsidP="0085595F">
            <w:r>
              <w:t xml:space="preserve">Податок </w:t>
            </w:r>
            <w:r w:rsidR="008F17BB" w:rsidRPr="00624DA1">
              <w:t>на доходи фізичних осіб</w:t>
            </w:r>
          </w:p>
        </w:tc>
        <w:tc>
          <w:tcPr>
            <w:tcW w:w="2268" w:type="dxa"/>
            <w:shd w:val="clear" w:color="000000" w:fill="FFFFFF"/>
            <w:vAlign w:val="bottom"/>
          </w:tcPr>
          <w:p w:rsidR="008F17BB" w:rsidRPr="00624DA1" w:rsidRDefault="006D7B7F" w:rsidP="006D7B7F">
            <w:pPr>
              <w:jc w:val="center"/>
              <w:rPr>
                <w:bCs/>
              </w:rPr>
            </w:pPr>
            <w:r>
              <w:rPr>
                <w:bCs/>
              </w:rPr>
              <w:t>1 323 031,7</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Податок на прибуток підприємств та фінансових установ комунальної власності </w:t>
            </w:r>
          </w:p>
        </w:tc>
        <w:tc>
          <w:tcPr>
            <w:tcW w:w="2268" w:type="dxa"/>
            <w:shd w:val="clear" w:color="000000" w:fill="FFFFFF"/>
            <w:vAlign w:val="bottom"/>
          </w:tcPr>
          <w:p w:rsidR="008F17BB" w:rsidRPr="00624DA1" w:rsidRDefault="006D7B7F" w:rsidP="006D7B7F">
            <w:pPr>
              <w:jc w:val="center"/>
              <w:rPr>
                <w:bCs/>
              </w:rPr>
            </w:pPr>
            <w:r>
              <w:rPr>
                <w:bCs/>
              </w:rPr>
              <w:t>662,1</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Рентна плата за користування надрами</w:t>
            </w:r>
          </w:p>
        </w:tc>
        <w:tc>
          <w:tcPr>
            <w:tcW w:w="2268" w:type="dxa"/>
            <w:shd w:val="clear" w:color="000000" w:fill="FFFFFF"/>
            <w:vAlign w:val="bottom"/>
          </w:tcPr>
          <w:p w:rsidR="008F17BB" w:rsidRPr="00624DA1" w:rsidRDefault="006D7B7F" w:rsidP="006D7B7F">
            <w:pPr>
              <w:jc w:val="center"/>
              <w:rPr>
                <w:bCs/>
              </w:rPr>
            </w:pPr>
            <w:r>
              <w:rPr>
                <w:bCs/>
              </w:rPr>
              <w:t>1 561,0</w:t>
            </w:r>
          </w:p>
        </w:tc>
      </w:tr>
      <w:tr w:rsidR="008F17BB" w:rsidRPr="00624DA1" w:rsidTr="00FB5E06">
        <w:trPr>
          <w:trHeight w:val="20"/>
        </w:trPr>
        <w:tc>
          <w:tcPr>
            <w:tcW w:w="7371" w:type="dxa"/>
            <w:tcMar>
              <w:left w:w="103" w:type="dxa"/>
            </w:tcMar>
            <w:vAlign w:val="center"/>
          </w:tcPr>
          <w:p w:rsidR="008F17BB" w:rsidRPr="00624DA1" w:rsidRDefault="008F17BB" w:rsidP="006D7B7F">
            <w:r w:rsidRPr="00624DA1">
              <w:t xml:space="preserve">Акцизний податок </w:t>
            </w:r>
          </w:p>
        </w:tc>
        <w:tc>
          <w:tcPr>
            <w:tcW w:w="2268" w:type="dxa"/>
            <w:shd w:val="clear" w:color="000000" w:fill="FFFFFF"/>
            <w:vAlign w:val="bottom"/>
          </w:tcPr>
          <w:p w:rsidR="008F17BB" w:rsidRPr="00624DA1" w:rsidRDefault="006D7B7F" w:rsidP="006D7B7F">
            <w:pPr>
              <w:jc w:val="center"/>
              <w:rPr>
                <w:bCs/>
              </w:rPr>
            </w:pPr>
            <w:r>
              <w:rPr>
                <w:bCs/>
              </w:rPr>
              <w:t>150 820,0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Податок на нерухоме майно</w:t>
            </w:r>
          </w:p>
        </w:tc>
        <w:tc>
          <w:tcPr>
            <w:tcW w:w="2268" w:type="dxa"/>
            <w:shd w:val="clear" w:color="000000" w:fill="FFFFFF"/>
            <w:vAlign w:val="bottom"/>
          </w:tcPr>
          <w:p w:rsidR="008F17BB" w:rsidRPr="00624DA1" w:rsidRDefault="006D7B7F" w:rsidP="006D7B7F">
            <w:pPr>
              <w:jc w:val="center"/>
              <w:rPr>
                <w:bCs/>
              </w:rPr>
            </w:pPr>
            <w:r>
              <w:rPr>
                <w:bCs/>
              </w:rPr>
              <w:t>11 850,0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 xml:space="preserve">Плата за землю </w:t>
            </w:r>
          </w:p>
        </w:tc>
        <w:tc>
          <w:tcPr>
            <w:tcW w:w="2268" w:type="dxa"/>
            <w:shd w:val="clear" w:color="000000" w:fill="FFFFFF"/>
            <w:vAlign w:val="bottom"/>
          </w:tcPr>
          <w:p w:rsidR="008F17BB" w:rsidRPr="00624DA1" w:rsidRDefault="006D7B7F" w:rsidP="006D7B7F">
            <w:pPr>
              <w:jc w:val="center"/>
              <w:rPr>
                <w:bCs/>
              </w:rPr>
            </w:pPr>
            <w:r>
              <w:rPr>
                <w:bCs/>
              </w:rPr>
              <w:t>173 600,0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 xml:space="preserve">Транспортний податок </w:t>
            </w:r>
          </w:p>
        </w:tc>
        <w:tc>
          <w:tcPr>
            <w:tcW w:w="2268" w:type="dxa"/>
            <w:shd w:val="clear" w:color="000000" w:fill="FFFFFF"/>
            <w:vAlign w:val="bottom"/>
          </w:tcPr>
          <w:p w:rsidR="008F17BB" w:rsidRPr="00624DA1" w:rsidRDefault="006D7B7F" w:rsidP="006D7B7F">
            <w:pPr>
              <w:jc w:val="center"/>
              <w:rPr>
                <w:bCs/>
              </w:rPr>
            </w:pPr>
            <w:r>
              <w:rPr>
                <w:bCs/>
              </w:rPr>
              <w:t>650,0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Туристичний збір</w:t>
            </w:r>
          </w:p>
        </w:tc>
        <w:tc>
          <w:tcPr>
            <w:tcW w:w="2268" w:type="dxa"/>
            <w:shd w:val="clear" w:color="000000" w:fill="FFFFFF"/>
            <w:vAlign w:val="bottom"/>
          </w:tcPr>
          <w:p w:rsidR="008F17BB" w:rsidRPr="00624DA1" w:rsidRDefault="006D7B7F" w:rsidP="006D7B7F">
            <w:pPr>
              <w:jc w:val="center"/>
              <w:rPr>
                <w:bCs/>
              </w:rPr>
            </w:pPr>
            <w:r>
              <w:rPr>
                <w:bCs/>
              </w:rPr>
              <w:t>400,0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 xml:space="preserve">Єдиний податок </w:t>
            </w:r>
          </w:p>
        </w:tc>
        <w:tc>
          <w:tcPr>
            <w:tcW w:w="2268" w:type="dxa"/>
            <w:shd w:val="clear" w:color="000000" w:fill="FFFFFF"/>
            <w:vAlign w:val="bottom"/>
          </w:tcPr>
          <w:p w:rsidR="008F17BB" w:rsidRPr="00624DA1" w:rsidRDefault="006D7B7F" w:rsidP="006D7B7F">
            <w:pPr>
              <w:jc w:val="center"/>
              <w:rPr>
                <w:bCs/>
              </w:rPr>
            </w:pPr>
            <w:r>
              <w:rPr>
                <w:bCs/>
              </w:rPr>
              <w:t>168 100,0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Плата за надання інших адміністративних послуг</w:t>
            </w:r>
          </w:p>
        </w:tc>
        <w:tc>
          <w:tcPr>
            <w:tcW w:w="2268" w:type="dxa"/>
            <w:shd w:val="clear" w:color="000000" w:fill="FFFFFF"/>
            <w:vAlign w:val="bottom"/>
          </w:tcPr>
          <w:p w:rsidR="008F17BB" w:rsidRPr="00624DA1" w:rsidRDefault="006D7B7F" w:rsidP="006D7B7F">
            <w:pPr>
              <w:jc w:val="center"/>
              <w:rPr>
                <w:bCs/>
              </w:rPr>
            </w:pPr>
            <w:r>
              <w:rPr>
                <w:bCs/>
              </w:rPr>
              <w:t>8 215,0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Надходження від орендної плати за користування цілісним майновим комплексом та іншим майном, що перебуває в комунальній власності</w:t>
            </w:r>
          </w:p>
        </w:tc>
        <w:tc>
          <w:tcPr>
            <w:tcW w:w="2268" w:type="dxa"/>
            <w:shd w:val="clear" w:color="000000" w:fill="FFFFFF"/>
            <w:vAlign w:val="bottom"/>
          </w:tcPr>
          <w:p w:rsidR="008F17BB" w:rsidRPr="00624DA1" w:rsidRDefault="00BC2AC3" w:rsidP="00BC2AC3">
            <w:pPr>
              <w:jc w:val="center"/>
              <w:rPr>
                <w:bCs/>
              </w:rPr>
            </w:pPr>
            <w:r>
              <w:rPr>
                <w:bCs/>
              </w:rPr>
              <w:t>7 000,0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 xml:space="preserve">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w:t>
            </w:r>
            <w:r w:rsidRPr="00624DA1">
              <w:lastRenderedPageBreak/>
              <w:t>доходів у зв’язку з тимчасовим невикористанням земельних ділянок</w:t>
            </w:r>
          </w:p>
        </w:tc>
        <w:tc>
          <w:tcPr>
            <w:tcW w:w="2268" w:type="dxa"/>
            <w:shd w:val="clear" w:color="000000" w:fill="FFFFFF"/>
            <w:vAlign w:val="bottom"/>
          </w:tcPr>
          <w:p w:rsidR="008F17BB" w:rsidRPr="00624DA1" w:rsidRDefault="00BC2AC3" w:rsidP="00BC2AC3">
            <w:pPr>
              <w:jc w:val="center"/>
            </w:pPr>
            <w:r>
              <w:lastRenderedPageBreak/>
              <w:t>5 500,0</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lastRenderedPageBreak/>
              <w:t>Інші надходження, які відсутні в переліку</w:t>
            </w:r>
          </w:p>
        </w:tc>
        <w:tc>
          <w:tcPr>
            <w:tcW w:w="2268" w:type="dxa"/>
            <w:shd w:val="clear" w:color="000000" w:fill="FFFFFF"/>
            <w:vAlign w:val="bottom"/>
          </w:tcPr>
          <w:p w:rsidR="008F17BB" w:rsidRPr="00624DA1" w:rsidRDefault="00BC2AC3" w:rsidP="00BC2AC3">
            <w:pPr>
              <w:jc w:val="center"/>
            </w:pPr>
            <w:r>
              <w:t>4 178,9</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rPr>
                <w:b/>
              </w:rPr>
              <w:t>Разом доходів</w:t>
            </w:r>
          </w:p>
        </w:tc>
        <w:tc>
          <w:tcPr>
            <w:tcW w:w="2268" w:type="dxa"/>
            <w:shd w:val="clear" w:color="000000" w:fill="FFFFFF"/>
            <w:vAlign w:val="bottom"/>
          </w:tcPr>
          <w:p w:rsidR="008F17BB" w:rsidRPr="00BC2AC3" w:rsidRDefault="00BC2AC3" w:rsidP="00BC2AC3">
            <w:pPr>
              <w:jc w:val="center"/>
              <w:rPr>
                <w:b/>
              </w:rPr>
            </w:pPr>
            <w:r w:rsidRPr="00BC2AC3">
              <w:rPr>
                <w:b/>
              </w:rPr>
              <w:t>1 855 568,7</w:t>
            </w:r>
          </w:p>
        </w:tc>
      </w:tr>
      <w:tr w:rsidR="008F17BB" w:rsidRPr="00624DA1" w:rsidTr="00FB5E06">
        <w:trPr>
          <w:trHeight w:val="20"/>
        </w:trPr>
        <w:tc>
          <w:tcPr>
            <w:tcW w:w="7371" w:type="dxa"/>
            <w:tcMar>
              <w:left w:w="103" w:type="dxa"/>
            </w:tcMar>
            <w:vAlign w:val="center"/>
          </w:tcPr>
          <w:p w:rsidR="008F17BB" w:rsidRPr="00624DA1" w:rsidRDefault="008F17BB" w:rsidP="0085595F">
            <w:r w:rsidRPr="00624DA1">
              <w:t>Освітня субвенція з державного бюджету місцевим бюджетам</w:t>
            </w:r>
          </w:p>
        </w:tc>
        <w:tc>
          <w:tcPr>
            <w:tcW w:w="2268" w:type="dxa"/>
            <w:shd w:val="clear" w:color="000000" w:fill="FFFFFF"/>
            <w:vAlign w:val="bottom"/>
          </w:tcPr>
          <w:p w:rsidR="008F17BB" w:rsidRPr="00624DA1" w:rsidRDefault="00BC2AC3" w:rsidP="00BC2AC3">
            <w:pPr>
              <w:jc w:val="center"/>
            </w:pPr>
            <w:r>
              <w:t>350 135,8</w:t>
            </w:r>
          </w:p>
        </w:tc>
      </w:tr>
      <w:tr w:rsidR="008F17BB" w:rsidRPr="00624DA1" w:rsidTr="00FB5E06">
        <w:trPr>
          <w:trHeight w:val="20"/>
        </w:trPr>
        <w:tc>
          <w:tcPr>
            <w:tcW w:w="7371" w:type="dxa"/>
            <w:tcMar>
              <w:left w:w="103" w:type="dxa"/>
            </w:tcMar>
            <w:vAlign w:val="center"/>
          </w:tcPr>
          <w:p w:rsidR="008F17BB" w:rsidRPr="00624DA1" w:rsidRDefault="008F17BB" w:rsidP="0085595F">
            <w:pPr>
              <w:rPr>
                <w:bCs/>
              </w:rPr>
            </w:pPr>
            <w:r w:rsidRPr="00624DA1">
              <w:rPr>
                <w:bCs/>
              </w:rPr>
              <w:t>Субвенція з місцевих бюджетів іншим бюджетам</w:t>
            </w:r>
          </w:p>
        </w:tc>
        <w:tc>
          <w:tcPr>
            <w:tcW w:w="2268" w:type="dxa"/>
            <w:shd w:val="clear" w:color="000000" w:fill="FFFFFF"/>
            <w:vAlign w:val="bottom"/>
          </w:tcPr>
          <w:p w:rsidR="008F17BB" w:rsidRPr="00624DA1" w:rsidRDefault="00BC2AC3" w:rsidP="00BC2AC3">
            <w:pPr>
              <w:jc w:val="center"/>
            </w:pPr>
            <w:r>
              <w:t>503,4</w:t>
            </w:r>
          </w:p>
        </w:tc>
      </w:tr>
      <w:tr w:rsidR="008F17BB" w:rsidRPr="00624DA1" w:rsidTr="00FB5E06">
        <w:trPr>
          <w:trHeight w:val="20"/>
        </w:trPr>
        <w:tc>
          <w:tcPr>
            <w:tcW w:w="7371" w:type="dxa"/>
            <w:tcMar>
              <w:left w:w="103" w:type="dxa"/>
            </w:tcMar>
            <w:vAlign w:val="center"/>
          </w:tcPr>
          <w:p w:rsidR="008F17BB" w:rsidRPr="00624DA1" w:rsidRDefault="0085595F" w:rsidP="0085595F">
            <w:r>
              <w:rPr>
                <w:b/>
              </w:rPr>
              <w:t xml:space="preserve">Усього </w:t>
            </w:r>
            <w:r w:rsidR="008F17BB" w:rsidRPr="00624DA1">
              <w:rPr>
                <w:b/>
              </w:rPr>
              <w:t>доходів</w:t>
            </w:r>
          </w:p>
        </w:tc>
        <w:tc>
          <w:tcPr>
            <w:tcW w:w="2268" w:type="dxa"/>
            <w:shd w:val="clear" w:color="000000" w:fill="FFFFFF"/>
            <w:vAlign w:val="bottom"/>
          </w:tcPr>
          <w:p w:rsidR="008F17BB" w:rsidRPr="00624DA1" w:rsidRDefault="00BC2AC3" w:rsidP="00BC2AC3">
            <w:pPr>
              <w:jc w:val="center"/>
              <w:rPr>
                <w:b/>
                <w:bCs/>
              </w:rPr>
            </w:pPr>
            <w:r>
              <w:rPr>
                <w:b/>
                <w:bCs/>
              </w:rPr>
              <w:t>2 206 207,9</w:t>
            </w:r>
          </w:p>
        </w:tc>
      </w:tr>
      <w:tr w:rsidR="008F17BB" w:rsidRPr="00624DA1" w:rsidTr="00FB5E06">
        <w:trPr>
          <w:trHeight w:val="20"/>
        </w:trPr>
        <w:tc>
          <w:tcPr>
            <w:tcW w:w="7371" w:type="dxa"/>
            <w:tcMar>
              <w:left w:w="103" w:type="dxa"/>
            </w:tcMar>
            <w:vAlign w:val="center"/>
          </w:tcPr>
          <w:p w:rsidR="008F17BB" w:rsidRPr="00624DA1" w:rsidRDefault="008F17BB" w:rsidP="0085595F">
            <w:pPr>
              <w:rPr>
                <w:b/>
              </w:rPr>
            </w:pPr>
            <w:r w:rsidRPr="00624DA1">
              <w:rPr>
                <w:b/>
              </w:rPr>
              <w:t>Спеціальний фонд</w:t>
            </w:r>
          </w:p>
        </w:tc>
        <w:tc>
          <w:tcPr>
            <w:tcW w:w="2268" w:type="dxa"/>
            <w:shd w:val="clear" w:color="000000" w:fill="FFFFFF"/>
            <w:vAlign w:val="bottom"/>
          </w:tcPr>
          <w:p w:rsidR="008F17BB" w:rsidRPr="00624DA1" w:rsidRDefault="00BC2AC3" w:rsidP="00BC2AC3">
            <w:pPr>
              <w:jc w:val="center"/>
              <w:rPr>
                <w:b/>
                <w:bCs/>
              </w:rPr>
            </w:pPr>
            <w:r>
              <w:rPr>
                <w:b/>
                <w:bCs/>
              </w:rPr>
              <w:t>93 748,3</w:t>
            </w:r>
          </w:p>
        </w:tc>
      </w:tr>
    </w:tbl>
    <w:p w:rsidR="00F546C9" w:rsidRPr="00624DA1" w:rsidRDefault="00F546C9" w:rsidP="0085595F">
      <w:pPr>
        <w:pStyle w:val="a3"/>
        <w:widowControl w:val="0"/>
        <w:numPr>
          <w:ilvl w:val="0"/>
          <w:numId w:val="87"/>
        </w:numPr>
        <w:tabs>
          <w:tab w:val="left" w:pos="1276"/>
        </w:tabs>
        <w:suppressAutoHyphens/>
        <w:snapToGrid w:val="0"/>
        <w:spacing w:before="360" w:after="120"/>
        <w:ind w:left="0" w:firstLine="709"/>
        <w:contextualSpacing w:val="0"/>
        <w:jc w:val="both"/>
        <w:rPr>
          <w:b/>
          <w:sz w:val="28"/>
          <w:szCs w:val="28"/>
        </w:rPr>
      </w:pPr>
      <w:r w:rsidRPr="00624DA1">
        <w:rPr>
          <w:b/>
          <w:sz w:val="28"/>
          <w:szCs w:val="28"/>
        </w:rPr>
        <w:t>Цілі та пріоритети розвитку територіальної громади</w:t>
      </w:r>
    </w:p>
    <w:p w:rsidR="00F546C9" w:rsidRPr="00624DA1" w:rsidRDefault="00F546C9" w:rsidP="00FE295E">
      <w:pPr>
        <w:tabs>
          <w:tab w:val="left" w:pos="1134"/>
        </w:tabs>
        <w:ind w:firstLine="709"/>
        <w:jc w:val="both"/>
        <w:rPr>
          <w:sz w:val="28"/>
          <w:szCs w:val="28"/>
        </w:rPr>
      </w:pPr>
      <w:r w:rsidRPr="00624DA1">
        <w:rPr>
          <w:sz w:val="28"/>
          <w:szCs w:val="28"/>
        </w:rPr>
        <w:t>План розроблений з урахуванням Стратегії</w:t>
      </w:r>
      <w:r w:rsidR="00EF681F" w:rsidRPr="00624DA1">
        <w:rPr>
          <w:sz w:val="28"/>
          <w:szCs w:val="28"/>
        </w:rPr>
        <w:t xml:space="preserve"> Полтавської області та Стратегії міста Кременчука</w:t>
      </w:r>
      <w:r w:rsidRPr="00624DA1">
        <w:rPr>
          <w:sz w:val="28"/>
          <w:szCs w:val="28"/>
        </w:rPr>
        <w:t>, як</w:t>
      </w:r>
      <w:r w:rsidR="00EF681F" w:rsidRPr="00624DA1">
        <w:rPr>
          <w:sz w:val="28"/>
          <w:szCs w:val="28"/>
        </w:rPr>
        <w:t>і</w:t>
      </w:r>
      <w:r w:rsidRPr="00624DA1">
        <w:rPr>
          <w:sz w:val="28"/>
          <w:szCs w:val="28"/>
        </w:rPr>
        <w:t xml:space="preserve"> визнача</w:t>
      </w:r>
      <w:r w:rsidR="00EF681F" w:rsidRPr="00624DA1">
        <w:rPr>
          <w:sz w:val="28"/>
          <w:szCs w:val="28"/>
        </w:rPr>
        <w:t>ють</w:t>
      </w:r>
      <w:r w:rsidRPr="00624DA1">
        <w:rPr>
          <w:sz w:val="28"/>
          <w:szCs w:val="28"/>
        </w:rPr>
        <w:t xml:space="preserve"> такі стратегічні цілі розвитку:</w:t>
      </w:r>
    </w:p>
    <w:p w:rsidR="00EF681F" w:rsidRPr="00624DA1" w:rsidRDefault="00EF681F" w:rsidP="00FE295E">
      <w:pPr>
        <w:pStyle w:val="a3"/>
        <w:numPr>
          <w:ilvl w:val="0"/>
          <w:numId w:val="10"/>
        </w:numPr>
        <w:tabs>
          <w:tab w:val="left" w:pos="1134"/>
          <w:tab w:val="left" w:pos="1276"/>
        </w:tabs>
        <w:ind w:left="0" w:firstLine="709"/>
        <w:jc w:val="both"/>
        <w:rPr>
          <w:sz w:val="28"/>
          <w:szCs w:val="28"/>
        </w:rPr>
      </w:pPr>
      <w:r w:rsidRPr="00624DA1">
        <w:rPr>
          <w:sz w:val="28"/>
          <w:szCs w:val="28"/>
        </w:rPr>
        <w:t xml:space="preserve">Збалансована інноваційна конкурентоспроможна економіка. </w:t>
      </w:r>
    </w:p>
    <w:p w:rsidR="00EF681F" w:rsidRPr="00624DA1" w:rsidRDefault="00EF681F" w:rsidP="00FE295E">
      <w:pPr>
        <w:pStyle w:val="a3"/>
        <w:numPr>
          <w:ilvl w:val="0"/>
          <w:numId w:val="10"/>
        </w:numPr>
        <w:tabs>
          <w:tab w:val="left" w:pos="1134"/>
          <w:tab w:val="left" w:pos="1276"/>
        </w:tabs>
        <w:ind w:left="0" w:firstLine="709"/>
        <w:jc w:val="both"/>
        <w:rPr>
          <w:sz w:val="28"/>
          <w:szCs w:val="28"/>
        </w:rPr>
      </w:pPr>
      <w:r w:rsidRPr="00624DA1">
        <w:rPr>
          <w:sz w:val="28"/>
          <w:szCs w:val="28"/>
        </w:rPr>
        <w:t>Висока якість життя, комфортні умови та добробут.</w:t>
      </w:r>
    </w:p>
    <w:p w:rsidR="00E734DE" w:rsidRPr="00624DA1" w:rsidRDefault="00E734DE" w:rsidP="00FE295E">
      <w:pPr>
        <w:pStyle w:val="a3"/>
        <w:numPr>
          <w:ilvl w:val="0"/>
          <w:numId w:val="10"/>
        </w:numPr>
        <w:tabs>
          <w:tab w:val="left" w:pos="1134"/>
          <w:tab w:val="left" w:pos="1276"/>
        </w:tabs>
        <w:ind w:left="0" w:firstLine="709"/>
        <w:jc w:val="both"/>
        <w:rPr>
          <w:sz w:val="28"/>
          <w:szCs w:val="28"/>
        </w:rPr>
      </w:pPr>
      <w:r w:rsidRPr="00624DA1">
        <w:rPr>
          <w:sz w:val="28"/>
          <w:szCs w:val="28"/>
        </w:rPr>
        <w:t>Ефективне управління просторовим розвитком, забезпечення балансу екосистем та охорона довкілля.</w:t>
      </w:r>
    </w:p>
    <w:p w:rsidR="00232A61" w:rsidRPr="00624DA1" w:rsidRDefault="00F546C9" w:rsidP="00FE295E">
      <w:pPr>
        <w:pStyle w:val="a3"/>
        <w:numPr>
          <w:ilvl w:val="0"/>
          <w:numId w:val="10"/>
        </w:numPr>
        <w:tabs>
          <w:tab w:val="left" w:pos="1134"/>
          <w:tab w:val="left" w:pos="1276"/>
        </w:tabs>
        <w:ind w:left="0" w:firstLine="709"/>
        <w:jc w:val="both"/>
        <w:rPr>
          <w:sz w:val="28"/>
          <w:szCs w:val="28"/>
        </w:rPr>
      </w:pPr>
      <w:r w:rsidRPr="00624DA1">
        <w:rPr>
          <w:sz w:val="28"/>
          <w:szCs w:val="28"/>
        </w:rPr>
        <w:t>Ефективна інфраструктура підтримки бізнесу та просування експорту.</w:t>
      </w:r>
    </w:p>
    <w:p w:rsidR="00F546C9" w:rsidRPr="00624DA1" w:rsidRDefault="00BC0436" w:rsidP="00FE295E">
      <w:pPr>
        <w:pStyle w:val="a3"/>
        <w:numPr>
          <w:ilvl w:val="0"/>
          <w:numId w:val="10"/>
        </w:numPr>
        <w:tabs>
          <w:tab w:val="left" w:pos="1134"/>
          <w:tab w:val="left" w:pos="1276"/>
        </w:tabs>
        <w:ind w:left="0" w:firstLine="709"/>
        <w:jc w:val="both"/>
        <w:rPr>
          <w:sz w:val="28"/>
          <w:szCs w:val="28"/>
        </w:rPr>
      </w:pPr>
      <w:r w:rsidRPr="00624DA1">
        <w:rPr>
          <w:sz w:val="28"/>
          <w:szCs w:val="28"/>
        </w:rPr>
        <w:t>Інформаційна та ресурсна підтримка розвитку бізнесу.</w:t>
      </w:r>
    </w:p>
    <w:p w:rsidR="00BC0436" w:rsidRPr="00624DA1" w:rsidRDefault="00BC0436" w:rsidP="00FE295E">
      <w:pPr>
        <w:pStyle w:val="a3"/>
        <w:numPr>
          <w:ilvl w:val="0"/>
          <w:numId w:val="10"/>
        </w:numPr>
        <w:tabs>
          <w:tab w:val="left" w:pos="1134"/>
          <w:tab w:val="left" w:pos="1276"/>
        </w:tabs>
        <w:ind w:left="0" w:firstLine="709"/>
        <w:jc w:val="both"/>
        <w:rPr>
          <w:sz w:val="28"/>
          <w:szCs w:val="28"/>
        </w:rPr>
      </w:pPr>
      <w:r w:rsidRPr="00624DA1">
        <w:rPr>
          <w:sz w:val="28"/>
          <w:szCs w:val="28"/>
        </w:rPr>
        <w:t>Розвиток туризму.</w:t>
      </w:r>
    </w:p>
    <w:p w:rsidR="00BC0436" w:rsidRPr="00624DA1" w:rsidRDefault="00BC0436" w:rsidP="00FE295E">
      <w:pPr>
        <w:pStyle w:val="a3"/>
        <w:numPr>
          <w:ilvl w:val="0"/>
          <w:numId w:val="10"/>
        </w:numPr>
        <w:tabs>
          <w:tab w:val="left" w:pos="1134"/>
          <w:tab w:val="left" w:pos="1276"/>
        </w:tabs>
        <w:ind w:left="0" w:firstLine="709"/>
        <w:jc w:val="both"/>
        <w:rPr>
          <w:sz w:val="28"/>
          <w:szCs w:val="28"/>
        </w:rPr>
      </w:pPr>
      <w:r w:rsidRPr="00624DA1">
        <w:rPr>
          <w:sz w:val="28"/>
          <w:szCs w:val="28"/>
        </w:rPr>
        <w:t>Якісні інвестиційні продукти.</w:t>
      </w:r>
    </w:p>
    <w:p w:rsidR="00BC0436" w:rsidRPr="00624DA1" w:rsidRDefault="00BC0436" w:rsidP="00FE295E">
      <w:pPr>
        <w:pStyle w:val="a3"/>
        <w:numPr>
          <w:ilvl w:val="0"/>
          <w:numId w:val="10"/>
        </w:numPr>
        <w:tabs>
          <w:tab w:val="left" w:pos="1134"/>
          <w:tab w:val="left" w:pos="1276"/>
        </w:tabs>
        <w:ind w:left="0" w:firstLine="709"/>
        <w:jc w:val="both"/>
        <w:rPr>
          <w:sz w:val="28"/>
          <w:szCs w:val="28"/>
        </w:rPr>
      </w:pPr>
      <w:r w:rsidRPr="00624DA1">
        <w:rPr>
          <w:sz w:val="28"/>
          <w:szCs w:val="28"/>
        </w:rPr>
        <w:t>Супровід інвестиційної діяльності та маркетинг території.</w:t>
      </w:r>
    </w:p>
    <w:p w:rsidR="00BC0436" w:rsidRPr="00624DA1" w:rsidRDefault="00BC0436" w:rsidP="00FE295E">
      <w:pPr>
        <w:pStyle w:val="a3"/>
        <w:numPr>
          <w:ilvl w:val="0"/>
          <w:numId w:val="10"/>
        </w:numPr>
        <w:tabs>
          <w:tab w:val="left" w:pos="1134"/>
          <w:tab w:val="left" w:pos="1276"/>
        </w:tabs>
        <w:ind w:left="0" w:firstLine="709"/>
        <w:jc w:val="both"/>
        <w:rPr>
          <w:sz w:val="28"/>
          <w:szCs w:val="28"/>
        </w:rPr>
      </w:pPr>
      <w:r w:rsidRPr="00624DA1">
        <w:rPr>
          <w:sz w:val="28"/>
          <w:szCs w:val="28"/>
        </w:rPr>
        <w:t>Ефективна енергетична політика міста.</w:t>
      </w:r>
    </w:p>
    <w:p w:rsidR="00BC0436" w:rsidRPr="00624DA1" w:rsidRDefault="00BC0436" w:rsidP="00465E8C">
      <w:pPr>
        <w:pStyle w:val="a3"/>
        <w:numPr>
          <w:ilvl w:val="0"/>
          <w:numId w:val="10"/>
        </w:numPr>
        <w:tabs>
          <w:tab w:val="left" w:pos="1276"/>
        </w:tabs>
        <w:ind w:left="0" w:firstLine="709"/>
        <w:jc w:val="both"/>
        <w:rPr>
          <w:sz w:val="28"/>
          <w:szCs w:val="28"/>
        </w:rPr>
      </w:pPr>
      <w:proofErr w:type="spellStart"/>
      <w:r w:rsidRPr="00624DA1">
        <w:rPr>
          <w:sz w:val="28"/>
          <w:szCs w:val="28"/>
        </w:rPr>
        <w:t>Енергоефективна</w:t>
      </w:r>
      <w:proofErr w:type="spellEnd"/>
      <w:r w:rsidRPr="00624DA1">
        <w:rPr>
          <w:sz w:val="28"/>
          <w:szCs w:val="28"/>
        </w:rPr>
        <w:t xml:space="preserve"> міська інфраструктура.</w:t>
      </w:r>
    </w:p>
    <w:p w:rsidR="00BC0436" w:rsidRPr="00624DA1" w:rsidRDefault="00BC0436" w:rsidP="00465E8C">
      <w:pPr>
        <w:pStyle w:val="a3"/>
        <w:numPr>
          <w:ilvl w:val="0"/>
          <w:numId w:val="10"/>
        </w:numPr>
        <w:tabs>
          <w:tab w:val="left" w:pos="1276"/>
        </w:tabs>
        <w:ind w:left="0" w:firstLine="709"/>
        <w:jc w:val="both"/>
        <w:rPr>
          <w:sz w:val="28"/>
          <w:szCs w:val="28"/>
        </w:rPr>
      </w:pPr>
      <w:r w:rsidRPr="00624DA1">
        <w:rPr>
          <w:sz w:val="28"/>
          <w:szCs w:val="28"/>
        </w:rPr>
        <w:t>Екологічно безпечне місто.</w:t>
      </w:r>
    </w:p>
    <w:p w:rsidR="00BC0436" w:rsidRPr="00624DA1" w:rsidRDefault="00BC0436" w:rsidP="00465E8C">
      <w:pPr>
        <w:pStyle w:val="a3"/>
        <w:numPr>
          <w:ilvl w:val="0"/>
          <w:numId w:val="10"/>
        </w:numPr>
        <w:tabs>
          <w:tab w:val="left" w:pos="1276"/>
        </w:tabs>
        <w:ind w:left="0" w:firstLine="709"/>
        <w:jc w:val="both"/>
        <w:rPr>
          <w:sz w:val="28"/>
          <w:szCs w:val="28"/>
        </w:rPr>
      </w:pPr>
      <w:r w:rsidRPr="00624DA1">
        <w:rPr>
          <w:sz w:val="28"/>
          <w:szCs w:val="28"/>
        </w:rPr>
        <w:t>Ефективне врядування – активна громада.</w:t>
      </w:r>
    </w:p>
    <w:p w:rsidR="00BC0436" w:rsidRPr="00624DA1" w:rsidRDefault="00BC0436" w:rsidP="00465E8C">
      <w:pPr>
        <w:pStyle w:val="a3"/>
        <w:numPr>
          <w:ilvl w:val="0"/>
          <w:numId w:val="10"/>
        </w:numPr>
        <w:tabs>
          <w:tab w:val="left" w:pos="1276"/>
        </w:tabs>
        <w:ind w:left="0" w:firstLine="709"/>
        <w:jc w:val="both"/>
        <w:rPr>
          <w:sz w:val="28"/>
          <w:szCs w:val="28"/>
        </w:rPr>
      </w:pPr>
      <w:r w:rsidRPr="00624DA1">
        <w:rPr>
          <w:sz w:val="28"/>
          <w:szCs w:val="28"/>
        </w:rPr>
        <w:t>Креативний освітній та культурний простір.</w:t>
      </w:r>
    </w:p>
    <w:p w:rsidR="00EF681F" w:rsidRDefault="00BC0436" w:rsidP="00465E8C">
      <w:pPr>
        <w:pStyle w:val="a3"/>
        <w:numPr>
          <w:ilvl w:val="0"/>
          <w:numId w:val="10"/>
        </w:numPr>
        <w:tabs>
          <w:tab w:val="left" w:pos="1276"/>
        </w:tabs>
        <w:ind w:left="0" w:firstLine="709"/>
        <w:jc w:val="both"/>
        <w:rPr>
          <w:sz w:val="28"/>
          <w:szCs w:val="28"/>
        </w:rPr>
      </w:pPr>
      <w:r w:rsidRPr="00624DA1">
        <w:rPr>
          <w:sz w:val="28"/>
          <w:szCs w:val="28"/>
        </w:rPr>
        <w:t>Зручна логістика, комфортний відпочинок і дозвілля.</w:t>
      </w:r>
    </w:p>
    <w:p w:rsidR="00014C71" w:rsidRPr="00624DA1" w:rsidRDefault="00014C71" w:rsidP="00FE7845">
      <w:pPr>
        <w:pStyle w:val="a3"/>
        <w:numPr>
          <w:ilvl w:val="0"/>
          <w:numId w:val="36"/>
        </w:numPr>
        <w:tabs>
          <w:tab w:val="clear" w:pos="1969"/>
          <w:tab w:val="left" w:pos="-2977"/>
          <w:tab w:val="num" w:pos="-2552"/>
          <w:tab w:val="left" w:pos="1134"/>
        </w:tabs>
        <w:spacing w:before="360"/>
        <w:ind w:left="0" w:firstLine="709"/>
        <w:contextualSpacing w:val="0"/>
        <w:jc w:val="both"/>
        <w:rPr>
          <w:b/>
          <w:sz w:val="28"/>
          <w:szCs w:val="28"/>
        </w:rPr>
      </w:pPr>
      <w:r w:rsidRPr="00624DA1">
        <w:rPr>
          <w:b/>
          <w:sz w:val="28"/>
          <w:szCs w:val="28"/>
        </w:rPr>
        <w:t>Основні завдання та механізми реалізації Плану</w:t>
      </w:r>
    </w:p>
    <w:p w:rsidR="00681582" w:rsidRPr="00624DA1" w:rsidRDefault="00681582" w:rsidP="00465E8C">
      <w:pPr>
        <w:spacing w:before="60"/>
        <w:jc w:val="center"/>
        <w:rPr>
          <w:b/>
          <w:i/>
          <w:sz w:val="28"/>
          <w:szCs w:val="28"/>
        </w:rPr>
      </w:pPr>
      <w:r w:rsidRPr="00624DA1">
        <w:rPr>
          <w:b/>
          <w:i/>
          <w:sz w:val="28"/>
          <w:szCs w:val="28"/>
        </w:rPr>
        <w:t>Промислова інфраструктура</w:t>
      </w:r>
    </w:p>
    <w:p w:rsidR="00681582" w:rsidRPr="00624DA1" w:rsidRDefault="00681582" w:rsidP="00465E8C">
      <w:pPr>
        <w:ind w:firstLine="709"/>
        <w:rPr>
          <w:i/>
          <w:sz w:val="28"/>
          <w:szCs w:val="28"/>
          <w:u w:val="single"/>
        </w:rPr>
      </w:pPr>
      <w:r w:rsidRPr="00624DA1">
        <w:rPr>
          <w:i/>
          <w:sz w:val="28"/>
          <w:szCs w:val="28"/>
          <w:u w:val="single"/>
        </w:rPr>
        <w:t>О</w:t>
      </w:r>
      <w:r w:rsidR="00BD3CF6" w:rsidRPr="00624DA1">
        <w:rPr>
          <w:i/>
          <w:sz w:val="28"/>
          <w:szCs w:val="28"/>
          <w:u w:val="single"/>
        </w:rPr>
        <w:t>перативн</w:t>
      </w:r>
      <w:r w:rsidRPr="00624DA1">
        <w:rPr>
          <w:i/>
          <w:sz w:val="28"/>
          <w:szCs w:val="28"/>
          <w:u w:val="single"/>
        </w:rPr>
        <w:t>і цілі на 2021 рік:</w:t>
      </w:r>
    </w:p>
    <w:p w:rsidR="00681582" w:rsidRPr="00624DA1" w:rsidRDefault="00681582" w:rsidP="00465E8C">
      <w:pPr>
        <w:pStyle w:val="a3"/>
        <w:numPr>
          <w:ilvl w:val="0"/>
          <w:numId w:val="61"/>
        </w:numPr>
        <w:ind w:left="1134" w:hanging="425"/>
        <w:jc w:val="both"/>
        <w:rPr>
          <w:rFonts w:cs="Arial"/>
          <w:kern w:val="1"/>
          <w:sz w:val="28"/>
          <w:szCs w:val="28"/>
        </w:rPr>
      </w:pPr>
      <w:r w:rsidRPr="00624DA1">
        <w:rPr>
          <w:rFonts w:cs="Arial"/>
          <w:kern w:val="1"/>
          <w:sz w:val="28"/>
          <w:szCs w:val="28"/>
        </w:rPr>
        <w:t>Інноваційний та науковий розвиток економіки на основі старт спеціалізації.</w:t>
      </w:r>
    </w:p>
    <w:p w:rsidR="00681582" w:rsidRPr="00624DA1" w:rsidRDefault="00681582" w:rsidP="00FE7845">
      <w:pPr>
        <w:pStyle w:val="a3"/>
        <w:numPr>
          <w:ilvl w:val="0"/>
          <w:numId w:val="61"/>
        </w:numPr>
        <w:spacing w:before="120"/>
        <w:ind w:left="1134" w:hanging="425"/>
        <w:jc w:val="both"/>
        <w:rPr>
          <w:rFonts w:cs="Arial"/>
          <w:kern w:val="1"/>
          <w:sz w:val="28"/>
          <w:szCs w:val="28"/>
        </w:rPr>
      </w:pPr>
      <w:r w:rsidRPr="00624DA1">
        <w:rPr>
          <w:rFonts w:cs="Arial"/>
          <w:kern w:val="1"/>
          <w:sz w:val="28"/>
          <w:szCs w:val="28"/>
        </w:rPr>
        <w:t>Зростання конкурентоспроможності підприємств.</w:t>
      </w:r>
    </w:p>
    <w:p w:rsidR="00681582" w:rsidRPr="00624DA1" w:rsidRDefault="00681582" w:rsidP="00FE7845">
      <w:pPr>
        <w:pStyle w:val="a3"/>
        <w:numPr>
          <w:ilvl w:val="0"/>
          <w:numId w:val="61"/>
        </w:numPr>
        <w:spacing w:before="120"/>
        <w:ind w:left="1134" w:hanging="425"/>
        <w:jc w:val="both"/>
        <w:rPr>
          <w:rFonts w:cs="Arial"/>
          <w:kern w:val="1"/>
          <w:sz w:val="28"/>
          <w:szCs w:val="28"/>
        </w:rPr>
      </w:pPr>
      <w:r w:rsidRPr="00624DA1">
        <w:rPr>
          <w:rFonts w:cs="Arial"/>
          <w:kern w:val="1"/>
          <w:sz w:val="28"/>
          <w:szCs w:val="28"/>
        </w:rPr>
        <w:t>Впровадження високотехнологічної промисловості.</w:t>
      </w:r>
    </w:p>
    <w:p w:rsidR="00681582" w:rsidRPr="00624DA1" w:rsidRDefault="00681582" w:rsidP="00FE7845">
      <w:pPr>
        <w:pStyle w:val="a3"/>
        <w:numPr>
          <w:ilvl w:val="0"/>
          <w:numId w:val="61"/>
        </w:numPr>
        <w:tabs>
          <w:tab w:val="left" w:pos="1134"/>
        </w:tabs>
        <w:spacing w:before="120"/>
        <w:ind w:left="0" w:firstLine="709"/>
        <w:jc w:val="both"/>
        <w:rPr>
          <w:rFonts w:cs="Arial"/>
          <w:kern w:val="1"/>
          <w:sz w:val="28"/>
          <w:szCs w:val="28"/>
        </w:rPr>
      </w:pPr>
      <w:r w:rsidRPr="00624DA1">
        <w:rPr>
          <w:rFonts w:cs="Arial"/>
          <w:kern w:val="1"/>
          <w:sz w:val="28"/>
          <w:szCs w:val="28"/>
        </w:rPr>
        <w:t>Співробітництво з міжнародними та українськими організаціями у питаннях розвитку та підтримки підприємств.</w:t>
      </w:r>
    </w:p>
    <w:p w:rsidR="009100CB" w:rsidRPr="00624DA1" w:rsidRDefault="009100CB" w:rsidP="009100CB">
      <w:pPr>
        <w:spacing w:before="120"/>
        <w:ind w:firstLine="709"/>
        <w:jc w:val="both"/>
        <w:rPr>
          <w:i/>
          <w:sz w:val="28"/>
          <w:szCs w:val="28"/>
          <w:u w:val="single"/>
        </w:rPr>
      </w:pPr>
      <w:r w:rsidRPr="00624DA1">
        <w:rPr>
          <w:i/>
          <w:sz w:val="28"/>
          <w:szCs w:val="28"/>
          <w:u w:val="single"/>
        </w:rPr>
        <w:t>Основні завдання та заходи на 2021 рік:</w:t>
      </w:r>
    </w:p>
    <w:p w:rsidR="009100CB" w:rsidRPr="00624DA1" w:rsidRDefault="009100CB" w:rsidP="008F11A4">
      <w:pPr>
        <w:pStyle w:val="a3"/>
        <w:numPr>
          <w:ilvl w:val="0"/>
          <w:numId w:val="62"/>
        </w:numPr>
        <w:tabs>
          <w:tab w:val="left" w:pos="1134"/>
        </w:tabs>
        <w:ind w:left="0" w:firstLine="709"/>
        <w:contextualSpacing w:val="0"/>
        <w:jc w:val="both"/>
        <w:rPr>
          <w:kern w:val="1"/>
          <w:sz w:val="28"/>
          <w:szCs w:val="28"/>
        </w:rPr>
      </w:pPr>
      <w:r w:rsidRPr="00624DA1">
        <w:rPr>
          <w:kern w:val="1"/>
          <w:sz w:val="28"/>
          <w:szCs w:val="28"/>
        </w:rPr>
        <w:t>Збільшення обсягів виробництва у натуральному виразі.</w:t>
      </w:r>
    </w:p>
    <w:p w:rsidR="009100CB" w:rsidRPr="00624DA1" w:rsidRDefault="009100CB" w:rsidP="00FE7845">
      <w:pPr>
        <w:pStyle w:val="a3"/>
        <w:numPr>
          <w:ilvl w:val="0"/>
          <w:numId w:val="62"/>
        </w:numPr>
        <w:tabs>
          <w:tab w:val="left" w:pos="1134"/>
        </w:tabs>
        <w:spacing w:before="120"/>
        <w:ind w:left="0" w:firstLine="709"/>
        <w:jc w:val="both"/>
        <w:rPr>
          <w:kern w:val="1"/>
          <w:sz w:val="28"/>
          <w:szCs w:val="28"/>
        </w:rPr>
      </w:pPr>
      <w:r w:rsidRPr="00624DA1">
        <w:rPr>
          <w:kern w:val="1"/>
          <w:sz w:val="28"/>
          <w:szCs w:val="28"/>
        </w:rPr>
        <w:t xml:space="preserve">Забезпечення </w:t>
      </w:r>
      <w:r w:rsidRPr="00624DA1">
        <w:rPr>
          <w:sz w:val="28"/>
          <w:szCs w:val="28"/>
        </w:rPr>
        <w:t>державними замовленнями провідн</w:t>
      </w:r>
      <w:r w:rsidR="00502975" w:rsidRPr="00624DA1">
        <w:rPr>
          <w:sz w:val="28"/>
          <w:szCs w:val="28"/>
        </w:rPr>
        <w:t>их промислових підприємств</w:t>
      </w:r>
      <w:r w:rsidRPr="00624DA1">
        <w:rPr>
          <w:sz w:val="28"/>
          <w:szCs w:val="28"/>
        </w:rPr>
        <w:t>.</w:t>
      </w:r>
    </w:p>
    <w:p w:rsidR="009100CB" w:rsidRPr="00624DA1" w:rsidRDefault="009100CB" w:rsidP="00FE7845">
      <w:pPr>
        <w:pStyle w:val="a3"/>
        <w:numPr>
          <w:ilvl w:val="0"/>
          <w:numId w:val="62"/>
        </w:numPr>
        <w:tabs>
          <w:tab w:val="left" w:pos="1134"/>
        </w:tabs>
        <w:spacing w:before="120"/>
        <w:ind w:left="0" w:firstLine="709"/>
        <w:jc w:val="both"/>
        <w:rPr>
          <w:kern w:val="1"/>
          <w:sz w:val="28"/>
          <w:szCs w:val="28"/>
        </w:rPr>
      </w:pPr>
      <w:r w:rsidRPr="00624DA1">
        <w:rPr>
          <w:sz w:val="28"/>
          <w:szCs w:val="28"/>
        </w:rPr>
        <w:t>Підвищення конкурентоспроможності продукції вітчизняного виробництва як на внутрішніх, так і на зовнішніх ринках.</w:t>
      </w:r>
    </w:p>
    <w:p w:rsidR="009100CB" w:rsidRPr="00624DA1" w:rsidRDefault="009100CB" w:rsidP="00FE7845">
      <w:pPr>
        <w:pStyle w:val="a3"/>
        <w:numPr>
          <w:ilvl w:val="0"/>
          <w:numId w:val="62"/>
        </w:numPr>
        <w:tabs>
          <w:tab w:val="left" w:pos="1134"/>
        </w:tabs>
        <w:spacing w:before="120"/>
        <w:ind w:left="0" w:firstLine="709"/>
        <w:jc w:val="both"/>
        <w:rPr>
          <w:kern w:val="1"/>
          <w:sz w:val="28"/>
          <w:szCs w:val="28"/>
        </w:rPr>
      </w:pPr>
      <w:r w:rsidRPr="00624DA1">
        <w:rPr>
          <w:sz w:val="28"/>
          <w:szCs w:val="28"/>
        </w:rPr>
        <w:t>Сприяння диверсифікації ринків збуту промислової продукції полтавських виробників та збільшенню присутності на зовнішніх ринках.</w:t>
      </w:r>
    </w:p>
    <w:p w:rsidR="009100CB" w:rsidRPr="00624DA1" w:rsidRDefault="009100CB" w:rsidP="00FE7845">
      <w:pPr>
        <w:pStyle w:val="a3"/>
        <w:numPr>
          <w:ilvl w:val="0"/>
          <w:numId w:val="62"/>
        </w:numPr>
        <w:tabs>
          <w:tab w:val="left" w:pos="1134"/>
        </w:tabs>
        <w:spacing w:before="120"/>
        <w:ind w:left="0" w:firstLine="709"/>
        <w:jc w:val="both"/>
        <w:rPr>
          <w:kern w:val="1"/>
          <w:sz w:val="28"/>
          <w:szCs w:val="28"/>
        </w:rPr>
      </w:pPr>
      <w:r w:rsidRPr="00624DA1">
        <w:rPr>
          <w:kern w:val="1"/>
          <w:sz w:val="28"/>
          <w:szCs w:val="28"/>
        </w:rPr>
        <w:lastRenderedPageBreak/>
        <w:t>Створення умов для активного просування та підтримки місцевого виробника шляхом формування міжнародних відносин.</w:t>
      </w:r>
    </w:p>
    <w:p w:rsidR="009100CB" w:rsidRPr="00624DA1" w:rsidRDefault="009100CB" w:rsidP="00FE7845">
      <w:pPr>
        <w:pStyle w:val="a3"/>
        <w:numPr>
          <w:ilvl w:val="0"/>
          <w:numId w:val="62"/>
        </w:numPr>
        <w:tabs>
          <w:tab w:val="left" w:pos="1134"/>
        </w:tabs>
        <w:spacing w:before="120"/>
        <w:ind w:left="0" w:firstLine="709"/>
        <w:jc w:val="both"/>
        <w:rPr>
          <w:kern w:val="1"/>
          <w:sz w:val="28"/>
          <w:szCs w:val="28"/>
        </w:rPr>
      </w:pPr>
      <w:r w:rsidRPr="00624DA1">
        <w:rPr>
          <w:sz w:val="28"/>
          <w:szCs w:val="28"/>
        </w:rPr>
        <w:t>Формування спрощеної системи оподаткування вітчизняних виробників та надання дешевих кредитів.</w:t>
      </w:r>
    </w:p>
    <w:p w:rsidR="009100CB" w:rsidRPr="00624DA1" w:rsidRDefault="009100CB" w:rsidP="00FE7845">
      <w:pPr>
        <w:pStyle w:val="a3"/>
        <w:numPr>
          <w:ilvl w:val="0"/>
          <w:numId w:val="62"/>
        </w:numPr>
        <w:tabs>
          <w:tab w:val="left" w:pos="1134"/>
        </w:tabs>
        <w:spacing w:before="120"/>
        <w:ind w:left="0" w:firstLine="709"/>
        <w:jc w:val="both"/>
        <w:rPr>
          <w:kern w:val="1"/>
          <w:sz w:val="28"/>
          <w:szCs w:val="28"/>
        </w:rPr>
      </w:pPr>
      <w:r w:rsidRPr="00624DA1">
        <w:rPr>
          <w:sz w:val="28"/>
          <w:szCs w:val="28"/>
        </w:rPr>
        <w:t>Залучення інвестицій на модернізацію обладнання підприємств та впровадження енергозберігаючих технологій виробництва.</w:t>
      </w:r>
    </w:p>
    <w:p w:rsidR="009100CB" w:rsidRPr="00624DA1" w:rsidRDefault="009100CB" w:rsidP="00FE7845">
      <w:pPr>
        <w:pStyle w:val="a3"/>
        <w:numPr>
          <w:ilvl w:val="0"/>
          <w:numId w:val="62"/>
        </w:numPr>
        <w:tabs>
          <w:tab w:val="left" w:pos="1134"/>
        </w:tabs>
        <w:spacing w:before="120"/>
        <w:ind w:left="0" w:firstLine="709"/>
        <w:jc w:val="both"/>
        <w:rPr>
          <w:kern w:val="1"/>
          <w:sz w:val="28"/>
          <w:szCs w:val="28"/>
        </w:rPr>
      </w:pPr>
      <w:r w:rsidRPr="00624DA1">
        <w:rPr>
          <w:sz w:val="28"/>
          <w:szCs w:val="28"/>
        </w:rPr>
        <w:t>Технологічне переоснащення та розширення діючих виробничих потужностей.</w:t>
      </w:r>
    </w:p>
    <w:p w:rsidR="009100CB" w:rsidRPr="00624DA1" w:rsidRDefault="009100CB" w:rsidP="00465E8C">
      <w:pPr>
        <w:pStyle w:val="a3"/>
        <w:numPr>
          <w:ilvl w:val="0"/>
          <w:numId w:val="62"/>
        </w:numPr>
        <w:tabs>
          <w:tab w:val="left" w:pos="1276"/>
        </w:tabs>
        <w:spacing w:before="120"/>
        <w:ind w:left="0" w:firstLine="709"/>
        <w:jc w:val="both"/>
        <w:rPr>
          <w:kern w:val="1"/>
          <w:sz w:val="28"/>
          <w:szCs w:val="28"/>
        </w:rPr>
      </w:pPr>
      <w:r w:rsidRPr="00624DA1">
        <w:rPr>
          <w:sz w:val="28"/>
          <w:szCs w:val="28"/>
        </w:rPr>
        <w:t>Стимулювання інноваційної діяльності промислових підприємств.</w:t>
      </w:r>
    </w:p>
    <w:p w:rsidR="009100CB" w:rsidRPr="00624DA1" w:rsidRDefault="009100CB" w:rsidP="00465E8C">
      <w:pPr>
        <w:pStyle w:val="a3"/>
        <w:numPr>
          <w:ilvl w:val="0"/>
          <w:numId w:val="62"/>
        </w:numPr>
        <w:tabs>
          <w:tab w:val="left" w:pos="1134"/>
        </w:tabs>
        <w:spacing w:before="120"/>
        <w:ind w:left="0" w:firstLine="709"/>
        <w:jc w:val="both"/>
        <w:rPr>
          <w:kern w:val="1"/>
          <w:sz w:val="28"/>
          <w:szCs w:val="28"/>
        </w:rPr>
      </w:pPr>
      <w:r w:rsidRPr="00624DA1">
        <w:rPr>
          <w:kern w:val="1"/>
          <w:sz w:val="28"/>
          <w:szCs w:val="28"/>
        </w:rPr>
        <w:t>Впровадження нових технологій та освоєння нових видів продукції.</w:t>
      </w:r>
    </w:p>
    <w:p w:rsidR="009100CB" w:rsidRPr="00624DA1" w:rsidRDefault="009100CB" w:rsidP="00465E8C">
      <w:pPr>
        <w:numPr>
          <w:ilvl w:val="0"/>
          <w:numId w:val="62"/>
        </w:numPr>
        <w:shd w:val="clear" w:color="auto" w:fill="FFFFFF"/>
        <w:tabs>
          <w:tab w:val="left" w:pos="1134"/>
        </w:tabs>
        <w:ind w:left="0" w:firstLine="709"/>
        <w:jc w:val="both"/>
        <w:rPr>
          <w:sz w:val="28"/>
          <w:szCs w:val="28"/>
        </w:rPr>
      </w:pPr>
      <w:r w:rsidRPr="00624DA1">
        <w:rPr>
          <w:sz w:val="28"/>
          <w:szCs w:val="28"/>
        </w:rPr>
        <w:t>Збільшення рівня заробітної плати та створення нових робочих місць.</w:t>
      </w:r>
    </w:p>
    <w:p w:rsidR="00681582" w:rsidRPr="00624DA1" w:rsidRDefault="00681582" w:rsidP="00FB5E06">
      <w:pPr>
        <w:pStyle w:val="a3"/>
        <w:spacing w:before="120"/>
        <w:ind w:left="0"/>
        <w:contextualSpacing w:val="0"/>
        <w:jc w:val="center"/>
        <w:rPr>
          <w:b/>
          <w:i/>
          <w:sz w:val="28"/>
          <w:szCs w:val="28"/>
        </w:rPr>
      </w:pPr>
      <w:r w:rsidRPr="00624DA1">
        <w:rPr>
          <w:b/>
          <w:i/>
          <w:sz w:val="28"/>
          <w:szCs w:val="28"/>
        </w:rPr>
        <w:t>Інвестиційна діяльність</w:t>
      </w:r>
    </w:p>
    <w:p w:rsidR="00681582" w:rsidRPr="00624DA1" w:rsidRDefault="00681582" w:rsidP="00681582">
      <w:pPr>
        <w:ind w:firstLine="709"/>
        <w:rPr>
          <w:i/>
          <w:sz w:val="28"/>
          <w:szCs w:val="28"/>
          <w:u w:val="single"/>
        </w:rPr>
      </w:pPr>
      <w:r w:rsidRPr="00624DA1">
        <w:rPr>
          <w:i/>
          <w:sz w:val="28"/>
          <w:szCs w:val="28"/>
          <w:u w:val="single"/>
        </w:rPr>
        <w:t>Оперативні цілі на 2021 рік:</w:t>
      </w:r>
    </w:p>
    <w:p w:rsidR="00681582" w:rsidRPr="00624DA1" w:rsidRDefault="00681582" w:rsidP="00D47E8C">
      <w:pPr>
        <w:pStyle w:val="a3"/>
        <w:numPr>
          <w:ilvl w:val="0"/>
          <w:numId w:val="98"/>
        </w:numPr>
        <w:tabs>
          <w:tab w:val="left" w:pos="1134"/>
        </w:tabs>
        <w:ind w:left="0" w:firstLine="709"/>
        <w:jc w:val="both"/>
        <w:rPr>
          <w:sz w:val="28"/>
          <w:szCs w:val="26"/>
        </w:rPr>
      </w:pPr>
      <w:r w:rsidRPr="00624DA1">
        <w:rPr>
          <w:sz w:val="28"/>
          <w:szCs w:val="26"/>
        </w:rPr>
        <w:t xml:space="preserve">Забезпечення розвитку високоефективної системи управління економікою, широкої популяризації інноваційно-інвестиційного потенціалу та зовнішньоекономічних зв’язків </w:t>
      </w:r>
      <w:r w:rsidR="00D47E8C" w:rsidRPr="00624DA1">
        <w:rPr>
          <w:sz w:val="28"/>
          <w:szCs w:val="28"/>
        </w:rPr>
        <w:t>територіальної громади</w:t>
      </w:r>
      <w:r w:rsidRPr="00624DA1">
        <w:rPr>
          <w:sz w:val="28"/>
          <w:szCs w:val="26"/>
        </w:rPr>
        <w:t>.</w:t>
      </w:r>
    </w:p>
    <w:p w:rsidR="009100CB" w:rsidRPr="00624DA1" w:rsidRDefault="009100CB" w:rsidP="00D47E8C">
      <w:pPr>
        <w:pStyle w:val="a3"/>
        <w:spacing w:before="120"/>
        <w:contextualSpacing w:val="0"/>
        <w:rPr>
          <w:i/>
          <w:sz w:val="28"/>
          <w:szCs w:val="28"/>
          <w:u w:val="single"/>
        </w:rPr>
      </w:pPr>
      <w:r w:rsidRPr="00624DA1">
        <w:rPr>
          <w:i/>
          <w:sz w:val="28"/>
          <w:szCs w:val="28"/>
          <w:u w:val="single"/>
        </w:rPr>
        <w:t>Основні завдання та заходи на 2021 рік:</w:t>
      </w:r>
    </w:p>
    <w:p w:rsidR="009100CB" w:rsidRPr="00624DA1" w:rsidRDefault="009100CB" w:rsidP="009100CB">
      <w:pPr>
        <w:pStyle w:val="a3"/>
        <w:numPr>
          <w:ilvl w:val="1"/>
          <w:numId w:val="10"/>
        </w:numPr>
        <w:tabs>
          <w:tab w:val="left" w:pos="1134"/>
        </w:tabs>
        <w:ind w:left="0" w:firstLine="709"/>
        <w:jc w:val="both"/>
        <w:rPr>
          <w:sz w:val="28"/>
          <w:szCs w:val="28"/>
        </w:rPr>
      </w:pPr>
      <w:r w:rsidRPr="00624DA1">
        <w:rPr>
          <w:sz w:val="28"/>
          <w:szCs w:val="28"/>
        </w:rPr>
        <w:t xml:space="preserve">Підготовка якісних інвестиційних продуктів/проєктів </w:t>
      </w:r>
      <w:r w:rsidR="00D47E8C" w:rsidRPr="00624DA1">
        <w:rPr>
          <w:sz w:val="28"/>
          <w:szCs w:val="28"/>
        </w:rPr>
        <w:t>територіальної громади</w:t>
      </w:r>
      <w:r w:rsidRPr="00624DA1">
        <w:rPr>
          <w:iCs/>
          <w:sz w:val="28"/>
          <w:szCs w:val="28"/>
        </w:rPr>
        <w:t>.</w:t>
      </w:r>
    </w:p>
    <w:p w:rsidR="009100CB" w:rsidRPr="00624DA1" w:rsidRDefault="009100CB" w:rsidP="009100CB">
      <w:pPr>
        <w:pStyle w:val="a3"/>
        <w:widowControl w:val="0"/>
        <w:numPr>
          <w:ilvl w:val="1"/>
          <w:numId w:val="10"/>
        </w:numPr>
        <w:tabs>
          <w:tab w:val="left" w:pos="1134"/>
        </w:tabs>
        <w:ind w:left="0" w:firstLine="709"/>
        <w:jc w:val="both"/>
        <w:rPr>
          <w:sz w:val="28"/>
          <w:szCs w:val="28"/>
        </w:rPr>
      </w:pPr>
      <w:r w:rsidRPr="00624DA1">
        <w:rPr>
          <w:sz w:val="28"/>
          <w:szCs w:val="28"/>
        </w:rPr>
        <w:t xml:space="preserve">Залучення кредитних та грантових коштів міжнародних фінансових інституцій з метою реалізації інвестиційних/інфраструктурних проєктів </w:t>
      </w:r>
      <w:r w:rsidR="00D47E8C" w:rsidRPr="00624DA1">
        <w:rPr>
          <w:sz w:val="28"/>
          <w:szCs w:val="28"/>
        </w:rPr>
        <w:t>територіальної громади</w:t>
      </w:r>
      <w:r w:rsidRPr="00624DA1">
        <w:rPr>
          <w:sz w:val="28"/>
          <w:szCs w:val="28"/>
        </w:rPr>
        <w:t>.</w:t>
      </w:r>
    </w:p>
    <w:p w:rsidR="009100CB" w:rsidRPr="00624DA1" w:rsidRDefault="009100CB" w:rsidP="009100CB">
      <w:pPr>
        <w:pStyle w:val="a3"/>
        <w:widowControl w:val="0"/>
        <w:numPr>
          <w:ilvl w:val="1"/>
          <w:numId w:val="10"/>
        </w:numPr>
        <w:tabs>
          <w:tab w:val="left" w:pos="1134"/>
          <w:tab w:val="left" w:pos="1695"/>
        </w:tabs>
        <w:ind w:left="0" w:firstLine="709"/>
        <w:jc w:val="both"/>
        <w:rPr>
          <w:sz w:val="28"/>
          <w:szCs w:val="28"/>
        </w:rPr>
      </w:pPr>
      <w:r w:rsidRPr="00624DA1">
        <w:rPr>
          <w:sz w:val="28"/>
          <w:szCs w:val="28"/>
        </w:rPr>
        <w:t>Встановлення та поглиблення економічних, соціальних, освітніх, культурних, туристичних та інших відносин з іноземними державами.</w:t>
      </w:r>
    </w:p>
    <w:p w:rsidR="009100CB" w:rsidRPr="00624DA1" w:rsidRDefault="009100CB" w:rsidP="009100CB">
      <w:pPr>
        <w:pStyle w:val="a3"/>
        <w:numPr>
          <w:ilvl w:val="1"/>
          <w:numId w:val="10"/>
        </w:numPr>
        <w:tabs>
          <w:tab w:val="left" w:pos="1134"/>
        </w:tabs>
        <w:ind w:left="0" w:firstLine="709"/>
        <w:jc w:val="both"/>
        <w:rPr>
          <w:sz w:val="28"/>
          <w:szCs w:val="28"/>
        </w:rPr>
      </w:pPr>
      <w:r w:rsidRPr="00624DA1">
        <w:rPr>
          <w:sz w:val="28"/>
          <w:szCs w:val="28"/>
        </w:rPr>
        <w:t>Підвищення рівня міжнародного співробітництва, розвитку культурного, соціального та інших напрямків співробітництва з адміністративно-територіальними одиницями іноземних держав на засадах взаємної вигоди та відповідно до регіональних інтересів.</w:t>
      </w:r>
    </w:p>
    <w:p w:rsidR="009100CB" w:rsidRPr="00624DA1" w:rsidRDefault="009100CB" w:rsidP="009100CB">
      <w:pPr>
        <w:pStyle w:val="a3"/>
        <w:numPr>
          <w:ilvl w:val="1"/>
          <w:numId w:val="10"/>
        </w:numPr>
        <w:tabs>
          <w:tab w:val="left" w:pos="1134"/>
        </w:tabs>
        <w:ind w:left="0" w:firstLine="709"/>
        <w:jc w:val="both"/>
        <w:rPr>
          <w:sz w:val="28"/>
          <w:szCs w:val="28"/>
        </w:rPr>
      </w:pPr>
      <w:r w:rsidRPr="00624DA1">
        <w:rPr>
          <w:sz w:val="28"/>
          <w:szCs w:val="28"/>
        </w:rPr>
        <w:t>Формування позитивного міжнародного іміджу.</w:t>
      </w:r>
    </w:p>
    <w:p w:rsidR="009100CB" w:rsidRPr="00624DA1" w:rsidRDefault="009100CB" w:rsidP="009100CB">
      <w:pPr>
        <w:pStyle w:val="a3"/>
        <w:numPr>
          <w:ilvl w:val="1"/>
          <w:numId w:val="10"/>
        </w:numPr>
        <w:tabs>
          <w:tab w:val="left" w:pos="1134"/>
        </w:tabs>
        <w:ind w:left="0" w:firstLine="709"/>
        <w:jc w:val="both"/>
        <w:rPr>
          <w:sz w:val="28"/>
          <w:szCs w:val="28"/>
        </w:rPr>
      </w:pPr>
      <w:r w:rsidRPr="00624DA1">
        <w:rPr>
          <w:sz w:val="28"/>
          <w:szCs w:val="28"/>
        </w:rPr>
        <w:t>Сприяння встановленню і розвитку прямих ділових зв’язків між</w:t>
      </w:r>
      <w:r w:rsidRPr="00624DA1">
        <w:rPr>
          <w:sz w:val="28"/>
          <w:szCs w:val="28"/>
        </w:rPr>
        <w:br/>
        <w:t xml:space="preserve">підприємствами-експортерами </w:t>
      </w:r>
      <w:r w:rsidR="00D47E8C" w:rsidRPr="00624DA1">
        <w:rPr>
          <w:sz w:val="28"/>
          <w:szCs w:val="28"/>
        </w:rPr>
        <w:t xml:space="preserve">територіальної громади </w:t>
      </w:r>
      <w:r w:rsidRPr="00624DA1">
        <w:rPr>
          <w:sz w:val="28"/>
          <w:szCs w:val="28"/>
        </w:rPr>
        <w:t>та іноземними партнерами.</w:t>
      </w:r>
    </w:p>
    <w:p w:rsidR="009100CB" w:rsidRPr="00624DA1" w:rsidRDefault="009100CB" w:rsidP="009100CB">
      <w:pPr>
        <w:pStyle w:val="a3"/>
        <w:numPr>
          <w:ilvl w:val="1"/>
          <w:numId w:val="10"/>
        </w:numPr>
        <w:tabs>
          <w:tab w:val="left" w:pos="1134"/>
        </w:tabs>
        <w:ind w:left="0" w:firstLine="709"/>
        <w:jc w:val="both"/>
        <w:rPr>
          <w:sz w:val="28"/>
          <w:szCs w:val="28"/>
        </w:rPr>
      </w:pPr>
      <w:r w:rsidRPr="00624DA1">
        <w:rPr>
          <w:sz w:val="28"/>
          <w:szCs w:val="28"/>
        </w:rPr>
        <w:t>Розширення економічних побратимських зв’язків.</w:t>
      </w:r>
    </w:p>
    <w:p w:rsidR="001A077A" w:rsidRPr="00624DA1" w:rsidRDefault="001A077A" w:rsidP="001A077A">
      <w:pPr>
        <w:pStyle w:val="a3"/>
        <w:spacing w:before="120"/>
        <w:ind w:left="0"/>
        <w:contextualSpacing w:val="0"/>
        <w:jc w:val="center"/>
        <w:rPr>
          <w:i/>
          <w:sz w:val="28"/>
          <w:szCs w:val="28"/>
          <w:u w:val="single"/>
        </w:rPr>
      </w:pPr>
      <w:r w:rsidRPr="00624DA1">
        <w:rPr>
          <w:i/>
          <w:sz w:val="28"/>
          <w:szCs w:val="28"/>
          <w:u w:val="single"/>
        </w:rPr>
        <w:t>Показники виконання та очікуваний результат</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0"/>
        <w:gridCol w:w="1276"/>
        <w:gridCol w:w="1418"/>
        <w:gridCol w:w="1281"/>
      </w:tblGrid>
      <w:tr w:rsidR="001A077A" w:rsidRPr="00624DA1" w:rsidTr="00697708">
        <w:tc>
          <w:tcPr>
            <w:tcW w:w="5670" w:type="dxa"/>
            <w:tcBorders>
              <w:top w:val="single" w:sz="4" w:space="0" w:color="auto"/>
              <w:left w:val="single" w:sz="4" w:space="0" w:color="auto"/>
              <w:bottom w:val="single" w:sz="4" w:space="0" w:color="auto"/>
              <w:right w:val="single" w:sz="4" w:space="0" w:color="auto"/>
            </w:tcBorders>
            <w:hideMark/>
          </w:tcPr>
          <w:p w:rsidR="001A077A" w:rsidRPr="00624DA1" w:rsidRDefault="001A077A" w:rsidP="001124F1">
            <w:pPr>
              <w:ind w:right="-108"/>
              <w:jc w:val="center"/>
              <w:rPr>
                <w:b/>
                <w:kern w:val="2"/>
              </w:rPr>
            </w:pPr>
            <w:r w:rsidRPr="00624DA1">
              <w:rPr>
                <w:b/>
                <w:sz w:val="22"/>
                <w:szCs w:val="22"/>
              </w:rPr>
              <w:t>Показники</w:t>
            </w:r>
          </w:p>
        </w:tc>
        <w:tc>
          <w:tcPr>
            <w:tcW w:w="1276" w:type="dxa"/>
            <w:tcBorders>
              <w:top w:val="single" w:sz="4" w:space="0" w:color="auto"/>
              <w:left w:val="single" w:sz="4" w:space="0" w:color="auto"/>
              <w:bottom w:val="single" w:sz="4" w:space="0" w:color="auto"/>
              <w:right w:val="single" w:sz="4" w:space="0" w:color="auto"/>
            </w:tcBorders>
            <w:hideMark/>
          </w:tcPr>
          <w:p w:rsidR="001A077A" w:rsidRPr="00624DA1" w:rsidRDefault="001A077A" w:rsidP="0047147D">
            <w:pPr>
              <w:ind w:left="-108" w:right="-108"/>
              <w:jc w:val="center"/>
              <w:rPr>
                <w:b/>
              </w:rPr>
            </w:pPr>
            <w:r w:rsidRPr="00624DA1">
              <w:rPr>
                <w:b/>
                <w:sz w:val="22"/>
                <w:szCs w:val="22"/>
              </w:rPr>
              <w:t>2019 рік</w:t>
            </w:r>
          </w:p>
          <w:p w:rsidR="001A077A" w:rsidRPr="00624DA1" w:rsidRDefault="001A077A" w:rsidP="0047147D">
            <w:pPr>
              <w:ind w:left="-108" w:right="-108"/>
              <w:jc w:val="center"/>
              <w:rPr>
                <w:b/>
              </w:rPr>
            </w:pPr>
            <w:r w:rsidRPr="00624DA1">
              <w:rPr>
                <w:b/>
                <w:sz w:val="22"/>
                <w:szCs w:val="22"/>
              </w:rPr>
              <w:t>факт</w:t>
            </w:r>
          </w:p>
        </w:tc>
        <w:tc>
          <w:tcPr>
            <w:tcW w:w="1418" w:type="dxa"/>
            <w:tcBorders>
              <w:top w:val="single" w:sz="4" w:space="0" w:color="auto"/>
              <w:left w:val="single" w:sz="4" w:space="0" w:color="auto"/>
              <w:bottom w:val="single" w:sz="4" w:space="0" w:color="auto"/>
              <w:right w:val="single" w:sz="4" w:space="0" w:color="auto"/>
            </w:tcBorders>
            <w:hideMark/>
          </w:tcPr>
          <w:p w:rsidR="001A077A" w:rsidRPr="00624DA1" w:rsidRDefault="001A077A" w:rsidP="0047147D">
            <w:pPr>
              <w:ind w:left="-108" w:right="-108"/>
              <w:jc w:val="center"/>
              <w:rPr>
                <w:b/>
              </w:rPr>
            </w:pPr>
            <w:r w:rsidRPr="00624DA1">
              <w:rPr>
                <w:b/>
                <w:sz w:val="22"/>
                <w:szCs w:val="22"/>
              </w:rPr>
              <w:t>2020 рік</w:t>
            </w:r>
          </w:p>
          <w:p w:rsidR="001A077A" w:rsidRPr="00624DA1" w:rsidRDefault="001A077A" w:rsidP="0047147D">
            <w:pPr>
              <w:ind w:left="-108" w:right="-108"/>
              <w:jc w:val="center"/>
              <w:rPr>
                <w:b/>
                <w:kern w:val="2"/>
              </w:rPr>
            </w:pPr>
            <w:r w:rsidRPr="00624DA1">
              <w:rPr>
                <w:b/>
                <w:sz w:val="22"/>
                <w:szCs w:val="22"/>
              </w:rPr>
              <w:t>очікуване</w:t>
            </w:r>
          </w:p>
        </w:tc>
        <w:tc>
          <w:tcPr>
            <w:tcW w:w="1281" w:type="dxa"/>
            <w:tcBorders>
              <w:top w:val="single" w:sz="4" w:space="0" w:color="auto"/>
              <w:left w:val="single" w:sz="4" w:space="0" w:color="auto"/>
              <w:bottom w:val="single" w:sz="4" w:space="0" w:color="auto"/>
              <w:right w:val="single" w:sz="4" w:space="0" w:color="auto"/>
            </w:tcBorders>
            <w:hideMark/>
          </w:tcPr>
          <w:p w:rsidR="001A077A" w:rsidRPr="00624DA1" w:rsidRDefault="001A077A" w:rsidP="0047147D">
            <w:pPr>
              <w:ind w:left="-108" w:right="-108"/>
              <w:jc w:val="center"/>
              <w:rPr>
                <w:b/>
              </w:rPr>
            </w:pPr>
            <w:r w:rsidRPr="00624DA1">
              <w:rPr>
                <w:b/>
                <w:sz w:val="22"/>
                <w:szCs w:val="22"/>
              </w:rPr>
              <w:t>2021 рік</w:t>
            </w:r>
          </w:p>
          <w:p w:rsidR="001A077A" w:rsidRPr="00624DA1" w:rsidRDefault="001A077A" w:rsidP="0047147D">
            <w:pPr>
              <w:ind w:left="-108" w:right="-108"/>
              <w:jc w:val="center"/>
              <w:rPr>
                <w:b/>
                <w:kern w:val="2"/>
              </w:rPr>
            </w:pPr>
            <w:r w:rsidRPr="00624DA1">
              <w:rPr>
                <w:b/>
                <w:sz w:val="22"/>
                <w:szCs w:val="22"/>
              </w:rPr>
              <w:t>прогноз</w:t>
            </w:r>
          </w:p>
        </w:tc>
      </w:tr>
      <w:tr w:rsidR="001A077A" w:rsidRPr="00624DA1" w:rsidTr="00697708">
        <w:tc>
          <w:tcPr>
            <w:tcW w:w="5670"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D92076">
            <w:pPr>
              <w:ind w:right="-108"/>
              <w:rPr>
                <w:b/>
              </w:rPr>
            </w:pPr>
            <w:r w:rsidRPr="00624DA1">
              <w:t>Обсяг залучених коштів МТД,</w:t>
            </w:r>
            <w:r w:rsidRPr="00624DA1">
              <w:rPr>
                <w:b/>
              </w:rPr>
              <w:t xml:space="preserve"> </w:t>
            </w:r>
            <w:r w:rsidRPr="00624DA1">
              <w:rPr>
                <w:bCs/>
              </w:rPr>
              <w:t>тис. грн</w:t>
            </w:r>
          </w:p>
        </w:tc>
        <w:tc>
          <w:tcPr>
            <w:tcW w:w="1276" w:type="dxa"/>
            <w:tcBorders>
              <w:top w:val="single" w:sz="4" w:space="0" w:color="auto"/>
              <w:left w:val="single" w:sz="4" w:space="0" w:color="auto"/>
              <w:bottom w:val="single" w:sz="4" w:space="0" w:color="auto"/>
              <w:right w:val="single" w:sz="4" w:space="0" w:color="auto"/>
            </w:tcBorders>
          </w:tcPr>
          <w:p w:rsidR="001A077A" w:rsidRPr="00624DA1" w:rsidRDefault="001A077A" w:rsidP="0047147D">
            <w:pPr>
              <w:ind w:left="-108" w:right="-108"/>
              <w:jc w:val="center"/>
            </w:pPr>
            <w:r w:rsidRPr="00624DA1">
              <w:rPr>
                <w:kern w:val="2"/>
              </w:rPr>
              <w:t>500,00</w:t>
            </w:r>
          </w:p>
        </w:tc>
        <w:tc>
          <w:tcPr>
            <w:tcW w:w="1418" w:type="dxa"/>
            <w:tcBorders>
              <w:top w:val="single" w:sz="4" w:space="0" w:color="auto"/>
              <w:left w:val="single" w:sz="4" w:space="0" w:color="auto"/>
              <w:bottom w:val="single" w:sz="4" w:space="0" w:color="auto"/>
              <w:right w:val="single" w:sz="4" w:space="0" w:color="auto"/>
            </w:tcBorders>
          </w:tcPr>
          <w:p w:rsidR="001A077A" w:rsidRPr="00624DA1" w:rsidRDefault="001A077A" w:rsidP="0047147D">
            <w:pPr>
              <w:ind w:left="-108" w:right="-108"/>
              <w:jc w:val="center"/>
            </w:pPr>
            <w:r w:rsidRPr="00624DA1">
              <w:t>950,00</w:t>
            </w:r>
          </w:p>
        </w:tc>
        <w:tc>
          <w:tcPr>
            <w:tcW w:w="1281" w:type="dxa"/>
            <w:tcBorders>
              <w:top w:val="single" w:sz="4" w:space="0" w:color="auto"/>
              <w:left w:val="single" w:sz="4" w:space="0" w:color="auto"/>
              <w:bottom w:val="single" w:sz="4" w:space="0" w:color="auto"/>
              <w:right w:val="single" w:sz="4" w:space="0" w:color="auto"/>
            </w:tcBorders>
          </w:tcPr>
          <w:p w:rsidR="001A077A" w:rsidRPr="00624DA1" w:rsidRDefault="001A077A" w:rsidP="0047147D">
            <w:pPr>
              <w:ind w:left="-108" w:right="-108"/>
              <w:jc w:val="center"/>
            </w:pPr>
            <w:r w:rsidRPr="00624DA1">
              <w:t>1 000,00</w:t>
            </w:r>
          </w:p>
        </w:tc>
      </w:tr>
      <w:tr w:rsidR="001A077A" w:rsidRPr="00624DA1" w:rsidTr="00697708">
        <w:tc>
          <w:tcPr>
            <w:tcW w:w="5670"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D92076">
            <w:pPr>
              <w:ind w:right="-108"/>
              <w:rPr>
                <w:b/>
                <w:kern w:val="2"/>
              </w:rPr>
            </w:pPr>
            <w:r w:rsidRPr="00624DA1">
              <w:t>Кількість проведених заходів</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ind w:left="-108" w:right="-108"/>
              <w:jc w:val="center"/>
              <w:rPr>
                <w:kern w:val="2"/>
              </w:rPr>
            </w:pPr>
            <w:r w:rsidRPr="00624DA1">
              <w:rPr>
                <w:kern w:val="2"/>
              </w:rPr>
              <w:t>15</w:t>
            </w:r>
          </w:p>
        </w:tc>
        <w:tc>
          <w:tcPr>
            <w:tcW w:w="1418"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ind w:left="-108" w:right="-108"/>
              <w:jc w:val="center"/>
              <w:rPr>
                <w:kern w:val="2"/>
              </w:rPr>
            </w:pPr>
            <w:r w:rsidRPr="00624DA1">
              <w:rPr>
                <w:kern w:val="2"/>
              </w:rPr>
              <w:t>10</w:t>
            </w:r>
          </w:p>
        </w:tc>
        <w:tc>
          <w:tcPr>
            <w:tcW w:w="1281"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ind w:left="-108" w:right="-108"/>
              <w:jc w:val="center"/>
              <w:rPr>
                <w:kern w:val="2"/>
              </w:rPr>
            </w:pPr>
            <w:r w:rsidRPr="00624DA1">
              <w:rPr>
                <w:kern w:val="2"/>
              </w:rPr>
              <w:t>15</w:t>
            </w:r>
          </w:p>
        </w:tc>
      </w:tr>
      <w:tr w:rsidR="001A077A" w:rsidRPr="00624DA1" w:rsidTr="00697708">
        <w:tc>
          <w:tcPr>
            <w:tcW w:w="5670"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D92076">
            <w:pPr>
              <w:ind w:right="-108"/>
              <w:rPr>
                <w:b/>
                <w:kern w:val="2"/>
              </w:rPr>
            </w:pPr>
            <w:r w:rsidRPr="00624DA1">
              <w:t>Кількість інвестиційних форумів, бізнес, інвестиційних та міжнародних місій на рік</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ind w:left="-108" w:right="-108"/>
              <w:jc w:val="center"/>
              <w:rPr>
                <w:kern w:val="2"/>
              </w:rPr>
            </w:pPr>
            <w:r w:rsidRPr="00624DA1">
              <w:rPr>
                <w:kern w:val="2"/>
              </w:rPr>
              <w:t>5</w:t>
            </w:r>
          </w:p>
        </w:tc>
        <w:tc>
          <w:tcPr>
            <w:tcW w:w="1418"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ind w:left="-108" w:right="-108"/>
              <w:jc w:val="center"/>
              <w:rPr>
                <w:kern w:val="2"/>
              </w:rPr>
            </w:pPr>
            <w:r w:rsidRPr="00624DA1">
              <w:rPr>
                <w:kern w:val="2"/>
              </w:rPr>
              <w:t>7</w:t>
            </w:r>
          </w:p>
        </w:tc>
        <w:tc>
          <w:tcPr>
            <w:tcW w:w="1281"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ind w:left="-108" w:right="-108"/>
              <w:jc w:val="center"/>
              <w:rPr>
                <w:kern w:val="2"/>
              </w:rPr>
            </w:pPr>
            <w:r w:rsidRPr="00624DA1">
              <w:rPr>
                <w:kern w:val="2"/>
              </w:rPr>
              <w:t>10</w:t>
            </w:r>
          </w:p>
        </w:tc>
      </w:tr>
      <w:tr w:rsidR="001A077A" w:rsidRPr="00624DA1" w:rsidTr="00697708">
        <w:tc>
          <w:tcPr>
            <w:tcW w:w="5670"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D92076">
            <w:pPr>
              <w:ind w:right="-108"/>
              <w:rPr>
                <w:b/>
                <w:kern w:val="2"/>
              </w:rPr>
            </w:pPr>
            <w:r w:rsidRPr="00624DA1">
              <w:t>Обсяги коштів МФО, кредитів, інвестиційних ресурсів фінансових установ в проєкти енергоефективності</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ind w:left="-108" w:right="-108"/>
              <w:jc w:val="center"/>
              <w:rPr>
                <w:kern w:val="2"/>
              </w:rPr>
            </w:pPr>
            <w:r w:rsidRPr="00624DA1">
              <w:rPr>
                <w:kern w:val="2"/>
              </w:rPr>
              <w:t>0</w:t>
            </w:r>
          </w:p>
        </w:tc>
        <w:tc>
          <w:tcPr>
            <w:tcW w:w="1418"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ind w:left="-108" w:right="-108"/>
              <w:jc w:val="center"/>
              <w:rPr>
                <w:kern w:val="2"/>
              </w:rPr>
            </w:pPr>
            <w:r w:rsidRPr="00624DA1">
              <w:rPr>
                <w:kern w:val="2"/>
              </w:rPr>
              <w:t>-</w:t>
            </w:r>
          </w:p>
        </w:tc>
        <w:tc>
          <w:tcPr>
            <w:tcW w:w="1281"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47147D">
            <w:pPr>
              <w:pStyle w:val="a3"/>
              <w:ind w:left="-108" w:right="-108"/>
              <w:jc w:val="center"/>
              <w:rPr>
                <w:kern w:val="2"/>
              </w:rPr>
            </w:pPr>
            <w:r w:rsidRPr="00624DA1">
              <w:rPr>
                <w:kern w:val="2"/>
              </w:rPr>
              <w:t>13 000,00</w:t>
            </w:r>
          </w:p>
        </w:tc>
      </w:tr>
    </w:tbl>
    <w:p w:rsidR="00E874BE" w:rsidRDefault="00E874BE" w:rsidP="00681582">
      <w:pPr>
        <w:spacing w:before="120"/>
        <w:jc w:val="center"/>
        <w:rPr>
          <w:i/>
          <w:sz w:val="28"/>
          <w:szCs w:val="28"/>
        </w:rPr>
      </w:pPr>
    </w:p>
    <w:p w:rsidR="000E5A4C" w:rsidRPr="00624DA1" w:rsidRDefault="000E5A4C" w:rsidP="00681582">
      <w:pPr>
        <w:spacing w:before="120"/>
        <w:jc w:val="center"/>
        <w:rPr>
          <w:i/>
          <w:sz w:val="28"/>
          <w:szCs w:val="28"/>
        </w:rPr>
      </w:pPr>
      <w:r w:rsidRPr="00624DA1">
        <w:rPr>
          <w:i/>
          <w:sz w:val="28"/>
          <w:szCs w:val="28"/>
        </w:rPr>
        <w:lastRenderedPageBreak/>
        <w:t>Просування</w:t>
      </w:r>
      <w:r w:rsidRPr="00624DA1">
        <w:rPr>
          <w:sz w:val="28"/>
          <w:szCs w:val="28"/>
        </w:rPr>
        <w:t xml:space="preserve"> </w:t>
      </w:r>
      <w:r w:rsidRPr="00624DA1">
        <w:rPr>
          <w:i/>
          <w:sz w:val="28"/>
          <w:szCs w:val="28"/>
        </w:rPr>
        <w:t xml:space="preserve">продукції </w:t>
      </w:r>
      <w:r w:rsidR="00D47E8C" w:rsidRPr="00624DA1">
        <w:rPr>
          <w:i/>
          <w:sz w:val="28"/>
          <w:szCs w:val="28"/>
        </w:rPr>
        <w:t>міста Кременчука</w:t>
      </w:r>
      <w:r w:rsidRPr="00624DA1">
        <w:rPr>
          <w:i/>
          <w:sz w:val="28"/>
          <w:szCs w:val="28"/>
        </w:rPr>
        <w:t xml:space="preserve"> на зовнішні ринки</w:t>
      </w:r>
    </w:p>
    <w:p w:rsidR="000E5A4C" w:rsidRPr="00624DA1" w:rsidRDefault="000E5A4C" w:rsidP="000E5A4C">
      <w:pPr>
        <w:ind w:firstLine="709"/>
        <w:rPr>
          <w:i/>
          <w:sz w:val="28"/>
          <w:szCs w:val="28"/>
          <w:u w:val="single"/>
        </w:rPr>
      </w:pPr>
      <w:r w:rsidRPr="00624DA1">
        <w:rPr>
          <w:i/>
          <w:sz w:val="28"/>
          <w:szCs w:val="28"/>
          <w:u w:val="single"/>
        </w:rPr>
        <w:t>Оперативні цілі на 2021 рік:</w:t>
      </w:r>
    </w:p>
    <w:p w:rsidR="000E5A4C" w:rsidRPr="00624DA1" w:rsidRDefault="000E5A4C" w:rsidP="00D47E8C">
      <w:pPr>
        <w:suppressAutoHyphens/>
        <w:ind w:firstLine="709"/>
        <w:jc w:val="both"/>
        <w:rPr>
          <w:sz w:val="28"/>
          <w:szCs w:val="28"/>
        </w:rPr>
      </w:pPr>
      <w:r w:rsidRPr="00624DA1">
        <w:rPr>
          <w:sz w:val="28"/>
          <w:szCs w:val="28"/>
        </w:rPr>
        <w:t>З метою подолання перешкод для освоєння місцевими компаніями нових конкурентних ринків, є нагальна необхідність вироблення сильної місцевої експортної політики. Вироблення та реалізація такої політики щодо освоєння зовнішніх ринків можливі лише шляхом об’єднання зусиль влади, бізнес-асоціацій експортерів та надавачів послуг для здійснення експорту.</w:t>
      </w:r>
    </w:p>
    <w:p w:rsidR="000E5A4C" w:rsidRPr="00624DA1" w:rsidRDefault="000E5A4C" w:rsidP="00D47E8C">
      <w:pPr>
        <w:spacing w:before="120"/>
        <w:ind w:firstLine="709"/>
        <w:jc w:val="both"/>
        <w:rPr>
          <w:i/>
          <w:sz w:val="28"/>
          <w:szCs w:val="28"/>
          <w:u w:val="single"/>
        </w:rPr>
      </w:pPr>
      <w:r w:rsidRPr="00624DA1">
        <w:rPr>
          <w:i/>
          <w:sz w:val="28"/>
          <w:szCs w:val="28"/>
          <w:u w:val="single"/>
        </w:rPr>
        <w:t>Основні завдання та заходи на 2021 рік:</w:t>
      </w:r>
    </w:p>
    <w:p w:rsidR="000E5A4C" w:rsidRPr="00624DA1" w:rsidRDefault="000E5A4C" w:rsidP="000E5A4C">
      <w:pPr>
        <w:pStyle w:val="a3"/>
        <w:numPr>
          <w:ilvl w:val="0"/>
          <w:numId w:val="97"/>
        </w:numPr>
        <w:tabs>
          <w:tab w:val="left" w:pos="1134"/>
        </w:tabs>
        <w:ind w:left="0" w:firstLine="720"/>
        <w:jc w:val="both"/>
        <w:rPr>
          <w:b/>
          <w:sz w:val="28"/>
          <w:szCs w:val="28"/>
          <w:u w:val="single"/>
        </w:rPr>
      </w:pPr>
      <w:r w:rsidRPr="00624DA1">
        <w:rPr>
          <w:sz w:val="28"/>
          <w:szCs w:val="28"/>
        </w:rPr>
        <w:t>Укладення двох міжнародних угод щодо експортної діяльності.</w:t>
      </w:r>
    </w:p>
    <w:p w:rsidR="000E5A4C" w:rsidRPr="00624DA1" w:rsidRDefault="000E5A4C" w:rsidP="000E5A4C">
      <w:pPr>
        <w:pStyle w:val="a3"/>
        <w:numPr>
          <w:ilvl w:val="0"/>
          <w:numId w:val="97"/>
        </w:numPr>
        <w:tabs>
          <w:tab w:val="left" w:pos="1134"/>
        </w:tabs>
        <w:ind w:left="0" w:firstLine="720"/>
        <w:jc w:val="both"/>
        <w:rPr>
          <w:sz w:val="28"/>
          <w:szCs w:val="28"/>
        </w:rPr>
      </w:pPr>
      <w:r w:rsidRPr="00624DA1">
        <w:rPr>
          <w:sz w:val="28"/>
          <w:szCs w:val="28"/>
        </w:rPr>
        <w:t>Здійснення цільових бізнес-місій до міст-партнерів з метою ознайомлення з можливостями і потребами бізнесу, укладення попередніх угод про співпрацю.</w:t>
      </w:r>
    </w:p>
    <w:p w:rsidR="000E5A4C" w:rsidRPr="00624DA1" w:rsidRDefault="000E5A4C" w:rsidP="000E5A4C">
      <w:pPr>
        <w:pStyle w:val="a3"/>
        <w:numPr>
          <w:ilvl w:val="0"/>
          <w:numId w:val="97"/>
        </w:numPr>
        <w:tabs>
          <w:tab w:val="left" w:pos="1134"/>
        </w:tabs>
        <w:ind w:left="0" w:firstLine="720"/>
        <w:jc w:val="both"/>
        <w:rPr>
          <w:sz w:val="28"/>
          <w:szCs w:val="28"/>
        </w:rPr>
      </w:pPr>
      <w:r w:rsidRPr="00624DA1">
        <w:rPr>
          <w:sz w:val="28"/>
          <w:szCs w:val="28"/>
        </w:rPr>
        <w:t>Організація міжнародної виставки експортних можливостей міста «Кременчук: інвестиції та експорт».</w:t>
      </w:r>
    </w:p>
    <w:p w:rsidR="000E5A4C" w:rsidRPr="00624DA1" w:rsidRDefault="000E5A4C" w:rsidP="000E5A4C">
      <w:pPr>
        <w:pStyle w:val="a3"/>
        <w:numPr>
          <w:ilvl w:val="0"/>
          <w:numId w:val="97"/>
        </w:numPr>
        <w:tabs>
          <w:tab w:val="left" w:pos="1134"/>
        </w:tabs>
        <w:ind w:left="0" w:firstLine="720"/>
        <w:jc w:val="both"/>
        <w:rPr>
          <w:b/>
          <w:sz w:val="28"/>
          <w:szCs w:val="28"/>
          <w:u w:val="single"/>
        </w:rPr>
      </w:pPr>
      <w:r w:rsidRPr="00624DA1">
        <w:rPr>
          <w:sz w:val="28"/>
          <w:szCs w:val="28"/>
        </w:rPr>
        <w:t>Проведення щорічного форуму Кременчуцького бізнесу.</w:t>
      </w:r>
    </w:p>
    <w:p w:rsidR="000E5A4C" w:rsidRPr="00624DA1" w:rsidRDefault="00D92076" w:rsidP="000E5A4C">
      <w:pPr>
        <w:pStyle w:val="a3"/>
        <w:numPr>
          <w:ilvl w:val="0"/>
          <w:numId w:val="97"/>
        </w:numPr>
        <w:tabs>
          <w:tab w:val="left" w:pos="1134"/>
          <w:tab w:val="left" w:pos="1440"/>
          <w:tab w:val="left" w:pos="1620"/>
        </w:tabs>
        <w:ind w:left="0" w:firstLine="720"/>
        <w:jc w:val="both"/>
        <w:rPr>
          <w:sz w:val="28"/>
          <w:szCs w:val="28"/>
        </w:rPr>
      </w:pPr>
      <w:r w:rsidRPr="00624DA1">
        <w:rPr>
          <w:sz w:val="28"/>
          <w:szCs w:val="28"/>
        </w:rPr>
        <w:t>Створення довідкового он</w:t>
      </w:r>
      <w:r w:rsidR="000E5A4C" w:rsidRPr="00624DA1">
        <w:rPr>
          <w:sz w:val="28"/>
          <w:szCs w:val="28"/>
        </w:rPr>
        <w:t>лайн ресурсу для експортерів (на сайті Інституту розвитку Кременчука).</w:t>
      </w:r>
    </w:p>
    <w:p w:rsidR="000E5A4C" w:rsidRPr="00624DA1" w:rsidRDefault="000E5A4C" w:rsidP="000E5A4C">
      <w:pPr>
        <w:pStyle w:val="a3"/>
        <w:numPr>
          <w:ilvl w:val="0"/>
          <w:numId w:val="97"/>
        </w:numPr>
        <w:tabs>
          <w:tab w:val="left" w:pos="1134"/>
          <w:tab w:val="left" w:pos="1440"/>
          <w:tab w:val="left" w:pos="1620"/>
        </w:tabs>
        <w:ind w:left="0" w:firstLine="720"/>
        <w:jc w:val="both"/>
        <w:rPr>
          <w:sz w:val="28"/>
          <w:szCs w:val="28"/>
        </w:rPr>
      </w:pPr>
      <w:r w:rsidRPr="00624DA1">
        <w:rPr>
          <w:sz w:val="28"/>
          <w:szCs w:val="28"/>
        </w:rPr>
        <w:t xml:space="preserve">Проведення тематичних семінарів щодо започаткування експортної діяльності, митних процедур, оподаткування, сертифікації, зокрема. </w:t>
      </w:r>
    </w:p>
    <w:p w:rsidR="000E5A4C" w:rsidRPr="00624DA1" w:rsidRDefault="000E5A4C" w:rsidP="000E5A4C">
      <w:pPr>
        <w:pStyle w:val="a3"/>
        <w:numPr>
          <w:ilvl w:val="0"/>
          <w:numId w:val="97"/>
        </w:numPr>
        <w:tabs>
          <w:tab w:val="left" w:pos="1134"/>
          <w:tab w:val="left" w:pos="1440"/>
          <w:tab w:val="left" w:pos="1620"/>
        </w:tabs>
        <w:ind w:left="0" w:firstLine="720"/>
        <w:jc w:val="both"/>
        <w:rPr>
          <w:sz w:val="28"/>
          <w:szCs w:val="28"/>
        </w:rPr>
      </w:pPr>
      <w:r w:rsidRPr="00624DA1">
        <w:rPr>
          <w:sz w:val="28"/>
          <w:szCs w:val="28"/>
        </w:rPr>
        <w:t>Використання можливостей МЗС України, Кременчуцького відділення Полтавської ТПП (Рада експортерів та інвесторів при МЗС України, офіс з просування експорту України).</w:t>
      </w:r>
    </w:p>
    <w:p w:rsidR="000E5A4C" w:rsidRPr="00624DA1" w:rsidRDefault="000E5A4C" w:rsidP="000E5A4C">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9480" w:type="dxa"/>
        <w:tblInd w:w="228" w:type="dxa"/>
        <w:tblLayout w:type="fixed"/>
        <w:tblLook w:val="01E0"/>
      </w:tblPr>
      <w:tblGrid>
        <w:gridCol w:w="4842"/>
        <w:gridCol w:w="1701"/>
        <w:gridCol w:w="1639"/>
        <w:gridCol w:w="1298"/>
      </w:tblGrid>
      <w:tr w:rsidR="000E5A4C" w:rsidRPr="00624DA1" w:rsidTr="00FB5E06">
        <w:trPr>
          <w:trHeight w:val="20"/>
        </w:trPr>
        <w:tc>
          <w:tcPr>
            <w:tcW w:w="4842" w:type="dxa"/>
            <w:tcBorders>
              <w:top w:val="single" w:sz="4" w:space="0" w:color="auto"/>
              <w:left w:val="single" w:sz="4" w:space="0" w:color="auto"/>
              <w:bottom w:val="single" w:sz="4" w:space="0" w:color="auto"/>
              <w:right w:val="single" w:sz="4" w:space="0" w:color="auto"/>
            </w:tcBorders>
            <w:shd w:val="clear" w:color="auto" w:fill="auto"/>
          </w:tcPr>
          <w:p w:rsidR="000E5A4C" w:rsidRPr="00624DA1" w:rsidRDefault="000E5A4C" w:rsidP="005F565A">
            <w:pPr>
              <w:jc w:val="center"/>
              <w:rPr>
                <w:b/>
                <w:kern w:val="28"/>
              </w:rPr>
            </w:pPr>
            <w:r w:rsidRPr="00624DA1">
              <w:rPr>
                <w:b/>
                <w:kern w:val="28"/>
                <w:sz w:val="22"/>
                <w:szCs w:val="22"/>
              </w:rPr>
              <w:t>Показники</w:t>
            </w:r>
          </w:p>
        </w:tc>
        <w:tc>
          <w:tcPr>
            <w:tcW w:w="1701" w:type="dxa"/>
            <w:tcBorders>
              <w:top w:val="single" w:sz="4" w:space="0" w:color="auto"/>
              <w:left w:val="single" w:sz="4" w:space="0" w:color="auto"/>
              <w:bottom w:val="single" w:sz="4" w:space="0" w:color="auto"/>
              <w:right w:val="single" w:sz="4" w:space="0" w:color="auto"/>
            </w:tcBorders>
          </w:tcPr>
          <w:p w:rsidR="000E5A4C" w:rsidRPr="00624DA1" w:rsidRDefault="000E5A4C" w:rsidP="005F565A">
            <w:pPr>
              <w:jc w:val="center"/>
              <w:rPr>
                <w:b/>
                <w:kern w:val="28"/>
              </w:rPr>
            </w:pPr>
            <w:r w:rsidRPr="00624DA1">
              <w:rPr>
                <w:b/>
                <w:kern w:val="28"/>
                <w:sz w:val="22"/>
                <w:szCs w:val="22"/>
              </w:rPr>
              <w:t>2019 рік</w:t>
            </w:r>
          </w:p>
          <w:p w:rsidR="000E5A4C" w:rsidRPr="00624DA1" w:rsidRDefault="000E5A4C" w:rsidP="005F565A">
            <w:pPr>
              <w:jc w:val="center"/>
              <w:rPr>
                <w:b/>
                <w:kern w:val="28"/>
              </w:rPr>
            </w:pPr>
            <w:r w:rsidRPr="00624DA1">
              <w:rPr>
                <w:b/>
                <w:kern w:val="28"/>
                <w:sz w:val="22"/>
                <w:szCs w:val="22"/>
              </w:rPr>
              <w:t>факт</w:t>
            </w:r>
          </w:p>
        </w:tc>
        <w:tc>
          <w:tcPr>
            <w:tcW w:w="1639" w:type="dxa"/>
            <w:tcBorders>
              <w:top w:val="single" w:sz="4" w:space="0" w:color="auto"/>
              <w:left w:val="single" w:sz="4" w:space="0" w:color="auto"/>
              <w:bottom w:val="single" w:sz="4" w:space="0" w:color="auto"/>
              <w:right w:val="single" w:sz="4" w:space="0" w:color="auto"/>
            </w:tcBorders>
          </w:tcPr>
          <w:p w:rsidR="000E5A4C" w:rsidRPr="00624DA1" w:rsidRDefault="000E5A4C" w:rsidP="005F565A">
            <w:pPr>
              <w:jc w:val="center"/>
              <w:rPr>
                <w:b/>
                <w:kern w:val="28"/>
              </w:rPr>
            </w:pPr>
            <w:r w:rsidRPr="00624DA1">
              <w:rPr>
                <w:b/>
                <w:kern w:val="28"/>
                <w:sz w:val="22"/>
                <w:szCs w:val="22"/>
              </w:rPr>
              <w:t>2020 рік</w:t>
            </w:r>
          </w:p>
          <w:p w:rsidR="000E5A4C" w:rsidRPr="00624DA1" w:rsidRDefault="000E5A4C" w:rsidP="005F565A">
            <w:pPr>
              <w:jc w:val="center"/>
              <w:rPr>
                <w:b/>
                <w:kern w:val="28"/>
              </w:rPr>
            </w:pPr>
            <w:r w:rsidRPr="00624DA1">
              <w:rPr>
                <w:b/>
                <w:kern w:val="28"/>
                <w:sz w:val="22"/>
                <w:szCs w:val="22"/>
              </w:rPr>
              <w:t>очікуване</w:t>
            </w:r>
          </w:p>
        </w:tc>
        <w:tc>
          <w:tcPr>
            <w:tcW w:w="1298" w:type="dxa"/>
            <w:tcBorders>
              <w:top w:val="single" w:sz="4" w:space="0" w:color="auto"/>
              <w:left w:val="single" w:sz="4" w:space="0" w:color="auto"/>
              <w:bottom w:val="single" w:sz="4" w:space="0" w:color="auto"/>
              <w:right w:val="single" w:sz="4" w:space="0" w:color="auto"/>
            </w:tcBorders>
          </w:tcPr>
          <w:p w:rsidR="000E5A4C" w:rsidRPr="00624DA1" w:rsidRDefault="000E5A4C" w:rsidP="005F565A">
            <w:pPr>
              <w:jc w:val="center"/>
              <w:rPr>
                <w:b/>
                <w:kern w:val="28"/>
              </w:rPr>
            </w:pPr>
            <w:r w:rsidRPr="00624DA1">
              <w:rPr>
                <w:b/>
                <w:kern w:val="28"/>
                <w:sz w:val="22"/>
                <w:szCs w:val="22"/>
              </w:rPr>
              <w:t>2021 рік</w:t>
            </w:r>
          </w:p>
          <w:p w:rsidR="000E5A4C" w:rsidRPr="00624DA1" w:rsidRDefault="000E5A4C" w:rsidP="005F565A">
            <w:pPr>
              <w:jc w:val="center"/>
              <w:rPr>
                <w:b/>
                <w:kern w:val="28"/>
              </w:rPr>
            </w:pPr>
            <w:r w:rsidRPr="00624DA1">
              <w:rPr>
                <w:b/>
                <w:kern w:val="28"/>
                <w:sz w:val="22"/>
                <w:szCs w:val="22"/>
              </w:rPr>
              <w:t>прогноз</w:t>
            </w:r>
          </w:p>
        </w:tc>
      </w:tr>
      <w:tr w:rsidR="000E5A4C" w:rsidRPr="00624DA1" w:rsidTr="00FB5E06">
        <w:trPr>
          <w:trHeight w:val="20"/>
        </w:trPr>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rsidR="000E5A4C" w:rsidRPr="00624DA1" w:rsidRDefault="000E5A4C" w:rsidP="00D92076">
            <w:r w:rsidRPr="00624DA1">
              <w:t>Кількість укладених міжнародних угод</w:t>
            </w:r>
          </w:p>
        </w:tc>
        <w:tc>
          <w:tcPr>
            <w:tcW w:w="1701"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jc w:val="center"/>
              <w:rPr>
                <w:kern w:val="28"/>
              </w:rPr>
            </w:pPr>
          </w:p>
        </w:tc>
        <w:tc>
          <w:tcPr>
            <w:tcW w:w="1639"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autoSpaceDE w:val="0"/>
              <w:autoSpaceDN w:val="0"/>
              <w:adjustRightInd w:val="0"/>
              <w:jc w:val="center"/>
            </w:pPr>
            <w:r w:rsidRPr="00624DA1">
              <w:t>0</w:t>
            </w:r>
          </w:p>
        </w:tc>
        <w:tc>
          <w:tcPr>
            <w:tcW w:w="1298"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autoSpaceDE w:val="0"/>
              <w:autoSpaceDN w:val="0"/>
              <w:adjustRightInd w:val="0"/>
              <w:jc w:val="center"/>
            </w:pPr>
            <w:r w:rsidRPr="00624DA1">
              <w:t>2</w:t>
            </w:r>
          </w:p>
        </w:tc>
      </w:tr>
      <w:tr w:rsidR="000E5A4C" w:rsidRPr="00624DA1" w:rsidTr="00FB5E06">
        <w:trPr>
          <w:trHeight w:val="20"/>
        </w:trPr>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rsidR="000E5A4C" w:rsidRPr="00624DA1" w:rsidRDefault="000E5A4C" w:rsidP="00D92076">
            <w:r w:rsidRPr="00624DA1">
              <w:t xml:space="preserve">Кількість цільових візитів </w:t>
            </w:r>
          </w:p>
        </w:tc>
        <w:tc>
          <w:tcPr>
            <w:tcW w:w="1701"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jc w:val="center"/>
            </w:pPr>
          </w:p>
        </w:tc>
        <w:tc>
          <w:tcPr>
            <w:tcW w:w="1639"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autoSpaceDE w:val="0"/>
              <w:autoSpaceDN w:val="0"/>
              <w:adjustRightInd w:val="0"/>
              <w:jc w:val="center"/>
            </w:pPr>
            <w:r w:rsidRPr="00624DA1">
              <w:t>1</w:t>
            </w:r>
          </w:p>
        </w:tc>
        <w:tc>
          <w:tcPr>
            <w:tcW w:w="1298"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autoSpaceDE w:val="0"/>
              <w:autoSpaceDN w:val="0"/>
              <w:adjustRightInd w:val="0"/>
              <w:jc w:val="center"/>
            </w:pPr>
            <w:r w:rsidRPr="00624DA1">
              <w:t>2</w:t>
            </w:r>
          </w:p>
        </w:tc>
      </w:tr>
      <w:tr w:rsidR="000E5A4C" w:rsidRPr="00624DA1" w:rsidTr="00FB5E06">
        <w:trPr>
          <w:trHeight w:val="20"/>
        </w:trPr>
        <w:tc>
          <w:tcPr>
            <w:tcW w:w="4842" w:type="dxa"/>
            <w:tcBorders>
              <w:top w:val="single" w:sz="4" w:space="0" w:color="auto"/>
              <w:left w:val="single" w:sz="4" w:space="0" w:color="auto"/>
              <w:bottom w:val="single" w:sz="4" w:space="0" w:color="auto"/>
              <w:right w:val="single" w:sz="4" w:space="0" w:color="auto"/>
            </w:tcBorders>
            <w:shd w:val="clear" w:color="auto" w:fill="auto"/>
            <w:vAlign w:val="center"/>
          </w:tcPr>
          <w:p w:rsidR="000E5A4C" w:rsidRPr="00624DA1" w:rsidRDefault="000E5A4C" w:rsidP="00D92076">
            <w:r w:rsidRPr="00624DA1">
              <w:t>Кількість проведених семінарів</w:t>
            </w:r>
          </w:p>
        </w:tc>
        <w:tc>
          <w:tcPr>
            <w:tcW w:w="1701"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jc w:val="center"/>
            </w:pPr>
          </w:p>
        </w:tc>
        <w:tc>
          <w:tcPr>
            <w:tcW w:w="1639"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autoSpaceDE w:val="0"/>
              <w:autoSpaceDN w:val="0"/>
              <w:adjustRightInd w:val="0"/>
              <w:jc w:val="center"/>
            </w:pPr>
            <w:r w:rsidRPr="00624DA1">
              <w:t>5</w:t>
            </w:r>
          </w:p>
        </w:tc>
        <w:tc>
          <w:tcPr>
            <w:tcW w:w="1298" w:type="dxa"/>
            <w:tcBorders>
              <w:top w:val="single" w:sz="4" w:space="0" w:color="auto"/>
              <w:left w:val="single" w:sz="4" w:space="0" w:color="auto"/>
              <w:bottom w:val="single" w:sz="4" w:space="0" w:color="auto"/>
              <w:right w:val="single" w:sz="4" w:space="0" w:color="auto"/>
            </w:tcBorders>
            <w:vAlign w:val="center"/>
          </w:tcPr>
          <w:p w:rsidR="000E5A4C" w:rsidRPr="00624DA1" w:rsidRDefault="000E5A4C" w:rsidP="000E5A4C">
            <w:pPr>
              <w:autoSpaceDE w:val="0"/>
              <w:autoSpaceDN w:val="0"/>
              <w:adjustRightInd w:val="0"/>
              <w:jc w:val="center"/>
            </w:pPr>
            <w:r w:rsidRPr="00624DA1">
              <w:t>8</w:t>
            </w:r>
          </w:p>
        </w:tc>
      </w:tr>
    </w:tbl>
    <w:p w:rsidR="00681582" w:rsidRPr="00624DA1" w:rsidRDefault="00681582" w:rsidP="00FB5E06">
      <w:pPr>
        <w:spacing w:before="120"/>
        <w:jc w:val="center"/>
        <w:rPr>
          <w:b/>
          <w:i/>
          <w:sz w:val="28"/>
          <w:szCs w:val="28"/>
        </w:rPr>
      </w:pPr>
      <w:r w:rsidRPr="00624DA1">
        <w:rPr>
          <w:b/>
          <w:i/>
          <w:sz w:val="28"/>
          <w:szCs w:val="28"/>
        </w:rPr>
        <w:t>Інфраструктура підтримки підприємництва</w:t>
      </w:r>
    </w:p>
    <w:p w:rsidR="00681582" w:rsidRPr="00624DA1" w:rsidRDefault="00681582" w:rsidP="00681582">
      <w:pPr>
        <w:ind w:firstLine="709"/>
        <w:rPr>
          <w:i/>
          <w:sz w:val="28"/>
          <w:szCs w:val="28"/>
          <w:u w:val="single"/>
        </w:rPr>
      </w:pPr>
      <w:r w:rsidRPr="00624DA1">
        <w:rPr>
          <w:i/>
          <w:sz w:val="28"/>
          <w:szCs w:val="28"/>
          <w:u w:val="single"/>
        </w:rPr>
        <w:t>О</w:t>
      </w:r>
      <w:r w:rsidR="00BD3CF6" w:rsidRPr="00624DA1">
        <w:rPr>
          <w:i/>
          <w:sz w:val="28"/>
          <w:szCs w:val="28"/>
          <w:u w:val="single"/>
        </w:rPr>
        <w:t>перативні</w:t>
      </w:r>
      <w:r w:rsidRPr="00624DA1">
        <w:rPr>
          <w:i/>
          <w:sz w:val="28"/>
          <w:szCs w:val="28"/>
          <w:u w:val="single"/>
        </w:rPr>
        <w:t xml:space="preserve"> цілі на 2021 рік:</w:t>
      </w:r>
    </w:p>
    <w:p w:rsidR="00681582" w:rsidRPr="00624DA1" w:rsidRDefault="00681582" w:rsidP="00FE7845">
      <w:pPr>
        <w:pStyle w:val="a3"/>
        <w:numPr>
          <w:ilvl w:val="0"/>
          <w:numId w:val="58"/>
        </w:numPr>
        <w:tabs>
          <w:tab w:val="left" w:pos="1134"/>
        </w:tabs>
        <w:ind w:left="0" w:firstLine="709"/>
        <w:jc w:val="both"/>
        <w:rPr>
          <w:sz w:val="28"/>
          <w:szCs w:val="28"/>
        </w:rPr>
      </w:pPr>
      <w:r w:rsidRPr="00624DA1">
        <w:rPr>
          <w:sz w:val="28"/>
          <w:szCs w:val="28"/>
        </w:rPr>
        <w:t>Сприяння розвитку малого і середнього підприємництва (далі – МСП), створення сприятливих умов для започаткування та ведення підприємницької діяльності, у тому числі забезпечення підтримки соціального підприємництва шляхом консолідації зусиль усіх зацікавлених сторін.</w:t>
      </w:r>
    </w:p>
    <w:p w:rsidR="00681582" w:rsidRPr="00624DA1" w:rsidRDefault="00681582" w:rsidP="00FE7845">
      <w:pPr>
        <w:pStyle w:val="a3"/>
        <w:numPr>
          <w:ilvl w:val="0"/>
          <w:numId w:val="58"/>
        </w:numPr>
        <w:tabs>
          <w:tab w:val="left" w:pos="1134"/>
        </w:tabs>
        <w:ind w:left="0" w:firstLine="709"/>
        <w:jc w:val="both"/>
        <w:rPr>
          <w:sz w:val="28"/>
          <w:szCs w:val="28"/>
        </w:rPr>
      </w:pPr>
      <w:r w:rsidRPr="00624DA1">
        <w:rPr>
          <w:sz w:val="28"/>
          <w:szCs w:val="28"/>
        </w:rPr>
        <w:t>Дотримання вимог Закону України «Про засади державної регуляторної політики у сфері господарської діяльності».</w:t>
      </w:r>
    </w:p>
    <w:p w:rsidR="00681582" w:rsidRPr="00624DA1" w:rsidRDefault="00C5416F" w:rsidP="00681582">
      <w:pPr>
        <w:spacing w:before="120"/>
        <w:ind w:firstLine="709"/>
        <w:jc w:val="both"/>
        <w:rPr>
          <w:i/>
          <w:sz w:val="28"/>
          <w:szCs w:val="28"/>
          <w:u w:val="single"/>
        </w:rPr>
      </w:pPr>
      <w:r w:rsidRPr="00624DA1">
        <w:rPr>
          <w:i/>
          <w:sz w:val="28"/>
          <w:szCs w:val="28"/>
          <w:u w:val="single"/>
        </w:rPr>
        <w:t>Основні завдання та заходи на 2021 рік:</w:t>
      </w:r>
    </w:p>
    <w:p w:rsidR="00681582" w:rsidRPr="00624DA1" w:rsidRDefault="00C5416F" w:rsidP="00FA3A17">
      <w:pPr>
        <w:pStyle w:val="a3"/>
        <w:numPr>
          <w:ilvl w:val="0"/>
          <w:numId w:val="88"/>
        </w:numPr>
        <w:tabs>
          <w:tab w:val="left" w:pos="1134"/>
        </w:tabs>
        <w:ind w:left="0" w:firstLine="709"/>
        <w:jc w:val="both"/>
        <w:rPr>
          <w:sz w:val="28"/>
          <w:szCs w:val="28"/>
        </w:rPr>
      </w:pPr>
      <w:r w:rsidRPr="00624DA1">
        <w:rPr>
          <w:sz w:val="28"/>
          <w:szCs w:val="28"/>
        </w:rPr>
        <w:t xml:space="preserve">Поглиблення ефективної комунікативної взаємодії між виконавчими органами влади, суб’єктами підприємництва та їх об’єднаннями, спрямованої на створення сприятливого бізнес-клімату </w:t>
      </w:r>
      <w:r w:rsidR="00FA3A17" w:rsidRPr="00624DA1">
        <w:rPr>
          <w:sz w:val="28"/>
          <w:szCs w:val="28"/>
        </w:rPr>
        <w:t>територіальної громади</w:t>
      </w:r>
      <w:r w:rsidRPr="00624DA1">
        <w:rPr>
          <w:sz w:val="28"/>
          <w:szCs w:val="28"/>
        </w:rPr>
        <w:t>.</w:t>
      </w:r>
    </w:p>
    <w:p w:rsidR="00681582" w:rsidRPr="00624DA1" w:rsidRDefault="00C5416F" w:rsidP="00FE7845">
      <w:pPr>
        <w:pStyle w:val="a3"/>
        <w:numPr>
          <w:ilvl w:val="0"/>
          <w:numId w:val="88"/>
        </w:numPr>
        <w:tabs>
          <w:tab w:val="left" w:pos="1134"/>
        </w:tabs>
        <w:ind w:left="0" w:firstLine="709"/>
        <w:jc w:val="both"/>
        <w:rPr>
          <w:sz w:val="28"/>
          <w:szCs w:val="28"/>
        </w:rPr>
      </w:pPr>
      <w:r w:rsidRPr="00624DA1">
        <w:rPr>
          <w:sz w:val="28"/>
          <w:szCs w:val="28"/>
        </w:rPr>
        <w:t>Покращення інформаційного та консультаційного забезпечення суб’єктів МСП, підвищення рівня правової та економічної грамотності.</w:t>
      </w:r>
    </w:p>
    <w:p w:rsidR="00681582" w:rsidRPr="00624DA1" w:rsidRDefault="00C5416F" w:rsidP="00FE7845">
      <w:pPr>
        <w:pStyle w:val="a3"/>
        <w:numPr>
          <w:ilvl w:val="0"/>
          <w:numId w:val="88"/>
        </w:numPr>
        <w:tabs>
          <w:tab w:val="left" w:pos="1134"/>
        </w:tabs>
        <w:ind w:left="0" w:firstLine="709"/>
        <w:jc w:val="both"/>
        <w:rPr>
          <w:sz w:val="28"/>
          <w:szCs w:val="28"/>
        </w:rPr>
      </w:pPr>
      <w:r w:rsidRPr="00624DA1">
        <w:rPr>
          <w:sz w:val="28"/>
          <w:szCs w:val="28"/>
        </w:rPr>
        <w:t>Популяризація ідей підприємництва та самозайнятості населення, у тому числі соціального підприємництва.</w:t>
      </w:r>
    </w:p>
    <w:p w:rsidR="00681582" w:rsidRPr="00624DA1" w:rsidRDefault="00C5416F" w:rsidP="00FE7845">
      <w:pPr>
        <w:pStyle w:val="a3"/>
        <w:numPr>
          <w:ilvl w:val="0"/>
          <w:numId w:val="88"/>
        </w:numPr>
        <w:tabs>
          <w:tab w:val="left" w:pos="1134"/>
        </w:tabs>
        <w:ind w:left="0" w:firstLine="709"/>
        <w:jc w:val="both"/>
        <w:rPr>
          <w:sz w:val="28"/>
          <w:szCs w:val="28"/>
        </w:rPr>
      </w:pPr>
      <w:r w:rsidRPr="00624DA1">
        <w:rPr>
          <w:sz w:val="28"/>
          <w:szCs w:val="28"/>
        </w:rPr>
        <w:lastRenderedPageBreak/>
        <w:t>Ресурсна підтримка МСП, створення дієвих об’єктів інфраструктури підтримки підприємництва, що відповідають європейським стандартам.</w:t>
      </w:r>
    </w:p>
    <w:p w:rsidR="00681582" w:rsidRPr="00624DA1" w:rsidRDefault="00C5416F" w:rsidP="00FE7845">
      <w:pPr>
        <w:pStyle w:val="a3"/>
        <w:numPr>
          <w:ilvl w:val="0"/>
          <w:numId w:val="88"/>
        </w:numPr>
        <w:tabs>
          <w:tab w:val="left" w:pos="1134"/>
        </w:tabs>
        <w:ind w:left="0" w:firstLine="709"/>
        <w:jc w:val="both"/>
        <w:rPr>
          <w:sz w:val="28"/>
          <w:szCs w:val="28"/>
        </w:rPr>
      </w:pPr>
      <w:r w:rsidRPr="00624DA1">
        <w:rPr>
          <w:sz w:val="28"/>
          <w:szCs w:val="28"/>
        </w:rPr>
        <w:t>Збільшення загальної кількості працюючих в економіці територіальної громади, створення додаткових робочих місць.</w:t>
      </w:r>
    </w:p>
    <w:p w:rsidR="00681582" w:rsidRPr="00624DA1" w:rsidRDefault="00C5416F" w:rsidP="00FE7845">
      <w:pPr>
        <w:pStyle w:val="a3"/>
        <w:numPr>
          <w:ilvl w:val="0"/>
          <w:numId w:val="88"/>
        </w:numPr>
        <w:tabs>
          <w:tab w:val="left" w:pos="1134"/>
        </w:tabs>
        <w:ind w:left="0" w:firstLine="709"/>
        <w:jc w:val="both"/>
        <w:rPr>
          <w:sz w:val="28"/>
          <w:szCs w:val="28"/>
        </w:rPr>
      </w:pPr>
      <w:r w:rsidRPr="00624DA1">
        <w:rPr>
          <w:sz w:val="28"/>
          <w:szCs w:val="28"/>
        </w:rPr>
        <w:t>Забезпечення публічності та безпосереднього впливу громадськості п</w:t>
      </w:r>
      <w:r w:rsidR="00681582" w:rsidRPr="00624DA1">
        <w:rPr>
          <w:sz w:val="28"/>
          <w:szCs w:val="28"/>
        </w:rPr>
        <w:t>ри прийнятті регуляторних актів.</w:t>
      </w:r>
    </w:p>
    <w:p w:rsidR="00C5416F" w:rsidRPr="00624DA1" w:rsidRDefault="00C5416F" w:rsidP="00FE7845">
      <w:pPr>
        <w:pStyle w:val="a3"/>
        <w:numPr>
          <w:ilvl w:val="0"/>
          <w:numId w:val="88"/>
        </w:numPr>
        <w:tabs>
          <w:tab w:val="left" w:pos="1134"/>
        </w:tabs>
        <w:ind w:left="0" w:firstLine="709"/>
        <w:jc w:val="both"/>
        <w:rPr>
          <w:sz w:val="28"/>
          <w:szCs w:val="28"/>
        </w:rPr>
      </w:pPr>
      <w:r w:rsidRPr="00624DA1">
        <w:rPr>
          <w:sz w:val="28"/>
          <w:szCs w:val="28"/>
        </w:rPr>
        <w:t>Проведення повного аналізу регуляторних актів місцевого самоврядування на відповідність чинному законодавству та з метою подальшого внесення змін (відміною) регуляторних актів.</w:t>
      </w:r>
    </w:p>
    <w:p w:rsidR="001A077A" w:rsidRPr="00624DA1" w:rsidRDefault="001A077A" w:rsidP="00FA3A17">
      <w:pPr>
        <w:pStyle w:val="a3"/>
        <w:spacing w:before="120"/>
        <w:ind w:left="0"/>
        <w:contextualSpacing w:val="0"/>
        <w:jc w:val="center"/>
        <w:rPr>
          <w:i/>
          <w:sz w:val="28"/>
          <w:szCs w:val="28"/>
          <w:u w:val="single"/>
        </w:rPr>
      </w:pPr>
      <w:r w:rsidRPr="00624DA1">
        <w:rPr>
          <w:i/>
          <w:sz w:val="28"/>
          <w:szCs w:val="28"/>
          <w:u w:val="single"/>
        </w:rPr>
        <w:t>Показники виконання та очікуваний результат</w:t>
      </w:r>
    </w:p>
    <w:tbl>
      <w:tblPr>
        <w:tblW w:w="9639" w:type="dxa"/>
        <w:tblInd w:w="108" w:type="dxa"/>
        <w:tblLayout w:type="fixed"/>
        <w:tblLook w:val="01E0"/>
      </w:tblPr>
      <w:tblGrid>
        <w:gridCol w:w="5812"/>
        <w:gridCol w:w="1276"/>
        <w:gridCol w:w="1276"/>
        <w:gridCol w:w="1275"/>
      </w:tblGrid>
      <w:tr w:rsidR="001A077A" w:rsidRPr="00624DA1" w:rsidTr="00FB5E06">
        <w:trPr>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1A077A" w:rsidRPr="00624DA1" w:rsidRDefault="001A077A" w:rsidP="001124F1">
            <w:pPr>
              <w:jc w:val="center"/>
              <w:rPr>
                <w:b/>
                <w:kern w:val="28"/>
              </w:rPr>
            </w:pPr>
            <w:r w:rsidRPr="00624DA1">
              <w:rPr>
                <w:b/>
                <w:kern w:val="28"/>
                <w:sz w:val="22"/>
                <w:szCs w:val="22"/>
              </w:rPr>
              <w:t>Показники</w:t>
            </w:r>
          </w:p>
        </w:tc>
        <w:tc>
          <w:tcPr>
            <w:tcW w:w="1276" w:type="dxa"/>
            <w:tcBorders>
              <w:top w:val="single" w:sz="4" w:space="0" w:color="auto"/>
              <w:left w:val="single" w:sz="4" w:space="0" w:color="auto"/>
              <w:bottom w:val="single" w:sz="4" w:space="0" w:color="auto"/>
              <w:right w:val="single" w:sz="4" w:space="0" w:color="auto"/>
            </w:tcBorders>
          </w:tcPr>
          <w:p w:rsidR="001A077A" w:rsidRPr="00624DA1" w:rsidRDefault="001A077A" w:rsidP="001124F1">
            <w:pPr>
              <w:jc w:val="center"/>
              <w:rPr>
                <w:b/>
                <w:kern w:val="28"/>
              </w:rPr>
            </w:pPr>
            <w:r w:rsidRPr="00624DA1">
              <w:rPr>
                <w:b/>
                <w:kern w:val="28"/>
                <w:sz w:val="22"/>
                <w:szCs w:val="22"/>
              </w:rPr>
              <w:t>2019 рік</w:t>
            </w:r>
          </w:p>
          <w:p w:rsidR="001A077A" w:rsidRPr="00624DA1" w:rsidRDefault="001A077A" w:rsidP="001124F1">
            <w:pPr>
              <w:jc w:val="center"/>
              <w:rPr>
                <w:b/>
                <w:kern w:val="28"/>
              </w:rPr>
            </w:pPr>
            <w:r w:rsidRPr="00624DA1">
              <w:rPr>
                <w:b/>
                <w:kern w:val="28"/>
                <w:sz w:val="22"/>
                <w:szCs w:val="22"/>
              </w:rPr>
              <w:t>факт</w:t>
            </w:r>
          </w:p>
        </w:tc>
        <w:tc>
          <w:tcPr>
            <w:tcW w:w="1276" w:type="dxa"/>
            <w:tcBorders>
              <w:top w:val="single" w:sz="4" w:space="0" w:color="auto"/>
              <w:left w:val="single" w:sz="4" w:space="0" w:color="auto"/>
              <w:bottom w:val="single" w:sz="4" w:space="0" w:color="auto"/>
              <w:right w:val="single" w:sz="4" w:space="0" w:color="auto"/>
            </w:tcBorders>
          </w:tcPr>
          <w:p w:rsidR="001A077A" w:rsidRPr="00624DA1" w:rsidRDefault="001A077A" w:rsidP="001124F1">
            <w:pPr>
              <w:jc w:val="center"/>
              <w:rPr>
                <w:b/>
                <w:kern w:val="28"/>
              </w:rPr>
            </w:pPr>
            <w:r w:rsidRPr="00624DA1">
              <w:rPr>
                <w:b/>
                <w:kern w:val="28"/>
                <w:sz w:val="22"/>
                <w:szCs w:val="22"/>
              </w:rPr>
              <w:t>2020 рік</w:t>
            </w:r>
          </w:p>
          <w:p w:rsidR="001A077A" w:rsidRPr="00624DA1" w:rsidRDefault="001A077A" w:rsidP="001124F1">
            <w:pPr>
              <w:jc w:val="center"/>
              <w:rPr>
                <w:b/>
                <w:kern w:val="28"/>
              </w:rPr>
            </w:pPr>
            <w:r w:rsidRPr="00624DA1">
              <w:rPr>
                <w:b/>
                <w:kern w:val="28"/>
                <w:sz w:val="22"/>
                <w:szCs w:val="22"/>
              </w:rPr>
              <w:t>очікуване</w:t>
            </w:r>
          </w:p>
        </w:tc>
        <w:tc>
          <w:tcPr>
            <w:tcW w:w="1275" w:type="dxa"/>
            <w:tcBorders>
              <w:top w:val="single" w:sz="4" w:space="0" w:color="auto"/>
              <w:left w:val="single" w:sz="4" w:space="0" w:color="auto"/>
              <w:bottom w:val="single" w:sz="4" w:space="0" w:color="auto"/>
              <w:right w:val="single" w:sz="4" w:space="0" w:color="auto"/>
            </w:tcBorders>
          </w:tcPr>
          <w:p w:rsidR="001A077A" w:rsidRPr="00624DA1" w:rsidRDefault="001A077A" w:rsidP="001124F1">
            <w:pPr>
              <w:jc w:val="center"/>
              <w:rPr>
                <w:b/>
                <w:kern w:val="28"/>
              </w:rPr>
            </w:pPr>
            <w:r w:rsidRPr="00624DA1">
              <w:rPr>
                <w:b/>
                <w:kern w:val="28"/>
                <w:sz w:val="22"/>
                <w:szCs w:val="22"/>
              </w:rPr>
              <w:t>2021 рік</w:t>
            </w:r>
          </w:p>
          <w:p w:rsidR="001A077A" w:rsidRPr="00624DA1" w:rsidRDefault="001A077A" w:rsidP="001124F1">
            <w:pPr>
              <w:jc w:val="center"/>
              <w:rPr>
                <w:b/>
                <w:kern w:val="28"/>
              </w:rPr>
            </w:pPr>
            <w:r w:rsidRPr="00624DA1">
              <w:rPr>
                <w:b/>
                <w:kern w:val="28"/>
                <w:sz w:val="22"/>
                <w:szCs w:val="22"/>
              </w:rPr>
              <w:t>прогноз</w:t>
            </w:r>
          </w:p>
        </w:tc>
      </w:tr>
      <w:tr w:rsidR="001A077A" w:rsidRPr="00624DA1" w:rsidTr="00FB5E06">
        <w:trPr>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1A077A" w:rsidRPr="00624DA1" w:rsidRDefault="001A077A" w:rsidP="001124F1">
            <w:pPr>
              <w:rPr>
                <w:kern w:val="28"/>
              </w:rPr>
            </w:pPr>
            <w:r w:rsidRPr="00624DA1">
              <w:t>Кількість малих підприємств на 10 тис осіб наявного населення, одиниць</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jc w:val="center"/>
              <w:rPr>
                <w:kern w:val="28"/>
              </w:rPr>
            </w:pPr>
            <w:r w:rsidRPr="00624DA1">
              <w:rPr>
                <w:kern w:val="28"/>
              </w:rPr>
              <w:t>96</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97</w:t>
            </w:r>
          </w:p>
        </w:tc>
        <w:tc>
          <w:tcPr>
            <w:tcW w:w="1275"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98</w:t>
            </w:r>
          </w:p>
        </w:tc>
      </w:tr>
      <w:tr w:rsidR="001A077A" w:rsidRPr="00624DA1" w:rsidTr="00BC2AC3">
        <w:trPr>
          <w:trHeight w:val="391"/>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1A077A" w:rsidRPr="00624DA1" w:rsidRDefault="001A077A" w:rsidP="00FB5E06">
            <w:pPr>
              <w:rPr>
                <w:kern w:val="28"/>
              </w:rPr>
            </w:pPr>
            <w:r w:rsidRPr="00624DA1">
              <w:rPr>
                <w:kern w:val="28"/>
              </w:rPr>
              <w:t>Кількість платників єдиного податку</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8 799</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8 804</w:t>
            </w:r>
          </w:p>
        </w:tc>
        <w:tc>
          <w:tcPr>
            <w:tcW w:w="1275"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8 850</w:t>
            </w:r>
          </w:p>
        </w:tc>
      </w:tr>
      <w:tr w:rsidR="001A077A" w:rsidRPr="00624DA1" w:rsidTr="00FB5E06">
        <w:trPr>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tcPr>
          <w:p w:rsidR="001A077A" w:rsidRPr="00624DA1" w:rsidRDefault="001A077A" w:rsidP="000D5696">
            <w:pPr>
              <w:rPr>
                <w:kern w:val="28"/>
              </w:rPr>
            </w:pPr>
            <w:r w:rsidRPr="00624DA1">
              <w:t>Надходження від сплати єдиного податку платниками усіх груп, тис. грн</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139 416,1</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150 680,0</w:t>
            </w:r>
          </w:p>
        </w:tc>
        <w:tc>
          <w:tcPr>
            <w:tcW w:w="1275"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pStyle w:val="a3"/>
              <w:autoSpaceDE w:val="0"/>
              <w:autoSpaceDN w:val="0"/>
              <w:adjustRightInd w:val="0"/>
              <w:ind w:left="-68"/>
              <w:jc w:val="center"/>
            </w:pPr>
            <w:r w:rsidRPr="00624DA1">
              <w:t>160 000,0</w:t>
            </w:r>
          </w:p>
        </w:tc>
      </w:tr>
    </w:tbl>
    <w:p w:rsidR="00681582" w:rsidRPr="00624DA1" w:rsidRDefault="00681582" w:rsidP="00FA3A17">
      <w:pPr>
        <w:spacing w:before="120"/>
        <w:jc w:val="center"/>
        <w:rPr>
          <w:b/>
          <w:i/>
          <w:sz w:val="28"/>
          <w:szCs w:val="28"/>
        </w:rPr>
      </w:pPr>
      <w:r w:rsidRPr="00624DA1">
        <w:rPr>
          <w:b/>
          <w:i/>
          <w:sz w:val="28"/>
          <w:szCs w:val="28"/>
        </w:rPr>
        <w:t>Торгівельна інфраструктура</w:t>
      </w:r>
    </w:p>
    <w:p w:rsidR="00681582" w:rsidRPr="00624DA1" w:rsidRDefault="00681582" w:rsidP="000E5A4C">
      <w:pPr>
        <w:ind w:firstLine="709"/>
        <w:rPr>
          <w:i/>
          <w:sz w:val="28"/>
          <w:szCs w:val="28"/>
          <w:u w:val="single"/>
        </w:rPr>
      </w:pPr>
      <w:r w:rsidRPr="00624DA1">
        <w:rPr>
          <w:i/>
          <w:sz w:val="28"/>
          <w:szCs w:val="28"/>
          <w:u w:val="single"/>
        </w:rPr>
        <w:t>О</w:t>
      </w:r>
      <w:r w:rsidR="00BD3CF6" w:rsidRPr="00624DA1">
        <w:rPr>
          <w:i/>
          <w:sz w:val="28"/>
          <w:szCs w:val="28"/>
          <w:u w:val="single"/>
        </w:rPr>
        <w:t>перативні</w:t>
      </w:r>
      <w:r w:rsidRPr="00624DA1">
        <w:rPr>
          <w:i/>
          <w:sz w:val="28"/>
          <w:szCs w:val="28"/>
          <w:u w:val="single"/>
        </w:rPr>
        <w:t xml:space="preserve"> цілі на 2021 рік:</w:t>
      </w:r>
    </w:p>
    <w:p w:rsidR="00681582" w:rsidRPr="00624DA1" w:rsidRDefault="00681582" w:rsidP="00FE7845">
      <w:pPr>
        <w:pStyle w:val="a3"/>
        <w:numPr>
          <w:ilvl w:val="1"/>
          <w:numId w:val="59"/>
        </w:numPr>
        <w:tabs>
          <w:tab w:val="left" w:pos="1134"/>
        </w:tabs>
        <w:suppressAutoHyphens/>
        <w:ind w:left="0" w:firstLine="709"/>
        <w:jc w:val="both"/>
        <w:rPr>
          <w:sz w:val="28"/>
          <w:szCs w:val="28"/>
        </w:rPr>
      </w:pPr>
      <w:r w:rsidRPr="00624DA1">
        <w:rPr>
          <w:sz w:val="28"/>
          <w:szCs w:val="28"/>
        </w:rPr>
        <w:t>Формування ефективної цивілізованої торгівельної інфраструктури та мережі закладів сфери послуг.</w:t>
      </w:r>
    </w:p>
    <w:p w:rsidR="00681582" w:rsidRPr="00624DA1" w:rsidRDefault="00681582" w:rsidP="00FE7845">
      <w:pPr>
        <w:pStyle w:val="a3"/>
        <w:numPr>
          <w:ilvl w:val="1"/>
          <w:numId w:val="59"/>
        </w:numPr>
        <w:tabs>
          <w:tab w:val="left" w:pos="1134"/>
        </w:tabs>
        <w:suppressAutoHyphens/>
        <w:ind w:left="0" w:firstLine="709"/>
        <w:jc w:val="both"/>
        <w:rPr>
          <w:sz w:val="28"/>
          <w:szCs w:val="28"/>
        </w:rPr>
      </w:pPr>
      <w:r w:rsidRPr="00624DA1">
        <w:rPr>
          <w:sz w:val="28"/>
          <w:szCs w:val="28"/>
        </w:rPr>
        <w:t>Підтримка вітчизняного та місцевого товаровиробника.</w:t>
      </w:r>
    </w:p>
    <w:p w:rsidR="00681582" w:rsidRPr="00624DA1" w:rsidRDefault="00681582" w:rsidP="00FE7845">
      <w:pPr>
        <w:pStyle w:val="a3"/>
        <w:numPr>
          <w:ilvl w:val="1"/>
          <w:numId w:val="59"/>
        </w:numPr>
        <w:tabs>
          <w:tab w:val="left" w:pos="1134"/>
        </w:tabs>
        <w:ind w:left="0" w:firstLine="709"/>
        <w:jc w:val="both"/>
        <w:rPr>
          <w:sz w:val="28"/>
          <w:szCs w:val="28"/>
        </w:rPr>
      </w:pPr>
      <w:r w:rsidRPr="00624DA1">
        <w:rPr>
          <w:sz w:val="28"/>
          <w:szCs w:val="28"/>
        </w:rPr>
        <w:t>Оновлення та розширення асортименту продукції, підвищення її якості та відповідності світовим і європейським стандартам.</w:t>
      </w:r>
    </w:p>
    <w:p w:rsidR="00C5416F" w:rsidRPr="00624DA1" w:rsidRDefault="00C5416F" w:rsidP="00C5416F">
      <w:pPr>
        <w:spacing w:before="120"/>
        <w:ind w:firstLine="709"/>
        <w:rPr>
          <w:i/>
          <w:sz w:val="28"/>
          <w:szCs w:val="28"/>
          <w:u w:val="single"/>
        </w:rPr>
      </w:pPr>
      <w:r w:rsidRPr="00624DA1">
        <w:rPr>
          <w:i/>
          <w:sz w:val="28"/>
          <w:szCs w:val="28"/>
          <w:u w:val="single"/>
        </w:rPr>
        <w:t xml:space="preserve">Основні завдання та заходи на 2021 рік: </w:t>
      </w:r>
    </w:p>
    <w:p w:rsidR="00C5416F" w:rsidRPr="00624DA1" w:rsidRDefault="00C5416F" w:rsidP="00FE7845">
      <w:pPr>
        <w:pStyle w:val="a3"/>
        <w:numPr>
          <w:ilvl w:val="1"/>
          <w:numId w:val="60"/>
        </w:numPr>
        <w:tabs>
          <w:tab w:val="left" w:pos="1134"/>
        </w:tabs>
        <w:ind w:left="0" w:firstLine="709"/>
        <w:jc w:val="both"/>
        <w:rPr>
          <w:sz w:val="28"/>
          <w:szCs w:val="28"/>
        </w:rPr>
      </w:pPr>
      <w:r w:rsidRPr="00624DA1">
        <w:rPr>
          <w:sz w:val="28"/>
          <w:szCs w:val="28"/>
        </w:rPr>
        <w:t xml:space="preserve">Задоволення попиту населення </w:t>
      </w:r>
      <w:r w:rsidR="003010DE" w:rsidRPr="00624DA1">
        <w:rPr>
          <w:sz w:val="28"/>
          <w:szCs w:val="28"/>
        </w:rPr>
        <w:t>територіальної громади</w:t>
      </w:r>
      <w:r w:rsidRPr="00624DA1">
        <w:rPr>
          <w:sz w:val="28"/>
          <w:szCs w:val="28"/>
        </w:rPr>
        <w:t xml:space="preserve"> на споживчі товари у повному обсязі за доступними цінами та гарантованої якості.</w:t>
      </w:r>
    </w:p>
    <w:p w:rsidR="00C5416F" w:rsidRPr="00624DA1" w:rsidRDefault="00C5416F" w:rsidP="00FE7845">
      <w:pPr>
        <w:pStyle w:val="a3"/>
        <w:numPr>
          <w:ilvl w:val="1"/>
          <w:numId w:val="60"/>
        </w:numPr>
        <w:tabs>
          <w:tab w:val="left" w:pos="1134"/>
        </w:tabs>
        <w:ind w:left="0" w:firstLine="709"/>
        <w:jc w:val="both"/>
        <w:rPr>
          <w:sz w:val="28"/>
          <w:szCs w:val="28"/>
        </w:rPr>
      </w:pPr>
      <w:r w:rsidRPr="00624DA1">
        <w:rPr>
          <w:sz w:val="28"/>
          <w:szCs w:val="28"/>
        </w:rPr>
        <w:t>Сприяння розвитку фірмової мережі торгових об’єктів місцевих товаровиробників.</w:t>
      </w:r>
    </w:p>
    <w:p w:rsidR="00C5416F" w:rsidRPr="00624DA1" w:rsidRDefault="00C5416F" w:rsidP="00FE7845">
      <w:pPr>
        <w:pStyle w:val="a3"/>
        <w:numPr>
          <w:ilvl w:val="1"/>
          <w:numId w:val="60"/>
        </w:numPr>
        <w:tabs>
          <w:tab w:val="left" w:pos="1134"/>
        </w:tabs>
        <w:ind w:left="0" w:firstLine="709"/>
        <w:jc w:val="both"/>
        <w:rPr>
          <w:sz w:val="28"/>
          <w:szCs w:val="28"/>
        </w:rPr>
      </w:pPr>
      <w:r w:rsidRPr="00624DA1">
        <w:rPr>
          <w:sz w:val="28"/>
          <w:szCs w:val="28"/>
        </w:rPr>
        <w:t xml:space="preserve">Розширення доступності соціально значимих послуг побутового обслуговування для громадян </w:t>
      </w:r>
      <w:r w:rsidR="003010DE" w:rsidRPr="00624DA1">
        <w:rPr>
          <w:sz w:val="28"/>
          <w:szCs w:val="28"/>
        </w:rPr>
        <w:t>територіальної громади</w:t>
      </w:r>
      <w:r w:rsidRPr="00624DA1">
        <w:rPr>
          <w:sz w:val="28"/>
          <w:szCs w:val="28"/>
        </w:rPr>
        <w:t>.</w:t>
      </w:r>
    </w:p>
    <w:p w:rsidR="00C5416F" w:rsidRPr="00624DA1" w:rsidRDefault="00C5416F" w:rsidP="00FE7845">
      <w:pPr>
        <w:pStyle w:val="a3"/>
        <w:numPr>
          <w:ilvl w:val="1"/>
          <w:numId w:val="60"/>
        </w:numPr>
        <w:tabs>
          <w:tab w:val="left" w:pos="1134"/>
        </w:tabs>
        <w:ind w:left="0" w:firstLine="709"/>
        <w:jc w:val="both"/>
        <w:rPr>
          <w:sz w:val="28"/>
          <w:szCs w:val="28"/>
        </w:rPr>
      </w:pPr>
      <w:r w:rsidRPr="00624DA1">
        <w:rPr>
          <w:sz w:val="28"/>
          <w:szCs w:val="28"/>
        </w:rPr>
        <w:t xml:space="preserve">Забезпечення дотримання прав і законних інтересів споживачів, посилення взаємодії з контролюючими та правоохоронними органами </w:t>
      </w:r>
      <w:r w:rsidR="003010DE" w:rsidRPr="00624DA1">
        <w:rPr>
          <w:sz w:val="28"/>
          <w:szCs w:val="28"/>
        </w:rPr>
        <w:t>територіальної громади</w:t>
      </w:r>
      <w:r w:rsidRPr="00624DA1">
        <w:rPr>
          <w:sz w:val="28"/>
          <w:szCs w:val="28"/>
        </w:rPr>
        <w:t xml:space="preserve"> з ліквідації місць несанкціонованої торгівлі та вжиття дієвих заходів щодо скерування стихійного сектору торгівлі в цивілізовані рамки.</w:t>
      </w:r>
    </w:p>
    <w:p w:rsidR="001A077A" w:rsidRPr="00624DA1" w:rsidRDefault="001A077A" w:rsidP="001A077A">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9639" w:type="dxa"/>
        <w:tblInd w:w="108" w:type="dxa"/>
        <w:tblLayout w:type="fixed"/>
        <w:tblLook w:val="01E0"/>
      </w:tblPr>
      <w:tblGrid>
        <w:gridCol w:w="5954"/>
        <w:gridCol w:w="1276"/>
        <w:gridCol w:w="1275"/>
        <w:gridCol w:w="1134"/>
      </w:tblGrid>
      <w:tr w:rsidR="001A077A" w:rsidRPr="00624DA1" w:rsidTr="00FB5E06">
        <w:trPr>
          <w:trHeight w:val="20"/>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A077A" w:rsidRPr="00624DA1" w:rsidRDefault="001A077A" w:rsidP="001124F1">
            <w:pPr>
              <w:jc w:val="center"/>
              <w:rPr>
                <w:b/>
                <w:kern w:val="28"/>
              </w:rPr>
            </w:pPr>
            <w:r w:rsidRPr="00624DA1">
              <w:rPr>
                <w:b/>
                <w:kern w:val="28"/>
                <w:sz w:val="22"/>
                <w:szCs w:val="22"/>
              </w:rPr>
              <w:t>Показники</w:t>
            </w:r>
          </w:p>
        </w:tc>
        <w:tc>
          <w:tcPr>
            <w:tcW w:w="1276" w:type="dxa"/>
            <w:tcBorders>
              <w:top w:val="single" w:sz="4" w:space="0" w:color="auto"/>
              <w:left w:val="single" w:sz="4" w:space="0" w:color="auto"/>
              <w:bottom w:val="single" w:sz="4" w:space="0" w:color="auto"/>
              <w:right w:val="single" w:sz="4" w:space="0" w:color="auto"/>
            </w:tcBorders>
          </w:tcPr>
          <w:p w:rsidR="001A077A" w:rsidRPr="00624DA1" w:rsidRDefault="001A077A" w:rsidP="001124F1">
            <w:pPr>
              <w:jc w:val="center"/>
              <w:rPr>
                <w:b/>
                <w:kern w:val="28"/>
              </w:rPr>
            </w:pPr>
            <w:r w:rsidRPr="00624DA1">
              <w:rPr>
                <w:b/>
                <w:kern w:val="28"/>
                <w:sz w:val="22"/>
                <w:szCs w:val="22"/>
              </w:rPr>
              <w:t>2019 рік</w:t>
            </w:r>
          </w:p>
          <w:p w:rsidR="001A077A" w:rsidRPr="00624DA1" w:rsidRDefault="001A077A" w:rsidP="001124F1">
            <w:pPr>
              <w:jc w:val="center"/>
              <w:rPr>
                <w:b/>
                <w:kern w:val="28"/>
              </w:rPr>
            </w:pPr>
            <w:r w:rsidRPr="00624DA1">
              <w:rPr>
                <w:b/>
                <w:kern w:val="28"/>
                <w:sz w:val="22"/>
                <w:szCs w:val="22"/>
              </w:rPr>
              <w:t>факт</w:t>
            </w:r>
          </w:p>
        </w:tc>
        <w:tc>
          <w:tcPr>
            <w:tcW w:w="1275" w:type="dxa"/>
            <w:tcBorders>
              <w:top w:val="single" w:sz="4" w:space="0" w:color="auto"/>
              <w:left w:val="single" w:sz="4" w:space="0" w:color="auto"/>
              <w:bottom w:val="single" w:sz="4" w:space="0" w:color="auto"/>
              <w:right w:val="single" w:sz="4" w:space="0" w:color="auto"/>
            </w:tcBorders>
          </w:tcPr>
          <w:p w:rsidR="001A077A" w:rsidRPr="00624DA1" w:rsidRDefault="001A077A" w:rsidP="001124F1">
            <w:pPr>
              <w:jc w:val="center"/>
              <w:rPr>
                <w:b/>
                <w:kern w:val="28"/>
              </w:rPr>
            </w:pPr>
            <w:r w:rsidRPr="00624DA1">
              <w:rPr>
                <w:b/>
                <w:kern w:val="28"/>
                <w:sz w:val="22"/>
                <w:szCs w:val="22"/>
              </w:rPr>
              <w:t>2020 рік</w:t>
            </w:r>
          </w:p>
          <w:p w:rsidR="001A077A" w:rsidRPr="00624DA1" w:rsidRDefault="001A077A" w:rsidP="001124F1">
            <w:pPr>
              <w:jc w:val="center"/>
              <w:rPr>
                <w:b/>
                <w:kern w:val="28"/>
              </w:rPr>
            </w:pPr>
            <w:r w:rsidRPr="00624DA1">
              <w:rPr>
                <w:b/>
                <w:kern w:val="28"/>
                <w:sz w:val="22"/>
                <w:szCs w:val="22"/>
              </w:rPr>
              <w:t>очікуване</w:t>
            </w:r>
          </w:p>
        </w:tc>
        <w:tc>
          <w:tcPr>
            <w:tcW w:w="1134" w:type="dxa"/>
            <w:tcBorders>
              <w:top w:val="single" w:sz="4" w:space="0" w:color="auto"/>
              <w:left w:val="single" w:sz="4" w:space="0" w:color="auto"/>
              <w:bottom w:val="single" w:sz="4" w:space="0" w:color="auto"/>
              <w:right w:val="single" w:sz="4" w:space="0" w:color="auto"/>
            </w:tcBorders>
          </w:tcPr>
          <w:p w:rsidR="001A077A" w:rsidRPr="00624DA1" w:rsidRDefault="001A077A" w:rsidP="001124F1">
            <w:pPr>
              <w:jc w:val="center"/>
              <w:rPr>
                <w:b/>
                <w:kern w:val="28"/>
              </w:rPr>
            </w:pPr>
            <w:r w:rsidRPr="00624DA1">
              <w:rPr>
                <w:b/>
                <w:kern w:val="28"/>
                <w:sz w:val="22"/>
                <w:szCs w:val="22"/>
              </w:rPr>
              <w:t>2021 рік</w:t>
            </w:r>
          </w:p>
          <w:p w:rsidR="001A077A" w:rsidRPr="00624DA1" w:rsidRDefault="001A077A" w:rsidP="001124F1">
            <w:pPr>
              <w:jc w:val="center"/>
              <w:rPr>
                <w:b/>
                <w:kern w:val="28"/>
              </w:rPr>
            </w:pPr>
            <w:r w:rsidRPr="00624DA1">
              <w:rPr>
                <w:b/>
                <w:kern w:val="28"/>
                <w:sz w:val="22"/>
                <w:szCs w:val="22"/>
              </w:rPr>
              <w:t>прогноз</w:t>
            </w:r>
          </w:p>
        </w:tc>
      </w:tr>
      <w:tr w:rsidR="001A077A" w:rsidRPr="00624DA1" w:rsidTr="00BC2AC3">
        <w:trPr>
          <w:trHeight w:val="721"/>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A077A" w:rsidRPr="00624DA1" w:rsidRDefault="001A077A" w:rsidP="003010DE">
            <w:pPr>
              <w:rPr>
                <w:kern w:val="28"/>
              </w:rPr>
            </w:pPr>
            <w:r w:rsidRPr="00624DA1">
              <w:t>Кількість об’єктів роздрібної торгівлі, ресторанного господарства та сфери послуг</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jc w:val="center"/>
              <w:rPr>
                <w:kern w:val="28"/>
              </w:rPr>
            </w:pPr>
            <w:r w:rsidRPr="00624DA1">
              <w:rPr>
                <w:kern w:val="28"/>
              </w:rPr>
              <w:t>2 360</w:t>
            </w:r>
          </w:p>
        </w:tc>
        <w:tc>
          <w:tcPr>
            <w:tcW w:w="1275"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2 540</w:t>
            </w:r>
          </w:p>
        </w:tc>
        <w:tc>
          <w:tcPr>
            <w:tcW w:w="1134"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2 550</w:t>
            </w:r>
          </w:p>
        </w:tc>
      </w:tr>
      <w:tr w:rsidR="001A077A" w:rsidRPr="00624DA1" w:rsidTr="00BC2AC3">
        <w:trPr>
          <w:trHeight w:val="703"/>
        </w:trPr>
        <w:tc>
          <w:tcPr>
            <w:tcW w:w="5954" w:type="dxa"/>
            <w:tcBorders>
              <w:top w:val="single" w:sz="4" w:space="0" w:color="auto"/>
              <w:left w:val="single" w:sz="4" w:space="0" w:color="auto"/>
              <w:bottom w:val="single" w:sz="4" w:space="0" w:color="auto"/>
              <w:right w:val="single" w:sz="4" w:space="0" w:color="auto"/>
            </w:tcBorders>
            <w:shd w:val="clear" w:color="auto" w:fill="auto"/>
          </w:tcPr>
          <w:p w:rsidR="001A077A" w:rsidRPr="00624DA1" w:rsidRDefault="001A077A" w:rsidP="001124F1">
            <w:pPr>
              <w:jc w:val="both"/>
            </w:pPr>
            <w:r w:rsidRPr="00624DA1">
              <w:t xml:space="preserve">Забезпеченість населення торговою площею на 1000 чоловік наявного населення, </w:t>
            </w:r>
            <w:proofErr w:type="spellStart"/>
            <w:r w:rsidRPr="00624DA1">
              <w:t>кв</w:t>
            </w:r>
            <w:proofErr w:type="spellEnd"/>
            <w:r w:rsidRPr="00624DA1">
              <w:t xml:space="preserve"> м  </w:t>
            </w:r>
          </w:p>
        </w:tc>
        <w:tc>
          <w:tcPr>
            <w:tcW w:w="1276"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jc w:val="center"/>
              <w:rPr>
                <w:kern w:val="28"/>
              </w:rPr>
            </w:pPr>
            <w:r w:rsidRPr="00624DA1">
              <w:t>527,3</w:t>
            </w:r>
          </w:p>
        </w:tc>
        <w:tc>
          <w:tcPr>
            <w:tcW w:w="1275"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588,3</w:t>
            </w:r>
          </w:p>
        </w:tc>
        <w:tc>
          <w:tcPr>
            <w:tcW w:w="1134" w:type="dxa"/>
            <w:tcBorders>
              <w:top w:val="single" w:sz="4" w:space="0" w:color="auto"/>
              <w:left w:val="single" w:sz="4" w:space="0" w:color="auto"/>
              <w:bottom w:val="single" w:sz="4" w:space="0" w:color="auto"/>
              <w:right w:val="single" w:sz="4" w:space="0" w:color="auto"/>
            </w:tcBorders>
            <w:vAlign w:val="center"/>
          </w:tcPr>
          <w:p w:rsidR="001A077A" w:rsidRPr="00624DA1" w:rsidRDefault="001A077A" w:rsidP="001124F1">
            <w:pPr>
              <w:autoSpaceDE w:val="0"/>
              <w:autoSpaceDN w:val="0"/>
              <w:adjustRightInd w:val="0"/>
              <w:jc w:val="center"/>
            </w:pPr>
            <w:r w:rsidRPr="00624DA1">
              <w:t>590,0</w:t>
            </w:r>
          </w:p>
        </w:tc>
      </w:tr>
    </w:tbl>
    <w:p w:rsidR="00681582" w:rsidRPr="00624DA1" w:rsidRDefault="00681582" w:rsidP="00681582">
      <w:pPr>
        <w:spacing w:before="120"/>
        <w:ind w:firstLine="709"/>
        <w:jc w:val="center"/>
        <w:rPr>
          <w:b/>
          <w:i/>
          <w:sz w:val="28"/>
          <w:szCs w:val="28"/>
        </w:rPr>
      </w:pPr>
      <w:r w:rsidRPr="00624DA1">
        <w:rPr>
          <w:b/>
          <w:i/>
          <w:sz w:val="28"/>
          <w:szCs w:val="28"/>
        </w:rPr>
        <w:lastRenderedPageBreak/>
        <w:t>Транспортна інфраструктура</w:t>
      </w:r>
    </w:p>
    <w:p w:rsidR="00681582" w:rsidRPr="00624DA1" w:rsidRDefault="00681582" w:rsidP="000E5A4C">
      <w:pPr>
        <w:ind w:firstLine="709"/>
        <w:rPr>
          <w:i/>
          <w:sz w:val="28"/>
          <w:szCs w:val="28"/>
          <w:u w:val="single"/>
        </w:rPr>
      </w:pPr>
      <w:r w:rsidRPr="00624DA1">
        <w:rPr>
          <w:i/>
          <w:sz w:val="28"/>
          <w:szCs w:val="28"/>
          <w:u w:val="single"/>
        </w:rPr>
        <w:t>Оперативні цілі на 2021 рік:</w:t>
      </w:r>
    </w:p>
    <w:p w:rsidR="00681582" w:rsidRPr="00624DA1" w:rsidRDefault="00681582" w:rsidP="00FE7845">
      <w:pPr>
        <w:numPr>
          <w:ilvl w:val="0"/>
          <w:numId w:val="12"/>
        </w:numPr>
        <w:tabs>
          <w:tab w:val="clear" w:pos="3000"/>
          <w:tab w:val="num" w:pos="-3119"/>
          <w:tab w:val="num" w:pos="900"/>
          <w:tab w:val="num" w:pos="1134"/>
        </w:tabs>
        <w:ind w:left="0" w:firstLine="709"/>
        <w:jc w:val="both"/>
        <w:rPr>
          <w:sz w:val="28"/>
          <w:szCs w:val="28"/>
        </w:rPr>
      </w:pPr>
      <w:r w:rsidRPr="00624DA1">
        <w:rPr>
          <w:sz w:val="28"/>
          <w:szCs w:val="28"/>
        </w:rPr>
        <w:t>Забезпечення доступності транспортних послуг для всіх верств населення.</w:t>
      </w:r>
    </w:p>
    <w:p w:rsidR="00681582" w:rsidRPr="00624DA1" w:rsidRDefault="00681582" w:rsidP="00FE7845">
      <w:pPr>
        <w:numPr>
          <w:ilvl w:val="0"/>
          <w:numId w:val="12"/>
        </w:numPr>
        <w:tabs>
          <w:tab w:val="clear" w:pos="3000"/>
          <w:tab w:val="num" w:pos="-3119"/>
          <w:tab w:val="num" w:pos="900"/>
          <w:tab w:val="num" w:pos="1134"/>
        </w:tabs>
        <w:ind w:left="0" w:firstLine="709"/>
        <w:jc w:val="both"/>
        <w:rPr>
          <w:sz w:val="28"/>
          <w:szCs w:val="28"/>
        </w:rPr>
      </w:pPr>
      <w:r w:rsidRPr="00624DA1">
        <w:rPr>
          <w:sz w:val="28"/>
          <w:szCs w:val="28"/>
        </w:rPr>
        <w:t>Розширення мережі тролейбусних маршрутів.</w:t>
      </w:r>
    </w:p>
    <w:p w:rsidR="00681582" w:rsidRPr="00624DA1" w:rsidRDefault="00681582" w:rsidP="00FE7845">
      <w:pPr>
        <w:numPr>
          <w:ilvl w:val="0"/>
          <w:numId w:val="12"/>
        </w:numPr>
        <w:tabs>
          <w:tab w:val="clear" w:pos="3000"/>
          <w:tab w:val="num" w:pos="-3119"/>
          <w:tab w:val="num" w:pos="900"/>
          <w:tab w:val="num" w:pos="1134"/>
        </w:tabs>
        <w:ind w:left="0" w:firstLine="709"/>
        <w:jc w:val="both"/>
        <w:rPr>
          <w:sz w:val="28"/>
          <w:szCs w:val="28"/>
        </w:rPr>
      </w:pPr>
      <w:r w:rsidRPr="00624DA1">
        <w:rPr>
          <w:sz w:val="28"/>
          <w:szCs w:val="28"/>
        </w:rPr>
        <w:t>Забезпечення зростань загальної кількості рухомого складу, протяжності тролейбусних ліній та обсягів пасажирських перевезень.</w:t>
      </w:r>
    </w:p>
    <w:p w:rsidR="00681582" w:rsidRPr="00624DA1" w:rsidRDefault="00681582" w:rsidP="00FE7845">
      <w:pPr>
        <w:numPr>
          <w:ilvl w:val="0"/>
          <w:numId w:val="12"/>
        </w:numPr>
        <w:tabs>
          <w:tab w:val="clear" w:pos="3000"/>
          <w:tab w:val="num" w:pos="-3119"/>
          <w:tab w:val="num" w:pos="900"/>
          <w:tab w:val="num" w:pos="1134"/>
        </w:tabs>
        <w:ind w:left="0" w:firstLine="709"/>
        <w:jc w:val="both"/>
        <w:rPr>
          <w:sz w:val="28"/>
          <w:szCs w:val="28"/>
        </w:rPr>
      </w:pPr>
      <w:r w:rsidRPr="00624DA1">
        <w:rPr>
          <w:sz w:val="28"/>
          <w:szCs w:val="28"/>
        </w:rPr>
        <w:t>Запровадження сучасних технологій технічного обслуговування і ремонту нових типів тролейбусів.</w:t>
      </w:r>
    </w:p>
    <w:p w:rsidR="00681582" w:rsidRPr="00624DA1" w:rsidRDefault="00681582" w:rsidP="00FE7845">
      <w:pPr>
        <w:numPr>
          <w:ilvl w:val="0"/>
          <w:numId w:val="12"/>
        </w:numPr>
        <w:tabs>
          <w:tab w:val="clear" w:pos="3000"/>
          <w:tab w:val="num" w:pos="-3119"/>
          <w:tab w:val="num" w:pos="900"/>
          <w:tab w:val="num" w:pos="1134"/>
        </w:tabs>
        <w:ind w:left="0" w:firstLine="709"/>
        <w:jc w:val="both"/>
        <w:rPr>
          <w:sz w:val="28"/>
          <w:szCs w:val="28"/>
        </w:rPr>
      </w:pPr>
      <w:r w:rsidRPr="00624DA1">
        <w:rPr>
          <w:sz w:val="28"/>
          <w:szCs w:val="28"/>
        </w:rPr>
        <w:t>Покращення показників комфортності та безпеки пасажирських перевезень.</w:t>
      </w:r>
    </w:p>
    <w:p w:rsidR="00681582" w:rsidRPr="00624DA1" w:rsidRDefault="00681582" w:rsidP="00681582">
      <w:pPr>
        <w:spacing w:before="120"/>
        <w:ind w:firstLine="709"/>
        <w:rPr>
          <w:i/>
          <w:sz w:val="28"/>
          <w:szCs w:val="28"/>
          <w:u w:val="single"/>
        </w:rPr>
      </w:pPr>
      <w:r w:rsidRPr="00624DA1">
        <w:rPr>
          <w:i/>
          <w:sz w:val="28"/>
          <w:szCs w:val="28"/>
          <w:u w:val="single"/>
        </w:rPr>
        <w:t>Основні завдання та заходи на 2021 рік: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1"/>
        <w:gridCol w:w="1289"/>
        <w:gridCol w:w="2160"/>
        <w:gridCol w:w="1899"/>
      </w:tblGrid>
      <w:tr w:rsidR="00681582" w:rsidRPr="00624DA1" w:rsidTr="00FB5E06">
        <w:trPr>
          <w:trHeight w:val="20"/>
        </w:trPr>
        <w:tc>
          <w:tcPr>
            <w:tcW w:w="4291" w:type="dxa"/>
          </w:tcPr>
          <w:p w:rsidR="00681582" w:rsidRPr="00624DA1" w:rsidRDefault="00681582" w:rsidP="00BD3CF6">
            <w:pPr>
              <w:jc w:val="center"/>
              <w:rPr>
                <w:b/>
              </w:rPr>
            </w:pPr>
            <w:r w:rsidRPr="00624DA1">
              <w:rPr>
                <w:b/>
                <w:sz w:val="22"/>
                <w:szCs w:val="22"/>
              </w:rPr>
              <w:t>Заходи</w:t>
            </w:r>
          </w:p>
        </w:tc>
        <w:tc>
          <w:tcPr>
            <w:tcW w:w="1289" w:type="dxa"/>
          </w:tcPr>
          <w:p w:rsidR="00681582" w:rsidRPr="00624DA1" w:rsidRDefault="00681582" w:rsidP="00BD3CF6">
            <w:pPr>
              <w:jc w:val="center"/>
              <w:rPr>
                <w:b/>
              </w:rPr>
            </w:pPr>
            <w:r w:rsidRPr="00624DA1">
              <w:rPr>
                <w:b/>
                <w:sz w:val="22"/>
                <w:szCs w:val="22"/>
              </w:rPr>
              <w:t>Кількісна оцінка</w:t>
            </w:r>
          </w:p>
        </w:tc>
        <w:tc>
          <w:tcPr>
            <w:tcW w:w="2160" w:type="dxa"/>
          </w:tcPr>
          <w:p w:rsidR="00681582" w:rsidRPr="00624DA1" w:rsidRDefault="00681582" w:rsidP="00BD3CF6">
            <w:pPr>
              <w:jc w:val="center"/>
              <w:rPr>
                <w:b/>
              </w:rPr>
            </w:pPr>
            <w:r w:rsidRPr="00624DA1">
              <w:rPr>
                <w:b/>
                <w:sz w:val="22"/>
                <w:szCs w:val="22"/>
              </w:rPr>
              <w:t>Орієнтовна вартість,</w:t>
            </w:r>
          </w:p>
          <w:p w:rsidR="00681582" w:rsidRPr="00624DA1" w:rsidRDefault="00681582" w:rsidP="00BD3CF6">
            <w:pPr>
              <w:jc w:val="center"/>
              <w:rPr>
                <w:b/>
              </w:rPr>
            </w:pPr>
            <w:r w:rsidRPr="00624DA1">
              <w:rPr>
                <w:b/>
                <w:sz w:val="22"/>
                <w:szCs w:val="22"/>
              </w:rPr>
              <w:t>тис. грн у 2021 р.</w:t>
            </w:r>
          </w:p>
        </w:tc>
        <w:tc>
          <w:tcPr>
            <w:tcW w:w="1899" w:type="dxa"/>
          </w:tcPr>
          <w:p w:rsidR="00681582" w:rsidRPr="00624DA1" w:rsidRDefault="00681582" w:rsidP="00BD3CF6">
            <w:pPr>
              <w:jc w:val="center"/>
              <w:rPr>
                <w:b/>
              </w:rPr>
            </w:pPr>
            <w:r w:rsidRPr="00624DA1">
              <w:rPr>
                <w:b/>
                <w:sz w:val="22"/>
                <w:szCs w:val="22"/>
              </w:rPr>
              <w:t>Примітка</w:t>
            </w:r>
          </w:p>
        </w:tc>
      </w:tr>
      <w:tr w:rsidR="00681582" w:rsidRPr="00624DA1" w:rsidTr="00FB5E06">
        <w:trPr>
          <w:trHeight w:val="20"/>
        </w:trPr>
        <w:tc>
          <w:tcPr>
            <w:tcW w:w="4291" w:type="dxa"/>
            <w:vAlign w:val="center"/>
          </w:tcPr>
          <w:p w:rsidR="00681582" w:rsidRPr="00624DA1" w:rsidRDefault="00681582" w:rsidP="00BD3CF6">
            <w:pPr>
              <w:jc w:val="center"/>
            </w:pPr>
            <w:r w:rsidRPr="00624DA1">
              <w:t>1</w:t>
            </w:r>
          </w:p>
        </w:tc>
        <w:tc>
          <w:tcPr>
            <w:tcW w:w="1289" w:type="dxa"/>
            <w:vAlign w:val="center"/>
          </w:tcPr>
          <w:p w:rsidR="00681582" w:rsidRPr="00624DA1" w:rsidRDefault="00681582" w:rsidP="00BD3CF6">
            <w:pPr>
              <w:jc w:val="center"/>
            </w:pPr>
            <w:r w:rsidRPr="00624DA1">
              <w:t>2</w:t>
            </w:r>
          </w:p>
        </w:tc>
        <w:tc>
          <w:tcPr>
            <w:tcW w:w="2160" w:type="dxa"/>
            <w:vAlign w:val="center"/>
          </w:tcPr>
          <w:p w:rsidR="00681582" w:rsidRPr="00624DA1" w:rsidRDefault="00681582" w:rsidP="00BD3CF6">
            <w:pPr>
              <w:jc w:val="center"/>
            </w:pPr>
            <w:r w:rsidRPr="00624DA1">
              <w:t>3</w:t>
            </w:r>
          </w:p>
        </w:tc>
        <w:tc>
          <w:tcPr>
            <w:tcW w:w="1899" w:type="dxa"/>
            <w:vAlign w:val="center"/>
          </w:tcPr>
          <w:p w:rsidR="00681582" w:rsidRPr="00624DA1" w:rsidRDefault="00681582" w:rsidP="00BD3CF6">
            <w:pPr>
              <w:jc w:val="center"/>
            </w:pPr>
            <w:r w:rsidRPr="00624DA1">
              <w:t>4</w:t>
            </w:r>
          </w:p>
        </w:tc>
      </w:tr>
      <w:tr w:rsidR="00681582" w:rsidRPr="00624DA1" w:rsidTr="00FB5E06">
        <w:trPr>
          <w:trHeight w:val="20"/>
        </w:trPr>
        <w:tc>
          <w:tcPr>
            <w:tcW w:w="4291" w:type="dxa"/>
          </w:tcPr>
          <w:p w:rsidR="00681582" w:rsidRPr="00624DA1" w:rsidRDefault="00681582" w:rsidP="00BD3CF6">
            <w:r w:rsidRPr="00624DA1">
              <w:t>Придбання електротранспорту (тролейбусів) з низькою підлогою на автономному русі до 20 км</w:t>
            </w:r>
          </w:p>
        </w:tc>
        <w:tc>
          <w:tcPr>
            <w:tcW w:w="1289" w:type="dxa"/>
            <w:vAlign w:val="center"/>
          </w:tcPr>
          <w:p w:rsidR="00681582" w:rsidRPr="00624DA1" w:rsidRDefault="00681582" w:rsidP="00BD3CF6">
            <w:pPr>
              <w:jc w:val="center"/>
            </w:pPr>
            <w:r w:rsidRPr="00624DA1">
              <w:t>10</w:t>
            </w:r>
          </w:p>
          <w:p w:rsidR="00681582" w:rsidRPr="00624DA1" w:rsidRDefault="00681582" w:rsidP="00BD3CF6">
            <w:pPr>
              <w:jc w:val="center"/>
            </w:pPr>
            <w:r w:rsidRPr="00624DA1">
              <w:t>одиниць</w:t>
            </w:r>
          </w:p>
        </w:tc>
        <w:tc>
          <w:tcPr>
            <w:tcW w:w="2160" w:type="dxa"/>
            <w:vAlign w:val="center"/>
          </w:tcPr>
          <w:p w:rsidR="00681582" w:rsidRPr="00624DA1" w:rsidRDefault="00681582" w:rsidP="00BD3CF6">
            <w:pPr>
              <w:jc w:val="center"/>
            </w:pPr>
            <w:r w:rsidRPr="00624DA1">
              <w:t>78 400,0</w:t>
            </w:r>
          </w:p>
        </w:tc>
        <w:tc>
          <w:tcPr>
            <w:tcW w:w="1899" w:type="dxa"/>
            <w:vAlign w:val="center"/>
          </w:tcPr>
          <w:p w:rsidR="00681582" w:rsidRPr="00624DA1" w:rsidRDefault="00681582" w:rsidP="00BD3CF6">
            <w:pPr>
              <w:jc w:val="center"/>
            </w:pPr>
            <w:r w:rsidRPr="00624DA1">
              <w:t>Залучення інвестиційних коштів</w:t>
            </w:r>
          </w:p>
        </w:tc>
      </w:tr>
      <w:tr w:rsidR="00681582" w:rsidRPr="00624DA1" w:rsidTr="00FB5E06">
        <w:trPr>
          <w:trHeight w:val="20"/>
        </w:trPr>
        <w:tc>
          <w:tcPr>
            <w:tcW w:w="4291" w:type="dxa"/>
          </w:tcPr>
          <w:p w:rsidR="00681582" w:rsidRPr="00624DA1" w:rsidRDefault="00681582" w:rsidP="00BD3CF6">
            <w:r w:rsidRPr="00624DA1">
              <w:t xml:space="preserve">Будівництво тролейбусних ліній по вул. Республіканській, вул. Макаренка та вул. Івана Приходька в м. Кременчуці </w:t>
            </w:r>
          </w:p>
        </w:tc>
        <w:tc>
          <w:tcPr>
            <w:tcW w:w="1289" w:type="dxa"/>
            <w:vAlign w:val="center"/>
          </w:tcPr>
          <w:p w:rsidR="00681582" w:rsidRPr="00624DA1" w:rsidRDefault="00681582" w:rsidP="00BD3CF6">
            <w:pPr>
              <w:jc w:val="center"/>
            </w:pPr>
            <w:r w:rsidRPr="00624DA1">
              <w:t>12,96 км</w:t>
            </w:r>
          </w:p>
        </w:tc>
        <w:tc>
          <w:tcPr>
            <w:tcW w:w="2160" w:type="dxa"/>
            <w:vAlign w:val="center"/>
          </w:tcPr>
          <w:p w:rsidR="00681582" w:rsidRPr="00624DA1" w:rsidRDefault="00681582" w:rsidP="00BD3CF6">
            <w:pPr>
              <w:jc w:val="center"/>
            </w:pPr>
            <w:r w:rsidRPr="00624DA1">
              <w:t>131 983,0</w:t>
            </w:r>
          </w:p>
        </w:tc>
        <w:tc>
          <w:tcPr>
            <w:tcW w:w="1899" w:type="dxa"/>
            <w:vAlign w:val="center"/>
          </w:tcPr>
          <w:p w:rsidR="00681582" w:rsidRPr="00624DA1" w:rsidRDefault="00681582" w:rsidP="00BD3CF6">
            <w:pPr>
              <w:jc w:val="center"/>
            </w:pPr>
            <w:r w:rsidRPr="00624DA1">
              <w:t>Залучення інвестиційних коштів</w:t>
            </w:r>
          </w:p>
        </w:tc>
      </w:tr>
      <w:tr w:rsidR="00681582" w:rsidRPr="00624DA1" w:rsidTr="00FB5E06">
        <w:trPr>
          <w:trHeight w:val="20"/>
        </w:trPr>
        <w:tc>
          <w:tcPr>
            <w:tcW w:w="4291" w:type="dxa"/>
          </w:tcPr>
          <w:p w:rsidR="00681582" w:rsidRPr="00624DA1" w:rsidRDefault="00681582" w:rsidP="00BD3CF6">
            <w:r w:rsidRPr="00624DA1">
              <w:t>Дообладнання рухомого складу автономним рухом до 10 км</w:t>
            </w:r>
          </w:p>
        </w:tc>
        <w:tc>
          <w:tcPr>
            <w:tcW w:w="1289" w:type="dxa"/>
            <w:vAlign w:val="center"/>
          </w:tcPr>
          <w:p w:rsidR="00681582" w:rsidRPr="00624DA1" w:rsidRDefault="00681582" w:rsidP="00BD3CF6">
            <w:pPr>
              <w:jc w:val="center"/>
            </w:pPr>
            <w:r w:rsidRPr="00624DA1">
              <w:t>2 одиниці щорічно</w:t>
            </w:r>
          </w:p>
        </w:tc>
        <w:tc>
          <w:tcPr>
            <w:tcW w:w="2160" w:type="dxa"/>
            <w:vAlign w:val="center"/>
          </w:tcPr>
          <w:p w:rsidR="00681582" w:rsidRPr="00624DA1" w:rsidRDefault="00681582" w:rsidP="00BD3CF6">
            <w:pPr>
              <w:jc w:val="center"/>
            </w:pPr>
            <w:r w:rsidRPr="00624DA1">
              <w:t>2200,0</w:t>
            </w:r>
          </w:p>
        </w:tc>
        <w:tc>
          <w:tcPr>
            <w:tcW w:w="1899" w:type="dxa"/>
            <w:vAlign w:val="center"/>
          </w:tcPr>
          <w:p w:rsidR="00681582" w:rsidRPr="00624DA1" w:rsidRDefault="00681582" w:rsidP="00BD3CF6">
            <w:pPr>
              <w:jc w:val="center"/>
            </w:pPr>
            <w:r w:rsidRPr="00624DA1">
              <w:t>Місцевий бюджет</w:t>
            </w:r>
          </w:p>
        </w:tc>
      </w:tr>
      <w:tr w:rsidR="00681582" w:rsidRPr="00624DA1" w:rsidTr="00FB5E06">
        <w:trPr>
          <w:trHeight w:val="20"/>
        </w:trPr>
        <w:tc>
          <w:tcPr>
            <w:tcW w:w="4291" w:type="dxa"/>
          </w:tcPr>
          <w:p w:rsidR="00681582" w:rsidRPr="00624DA1" w:rsidRDefault="00681582" w:rsidP="00BD3CF6">
            <w:r w:rsidRPr="00624DA1">
              <w:t xml:space="preserve">Реконструкція тягових підстанцій </w:t>
            </w:r>
            <w:proofErr w:type="spellStart"/>
            <w:r w:rsidRPr="00624DA1">
              <w:t>КП</w:t>
            </w:r>
            <w:proofErr w:type="spellEnd"/>
            <w:r w:rsidRPr="00624DA1">
              <w:t xml:space="preserve"> «Кременчуцьке тролейбусне управління імені Л.Я. Левітана» </w:t>
            </w:r>
          </w:p>
        </w:tc>
        <w:tc>
          <w:tcPr>
            <w:tcW w:w="1289" w:type="dxa"/>
            <w:vAlign w:val="center"/>
          </w:tcPr>
          <w:p w:rsidR="00681582" w:rsidRPr="00624DA1" w:rsidRDefault="00681582" w:rsidP="00BD3CF6">
            <w:pPr>
              <w:jc w:val="center"/>
            </w:pPr>
            <w:r w:rsidRPr="00624DA1">
              <w:t>1 ТПС</w:t>
            </w:r>
          </w:p>
        </w:tc>
        <w:tc>
          <w:tcPr>
            <w:tcW w:w="2160" w:type="dxa"/>
            <w:vAlign w:val="center"/>
          </w:tcPr>
          <w:p w:rsidR="00681582" w:rsidRPr="00624DA1" w:rsidRDefault="00681582" w:rsidP="00BD3CF6">
            <w:pPr>
              <w:jc w:val="center"/>
            </w:pPr>
            <w:r w:rsidRPr="00624DA1">
              <w:t>3 194,4</w:t>
            </w:r>
          </w:p>
        </w:tc>
        <w:tc>
          <w:tcPr>
            <w:tcW w:w="1899" w:type="dxa"/>
            <w:vAlign w:val="center"/>
          </w:tcPr>
          <w:p w:rsidR="00681582" w:rsidRPr="00624DA1" w:rsidRDefault="00681582" w:rsidP="00BD3CF6">
            <w:pPr>
              <w:jc w:val="center"/>
            </w:pPr>
            <w:r w:rsidRPr="00624DA1">
              <w:t>Місцевий бюджет</w:t>
            </w:r>
          </w:p>
        </w:tc>
      </w:tr>
      <w:tr w:rsidR="00681582" w:rsidRPr="00624DA1" w:rsidTr="00FB5E06">
        <w:trPr>
          <w:trHeight w:val="20"/>
        </w:trPr>
        <w:tc>
          <w:tcPr>
            <w:tcW w:w="4291" w:type="dxa"/>
          </w:tcPr>
          <w:p w:rsidR="00681582" w:rsidRPr="00624DA1" w:rsidRDefault="00681582" w:rsidP="00BD3CF6">
            <w:r w:rsidRPr="00624DA1">
              <w:t xml:space="preserve">Заміна зношених спецмашин (для ремонту контактної мережі, техдопомога на лінії» </w:t>
            </w:r>
            <w:proofErr w:type="spellStart"/>
            <w:r w:rsidRPr="00624DA1">
              <w:t>КП</w:t>
            </w:r>
            <w:proofErr w:type="spellEnd"/>
            <w:r w:rsidRPr="00624DA1">
              <w:t> «Кременчуцьке тролейбусне управління імені Л.Я. Левітана»</w:t>
            </w:r>
          </w:p>
        </w:tc>
        <w:tc>
          <w:tcPr>
            <w:tcW w:w="1289" w:type="dxa"/>
            <w:vAlign w:val="center"/>
          </w:tcPr>
          <w:p w:rsidR="00681582" w:rsidRPr="00624DA1" w:rsidRDefault="00681582" w:rsidP="00BD3CF6">
            <w:pPr>
              <w:jc w:val="center"/>
            </w:pPr>
            <w:r w:rsidRPr="00624DA1">
              <w:t>1 АТ-70</w:t>
            </w:r>
          </w:p>
        </w:tc>
        <w:tc>
          <w:tcPr>
            <w:tcW w:w="2160" w:type="dxa"/>
            <w:vAlign w:val="center"/>
          </w:tcPr>
          <w:p w:rsidR="00681582" w:rsidRPr="00624DA1" w:rsidRDefault="00681582" w:rsidP="00BD3CF6">
            <w:pPr>
              <w:jc w:val="center"/>
            </w:pPr>
            <w:r w:rsidRPr="00624DA1">
              <w:t>2 178,0</w:t>
            </w:r>
          </w:p>
        </w:tc>
        <w:tc>
          <w:tcPr>
            <w:tcW w:w="1899" w:type="dxa"/>
            <w:vAlign w:val="center"/>
          </w:tcPr>
          <w:p w:rsidR="00681582" w:rsidRPr="00624DA1" w:rsidRDefault="00681582" w:rsidP="00BD3CF6">
            <w:pPr>
              <w:jc w:val="center"/>
            </w:pPr>
            <w:r w:rsidRPr="00624DA1">
              <w:t>Місцевий бюджет</w:t>
            </w:r>
          </w:p>
        </w:tc>
      </w:tr>
      <w:tr w:rsidR="00681582" w:rsidRPr="00624DA1" w:rsidTr="00FB5E06">
        <w:trPr>
          <w:trHeight w:val="20"/>
        </w:trPr>
        <w:tc>
          <w:tcPr>
            <w:tcW w:w="4291" w:type="dxa"/>
          </w:tcPr>
          <w:p w:rsidR="00681582" w:rsidRPr="00624DA1" w:rsidRDefault="00681582" w:rsidP="00BD3CF6">
            <w:r w:rsidRPr="00624DA1">
              <w:t>Заміна зношеного контактного дроту</w:t>
            </w:r>
          </w:p>
        </w:tc>
        <w:tc>
          <w:tcPr>
            <w:tcW w:w="1289" w:type="dxa"/>
            <w:vAlign w:val="center"/>
          </w:tcPr>
          <w:p w:rsidR="00681582" w:rsidRPr="00624DA1" w:rsidRDefault="00681582" w:rsidP="00BD3CF6">
            <w:pPr>
              <w:jc w:val="center"/>
            </w:pPr>
            <w:r w:rsidRPr="00624DA1">
              <w:t>1,5 км</w:t>
            </w:r>
          </w:p>
        </w:tc>
        <w:tc>
          <w:tcPr>
            <w:tcW w:w="2160" w:type="dxa"/>
            <w:vAlign w:val="center"/>
          </w:tcPr>
          <w:p w:rsidR="00681582" w:rsidRPr="00624DA1" w:rsidRDefault="00681582" w:rsidP="00BD3CF6">
            <w:pPr>
              <w:jc w:val="center"/>
            </w:pPr>
            <w:r w:rsidRPr="00624DA1">
              <w:t>474,3</w:t>
            </w:r>
          </w:p>
        </w:tc>
        <w:tc>
          <w:tcPr>
            <w:tcW w:w="1899" w:type="dxa"/>
            <w:vAlign w:val="center"/>
          </w:tcPr>
          <w:p w:rsidR="00681582" w:rsidRPr="00624DA1" w:rsidRDefault="00681582" w:rsidP="00BD3CF6">
            <w:pPr>
              <w:jc w:val="center"/>
            </w:pPr>
            <w:r w:rsidRPr="00624DA1">
              <w:t>Місцевий бюджет</w:t>
            </w:r>
          </w:p>
        </w:tc>
      </w:tr>
      <w:tr w:rsidR="00681582" w:rsidRPr="00624DA1" w:rsidTr="00FB5E06">
        <w:trPr>
          <w:trHeight w:val="20"/>
        </w:trPr>
        <w:tc>
          <w:tcPr>
            <w:tcW w:w="4291" w:type="dxa"/>
            <w:vAlign w:val="center"/>
          </w:tcPr>
          <w:p w:rsidR="00681582" w:rsidRPr="00624DA1" w:rsidRDefault="00681582" w:rsidP="00BD3CF6">
            <w:r w:rsidRPr="00624DA1">
              <w:t>Заміна зношених залізобетонних опор</w:t>
            </w:r>
          </w:p>
        </w:tc>
        <w:tc>
          <w:tcPr>
            <w:tcW w:w="1289" w:type="dxa"/>
            <w:vAlign w:val="center"/>
          </w:tcPr>
          <w:p w:rsidR="00681582" w:rsidRPr="00624DA1" w:rsidRDefault="00681582" w:rsidP="00BD3CF6">
            <w:pPr>
              <w:jc w:val="center"/>
            </w:pPr>
            <w:r w:rsidRPr="00624DA1">
              <w:t>50 шт.</w:t>
            </w:r>
          </w:p>
        </w:tc>
        <w:tc>
          <w:tcPr>
            <w:tcW w:w="2160" w:type="dxa"/>
            <w:vAlign w:val="center"/>
          </w:tcPr>
          <w:p w:rsidR="00681582" w:rsidRPr="00624DA1" w:rsidRDefault="00681582" w:rsidP="00BD3CF6">
            <w:pPr>
              <w:jc w:val="center"/>
            </w:pPr>
            <w:r w:rsidRPr="00624DA1">
              <w:t>831,9</w:t>
            </w:r>
          </w:p>
        </w:tc>
        <w:tc>
          <w:tcPr>
            <w:tcW w:w="1899" w:type="dxa"/>
            <w:vAlign w:val="center"/>
          </w:tcPr>
          <w:p w:rsidR="00681582" w:rsidRPr="00624DA1" w:rsidRDefault="00681582" w:rsidP="00BD3CF6">
            <w:pPr>
              <w:jc w:val="center"/>
            </w:pPr>
            <w:r w:rsidRPr="00624DA1">
              <w:t>Місцевий бюджет/власні кошти підприємства</w:t>
            </w:r>
          </w:p>
        </w:tc>
      </w:tr>
      <w:tr w:rsidR="00681582" w:rsidRPr="00624DA1" w:rsidTr="00FB5E06">
        <w:trPr>
          <w:trHeight w:val="20"/>
        </w:trPr>
        <w:tc>
          <w:tcPr>
            <w:tcW w:w="4291" w:type="dxa"/>
            <w:vAlign w:val="center"/>
          </w:tcPr>
          <w:p w:rsidR="00681582" w:rsidRPr="00624DA1" w:rsidRDefault="00681582" w:rsidP="00BD3CF6">
            <w:r w:rsidRPr="00624DA1">
              <w:t>Заміна спецчастин контактної мережі</w:t>
            </w:r>
          </w:p>
        </w:tc>
        <w:tc>
          <w:tcPr>
            <w:tcW w:w="1289" w:type="dxa"/>
            <w:vAlign w:val="center"/>
          </w:tcPr>
          <w:p w:rsidR="00681582" w:rsidRPr="00624DA1" w:rsidRDefault="00681582" w:rsidP="00BD3CF6">
            <w:pPr>
              <w:jc w:val="center"/>
            </w:pPr>
          </w:p>
        </w:tc>
        <w:tc>
          <w:tcPr>
            <w:tcW w:w="2160" w:type="dxa"/>
            <w:vAlign w:val="center"/>
          </w:tcPr>
          <w:p w:rsidR="00681582" w:rsidRPr="00624DA1" w:rsidRDefault="00681582" w:rsidP="00BD3CF6">
            <w:pPr>
              <w:jc w:val="center"/>
            </w:pPr>
            <w:r w:rsidRPr="00624DA1">
              <w:t>411,3</w:t>
            </w:r>
          </w:p>
        </w:tc>
        <w:tc>
          <w:tcPr>
            <w:tcW w:w="1899" w:type="dxa"/>
            <w:vAlign w:val="center"/>
          </w:tcPr>
          <w:p w:rsidR="00681582" w:rsidRPr="00624DA1" w:rsidRDefault="00681582" w:rsidP="00BD3CF6">
            <w:pPr>
              <w:jc w:val="center"/>
            </w:pPr>
            <w:r w:rsidRPr="00624DA1">
              <w:t>Власні кошти</w:t>
            </w:r>
          </w:p>
        </w:tc>
      </w:tr>
      <w:tr w:rsidR="00681582" w:rsidRPr="00624DA1" w:rsidTr="00FB5E06">
        <w:trPr>
          <w:trHeight w:val="20"/>
        </w:trPr>
        <w:tc>
          <w:tcPr>
            <w:tcW w:w="4291" w:type="dxa"/>
            <w:vAlign w:val="center"/>
          </w:tcPr>
          <w:p w:rsidR="00681582" w:rsidRPr="00624DA1" w:rsidRDefault="00681582" w:rsidP="00BD3CF6">
            <w:r w:rsidRPr="00624DA1">
              <w:t>Проведення акцій з популяризації міського електротранспорту у м. Кременчуці</w:t>
            </w:r>
          </w:p>
        </w:tc>
        <w:tc>
          <w:tcPr>
            <w:tcW w:w="1289" w:type="dxa"/>
            <w:vAlign w:val="center"/>
          </w:tcPr>
          <w:p w:rsidR="00681582" w:rsidRPr="00624DA1" w:rsidRDefault="00681582" w:rsidP="00BD3CF6">
            <w:pPr>
              <w:jc w:val="center"/>
            </w:pPr>
          </w:p>
        </w:tc>
        <w:tc>
          <w:tcPr>
            <w:tcW w:w="2160" w:type="dxa"/>
            <w:vAlign w:val="center"/>
          </w:tcPr>
          <w:p w:rsidR="00681582" w:rsidRPr="00624DA1" w:rsidRDefault="00681582" w:rsidP="00BD3CF6">
            <w:pPr>
              <w:jc w:val="center"/>
            </w:pPr>
            <w:r w:rsidRPr="00624DA1">
              <w:t>350,0</w:t>
            </w:r>
          </w:p>
        </w:tc>
        <w:tc>
          <w:tcPr>
            <w:tcW w:w="1899" w:type="dxa"/>
            <w:vAlign w:val="center"/>
          </w:tcPr>
          <w:p w:rsidR="00681582" w:rsidRPr="00624DA1" w:rsidRDefault="00681582" w:rsidP="00BD3CF6">
            <w:pPr>
              <w:jc w:val="center"/>
            </w:pPr>
            <w:r w:rsidRPr="00624DA1">
              <w:t>Місцевий бюджет</w:t>
            </w:r>
          </w:p>
        </w:tc>
      </w:tr>
    </w:tbl>
    <w:p w:rsidR="001124F1" w:rsidRPr="00624DA1" w:rsidRDefault="001124F1" w:rsidP="001124F1">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275"/>
        <w:gridCol w:w="1560"/>
        <w:gridCol w:w="1275"/>
      </w:tblGrid>
      <w:tr w:rsidR="001124F1" w:rsidRPr="00624DA1" w:rsidTr="00FB5E06">
        <w:trPr>
          <w:trHeight w:val="20"/>
        </w:trPr>
        <w:tc>
          <w:tcPr>
            <w:tcW w:w="5529" w:type="dxa"/>
          </w:tcPr>
          <w:p w:rsidR="001124F1" w:rsidRPr="00624DA1" w:rsidRDefault="001124F1" w:rsidP="001124F1">
            <w:pPr>
              <w:jc w:val="center"/>
              <w:rPr>
                <w:b/>
              </w:rPr>
            </w:pPr>
            <w:r w:rsidRPr="00624DA1">
              <w:rPr>
                <w:b/>
                <w:sz w:val="22"/>
                <w:szCs w:val="22"/>
              </w:rPr>
              <w:t>Показники</w:t>
            </w:r>
          </w:p>
        </w:tc>
        <w:tc>
          <w:tcPr>
            <w:tcW w:w="1275" w:type="dxa"/>
          </w:tcPr>
          <w:p w:rsidR="001124F1" w:rsidRPr="00624DA1" w:rsidRDefault="001124F1" w:rsidP="001124F1">
            <w:pPr>
              <w:jc w:val="center"/>
              <w:rPr>
                <w:b/>
              </w:rPr>
            </w:pPr>
            <w:r w:rsidRPr="00624DA1">
              <w:rPr>
                <w:b/>
                <w:sz w:val="22"/>
                <w:szCs w:val="22"/>
              </w:rPr>
              <w:t>2019 рік</w:t>
            </w:r>
          </w:p>
          <w:p w:rsidR="001124F1" w:rsidRPr="00624DA1" w:rsidRDefault="001124F1" w:rsidP="001124F1">
            <w:pPr>
              <w:jc w:val="center"/>
              <w:rPr>
                <w:b/>
              </w:rPr>
            </w:pPr>
            <w:r w:rsidRPr="00624DA1">
              <w:rPr>
                <w:b/>
                <w:sz w:val="22"/>
                <w:szCs w:val="22"/>
              </w:rPr>
              <w:t>факт</w:t>
            </w:r>
          </w:p>
        </w:tc>
        <w:tc>
          <w:tcPr>
            <w:tcW w:w="1560" w:type="dxa"/>
          </w:tcPr>
          <w:p w:rsidR="001124F1" w:rsidRPr="00624DA1" w:rsidRDefault="001124F1" w:rsidP="001124F1">
            <w:pPr>
              <w:jc w:val="center"/>
              <w:rPr>
                <w:b/>
              </w:rPr>
            </w:pPr>
            <w:r w:rsidRPr="00624DA1">
              <w:rPr>
                <w:b/>
                <w:sz w:val="22"/>
                <w:szCs w:val="22"/>
              </w:rPr>
              <w:t>2020 рік</w:t>
            </w:r>
          </w:p>
          <w:p w:rsidR="001124F1" w:rsidRPr="00624DA1" w:rsidRDefault="001124F1" w:rsidP="001124F1">
            <w:pPr>
              <w:jc w:val="center"/>
              <w:rPr>
                <w:b/>
              </w:rPr>
            </w:pPr>
            <w:r w:rsidRPr="00624DA1">
              <w:rPr>
                <w:b/>
                <w:sz w:val="22"/>
                <w:szCs w:val="22"/>
              </w:rPr>
              <w:t>очікуване</w:t>
            </w:r>
          </w:p>
        </w:tc>
        <w:tc>
          <w:tcPr>
            <w:tcW w:w="1275" w:type="dxa"/>
          </w:tcPr>
          <w:p w:rsidR="001124F1" w:rsidRPr="00624DA1" w:rsidRDefault="001124F1" w:rsidP="001124F1">
            <w:pPr>
              <w:jc w:val="center"/>
              <w:rPr>
                <w:b/>
              </w:rPr>
            </w:pPr>
            <w:r w:rsidRPr="00624DA1">
              <w:rPr>
                <w:b/>
                <w:sz w:val="22"/>
                <w:szCs w:val="22"/>
              </w:rPr>
              <w:t>2021 рік</w:t>
            </w:r>
          </w:p>
          <w:p w:rsidR="001124F1" w:rsidRPr="00624DA1" w:rsidRDefault="001124F1" w:rsidP="001124F1">
            <w:pPr>
              <w:jc w:val="center"/>
              <w:rPr>
                <w:b/>
              </w:rPr>
            </w:pPr>
            <w:r w:rsidRPr="00624DA1">
              <w:rPr>
                <w:b/>
                <w:sz w:val="22"/>
                <w:szCs w:val="22"/>
              </w:rPr>
              <w:t>прогноз</w:t>
            </w:r>
          </w:p>
        </w:tc>
      </w:tr>
      <w:tr w:rsidR="001124F1" w:rsidRPr="00624DA1" w:rsidTr="00FB5E06">
        <w:trPr>
          <w:trHeight w:val="20"/>
        </w:trPr>
        <w:tc>
          <w:tcPr>
            <w:tcW w:w="5529" w:type="dxa"/>
            <w:vAlign w:val="center"/>
          </w:tcPr>
          <w:p w:rsidR="001124F1" w:rsidRPr="00624DA1" w:rsidRDefault="001124F1" w:rsidP="000D5696">
            <w:r w:rsidRPr="00624DA1">
              <w:t>Кількість тролейбусів на маршруті</w:t>
            </w:r>
          </w:p>
        </w:tc>
        <w:tc>
          <w:tcPr>
            <w:tcW w:w="1275" w:type="dxa"/>
            <w:vAlign w:val="center"/>
          </w:tcPr>
          <w:p w:rsidR="001124F1" w:rsidRPr="00624DA1" w:rsidRDefault="001124F1" w:rsidP="000D5696">
            <w:pPr>
              <w:jc w:val="center"/>
            </w:pPr>
            <w:r w:rsidRPr="00624DA1">
              <w:t>41</w:t>
            </w:r>
          </w:p>
        </w:tc>
        <w:tc>
          <w:tcPr>
            <w:tcW w:w="1560" w:type="dxa"/>
            <w:vAlign w:val="center"/>
          </w:tcPr>
          <w:p w:rsidR="001124F1" w:rsidRPr="00624DA1" w:rsidRDefault="001124F1" w:rsidP="000D5696">
            <w:pPr>
              <w:jc w:val="center"/>
            </w:pPr>
            <w:r w:rsidRPr="00624DA1">
              <w:t>50</w:t>
            </w:r>
          </w:p>
        </w:tc>
        <w:tc>
          <w:tcPr>
            <w:tcW w:w="1275" w:type="dxa"/>
            <w:vAlign w:val="center"/>
          </w:tcPr>
          <w:p w:rsidR="001124F1" w:rsidRPr="00624DA1" w:rsidRDefault="001124F1" w:rsidP="000D5696">
            <w:pPr>
              <w:jc w:val="center"/>
            </w:pPr>
            <w:r w:rsidRPr="00624DA1">
              <w:t>58</w:t>
            </w:r>
          </w:p>
        </w:tc>
      </w:tr>
      <w:tr w:rsidR="001124F1" w:rsidRPr="00624DA1" w:rsidTr="00FB5E06">
        <w:trPr>
          <w:trHeight w:val="20"/>
        </w:trPr>
        <w:tc>
          <w:tcPr>
            <w:tcW w:w="5529" w:type="dxa"/>
            <w:vAlign w:val="center"/>
          </w:tcPr>
          <w:p w:rsidR="001124F1" w:rsidRPr="00624DA1" w:rsidRDefault="001124F1" w:rsidP="000D5696">
            <w:r w:rsidRPr="00624DA1">
              <w:t>Збереження постійних робочих місць на підприємстві</w:t>
            </w:r>
          </w:p>
        </w:tc>
        <w:tc>
          <w:tcPr>
            <w:tcW w:w="1275" w:type="dxa"/>
            <w:vAlign w:val="center"/>
          </w:tcPr>
          <w:p w:rsidR="001124F1" w:rsidRPr="00624DA1" w:rsidRDefault="001124F1" w:rsidP="000D5696">
            <w:pPr>
              <w:jc w:val="center"/>
            </w:pPr>
            <w:r w:rsidRPr="00624DA1">
              <w:t>167</w:t>
            </w:r>
          </w:p>
        </w:tc>
        <w:tc>
          <w:tcPr>
            <w:tcW w:w="1560" w:type="dxa"/>
            <w:vAlign w:val="center"/>
          </w:tcPr>
          <w:p w:rsidR="001124F1" w:rsidRPr="00624DA1" w:rsidRDefault="001124F1" w:rsidP="000D5696">
            <w:pPr>
              <w:jc w:val="center"/>
            </w:pPr>
            <w:r w:rsidRPr="00624DA1">
              <w:t>183</w:t>
            </w:r>
          </w:p>
        </w:tc>
        <w:tc>
          <w:tcPr>
            <w:tcW w:w="1275" w:type="dxa"/>
            <w:vAlign w:val="center"/>
          </w:tcPr>
          <w:p w:rsidR="001124F1" w:rsidRPr="00624DA1" w:rsidRDefault="001124F1" w:rsidP="000D5696">
            <w:pPr>
              <w:jc w:val="center"/>
            </w:pPr>
            <w:r w:rsidRPr="00624DA1">
              <w:t>183</w:t>
            </w:r>
          </w:p>
        </w:tc>
      </w:tr>
      <w:tr w:rsidR="001124F1" w:rsidRPr="00624DA1" w:rsidTr="00FB5E06">
        <w:trPr>
          <w:trHeight w:val="20"/>
        </w:trPr>
        <w:tc>
          <w:tcPr>
            <w:tcW w:w="5529" w:type="dxa"/>
            <w:vAlign w:val="center"/>
          </w:tcPr>
          <w:p w:rsidR="001124F1" w:rsidRPr="00624DA1" w:rsidRDefault="001124F1" w:rsidP="000D5696">
            <w:r w:rsidRPr="00624DA1">
              <w:lastRenderedPageBreak/>
              <w:t>Дообладнання автономним рухом</w:t>
            </w:r>
          </w:p>
        </w:tc>
        <w:tc>
          <w:tcPr>
            <w:tcW w:w="1275" w:type="dxa"/>
            <w:vAlign w:val="center"/>
          </w:tcPr>
          <w:p w:rsidR="001124F1" w:rsidRPr="00624DA1" w:rsidRDefault="001124F1" w:rsidP="000D5696">
            <w:pPr>
              <w:jc w:val="center"/>
            </w:pPr>
            <w:r w:rsidRPr="00624DA1">
              <w:t>1</w:t>
            </w:r>
          </w:p>
        </w:tc>
        <w:tc>
          <w:tcPr>
            <w:tcW w:w="1560" w:type="dxa"/>
            <w:vAlign w:val="center"/>
          </w:tcPr>
          <w:p w:rsidR="001124F1" w:rsidRPr="00624DA1" w:rsidRDefault="001124F1" w:rsidP="000D5696">
            <w:pPr>
              <w:jc w:val="center"/>
            </w:pPr>
            <w:r w:rsidRPr="00624DA1">
              <w:t>2</w:t>
            </w:r>
          </w:p>
        </w:tc>
        <w:tc>
          <w:tcPr>
            <w:tcW w:w="1275" w:type="dxa"/>
            <w:vAlign w:val="center"/>
          </w:tcPr>
          <w:p w:rsidR="001124F1" w:rsidRPr="00624DA1" w:rsidRDefault="001124F1" w:rsidP="000D5696">
            <w:pPr>
              <w:jc w:val="center"/>
            </w:pPr>
            <w:r w:rsidRPr="00624DA1">
              <w:t>2</w:t>
            </w:r>
          </w:p>
        </w:tc>
      </w:tr>
      <w:tr w:rsidR="001124F1" w:rsidRPr="00624DA1" w:rsidTr="00FB5E06">
        <w:trPr>
          <w:trHeight w:val="20"/>
        </w:trPr>
        <w:tc>
          <w:tcPr>
            <w:tcW w:w="5529" w:type="dxa"/>
            <w:vAlign w:val="center"/>
          </w:tcPr>
          <w:p w:rsidR="001124F1" w:rsidRPr="00624DA1" w:rsidRDefault="001124F1" w:rsidP="000D5696">
            <w:r w:rsidRPr="00624DA1">
              <w:t>Збільшення загальної протяжності тролейних маршрутів</w:t>
            </w:r>
          </w:p>
        </w:tc>
        <w:tc>
          <w:tcPr>
            <w:tcW w:w="1275" w:type="dxa"/>
            <w:vAlign w:val="center"/>
          </w:tcPr>
          <w:p w:rsidR="001124F1" w:rsidRPr="00624DA1" w:rsidRDefault="001124F1" w:rsidP="000D5696">
            <w:pPr>
              <w:jc w:val="center"/>
            </w:pPr>
            <w:r w:rsidRPr="00624DA1">
              <w:t>20,1</w:t>
            </w:r>
          </w:p>
        </w:tc>
        <w:tc>
          <w:tcPr>
            <w:tcW w:w="1560" w:type="dxa"/>
            <w:vAlign w:val="center"/>
          </w:tcPr>
          <w:p w:rsidR="001124F1" w:rsidRPr="00624DA1" w:rsidRDefault="001124F1" w:rsidP="000D5696">
            <w:pPr>
              <w:jc w:val="center"/>
            </w:pPr>
            <w:r w:rsidRPr="00624DA1">
              <w:t>87,82</w:t>
            </w:r>
          </w:p>
        </w:tc>
        <w:tc>
          <w:tcPr>
            <w:tcW w:w="1275" w:type="dxa"/>
            <w:vAlign w:val="center"/>
          </w:tcPr>
          <w:p w:rsidR="001124F1" w:rsidRPr="00624DA1" w:rsidRDefault="001124F1" w:rsidP="000D5696">
            <w:pPr>
              <w:jc w:val="center"/>
            </w:pPr>
            <w:r w:rsidRPr="00624DA1">
              <w:t>12,96</w:t>
            </w:r>
          </w:p>
        </w:tc>
      </w:tr>
      <w:tr w:rsidR="001124F1" w:rsidRPr="00624DA1" w:rsidTr="00FB5E06">
        <w:trPr>
          <w:trHeight w:val="20"/>
        </w:trPr>
        <w:tc>
          <w:tcPr>
            <w:tcW w:w="5529" w:type="dxa"/>
            <w:vAlign w:val="center"/>
          </w:tcPr>
          <w:p w:rsidR="001124F1" w:rsidRPr="00624DA1" w:rsidRDefault="001124F1" w:rsidP="000D5696">
            <w:r w:rsidRPr="00624DA1">
              <w:t>Запровадження нових тролейбусних маршрутів</w:t>
            </w:r>
          </w:p>
        </w:tc>
        <w:tc>
          <w:tcPr>
            <w:tcW w:w="1275" w:type="dxa"/>
            <w:vAlign w:val="center"/>
          </w:tcPr>
          <w:p w:rsidR="001124F1" w:rsidRPr="00624DA1" w:rsidRDefault="001124F1" w:rsidP="000D5696">
            <w:pPr>
              <w:jc w:val="center"/>
            </w:pPr>
            <w:r w:rsidRPr="00624DA1">
              <w:t>1</w:t>
            </w:r>
          </w:p>
        </w:tc>
        <w:tc>
          <w:tcPr>
            <w:tcW w:w="1560" w:type="dxa"/>
            <w:vAlign w:val="center"/>
          </w:tcPr>
          <w:p w:rsidR="001124F1" w:rsidRPr="00624DA1" w:rsidRDefault="001124F1" w:rsidP="000D5696">
            <w:pPr>
              <w:jc w:val="center"/>
            </w:pPr>
            <w:r w:rsidRPr="00624DA1">
              <w:t>3</w:t>
            </w:r>
          </w:p>
        </w:tc>
        <w:tc>
          <w:tcPr>
            <w:tcW w:w="1275" w:type="dxa"/>
            <w:vAlign w:val="center"/>
          </w:tcPr>
          <w:p w:rsidR="001124F1" w:rsidRPr="00624DA1" w:rsidRDefault="001124F1" w:rsidP="000D5696">
            <w:pPr>
              <w:jc w:val="center"/>
            </w:pPr>
            <w:r w:rsidRPr="00624DA1">
              <w:t>1</w:t>
            </w:r>
          </w:p>
        </w:tc>
      </w:tr>
    </w:tbl>
    <w:p w:rsidR="00681582" w:rsidRPr="00624DA1" w:rsidRDefault="00681582" w:rsidP="00681582">
      <w:pPr>
        <w:spacing w:before="120"/>
        <w:jc w:val="center"/>
        <w:rPr>
          <w:b/>
          <w:i/>
          <w:sz w:val="28"/>
          <w:szCs w:val="28"/>
        </w:rPr>
      </w:pPr>
      <w:r w:rsidRPr="00624DA1">
        <w:rPr>
          <w:b/>
          <w:i/>
          <w:sz w:val="28"/>
          <w:szCs w:val="28"/>
        </w:rPr>
        <w:t>Житлово-комунальна інфраструктура</w:t>
      </w:r>
    </w:p>
    <w:p w:rsidR="00681582" w:rsidRPr="00624DA1" w:rsidRDefault="00681582" w:rsidP="003010DE">
      <w:pPr>
        <w:pStyle w:val="a3"/>
        <w:tabs>
          <w:tab w:val="left" w:pos="1276"/>
        </w:tabs>
        <w:ind w:left="709"/>
        <w:contextualSpacing w:val="0"/>
        <w:jc w:val="both"/>
        <w:rPr>
          <w:i/>
          <w:sz w:val="28"/>
          <w:szCs w:val="28"/>
          <w:u w:val="single"/>
        </w:rPr>
      </w:pPr>
      <w:r w:rsidRPr="00624DA1">
        <w:rPr>
          <w:i/>
          <w:sz w:val="28"/>
          <w:szCs w:val="28"/>
          <w:u w:val="single"/>
        </w:rPr>
        <w:t>О</w:t>
      </w:r>
      <w:r w:rsidR="00BD3CF6" w:rsidRPr="00624DA1">
        <w:rPr>
          <w:i/>
          <w:sz w:val="28"/>
          <w:szCs w:val="28"/>
          <w:u w:val="single"/>
        </w:rPr>
        <w:t>перативні</w:t>
      </w:r>
      <w:r w:rsidRPr="00624DA1">
        <w:rPr>
          <w:i/>
          <w:sz w:val="28"/>
          <w:szCs w:val="28"/>
          <w:u w:val="single"/>
        </w:rPr>
        <w:t xml:space="preserve"> цілі на 2021 рік:</w:t>
      </w:r>
    </w:p>
    <w:p w:rsidR="00681582" w:rsidRPr="00624DA1" w:rsidRDefault="00681582" w:rsidP="003010DE">
      <w:pPr>
        <w:pStyle w:val="a3"/>
        <w:numPr>
          <w:ilvl w:val="0"/>
          <w:numId w:val="45"/>
        </w:numPr>
        <w:tabs>
          <w:tab w:val="left" w:pos="1134"/>
        </w:tabs>
        <w:ind w:left="0" w:firstLine="709"/>
        <w:contextualSpacing w:val="0"/>
        <w:jc w:val="both"/>
        <w:rPr>
          <w:bCs/>
          <w:sz w:val="28"/>
          <w:szCs w:val="28"/>
        </w:rPr>
      </w:pPr>
      <w:r w:rsidRPr="00624DA1">
        <w:rPr>
          <w:bCs/>
          <w:sz w:val="28"/>
          <w:szCs w:val="28"/>
        </w:rPr>
        <w:t>Забезпечення умов та середовища проживання у відповідності до сучасних стандартів.</w:t>
      </w:r>
    </w:p>
    <w:p w:rsidR="00681582" w:rsidRPr="00624DA1" w:rsidRDefault="00681582" w:rsidP="003010DE">
      <w:pPr>
        <w:pStyle w:val="a3"/>
        <w:numPr>
          <w:ilvl w:val="0"/>
          <w:numId w:val="45"/>
        </w:numPr>
        <w:tabs>
          <w:tab w:val="left" w:pos="1134"/>
        </w:tabs>
        <w:ind w:left="0" w:firstLine="709"/>
        <w:contextualSpacing w:val="0"/>
        <w:jc w:val="both"/>
        <w:rPr>
          <w:bCs/>
          <w:sz w:val="28"/>
          <w:szCs w:val="28"/>
        </w:rPr>
      </w:pPr>
      <w:r w:rsidRPr="00624DA1">
        <w:rPr>
          <w:bCs/>
          <w:sz w:val="28"/>
          <w:szCs w:val="28"/>
        </w:rPr>
        <w:t>Забезпечення населення належної якості житлово-комунальними послугами.</w:t>
      </w:r>
    </w:p>
    <w:p w:rsidR="00681582" w:rsidRPr="00624DA1" w:rsidRDefault="00C5416F" w:rsidP="00681582">
      <w:pPr>
        <w:spacing w:before="120"/>
        <w:ind w:firstLine="709"/>
        <w:rPr>
          <w:i/>
          <w:sz w:val="28"/>
          <w:szCs w:val="28"/>
          <w:u w:val="single"/>
        </w:rPr>
      </w:pPr>
      <w:r w:rsidRPr="00624DA1">
        <w:rPr>
          <w:i/>
          <w:sz w:val="28"/>
          <w:szCs w:val="28"/>
          <w:u w:val="single"/>
        </w:rPr>
        <w:t>Основні завдання та заходи на 2021 рік:</w:t>
      </w:r>
    </w:p>
    <w:p w:rsidR="00C5416F" w:rsidRPr="00624DA1" w:rsidRDefault="00C5416F" w:rsidP="003010DE">
      <w:pPr>
        <w:ind w:firstLine="709"/>
        <w:rPr>
          <w:sz w:val="28"/>
          <w:szCs w:val="28"/>
        </w:rPr>
      </w:pPr>
      <w:r w:rsidRPr="00624DA1">
        <w:rPr>
          <w:sz w:val="28"/>
          <w:szCs w:val="28"/>
        </w:rPr>
        <w:t>При умові достатнього фінансування галузі:</w:t>
      </w:r>
    </w:p>
    <w:p w:rsidR="00C5416F" w:rsidRPr="00624DA1" w:rsidRDefault="00C5416F" w:rsidP="00FE7845">
      <w:pPr>
        <w:numPr>
          <w:ilvl w:val="1"/>
          <w:numId w:val="46"/>
        </w:numPr>
        <w:tabs>
          <w:tab w:val="left" w:pos="1276"/>
        </w:tabs>
        <w:ind w:left="0" w:firstLine="708"/>
        <w:jc w:val="both"/>
        <w:rPr>
          <w:sz w:val="28"/>
          <w:szCs w:val="28"/>
        </w:rPr>
      </w:pPr>
      <w:r w:rsidRPr="00624DA1">
        <w:rPr>
          <w:sz w:val="28"/>
          <w:szCs w:val="28"/>
        </w:rPr>
        <w:t xml:space="preserve">Для забезпечення надання якісних послуг з вивезення твердих побутових відходів, санітарного очищення та організації екологічного та економічно доцільного поводження з відходами необхідно: </w:t>
      </w:r>
    </w:p>
    <w:p w:rsidR="00C5416F" w:rsidRPr="00624DA1" w:rsidRDefault="00C5416F" w:rsidP="00FE7845">
      <w:pPr>
        <w:pStyle w:val="a3"/>
        <w:numPr>
          <w:ilvl w:val="0"/>
          <w:numId w:val="47"/>
        </w:numPr>
        <w:ind w:left="1134" w:hanging="425"/>
        <w:jc w:val="both"/>
        <w:rPr>
          <w:sz w:val="28"/>
          <w:szCs w:val="28"/>
        </w:rPr>
      </w:pPr>
      <w:r w:rsidRPr="00624DA1">
        <w:rPr>
          <w:sz w:val="28"/>
          <w:szCs w:val="28"/>
        </w:rPr>
        <w:t>здійснити проєктування та капітальне будівництво контейнерних майданчиків для складування ТПВ;</w:t>
      </w:r>
    </w:p>
    <w:p w:rsidR="00C5416F" w:rsidRPr="00624DA1" w:rsidRDefault="00C5416F" w:rsidP="00FE7845">
      <w:pPr>
        <w:pStyle w:val="a3"/>
        <w:numPr>
          <w:ilvl w:val="0"/>
          <w:numId w:val="47"/>
        </w:numPr>
        <w:ind w:left="1134" w:hanging="425"/>
        <w:jc w:val="both"/>
        <w:rPr>
          <w:sz w:val="28"/>
          <w:szCs w:val="28"/>
        </w:rPr>
      </w:pPr>
      <w:r w:rsidRPr="00624DA1">
        <w:rPr>
          <w:sz w:val="28"/>
          <w:szCs w:val="28"/>
        </w:rPr>
        <w:t xml:space="preserve">здійснити проєктування та капітальне будівництво контейнерних майданчиків для </w:t>
      </w:r>
      <w:proofErr w:type="spellStart"/>
      <w:r w:rsidRPr="00624DA1">
        <w:rPr>
          <w:sz w:val="28"/>
          <w:szCs w:val="28"/>
        </w:rPr>
        <w:t>полупідземних</w:t>
      </w:r>
      <w:proofErr w:type="spellEnd"/>
      <w:r w:rsidRPr="00624DA1">
        <w:rPr>
          <w:sz w:val="28"/>
          <w:szCs w:val="28"/>
        </w:rPr>
        <w:t xml:space="preserve"> контейнерів ELKOPLAST </w:t>
      </w:r>
      <w:proofErr w:type="spellStart"/>
      <w:r w:rsidRPr="00624DA1">
        <w:rPr>
          <w:sz w:val="28"/>
          <w:szCs w:val="28"/>
        </w:rPr>
        <w:t>Semi</w:t>
      </w:r>
      <w:proofErr w:type="spellEnd"/>
      <w:r w:rsidRPr="00624DA1">
        <w:rPr>
          <w:sz w:val="28"/>
          <w:szCs w:val="28"/>
        </w:rPr>
        <w:t xml:space="preserve"> Q;</w:t>
      </w:r>
    </w:p>
    <w:p w:rsidR="00C5416F" w:rsidRPr="00624DA1" w:rsidRDefault="00C5416F" w:rsidP="00FE7845">
      <w:pPr>
        <w:pStyle w:val="a3"/>
        <w:numPr>
          <w:ilvl w:val="0"/>
          <w:numId w:val="47"/>
        </w:numPr>
        <w:ind w:left="1134" w:hanging="425"/>
        <w:jc w:val="both"/>
        <w:rPr>
          <w:sz w:val="28"/>
          <w:szCs w:val="28"/>
        </w:rPr>
      </w:pPr>
      <w:r w:rsidRPr="00624DA1">
        <w:rPr>
          <w:sz w:val="28"/>
          <w:szCs w:val="28"/>
        </w:rPr>
        <w:t>здійснити проєктування та будівництво двох ремонтних боксів швидко монтованої будівлі на полігоні твердих побутових відходів на Деївській горі.</w:t>
      </w:r>
    </w:p>
    <w:p w:rsidR="00C5416F" w:rsidRPr="00624DA1" w:rsidRDefault="00C5416F" w:rsidP="00FE7845">
      <w:pPr>
        <w:numPr>
          <w:ilvl w:val="1"/>
          <w:numId w:val="46"/>
        </w:numPr>
        <w:tabs>
          <w:tab w:val="left" w:pos="1276"/>
        </w:tabs>
        <w:ind w:left="0" w:firstLine="709"/>
        <w:jc w:val="both"/>
        <w:rPr>
          <w:sz w:val="28"/>
          <w:szCs w:val="28"/>
        </w:rPr>
      </w:pPr>
      <w:r w:rsidRPr="00624DA1">
        <w:rPr>
          <w:sz w:val="28"/>
          <w:szCs w:val="28"/>
        </w:rPr>
        <w:t>З метою надання якісних послуг з водопостачання, покращення питної води та забезпечення пожежної безпеки об’єктів житлово-комунального господарства, необхідно:</w:t>
      </w:r>
    </w:p>
    <w:p w:rsidR="00C5416F" w:rsidRPr="00624DA1" w:rsidRDefault="00C5416F" w:rsidP="00FE7845">
      <w:pPr>
        <w:pStyle w:val="a3"/>
        <w:numPr>
          <w:ilvl w:val="0"/>
          <w:numId w:val="48"/>
        </w:numPr>
        <w:ind w:left="1134" w:hanging="425"/>
        <w:jc w:val="both"/>
        <w:rPr>
          <w:sz w:val="28"/>
          <w:szCs w:val="28"/>
        </w:rPr>
      </w:pPr>
      <w:r w:rsidRPr="00624DA1">
        <w:rPr>
          <w:sz w:val="28"/>
          <w:szCs w:val="28"/>
        </w:rPr>
        <w:t>відновити трубчасті колодці та запірну арматуру;</w:t>
      </w:r>
    </w:p>
    <w:p w:rsidR="00C5416F" w:rsidRPr="00624DA1" w:rsidRDefault="00C5416F" w:rsidP="00E73D39">
      <w:pPr>
        <w:pStyle w:val="a3"/>
        <w:numPr>
          <w:ilvl w:val="0"/>
          <w:numId w:val="48"/>
        </w:numPr>
        <w:tabs>
          <w:tab w:val="left" w:pos="1134"/>
        </w:tabs>
        <w:ind w:left="1134" w:hanging="425"/>
        <w:jc w:val="both"/>
        <w:rPr>
          <w:sz w:val="28"/>
          <w:szCs w:val="28"/>
        </w:rPr>
      </w:pPr>
      <w:r w:rsidRPr="00624DA1">
        <w:rPr>
          <w:sz w:val="28"/>
          <w:szCs w:val="28"/>
        </w:rPr>
        <w:t>замінити аварійні ділянки мереж водопостачання та водовідведення;</w:t>
      </w:r>
    </w:p>
    <w:p w:rsidR="00C5416F" w:rsidRPr="00624DA1" w:rsidRDefault="00C5416F" w:rsidP="00FE7845">
      <w:pPr>
        <w:pStyle w:val="a3"/>
        <w:numPr>
          <w:ilvl w:val="0"/>
          <w:numId w:val="48"/>
        </w:numPr>
        <w:ind w:left="1134" w:hanging="425"/>
        <w:jc w:val="both"/>
        <w:rPr>
          <w:sz w:val="28"/>
          <w:szCs w:val="28"/>
        </w:rPr>
      </w:pPr>
      <w:r w:rsidRPr="00624DA1">
        <w:rPr>
          <w:sz w:val="28"/>
          <w:szCs w:val="28"/>
        </w:rPr>
        <w:t>замінити каналізаційні люки та кабельні лінії;</w:t>
      </w:r>
    </w:p>
    <w:p w:rsidR="00C5416F" w:rsidRPr="00624DA1" w:rsidRDefault="00C5416F" w:rsidP="00FE7845">
      <w:pPr>
        <w:pStyle w:val="a3"/>
        <w:numPr>
          <w:ilvl w:val="0"/>
          <w:numId w:val="48"/>
        </w:numPr>
        <w:ind w:left="1134" w:hanging="425"/>
        <w:jc w:val="both"/>
        <w:rPr>
          <w:sz w:val="28"/>
          <w:szCs w:val="28"/>
        </w:rPr>
      </w:pPr>
      <w:r w:rsidRPr="00624DA1">
        <w:rPr>
          <w:sz w:val="28"/>
          <w:szCs w:val="28"/>
        </w:rPr>
        <w:t xml:space="preserve">провести технічне переоснащення по прийманню рідких нечистот від асенізаційних машин на </w:t>
      </w:r>
      <w:proofErr w:type="spellStart"/>
      <w:r w:rsidRPr="00624DA1">
        <w:rPr>
          <w:sz w:val="28"/>
          <w:szCs w:val="28"/>
        </w:rPr>
        <w:t>Крюківських</w:t>
      </w:r>
      <w:proofErr w:type="spellEnd"/>
      <w:r w:rsidRPr="00624DA1">
        <w:rPr>
          <w:sz w:val="28"/>
          <w:szCs w:val="28"/>
        </w:rPr>
        <w:t xml:space="preserve"> </w:t>
      </w:r>
      <w:proofErr w:type="spellStart"/>
      <w:r w:rsidRPr="00624DA1">
        <w:rPr>
          <w:sz w:val="28"/>
          <w:szCs w:val="28"/>
        </w:rPr>
        <w:t>КОС</w:t>
      </w:r>
      <w:proofErr w:type="spellEnd"/>
      <w:r w:rsidRPr="00624DA1">
        <w:rPr>
          <w:sz w:val="28"/>
          <w:szCs w:val="28"/>
        </w:rPr>
        <w:t xml:space="preserve"> та СП-1;</w:t>
      </w:r>
    </w:p>
    <w:p w:rsidR="00C5416F" w:rsidRPr="00624DA1" w:rsidRDefault="00C5416F" w:rsidP="00FE7845">
      <w:pPr>
        <w:pStyle w:val="a3"/>
        <w:numPr>
          <w:ilvl w:val="0"/>
          <w:numId w:val="48"/>
        </w:numPr>
        <w:ind w:left="1134" w:hanging="425"/>
        <w:jc w:val="both"/>
        <w:rPr>
          <w:sz w:val="28"/>
          <w:szCs w:val="28"/>
        </w:rPr>
      </w:pPr>
      <w:r w:rsidRPr="00624DA1">
        <w:rPr>
          <w:sz w:val="28"/>
          <w:szCs w:val="28"/>
        </w:rPr>
        <w:t>відновити зовнішні інженерні мережі водопостачання та водовідведення комунальних закладів;</w:t>
      </w:r>
    </w:p>
    <w:p w:rsidR="00C5416F" w:rsidRPr="00624DA1" w:rsidRDefault="00C5416F" w:rsidP="00FE7845">
      <w:pPr>
        <w:pStyle w:val="a3"/>
        <w:numPr>
          <w:ilvl w:val="0"/>
          <w:numId w:val="48"/>
        </w:numPr>
        <w:ind w:left="1134" w:hanging="425"/>
        <w:jc w:val="both"/>
        <w:rPr>
          <w:sz w:val="28"/>
          <w:szCs w:val="28"/>
        </w:rPr>
      </w:pPr>
      <w:r w:rsidRPr="00624DA1">
        <w:rPr>
          <w:sz w:val="28"/>
          <w:szCs w:val="28"/>
        </w:rPr>
        <w:t>встановити установку вакуумного водозниження;</w:t>
      </w:r>
    </w:p>
    <w:p w:rsidR="00C5416F" w:rsidRPr="00624DA1" w:rsidRDefault="00C5416F" w:rsidP="00FE7845">
      <w:pPr>
        <w:pStyle w:val="a3"/>
        <w:numPr>
          <w:ilvl w:val="0"/>
          <w:numId w:val="48"/>
        </w:numPr>
        <w:ind w:left="1134" w:hanging="425"/>
        <w:jc w:val="both"/>
        <w:rPr>
          <w:sz w:val="28"/>
          <w:szCs w:val="28"/>
        </w:rPr>
      </w:pPr>
      <w:r w:rsidRPr="00624DA1">
        <w:rPr>
          <w:sz w:val="28"/>
          <w:szCs w:val="28"/>
        </w:rPr>
        <w:t xml:space="preserve">провести пілотну установку для відпрацювання технології та режимів роботи системи водо підготовки продуктивністю 4 </w:t>
      </w:r>
      <w:r w:rsidRPr="00624DA1">
        <w:rPr>
          <w:bCs/>
          <w:sz w:val="28"/>
          <w:szCs w:val="28"/>
        </w:rPr>
        <w:t>м</w:t>
      </w:r>
      <w:r w:rsidRPr="00624DA1">
        <w:rPr>
          <w:bCs/>
          <w:sz w:val="28"/>
          <w:szCs w:val="28"/>
          <w:vertAlign w:val="superscript"/>
        </w:rPr>
        <w:t>3</w:t>
      </w:r>
      <w:r w:rsidRPr="00624DA1">
        <w:rPr>
          <w:sz w:val="28"/>
          <w:szCs w:val="28"/>
        </w:rPr>
        <w:t>/</w:t>
      </w:r>
      <w:proofErr w:type="spellStart"/>
      <w:r w:rsidRPr="00624DA1">
        <w:rPr>
          <w:sz w:val="28"/>
          <w:szCs w:val="28"/>
        </w:rPr>
        <w:t>год</w:t>
      </w:r>
      <w:proofErr w:type="spellEnd"/>
      <w:r w:rsidRPr="00624DA1">
        <w:rPr>
          <w:sz w:val="28"/>
          <w:szCs w:val="28"/>
        </w:rPr>
        <w:t>;</w:t>
      </w:r>
      <w:r w:rsidRPr="00624DA1">
        <w:rPr>
          <w:bCs/>
          <w:sz w:val="28"/>
          <w:szCs w:val="28"/>
          <w:vertAlign w:val="superscript"/>
        </w:rPr>
        <w:t xml:space="preserve"> </w:t>
      </w:r>
    </w:p>
    <w:p w:rsidR="00C5416F" w:rsidRPr="00624DA1" w:rsidRDefault="00C5416F" w:rsidP="00FE7845">
      <w:pPr>
        <w:pStyle w:val="a3"/>
        <w:numPr>
          <w:ilvl w:val="0"/>
          <w:numId w:val="48"/>
        </w:numPr>
        <w:ind w:left="1134" w:hanging="425"/>
        <w:jc w:val="both"/>
        <w:rPr>
          <w:sz w:val="28"/>
          <w:szCs w:val="28"/>
        </w:rPr>
      </w:pPr>
      <w:r w:rsidRPr="00624DA1">
        <w:rPr>
          <w:sz w:val="28"/>
          <w:szCs w:val="28"/>
        </w:rPr>
        <w:t>встановити «Автоматизовану систему раннього виявлення надзвичайних ситуацій і оповіщення людей»;</w:t>
      </w:r>
    </w:p>
    <w:p w:rsidR="00C5416F" w:rsidRPr="00624DA1" w:rsidRDefault="00C5416F" w:rsidP="00FE7845">
      <w:pPr>
        <w:pStyle w:val="a3"/>
        <w:numPr>
          <w:ilvl w:val="0"/>
          <w:numId w:val="48"/>
        </w:numPr>
        <w:ind w:left="1134" w:hanging="425"/>
        <w:jc w:val="both"/>
        <w:rPr>
          <w:b/>
          <w:sz w:val="28"/>
          <w:szCs w:val="28"/>
        </w:rPr>
      </w:pPr>
      <w:r w:rsidRPr="00624DA1">
        <w:rPr>
          <w:sz w:val="28"/>
          <w:szCs w:val="28"/>
        </w:rPr>
        <w:t>замінити пожежні гідранти та покажчиків розташування;</w:t>
      </w:r>
    </w:p>
    <w:p w:rsidR="00C5416F" w:rsidRPr="00624DA1" w:rsidRDefault="00C5416F" w:rsidP="00FE7845">
      <w:pPr>
        <w:pStyle w:val="a3"/>
        <w:numPr>
          <w:ilvl w:val="0"/>
          <w:numId w:val="48"/>
        </w:numPr>
        <w:ind w:left="1134" w:hanging="425"/>
        <w:jc w:val="both"/>
        <w:rPr>
          <w:sz w:val="28"/>
          <w:szCs w:val="28"/>
        </w:rPr>
      </w:pPr>
      <w:r w:rsidRPr="00624DA1">
        <w:rPr>
          <w:sz w:val="28"/>
          <w:szCs w:val="28"/>
        </w:rPr>
        <w:t>замінити запірні арматури на водогоні технічної води.</w:t>
      </w:r>
    </w:p>
    <w:p w:rsidR="00C5416F" w:rsidRPr="00624DA1" w:rsidRDefault="00C5416F" w:rsidP="00FE7845">
      <w:pPr>
        <w:pStyle w:val="a3"/>
        <w:numPr>
          <w:ilvl w:val="1"/>
          <w:numId w:val="46"/>
        </w:numPr>
        <w:tabs>
          <w:tab w:val="left" w:pos="1276"/>
        </w:tabs>
        <w:ind w:left="0" w:firstLine="708"/>
        <w:jc w:val="both"/>
        <w:rPr>
          <w:sz w:val="28"/>
          <w:szCs w:val="28"/>
        </w:rPr>
      </w:pPr>
      <w:r w:rsidRPr="00624DA1">
        <w:rPr>
          <w:sz w:val="28"/>
          <w:szCs w:val="28"/>
        </w:rPr>
        <w:t xml:space="preserve">З метою поліпшення санітарно-епізоотичної ситуації </w:t>
      </w:r>
      <w:r w:rsidR="00E73D39" w:rsidRPr="00624DA1">
        <w:rPr>
          <w:sz w:val="28"/>
          <w:szCs w:val="28"/>
        </w:rPr>
        <w:t>територіальної громади</w:t>
      </w:r>
      <w:r w:rsidRPr="00624DA1">
        <w:rPr>
          <w:sz w:val="28"/>
          <w:szCs w:val="28"/>
        </w:rPr>
        <w:t xml:space="preserve"> та зниження чисельності безпритульних та бродячих тварин:</w:t>
      </w:r>
    </w:p>
    <w:p w:rsidR="00C5416F" w:rsidRPr="00624DA1" w:rsidRDefault="00C5416F" w:rsidP="00FE7845">
      <w:pPr>
        <w:pStyle w:val="a3"/>
        <w:numPr>
          <w:ilvl w:val="0"/>
          <w:numId w:val="49"/>
        </w:numPr>
        <w:ind w:left="1134" w:hanging="425"/>
        <w:jc w:val="both"/>
        <w:rPr>
          <w:sz w:val="28"/>
          <w:szCs w:val="28"/>
        </w:rPr>
      </w:pPr>
      <w:r w:rsidRPr="00624DA1">
        <w:rPr>
          <w:sz w:val="28"/>
          <w:szCs w:val="28"/>
        </w:rPr>
        <w:t>проводити відлов бродячих тварин;</w:t>
      </w:r>
    </w:p>
    <w:p w:rsidR="00C5416F" w:rsidRPr="00624DA1" w:rsidRDefault="00C5416F" w:rsidP="00FE7845">
      <w:pPr>
        <w:pStyle w:val="a3"/>
        <w:numPr>
          <w:ilvl w:val="0"/>
          <w:numId w:val="49"/>
        </w:numPr>
        <w:ind w:left="1134" w:hanging="425"/>
        <w:jc w:val="both"/>
        <w:rPr>
          <w:sz w:val="28"/>
          <w:szCs w:val="28"/>
        </w:rPr>
      </w:pPr>
      <w:r w:rsidRPr="00624DA1">
        <w:rPr>
          <w:sz w:val="28"/>
          <w:szCs w:val="28"/>
        </w:rPr>
        <w:t xml:space="preserve">провести реконструкцію частини виробничого корпусу </w:t>
      </w:r>
      <w:proofErr w:type="spellStart"/>
      <w:r w:rsidRPr="00624DA1">
        <w:rPr>
          <w:sz w:val="28"/>
          <w:szCs w:val="28"/>
        </w:rPr>
        <w:t>БМЗ</w:t>
      </w:r>
      <w:proofErr w:type="spellEnd"/>
      <w:r w:rsidRPr="00624DA1">
        <w:rPr>
          <w:sz w:val="28"/>
          <w:szCs w:val="28"/>
        </w:rPr>
        <w:t xml:space="preserve"> під адміністративно-господарчий корпус ;</w:t>
      </w:r>
    </w:p>
    <w:p w:rsidR="00C5416F" w:rsidRPr="00624DA1" w:rsidRDefault="00C5416F" w:rsidP="00FE7845">
      <w:pPr>
        <w:pStyle w:val="a3"/>
        <w:numPr>
          <w:ilvl w:val="0"/>
          <w:numId w:val="49"/>
        </w:numPr>
        <w:ind w:left="1134" w:hanging="425"/>
        <w:jc w:val="both"/>
        <w:rPr>
          <w:sz w:val="28"/>
          <w:szCs w:val="28"/>
        </w:rPr>
      </w:pPr>
      <w:r w:rsidRPr="00624DA1">
        <w:rPr>
          <w:sz w:val="28"/>
          <w:szCs w:val="28"/>
        </w:rPr>
        <w:lastRenderedPageBreak/>
        <w:t>проводити утримання тварин в пункті тимчасової перетримки та стерилізацію, утримання об’єкту «</w:t>
      </w:r>
      <w:proofErr w:type="spellStart"/>
      <w:r w:rsidRPr="00624DA1">
        <w:rPr>
          <w:sz w:val="28"/>
          <w:szCs w:val="28"/>
        </w:rPr>
        <w:t>Худобомогильник</w:t>
      </w:r>
      <w:proofErr w:type="spellEnd"/>
      <w:r w:rsidRPr="00624DA1">
        <w:rPr>
          <w:sz w:val="28"/>
          <w:szCs w:val="28"/>
        </w:rPr>
        <w:t xml:space="preserve">». </w:t>
      </w:r>
    </w:p>
    <w:p w:rsidR="00C5416F" w:rsidRPr="00624DA1" w:rsidRDefault="00C5416F" w:rsidP="00FE7845">
      <w:pPr>
        <w:pStyle w:val="a3"/>
        <w:numPr>
          <w:ilvl w:val="1"/>
          <w:numId w:val="46"/>
        </w:numPr>
        <w:tabs>
          <w:tab w:val="left" w:pos="1276"/>
        </w:tabs>
        <w:ind w:left="0" w:firstLine="708"/>
        <w:jc w:val="both"/>
        <w:rPr>
          <w:sz w:val="28"/>
          <w:szCs w:val="28"/>
        </w:rPr>
      </w:pPr>
      <w:r w:rsidRPr="00624DA1">
        <w:rPr>
          <w:sz w:val="28"/>
          <w:szCs w:val="28"/>
        </w:rPr>
        <w:t>З метою поліпшення якості надання послуг з теплопостачання та гарячого водопостачання:</w:t>
      </w:r>
    </w:p>
    <w:p w:rsidR="00C5416F" w:rsidRPr="00624DA1" w:rsidRDefault="00C5416F" w:rsidP="00FE7845">
      <w:pPr>
        <w:pStyle w:val="a3"/>
        <w:numPr>
          <w:ilvl w:val="0"/>
          <w:numId w:val="50"/>
        </w:numPr>
        <w:ind w:left="1134" w:hanging="425"/>
        <w:jc w:val="both"/>
        <w:rPr>
          <w:sz w:val="28"/>
          <w:szCs w:val="28"/>
        </w:rPr>
      </w:pPr>
      <w:r w:rsidRPr="00624DA1">
        <w:rPr>
          <w:sz w:val="28"/>
          <w:szCs w:val="28"/>
        </w:rPr>
        <w:t xml:space="preserve">облаштування </w:t>
      </w:r>
      <w:proofErr w:type="spellStart"/>
      <w:r w:rsidRPr="00624DA1">
        <w:rPr>
          <w:sz w:val="28"/>
          <w:szCs w:val="28"/>
        </w:rPr>
        <w:t>повірочної</w:t>
      </w:r>
      <w:proofErr w:type="spellEnd"/>
      <w:r w:rsidRPr="00624DA1">
        <w:rPr>
          <w:sz w:val="28"/>
          <w:szCs w:val="28"/>
        </w:rPr>
        <w:t xml:space="preserve"> лабораторії;</w:t>
      </w:r>
    </w:p>
    <w:p w:rsidR="00C5416F" w:rsidRPr="00624DA1" w:rsidRDefault="00C5416F" w:rsidP="00FE7845">
      <w:pPr>
        <w:pStyle w:val="a3"/>
        <w:numPr>
          <w:ilvl w:val="0"/>
          <w:numId w:val="50"/>
        </w:numPr>
        <w:ind w:left="1134" w:hanging="425"/>
        <w:jc w:val="both"/>
        <w:rPr>
          <w:sz w:val="28"/>
          <w:szCs w:val="28"/>
        </w:rPr>
      </w:pPr>
      <w:r w:rsidRPr="00624DA1">
        <w:rPr>
          <w:sz w:val="28"/>
          <w:szCs w:val="28"/>
        </w:rPr>
        <w:t xml:space="preserve">здійснити проєктування та реконструкцію димових труб котелень та реконструкцію котелень з заміною котлів (школа № 21, управління </w:t>
      </w:r>
      <w:proofErr w:type="spellStart"/>
      <w:r w:rsidRPr="00624DA1">
        <w:rPr>
          <w:sz w:val="28"/>
          <w:szCs w:val="28"/>
        </w:rPr>
        <w:t>пождепо</w:t>
      </w:r>
      <w:proofErr w:type="spellEnd"/>
      <w:r w:rsidRPr="00624DA1">
        <w:rPr>
          <w:sz w:val="28"/>
          <w:szCs w:val="28"/>
        </w:rPr>
        <w:t>, управління зрошувальної системи, квартали 142, 143, 620);</w:t>
      </w:r>
    </w:p>
    <w:p w:rsidR="00C5416F" w:rsidRPr="00624DA1" w:rsidRDefault="00C5416F" w:rsidP="00FE7845">
      <w:pPr>
        <w:pStyle w:val="a3"/>
        <w:numPr>
          <w:ilvl w:val="0"/>
          <w:numId w:val="50"/>
        </w:numPr>
        <w:ind w:left="1134" w:hanging="425"/>
        <w:jc w:val="both"/>
        <w:rPr>
          <w:sz w:val="28"/>
          <w:szCs w:val="28"/>
        </w:rPr>
      </w:pPr>
      <w:r w:rsidRPr="00624DA1">
        <w:rPr>
          <w:sz w:val="28"/>
          <w:szCs w:val="28"/>
        </w:rPr>
        <w:t>провести технічне переоснащення вводів холодного водопостачання зі встановленням вузлів комерційного обліку на ЦТП;</w:t>
      </w:r>
    </w:p>
    <w:p w:rsidR="00C5416F" w:rsidRPr="00624DA1" w:rsidRDefault="00C5416F" w:rsidP="00FE7845">
      <w:pPr>
        <w:pStyle w:val="a3"/>
        <w:numPr>
          <w:ilvl w:val="0"/>
          <w:numId w:val="50"/>
        </w:numPr>
        <w:ind w:left="1134" w:hanging="425"/>
        <w:jc w:val="both"/>
        <w:rPr>
          <w:sz w:val="28"/>
          <w:szCs w:val="28"/>
        </w:rPr>
      </w:pPr>
      <w:r w:rsidRPr="00624DA1">
        <w:rPr>
          <w:sz w:val="28"/>
          <w:szCs w:val="28"/>
        </w:rPr>
        <w:t>здійснити реконструкцію інженерних вводів системи гарячого водопостачання з встановленням вузлів обліку споживання теплової енергії житлових будинків;</w:t>
      </w:r>
    </w:p>
    <w:p w:rsidR="00C5416F" w:rsidRPr="00624DA1" w:rsidRDefault="00C5416F" w:rsidP="00FE7845">
      <w:pPr>
        <w:pStyle w:val="a3"/>
        <w:numPr>
          <w:ilvl w:val="0"/>
          <w:numId w:val="50"/>
        </w:numPr>
        <w:tabs>
          <w:tab w:val="left" w:pos="851"/>
        </w:tabs>
        <w:ind w:left="1134" w:hanging="425"/>
        <w:jc w:val="both"/>
        <w:rPr>
          <w:sz w:val="28"/>
          <w:szCs w:val="28"/>
        </w:rPr>
      </w:pPr>
      <w:r w:rsidRPr="00624DA1">
        <w:rPr>
          <w:sz w:val="28"/>
          <w:szCs w:val="28"/>
        </w:rPr>
        <w:t>здійснити реконструкцію інженерних вводів системи гарячого водопостачання з встановленням вузлів обліку споживання теплової енергії житлових будинків;</w:t>
      </w:r>
    </w:p>
    <w:p w:rsidR="00C5416F" w:rsidRPr="00624DA1" w:rsidRDefault="00C5416F" w:rsidP="00FE7845">
      <w:pPr>
        <w:pStyle w:val="a3"/>
        <w:numPr>
          <w:ilvl w:val="0"/>
          <w:numId w:val="50"/>
        </w:numPr>
        <w:ind w:left="1134" w:hanging="425"/>
        <w:jc w:val="both"/>
        <w:rPr>
          <w:sz w:val="28"/>
          <w:szCs w:val="28"/>
        </w:rPr>
      </w:pPr>
      <w:r w:rsidRPr="00624DA1">
        <w:rPr>
          <w:sz w:val="28"/>
          <w:szCs w:val="28"/>
        </w:rPr>
        <w:t>здійснити заміну (реконструкцію) мереж постачання теплової енергії та постачання гарячої води.</w:t>
      </w:r>
    </w:p>
    <w:p w:rsidR="00C5416F" w:rsidRPr="00624DA1" w:rsidRDefault="00C5416F" w:rsidP="00E73D39">
      <w:pPr>
        <w:pStyle w:val="a3"/>
        <w:numPr>
          <w:ilvl w:val="1"/>
          <w:numId w:val="46"/>
        </w:numPr>
        <w:tabs>
          <w:tab w:val="left" w:pos="1276"/>
        </w:tabs>
        <w:ind w:left="0" w:firstLine="708"/>
        <w:contextualSpacing w:val="0"/>
        <w:jc w:val="both"/>
        <w:rPr>
          <w:sz w:val="28"/>
          <w:szCs w:val="28"/>
        </w:rPr>
      </w:pPr>
      <w:r w:rsidRPr="00624DA1">
        <w:rPr>
          <w:sz w:val="28"/>
          <w:szCs w:val="28"/>
        </w:rPr>
        <w:t xml:space="preserve">Для забезпечення розвитку вулично-шляхової мережі </w:t>
      </w:r>
      <w:r w:rsidR="00E73D39" w:rsidRPr="00624DA1">
        <w:rPr>
          <w:sz w:val="28"/>
          <w:szCs w:val="28"/>
        </w:rPr>
        <w:t>територіальної громади</w:t>
      </w:r>
      <w:r w:rsidRPr="00624DA1">
        <w:rPr>
          <w:sz w:val="28"/>
          <w:szCs w:val="28"/>
        </w:rPr>
        <w:t xml:space="preserve"> необхідно виконати роботи: </w:t>
      </w:r>
    </w:p>
    <w:p w:rsidR="00C5416F" w:rsidRPr="00624DA1" w:rsidRDefault="00C5416F" w:rsidP="00E73D39">
      <w:pPr>
        <w:pStyle w:val="a3"/>
        <w:numPr>
          <w:ilvl w:val="0"/>
          <w:numId w:val="51"/>
        </w:numPr>
        <w:ind w:left="1134" w:hanging="425"/>
        <w:contextualSpacing w:val="0"/>
        <w:jc w:val="both"/>
        <w:rPr>
          <w:sz w:val="28"/>
          <w:szCs w:val="28"/>
        </w:rPr>
      </w:pPr>
      <w:r w:rsidRPr="00624DA1">
        <w:rPr>
          <w:sz w:val="28"/>
          <w:szCs w:val="28"/>
        </w:rPr>
        <w:t>з капітального ремонту тротуарів;</w:t>
      </w:r>
    </w:p>
    <w:p w:rsidR="00C5416F" w:rsidRPr="00624DA1" w:rsidRDefault="00C5416F" w:rsidP="00E73D39">
      <w:pPr>
        <w:pStyle w:val="a3"/>
        <w:numPr>
          <w:ilvl w:val="0"/>
          <w:numId w:val="51"/>
        </w:numPr>
        <w:ind w:left="1134" w:hanging="425"/>
        <w:contextualSpacing w:val="0"/>
        <w:jc w:val="both"/>
        <w:rPr>
          <w:sz w:val="28"/>
          <w:szCs w:val="28"/>
        </w:rPr>
      </w:pPr>
      <w:r w:rsidRPr="00624DA1">
        <w:rPr>
          <w:sz w:val="28"/>
          <w:szCs w:val="28"/>
        </w:rPr>
        <w:t xml:space="preserve">з капітального ремонту </w:t>
      </w:r>
      <w:proofErr w:type="spellStart"/>
      <w:r w:rsidRPr="00624DA1">
        <w:rPr>
          <w:sz w:val="28"/>
          <w:szCs w:val="28"/>
        </w:rPr>
        <w:t>внутрішньоквартальних</w:t>
      </w:r>
      <w:proofErr w:type="spellEnd"/>
      <w:r w:rsidRPr="00624DA1">
        <w:rPr>
          <w:sz w:val="28"/>
          <w:szCs w:val="28"/>
        </w:rPr>
        <w:t xml:space="preserve"> проходів та проїздів;</w:t>
      </w:r>
    </w:p>
    <w:p w:rsidR="00C5416F" w:rsidRPr="00624DA1" w:rsidRDefault="00C5416F" w:rsidP="00E73D39">
      <w:pPr>
        <w:pStyle w:val="a3"/>
        <w:numPr>
          <w:ilvl w:val="0"/>
          <w:numId w:val="51"/>
        </w:numPr>
        <w:ind w:left="1134" w:hanging="425"/>
        <w:contextualSpacing w:val="0"/>
        <w:jc w:val="both"/>
        <w:rPr>
          <w:sz w:val="28"/>
          <w:szCs w:val="28"/>
        </w:rPr>
      </w:pPr>
      <w:r w:rsidRPr="00624DA1">
        <w:rPr>
          <w:sz w:val="28"/>
          <w:szCs w:val="28"/>
        </w:rPr>
        <w:t xml:space="preserve">з поточного ремонту та утримання вулично-шляхової мережі, </w:t>
      </w:r>
      <w:proofErr w:type="spellStart"/>
      <w:r w:rsidRPr="00624DA1">
        <w:rPr>
          <w:sz w:val="28"/>
          <w:szCs w:val="28"/>
        </w:rPr>
        <w:t>внутрішньоквартальних</w:t>
      </w:r>
      <w:proofErr w:type="spellEnd"/>
      <w:r w:rsidRPr="00624DA1">
        <w:rPr>
          <w:sz w:val="28"/>
          <w:szCs w:val="28"/>
        </w:rPr>
        <w:t xml:space="preserve"> проходів та проїздів, створення безпечних умов користування вулицями та дорогами;</w:t>
      </w:r>
    </w:p>
    <w:p w:rsidR="00C5416F" w:rsidRPr="00624DA1" w:rsidRDefault="00C5416F" w:rsidP="00FE7845">
      <w:pPr>
        <w:pStyle w:val="a3"/>
        <w:numPr>
          <w:ilvl w:val="0"/>
          <w:numId w:val="51"/>
        </w:numPr>
        <w:ind w:left="1134" w:hanging="425"/>
        <w:jc w:val="both"/>
        <w:rPr>
          <w:sz w:val="28"/>
          <w:szCs w:val="28"/>
        </w:rPr>
      </w:pPr>
      <w:r w:rsidRPr="00624DA1">
        <w:rPr>
          <w:sz w:val="28"/>
          <w:szCs w:val="28"/>
        </w:rPr>
        <w:t>з реконструкції та будівництва об’єктів вулично-шляхової мережі.</w:t>
      </w:r>
    </w:p>
    <w:p w:rsidR="00C5416F" w:rsidRPr="00624DA1" w:rsidRDefault="00C5416F" w:rsidP="00E73D39">
      <w:pPr>
        <w:pStyle w:val="a3"/>
        <w:numPr>
          <w:ilvl w:val="1"/>
          <w:numId w:val="46"/>
        </w:numPr>
        <w:tabs>
          <w:tab w:val="left" w:pos="993"/>
        </w:tabs>
        <w:ind w:left="0" w:firstLine="708"/>
        <w:jc w:val="both"/>
        <w:rPr>
          <w:sz w:val="28"/>
          <w:szCs w:val="28"/>
        </w:rPr>
      </w:pPr>
      <w:r w:rsidRPr="00624DA1">
        <w:rPr>
          <w:sz w:val="28"/>
          <w:szCs w:val="28"/>
        </w:rPr>
        <w:t xml:space="preserve">Для забезпечення належного утримання об’єктів благоустрою </w:t>
      </w:r>
      <w:r w:rsidR="00E73D39" w:rsidRPr="00624DA1">
        <w:rPr>
          <w:sz w:val="28"/>
          <w:szCs w:val="28"/>
        </w:rPr>
        <w:t>територіальної громади</w:t>
      </w:r>
      <w:r w:rsidRPr="00624DA1">
        <w:rPr>
          <w:sz w:val="28"/>
          <w:szCs w:val="28"/>
        </w:rPr>
        <w:t xml:space="preserve"> необхідно виконати роботи:</w:t>
      </w:r>
    </w:p>
    <w:p w:rsidR="00C5416F" w:rsidRPr="00624DA1" w:rsidRDefault="00C5416F" w:rsidP="00FE7845">
      <w:pPr>
        <w:pStyle w:val="a3"/>
        <w:numPr>
          <w:ilvl w:val="0"/>
          <w:numId w:val="52"/>
        </w:numPr>
        <w:ind w:left="1134" w:hanging="425"/>
        <w:jc w:val="both"/>
        <w:rPr>
          <w:sz w:val="28"/>
          <w:szCs w:val="28"/>
        </w:rPr>
      </w:pPr>
      <w:r w:rsidRPr="00624DA1">
        <w:rPr>
          <w:sz w:val="28"/>
          <w:szCs w:val="28"/>
        </w:rPr>
        <w:t>з видалення аварійних, сухостійних та фаутних дерев;</w:t>
      </w:r>
    </w:p>
    <w:p w:rsidR="00C5416F" w:rsidRPr="00624DA1" w:rsidRDefault="00C5416F" w:rsidP="00FE7845">
      <w:pPr>
        <w:pStyle w:val="a3"/>
        <w:numPr>
          <w:ilvl w:val="0"/>
          <w:numId w:val="52"/>
        </w:numPr>
        <w:ind w:left="1134" w:hanging="425"/>
        <w:jc w:val="both"/>
        <w:rPr>
          <w:sz w:val="28"/>
          <w:szCs w:val="28"/>
        </w:rPr>
      </w:pPr>
      <w:r w:rsidRPr="00624DA1">
        <w:rPr>
          <w:sz w:val="28"/>
          <w:szCs w:val="28"/>
        </w:rPr>
        <w:t>з утримання міських кладовищ та об’єктів благоустрою, розташованих на кладовищах;</w:t>
      </w:r>
    </w:p>
    <w:p w:rsidR="00C5416F" w:rsidRPr="00624DA1" w:rsidRDefault="00C5416F" w:rsidP="00FE7845">
      <w:pPr>
        <w:pStyle w:val="a3"/>
        <w:numPr>
          <w:ilvl w:val="0"/>
          <w:numId w:val="52"/>
        </w:numPr>
        <w:ind w:left="1134" w:hanging="425"/>
        <w:jc w:val="both"/>
        <w:rPr>
          <w:sz w:val="28"/>
          <w:szCs w:val="28"/>
        </w:rPr>
      </w:pPr>
      <w:r w:rsidRPr="00624DA1">
        <w:rPr>
          <w:sz w:val="28"/>
          <w:szCs w:val="28"/>
        </w:rPr>
        <w:t>з ліквідації карантинних бур’янів;</w:t>
      </w:r>
    </w:p>
    <w:p w:rsidR="00C5416F" w:rsidRPr="00624DA1" w:rsidRDefault="00C5416F" w:rsidP="00FE7845">
      <w:pPr>
        <w:pStyle w:val="a3"/>
        <w:numPr>
          <w:ilvl w:val="0"/>
          <w:numId w:val="52"/>
        </w:numPr>
        <w:ind w:left="1134" w:hanging="425"/>
        <w:jc w:val="both"/>
        <w:rPr>
          <w:sz w:val="28"/>
          <w:szCs w:val="28"/>
        </w:rPr>
      </w:pPr>
      <w:r w:rsidRPr="00624DA1">
        <w:rPr>
          <w:sz w:val="28"/>
          <w:szCs w:val="28"/>
        </w:rPr>
        <w:t>з санітарного очищення;</w:t>
      </w:r>
    </w:p>
    <w:p w:rsidR="00C5416F" w:rsidRPr="00624DA1" w:rsidRDefault="00C5416F" w:rsidP="00FE7845">
      <w:pPr>
        <w:pStyle w:val="a3"/>
        <w:numPr>
          <w:ilvl w:val="0"/>
          <w:numId w:val="52"/>
        </w:numPr>
        <w:ind w:left="1134" w:hanging="425"/>
        <w:jc w:val="both"/>
        <w:rPr>
          <w:sz w:val="28"/>
          <w:szCs w:val="28"/>
        </w:rPr>
      </w:pPr>
      <w:r w:rsidRPr="00624DA1">
        <w:rPr>
          <w:sz w:val="28"/>
          <w:szCs w:val="28"/>
        </w:rPr>
        <w:t>з утримання та ремонту мереж зовнішнього освітлення та світлофорних об’єктів;</w:t>
      </w:r>
    </w:p>
    <w:p w:rsidR="00C5416F" w:rsidRPr="00624DA1" w:rsidRDefault="00C5416F" w:rsidP="00FE7845">
      <w:pPr>
        <w:pStyle w:val="a3"/>
        <w:numPr>
          <w:ilvl w:val="0"/>
          <w:numId w:val="52"/>
        </w:numPr>
        <w:ind w:left="1134" w:hanging="425"/>
        <w:jc w:val="both"/>
        <w:rPr>
          <w:sz w:val="28"/>
          <w:szCs w:val="28"/>
        </w:rPr>
      </w:pPr>
      <w:r w:rsidRPr="00624DA1">
        <w:rPr>
          <w:sz w:val="28"/>
          <w:szCs w:val="28"/>
        </w:rPr>
        <w:t>з облаштування нових рекреаційних зон відпочинку;</w:t>
      </w:r>
    </w:p>
    <w:p w:rsidR="00C5416F" w:rsidRPr="00624DA1" w:rsidRDefault="00C5416F" w:rsidP="00FE7845">
      <w:pPr>
        <w:pStyle w:val="a3"/>
        <w:numPr>
          <w:ilvl w:val="0"/>
          <w:numId w:val="52"/>
        </w:numPr>
        <w:ind w:left="1134" w:hanging="425"/>
        <w:jc w:val="both"/>
        <w:rPr>
          <w:sz w:val="28"/>
          <w:szCs w:val="28"/>
        </w:rPr>
      </w:pPr>
      <w:r w:rsidRPr="00624DA1">
        <w:rPr>
          <w:sz w:val="28"/>
          <w:szCs w:val="28"/>
        </w:rPr>
        <w:t>з поточного ремонту зелених насаджень;</w:t>
      </w:r>
    </w:p>
    <w:p w:rsidR="00C5416F" w:rsidRPr="00624DA1" w:rsidRDefault="00C5416F" w:rsidP="00FE7845">
      <w:pPr>
        <w:pStyle w:val="a3"/>
        <w:numPr>
          <w:ilvl w:val="0"/>
          <w:numId w:val="52"/>
        </w:numPr>
        <w:ind w:left="1134" w:hanging="425"/>
        <w:jc w:val="both"/>
        <w:rPr>
          <w:sz w:val="28"/>
          <w:szCs w:val="28"/>
        </w:rPr>
      </w:pPr>
      <w:r w:rsidRPr="00624DA1">
        <w:rPr>
          <w:sz w:val="28"/>
          <w:szCs w:val="28"/>
        </w:rPr>
        <w:t xml:space="preserve">з утримання в належному санітарному стані </w:t>
      </w:r>
      <w:r w:rsidR="0060247D" w:rsidRPr="00624DA1">
        <w:rPr>
          <w:sz w:val="28"/>
          <w:szCs w:val="28"/>
        </w:rPr>
        <w:t>територіальної громади</w:t>
      </w:r>
      <w:r w:rsidRPr="00624DA1">
        <w:rPr>
          <w:sz w:val="28"/>
          <w:szCs w:val="28"/>
        </w:rPr>
        <w:t xml:space="preserve"> та покосу.</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sz w:val="28"/>
          <w:szCs w:val="28"/>
        </w:rPr>
        <w:t>За умови достатнього фінансування галузі забезпечити реалізацію міських програм в повному обсязі.</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sz w:val="28"/>
          <w:szCs w:val="28"/>
        </w:rPr>
        <w:t xml:space="preserve">Створення умов для беззбиткового функціонування при достатньому фінансуванні підприємств житлово-комунального господарства – шляхом проведення інвентаризації основних фондів житлово-комунального </w:t>
      </w:r>
      <w:r w:rsidRPr="00624DA1">
        <w:rPr>
          <w:sz w:val="28"/>
          <w:szCs w:val="28"/>
        </w:rPr>
        <w:lastRenderedPageBreak/>
        <w:t>господарства, визначення обсягів фінансових ресурсів необхідних для переоснащення комунального господарства.</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iCs/>
          <w:sz w:val="28"/>
          <w:szCs w:val="28"/>
        </w:rPr>
        <w:t>Забезпечити беззбиткове функціонування підприємств галузі при економічно обґрунтованій системі визначення тарифів – Кременчуцька міська рада Кременчуцького району Полтавської області, Департамент ЖКГ.</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iCs/>
          <w:sz w:val="28"/>
          <w:szCs w:val="28"/>
        </w:rPr>
        <w:t>Підвищення якості послуг – комунальні підприємства.</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sz w:val="28"/>
          <w:szCs w:val="28"/>
        </w:rPr>
        <w:t xml:space="preserve">Посилення роботи з населенням щодо стягнення заборгованості за спожиті житлово-комунальні послуги та її реструктуризації </w:t>
      </w:r>
      <w:r w:rsidRPr="00624DA1">
        <w:rPr>
          <w:iCs/>
          <w:sz w:val="28"/>
          <w:szCs w:val="28"/>
        </w:rPr>
        <w:t>–</w:t>
      </w:r>
      <w:r w:rsidRPr="00624DA1">
        <w:rPr>
          <w:sz w:val="28"/>
          <w:szCs w:val="28"/>
        </w:rPr>
        <w:t xml:space="preserve"> підприємства, що надають житлово-комунальні послуги.</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sz w:val="28"/>
          <w:szCs w:val="28"/>
        </w:rPr>
        <w:t>Проведення будинкових зборів з мешканцями щодо питань утворення об’єднань співвласників багатоквартирних будинків – Департамент ЖКГ.</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sz w:val="28"/>
          <w:szCs w:val="28"/>
        </w:rPr>
        <w:t xml:space="preserve">Проведення громадських форумів, слухань, круглих столів для формування виваженої громадської позиції та дотримання балансу інтересів постачальників і споживачів житлово-комунальних послуг – </w:t>
      </w:r>
      <w:r w:rsidRPr="00624DA1">
        <w:rPr>
          <w:iCs/>
          <w:sz w:val="28"/>
          <w:szCs w:val="28"/>
        </w:rPr>
        <w:t>Кременчуцька міська рада Кременчуцького району Полтавської області</w:t>
      </w:r>
      <w:r w:rsidRPr="00624DA1">
        <w:rPr>
          <w:sz w:val="28"/>
          <w:szCs w:val="28"/>
        </w:rPr>
        <w:t>, Департамент ЖКГ, підприємства, що надають житлово-комунальні послуг.</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sz w:val="28"/>
          <w:szCs w:val="28"/>
        </w:rPr>
        <w:t>Підготовка матеріалів для засобів масової інформації з метою висвітлення комунальних проблем та позитивних здобутків –             Департамент</w:t>
      </w:r>
      <w:r w:rsidRPr="00624DA1">
        <w:rPr>
          <w:i/>
          <w:sz w:val="28"/>
          <w:szCs w:val="28"/>
        </w:rPr>
        <w:t xml:space="preserve"> </w:t>
      </w:r>
      <w:r w:rsidRPr="00624DA1">
        <w:rPr>
          <w:sz w:val="28"/>
          <w:szCs w:val="28"/>
        </w:rPr>
        <w:t>ЖКГ, комунальні підприємства.</w:t>
      </w:r>
    </w:p>
    <w:p w:rsidR="00C5416F" w:rsidRPr="00624DA1" w:rsidRDefault="00C5416F" w:rsidP="00FE7845">
      <w:pPr>
        <w:pStyle w:val="a3"/>
        <w:numPr>
          <w:ilvl w:val="0"/>
          <w:numId w:val="53"/>
        </w:numPr>
        <w:tabs>
          <w:tab w:val="left" w:pos="1134"/>
        </w:tabs>
        <w:ind w:left="0" w:firstLine="709"/>
        <w:jc w:val="both"/>
        <w:rPr>
          <w:bCs/>
          <w:sz w:val="28"/>
          <w:szCs w:val="28"/>
        </w:rPr>
      </w:pPr>
      <w:r w:rsidRPr="00624DA1">
        <w:rPr>
          <w:sz w:val="28"/>
          <w:szCs w:val="28"/>
        </w:rPr>
        <w:t>Посилення контролю за якістю надання послуг – Департамент ЖКГ.</w:t>
      </w:r>
    </w:p>
    <w:p w:rsidR="001124F1" w:rsidRPr="00624DA1" w:rsidRDefault="001124F1" w:rsidP="001124F1">
      <w:pPr>
        <w:pStyle w:val="a3"/>
        <w:tabs>
          <w:tab w:val="left" w:pos="-5529"/>
        </w:tabs>
        <w:spacing w:before="120"/>
        <w:ind w:left="0"/>
        <w:contextualSpacing w:val="0"/>
        <w:jc w:val="center"/>
        <w:rPr>
          <w:i/>
          <w:sz w:val="28"/>
          <w:szCs w:val="28"/>
          <w:u w:val="single"/>
        </w:rPr>
      </w:pPr>
      <w:r w:rsidRPr="00624DA1">
        <w:rPr>
          <w:i/>
          <w:sz w:val="28"/>
          <w:szCs w:val="28"/>
          <w:u w:val="single"/>
        </w:rPr>
        <w:t>Показники виконання та очікуваний результат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1"/>
        <w:gridCol w:w="1243"/>
        <w:gridCol w:w="1353"/>
        <w:gridCol w:w="1253"/>
      </w:tblGrid>
      <w:tr w:rsidR="001124F1" w:rsidRPr="00624DA1" w:rsidTr="001C5F30">
        <w:trPr>
          <w:jc w:val="center"/>
        </w:trPr>
        <w:tc>
          <w:tcPr>
            <w:tcW w:w="5721" w:type="dxa"/>
            <w:shd w:val="clear" w:color="auto" w:fill="auto"/>
          </w:tcPr>
          <w:p w:rsidR="001124F1" w:rsidRPr="00624DA1" w:rsidRDefault="001124F1" w:rsidP="001124F1">
            <w:pPr>
              <w:jc w:val="center"/>
              <w:rPr>
                <w:b/>
              </w:rPr>
            </w:pPr>
            <w:r w:rsidRPr="00624DA1">
              <w:rPr>
                <w:b/>
                <w:sz w:val="22"/>
                <w:szCs w:val="22"/>
              </w:rPr>
              <w:t>Показник</w:t>
            </w:r>
          </w:p>
        </w:tc>
        <w:tc>
          <w:tcPr>
            <w:tcW w:w="1243" w:type="dxa"/>
            <w:shd w:val="clear" w:color="auto" w:fill="auto"/>
          </w:tcPr>
          <w:p w:rsidR="001124F1" w:rsidRPr="00624DA1" w:rsidRDefault="001124F1" w:rsidP="001124F1">
            <w:pPr>
              <w:jc w:val="center"/>
              <w:rPr>
                <w:b/>
              </w:rPr>
            </w:pPr>
            <w:r w:rsidRPr="00624DA1">
              <w:rPr>
                <w:b/>
                <w:sz w:val="22"/>
                <w:szCs w:val="22"/>
              </w:rPr>
              <w:t>2019</w:t>
            </w:r>
          </w:p>
          <w:p w:rsidR="001124F1" w:rsidRPr="00624DA1" w:rsidRDefault="001124F1" w:rsidP="001124F1">
            <w:pPr>
              <w:jc w:val="center"/>
              <w:rPr>
                <w:b/>
              </w:rPr>
            </w:pPr>
            <w:r w:rsidRPr="00624DA1">
              <w:rPr>
                <w:b/>
                <w:sz w:val="22"/>
                <w:szCs w:val="22"/>
              </w:rPr>
              <w:t>факт</w:t>
            </w:r>
          </w:p>
        </w:tc>
        <w:tc>
          <w:tcPr>
            <w:tcW w:w="1353" w:type="dxa"/>
            <w:shd w:val="clear" w:color="auto" w:fill="auto"/>
          </w:tcPr>
          <w:p w:rsidR="001124F1" w:rsidRPr="00624DA1" w:rsidRDefault="001124F1" w:rsidP="001124F1">
            <w:pPr>
              <w:jc w:val="center"/>
              <w:rPr>
                <w:b/>
              </w:rPr>
            </w:pPr>
            <w:r w:rsidRPr="00624DA1">
              <w:rPr>
                <w:b/>
                <w:sz w:val="22"/>
                <w:szCs w:val="22"/>
              </w:rPr>
              <w:t>2020</w:t>
            </w:r>
          </w:p>
          <w:p w:rsidR="001124F1" w:rsidRPr="00624DA1" w:rsidRDefault="001124F1" w:rsidP="001124F1">
            <w:pPr>
              <w:jc w:val="center"/>
              <w:rPr>
                <w:b/>
              </w:rPr>
            </w:pPr>
            <w:r w:rsidRPr="00624DA1">
              <w:rPr>
                <w:b/>
                <w:sz w:val="22"/>
                <w:szCs w:val="22"/>
              </w:rPr>
              <w:t>очікуване</w:t>
            </w:r>
          </w:p>
        </w:tc>
        <w:tc>
          <w:tcPr>
            <w:tcW w:w="1253" w:type="dxa"/>
            <w:shd w:val="clear" w:color="auto" w:fill="auto"/>
          </w:tcPr>
          <w:p w:rsidR="001124F1" w:rsidRPr="00624DA1" w:rsidRDefault="001124F1" w:rsidP="001124F1">
            <w:pPr>
              <w:jc w:val="center"/>
              <w:rPr>
                <w:b/>
              </w:rPr>
            </w:pPr>
            <w:r w:rsidRPr="00624DA1">
              <w:rPr>
                <w:b/>
                <w:sz w:val="22"/>
                <w:szCs w:val="22"/>
              </w:rPr>
              <w:t>2021</w:t>
            </w:r>
          </w:p>
          <w:p w:rsidR="001124F1" w:rsidRPr="00624DA1" w:rsidRDefault="001124F1" w:rsidP="001124F1">
            <w:pPr>
              <w:jc w:val="center"/>
              <w:rPr>
                <w:b/>
              </w:rPr>
            </w:pPr>
            <w:r w:rsidRPr="00624DA1">
              <w:rPr>
                <w:b/>
                <w:sz w:val="22"/>
                <w:szCs w:val="22"/>
              </w:rPr>
              <w:t>прогноз</w:t>
            </w:r>
          </w:p>
        </w:tc>
      </w:tr>
      <w:tr w:rsidR="001124F1" w:rsidRPr="00624DA1" w:rsidTr="001C5F30">
        <w:trPr>
          <w:jc w:val="center"/>
        </w:trPr>
        <w:tc>
          <w:tcPr>
            <w:tcW w:w="5721" w:type="dxa"/>
            <w:shd w:val="clear" w:color="auto" w:fill="auto"/>
            <w:vAlign w:val="center"/>
          </w:tcPr>
          <w:p w:rsidR="001124F1" w:rsidRPr="00624DA1" w:rsidRDefault="001124F1" w:rsidP="000D5696">
            <w:r w:rsidRPr="00624DA1">
              <w:t xml:space="preserve">Кількість створених об’єднань співвласників багатоквартирних будинків  </w:t>
            </w:r>
          </w:p>
        </w:tc>
        <w:tc>
          <w:tcPr>
            <w:tcW w:w="1243" w:type="dxa"/>
            <w:shd w:val="clear" w:color="auto" w:fill="auto"/>
            <w:vAlign w:val="center"/>
          </w:tcPr>
          <w:p w:rsidR="001124F1" w:rsidRPr="00624DA1" w:rsidRDefault="001124F1" w:rsidP="001124F1">
            <w:pPr>
              <w:jc w:val="center"/>
            </w:pPr>
            <w:r w:rsidRPr="00624DA1">
              <w:t>17</w:t>
            </w:r>
          </w:p>
        </w:tc>
        <w:tc>
          <w:tcPr>
            <w:tcW w:w="1353" w:type="dxa"/>
            <w:shd w:val="clear" w:color="auto" w:fill="auto"/>
            <w:vAlign w:val="center"/>
          </w:tcPr>
          <w:p w:rsidR="001124F1" w:rsidRPr="00624DA1" w:rsidRDefault="001124F1" w:rsidP="001124F1">
            <w:pPr>
              <w:jc w:val="center"/>
            </w:pPr>
            <w:r w:rsidRPr="00624DA1">
              <w:t>6</w:t>
            </w:r>
          </w:p>
        </w:tc>
        <w:tc>
          <w:tcPr>
            <w:tcW w:w="1253" w:type="dxa"/>
            <w:shd w:val="clear" w:color="auto" w:fill="auto"/>
            <w:vAlign w:val="center"/>
          </w:tcPr>
          <w:p w:rsidR="001124F1" w:rsidRPr="00624DA1" w:rsidRDefault="001124F1" w:rsidP="001124F1">
            <w:pPr>
              <w:jc w:val="center"/>
            </w:pPr>
            <w:r w:rsidRPr="00624DA1">
              <w:t>10</w:t>
            </w:r>
          </w:p>
        </w:tc>
      </w:tr>
      <w:tr w:rsidR="001124F1" w:rsidRPr="00624DA1" w:rsidTr="001C5F30">
        <w:trPr>
          <w:jc w:val="center"/>
        </w:trPr>
        <w:tc>
          <w:tcPr>
            <w:tcW w:w="5721" w:type="dxa"/>
            <w:shd w:val="clear" w:color="auto" w:fill="auto"/>
            <w:vAlign w:val="center"/>
          </w:tcPr>
          <w:p w:rsidR="001124F1" w:rsidRPr="00624DA1" w:rsidRDefault="001124F1" w:rsidP="000D5696">
            <w:r w:rsidRPr="00624DA1">
              <w:t>Доля покриття міських проїздів, що потребують ремонту, %</w:t>
            </w:r>
          </w:p>
        </w:tc>
        <w:tc>
          <w:tcPr>
            <w:tcW w:w="1243" w:type="dxa"/>
            <w:shd w:val="clear" w:color="auto" w:fill="auto"/>
            <w:vAlign w:val="center"/>
          </w:tcPr>
          <w:p w:rsidR="001124F1" w:rsidRPr="00624DA1" w:rsidRDefault="001124F1" w:rsidP="001124F1">
            <w:pPr>
              <w:jc w:val="center"/>
            </w:pPr>
            <w:r w:rsidRPr="00624DA1">
              <w:t>9</w:t>
            </w:r>
          </w:p>
        </w:tc>
        <w:tc>
          <w:tcPr>
            <w:tcW w:w="1353" w:type="dxa"/>
            <w:shd w:val="clear" w:color="auto" w:fill="auto"/>
            <w:vAlign w:val="center"/>
          </w:tcPr>
          <w:p w:rsidR="001124F1" w:rsidRPr="00624DA1" w:rsidRDefault="001124F1" w:rsidP="001124F1">
            <w:pPr>
              <w:jc w:val="center"/>
            </w:pPr>
            <w:r w:rsidRPr="00624DA1">
              <w:t>8</w:t>
            </w:r>
          </w:p>
        </w:tc>
        <w:tc>
          <w:tcPr>
            <w:tcW w:w="1253" w:type="dxa"/>
            <w:shd w:val="clear" w:color="auto" w:fill="auto"/>
            <w:vAlign w:val="center"/>
          </w:tcPr>
          <w:p w:rsidR="001124F1" w:rsidRPr="00624DA1" w:rsidRDefault="001124F1" w:rsidP="001124F1">
            <w:pPr>
              <w:jc w:val="center"/>
            </w:pPr>
            <w:r w:rsidRPr="00624DA1">
              <w:t>10</w:t>
            </w:r>
          </w:p>
        </w:tc>
      </w:tr>
      <w:tr w:rsidR="001124F1" w:rsidRPr="00624DA1" w:rsidTr="001C5F30">
        <w:trPr>
          <w:jc w:val="center"/>
        </w:trPr>
        <w:tc>
          <w:tcPr>
            <w:tcW w:w="5721" w:type="dxa"/>
            <w:shd w:val="clear" w:color="auto" w:fill="auto"/>
            <w:vAlign w:val="center"/>
          </w:tcPr>
          <w:p w:rsidR="001124F1" w:rsidRPr="00624DA1" w:rsidRDefault="001124F1" w:rsidP="000D5696">
            <w:r w:rsidRPr="00624DA1">
              <w:t>Кількість місяців за рік наявності гарячої води у споживачів</w:t>
            </w:r>
          </w:p>
        </w:tc>
        <w:tc>
          <w:tcPr>
            <w:tcW w:w="1243" w:type="dxa"/>
            <w:shd w:val="clear" w:color="auto" w:fill="auto"/>
            <w:vAlign w:val="center"/>
          </w:tcPr>
          <w:p w:rsidR="001124F1" w:rsidRPr="00624DA1" w:rsidRDefault="001124F1" w:rsidP="001124F1">
            <w:pPr>
              <w:jc w:val="center"/>
            </w:pPr>
            <w:r w:rsidRPr="00624DA1">
              <w:t>11</w:t>
            </w:r>
          </w:p>
        </w:tc>
        <w:tc>
          <w:tcPr>
            <w:tcW w:w="1353" w:type="dxa"/>
            <w:shd w:val="clear" w:color="auto" w:fill="auto"/>
            <w:vAlign w:val="center"/>
          </w:tcPr>
          <w:p w:rsidR="001124F1" w:rsidRPr="00624DA1" w:rsidRDefault="001124F1" w:rsidP="001124F1">
            <w:pPr>
              <w:jc w:val="center"/>
            </w:pPr>
            <w:r w:rsidRPr="00624DA1">
              <w:t>11</w:t>
            </w:r>
          </w:p>
        </w:tc>
        <w:tc>
          <w:tcPr>
            <w:tcW w:w="1253" w:type="dxa"/>
            <w:shd w:val="clear" w:color="auto" w:fill="auto"/>
            <w:vAlign w:val="center"/>
          </w:tcPr>
          <w:p w:rsidR="001124F1" w:rsidRPr="00624DA1" w:rsidRDefault="001124F1" w:rsidP="001124F1">
            <w:pPr>
              <w:jc w:val="center"/>
            </w:pPr>
            <w:r w:rsidRPr="00624DA1">
              <w:t>11</w:t>
            </w:r>
          </w:p>
        </w:tc>
      </w:tr>
      <w:tr w:rsidR="001124F1" w:rsidRPr="00624DA1" w:rsidTr="001C5F30">
        <w:trPr>
          <w:jc w:val="center"/>
        </w:trPr>
        <w:tc>
          <w:tcPr>
            <w:tcW w:w="5721" w:type="dxa"/>
            <w:shd w:val="clear" w:color="auto" w:fill="auto"/>
            <w:vAlign w:val="center"/>
          </w:tcPr>
          <w:p w:rsidR="001124F1" w:rsidRPr="00624DA1" w:rsidRDefault="001124F1" w:rsidP="000D5696">
            <w:r w:rsidRPr="00624DA1">
              <w:t>Кількість багатоквартирних будинків, оснащених комерційними приладами обліку:</w:t>
            </w:r>
          </w:p>
        </w:tc>
        <w:tc>
          <w:tcPr>
            <w:tcW w:w="1243" w:type="dxa"/>
            <w:shd w:val="clear" w:color="auto" w:fill="auto"/>
            <w:vAlign w:val="center"/>
          </w:tcPr>
          <w:p w:rsidR="001124F1" w:rsidRPr="00624DA1" w:rsidRDefault="001124F1" w:rsidP="001124F1">
            <w:pPr>
              <w:jc w:val="center"/>
            </w:pPr>
          </w:p>
        </w:tc>
        <w:tc>
          <w:tcPr>
            <w:tcW w:w="1353" w:type="dxa"/>
            <w:shd w:val="clear" w:color="auto" w:fill="auto"/>
            <w:vAlign w:val="center"/>
          </w:tcPr>
          <w:p w:rsidR="001124F1" w:rsidRPr="00624DA1" w:rsidRDefault="001124F1" w:rsidP="001124F1">
            <w:pPr>
              <w:jc w:val="center"/>
            </w:pPr>
          </w:p>
        </w:tc>
        <w:tc>
          <w:tcPr>
            <w:tcW w:w="1253" w:type="dxa"/>
            <w:shd w:val="clear" w:color="auto" w:fill="auto"/>
            <w:vAlign w:val="center"/>
          </w:tcPr>
          <w:p w:rsidR="001124F1" w:rsidRPr="00624DA1" w:rsidRDefault="001124F1" w:rsidP="001124F1">
            <w:pPr>
              <w:jc w:val="center"/>
            </w:pPr>
          </w:p>
        </w:tc>
      </w:tr>
      <w:tr w:rsidR="001124F1" w:rsidRPr="00624DA1" w:rsidTr="001C5F30">
        <w:trPr>
          <w:jc w:val="center"/>
        </w:trPr>
        <w:tc>
          <w:tcPr>
            <w:tcW w:w="5721" w:type="dxa"/>
            <w:shd w:val="clear" w:color="auto" w:fill="auto"/>
            <w:vAlign w:val="center"/>
          </w:tcPr>
          <w:p w:rsidR="001124F1" w:rsidRPr="00624DA1" w:rsidRDefault="001124F1" w:rsidP="000D5696">
            <w:pPr>
              <w:ind w:firstLine="567"/>
            </w:pPr>
            <w:r w:rsidRPr="00624DA1">
              <w:t>теплової енергії</w:t>
            </w:r>
          </w:p>
        </w:tc>
        <w:tc>
          <w:tcPr>
            <w:tcW w:w="1243" w:type="dxa"/>
            <w:shd w:val="clear" w:color="auto" w:fill="auto"/>
          </w:tcPr>
          <w:p w:rsidR="001124F1" w:rsidRPr="00624DA1" w:rsidRDefault="001124F1" w:rsidP="001124F1">
            <w:pPr>
              <w:jc w:val="center"/>
            </w:pPr>
            <w:r w:rsidRPr="00624DA1">
              <w:t>796</w:t>
            </w:r>
          </w:p>
        </w:tc>
        <w:tc>
          <w:tcPr>
            <w:tcW w:w="1353" w:type="dxa"/>
            <w:shd w:val="clear" w:color="auto" w:fill="auto"/>
          </w:tcPr>
          <w:p w:rsidR="001124F1" w:rsidRPr="00624DA1" w:rsidRDefault="001124F1" w:rsidP="001124F1">
            <w:pPr>
              <w:jc w:val="center"/>
            </w:pPr>
            <w:r w:rsidRPr="00624DA1">
              <w:t>800</w:t>
            </w:r>
          </w:p>
        </w:tc>
        <w:tc>
          <w:tcPr>
            <w:tcW w:w="1253" w:type="dxa"/>
            <w:shd w:val="clear" w:color="auto" w:fill="auto"/>
          </w:tcPr>
          <w:p w:rsidR="001124F1" w:rsidRPr="00624DA1" w:rsidRDefault="001124F1" w:rsidP="001124F1">
            <w:pPr>
              <w:jc w:val="center"/>
            </w:pPr>
            <w:r w:rsidRPr="00624DA1">
              <w:t>1 111</w:t>
            </w:r>
          </w:p>
        </w:tc>
      </w:tr>
      <w:tr w:rsidR="001124F1" w:rsidRPr="00624DA1" w:rsidTr="001C5F30">
        <w:trPr>
          <w:jc w:val="center"/>
        </w:trPr>
        <w:tc>
          <w:tcPr>
            <w:tcW w:w="5721" w:type="dxa"/>
            <w:shd w:val="clear" w:color="auto" w:fill="auto"/>
            <w:vAlign w:val="center"/>
          </w:tcPr>
          <w:p w:rsidR="001124F1" w:rsidRPr="00624DA1" w:rsidRDefault="001124F1" w:rsidP="000D5696">
            <w:pPr>
              <w:ind w:firstLine="567"/>
            </w:pPr>
            <w:r w:rsidRPr="00624DA1">
              <w:t>холодного водопостачання</w:t>
            </w:r>
          </w:p>
        </w:tc>
        <w:tc>
          <w:tcPr>
            <w:tcW w:w="1243" w:type="dxa"/>
            <w:shd w:val="clear" w:color="auto" w:fill="auto"/>
          </w:tcPr>
          <w:p w:rsidR="001124F1" w:rsidRPr="00624DA1" w:rsidRDefault="001124F1" w:rsidP="001124F1">
            <w:pPr>
              <w:jc w:val="center"/>
            </w:pPr>
            <w:r w:rsidRPr="00624DA1">
              <w:t>369</w:t>
            </w:r>
          </w:p>
        </w:tc>
        <w:tc>
          <w:tcPr>
            <w:tcW w:w="1353" w:type="dxa"/>
            <w:shd w:val="clear" w:color="auto" w:fill="auto"/>
          </w:tcPr>
          <w:p w:rsidR="001124F1" w:rsidRPr="00624DA1" w:rsidRDefault="001124F1" w:rsidP="001124F1">
            <w:pPr>
              <w:jc w:val="center"/>
            </w:pPr>
            <w:r w:rsidRPr="00624DA1">
              <w:t>402</w:t>
            </w:r>
          </w:p>
        </w:tc>
        <w:tc>
          <w:tcPr>
            <w:tcW w:w="1253" w:type="dxa"/>
            <w:shd w:val="clear" w:color="auto" w:fill="auto"/>
          </w:tcPr>
          <w:p w:rsidR="001124F1" w:rsidRPr="00624DA1" w:rsidRDefault="001124F1" w:rsidP="001124F1">
            <w:pPr>
              <w:jc w:val="center"/>
            </w:pPr>
            <w:r w:rsidRPr="00624DA1">
              <w:t>1 287</w:t>
            </w:r>
          </w:p>
        </w:tc>
      </w:tr>
      <w:tr w:rsidR="001124F1" w:rsidRPr="00624DA1" w:rsidTr="001C5F30">
        <w:trPr>
          <w:jc w:val="center"/>
        </w:trPr>
        <w:tc>
          <w:tcPr>
            <w:tcW w:w="5721" w:type="dxa"/>
            <w:shd w:val="clear" w:color="auto" w:fill="auto"/>
            <w:vAlign w:val="center"/>
          </w:tcPr>
          <w:p w:rsidR="001124F1" w:rsidRPr="00624DA1" w:rsidRDefault="001124F1" w:rsidP="000D5696">
            <w:pPr>
              <w:ind w:firstLine="567"/>
            </w:pPr>
            <w:r w:rsidRPr="00624DA1">
              <w:t>гарячого водопостачання</w:t>
            </w:r>
          </w:p>
        </w:tc>
        <w:tc>
          <w:tcPr>
            <w:tcW w:w="1243" w:type="dxa"/>
            <w:shd w:val="clear" w:color="auto" w:fill="auto"/>
          </w:tcPr>
          <w:p w:rsidR="001124F1" w:rsidRPr="00624DA1" w:rsidRDefault="001124F1" w:rsidP="001124F1">
            <w:pPr>
              <w:jc w:val="center"/>
            </w:pPr>
            <w:r w:rsidRPr="00624DA1">
              <w:t>38</w:t>
            </w:r>
          </w:p>
        </w:tc>
        <w:tc>
          <w:tcPr>
            <w:tcW w:w="1353" w:type="dxa"/>
            <w:shd w:val="clear" w:color="auto" w:fill="auto"/>
          </w:tcPr>
          <w:p w:rsidR="001124F1" w:rsidRPr="00624DA1" w:rsidRDefault="001124F1" w:rsidP="001124F1">
            <w:pPr>
              <w:jc w:val="center"/>
            </w:pPr>
            <w:r w:rsidRPr="00624DA1">
              <w:t>38</w:t>
            </w:r>
          </w:p>
        </w:tc>
        <w:tc>
          <w:tcPr>
            <w:tcW w:w="1253" w:type="dxa"/>
            <w:shd w:val="clear" w:color="auto" w:fill="auto"/>
          </w:tcPr>
          <w:p w:rsidR="001124F1" w:rsidRPr="00624DA1" w:rsidRDefault="001124F1" w:rsidP="001124F1">
            <w:pPr>
              <w:jc w:val="center"/>
            </w:pPr>
            <w:r w:rsidRPr="00624DA1">
              <w:t>844</w:t>
            </w:r>
          </w:p>
        </w:tc>
      </w:tr>
    </w:tbl>
    <w:p w:rsidR="00F24E3C" w:rsidRPr="00624DA1" w:rsidRDefault="00F24E3C" w:rsidP="00F24E3C">
      <w:pPr>
        <w:pStyle w:val="a3"/>
        <w:tabs>
          <w:tab w:val="left" w:pos="-5245"/>
          <w:tab w:val="left" w:pos="-2977"/>
        </w:tabs>
        <w:spacing w:before="120"/>
        <w:ind w:left="0"/>
        <w:contextualSpacing w:val="0"/>
        <w:jc w:val="center"/>
        <w:rPr>
          <w:i/>
          <w:sz w:val="28"/>
          <w:szCs w:val="28"/>
        </w:rPr>
      </w:pPr>
      <w:proofErr w:type="spellStart"/>
      <w:r w:rsidRPr="00624DA1">
        <w:rPr>
          <w:i/>
          <w:sz w:val="28"/>
          <w:szCs w:val="28"/>
        </w:rPr>
        <w:t>Енергоменеджмент</w:t>
      </w:r>
      <w:proofErr w:type="spellEnd"/>
      <w:r w:rsidRPr="00624DA1">
        <w:rPr>
          <w:i/>
          <w:sz w:val="28"/>
          <w:szCs w:val="28"/>
        </w:rPr>
        <w:t xml:space="preserve"> та енергозбереження</w:t>
      </w:r>
    </w:p>
    <w:p w:rsidR="00F24E3C" w:rsidRPr="00624DA1" w:rsidRDefault="00F24E3C" w:rsidP="00F24E3C">
      <w:pPr>
        <w:ind w:firstLine="709"/>
        <w:rPr>
          <w:i/>
          <w:sz w:val="28"/>
          <w:szCs w:val="28"/>
          <w:u w:val="single"/>
        </w:rPr>
      </w:pPr>
      <w:r w:rsidRPr="00624DA1">
        <w:rPr>
          <w:i/>
          <w:sz w:val="28"/>
          <w:szCs w:val="28"/>
          <w:u w:val="single"/>
        </w:rPr>
        <w:t>Оперативні цілі на 2021 рік:</w:t>
      </w:r>
    </w:p>
    <w:p w:rsidR="00F24E3C" w:rsidRPr="00624DA1" w:rsidRDefault="00F24E3C" w:rsidP="00F24E3C">
      <w:pPr>
        <w:pStyle w:val="a3"/>
        <w:numPr>
          <w:ilvl w:val="0"/>
          <w:numId w:val="36"/>
        </w:numPr>
        <w:tabs>
          <w:tab w:val="clear" w:pos="1969"/>
          <w:tab w:val="num" w:pos="1134"/>
        </w:tabs>
        <w:ind w:left="0" w:firstLine="709"/>
        <w:jc w:val="both"/>
        <w:rPr>
          <w:sz w:val="28"/>
          <w:szCs w:val="28"/>
        </w:rPr>
      </w:pPr>
      <w:r w:rsidRPr="00624DA1">
        <w:rPr>
          <w:sz w:val="28"/>
          <w:szCs w:val="28"/>
        </w:rPr>
        <w:t>Скорочення споживання енергоресурсів шляхом реалізація потенціалу енергозбереження.</w:t>
      </w:r>
    </w:p>
    <w:p w:rsidR="00F24E3C" w:rsidRPr="00624DA1" w:rsidRDefault="00F24E3C" w:rsidP="00F24E3C">
      <w:pPr>
        <w:pStyle w:val="a3"/>
        <w:numPr>
          <w:ilvl w:val="0"/>
          <w:numId w:val="36"/>
        </w:numPr>
        <w:tabs>
          <w:tab w:val="clear" w:pos="1969"/>
          <w:tab w:val="num" w:pos="1134"/>
        </w:tabs>
        <w:ind w:left="0" w:firstLine="709"/>
        <w:jc w:val="both"/>
        <w:rPr>
          <w:sz w:val="28"/>
          <w:szCs w:val="28"/>
        </w:rPr>
      </w:pPr>
      <w:r w:rsidRPr="00624DA1">
        <w:rPr>
          <w:sz w:val="28"/>
          <w:szCs w:val="28"/>
        </w:rPr>
        <w:t>Підвищення енергетичної ефективності на основі модернізації, технологічного розвитку і переходу до раціонального використання енергетичних ресурсів.</w:t>
      </w:r>
    </w:p>
    <w:p w:rsidR="00F24E3C" w:rsidRPr="00624DA1" w:rsidRDefault="00F24E3C" w:rsidP="00F24E3C">
      <w:pPr>
        <w:spacing w:before="120"/>
        <w:ind w:firstLine="709"/>
        <w:rPr>
          <w:i/>
          <w:sz w:val="28"/>
          <w:szCs w:val="28"/>
          <w:u w:val="single"/>
        </w:rPr>
      </w:pPr>
      <w:r w:rsidRPr="00624DA1">
        <w:rPr>
          <w:i/>
          <w:sz w:val="28"/>
          <w:szCs w:val="28"/>
          <w:u w:val="single"/>
        </w:rPr>
        <w:t>Основні завдання та заходи на 2021 рік:</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463"/>
        <w:gridCol w:w="1805"/>
        <w:gridCol w:w="2552"/>
        <w:gridCol w:w="992"/>
        <w:gridCol w:w="1134"/>
        <w:gridCol w:w="709"/>
        <w:gridCol w:w="992"/>
        <w:gridCol w:w="992"/>
      </w:tblGrid>
      <w:tr w:rsidR="00F24E3C" w:rsidRPr="00624DA1" w:rsidTr="001C5F30">
        <w:tc>
          <w:tcPr>
            <w:tcW w:w="463" w:type="dxa"/>
            <w:vMerge w:val="restart"/>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r w:rsidRPr="00624DA1">
              <w:rPr>
                <w:rFonts w:ascii="Times New Roman" w:hAnsi="Times New Roman" w:cs="Times New Roman"/>
                <w:b/>
                <w:lang w:val="uk-UA" w:eastAsia="uk-UA"/>
              </w:rPr>
              <w:t>№ п/п</w:t>
            </w:r>
          </w:p>
        </w:tc>
        <w:tc>
          <w:tcPr>
            <w:tcW w:w="1805" w:type="dxa"/>
            <w:vMerge w:val="restart"/>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r w:rsidRPr="00624DA1">
              <w:rPr>
                <w:rFonts w:ascii="Times New Roman" w:hAnsi="Times New Roman" w:cs="Times New Roman"/>
                <w:b/>
                <w:lang w:val="uk-UA" w:eastAsia="uk-UA"/>
              </w:rPr>
              <w:t>Завдання</w:t>
            </w:r>
          </w:p>
        </w:tc>
        <w:tc>
          <w:tcPr>
            <w:tcW w:w="2552" w:type="dxa"/>
            <w:vMerge w:val="restart"/>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r w:rsidRPr="00624DA1">
              <w:rPr>
                <w:rFonts w:ascii="Times New Roman" w:hAnsi="Times New Roman" w:cs="Times New Roman"/>
                <w:b/>
                <w:lang w:val="uk-UA" w:eastAsia="uk-UA"/>
              </w:rPr>
              <w:t>Захід</w:t>
            </w:r>
          </w:p>
        </w:tc>
        <w:tc>
          <w:tcPr>
            <w:tcW w:w="992" w:type="dxa"/>
            <w:vMerge w:val="restart"/>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r w:rsidRPr="00624DA1">
              <w:rPr>
                <w:rFonts w:ascii="Times New Roman" w:hAnsi="Times New Roman" w:cs="Times New Roman"/>
                <w:b/>
                <w:lang w:val="uk-UA" w:eastAsia="uk-UA"/>
              </w:rPr>
              <w:t xml:space="preserve">Строк </w:t>
            </w:r>
            <w:proofErr w:type="spellStart"/>
            <w:r w:rsidRPr="00624DA1">
              <w:rPr>
                <w:rFonts w:ascii="Times New Roman" w:hAnsi="Times New Roman" w:cs="Times New Roman"/>
                <w:b/>
                <w:lang w:val="uk-UA" w:eastAsia="uk-UA"/>
              </w:rPr>
              <w:t>вико-нання</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proofErr w:type="spellStart"/>
            <w:r w:rsidRPr="00624DA1">
              <w:rPr>
                <w:rFonts w:ascii="Times New Roman" w:hAnsi="Times New Roman" w:cs="Times New Roman"/>
                <w:b/>
                <w:lang w:val="uk-UA" w:eastAsia="uk-UA"/>
              </w:rPr>
              <w:t>Викона-вець</w:t>
            </w:r>
            <w:proofErr w:type="spellEnd"/>
          </w:p>
        </w:tc>
        <w:tc>
          <w:tcPr>
            <w:tcW w:w="2693" w:type="dxa"/>
            <w:gridSpan w:val="3"/>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r w:rsidRPr="00624DA1">
              <w:rPr>
                <w:rFonts w:ascii="Times New Roman" w:hAnsi="Times New Roman" w:cs="Times New Roman"/>
                <w:b/>
                <w:lang w:val="uk-UA" w:eastAsia="uk-UA"/>
              </w:rPr>
              <w:t>Очікуване фінансування на 2021 рік, тис. грн</w:t>
            </w:r>
          </w:p>
        </w:tc>
      </w:tr>
      <w:tr w:rsidR="00F24E3C" w:rsidRPr="00624DA1" w:rsidTr="001C5F30">
        <w:tc>
          <w:tcPr>
            <w:tcW w:w="463" w:type="dxa"/>
            <w:vMerge/>
            <w:tcBorders>
              <w:top w:val="single" w:sz="4" w:space="0" w:color="auto"/>
              <w:left w:val="single" w:sz="4" w:space="0" w:color="auto"/>
              <w:bottom w:val="single" w:sz="4" w:space="0" w:color="auto"/>
              <w:right w:val="single" w:sz="4" w:space="0" w:color="auto"/>
            </w:tcBorders>
          </w:tcPr>
          <w:p w:rsidR="00F24E3C" w:rsidRPr="00624DA1" w:rsidRDefault="00F24E3C" w:rsidP="001C5F30">
            <w:pPr>
              <w:jc w:val="center"/>
              <w:rPr>
                <w:rFonts w:eastAsia="Calibri"/>
                <w:b/>
              </w:rPr>
            </w:pPr>
          </w:p>
        </w:tc>
        <w:tc>
          <w:tcPr>
            <w:tcW w:w="1805" w:type="dxa"/>
            <w:vMerge/>
            <w:tcBorders>
              <w:top w:val="single" w:sz="4" w:space="0" w:color="auto"/>
              <w:left w:val="single" w:sz="4" w:space="0" w:color="auto"/>
              <w:bottom w:val="single" w:sz="4" w:space="0" w:color="auto"/>
              <w:right w:val="single" w:sz="4" w:space="0" w:color="auto"/>
            </w:tcBorders>
          </w:tcPr>
          <w:p w:rsidR="00F24E3C" w:rsidRPr="00624DA1" w:rsidRDefault="00F24E3C" w:rsidP="001C5F30">
            <w:pPr>
              <w:jc w:val="center"/>
              <w:rPr>
                <w:rFonts w:eastAsia="Calibri"/>
                <w:b/>
              </w:rPr>
            </w:pPr>
          </w:p>
        </w:tc>
        <w:tc>
          <w:tcPr>
            <w:tcW w:w="2552" w:type="dxa"/>
            <w:vMerge/>
            <w:tcBorders>
              <w:top w:val="single" w:sz="4" w:space="0" w:color="auto"/>
              <w:left w:val="single" w:sz="4" w:space="0" w:color="auto"/>
              <w:bottom w:val="single" w:sz="4" w:space="0" w:color="auto"/>
              <w:right w:val="single" w:sz="4" w:space="0" w:color="auto"/>
            </w:tcBorders>
          </w:tcPr>
          <w:p w:rsidR="00F24E3C" w:rsidRPr="00624DA1" w:rsidRDefault="00F24E3C" w:rsidP="001C5F30">
            <w:pPr>
              <w:jc w:val="center"/>
              <w:rPr>
                <w:rFonts w:eastAsia="Calibri"/>
                <w:b/>
              </w:rPr>
            </w:pPr>
          </w:p>
        </w:tc>
        <w:tc>
          <w:tcPr>
            <w:tcW w:w="992" w:type="dxa"/>
            <w:vMerge/>
            <w:tcBorders>
              <w:top w:val="single" w:sz="4" w:space="0" w:color="auto"/>
              <w:left w:val="single" w:sz="4" w:space="0" w:color="auto"/>
              <w:bottom w:val="single" w:sz="4" w:space="0" w:color="auto"/>
              <w:right w:val="single" w:sz="4" w:space="0" w:color="auto"/>
            </w:tcBorders>
          </w:tcPr>
          <w:p w:rsidR="00F24E3C" w:rsidRPr="00624DA1" w:rsidRDefault="00F24E3C" w:rsidP="001C5F30">
            <w:pPr>
              <w:jc w:val="center"/>
              <w:rPr>
                <w:rFonts w:eastAsia="Calibri"/>
                <w:b/>
              </w:rPr>
            </w:pPr>
          </w:p>
        </w:tc>
        <w:tc>
          <w:tcPr>
            <w:tcW w:w="1134" w:type="dxa"/>
            <w:vMerge/>
            <w:tcBorders>
              <w:top w:val="single" w:sz="4" w:space="0" w:color="auto"/>
              <w:left w:val="single" w:sz="4" w:space="0" w:color="auto"/>
              <w:bottom w:val="single" w:sz="4" w:space="0" w:color="auto"/>
              <w:right w:val="single" w:sz="4" w:space="0" w:color="auto"/>
            </w:tcBorders>
          </w:tcPr>
          <w:p w:rsidR="00F24E3C" w:rsidRPr="00624DA1" w:rsidRDefault="00F24E3C" w:rsidP="001C5F30">
            <w:pPr>
              <w:jc w:val="center"/>
              <w:rPr>
                <w:rFonts w:eastAsia="Calibri"/>
                <w:b/>
              </w:rPr>
            </w:pP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proofErr w:type="spellStart"/>
            <w:r w:rsidRPr="00624DA1">
              <w:rPr>
                <w:rFonts w:ascii="Times New Roman" w:hAnsi="Times New Roman" w:cs="Times New Roman"/>
                <w:b/>
                <w:lang w:val="uk-UA" w:eastAsia="uk-UA"/>
              </w:rPr>
              <w:t>Держ</w:t>
            </w:r>
            <w:proofErr w:type="spellEnd"/>
            <w:r w:rsidRPr="00624DA1">
              <w:rPr>
                <w:rFonts w:ascii="Times New Roman" w:hAnsi="Times New Roman" w:cs="Times New Roman"/>
                <w:b/>
                <w:lang w:val="uk-UA" w:eastAsia="uk-UA"/>
              </w:rPr>
              <w:t xml:space="preserve">. </w:t>
            </w:r>
            <w:proofErr w:type="spellStart"/>
            <w:r w:rsidRPr="00624DA1">
              <w:rPr>
                <w:rFonts w:ascii="Times New Roman" w:hAnsi="Times New Roman" w:cs="Times New Roman"/>
                <w:b/>
                <w:lang w:val="uk-UA" w:eastAsia="uk-UA"/>
              </w:rPr>
              <w:lastRenderedPageBreak/>
              <w:t>бюд-жет</w:t>
            </w:r>
            <w:proofErr w:type="spellEnd"/>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proofErr w:type="spellStart"/>
            <w:r w:rsidRPr="00624DA1">
              <w:rPr>
                <w:rFonts w:ascii="Times New Roman" w:hAnsi="Times New Roman" w:cs="Times New Roman"/>
                <w:b/>
                <w:lang w:val="uk-UA" w:eastAsia="uk-UA"/>
              </w:rPr>
              <w:lastRenderedPageBreak/>
              <w:t>Міськ</w:t>
            </w:r>
            <w:proofErr w:type="spellEnd"/>
            <w:r w:rsidRPr="00624DA1">
              <w:rPr>
                <w:rFonts w:ascii="Times New Roman" w:hAnsi="Times New Roman" w:cs="Times New Roman"/>
                <w:b/>
                <w:lang w:val="uk-UA" w:eastAsia="uk-UA"/>
              </w:rPr>
              <w:t xml:space="preserve">. </w:t>
            </w:r>
            <w:r w:rsidRPr="00624DA1">
              <w:rPr>
                <w:rFonts w:ascii="Times New Roman" w:hAnsi="Times New Roman" w:cs="Times New Roman"/>
                <w:b/>
                <w:lang w:val="uk-UA" w:eastAsia="uk-UA"/>
              </w:rPr>
              <w:lastRenderedPageBreak/>
              <w:t>бюджет</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b/>
                <w:lang w:val="uk-UA" w:eastAsia="uk-UA"/>
              </w:rPr>
            </w:pPr>
            <w:r w:rsidRPr="00624DA1">
              <w:rPr>
                <w:rFonts w:ascii="Times New Roman" w:hAnsi="Times New Roman" w:cs="Times New Roman"/>
                <w:b/>
                <w:lang w:val="uk-UA" w:eastAsia="uk-UA"/>
              </w:rPr>
              <w:lastRenderedPageBreak/>
              <w:t>Інші</w:t>
            </w:r>
          </w:p>
        </w:tc>
      </w:tr>
      <w:tr w:rsidR="00F24E3C" w:rsidRPr="00624DA1" w:rsidTr="001C5F30">
        <w:tc>
          <w:tcPr>
            <w:tcW w:w="463" w:type="dxa"/>
            <w:tcBorders>
              <w:top w:val="single" w:sz="4" w:space="0" w:color="auto"/>
              <w:left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rPr>
            </w:pPr>
            <w:r w:rsidRPr="00624DA1">
              <w:rPr>
                <w:rFonts w:ascii="Times New Roman" w:hAnsi="Times New Roman" w:cs="Times New Roman"/>
                <w:lang w:val="uk-UA"/>
              </w:rPr>
              <w:lastRenderedPageBreak/>
              <w:t>1</w:t>
            </w:r>
          </w:p>
        </w:tc>
        <w:tc>
          <w:tcPr>
            <w:tcW w:w="1805" w:type="dxa"/>
            <w:vMerge w:val="restart"/>
            <w:tcBorders>
              <w:top w:val="single" w:sz="4" w:space="0" w:color="auto"/>
              <w:left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eastAsia="uk-UA"/>
              </w:rPr>
            </w:pPr>
            <w:r w:rsidRPr="00624DA1">
              <w:rPr>
                <w:rFonts w:ascii="Times New Roman" w:hAnsi="Times New Roman" w:cs="Times New Roman"/>
                <w:lang w:val="uk-UA" w:eastAsia="uk-UA"/>
              </w:rPr>
              <w:t xml:space="preserve">Впровадження </w:t>
            </w:r>
            <w:proofErr w:type="spellStart"/>
            <w:r w:rsidRPr="00624DA1">
              <w:rPr>
                <w:rFonts w:ascii="Times New Roman" w:hAnsi="Times New Roman" w:cs="Times New Roman"/>
                <w:lang w:val="uk-UA" w:eastAsia="uk-UA"/>
              </w:rPr>
              <w:t>енергозберігаю-чих</w:t>
            </w:r>
            <w:proofErr w:type="spellEnd"/>
            <w:r w:rsidRPr="00624DA1">
              <w:rPr>
                <w:rFonts w:ascii="Times New Roman" w:hAnsi="Times New Roman" w:cs="Times New Roman"/>
                <w:lang w:val="uk-UA" w:eastAsia="uk-UA"/>
              </w:rPr>
              <w:t xml:space="preserve"> технологій та застосування </w:t>
            </w:r>
            <w:proofErr w:type="spellStart"/>
            <w:r w:rsidRPr="00624DA1">
              <w:rPr>
                <w:rFonts w:ascii="Times New Roman" w:hAnsi="Times New Roman" w:cs="Times New Roman"/>
                <w:lang w:val="uk-UA" w:eastAsia="uk-UA"/>
              </w:rPr>
              <w:t>енергоощадного</w:t>
            </w:r>
            <w:proofErr w:type="spellEnd"/>
            <w:r w:rsidRPr="00624DA1">
              <w:rPr>
                <w:rFonts w:ascii="Times New Roman" w:hAnsi="Times New Roman" w:cs="Times New Roman"/>
                <w:lang w:val="uk-UA" w:eastAsia="uk-UA"/>
              </w:rPr>
              <w:t xml:space="preserve"> обладнання в бюджетних закладах та комунальних підприємствах </w:t>
            </w: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rPr>
            </w:pPr>
            <w:proofErr w:type="spellStart"/>
            <w:r w:rsidRPr="00624DA1">
              <w:rPr>
                <w:rFonts w:ascii="Times New Roman" w:hAnsi="Times New Roman" w:cs="Times New Roman"/>
                <w:lang w:val="uk-UA"/>
              </w:rPr>
              <w:t>Термомодернізація</w:t>
            </w:r>
            <w:proofErr w:type="spellEnd"/>
            <w:r w:rsidRPr="00624DA1">
              <w:rPr>
                <w:rFonts w:ascii="Times New Roman" w:hAnsi="Times New Roman" w:cs="Times New Roman"/>
                <w:lang w:val="uk-UA"/>
              </w:rPr>
              <w:t xml:space="preserve"> 66 бюджетних будівель м. Кременчука</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proofErr w:type="spellStart"/>
            <w:r w:rsidRPr="00624DA1">
              <w:rPr>
                <w:rFonts w:ascii="Times New Roman" w:hAnsi="Times New Roman" w:cs="Times New Roman"/>
                <w:lang w:val="uk-UA"/>
              </w:rPr>
              <w:t>КП</w:t>
            </w:r>
            <w:proofErr w:type="spellEnd"/>
            <w:r w:rsidRPr="00624DA1">
              <w:rPr>
                <w:rFonts w:ascii="Times New Roman" w:hAnsi="Times New Roman" w:cs="Times New Roman"/>
                <w:lang w:val="uk-UA"/>
              </w:rPr>
              <w:t xml:space="preserve"> «КМЕК»</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jc w:val="center"/>
            </w:pPr>
            <w:r w:rsidRPr="00624DA1">
              <w:rPr>
                <w:sz w:val="22"/>
                <w:szCs w:val="22"/>
              </w:rPr>
              <w:t>51 000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jc w:val="center"/>
            </w:pPr>
            <w:r w:rsidRPr="00624DA1">
              <w:rPr>
                <w:sz w:val="22"/>
                <w:szCs w:val="22"/>
              </w:rPr>
              <w:t>238 000</w:t>
            </w:r>
          </w:p>
        </w:tc>
      </w:tr>
      <w:tr w:rsidR="00F24E3C" w:rsidRPr="00624DA1" w:rsidTr="001C5F30">
        <w:tc>
          <w:tcPr>
            <w:tcW w:w="463" w:type="dxa"/>
            <w:vMerge w:val="restart"/>
            <w:tcBorders>
              <w:top w:val="single" w:sz="4" w:space="0" w:color="auto"/>
              <w:left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rPr>
            </w:pPr>
            <w:r w:rsidRPr="00624DA1">
              <w:rPr>
                <w:rFonts w:ascii="Times New Roman" w:hAnsi="Times New Roman" w:cs="Times New Roman"/>
                <w:lang w:val="uk-UA"/>
              </w:rPr>
              <w:t>2</w:t>
            </w:r>
          </w:p>
        </w:tc>
        <w:tc>
          <w:tcPr>
            <w:tcW w:w="1805" w:type="dxa"/>
            <w:vMerge/>
            <w:tcBorders>
              <w:left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rPr>
            </w:pPr>
            <w:r w:rsidRPr="00624DA1">
              <w:rPr>
                <w:rFonts w:ascii="Times New Roman" w:hAnsi="Times New Roman" w:cs="Times New Roman"/>
                <w:lang w:val="uk-UA"/>
              </w:rPr>
              <w:t>Утеплення зовнішніх стін та стелі будівлі Потоківського центру культури і дозвілля по вул. Шевченка, буд. 1А в с. Потоки</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200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bCs/>
                <w:lang w:val="uk-UA"/>
              </w:rPr>
              <w:t>–</w:t>
            </w:r>
          </w:p>
        </w:tc>
      </w:tr>
      <w:tr w:rsidR="00F24E3C" w:rsidRPr="00624DA1" w:rsidTr="001C5F30">
        <w:tc>
          <w:tcPr>
            <w:tcW w:w="463"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1805"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rPr>
            </w:pPr>
            <w:r w:rsidRPr="00624DA1">
              <w:rPr>
                <w:rFonts w:ascii="Times New Roman" w:hAnsi="Times New Roman" w:cs="Times New Roman"/>
                <w:lang w:val="uk-UA"/>
              </w:rPr>
              <w:t>Утеплення зовнішніх стін та стелі будівлі Придніпрянського сільського клубу по вул. Центральна, буд. 62 в с. Придніпрянське</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150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bCs/>
                <w:lang w:val="uk-UA"/>
              </w:rPr>
              <w:t>–</w:t>
            </w:r>
          </w:p>
        </w:tc>
      </w:tr>
      <w:tr w:rsidR="00F24E3C" w:rsidRPr="00624DA1" w:rsidTr="001C5F30">
        <w:tc>
          <w:tcPr>
            <w:tcW w:w="463"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1805"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rPr>
            </w:pPr>
            <w:r w:rsidRPr="00624DA1">
              <w:rPr>
                <w:rFonts w:ascii="Times New Roman" w:hAnsi="Times New Roman" w:cs="Times New Roman"/>
                <w:lang w:val="uk-UA"/>
              </w:rPr>
              <w:t>Утеплення зовнішніх стін будівлі ЗДО  «Світлячок» по вул. Центральна, буд. 13А в с. Потоки</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180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bCs/>
                <w:lang w:val="uk-UA"/>
              </w:rPr>
              <w:t>–</w:t>
            </w:r>
          </w:p>
        </w:tc>
      </w:tr>
      <w:tr w:rsidR="00F24E3C" w:rsidRPr="00624DA1" w:rsidTr="001C5F30">
        <w:tc>
          <w:tcPr>
            <w:tcW w:w="463"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1805"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rPr>
            </w:pPr>
            <w:r w:rsidRPr="00624DA1">
              <w:rPr>
                <w:rFonts w:ascii="Times New Roman" w:hAnsi="Times New Roman" w:cs="Times New Roman"/>
                <w:lang w:val="uk-UA"/>
              </w:rPr>
              <w:t xml:space="preserve">Утеплення зовнішніх стін будівлі </w:t>
            </w:r>
            <w:proofErr w:type="spellStart"/>
            <w:r w:rsidRPr="00624DA1">
              <w:rPr>
                <w:rFonts w:ascii="Times New Roman" w:hAnsi="Times New Roman" w:cs="Times New Roman"/>
                <w:lang w:val="uk-UA"/>
              </w:rPr>
              <w:t>Потоківської</w:t>
            </w:r>
            <w:proofErr w:type="spellEnd"/>
            <w:r w:rsidRPr="00624DA1">
              <w:rPr>
                <w:rFonts w:ascii="Times New Roman" w:hAnsi="Times New Roman" w:cs="Times New Roman"/>
                <w:lang w:val="uk-UA"/>
              </w:rPr>
              <w:t xml:space="preserve"> сільської ради по вул. Шевченка, буд. 4</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lang w:val="uk-UA"/>
              </w:rPr>
              <w:t>160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rPr>
            </w:pPr>
            <w:r w:rsidRPr="00624DA1">
              <w:rPr>
                <w:rFonts w:ascii="Times New Roman" w:hAnsi="Times New Roman" w:cs="Times New Roman"/>
                <w:bCs/>
                <w:lang w:val="uk-UA"/>
              </w:rPr>
              <w:t>–</w:t>
            </w:r>
          </w:p>
        </w:tc>
      </w:tr>
      <w:tr w:rsidR="00F24E3C" w:rsidRPr="00624DA1" w:rsidTr="001C5F30">
        <w:tc>
          <w:tcPr>
            <w:tcW w:w="463"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1805"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eastAsia="uk-UA"/>
              </w:rPr>
            </w:pPr>
            <w:r w:rsidRPr="00624DA1">
              <w:rPr>
                <w:rFonts w:ascii="Times New Roman" w:hAnsi="Times New Roman" w:cs="Times New Roman"/>
                <w:lang w:val="uk-UA" w:eastAsia="uk-UA"/>
              </w:rPr>
              <w:t xml:space="preserve">Утеплення зовнішніх стін будівлі </w:t>
            </w:r>
            <w:proofErr w:type="spellStart"/>
            <w:r w:rsidRPr="00624DA1">
              <w:rPr>
                <w:rFonts w:ascii="Times New Roman" w:hAnsi="Times New Roman" w:cs="Times New Roman"/>
                <w:lang w:val="uk-UA" w:eastAsia="uk-UA"/>
              </w:rPr>
              <w:t>Потоківської</w:t>
            </w:r>
            <w:proofErr w:type="spellEnd"/>
            <w:r w:rsidRPr="00624DA1">
              <w:rPr>
                <w:rFonts w:ascii="Times New Roman" w:hAnsi="Times New Roman" w:cs="Times New Roman"/>
                <w:lang w:val="uk-UA" w:eastAsia="uk-UA"/>
              </w:rPr>
              <w:t xml:space="preserve"> загальноосвітньої школи І-ІІІ ступенів по вул. Шкільна, буд. 5 в с. Потоки</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240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r>
      <w:tr w:rsidR="00F24E3C" w:rsidRPr="00624DA1" w:rsidTr="001C5F30">
        <w:tc>
          <w:tcPr>
            <w:tcW w:w="463"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1805"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eastAsia="uk-UA"/>
              </w:rPr>
            </w:pPr>
            <w:r w:rsidRPr="00624DA1">
              <w:rPr>
                <w:rFonts w:ascii="Times New Roman" w:hAnsi="Times New Roman" w:cs="Times New Roman"/>
                <w:lang w:val="uk-UA" w:eastAsia="uk-UA"/>
              </w:rPr>
              <w:t xml:space="preserve">Утеплення зовнішніх стін будівлі </w:t>
            </w:r>
            <w:proofErr w:type="spellStart"/>
            <w:r w:rsidRPr="00624DA1">
              <w:rPr>
                <w:rFonts w:ascii="Times New Roman" w:hAnsi="Times New Roman" w:cs="Times New Roman"/>
                <w:lang w:val="uk-UA" w:eastAsia="uk-UA"/>
              </w:rPr>
              <w:t>Малокохнівської</w:t>
            </w:r>
            <w:proofErr w:type="spellEnd"/>
            <w:r w:rsidRPr="00624DA1">
              <w:rPr>
                <w:rFonts w:ascii="Times New Roman" w:hAnsi="Times New Roman" w:cs="Times New Roman"/>
                <w:lang w:val="uk-UA" w:eastAsia="uk-UA"/>
              </w:rPr>
              <w:t xml:space="preserve"> загальноосвітньої школи І-ІІ ступенів по вул. Шкільна, буд. в с. Мала Кохнівка</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170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r>
      <w:tr w:rsidR="00F24E3C" w:rsidRPr="00624DA1" w:rsidTr="001C5F30">
        <w:tc>
          <w:tcPr>
            <w:tcW w:w="463"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1805"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eastAsia="uk-UA"/>
              </w:rPr>
            </w:pPr>
            <w:r w:rsidRPr="00624DA1">
              <w:rPr>
                <w:rFonts w:ascii="Times New Roman" w:hAnsi="Times New Roman" w:cs="Times New Roman"/>
                <w:lang w:val="uk-UA" w:eastAsia="uk-UA"/>
              </w:rPr>
              <w:t xml:space="preserve">Утеплення зовнішніх стін будівлі </w:t>
            </w:r>
            <w:proofErr w:type="spellStart"/>
            <w:r w:rsidRPr="00624DA1">
              <w:rPr>
                <w:rFonts w:ascii="Times New Roman" w:hAnsi="Times New Roman" w:cs="Times New Roman"/>
                <w:lang w:val="uk-UA" w:eastAsia="uk-UA"/>
              </w:rPr>
              <w:t>Потоківської</w:t>
            </w:r>
            <w:proofErr w:type="spellEnd"/>
            <w:r w:rsidRPr="00624DA1">
              <w:rPr>
                <w:rFonts w:ascii="Times New Roman" w:hAnsi="Times New Roman" w:cs="Times New Roman"/>
                <w:lang w:val="uk-UA" w:eastAsia="uk-UA"/>
              </w:rPr>
              <w:t xml:space="preserve"> амбулаторії загальної </w:t>
            </w:r>
            <w:proofErr w:type="spellStart"/>
            <w:r w:rsidRPr="00624DA1">
              <w:rPr>
                <w:rFonts w:ascii="Times New Roman" w:hAnsi="Times New Roman" w:cs="Times New Roman"/>
                <w:lang w:val="uk-UA" w:eastAsia="uk-UA"/>
              </w:rPr>
              <w:t>пратики</w:t>
            </w:r>
            <w:proofErr w:type="spellEnd"/>
            <w:r w:rsidRPr="00624DA1">
              <w:rPr>
                <w:rFonts w:ascii="Times New Roman" w:hAnsi="Times New Roman" w:cs="Times New Roman"/>
                <w:lang w:val="uk-UA" w:eastAsia="uk-UA"/>
              </w:rPr>
              <w:t xml:space="preserve"> сімейної медицини по вул. Центральна, буд. 17 в с. Потоки </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160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r>
      <w:tr w:rsidR="00F24E3C" w:rsidRPr="00624DA1" w:rsidTr="001C5F30">
        <w:tc>
          <w:tcPr>
            <w:tcW w:w="463"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1805" w:type="dxa"/>
            <w:vMerge/>
            <w:tcBorders>
              <w:left w:val="single" w:sz="4" w:space="0" w:color="auto"/>
              <w:right w:val="single" w:sz="4" w:space="0" w:color="auto"/>
            </w:tcBorders>
            <w:vAlign w:val="center"/>
          </w:tcPr>
          <w:p w:rsidR="00F24E3C" w:rsidRPr="00624DA1" w:rsidRDefault="00F24E3C" w:rsidP="001C5F30">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eastAsia="uk-UA"/>
              </w:rPr>
            </w:pPr>
            <w:r w:rsidRPr="00624DA1">
              <w:rPr>
                <w:rFonts w:ascii="Times New Roman" w:hAnsi="Times New Roman" w:cs="Times New Roman"/>
                <w:lang w:val="uk-UA" w:eastAsia="uk-UA"/>
              </w:rPr>
              <w:t xml:space="preserve">Утеплення зовнішніх стін будівлі Придніпрянського </w:t>
            </w:r>
            <w:proofErr w:type="spellStart"/>
            <w:r w:rsidRPr="00624DA1">
              <w:rPr>
                <w:rFonts w:ascii="Times New Roman" w:hAnsi="Times New Roman" w:cs="Times New Roman"/>
                <w:lang w:val="uk-UA" w:eastAsia="uk-UA"/>
              </w:rPr>
              <w:t>ФАПу</w:t>
            </w:r>
            <w:proofErr w:type="spellEnd"/>
            <w:r w:rsidRPr="00624DA1">
              <w:rPr>
                <w:rFonts w:ascii="Times New Roman" w:hAnsi="Times New Roman" w:cs="Times New Roman"/>
                <w:lang w:val="uk-UA" w:eastAsia="uk-UA"/>
              </w:rPr>
              <w:t xml:space="preserve"> по вул. Леонова, буд. 12 в с. Придніпрянське</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70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r>
      <w:tr w:rsidR="00F24E3C" w:rsidRPr="00624DA1" w:rsidTr="00465E8C">
        <w:trPr>
          <w:trHeight w:val="1241"/>
        </w:trPr>
        <w:tc>
          <w:tcPr>
            <w:tcW w:w="463" w:type="dxa"/>
            <w:vMerge/>
            <w:tcBorders>
              <w:left w:val="single" w:sz="4" w:space="0" w:color="auto"/>
              <w:bottom w:val="single" w:sz="4" w:space="0" w:color="auto"/>
              <w:right w:val="single" w:sz="4" w:space="0" w:color="auto"/>
            </w:tcBorders>
            <w:vAlign w:val="center"/>
          </w:tcPr>
          <w:p w:rsidR="00F24E3C" w:rsidRPr="00624DA1" w:rsidRDefault="00F24E3C" w:rsidP="001C5F30">
            <w:pPr>
              <w:rPr>
                <w:rFonts w:eastAsia="Calibri"/>
              </w:rPr>
            </w:pPr>
          </w:p>
        </w:tc>
        <w:tc>
          <w:tcPr>
            <w:tcW w:w="1805" w:type="dxa"/>
            <w:vMerge/>
            <w:tcBorders>
              <w:left w:val="single" w:sz="4" w:space="0" w:color="auto"/>
              <w:bottom w:val="single" w:sz="4" w:space="0" w:color="auto"/>
              <w:right w:val="single" w:sz="4" w:space="0" w:color="auto"/>
            </w:tcBorders>
            <w:vAlign w:val="center"/>
          </w:tcPr>
          <w:p w:rsidR="00F24E3C" w:rsidRPr="00624DA1" w:rsidRDefault="00F24E3C" w:rsidP="001C5F30">
            <w:pPr>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465E8C">
            <w:pPr>
              <w:pStyle w:val="af4"/>
              <w:rPr>
                <w:rFonts w:ascii="Times New Roman" w:hAnsi="Times New Roman" w:cs="Times New Roman"/>
                <w:lang w:val="uk-UA" w:eastAsia="uk-UA"/>
              </w:rPr>
            </w:pPr>
            <w:r w:rsidRPr="00624DA1">
              <w:rPr>
                <w:rFonts w:ascii="Times New Roman" w:hAnsi="Times New Roman" w:cs="Times New Roman"/>
                <w:lang w:val="uk-UA" w:eastAsia="uk-UA"/>
              </w:rPr>
              <w:t xml:space="preserve">Реконструкція системи опалення в приміщенні Придніпрянського </w:t>
            </w:r>
            <w:proofErr w:type="spellStart"/>
            <w:r w:rsidRPr="00624DA1">
              <w:rPr>
                <w:rFonts w:ascii="Times New Roman" w:hAnsi="Times New Roman" w:cs="Times New Roman"/>
                <w:lang w:val="uk-UA" w:eastAsia="uk-UA"/>
              </w:rPr>
              <w:t>ФАПу</w:t>
            </w:r>
            <w:proofErr w:type="spellEnd"/>
            <w:r w:rsidRPr="00624DA1">
              <w:rPr>
                <w:rFonts w:ascii="Times New Roman" w:hAnsi="Times New Roman" w:cs="Times New Roman"/>
                <w:lang w:val="uk-UA" w:eastAsia="uk-UA"/>
              </w:rPr>
              <w:t xml:space="preserve"> по вул. Леонова, буд. 12 в с. Придніпрянське </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rPr>
                <w:rFonts w:ascii="Times New Roman" w:hAnsi="Times New Roman" w:cs="Times New Roman"/>
                <w:lang w:val="uk-UA" w:eastAsia="uk-UA"/>
              </w:rPr>
            </w:pPr>
            <w:r w:rsidRPr="00624DA1">
              <w:rPr>
                <w:rFonts w:ascii="Times New Roman" w:hAnsi="Times New Roman" w:cs="Times New Roman"/>
                <w:bCs/>
                <w:lang w:val="uk-UA"/>
              </w:rPr>
              <w:t>–</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lang w:val="uk-UA" w:eastAsia="uk-UA"/>
              </w:rPr>
              <w:t>60</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4"/>
              <w:jc w:val="center"/>
              <w:rPr>
                <w:rFonts w:ascii="Times New Roman" w:hAnsi="Times New Roman" w:cs="Times New Roman"/>
                <w:lang w:val="uk-UA" w:eastAsia="uk-UA"/>
              </w:rPr>
            </w:pPr>
            <w:r w:rsidRPr="00624DA1">
              <w:rPr>
                <w:rFonts w:ascii="Times New Roman" w:hAnsi="Times New Roman" w:cs="Times New Roman"/>
                <w:bCs/>
                <w:lang w:val="uk-UA"/>
              </w:rPr>
              <w:t>–</w:t>
            </w:r>
          </w:p>
        </w:tc>
      </w:tr>
      <w:tr w:rsidR="00F24E3C" w:rsidRPr="00624DA1" w:rsidTr="001C5F30">
        <w:tc>
          <w:tcPr>
            <w:tcW w:w="463" w:type="dxa"/>
            <w:tcBorders>
              <w:left w:val="single" w:sz="4" w:space="0" w:color="auto"/>
              <w:bottom w:val="single" w:sz="4" w:space="0" w:color="auto"/>
              <w:right w:val="single" w:sz="4" w:space="0" w:color="auto"/>
            </w:tcBorders>
            <w:vAlign w:val="center"/>
          </w:tcPr>
          <w:p w:rsidR="00F24E3C" w:rsidRPr="00624DA1" w:rsidRDefault="00F24E3C" w:rsidP="001C5F30">
            <w:pPr>
              <w:rPr>
                <w:rFonts w:eastAsia="Calibri"/>
              </w:rPr>
            </w:pPr>
            <w:r w:rsidRPr="00624DA1">
              <w:rPr>
                <w:rFonts w:eastAsia="Calibri"/>
                <w:sz w:val="22"/>
                <w:szCs w:val="22"/>
              </w:rPr>
              <w:t>3</w:t>
            </w:r>
          </w:p>
        </w:tc>
        <w:tc>
          <w:tcPr>
            <w:tcW w:w="1805" w:type="dxa"/>
            <w:tcBorders>
              <w:left w:val="single" w:sz="4" w:space="0" w:color="auto"/>
              <w:bottom w:val="single" w:sz="4" w:space="0" w:color="auto"/>
              <w:right w:val="single" w:sz="4" w:space="0" w:color="auto"/>
            </w:tcBorders>
            <w:vAlign w:val="center"/>
          </w:tcPr>
          <w:p w:rsidR="00F24E3C" w:rsidRPr="00624DA1" w:rsidRDefault="00F24E3C" w:rsidP="001C5F30">
            <w:pPr>
              <w:rPr>
                <w:rFonts w:eastAsia="Calibri"/>
              </w:rPr>
            </w:pPr>
            <w:r w:rsidRPr="00624DA1">
              <w:rPr>
                <w:sz w:val="22"/>
                <w:szCs w:val="22"/>
              </w:rPr>
              <w:t xml:space="preserve">Сприяння </w:t>
            </w:r>
            <w:r w:rsidR="000B45A1" w:rsidRPr="00624DA1">
              <w:rPr>
                <w:sz w:val="22"/>
                <w:szCs w:val="22"/>
              </w:rPr>
              <w:t>підвищенню рівня обізнаності на</w:t>
            </w:r>
            <w:r w:rsidRPr="00624DA1">
              <w:rPr>
                <w:sz w:val="22"/>
                <w:szCs w:val="22"/>
              </w:rPr>
              <w:t xml:space="preserve">селення щодо економічної </w:t>
            </w:r>
            <w:proofErr w:type="spellStart"/>
            <w:r w:rsidRPr="00624DA1">
              <w:rPr>
                <w:sz w:val="22"/>
                <w:szCs w:val="22"/>
              </w:rPr>
              <w:t>до-цільності</w:t>
            </w:r>
            <w:proofErr w:type="spellEnd"/>
            <w:r w:rsidRPr="00624DA1">
              <w:rPr>
                <w:sz w:val="22"/>
                <w:szCs w:val="22"/>
              </w:rPr>
              <w:t xml:space="preserve"> </w:t>
            </w:r>
            <w:proofErr w:type="spellStart"/>
            <w:r w:rsidRPr="00624DA1">
              <w:rPr>
                <w:sz w:val="22"/>
                <w:szCs w:val="22"/>
              </w:rPr>
              <w:t>вико-ристання</w:t>
            </w:r>
            <w:proofErr w:type="spellEnd"/>
            <w:r w:rsidRPr="00624DA1">
              <w:rPr>
                <w:sz w:val="22"/>
                <w:szCs w:val="22"/>
              </w:rPr>
              <w:t xml:space="preserve"> </w:t>
            </w:r>
            <w:proofErr w:type="spellStart"/>
            <w:r w:rsidRPr="00624DA1">
              <w:rPr>
                <w:sz w:val="22"/>
                <w:szCs w:val="22"/>
              </w:rPr>
              <w:t>енер-гозберігаючого</w:t>
            </w:r>
            <w:proofErr w:type="spellEnd"/>
            <w:r w:rsidRPr="00624DA1">
              <w:rPr>
                <w:sz w:val="22"/>
                <w:szCs w:val="22"/>
              </w:rPr>
              <w:t xml:space="preserve"> обладнання і технологій у власних квартирах та житлових будинках.</w:t>
            </w:r>
          </w:p>
        </w:tc>
        <w:tc>
          <w:tcPr>
            <w:tcW w:w="2552" w:type="dxa"/>
            <w:tcBorders>
              <w:top w:val="single" w:sz="4" w:space="0" w:color="auto"/>
              <w:left w:val="single" w:sz="4" w:space="0" w:color="auto"/>
              <w:bottom w:val="single" w:sz="4" w:space="0" w:color="auto"/>
              <w:right w:val="single" w:sz="4" w:space="0" w:color="auto"/>
            </w:tcBorders>
          </w:tcPr>
          <w:p w:rsidR="00F24E3C" w:rsidRPr="00624DA1" w:rsidRDefault="00F24E3C" w:rsidP="001C5F30">
            <w:r w:rsidRPr="00624DA1">
              <w:rPr>
                <w:sz w:val="22"/>
                <w:szCs w:val="22"/>
              </w:rPr>
              <w:t xml:space="preserve">Проведення інформаційної кампанії в місті Кременчук, шляхом проведення Днів сталої енергії, виставок презентацій </w:t>
            </w:r>
            <w:proofErr w:type="spellStart"/>
            <w:r w:rsidRPr="00624DA1">
              <w:rPr>
                <w:sz w:val="22"/>
                <w:szCs w:val="22"/>
              </w:rPr>
              <w:t>енергоефективного</w:t>
            </w:r>
            <w:proofErr w:type="spellEnd"/>
            <w:r w:rsidRPr="00624DA1">
              <w:rPr>
                <w:sz w:val="22"/>
                <w:szCs w:val="22"/>
              </w:rPr>
              <w:t xml:space="preserve"> обладнання, семінарів тощо.</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jc w:val="center"/>
            </w:pPr>
            <w:r w:rsidRPr="00624DA1">
              <w:rPr>
                <w:sz w:val="22"/>
                <w:szCs w:val="22"/>
              </w:rPr>
              <w:t>2021</w:t>
            </w:r>
          </w:p>
        </w:tc>
        <w:tc>
          <w:tcPr>
            <w:tcW w:w="1134"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2"/>
              <w:spacing w:after="0"/>
              <w:rPr>
                <w:rFonts w:ascii="Times New Roman" w:hAnsi="Times New Roman"/>
              </w:rPr>
            </w:pPr>
            <w:proofErr w:type="spellStart"/>
            <w:r w:rsidRPr="00624DA1">
              <w:rPr>
                <w:rFonts w:ascii="Times New Roman" w:hAnsi="Times New Roman"/>
                <w:sz w:val="22"/>
                <w:szCs w:val="22"/>
              </w:rPr>
              <w:t>ВЕтЕ</w:t>
            </w:r>
            <w:proofErr w:type="spellEnd"/>
          </w:p>
        </w:tc>
        <w:tc>
          <w:tcPr>
            <w:tcW w:w="709"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6"/>
              <w:spacing w:before="0" w:after="0"/>
              <w:jc w:val="center"/>
              <w:rPr>
                <w:rFonts w:ascii="Times New Roman" w:hAnsi="Times New Roman" w:cs="Times New Roman"/>
                <w:bCs/>
                <w:sz w:val="22"/>
                <w:szCs w:val="22"/>
                <w:lang w:val="uk-UA"/>
              </w:rPr>
            </w:pPr>
            <w:r w:rsidRPr="00624DA1">
              <w:rPr>
                <w:rFonts w:ascii="Times New Roman" w:hAnsi="Times New Roman" w:cs="Times New Roman"/>
                <w:bCs/>
                <w:sz w:val="22"/>
                <w:szCs w:val="22"/>
                <w:lang w:val="uk-UA"/>
              </w:rPr>
              <w:t>–</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6"/>
              <w:spacing w:before="0" w:after="0"/>
              <w:jc w:val="center"/>
              <w:rPr>
                <w:rFonts w:ascii="Times New Roman" w:hAnsi="Times New Roman" w:cs="Times New Roman"/>
                <w:bCs/>
                <w:sz w:val="22"/>
                <w:szCs w:val="22"/>
                <w:lang w:val="uk-UA"/>
              </w:rPr>
            </w:pPr>
            <w:r w:rsidRPr="00624DA1">
              <w:rPr>
                <w:rFonts w:ascii="Times New Roman" w:hAnsi="Times New Roman" w:cs="Times New Roman"/>
                <w:bCs/>
                <w:sz w:val="22"/>
                <w:szCs w:val="22"/>
                <w:lang w:val="uk-UA"/>
              </w:rPr>
              <w:t>у межах фонду оплати праці</w:t>
            </w:r>
          </w:p>
        </w:tc>
        <w:tc>
          <w:tcPr>
            <w:tcW w:w="992" w:type="dxa"/>
            <w:tcBorders>
              <w:top w:val="single" w:sz="4" w:space="0" w:color="auto"/>
              <w:left w:val="single" w:sz="4" w:space="0" w:color="auto"/>
              <w:bottom w:val="single" w:sz="4" w:space="0" w:color="auto"/>
              <w:right w:val="single" w:sz="4" w:space="0" w:color="auto"/>
            </w:tcBorders>
          </w:tcPr>
          <w:p w:rsidR="00F24E3C" w:rsidRPr="00624DA1" w:rsidRDefault="00F24E3C" w:rsidP="001C5F30">
            <w:pPr>
              <w:pStyle w:val="af6"/>
              <w:spacing w:before="0" w:after="0"/>
              <w:jc w:val="center"/>
              <w:rPr>
                <w:rFonts w:ascii="Times New Roman" w:hAnsi="Times New Roman" w:cs="Times New Roman"/>
                <w:bCs/>
                <w:sz w:val="22"/>
                <w:szCs w:val="22"/>
                <w:lang w:val="uk-UA"/>
              </w:rPr>
            </w:pPr>
            <w:r w:rsidRPr="00624DA1">
              <w:rPr>
                <w:rFonts w:ascii="Times New Roman" w:hAnsi="Times New Roman" w:cs="Times New Roman"/>
                <w:bCs/>
                <w:sz w:val="22"/>
                <w:szCs w:val="22"/>
                <w:lang w:val="uk-UA"/>
              </w:rPr>
              <w:t>–</w:t>
            </w:r>
          </w:p>
        </w:tc>
      </w:tr>
    </w:tbl>
    <w:p w:rsidR="00F24E3C" w:rsidRPr="00624DA1" w:rsidRDefault="00F24E3C" w:rsidP="00F24E3C">
      <w:pPr>
        <w:rPr>
          <w:sz w:val="22"/>
          <w:szCs w:val="22"/>
        </w:rPr>
      </w:pPr>
      <w:r w:rsidRPr="00624DA1">
        <w:rPr>
          <w:sz w:val="22"/>
          <w:szCs w:val="22"/>
        </w:rPr>
        <w:t>Скорочення:</w:t>
      </w:r>
    </w:p>
    <w:tbl>
      <w:tblPr>
        <w:tblW w:w="10031" w:type="dxa"/>
        <w:tblLook w:val="04A0"/>
      </w:tblPr>
      <w:tblGrid>
        <w:gridCol w:w="1951"/>
        <w:gridCol w:w="425"/>
        <w:gridCol w:w="7655"/>
      </w:tblGrid>
      <w:tr w:rsidR="00F24E3C" w:rsidRPr="00624DA1" w:rsidTr="005762E0">
        <w:tc>
          <w:tcPr>
            <w:tcW w:w="1951" w:type="dxa"/>
            <w:vAlign w:val="center"/>
          </w:tcPr>
          <w:p w:rsidR="00F24E3C" w:rsidRPr="00624DA1" w:rsidRDefault="00F24E3C" w:rsidP="005762E0">
            <w:proofErr w:type="spellStart"/>
            <w:r w:rsidRPr="00624DA1">
              <w:rPr>
                <w:sz w:val="22"/>
                <w:szCs w:val="22"/>
              </w:rPr>
              <w:t>КП</w:t>
            </w:r>
            <w:proofErr w:type="spellEnd"/>
            <w:r w:rsidRPr="00624DA1">
              <w:rPr>
                <w:sz w:val="22"/>
                <w:szCs w:val="22"/>
              </w:rPr>
              <w:t xml:space="preserve"> «КМЕК»</w:t>
            </w:r>
          </w:p>
        </w:tc>
        <w:tc>
          <w:tcPr>
            <w:tcW w:w="425" w:type="dxa"/>
            <w:vAlign w:val="center"/>
          </w:tcPr>
          <w:p w:rsidR="00F24E3C" w:rsidRPr="00624DA1" w:rsidRDefault="00F24E3C" w:rsidP="005762E0">
            <w:r w:rsidRPr="00624DA1">
              <w:rPr>
                <w:sz w:val="22"/>
                <w:szCs w:val="22"/>
              </w:rPr>
              <w:t>–</w:t>
            </w:r>
          </w:p>
        </w:tc>
        <w:tc>
          <w:tcPr>
            <w:tcW w:w="7655" w:type="dxa"/>
            <w:vAlign w:val="center"/>
          </w:tcPr>
          <w:p w:rsidR="00F24E3C" w:rsidRPr="00624DA1" w:rsidRDefault="00F24E3C" w:rsidP="005762E0">
            <w:r w:rsidRPr="00624DA1">
              <w:rPr>
                <w:sz w:val="22"/>
                <w:szCs w:val="22"/>
              </w:rPr>
              <w:t xml:space="preserve">комунальне підприємство «Кременчуцька Муніципальна </w:t>
            </w:r>
            <w:proofErr w:type="spellStart"/>
            <w:r w:rsidRPr="00624DA1">
              <w:rPr>
                <w:sz w:val="22"/>
                <w:szCs w:val="22"/>
              </w:rPr>
              <w:t>Енергосервісна</w:t>
            </w:r>
            <w:proofErr w:type="spellEnd"/>
            <w:r w:rsidRPr="00624DA1">
              <w:rPr>
                <w:sz w:val="22"/>
                <w:szCs w:val="22"/>
              </w:rPr>
              <w:t xml:space="preserve"> Компанія» Кременчуцької міської ради</w:t>
            </w:r>
            <w:r w:rsidR="00603F54">
              <w:rPr>
                <w:sz w:val="22"/>
                <w:szCs w:val="22"/>
              </w:rPr>
              <w:t xml:space="preserve"> </w:t>
            </w:r>
            <w:r w:rsidR="00603F54" w:rsidRPr="00624DA1">
              <w:rPr>
                <w:sz w:val="22"/>
                <w:szCs w:val="22"/>
              </w:rPr>
              <w:t>Кременчуцького району</w:t>
            </w:r>
            <w:r w:rsidRPr="00624DA1">
              <w:rPr>
                <w:sz w:val="22"/>
                <w:szCs w:val="22"/>
              </w:rPr>
              <w:t xml:space="preserve"> Полтавської області;</w:t>
            </w:r>
          </w:p>
        </w:tc>
      </w:tr>
      <w:tr w:rsidR="00F24E3C" w:rsidRPr="00624DA1" w:rsidTr="005762E0">
        <w:tc>
          <w:tcPr>
            <w:tcW w:w="1951" w:type="dxa"/>
            <w:vAlign w:val="center"/>
          </w:tcPr>
          <w:p w:rsidR="00F24E3C" w:rsidRPr="00624DA1" w:rsidRDefault="00F24E3C" w:rsidP="005762E0">
            <w:proofErr w:type="spellStart"/>
            <w:r w:rsidRPr="00624DA1">
              <w:rPr>
                <w:sz w:val="22"/>
                <w:szCs w:val="22"/>
              </w:rPr>
              <w:t>ВЕтЕ</w:t>
            </w:r>
            <w:proofErr w:type="spellEnd"/>
          </w:p>
        </w:tc>
        <w:tc>
          <w:tcPr>
            <w:tcW w:w="425" w:type="dxa"/>
            <w:vAlign w:val="center"/>
          </w:tcPr>
          <w:p w:rsidR="00F24E3C" w:rsidRPr="00624DA1" w:rsidRDefault="00F24E3C" w:rsidP="005762E0">
            <w:r w:rsidRPr="00624DA1">
              <w:rPr>
                <w:sz w:val="22"/>
                <w:szCs w:val="22"/>
              </w:rPr>
              <w:t>–</w:t>
            </w:r>
          </w:p>
        </w:tc>
        <w:tc>
          <w:tcPr>
            <w:tcW w:w="7655" w:type="dxa"/>
            <w:vAlign w:val="center"/>
          </w:tcPr>
          <w:p w:rsidR="00F24E3C" w:rsidRPr="00624DA1" w:rsidRDefault="00F24E3C" w:rsidP="005762E0">
            <w:r w:rsidRPr="00624DA1">
              <w:rPr>
                <w:sz w:val="22"/>
                <w:szCs w:val="22"/>
              </w:rPr>
              <w:t>відділ енергоменеджменту та енергетики виконавчого комітету Кременчуцької міської ради</w:t>
            </w:r>
            <w:r w:rsidR="00D43E82" w:rsidRPr="00624DA1">
              <w:rPr>
                <w:sz w:val="22"/>
                <w:szCs w:val="22"/>
              </w:rPr>
              <w:t xml:space="preserve"> Кременчуцького району</w:t>
            </w:r>
            <w:r w:rsidRPr="00624DA1">
              <w:rPr>
                <w:sz w:val="22"/>
                <w:szCs w:val="22"/>
              </w:rPr>
              <w:t xml:space="preserve"> Полтавської області;</w:t>
            </w:r>
          </w:p>
        </w:tc>
      </w:tr>
    </w:tbl>
    <w:p w:rsidR="009100CB" w:rsidRPr="00624DA1" w:rsidRDefault="00BD3CF6" w:rsidP="00F24E3C">
      <w:pPr>
        <w:pStyle w:val="a3"/>
        <w:tabs>
          <w:tab w:val="left" w:pos="-5245"/>
          <w:tab w:val="left" w:pos="-2977"/>
        </w:tabs>
        <w:spacing w:before="120"/>
        <w:ind w:left="0"/>
        <w:contextualSpacing w:val="0"/>
        <w:jc w:val="center"/>
        <w:rPr>
          <w:b/>
          <w:i/>
          <w:sz w:val="28"/>
          <w:szCs w:val="28"/>
        </w:rPr>
      </w:pPr>
      <w:r w:rsidRPr="00624DA1">
        <w:rPr>
          <w:b/>
          <w:i/>
          <w:sz w:val="28"/>
          <w:szCs w:val="28"/>
        </w:rPr>
        <w:t>Соціальна інфраструктура</w:t>
      </w:r>
    </w:p>
    <w:p w:rsidR="00BD3CF6" w:rsidRPr="00624DA1" w:rsidRDefault="001124F1" w:rsidP="00F24E3C">
      <w:pPr>
        <w:pStyle w:val="a3"/>
        <w:tabs>
          <w:tab w:val="left" w:pos="-5103"/>
          <w:tab w:val="left" w:pos="-2977"/>
        </w:tabs>
        <w:ind w:left="0"/>
        <w:contextualSpacing w:val="0"/>
        <w:jc w:val="center"/>
        <w:rPr>
          <w:i/>
          <w:sz w:val="28"/>
          <w:szCs w:val="28"/>
        </w:rPr>
      </w:pPr>
      <w:r w:rsidRPr="00624DA1">
        <w:rPr>
          <w:i/>
          <w:sz w:val="28"/>
          <w:szCs w:val="28"/>
        </w:rPr>
        <w:t xml:space="preserve">Охорона здоров’я </w:t>
      </w:r>
    </w:p>
    <w:p w:rsidR="00BD3CF6" w:rsidRPr="00624DA1" w:rsidRDefault="00BD3CF6" w:rsidP="00725918">
      <w:pPr>
        <w:pStyle w:val="a3"/>
        <w:tabs>
          <w:tab w:val="left" w:pos="1276"/>
        </w:tabs>
        <w:ind w:left="709"/>
        <w:contextualSpacing w:val="0"/>
        <w:jc w:val="both"/>
        <w:rPr>
          <w:i/>
          <w:sz w:val="28"/>
          <w:szCs w:val="28"/>
          <w:u w:val="single"/>
        </w:rPr>
      </w:pPr>
      <w:r w:rsidRPr="00624DA1">
        <w:rPr>
          <w:i/>
          <w:sz w:val="28"/>
          <w:szCs w:val="28"/>
          <w:u w:val="single"/>
        </w:rPr>
        <w:t>Оперативні цілі на 2021 рік:</w:t>
      </w:r>
    </w:p>
    <w:p w:rsidR="00BD3CF6" w:rsidRPr="00624DA1" w:rsidRDefault="00BD3CF6" w:rsidP="00FE7845">
      <w:pPr>
        <w:pStyle w:val="24"/>
        <w:numPr>
          <w:ilvl w:val="0"/>
          <w:numId w:val="37"/>
        </w:numPr>
        <w:tabs>
          <w:tab w:val="clear" w:pos="1260"/>
          <w:tab w:val="num" w:pos="1134"/>
        </w:tabs>
        <w:ind w:left="0" w:firstLine="709"/>
        <w:jc w:val="both"/>
      </w:pPr>
      <w:r w:rsidRPr="00624DA1">
        <w:t>Забезпечити ефективне функціонування комунальних медичних підприємств вторинного рівня, надання медичної допомоги в нових умовах фінансування.</w:t>
      </w:r>
    </w:p>
    <w:p w:rsidR="00BD3CF6" w:rsidRPr="00624DA1" w:rsidRDefault="00BD3CF6" w:rsidP="00FE7845">
      <w:pPr>
        <w:pStyle w:val="24"/>
        <w:numPr>
          <w:ilvl w:val="0"/>
          <w:numId w:val="37"/>
        </w:numPr>
        <w:tabs>
          <w:tab w:val="clear" w:pos="1260"/>
          <w:tab w:val="num" w:pos="1134"/>
        </w:tabs>
        <w:ind w:left="0" w:firstLine="709"/>
        <w:jc w:val="both"/>
        <w:rPr>
          <w:szCs w:val="28"/>
        </w:rPr>
      </w:pPr>
      <w:r w:rsidRPr="00624DA1">
        <w:rPr>
          <w:rFonts w:ascii="SourceSansPro" w:hAnsi="SourceSansPro"/>
          <w:szCs w:val="28"/>
          <w:shd w:val="clear" w:color="auto" w:fill="FFFFFF"/>
        </w:rPr>
        <w:t>Удосконалювати систему фінансування медичних послуг за принципом «гроші йдуть за пацієнтом».</w:t>
      </w:r>
    </w:p>
    <w:p w:rsidR="00BD3CF6" w:rsidRPr="00624DA1" w:rsidRDefault="00BD3CF6" w:rsidP="00FE7845">
      <w:pPr>
        <w:pStyle w:val="24"/>
        <w:numPr>
          <w:ilvl w:val="0"/>
          <w:numId w:val="37"/>
        </w:numPr>
        <w:tabs>
          <w:tab w:val="clear" w:pos="1260"/>
          <w:tab w:val="num" w:pos="1134"/>
        </w:tabs>
        <w:ind w:left="0" w:firstLine="709"/>
        <w:jc w:val="both"/>
      </w:pPr>
      <w:r w:rsidRPr="00624DA1">
        <w:t xml:space="preserve">Здійснювати заходи щодо максимального охоплення профілактичними щепленнями населення </w:t>
      </w:r>
      <w:r w:rsidR="00D43E82" w:rsidRPr="00624DA1">
        <w:t>територіальної громади</w:t>
      </w:r>
      <w:r w:rsidRPr="00624DA1">
        <w:t xml:space="preserve"> та удосконалення порядку їх проведення.</w:t>
      </w:r>
    </w:p>
    <w:p w:rsidR="00BD3CF6" w:rsidRPr="00624DA1" w:rsidRDefault="00BD3CF6" w:rsidP="00FE7845">
      <w:pPr>
        <w:pStyle w:val="24"/>
        <w:numPr>
          <w:ilvl w:val="0"/>
          <w:numId w:val="37"/>
        </w:numPr>
        <w:tabs>
          <w:tab w:val="clear" w:pos="1260"/>
          <w:tab w:val="num" w:pos="1134"/>
        </w:tabs>
        <w:ind w:left="0" w:firstLine="709"/>
        <w:jc w:val="both"/>
      </w:pPr>
      <w:r w:rsidRPr="00624DA1">
        <w:t>Забезпечити виконання заходів міських медичних програм та ефективне використання бюджетних коштів, виділених на їх реалізацію.</w:t>
      </w:r>
    </w:p>
    <w:p w:rsidR="00BD3CF6" w:rsidRPr="00624DA1" w:rsidRDefault="00BD3CF6" w:rsidP="00FE7845">
      <w:pPr>
        <w:pStyle w:val="24"/>
        <w:numPr>
          <w:ilvl w:val="0"/>
          <w:numId w:val="37"/>
        </w:numPr>
        <w:tabs>
          <w:tab w:val="clear" w:pos="1260"/>
          <w:tab w:val="num" w:pos="1134"/>
        </w:tabs>
        <w:ind w:left="0" w:firstLine="709"/>
        <w:jc w:val="both"/>
      </w:pPr>
      <w:r w:rsidRPr="00624DA1">
        <w:t>Забезпечити своєчасне проведення капітальних ремонтів структурних підрозділів комунальних некомерційних медичних підприємств та ефективне використання бюджетних коштів, спрямованих на ці цілі у 2021 році.</w:t>
      </w:r>
    </w:p>
    <w:p w:rsidR="00BD3CF6" w:rsidRPr="00624DA1" w:rsidRDefault="00BD3CF6" w:rsidP="00FE7845">
      <w:pPr>
        <w:pStyle w:val="24"/>
        <w:numPr>
          <w:ilvl w:val="0"/>
          <w:numId w:val="37"/>
        </w:numPr>
        <w:tabs>
          <w:tab w:val="clear" w:pos="1260"/>
          <w:tab w:val="num" w:pos="1134"/>
        </w:tabs>
        <w:ind w:left="0" w:firstLine="709"/>
        <w:jc w:val="both"/>
      </w:pPr>
      <w:r w:rsidRPr="00624DA1">
        <w:t xml:space="preserve">Сприяти пошукам приміщень та відкриттю у віддалених мікрорайонах </w:t>
      </w:r>
      <w:r w:rsidR="00D43E82" w:rsidRPr="00624DA1">
        <w:t>територіальної громади</w:t>
      </w:r>
      <w:r w:rsidRPr="00624DA1">
        <w:t xml:space="preserve"> відокремлених амбулаторій сімейної медицини.</w:t>
      </w:r>
    </w:p>
    <w:p w:rsidR="00BD3CF6" w:rsidRPr="00624DA1" w:rsidRDefault="00BD3CF6" w:rsidP="00FE7845">
      <w:pPr>
        <w:pStyle w:val="24"/>
        <w:numPr>
          <w:ilvl w:val="0"/>
          <w:numId w:val="37"/>
        </w:numPr>
        <w:tabs>
          <w:tab w:val="clear" w:pos="1260"/>
          <w:tab w:val="num" w:pos="1134"/>
        </w:tabs>
        <w:ind w:left="0" w:firstLine="709"/>
        <w:jc w:val="both"/>
      </w:pPr>
      <w:r w:rsidRPr="00624DA1">
        <w:t xml:space="preserve">Сприяти впровадженню у комунальних некомерційних медичних підприємствах </w:t>
      </w:r>
      <w:r w:rsidR="00D43E82" w:rsidRPr="00624DA1">
        <w:t>територіальної громади</w:t>
      </w:r>
      <w:r w:rsidRPr="00624DA1">
        <w:t xml:space="preserve"> новітніх методів, методик і медичних технологій діагностики, лікування та оздоровлення населення.</w:t>
      </w:r>
    </w:p>
    <w:p w:rsidR="00BD3CF6" w:rsidRPr="00624DA1" w:rsidRDefault="00BD3CF6" w:rsidP="00FE7845">
      <w:pPr>
        <w:pStyle w:val="24"/>
        <w:numPr>
          <w:ilvl w:val="0"/>
          <w:numId w:val="37"/>
        </w:numPr>
        <w:tabs>
          <w:tab w:val="clear" w:pos="1260"/>
          <w:tab w:val="num" w:pos="1134"/>
        </w:tabs>
        <w:ind w:left="0" w:firstLine="709"/>
        <w:jc w:val="both"/>
      </w:pPr>
      <w:r w:rsidRPr="00624DA1">
        <w:t>Домогтися дотримання структурними підрозділами медичної галузі економії споживання енергоресурсів та впровадження ефективних енергозберігаючих технологій.</w:t>
      </w:r>
    </w:p>
    <w:p w:rsidR="00BD3CF6" w:rsidRPr="00624DA1" w:rsidRDefault="00BD3CF6" w:rsidP="00FE7845">
      <w:pPr>
        <w:pStyle w:val="24"/>
        <w:numPr>
          <w:ilvl w:val="0"/>
          <w:numId w:val="37"/>
        </w:numPr>
        <w:tabs>
          <w:tab w:val="clear" w:pos="1260"/>
          <w:tab w:val="num" w:pos="1134"/>
        </w:tabs>
        <w:ind w:left="0" w:firstLine="709"/>
        <w:jc w:val="both"/>
      </w:pPr>
      <w:r w:rsidRPr="00624DA1">
        <w:lastRenderedPageBreak/>
        <w:t>Проводити роботу щодо планового переоснащення комунальних медичних підприємств новим медичним обладнанням та господарським оснащенням і інвентарем.</w:t>
      </w:r>
    </w:p>
    <w:p w:rsidR="00BD3CF6" w:rsidRPr="00624DA1" w:rsidRDefault="00BD3CF6" w:rsidP="00FE7845">
      <w:pPr>
        <w:pStyle w:val="24"/>
        <w:numPr>
          <w:ilvl w:val="0"/>
          <w:numId w:val="37"/>
        </w:numPr>
        <w:tabs>
          <w:tab w:val="clear" w:pos="1260"/>
          <w:tab w:val="num" w:pos="1134"/>
        </w:tabs>
        <w:ind w:left="0" w:firstLine="709"/>
        <w:jc w:val="both"/>
      </w:pPr>
      <w:r w:rsidRPr="00624DA1">
        <w:rPr>
          <w:szCs w:val="28"/>
        </w:rPr>
        <w:t>Взяти на контроль питання щодо забезпечення дотримання діючого законодавства у комунальних медичних підприємствах, економного використання коштів на оплату праці та заохочувальних виплат.</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uk-UA"/>
        </w:rPr>
      </w:pPr>
      <w:r w:rsidRPr="00624DA1">
        <w:rPr>
          <w:rFonts w:ascii="Times New Roman" w:hAnsi="Times New Roman"/>
          <w:iCs/>
          <w:sz w:val="28"/>
          <w:szCs w:val="28"/>
          <w:lang w:val="uk-UA" w:eastAsia="uk-UA"/>
        </w:rPr>
        <w:t>Продовження виконання Національної програми «Доступні ліки».</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uk-UA"/>
        </w:rPr>
      </w:pPr>
      <w:r w:rsidRPr="00624DA1">
        <w:rPr>
          <w:rFonts w:ascii="Times New Roman" w:hAnsi="Times New Roman"/>
          <w:sz w:val="28"/>
          <w:szCs w:val="28"/>
          <w:lang w:val="uk-UA" w:eastAsia="uk-UA"/>
        </w:rPr>
        <w:t>Удосконалення маршрутів пацієнта, починаючи від розповсюджених захворювань до складних травм, важких отруєнь та гострої хірургічної патології.</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uk-UA"/>
        </w:rPr>
      </w:pPr>
      <w:r w:rsidRPr="00624DA1">
        <w:rPr>
          <w:rFonts w:ascii="Times New Roman" w:hAnsi="Times New Roman"/>
          <w:sz w:val="28"/>
          <w:szCs w:val="28"/>
          <w:lang w:val="uk-UA" w:eastAsia="uk-UA"/>
        </w:rPr>
        <w:t xml:space="preserve">Розроблення уніфікованих маршрутів пацієнтів з метою забезпечення повного оперативного взаємозв’язку з екстреною медичною допомогою. </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uk-UA"/>
        </w:rPr>
      </w:pPr>
      <w:r w:rsidRPr="00624DA1">
        <w:rPr>
          <w:rFonts w:ascii="Times New Roman" w:hAnsi="Times New Roman"/>
          <w:sz w:val="28"/>
          <w:szCs w:val="28"/>
          <w:lang w:val="uk-UA" w:eastAsia="uk-UA"/>
        </w:rPr>
        <w:t>Забезпечення рівної доступності до центрів ПМСД, незалежно від місця проживання, розвиток та відкриття нових амбулаторій ЗПСМ.</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uk-UA"/>
        </w:rPr>
      </w:pPr>
      <w:r w:rsidRPr="00624DA1">
        <w:rPr>
          <w:rFonts w:ascii="Times New Roman" w:hAnsi="Times New Roman"/>
          <w:sz w:val="28"/>
          <w:szCs w:val="28"/>
          <w:lang w:val="uk-UA" w:eastAsia="uk-UA"/>
        </w:rPr>
        <w:t>Зміцнення матеріально-технічної бази амбулаторій.</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uk-UA"/>
        </w:rPr>
      </w:pPr>
      <w:r w:rsidRPr="00624DA1">
        <w:rPr>
          <w:rFonts w:ascii="Times New Roman" w:hAnsi="Times New Roman"/>
          <w:sz w:val="28"/>
          <w:szCs w:val="28"/>
          <w:lang w:val="uk-UA" w:eastAsia="uk-UA"/>
        </w:rPr>
        <w:t>Кадрове забезпечення медичної галузі, особливо лікарів.</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uk-UA"/>
        </w:rPr>
      </w:pPr>
      <w:r w:rsidRPr="00624DA1">
        <w:rPr>
          <w:rFonts w:ascii="Times New Roman" w:hAnsi="Times New Roman"/>
          <w:sz w:val="28"/>
          <w:szCs w:val="28"/>
          <w:lang w:val="uk-UA" w:eastAsia="uk-UA"/>
        </w:rPr>
        <w:t>Забезпечення надання медичної допомоги, згідно затвердженого МОЗ, гарантованого переліку надання медичної допомоги.</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ru-RU"/>
        </w:rPr>
      </w:pPr>
      <w:r w:rsidRPr="00624DA1">
        <w:rPr>
          <w:rFonts w:ascii="Times New Roman" w:hAnsi="Times New Roman"/>
          <w:sz w:val="28"/>
          <w:szCs w:val="28"/>
          <w:lang w:val="uk-UA" w:eastAsia="ru-RU"/>
        </w:rPr>
        <w:t xml:space="preserve">Забезпечення рівної доступності усіх </w:t>
      </w:r>
      <w:proofErr w:type="spellStart"/>
      <w:r w:rsidRPr="00624DA1">
        <w:rPr>
          <w:rFonts w:ascii="Times New Roman" w:hAnsi="Times New Roman"/>
          <w:sz w:val="28"/>
          <w:szCs w:val="28"/>
          <w:lang w:val="uk-UA" w:eastAsia="ru-RU"/>
        </w:rPr>
        <w:t>кременчужан</w:t>
      </w:r>
      <w:proofErr w:type="spellEnd"/>
      <w:r w:rsidRPr="00624DA1">
        <w:rPr>
          <w:rFonts w:ascii="Times New Roman" w:hAnsi="Times New Roman"/>
          <w:sz w:val="28"/>
          <w:szCs w:val="28"/>
          <w:lang w:val="uk-UA" w:eastAsia="ru-RU"/>
        </w:rPr>
        <w:t xml:space="preserve"> до високотехнологічного лікування, родопомочі, лікування хронічних захворювань (на прикладі міських програм «Стоп-інфаркт», «Доступна аптека», «Пологові сертифікати», «Лікування онкологічних та гематологічних захворювань»).</w:t>
      </w:r>
    </w:p>
    <w:p w:rsidR="00BD3CF6" w:rsidRPr="00624DA1" w:rsidRDefault="00BD3CF6" w:rsidP="00FE7845">
      <w:pPr>
        <w:pStyle w:val="af4"/>
        <w:numPr>
          <w:ilvl w:val="0"/>
          <w:numId w:val="37"/>
        </w:numPr>
        <w:tabs>
          <w:tab w:val="clear" w:pos="1260"/>
          <w:tab w:val="num" w:pos="1134"/>
        </w:tabs>
        <w:ind w:left="0" w:firstLine="709"/>
        <w:jc w:val="both"/>
        <w:rPr>
          <w:rFonts w:ascii="Times New Roman" w:hAnsi="Times New Roman"/>
          <w:sz w:val="28"/>
          <w:szCs w:val="28"/>
          <w:lang w:val="uk-UA" w:eastAsia="ru-RU"/>
        </w:rPr>
      </w:pPr>
      <w:r w:rsidRPr="00624DA1">
        <w:rPr>
          <w:rFonts w:ascii="Times New Roman" w:hAnsi="Times New Roman"/>
          <w:sz w:val="28"/>
          <w:szCs w:val="28"/>
          <w:lang w:val="uk-UA" w:eastAsia="ru-RU"/>
        </w:rPr>
        <w:t>Збереження кадрового потенціалу медичних закладів, шляхом забезпечення їх житлом (згідно міської програми).</w:t>
      </w:r>
    </w:p>
    <w:p w:rsidR="00BD3CF6" w:rsidRPr="00624DA1" w:rsidRDefault="00BD3CF6" w:rsidP="00D43E82">
      <w:pPr>
        <w:spacing w:before="120"/>
        <w:ind w:firstLine="709"/>
        <w:rPr>
          <w:i/>
          <w:sz w:val="28"/>
          <w:szCs w:val="28"/>
          <w:u w:val="single"/>
        </w:rPr>
      </w:pPr>
      <w:r w:rsidRPr="00624DA1">
        <w:rPr>
          <w:i/>
          <w:sz w:val="28"/>
          <w:szCs w:val="28"/>
          <w:u w:val="single"/>
        </w:rPr>
        <w:t>Основні завдання та заходи на 2021 рік:</w:t>
      </w:r>
    </w:p>
    <w:p w:rsidR="00BD3CF6" w:rsidRPr="00624DA1" w:rsidRDefault="00BD3CF6" w:rsidP="00FE7845">
      <w:pPr>
        <w:pStyle w:val="af4"/>
        <w:numPr>
          <w:ilvl w:val="0"/>
          <w:numId w:val="38"/>
        </w:numPr>
        <w:tabs>
          <w:tab w:val="clear" w:pos="1969"/>
          <w:tab w:val="num" w:pos="1134"/>
        </w:tabs>
        <w:ind w:left="0" w:firstLine="709"/>
        <w:jc w:val="both"/>
        <w:rPr>
          <w:rFonts w:ascii="Times New Roman" w:hAnsi="Times New Roman"/>
          <w:sz w:val="28"/>
          <w:szCs w:val="28"/>
          <w:lang w:val="uk-UA" w:eastAsia="ru-RU"/>
        </w:rPr>
      </w:pPr>
      <w:r w:rsidRPr="00624DA1">
        <w:rPr>
          <w:rFonts w:ascii="Times New Roman" w:hAnsi="Times New Roman"/>
          <w:iCs/>
          <w:sz w:val="28"/>
          <w:szCs w:val="28"/>
          <w:lang w:val="uk-UA" w:eastAsia="uk-UA"/>
        </w:rPr>
        <w:t>Г</w:t>
      </w:r>
      <w:r w:rsidRPr="00624DA1">
        <w:rPr>
          <w:rFonts w:ascii="Times New Roman" w:hAnsi="Times New Roman"/>
          <w:sz w:val="28"/>
          <w:szCs w:val="28"/>
          <w:lang w:val="uk-UA" w:eastAsia="uk-UA"/>
        </w:rPr>
        <w:t>арантування своєчасного доступу населення до послуг первинної та вторинної медичної допомоги належної якості.</w:t>
      </w:r>
    </w:p>
    <w:p w:rsidR="00BD3CF6" w:rsidRPr="00624DA1" w:rsidRDefault="00BD3CF6" w:rsidP="00FE7845">
      <w:pPr>
        <w:pStyle w:val="af4"/>
        <w:numPr>
          <w:ilvl w:val="0"/>
          <w:numId w:val="38"/>
        </w:numPr>
        <w:tabs>
          <w:tab w:val="clear" w:pos="1969"/>
          <w:tab w:val="num" w:pos="1134"/>
        </w:tabs>
        <w:ind w:left="0" w:firstLine="709"/>
        <w:jc w:val="both"/>
        <w:rPr>
          <w:rFonts w:ascii="Times New Roman" w:hAnsi="Times New Roman"/>
          <w:sz w:val="28"/>
          <w:szCs w:val="28"/>
          <w:lang w:val="uk-UA" w:eastAsia="ru-RU"/>
        </w:rPr>
      </w:pPr>
      <w:r w:rsidRPr="00624DA1">
        <w:rPr>
          <w:rFonts w:ascii="Times New Roman" w:hAnsi="Times New Roman"/>
          <w:sz w:val="28"/>
          <w:szCs w:val="28"/>
          <w:lang w:val="uk-UA" w:eastAsia="uk-UA"/>
        </w:rPr>
        <w:t>Ефективне використання бюджетних коштів, що будуть спрямовуватися на забезпечення фінансування первинної та вторинної медичної допомоги.</w:t>
      </w:r>
    </w:p>
    <w:p w:rsidR="00BD3CF6" w:rsidRPr="00624DA1" w:rsidRDefault="00BD3CF6" w:rsidP="00FE7845">
      <w:pPr>
        <w:pStyle w:val="af4"/>
        <w:numPr>
          <w:ilvl w:val="0"/>
          <w:numId w:val="38"/>
        </w:numPr>
        <w:tabs>
          <w:tab w:val="clear" w:pos="1969"/>
          <w:tab w:val="num" w:pos="1134"/>
        </w:tabs>
        <w:ind w:left="0" w:firstLine="709"/>
        <w:jc w:val="both"/>
        <w:rPr>
          <w:rFonts w:ascii="Times New Roman" w:hAnsi="Times New Roman"/>
          <w:sz w:val="28"/>
          <w:szCs w:val="28"/>
          <w:lang w:val="uk-UA" w:eastAsia="uk-UA"/>
        </w:rPr>
      </w:pPr>
      <w:r w:rsidRPr="00624DA1">
        <w:rPr>
          <w:rFonts w:ascii="Times New Roman" w:hAnsi="Times New Roman"/>
          <w:iCs/>
          <w:sz w:val="28"/>
          <w:szCs w:val="28"/>
          <w:lang w:val="uk-UA" w:eastAsia="uk-UA"/>
        </w:rPr>
        <w:t>Ефективна діяльність</w:t>
      </w:r>
      <w:r w:rsidRPr="00624DA1">
        <w:rPr>
          <w:rFonts w:ascii="Times New Roman" w:hAnsi="Times New Roman"/>
          <w:sz w:val="28"/>
          <w:szCs w:val="28"/>
          <w:lang w:val="uk-UA" w:eastAsia="uk-UA"/>
        </w:rPr>
        <w:t xml:space="preserve"> в умовах управлінської та фінансової автономії і надання медичної допомоги в межах договорів про медичне обслуговування населення з головними розпорядниками бюджетних коштів. </w:t>
      </w:r>
    </w:p>
    <w:p w:rsidR="001124F1" w:rsidRPr="00624DA1" w:rsidRDefault="001124F1" w:rsidP="001124F1">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9639" w:type="dxa"/>
        <w:tblInd w:w="70" w:type="dxa"/>
        <w:tblLayout w:type="fixed"/>
        <w:tblCellMar>
          <w:left w:w="70" w:type="dxa"/>
          <w:right w:w="70" w:type="dxa"/>
        </w:tblCellMar>
        <w:tblLook w:val="04A0"/>
      </w:tblPr>
      <w:tblGrid>
        <w:gridCol w:w="5387"/>
        <w:gridCol w:w="1276"/>
        <w:gridCol w:w="1559"/>
        <w:gridCol w:w="1417"/>
      </w:tblGrid>
      <w:tr w:rsidR="001124F1" w:rsidRPr="00624DA1" w:rsidTr="001C5F30">
        <w:tc>
          <w:tcPr>
            <w:tcW w:w="5387" w:type="dxa"/>
            <w:tcBorders>
              <w:top w:val="single" w:sz="4" w:space="0" w:color="000000"/>
              <w:left w:val="single" w:sz="4" w:space="0" w:color="000000"/>
              <w:bottom w:val="single" w:sz="4" w:space="0" w:color="000000"/>
              <w:right w:val="nil"/>
            </w:tcBorders>
            <w:hideMark/>
          </w:tcPr>
          <w:p w:rsidR="001124F1" w:rsidRPr="00624DA1" w:rsidRDefault="001124F1" w:rsidP="001C5F30">
            <w:pPr>
              <w:pStyle w:val="caaieiaie21"/>
              <w:keepNext w:val="0"/>
              <w:widowControl/>
              <w:snapToGrid w:val="0"/>
              <w:rPr>
                <w:szCs w:val="22"/>
                <w:lang w:val="uk-UA"/>
              </w:rPr>
            </w:pPr>
            <w:r w:rsidRPr="00624DA1">
              <w:rPr>
                <w:sz w:val="22"/>
                <w:szCs w:val="22"/>
                <w:lang w:val="uk-UA"/>
              </w:rPr>
              <w:t>Показник</w:t>
            </w:r>
          </w:p>
        </w:tc>
        <w:tc>
          <w:tcPr>
            <w:tcW w:w="1276" w:type="dxa"/>
            <w:tcBorders>
              <w:top w:val="single" w:sz="4" w:space="0" w:color="000000"/>
              <w:left w:val="single" w:sz="4" w:space="0" w:color="000000"/>
              <w:bottom w:val="single" w:sz="4" w:space="0" w:color="000000"/>
              <w:right w:val="nil"/>
            </w:tcBorders>
            <w:hideMark/>
          </w:tcPr>
          <w:p w:rsidR="001124F1" w:rsidRPr="00624DA1" w:rsidRDefault="001124F1" w:rsidP="001C5F30">
            <w:pPr>
              <w:snapToGrid w:val="0"/>
              <w:jc w:val="center"/>
              <w:rPr>
                <w:b/>
              </w:rPr>
            </w:pPr>
            <w:r w:rsidRPr="00624DA1">
              <w:rPr>
                <w:b/>
                <w:sz w:val="22"/>
                <w:szCs w:val="22"/>
              </w:rPr>
              <w:t>2019 рік</w:t>
            </w:r>
          </w:p>
          <w:p w:rsidR="001124F1" w:rsidRPr="00624DA1" w:rsidRDefault="001124F1" w:rsidP="001C5F30">
            <w:pPr>
              <w:jc w:val="center"/>
              <w:rPr>
                <w:b/>
              </w:rPr>
            </w:pPr>
            <w:r w:rsidRPr="00624DA1">
              <w:rPr>
                <w:b/>
                <w:sz w:val="22"/>
                <w:szCs w:val="22"/>
              </w:rPr>
              <w:t>звіт</w:t>
            </w:r>
          </w:p>
        </w:tc>
        <w:tc>
          <w:tcPr>
            <w:tcW w:w="1559" w:type="dxa"/>
            <w:tcBorders>
              <w:top w:val="single" w:sz="4" w:space="0" w:color="000000"/>
              <w:left w:val="single" w:sz="4" w:space="0" w:color="000000"/>
              <w:bottom w:val="single" w:sz="4" w:space="0" w:color="000000"/>
              <w:right w:val="nil"/>
            </w:tcBorders>
          </w:tcPr>
          <w:p w:rsidR="001124F1" w:rsidRPr="00624DA1" w:rsidRDefault="001124F1" w:rsidP="001C5F30">
            <w:pPr>
              <w:snapToGrid w:val="0"/>
              <w:jc w:val="center"/>
              <w:rPr>
                <w:b/>
              </w:rPr>
            </w:pPr>
            <w:r w:rsidRPr="00624DA1">
              <w:rPr>
                <w:b/>
                <w:sz w:val="22"/>
                <w:szCs w:val="22"/>
              </w:rPr>
              <w:t>2020 рік</w:t>
            </w:r>
          </w:p>
          <w:p w:rsidR="001124F1" w:rsidRPr="00624DA1" w:rsidRDefault="001124F1" w:rsidP="001C5F30">
            <w:pPr>
              <w:snapToGrid w:val="0"/>
              <w:jc w:val="center"/>
              <w:rPr>
                <w:b/>
              </w:rPr>
            </w:pPr>
            <w:r w:rsidRPr="00624DA1">
              <w:rPr>
                <w:b/>
                <w:sz w:val="22"/>
                <w:szCs w:val="22"/>
              </w:rPr>
              <w:t>очікуване</w:t>
            </w:r>
          </w:p>
        </w:tc>
        <w:tc>
          <w:tcPr>
            <w:tcW w:w="1417" w:type="dxa"/>
            <w:tcBorders>
              <w:top w:val="single" w:sz="4" w:space="0" w:color="000000"/>
              <w:left w:val="single" w:sz="4" w:space="0" w:color="000000"/>
              <w:bottom w:val="single" w:sz="4" w:space="0" w:color="000000"/>
              <w:right w:val="single" w:sz="4" w:space="0" w:color="auto"/>
            </w:tcBorders>
            <w:hideMark/>
          </w:tcPr>
          <w:p w:rsidR="001124F1" w:rsidRPr="00624DA1" w:rsidRDefault="001124F1" w:rsidP="001C5F30">
            <w:pPr>
              <w:snapToGrid w:val="0"/>
              <w:jc w:val="center"/>
              <w:rPr>
                <w:b/>
              </w:rPr>
            </w:pPr>
            <w:r w:rsidRPr="00624DA1">
              <w:rPr>
                <w:b/>
                <w:sz w:val="22"/>
                <w:szCs w:val="22"/>
              </w:rPr>
              <w:t>2021 рік прогноз</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pPr>
            <w:r w:rsidRPr="00624DA1">
              <w:t>Захворюваність населення на 1тисячу населення, всього</w:t>
            </w:r>
          </w:p>
        </w:tc>
        <w:tc>
          <w:tcPr>
            <w:tcW w:w="1276" w:type="dxa"/>
            <w:tcBorders>
              <w:top w:val="single" w:sz="4" w:space="0" w:color="000000"/>
              <w:left w:val="single" w:sz="4" w:space="0" w:color="000000"/>
              <w:bottom w:val="single" w:sz="4" w:space="0" w:color="000000"/>
              <w:right w:val="nil"/>
            </w:tcBorders>
          </w:tcPr>
          <w:p w:rsidR="001124F1" w:rsidRPr="00624DA1" w:rsidRDefault="001124F1" w:rsidP="001C5F30">
            <w:pPr>
              <w:snapToGrid w:val="0"/>
              <w:jc w:val="center"/>
            </w:pPr>
          </w:p>
          <w:p w:rsidR="001124F1" w:rsidRPr="00624DA1" w:rsidRDefault="001124F1" w:rsidP="001C5F30">
            <w:pPr>
              <w:snapToGrid w:val="0"/>
              <w:jc w:val="center"/>
            </w:pPr>
            <w:r w:rsidRPr="00624DA1">
              <w:t>439,5</w:t>
            </w:r>
          </w:p>
        </w:tc>
        <w:tc>
          <w:tcPr>
            <w:tcW w:w="1559" w:type="dxa"/>
            <w:tcBorders>
              <w:top w:val="single" w:sz="4" w:space="0" w:color="000000"/>
              <w:left w:val="single" w:sz="4" w:space="0" w:color="000000"/>
              <w:bottom w:val="single" w:sz="4" w:space="0" w:color="000000"/>
              <w:right w:val="nil"/>
            </w:tcBorders>
          </w:tcPr>
          <w:p w:rsidR="001124F1" w:rsidRPr="00624DA1" w:rsidRDefault="001124F1" w:rsidP="001C5F30">
            <w:pPr>
              <w:snapToGrid w:val="0"/>
              <w:jc w:val="center"/>
            </w:pPr>
          </w:p>
          <w:p w:rsidR="001124F1" w:rsidRPr="00624DA1" w:rsidRDefault="001124F1" w:rsidP="001C5F30">
            <w:pPr>
              <w:snapToGrid w:val="0"/>
              <w:jc w:val="center"/>
            </w:pPr>
            <w:r w:rsidRPr="00624DA1">
              <w:t>450,0</w:t>
            </w:r>
          </w:p>
        </w:tc>
        <w:tc>
          <w:tcPr>
            <w:tcW w:w="1417" w:type="dxa"/>
            <w:tcBorders>
              <w:top w:val="single" w:sz="4" w:space="0" w:color="000000"/>
              <w:left w:val="single" w:sz="4" w:space="0" w:color="000000"/>
              <w:bottom w:val="single" w:sz="4" w:space="0" w:color="000000"/>
              <w:right w:val="single" w:sz="4" w:space="0" w:color="auto"/>
            </w:tcBorders>
          </w:tcPr>
          <w:p w:rsidR="001124F1" w:rsidRPr="00624DA1" w:rsidRDefault="001124F1" w:rsidP="001C5F30">
            <w:pPr>
              <w:snapToGrid w:val="0"/>
              <w:jc w:val="center"/>
            </w:pPr>
          </w:p>
          <w:p w:rsidR="001124F1" w:rsidRPr="00624DA1" w:rsidRDefault="001124F1" w:rsidP="001C5F30">
            <w:pPr>
              <w:snapToGrid w:val="0"/>
              <w:jc w:val="center"/>
            </w:pPr>
            <w:r w:rsidRPr="00624DA1">
              <w:t>500,0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t>у тому числі:</w:t>
            </w:r>
          </w:p>
          <w:p w:rsidR="001124F1" w:rsidRPr="00624DA1" w:rsidRDefault="001124F1" w:rsidP="001C5F30">
            <w:pPr>
              <w:ind w:left="426"/>
            </w:pPr>
            <w:r w:rsidRPr="00624DA1">
              <w:t>хвороби системи кровообігу</w:t>
            </w:r>
          </w:p>
        </w:tc>
        <w:tc>
          <w:tcPr>
            <w:tcW w:w="1276" w:type="dxa"/>
            <w:tcBorders>
              <w:top w:val="single" w:sz="4" w:space="0" w:color="000000"/>
              <w:left w:val="single" w:sz="4" w:space="0" w:color="000000"/>
              <w:bottom w:val="single" w:sz="4" w:space="0" w:color="000000"/>
              <w:right w:val="nil"/>
            </w:tcBorders>
          </w:tcPr>
          <w:p w:rsidR="001124F1" w:rsidRPr="00624DA1" w:rsidRDefault="001124F1" w:rsidP="001C5F30">
            <w:pPr>
              <w:snapToGrid w:val="0"/>
              <w:jc w:val="center"/>
            </w:pPr>
          </w:p>
          <w:p w:rsidR="001124F1" w:rsidRPr="00624DA1" w:rsidRDefault="001124F1" w:rsidP="001C5F30">
            <w:pPr>
              <w:snapToGrid w:val="0"/>
              <w:jc w:val="center"/>
            </w:pPr>
            <w:r w:rsidRPr="00624DA1">
              <w:t>39,0</w:t>
            </w:r>
          </w:p>
        </w:tc>
        <w:tc>
          <w:tcPr>
            <w:tcW w:w="1559" w:type="dxa"/>
            <w:tcBorders>
              <w:top w:val="single" w:sz="4" w:space="0" w:color="000000"/>
              <w:left w:val="single" w:sz="4" w:space="0" w:color="000000"/>
              <w:bottom w:val="single" w:sz="4" w:space="0" w:color="000000"/>
              <w:right w:val="nil"/>
            </w:tcBorders>
          </w:tcPr>
          <w:p w:rsidR="001124F1" w:rsidRPr="00624DA1" w:rsidRDefault="001124F1" w:rsidP="001C5F30">
            <w:pPr>
              <w:pStyle w:val="caaieiaie6"/>
              <w:keepNext w:val="0"/>
              <w:overflowPunct/>
              <w:autoSpaceDE/>
              <w:autoSpaceDN w:val="0"/>
              <w:snapToGrid w:val="0"/>
              <w:spacing w:after="0"/>
              <w:rPr>
                <w:szCs w:val="24"/>
                <w:lang w:val="uk-UA"/>
              </w:rPr>
            </w:pPr>
          </w:p>
          <w:p w:rsidR="001124F1" w:rsidRPr="00624DA1" w:rsidRDefault="001124F1" w:rsidP="001C5F30">
            <w:pPr>
              <w:pStyle w:val="caaieiaie6"/>
              <w:keepNext w:val="0"/>
              <w:overflowPunct/>
              <w:autoSpaceDE/>
              <w:autoSpaceDN w:val="0"/>
              <w:snapToGrid w:val="0"/>
              <w:spacing w:after="0"/>
              <w:rPr>
                <w:szCs w:val="24"/>
                <w:lang w:val="uk-UA"/>
              </w:rPr>
            </w:pPr>
            <w:r w:rsidRPr="00624DA1">
              <w:rPr>
                <w:szCs w:val="24"/>
                <w:lang w:val="uk-UA"/>
              </w:rPr>
              <w:t>40,0</w:t>
            </w:r>
          </w:p>
        </w:tc>
        <w:tc>
          <w:tcPr>
            <w:tcW w:w="1417" w:type="dxa"/>
            <w:tcBorders>
              <w:top w:val="single" w:sz="4" w:space="0" w:color="000000"/>
              <w:left w:val="single" w:sz="4" w:space="0" w:color="000000"/>
              <w:bottom w:val="single" w:sz="4" w:space="0" w:color="000000"/>
              <w:right w:val="single" w:sz="4" w:space="0" w:color="auto"/>
            </w:tcBorders>
          </w:tcPr>
          <w:p w:rsidR="001124F1" w:rsidRPr="00624DA1" w:rsidRDefault="001124F1" w:rsidP="001C5F30">
            <w:pPr>
              <w:snapToGrid w:val="0"/>
              <w:jc w:val="center"/>
            </w:pPr>
          </w:p>
          <w:p w:rsidR="001124F1" w:rsidRPr="00624DA1" w:rsidRDefault="001124F1" w:rsidP="001C5F30">
            <w:pPr>
              <w:snapToGrid w:val="0"/>
              <w:jc w:val="center"/>
            </w:pPr>
            <w:r w:rsidRPr="00624DA1">
              <w:t>40,0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t>травми, отруєння та деякі інші наслідки дії зовнішніх причин</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27,2</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28,0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28,5</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t>злоякісні новоутворення</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3,7</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3,7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3,7</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t>активний туберкульоз</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0,3</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0,3</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0,3</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lastRenderedPageBreak/>
              <w:t>хвороби органів дихання</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204,3</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220,0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220,0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t>хвороби органів травлення</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25,3</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26,0</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26,0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pPr>
            <w:r w:rsidRPr="00624DA1">
              <w:t>Смертність населення за основними причинами на 1 тисячу населення, всього</w:t>
            </w:r>
          </w:p>
        </w:tc>
        <w:tc>
          <w:tcPr>
            <w:tcW w:w="1276" w:type="dxa"/>
            <w:tcBorders>
              <w:top w:val="single" w:sz="4" w:space="0" w:color="000000"/>
              <w:left w:val="single" w:sz="4" w:space="0" w:color="000000"/>
              <w:bottom w:val="single" w:sz="4" w:space="0" w:color="000000"/>
              <w:right w:val="nil"/>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14,2</w:t>
            </w:r>
          </w:p>
        </w:tc>
        <w:tc>
          <w:tcPr>
            <w:tcW w:w="1559" w:type="dxa"/>
            <w:tcBorders>
              <w:top w:val="single" w:sz="4" w:space="0" w:color="000000"/>
              <w:left w:val="single" w:sz="4" w:space="0" w:color="000000"/>
              <w:bottom w:val="single" w:sz="4" w:space="0" w:color="000000"/>
              <w:right w:val="nil"/>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14,0</w:t>
            </w:r>
          </w:p>
        </w:tc>
        <w:tc>
          <w:tcPr>
            <w:tcW w:w="1417" w:type="dxa"/>
            <w:tcBorders>
              <w:top w:val="single" w:sz="4" w:space="0" w:color="000000"/>
              <w:left w:val="single" w:sz="4" w:space="0" w:color="000000"/>
              <w:bottom w:val="single" w:sz="4" w:space="0" w:color="000000"/>
              <w:right w:val="single" w:sz="4" w:space="0" w:color="auto"/>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14,0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t>у тому числі:</w:t>
            </w:r>
          </w:p>
          <w:p w:rsidR="001124F1" w:rsidRPr="00624DA1" w:rsidRDefault="001124F1" w:rsidP="001C5F30">
            <w:pPr>
              <w:ind w:left="426"/>
            </w:pPr>
            <w:r w:rsidRPr="00624DA1">
              <w:t>хвороби системи кровообігу</w:t>
            </w:r>
          </w:p>
        </w:tc>
        <w:tc>
          <w:tcPr>
            <w:tcW w:w="1276" w:type="dxa"/>
            <w:tcBorders>
              <w:top w:val="single" w:sz="4" w:space="0" w:color="000000"/>
              <w:left w:val="single" w:sz="4" w:space="0" w:color="000000"/>
              <w:bottom w:val="single" w:sz="4" w:space="0" w:color="000000"/>
              <w:right w:val="nil"/>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10,0</w:t>
            </w:r>
          </w:p>
        </w:tc>
        <w:tc>
          <w:tcPr>
            <w:tcW w:w="1559" w:type="dxa"/>
            <w:tcBorders>
              <w:top w:val="single" w:sz="4" w:space="0" w:color="000000"/>
              <w:left w:val="single" w:sz="4" w:space="0" w:color="000000"/>
              <w:bottom w:val="single" w:sz="4" w:space="0" w:color="000000"/>
              <w:right w:val="nil"/>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10,2</w:t>
            </w:r>
          </w:p>
        </w:tc>
        <w:tc>
          <w:tcPr>
            <w:tcW w:w="1417" w:type="dxa"/>
            <w:tcBorders>
              <w:top w:val="single" w:sz="4" w:space="0" w:color="000000"/>
              <w:left w:val="single" w:sz="4" w:space="0" w:color="000000"/>
              <w:bottom w:val="single" w:sz="4" w:space="0" w:color="000000"/>
              <w:right w:val="single" w:sz="4" w:space="0" w:color="auto"/>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10,3</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t>травми та отруєння та деякі інші наслідки дії зовнішніх причин</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0,7</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0,7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0,7</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ind w:left="426"/>
            </w:pPr>
            <w:r w:rsidRPr="00624DA1">
              <w:t>Новоутворення</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2,25</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2,3</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2,3</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pPr>
            <w:r w:rsidRPr="00624DA1">
              <w:t>Материнська смертність на 1 тисячу живо народжених</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p>
          <w:p w:rsidR="001124F1" w:rsidRPr="00624DA1" w:rsidRDefault="001124F1" w:rsidP="001C5F30">
            <w:pPr>
              <w:snapToGrid w:val="0"/>
              <w:jc w:val="center"/>
            </w:pPr>
            <w:r w:rsidRPr="00624DA1">
              <w:t>0,4</w:t>
            </w:r>
          </w:p>
        </w:tc>
        <w:tc>
          <w:tcPr>
            <w:tcW w:w="1559" w:type="dxa"/>
            <w:tcBorders>
              <w:top w:val="single" w:sz="4" w:space="0" w:color="000000"/>
              <w:left w:val="single" w:sz="4" w:space="0" w:color="000000"/>
              <w:bottom w:val="single" w:sz="4" w:space="0" w:color="000000"/>
              <w:right w:val="nil"/>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0</w:t>
            </w:r>
          </w:p>
        </w:tc>
        <w:tc>
          <w:tcPr>
            <w:tcW w:w="1417" w:type="dxa"/>
            <w:tcBorders>
              <w:top w:val="single" w:sz="4" w:space="0" w:color="000000"/>
              <w:left w:val="single" w:sz="4" w:space="0" w:color="000000"/>
              <w:bottom w:val="single" w:sz="4" w:space="0" w:color="000000"/>
              <w:right w:val="single" w:sz="4" w:space="0" w:color="auto"/>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tabs>
                <w:tab w:val="left" w:pos="708"/>
              </w:tabs>
              <w:snapToGrid w:val="0"/>
              <w:rPr>
                <w:color w:val="auto"/>
                <w:sz w:val="24"/>
                <w:szCs w:val="24"/>
              </w:rPr>
            </w:pPr>
            <w:r w:rsidRPr="00624DA1">
              <w:rPr>
                <w:color w:val="auto"/>
                <w:sz w:val="24"/>
                <w:szCs w:val="24"/>
              </w:rPr>
              <w:t>Смертність дітей до 1 року життя на 1тисячу живо народжених</w:t>
            </w:r>
          </w:p>
        </w:tc>
        <w:tc>
          <w:tcPr>
            <w:tcW w:w="1276" w:type="dxa"/>
            <w:tcBorders>
              <w:top w:val="single" w:sz="4" w:space="0" w:color="000000"/>
              <w:left w:val="single" w:sz="4" w:space="0" w:color="000000"/>
              <w:bottom w:val="single" w:sz="4" w:space="0" w:color="000000"/>
              <w:right w:val="nil"/>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5,2</w:t>
            </w:r>
          </w:p>
        </w:tc>
        <w:tc>
          <w:tcPr>
            <w:tcW w:w="1559" w:type="dxa"/>
            <w:tcBorders>
              <w:top w:val="single" w:sz="4" w:space="0" w:color="000000"/>
              <w:left w:val="single" w:sz="4" w:space="0" w:color="000000"/>
              <w:bottom w:val="single" w:sz="4" w:space="0" w:color="000000"/>
              <w:right w:val="nil"/>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3,5</w:t>
            </w:r>
          </w:p>
        </w:tc>
        <w:tc>
          <w:tcPr>
            <w:tcW w:w="1417" w:type="dxa"/>
            <w:tcBorders>
              <w:top w:val="single" w:sz="4" w:space="0" w:color="000000"/>
              <w:left w:val="single" w:sz="4" w:space="0" w:color="000000"/>
              <w:bottom w:val="single" w:sz="4" w:space="0" w:color="000000"/>
              <w:right w:val="single" w:sz="4" w:space="0" w:color="auto"/>
            </w:tcBorders>
            <w:vAlign w:val="center"/>
          </w:tcPr>
          <w:p w:rsidR="001124F1" w:rsidRPr="00624DA1" w:rsidRDefault="001124F1" w:rsidP="001C5F30">
            <w:pPr>
              <w:snapToGrid w:val="0"/>
              <w:jc w:val="center"/>
            </w:pPr>
          </w:p>
          <w:p w:rsidR="001124F1" w:rsidRPr="00624DA1" w:rsidRDefault="001124F1" w:rsidP="001C5F30">
            <w:pPr>
              <w:snapToGrid w:val="0"/>
              <w:jc w:val="center"/>
            </w:pPr>
            <w:r w:rsidRPr="00624DA1">
              <w:t>3,5</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snapToGrid w:val="0"/>
              <w:ind w:firstLine="497"/>
              <w:rPr>
                <w:color w:val="auto"/>
                <w:sz w:val="24"/>
                <w:szCs w:val="24"/>
              </w:rPr>
            </w:pPr>
            <w:r w:rsidRPr="00624DA1">
              <w:rPr>
                <w:color w:val="auto"/>
                <w:sz w:val="24"/>
                <w:szCs w:val="24"/>
              </w:rPr>
              <w:t>Очікувана тривалість життя при народженні, роки, у тому числі:</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71,4</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71,6</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71,7</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snapToGrid w:val="0"/>
              <w:ind w:firstLine="497"/>
              <w:rPr>
                <w:color w:val="auto"/>
                <w:sz w:val="24"/>
                <w:szCs w:val="24"/>
              </w:rPr>
            </w:pPr>
            <w:r w:rsidRPr="00624DA1">
              <w:rPr>
                <w:color w:val="auto"/>
                <w:sz w:val="24"/>
                <w:szCs w:val="24"/>
              </w:rPr>
              <w:t>Чоловіки</w:t>
            </w:r>
          </w:p>
        </w:tc>
        <w:tc>
          <w:tcPr>
            <w:tcW w:w="1276"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66,6</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66,7</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66,7</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snapToGrid w:val="0"/>
              <w:ind w:firstLine="497"/>
              <w:rPr>
                <w:color w:val="auto"/>
                <w:sz w:val="24"/>
                <w:szCs w:val="24"/>
              </w:rPr>
            </w:pPr>
            <w:r w:rsidRPr="00624DA1">
              <w:rPr>
                <w:color w:val="auto"/>
                <w:sz w:val="24"/>
                <w:szCs w:val="24"/>
              </w:rPr>
              <w:t>Жінки</w:t>
            </w:r>
          </w:p>
        </w:tc>
        <w:tc>
          <w:tcPr>
            <w:tcW w:w="1276"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r w:rsidRPr="00624DA1">
              <w:t>75,8</w:t>
            </w:r>
          </w:p>
        </w:tc>
        <w:tc>
          <w:tcPr>
            <w:tcW w:w="1559"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snapToGrid w:val="0"/>
              <w:jc w:val="center"/>
            </w:pPr>
            <w:r w:rsidRPr="00624DA1">
              <w:t>76,1</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1124F1" w:rsidRPr="00624DA1" w:rsidRDefault="001124F1" w:rsidP="001C5F30">
            <w:pPr>
              <w:snapToGrid w:val="0"/>
              <w:jc w:val="center"/>
            </w:pPr>
            <w:r w:rsidRPr="00624DA1">
              <w:t>76,2</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ind w:firstLine="497"/>
              <w:rPr>
                <w:color w:val="auto"/>
                <w:sz w:val="24"/>
                <w:szCs w:val="24"/>
              </w:rPr>
            </w:pPr>
            <w:r w:rsidRPr="00624DA1">
              <w:rPr>
                <w:color w:val="auto"/>
                <w:sz w:val="24"/>
                <w:szCs w:val="24"/>
              </w:rPr>
              <w:t>Загальна чисельність лікарів у закладах охорони здоров’я усіх форм підпорядкування,  осіб, з зубними</w:t>
            </w:r>
          </w:p>
        </w:tc>
        <w:tc>
          <w:tcPr>
            <w:tcW w:w="1276"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672</w:t>
            </w:r>
          </w:p>
        </w:tc>
        <w:tc>
          <w:tcPr>
            <w:tcW w:w="1559"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667</w:t>
            </w:r>
          </w:p>
        </w:tc>
        <w:tc>
          <w:tcPr>
            <w:tcW w:w="1417" w:type="dxa"/>
            <w:tcBorders>
              <w:top w:val="single" w:sz="4" w:space="0" w:color="000000"/>
              <w:left w:val="single" w:sz="4" w:space="0" w:color="000000"/>
              <w:bottom w:val="single" w:sz="4" w:space="0" w:color="000000"/>
              <w:right w:val="single" w:sz="4" w:space="0" w:color="auto"/>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670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ind w:firstLine="497"/>
              <w:rPr>
                <w:color w:val="auto"/>
                <w:sz w:val="24"/>
                <w:szCs w:val="24"/>
              </w:rPr>
            </w:pPr>
            <w:r w:rsidRPr="00624DA1">
              <w:rPr>
                <w:color w:val="auto"/>
                <w:sz w:val="24"/>
                <w:szCs w:val="24"/>
              </w:rPr>
              <w:t>Загальна чисельність лікарів у закладах охорони здоров’я усіх форм підпорядкування,  осіб, без зубних</w:t>
            </w:r>
          </w:p>
        </w:tc>
        <w:tc>
          <w:tcPr>
            <w:tcW w:w="1276"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672</w:t>
            </w:r>
          </w:p>
        </w:tc>
        <w:tc>
          <w:tcPr>
            <w:tcW w:w="1559"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667</w:t>
            </w:r>
          </w:p>
          <w:p w:rsidR="001124F1" w:rsidRPr="00624DA1" w:rsidRDefault="001124F1" w:rsidP="001C5F30">
            <w:pPr>
              <w:snapToGrid w:val="0"/>
              <w:jc w:val="center"/>
            </w:pPr>
          </w:p>
        </w:tc>
        <w:tc>
          <w:tcPr>
            <w:tcW w:w="1417" w:type="dxa"/>
            <w:tcBorders>
              <w:top w:val="single" w:sz="4" w:space="0" w:color="000000"/>
              <w:left w:val="single" w:sz="4" w:space="0" w:color="000000"/>
              <w:bottom w:val="single" w:sz="4" w:space="0" w:color="000000"/>
              <w:right w:val="single" w:sz="4" w:space="0" w:color="auto"/>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670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ind w:firstLine="497"/>
              <w:rPr>
                <w:color w:val="auto"/>
                <w:sz w:val="24"/>
                <w:szCs w:val="24"/>
              </w:rPr>
            </w:pPr>
            <w:r w:rsidRPr="00624DA1">
              <w:rPr>
                <w:color w:val="auto"/>
                <w:sz w:val="24"/>
                <w:szCs w:val="24"/>
              </w:rPr>
              <w:t>Місткість амбулаторно-поліклінічних закладів (відвідувань за зміну)</w:t>
            </w:r>
          </w:p>
        </w:tc>
        <w:tc>
          <w:tcPr>
            <w:tcW w:w="1276"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4 690</w:t>
            </w:r>
          </w:p>
        </w:tc>
        <w:tc>
          <w:tcPr>
            <w:tcW w:w="1559"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4 690</w:t>
            </w:r>
          </w:p>
        </w:tc>
        <w:tc>
          <w:tcPr>
            <w:tcW w:w="1417" w:type="dxa"/>
            <w:tcBorders>
              <w:top w:val="single" w:sz="4" w:space="0" w:color="000000"/>
              <w:left w:val="single" w:sz="4" w:space="0" w:color="000000"/>
              <w:bottom w:val="single" w:sz="4" w:space="0" w:color="000000"/>
              <w:right w:val="single" w:sz="4" w:space="0" w:color="auto"/>
            </w:tcBorders>
            <w:vAlign w:val="bottom"/>
            <w:hideMark/>
          </w:tcPr>
          <w:p w:rsidR="001124F1" w:rsidRPr="00624DA1" w:rsidRDefault="001124F1" w:rsidP="001C5F30">
            <w:pPr>
              <w:snapToGrid w:val="0"/>
              <w:jc w:val="center"/>
            </w:pPr>
          </w:p>
          <w:p w:rsidR="001124F1" w:rsidRPr="00624DA1" w:rsidRDefault="001124F1" w:rsidP="001C5F30">
            <w:pPr>
              <w:snapToGrid w:val="0"/>
              <w:jc w:val="center"/>
            </w:pPr>
            <w:r w:rsidRPr="00624DA1">
              <w:t>4 690</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ind w:firstLine="497"/>
              <w:rPr>
                <w:color w:val="auto"/>
                <w:sz w:val="24"/>
                <w:szCs w:val="24"/>
              </w:rPr>
            </w:pPr>
            <w:r w:rsidRPr="00624DA1">
              <w:rPr>
                <w:color w:val="auto"/>
                <w:sz w:val="24"/>
                <w:szCs w:val="24"/>
              </w:rPr>
              <w:t>Кількість лікарняних закладів, одиниць</w:t>
            </w:r>
          </w:p>
        </w:tc>
        <w:tc>
          <w:tcPr>
            <w:tcW w:w="1276"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r w:rsidRPr="00624DA1">
              <w:t>7</w:t>
            </w:r>
          </w:p>
        </w:tc>
        <w:tc>
          <w:tcPr>
            <w:tcW w:w="1559"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r w:rsidRPr="00624DA1">
              <w:t>7</w:t>
            </w:r>
          </w:p>
        </w:tc>
        <w:tc>
          <w:tcPr>
            <w:tcW w:w="1417" w:type="dxa"/>
            <w:tcBorders>
              <w:top w:val="single" w:sz="4" w:space="0" w:color="000000"/>
              <w:left w:val="single" w:sz="4" w:space="0" w:color="000000"/>
              <w:bottom w:val="single" w:sz="4" w:space="0" w:color="000000"/>
              <w:right w:val="single" w:sz="4" w:space="0" w:color="auto"/>
            </w:tcBorders>
            <w:vAlign w:val="bottom"/>
            <w:hideMark/>
          </w:tcPr>
          <w:p w:rsidR="001124F1" w:rsidRPr="00624DA1" w:rsidRDefault="001124F1" w:rsidP="001C5F30">
            <w:pPr>
              <w:snapToGrid w:val="0"/>
              <w:jc w:val="center"/>
            </w:pPr>
            <w:r w:rsidRPr="00624DA1">
              <w:t>7</w:t>
            </w:r>
          </w:p>
        </w:tc>
      </w:tr>
      <w:tr w:rsidR="001124F1" w:rsidRPr="00624DA1" w:rsidTr="001C5F30">
        <w:tc>
          <w:tcPr>
            <w:tcW w:w="5387" w:type="dxa"/>
            <w:tcBorders>
              <w:top w:val="single" w:sz="4" w:space="0" w:color="000000"/>
              <w:left w:val="single" w:sz="4" w:space="0" w:color="000000"/>
              <w:bottom w:val="single" w:sz="4" w:space="0" w:color="000000"/>
              <w:right w:val="nil"/>
            </w:tcBorders>
            <w:vAlign w:val="center"/>
            <w:hideMark/>
          </w:tcPr>
          <w:p w:rsidR="001124F1" w:rsidRPr="00624DA1" w:rsidRDefault="001124F1" w:rsidP="001C5F30">
            <w:pPr>
              <w:pStyle w:val="af8"/>
              <w:ind w:firstLine="497"/>
              <w:rPr>
                <w:color w:val="auto"/>
                <w:sz w:val="24"/>
                <w:szCs w:val="24"/>
              </w:rPr>
            </w:pPr>
            <w:r w:rsidRPr="00624DA1">
              <w:rPr>
                <w:color w:val="auto"/>
                <w:sz w:val="24"/>
                <w:szCs w:val="24"/>
              </w:rPr>
              <w:t>Кількість лікарняних ліжок, одиниць</w:t>
            </w:r>
          </w:p>
        </w:tc>
        <w:tc>
          <w:tcPr>
            <w:tcW w:w="1276"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r w:rsidRPr="00624DA1">
              <w:t>1 331</w:t>
            </w:r>
          </w:p>
        </w:tc>
        <w:tc>
          <w:tcPr>
            <w:tcW w:w="1559" w:type="dxa"/>
            <w:tcBorders>
              <w:top w:val="single" w:sz="4" w:space="0" w:color="000000"/>
              <w:left w:val="single" w:sz="4" w:space="0" w:color="000000"/>
              <w:bottom w:val="single" w:sz="4" w:space="0" w:color="000000"/>
              <w:right w:val="nil"/>
            </w:tcBorders>
            <w:vAlign w:val="bottom"/>
            <w:hideMark/>
          </w:tcPr>
          <w:p w:rsidR="001124F1" w:rsidRPr="00624DA1" w:rsidRDefault="001124F1" w:rsidP="001C5F30">
            <w:pPr>
              <w:snapToGrid w:val="0"/>
              <w:jc w:val="center"/>
            </w:pPr>
            <w:r w:rsidRPr="00624DA1">
              <w:t>1 356</w:t>
            </w:r>
          </w:p>
        </w:tc>
        <w:tc>
          <w:tcPr>
            <w:tcW w:w="1417" w:type="dxa"/>
            <w:tcBorders>
              <w:top w:val="single" w:sz="4" w:space="0" w:color="000000"/>
              <w:left w:val="single" w:sz="4" w:space="0" w:color="000000"/>
              <w:bottom w:val="single" w:sz="4" w:space="0" w:color="000000"/>
              <w:right w:val="single" w:sz="4" w:space="0" w:color="auto"/>
            </w:tcBorders>
            <w:vAlign w:val="bottom"/>
            <w:hideMark/>
          </w:tcPr>
          <w:p w:rsidR="001124F1" w:rsidRPr="00624DA1" w:rsidRDefault="001124F1" w:rsidP="001C5F30">
            <w:pPr>
              <w:snapToGrid w:val="0"/>
              <w:jc w:val="center"/>
            </w:pPr>
            <w:r w:rsidRPr="00624DA1">
              <w:t>1 356</w:t>
            </w:r>
          </w:p>
        </w:tc>
      </w:tr>
    </w:tbl>
    <w:p w:rsidR="00BD3CF6" w:rsidRPr="00624DA1" w:rsidRDefault="00BD3CF6" w:rsidP="00BD3CF6">
      <w:pPr>
        <w:pStyle w:val="a3"/>
        <w:tabs>
          <w:tab w:val="left" w:pos="-2977"/>
          <w:tab w:val="left" w:pos="1134"/>
        </w:tabs>
        <w:spacing w:before="120"/>
        <w:ind w:left="0" w:firstLine="709"/>
        <w:contextualSpacing w:val="0"/>
        <w:jc w:val="center"/>
        <w:rPr>
          <w:i/>
          <w:sz w:val="28"/>
          <w:szCs w:val="28"/>
        </w:rPr>
      </w:pPr>
      <w:r w:rsidRPr="00624DA1">
        <w:rPr>
          <w:i/>
          <w:sz w:val="28"/>
          <w:szCs w:val="28"/>
        </w:rPr>
        <w:t>Освіта</w:t>
      </w:r>
    </w:p>
    <w:p w:rsidR="00BD3CF6" w:rsidRPr="00624DA1" w:rsidRDefault="00BD3CF6" w:rsidP="003005F9">
      <w:pPr>
        <w:pStyle w:val="a3"/>
        <w:ind w:left="0" w:firstLine="709"/>
        <w:contextualSpacing w:val="0"/>
        <w:rPr>
          <w:i/>
          <w:sz w:val="28"/>
          <w:szCs w:val="28"/>
          <w:u w:val="single"/>
        </w:rPr>
      </w:pPr>
      <w:r w:rsidRPr="00624DA1">
        <w:rPr>
          <w:i/>
          <w:sz w:val="28"/>
          <w:szCs w:val="28"/>
          <w:u w:val="single"/>
        </w:rPr>
        <w:t>Оперативні цілі на 2021 рік:</w:t>
      </w:r>
    </w:p>
    <w:p w:rsidR="00BD3CF6" w:rsidRPr="00624DA1" w:rsidRDefault="00BD3CF6" w:rsidP="00FE7845">
      <w:pPr>
        <w:numPr>
          <w:ilvl w:val="0"/>
          <w:numId w:val="67"/>
        </w:numPr>
        <w:tabs>
          <w:tab w:val="left" w:pos="1134"/>
        </w:tabs>
        <w:ind w:left="0" w:firstLine="709"/>
        <w:jc w:val="both"/>
        <w:rPr>
          <w:bCs/>
          <w:sz w:val="28"/>
          <w:szCs w:val="28"/>
          <w:bdr w:val="none" w:sz="0" w:space="0" w:color="auto" w:frame="1"/>
        </w:rPr>
      </w:pPr>
      <w:r w:rsidRPr="00624DA1">
        <w:rPr>
          <w:sz w:val="28"/>
          <w:szCs w:val="28"/>
        </w:rPr>
        <w:t>Впровадження нового Державного стандарту початкової освіти.</w:t>
      </w:r>
    </w:p>
    <w:p w:rsidR="00BD3CF6" w:rsidRPr="00624DA1" w:rsidRDefault="00BD3CF6" w:rsidP="00FE7845">
      <w:pPr>
        <w:numPr>
          <w:ilvl w:val="0"/>
          <w:numId w:val="67"/>
        </w:numPr>
        <w:tabs>
          <w:tab w:val="left" w:pos="1134"/>
        </w:tabs>
        <w:ind w:left="0" w:firstLine="709"/>
        <w:jc w:val="both"/>
        <w:rPr>
          <w:bCs/>
          <w:sz w:val="28"/>
          <w:szCs w:val="28"/>
          <w:bdr w:val="none" w:sz="0" w:space="0" w:color="auto" w:frame="1"/>
        </w:rPr>
      </w:pPr>
      <w:r w:rsidRPr="00624DA1">
        <w:rPr>
          <w:sz w:val="28"/>
          <w:szCs w:val="28"/>
        </w:rPr>
        <w:t>Стимулювання педагогічних працівників з високим рівнем професійної майстерності відповідно до затвердженого Положення про сертифікацію вчителів.</w:t>
      </w:r>
    </w:p>
    <w:p w:rsidR="00BD3CF6" w:rsidRPr="00624DA1" w:rsidRDefault="00BD3CF6" w:rsidP="00FE7845">
      <w:pPr>
        <w:numPr>
          <w:ilvl w:val="0"/>
          <w:numId w:val="67"/>
        </w:numPr>
        <w:tabs>
          <w:tab w:val="left" w:pos="1134"/>
        </w:tabs>
        <w:ind w:left="0" w:firstLine="709"/>
        <w:jc w:val="both"/>
        <w:rPr>
          <w:bCs/>
          <w:sz w:val="28"/>
          <w:szCs w:val="28"/>
          <w:bdr w:val="none" w:sz="0" w:space="0" w:color="auto" w:frame="1"/>
        </w:rPr>
      </w:pPr>
      <w:r w:rsidRPr="00624DA1">
        <w:rPr>
          <w:sz w:val="28"/>
          <w:szCs w:val="28"/>
        </w:rPr>
        <w:t>Підвищення якості дошкільної, загальної середньої та позашкільної освіти на інноваційній основі шляхом реалізації Державних стандартів.</w:t>
      </w:r>
    </w:p>
    <w:p w:rsidR="00BD3CF6" w:rsidRPr="00624DA1" w:rsidRDefault="00BD3CF6" w:rsidP="00FE7845">
      <w:pPr>
        <w:pStyle w:val="a3"/>
        <w:numPr>
          <w:ilvl w:val="0"/>
          <w:numId w:val="67"/>
        </w:numPr>
        <w:tabs>
          <w:tab w:val="left" w:pos="1134"/>
        </w:tabs>
        <w:ind w:left="0" w:firstLine="709"/>
        <w:jc w:val="both"/>
        <w:rPr>
          <w:sz w:val="28"/>
          <w:szCs w:val="28"/>
        </w:rPr>
      </w:pPr>
      <w:r w:rsidRPr="00624DA1">
        <w:rPr>
          <w:sz w:val="28"/>
          <w:szCs w:val="28"/>
        </w:rPr>
        <w:t>Посилення уваги щодо забезпечення добробуту і захисту учнів шляхом вдосконалення механізмів надання якісних освітніх послуг, а також організації шкільного харчування та послуг охорони здоров’я.</w:t>
      </w:r>
    </w:p>
    <w:p w:rsidR="00BD3CF6" w:rsidRPr="00624DA1" w:rsidRDefault="00BD3CF6" w:rsidP="00FE7845">
      <w:pPr>
        <w:numPr>
          <w:ilvl w:val="0"/>
          <w:numId w:val="67"/>
        </w:numPr>
        <w:tabs>
          <w:tab w:val="left" w:pos="1134"/>
        </w:tabs>
        <w:ind w:left="0" w:firstLine="709"/>
        <w:jc w:val="both"/>
        <w:rPr>
          <w:rStyle w:val="af1"/>
          <w:sz w:val="28"/>
          <w:szCs w:val="28"/>
          <w:bdr w:val="none" w:sz="0" w:space="0" w:color="auto" w:frame="1"/>
        </w:rPr>
      </w:pPr>
      <w:r w:rsidRPr="00624DA1">
        <w:rPr>
          <w:sz w:val="28"/>
          <w:szCs w:val="28"/>
        </w:rPr>
        <w:t>Національно-патріотичне виховання учнівської молоді.</w:t>
      </w:r>
    </w:p>
    <w:p w:rsidR="00BD3CF6" w:rsidRPr="00624DA1" w:rsidRDefault="00BD3CF6" w:rsidP="00FE7845">
      <w:pPr>
        <w:numPr>
          <w:ilvl w:val="0"/>
          <w:numId w:val="67"/>
        </w:numPr>
        <w:tabs>
          <w:tab w:val="left" w:pos="1134"/>
        </w:tabs>
        <w:ind w:left="0" w:firstLine="709"/>
        <w:jc w:val="both"/>
        <w:rPr>
          <w:sz w:val="28"/>
          <w:szCs w:val="28"/>
        </w:rPr>
      </w:pPr>
      <w:r w:rsidRPr="00624DA1">
        <w:rPr>
          <w:sz w:val="28"/>
          <w:szCs w:val="28"/>
        </w:rPr>
        <w:t>Забезпечення державних гарантій щодо рівного доступу до здобуття якісної освіти дітей з особливими освітніми потребами.</w:t>
      </w:r>
    </w:p>
    <w:p w:rsidR="00BD3CF6" w:rsidRPr="00624DA1" w:rsidRDefault="00BD3CF6" w:rsidP="00FE7845">
      <w:pPr>
        <w:numPr>
          <w:ilvl w:val="0"/>
          <w:numId w:val="67"/>
        </w:numPr>
        <w:tabs>
          <w:tab w:val="left" w:pos="1134"/>
        </w:tabs>
        <w:ind w:left="0" w:firstLine="709"/>
        <w:jc w:val="both"/>
        <w:rPr>
          <w:sz w:val="28"/>
          <w:szCs w:val="28"/>
        </w:rPr>
      </w:pPr>
      <w:r w:rsidRPr="00624DA1">
        <w:rPr>
          <w:sz w:val="28"/>
          <w:szCs w:val="28"/>
        </w:rPr>
        <w:t xml:space="preserve">Створення у навчальних закладах </w:t>
      </w:r>
      <w:r w:rsidR="00D43E82" w:rsidRPr="00624DA1">
        <w:rPr>
          <w:sz w:val="28"/>
          <w:szCs w:val="28"/>
        </w:rPr>
        <w:t>територіальної громади</w:t>
      </w:r>
      <w:r w:rsidRPr="00624DA1">
        <w:rPr>
          <w:sz w:val="28"/>
          <w:szCs w:val="28"/>
        </w:rPr>
        <w:t xml:space="preserve"> умов, які відповідають сучасним вимогам розвитку освіти та забезпечують якісне проведення навчально-виховного процесу.</w:t>
      </w:r>
    </w:p>
    <w:p w:rsidR="00BD3CF6" w:rsidRPr="00624DA1" w:rsidRDefault="00BD3CF6" w:rsidP="00FE7845">
      <w:pPr>
        <w:numPr>
          <w:ilvl w:val="0"/>
          <w:numId w:val="67"/>
        </w:numPr>
        <w:tabs>
          <w:tab w:val="left" w:pos="1134"/>
        </w:tabs>
        <w:ind w:left="0" w:firstLine="709"/>
        <w:jc w:val="both"/>
        <w:rPr>
          <w:sz w:val="28"/>
          <w:szCs w:val="28"/>
        </w:rPr>
      </w:pPr>
      <w:r w:rsidRPr="00624DA1">
        <w:rPr>
          <w:sz w:val="28"/>
          <w:szCs w:val="28"/>
        </w:rPr>
        <w:t>Розвиток єдиного інформаційно-навчального простору освіти для забезпечення якісного навчання та забезпечення комплексного підходу у навчальному процесі.</w:t>
      </w:r>
    </w:p>
    <w:p w:rsidR="00BD3CF6" w:rsidRPr="00624DA1" w:rsidRDefault="00BD3CF6" w:rsidP="00FE7845">
      <w:pPr>
        <w:numPr>
          <w:ilvl w:val="0"/>
          <w:numId w:val="67"/>
        </w:numPr>
        <w:tabs>
          <w:tab w:val="left" w:pos="1134"/>
        </w:tabs>
        <w:ind w:left="0" w:firstLine="709"/>
        <w:jc w:val="both"/>
        <w:rPr>
          <w:sz w:val="28"/>
          <w:szCs w:val="28"/>
        </w:rPr>
      </w:pPr>
      <w:r w:rsidRPr="00624DA1">
        <w:rPr>
          <w:sz w:val="28"/>
          <w:szCs w:val="28"/>
        </w:rPr>
        <w:lastRenderedPageBreak/>
        <w:t>Забезпечення вжиття заходів на виконання</w:t>
      </w:r>
      <w:r w:rsidRPr="00624DA1">
        <w:rPr>
          <w:rStyle w:val="af1"/>
          <w:sz w:val="28"/>
          <w:szCs w:val="28"/>
          <w:bdr w:val="none" w:sz="0" w:space="0" w:color="auto" w:frame="1"/>
        </w:rPr>
        <w:t xml:space="preserve"> </w:t>
      </w:r>
      <w:r w:rsidRPr="00624DA1">
        <w:rPr>
          <w:rStyle w:val="af1"/>
          <w:b w:val="0"/>
          <w:sz w:val="28"/>
          <w:szCs w:val="28"/>
          <w:bdr w:val="none" w:sz="0" w:space="0" w:color="auto" w:frame="1"/>
        </w:rPr>
        <w:t>Закону України</w:t>
      </w:r>
      <w:r w:rsidRPr="00624DA1">
        <w:rPr>
          <w:rStyle w:val="af1"/>
          <w:sz w:val="28"/>
          <w:szCs w:val="28"/>
          <w:bdr w:val="none" w:sz="0" w:space="0" w:color="auto" w:frame="1"/>
        </w:rPr>
        <w:t xml:space="preserve"> </w:t>
      </w:r>
      <w:r w:rsidRPr="00624DA1">
        <w:rPr>
          <w:sz w:val="28"/>
          <w:szCs w:val="28"/>
        </w:rPr>
        <w:t>«Про внесення змін до деяких законодавчих актів України щодо протидії булінгу».</w:t>
      </w:r>
    </w:p>
    <w:p w:rsidR="00BD3CF6" w:rsidRPr="00624DA1" w:rsidRDefault="00BD3CF6" w:rsidP="00FE7845">
      <w:pPr>
        <w:numPr>
          <w:ilvl w:val="0"/>
          <w:numId w:val="67"/>
        </w:numPr>
        <w:tabs>
          <w:tab w:val="left" w:pos="1134"/>
        </w:tabs>
        <w:ind w:left="0" w:firstLine="709"/>
        <w:jc w:val="both"/>
        <w:rPr>
          <w:sz w:val="28"/>
          <w:szCs w:val="28"/>
        </w:rPr>
      </w:pPr>
      <w:r w:rsidRPr="00624DA1">
        <w:rPr>
          <w:sz w:val="28"/>
          <w:szCs w:val="28"/>
        </w:rPr>
        <w:t xml:space="preserve">Забезпечення психологічного </w:t>
      </w:r>
      <w:r w:rsidR="00D43E82" w:rsidRPr="00624DA1">
        <w:rPr>
          <w:sz w:val="28"/>
          <w:szCs w:val="28"/>
        </w:rPr>
        <w:t>супроводу</w:t>
      </w:r>
      <w:r w:rsidRPr="00624DA1">
        <w:rPr>
          <w:sz w:val="28"/>
          <w:szCs w:val="28"/>
        </w:rPr>
        <w:t xml:space="preserve"> навчального процесу, який реалізується через шкільну</w:t>
      </w:r>
      <w:r w:rsidRPr="00624DA1">
        <w:rPr>
          <w:i/>
          <w:sz w:val="28"/>
          <w:szCs w:val="28"/>
        </w:rPr>
        <w:t xml:space="preserve"> </w:t>
      </w:r>
      <w:r w:rsidRPr="00624DA1">
        <w:rPr>
          <w:sz w:val="28"/>
          <w:szCs w:val="28"/>
        </w:rPr>
        <w:t>психологічну службу.</w:t>
      </w:r>
    </w:p>
    <w:p w:rsidR="00BD3CF6" w:rsidRPr="00624DA1" w:rsidRDefault="00BD3CF6" w:rsidP="00BD3CF6">
      <w:pPr>
        <w:spacing w:before="120"/>
        <w:ind w:firstLine="709"/>
        <w:rPr>
          <w:i/>
          <w:sz w:val="28"/>
          <w:szCs w:val="28"/>
          <w:u w:val="single"/>
        </w:rPr>
      </w:pPr>
      <w:r w:rsidRPr="00624DA1">
        <w:rPr>
          <w:i/>
          <w:sz w:val="28"/>
          <w:szCs w:val="28"/>
          <w:u w:val="single"/>
        </w:rPr>
        <w:t>Основні завдання та заходи на 2021 рік:</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Подальше впровадження концепції Нової української школи.</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Створення умов для впровадження профільної освіти: затвердження Дорожньої карти розвитку профільної освіти, формування змісту освіти та мережі академічних та професійних ліцеїв.</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Забезпечення умов для проведення профорієнтації учнів, що враховують їх інтереси та здібності.</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Розвиток дистанційної та змішаної освіти, продовження цифрової трансформації освіти.</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Створення умов для професійного розвитку, підтримки педагогічних працівників.</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 xml:space="preserve">Виявити та стимулювати вчителів з високим рівнем професійної майстерності, які володіють методиками </w:t>
      </w:r>
      <w:proofErr w:type="spellStart"/>
      <w:r w:rsidRPr="00624DA1">
        <w:rPr>
          <w:sz w:val="28"/>
          <w:szCs w:val="28"/>
        </w:rPr>
        <w:t>компетентнісного</w:t>
      </w:r>
      <w:proofErr w:type="spellEnd"/>
      <w:r w:rsidRPr="00624DA1">
        <w:rPr>
          <w:sz w:val="28"/>
          <w:szCs w:val="28"/>
        </w:rPr>
        <w:t xml:space="preserve"> навчання і новими освітніми технологіями та сприяють їх поширенню.</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Забезпечення доступності освіти для дітей з особливими освітніми потребами.</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Раціональне оснащення навчальних закладів засобами ІКТ (навчальними комп’ютерними комплексами, мультимедійним обладнанням, програмним забезпеченням тощо).</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Формування системи виявлення обдарованих учнів та роботи з ними.</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Розробка електронних навчальних матеріалів і засобів підтримки дітей з особливими потребами для здобуття ними якісної освіти й необхідної спеціальної (</w:t>
      </w:r>
      <w:proofErr w:type="spellStart"/>
      <w:r w:rsidRPr="00624DA1">
        <w:rPr>
          <w:sz w:val="28"/>
          <w:szCs w:val="28"/>
        </w:rPr>
        <w:t>корекційної</w:t>
      </w:r>
      <w:proofErr w:type="spellEnd"/>
      <w:r w:rsidRPr="00624DA1">
        <w:rPr>
          <w:sz w:val="28"/>
          <w:szCs w:val="28"/>
        </w:rPr>
        <w:t>) допомоги.</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Використання інформаційно-комунікаційних технологій у проведенні предметних олімпіад.</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Продовження сертифікації школярів на право отримання позашкільної (неформальної) освіти.</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 xml:space="preserve">Створення в закладах загальної середньої освіти безпечного освітнього середовища, вільного від будь-яких форм насильства та дискримінації та нового освітнього простору відповідно до принципів мотивуючого та креативного дизайну, технологічності та </w:t>
      </w:r>
      <w:proofErr w:type="spellStart"/>
      <w:r w:rsidRPr="00624DA1">
        <w:rPr>
          <w:sz w:val="28"/>
          <w:szCs w:val="28"/>
        </w:rPr>
        <w:t>інклюзивності</w:t>
      </w:r>
      <w:proofErr w:type="spellEnd"/>
      <w:r w:rsidRPr="00624DA1">
        <w:rPr>
          <w:sz w:val="28"/>
          <w:szCs w:val="28"/>
        </w:rPr>
        <w:t>.</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Оновлення освітнього середовища шляхом реалізації проєкту «Спроможна школа для кращих результатів»; закупівля меблів, навчального обладнання та технічних засобів навчання для початкової школи; забезпечення учнів підручниками (для 3-х та 7-х класів); облаштування STEM-лабораторій.</w:t>
      </w:r>
    </w:p>
    <w:p w:rsidR="00BD3CF6" w:rsidRPr="00624DA1" w:rsidRDefault="00BD3CF6" w:rsidP="00FE7845">
      <w:pPr>
        <w:numPr>
          <w:ilvl w:val="0"/>
          <w:numId w:val="68"/>
        </w:numPr>
        <w:tabs>
          <w:tab w:val="left" w:pos="1134"/>
        </w:tabs>
        <w:ind w:left="0" w:firstLine="709"/>
        <w:jc w:val="both"/>
        <w:rPr>
          <w:sz w:val="28"/>
          <w:szCs w:val="28"/>
        </w:rPr>
      </w:pPr>
      <w:r w:rsidRPr="00624DA1">
        <w:rPr>
          <w:sz w:val="28"/>
          <w:szCs w:val="28"/>
        </w:rPr>
        <w:t xml:space="preserve"> Забезпечення фінансової підтримки з Державного бюджету України реформи «Нова українська школа», субвенції з державного бюджету місцевим бюджетам на підтримку осіб з особливими освітніми потребами та інших програм.</w:t>
      </w:r>
    </w:p>
    <w:p w:rsidR="00BD3CF6" w:rsidRDefault="00BD3CF6" w:rsidP="00FE7845">
      <w:pPr>
        <w:numPr>
          <w:ilvl w:val="0"/>
          <w:numId w:val="68"/>
        </w:numPr>
        <w:tabs>
          <w:tab w:val="left" w:pos="1134"/>
        </w:tabs>
        <w:ind w:left="0" w:firstLine="709"/>
        <w:jc w:val="both"/>
        <w:rPr>
          <w:sz w:val="28"/>
          <w:szCs w:val="28"/>
        </w:rPr>
      </w:pPr>
      <w:r w:rsidRPr="00624DA1">
        <w:rPr>
          <w:sz w:val="28"/>
          <w:szCs w:val="28"/>
        </w:rPr>
        <w:lastRenderedPageBreak/>
        <w:t>Проведення капітальних ремонтів харчоблоків з заміною технологічного обладнання шкільних їдалень, забезпечення сучасними меблями навчальних кабінетів.</w:t>
      </w:r>
    </w:p>
    <w:p w:rsidR="00047580" w:rsidRPr="00047580" w:rsidRDefault="00047580" w:rsidP="00047580">
      <w:pPr>
        <w:pStyle w:val="a3"/>
        <w:spacing w:before="120"/>
        <w:ind w:left="450"/>
        <w:jc w:val="center"/>
        <w:rPr>
          <w:i/>
          <w:sz w:val="28"/>
          <w:szCs w:val="28"/>
          <w:u w:val="single"/>
        </w:rPr>
      </w:pPr>
      <w:r w:rsidRPr="00047580">
        <w:rPr>
          <w:i/>
          <w:sz w:val="28"/>
          <w:szCs w:val="28"/>
          <w:u w:val="single"/>
        </w:rPr>
        <w:t>Показники виконання та очікуваний результат</w:t>
      </w:r>
    </w:p>
    <w:tbl>
      <w:tblPr>
        <w:tblW w:w="4891" w:type="pct"/>
        <w:tblInd w:w="108" w:type="dxa"/>
        <w:tblLook w:val="0000"/>
      </w:tblPr>
      <w:tblGrid>
        <w:gridCol w:w="5812"/>
        <w:gridCol w:w="1207"/>
        <w:gridCol w:w="1452"/>
        <w:gridCol w:w="1168"/>
      </w:tblGrid>
      <w:tr w:rsidR="00047580" w:rsidRPr="00624DA1" w:rsidTr="004D058F">
        <w:tc>
          <w:tcPr>
            <w:tcW w:w="3015" w:type="pct"/>
            <w:tcBorders>
              <w:top w:val="single" w:sz="4" w:space="0" w:color="000000"/>
              <w:left w:val="single" w:sz="4" w:space="0" w:color="000000"/>
              <w:bottom w:val="single" w:sz="4" w:space="0" w:color="000000"/>
            </w:tcBorders>
          </w:tcPr>
          <w:p w:rsidR="00047580" w:rsidRPr="00624DA1" w:rsidRDefault="00047580" w:rsidP="004D058F">
            <w:pPr>
              <w:widowControl w:val="0"/>
              <w:snapToGrid w:val="0"/>
              <w:jc w:val="center"/>
              <w:rPr>
                <w:b/>
              </w:rPr>
            </w:pPr>
            <w:r w:rsidRPr="00624DA1">
              <w:rPr>
                <w:b/>
                <w:sz w:val="22"/>
                <w:szCs w:val="22"/>
              </w:rPr>
              <w:t>Показники</w:t>
            </w:r>
          </w:p>
        </w:tc>
        <w:tc>
          <w:tcPr>
            <w:tcW w:w="626" w:type="pct"/>
            <w:tcBorders>
              <w:top w:val="single" w:sz="4" w:space="0" w:color="000000"/>
              <w:left w:val="single" w:sz="4" w:space="0" w:color="000000"/>
              <w:bottom w:val="single" w:sz="4" w:space="0" w:color="000000"/>
              <w:right w:val="single" w:sz="4" w:space="0" w:color="000000"/>
            </w:tcBorders>
          </w:tcPr>
          <w:p w:rsidR="00047580" w:rsidRPr="00624DA1" w:rsidRDefault="00047580" w:rsidP="004D058F">
            <w:pPr>
              <w:widowControl w:val="0"/>
              <w:snapToGrid w:val="0"/>
              <w:jc w:val="center"/>
              <w:rPr>
                <w:b/>
              </w:rPr>
            </w:pPr>
            <w:r w:rsidRPr="00624DA1">
              <w:rPr>
                <w:b/>
                <w:sz w:val="22"/>
                <w:szCs w:val="22"/>
              </w:rPr>
              <w:t>2019 рік</w:t>
            </w:r>
          </w:p>
          <w:p w:rsidR="00047580" w:rsidRPr="00624DA1" w:rsidRDefault="00047580" w:rsidP="004D058F">
            <w:pPr>
              <w:widowControl w:val="0"/>
              <w:snapToGrid w:val="0"/>
              <w:jc w:val="center"/>
              <w:rPr>
                <w:b/>
              </w:rPr>
            </w:pPr>
            <w:r w:rsidRPr="00624DA1">
              <w:rPr>
                <w:b/>
                <w:sz w:val="22"/>
                <w:szCs w:val="22"/>
              </w:rPr>
              <w:t>факт</w:t>
            </w:r>
          </w:p>
        </w:tc>
        <w:tc>
          <w:tcPr>
            <w:tcW w:w="753" w:type="pct"/>
            <w:tcBorders>
              <w:top w:val="single" w:sz="4" w:space="0" w:color="000000"/>
              <w:left w:val="single" w:sz="4" w:space="0" w:color="000000"/>
              <w:bottom w:val="single" w:sz="4" w:space="0" w:color="000000"/>
              <w:right w:val="single" w:sz="4" w:space="0" w:color="auto"/>
            </w:tcBorders>
          </w:tcPr>
          <w:p w:rsidR="00047580" w:rsidRPr="00624DA1" w:rsidRDefault="00047580" w:rsidP="004D058F">
            <w:pPr>
              <w:widowControl w:val="0"/>
              <w:snapToGrid w:val="0"/>
              <w:jc w:val="center"/>
              <w:rPr>
                <w:b/>
              </w:rPr>
            </w:pPr>
            <w:r w:rsidRPr="00624DA1">
              <w:rPr>
                <w:b/>
                <w:sz w:val="22"/>
                <w:szCs w:val="22"/>
              </w:rPr>
              <w:t>2020 рік очікуване</w:t>
            </w:r>
          </w:p>
        </w:tc>
        <w:tc>
          <w:tcPr>
            <w:tcW w:w="606" w:type="pct"/>
            <w:tcBorders>
              <w:top w:val="single" w:sz="4" w:space="0" w:color="auto"/>
              <w:left w:val="single" w:sz="4" w:space="0" w:color="auto"/>
              <w:bottom w:val="single" w:sz="4" w:space="0" w:color="auto"/>
              <w:right w:val="single" w:sz="4" w:space="0" w:color="auto"/>
            </w:tcBorders>
          </w:tcPr>
          <w:p w:rsidR="00047580" w:rsidRPr="00624DA1" w:rsidRDefault="00047580" w:rsidP="004D058F">
            <w:pPr>
              <w:widowControl w:val="0"/>
              <w:snapToGrid w:val="0"/>
              <w:jc w:val="center"/>
              <w:rPr>
                <w:b/>
              </w:rPr>
            </w:pPr>
            <w:r w:rsidRPr="00624DA1">
              <w:rPr>
                <w:b/>
                <w:sz w:val="22"/>
                <w:szCs w:val="22"/>
              </w:rPr>
              <w:t>2021 рік прогноз</w:t>
            </w:r>
          </w:p>
        </w:tc>
      </w:tr>
      <w:tr w:rsidR="00047580" w:rsidRPr="00624DA1" w:rsidTr="004D058F">
        <w:tc>
          <w:tcPr>
            <w:tcW w:w="3015" w:type="pct"/>
            <w:tcBorders>
              <w:left w:val="single" w:sz="4" w:space="0" w:color="000000"/>
              <w:bottom w:val="single" w:sz="4" w:space="0" w:color="000000"/>
            </w:tcBorders>
            <w:vAlign w:val="center"/>
          </w:tcPr>
          <w:p w:rsidR="00047580" w:rsidRPr="00624DA1" w:rsidRDefault="00047580" w:rsidP="004D058F">
            <w:r w:rsidRPr="00047580">
              <w:t xml:space="preserve">Загальна кількість закладів </w:t>
            </w:r>
            <w:proofErr w:type="spellStart"/>
            <w:r w:rsidRPr="00047580">
              <w:t>загальносередньої</w:t>
            </w:r>
            <w:proofErr w:type="spellEnd"/>
            <w:r w:rsidRPr="00047580">
              <w:t xml:space="preserve"> освіти</w:t>
            </w:r>
          </w:p>
        </w:tc>
        <w:tc>
          <w:tcPr>
            <w:tcW w:w="626" w:type="pct"/>
            <w:tcBorders>
              <w:left w:val="single" w:sz="4" w:space="0" w:color="000000"/>
              <w:bottom w:val="single" w:sz="4" w:space="0" w:color="000000"/>
              <w:right w:val="single" w:sz="4" w:space="0" w:color="000000"/>
            </w:tcBorders>
            <w:vAlign w:val="center"/>
          </w:tcPr>
          <w:p w:rsidR="00047580" w:rsidRPr="00624DA1" w:rsidRDefault="00047580" w:rsidP="004D058F">
            <w:pPr>
              <w:jc w:val="center"/>
            </w:pPr>
            <w:r w:rsidRPr="00047580">
              <w:t>30</w:t>
            </w:r>
          </w:p>
        </w:tc>
        <w:tc>
          <w:tcPr>
            <w:tcW w:w="753" w:type="pct"/>
            <w:tcBorders>
              <w:left w:val="single" w:sz="4" w:space="0" w:color="000000"/>
              <w:bottom w:val="single" w:sz="4" w:space="0" w:color="000000"/>
              <w:right w:val="single" w:sz="4" w:space="0" w:color="auto"/>
            </w:tcBorders>
            <w:vAlign w:val="center"/>
          </w:tcPr>
          <w:p w:rsidR="00047580" w:rsidRPr="00624DA1" w:rsidRDefault="00047580" w:rsidP="004D058F">
            <w:pPr>
              <w:jc w:val="center"/>
            </w:pPr>
            <w:r w:rsidRPr="00047580">
              <w:t>30</w:t>
            </w:r>
          </w:p>
        </w:tc>
        <w:tc>
          <w:tcPr>
            <w:tcW w:w="606" w:type="pct"/>
            <w:tcBorders>
              <w:top w:val="single" w:sz="4" w:space="0" w:color="auto"/>
              <w:left w:val="single" w:sz="4" w:space="0" w:color="auto"/>
              <w:bottom w:val="single" w:sz="4" w:space="0" w:color="auto"/>
              <w:right w:val="single" w:sz="4" w:space="0" w:color="auto"/>
            </w:tcBorders>
            <w:vAlign w:val="center"/>
          </w:tcPr>
          <w:p w:rsidR="00047580" w:rsidRPr="00624DA1" w:rsidRDefault="00047580" w:rsidP="004D058F">
            <w:pPr>
              <w:jc w:val="center"/>
            </w:pPr>
            <w:r w:rsidRPr="00047580">
              <w:t>32</w:t>
            </w:r>
          </w:p>
        </w:tc>
      </w:tr>
      <w:tr w:rsidR="00047580" w:rsidRPr="00624DA1" w:rsidTr="004D058F">
        <w:tc>
          <w:tcPr>
            <w:tcW w:w="3015" w:type="pct"/>
            <w:tcBorders>
              <w:left w:val="single" w:sz="4" w:space="0" w:color="000000"/>
              <w:bottom w:val="single" w:sz="4" w:space="0" w:color="000000"/>
            </w:tcBorders>
            <w:vAlign w:val="center"/>
          </w:tcPr>
          <w:p w:rsidR="00047580" w:rsidRPr="00624DA1" w:rsidRDefault="00047580" w:rsidP="004D058F">
            <w:r w:rsidRPr="00047580">
              <w:t>в них навчається дітей</w:t>
            </w:r>
          </w:p>
        </w:tc>
        <w:tc>
          <w:tcPr>
            <w:tcW w:w="626" w:type="pct"/>
            <w:tcBorders>
              <w:left w:val="single" w:sz="4" w:space="0" w:color="000000"/>
              <w:bottom w:val="single" w:sz="4" w:space="0" w:color="000000"/>
              <w:right w:val="single" w:sz="4" w:space="0" w:color="000000"/>
            </w:tcBorders>
            <w:vAlign w:val="center"/>
          </w:tcPr>
          <w:p w:rsidR="00047580" w:rsidRPr="00624DA1" w:rsidRDefault="00047580" w:rsidP="004D058F">
            <w:pPr>
              <w:jc w:val="center"/>
            </w:pPr>
            <w:r w:rsidRPr="00047580">
              <w:t>21</w:t>
            </w:r>
            <w:r w:rsidR="00FB5E06">
              <w:t> </w:t>
            </w:r>
            <w:r w:rsidRPr="00047580">
              <w:t>474</w:t>
            </w:r>
          </w:p>
        </w:tc>
        <w:tc>
          <w:tcPr>
            <w:tcW w:w="753" w:type="pct"/>
            <w:tcBorders>
              <w:left w:val="single" w:sz="4" w:space="0" w:color="000000"/>
              <w:bottom w:val="single" w:sz="4" w:space="0" w:color="000000"/>
              <w:right w:val="single" w:sz="4" w:space="0" w:color="auto"/>
            </w:tcBorders>
            <w:vAlign w:val="center"/>
          </w:tcPr>
          <w:p w:rsidR="00047580" w:rsidRPr="00624DA1" w:rsidRDefault="00047580" w:rsidP="004D058F">
            <w:pPr>
              <w:jc w:val="center"/>
            </w:pPr>
            <w:r w:rsidRPr="00047580">
              <w:t>21</w:t>
            </w:r>
            <w:r w:rsidR="00FB5E06">
              <w:t> </w:t>
            </w:r>
            <w:r w:rsidRPr="00047580">
              <w:t>777</w:t>
            </w:r>
          </w:p>
        </w:tc>
        <w:tc>
          <w:tcPr>
            <w:tcW w:w="606" w:type="pct"/>
            <w:tcBorders>
              <w:top w:val="single" w:sz="4" w:space="0" w:color="auto"/>
              <w:left w:val="single" w:sz="4" w:space="0" w:color="auto"/>
              <w:bottom w:val="single" w:sz="4" w:space="0" w:color="auto"/>
              <w:right w:val="single" w:sz="4" w:space="0" w:color="auto"/>
            </w:tcBorders>
            <w:vAlign w:val="center"/>
          </w:tcPr>
          <w:p w:rsidR="00047580" w:rsidRPr="00624DA1" w:rsidRDefault="00047580" w:rsidP="004D058F">
            <w:pPr>
              <w:jc w:val="center"/>
            </w:pPr>
            <w:r w:rsidRPr="00047580">
              <w:t>21</w:t>
            </w:r>
            <w:r w:rsidR="00FB5E06">
              <w:t> </w:t>
            </w:r>
            <w:r w:rsidRPr="00047580">
              <w:t>995</w:t>
            </w:r>
          </w:p>
        </w:tc>
      </w:tr>
      <w:tr w:rsidR="00047580" w:rsidRPr="00624DA1" w:rsidTr="004D058F">
        <w:tc>
          <w:tcPr>
            <w:tcW w:w="3015" w:type="pct"/>
            <w:tcBorders>
              <w:left w:val="single" w:sz="4" w:space="0" w:color="000000"/>
              <w:bottom w:val="single" w:sz="4" w:space="0" w:color="000000"/>
            </w:tcBorders>
            <w:vAlign w:val="center"/>
          </w:tcPr>
          <w:p w:rsidR="00047580" w:rsidRPr="00047580" w:rsidRDefault="00047580" w:rsidP="004D058F">
            <w:pPr>
              <w:ind w:left="29"/>
            </w:pPr>
            <w:r w:rsidRPr="00047580">
              <w:t>Загальна кількість закладів дошкільної освіти</w:t>
            </w:r>
          </w:p>
        </w:tc>
        <w:tc>
          <w:tcPr>
            <w:tcW w:w="626" w:type="pct"/>
            <w:tcBorders>
              <w:left w:val="single" w:sz="4" w:space="0" w:color="000000"/>
              <w:bottom w:val="single" w:sz="4" w:space="0" w:color="000000"/>
              <w:right w:val="single" w:sz="4" w:space="0" w:color="000000"/>
            </w:tcBorders>
            <w:vAlign w:val="center"/>
          </w:tcPr>
          <w:p w:rsidR="00047580" w:rsidRPr="00624DA1" w:rsidRDefault="00047580" w:rsidP="004D058F">
            <w:pPr>
              <w:jc w:val="center"/>
            </w:pPr>
            <w:r w:rsidRPr="00047580">
              <w:t>48</w:t>
            </w:r>
          </w:p>
        </w:tc>
        <w:tc>
          <w:tcPr>
            <w:tcW w:w="753" w:type="pct"/>
            <w:tcBorders>
              <w:left w:val="single" w:sz="4" w:space="0" w:color="000000"/>
              <w:bottom w:val="single" w:sz="4" w:space="0" w:color="000000"/>
              <w:right w:val="single" w:sz="4" w:space="0" w:color="auto"/>
            </w:tcBorders>
            <w:vAlign w:val="center"/>
          </w:tcPr>
          <w:p w:rsidR="00047580" w:rsidRPr="00624DA1" w:rsidRDefault="00047580" w:rsidP="004D058F">
            <w:pPr>
              <w:jc w:val="center"/>
            </w:pPr>
            <w:r w:rsidRPr="00047580">
              <w:t>48</w:t>
            </w:r>
          </w:p>
        </w:tc>
        <w:tc>
          <w:tcPr>
            <w:tcW w:w="606" w:type="pct"/>
            <w:tcBorders>
              <w:top w:val="single" w:sz="4" w:space="0" w:color="auto"/>
              <w:left w:val="single" w:sz="4" w:space="0" w:color="auto"/>
              <w:bottom w:val="single" w:sz="4" w:space="0" w:color="auto"/>
              <w:right w:val="single" w:sz="4" w:space="0" w:color="auto"/>
            </w:tcBorders>
            <w:vAlign w:val="center"/>
          </w:tcPr>
          <w:p w:rsidR="00047580" w:rsidRPr="00624DA1" w:rsidRDefault="00047580" w:rsidP="004D058F">
            <w:pPr>
              <w:jc w:val="center"/>
            </w:pPr>
            <w:r w:rsidRPr="00047580">
              <w:t>49</w:t>
            </w:r>
          </w:p>
        </w:tc>
      </w:tr>
      <w:tr w:rsidR="00047580" w:rsidRPr="00624DA1" w:rsidTr="00047580">
        <w:trPr>
          <w:trHeight w:val="108"/>
        </w:trPr>
        <w:tc>
          <w:tcPr>
            <w:tcW w:w="3015" w:type="pct"/>
            <w:tcBorders>
              <w:left w:val="single" w:sz="4" w:space="0" w:color="000000"/>
              <w:bottom w:val="single" w:sz="4" w:space="0" w:color="auto"/>
            </w:tcBorders>
            <w:vAlign w:val="center"/>
          </w:tcPr>
          <w:p w:rsidR="00047580" w:rsidRPr="00624DA1" w:rsidRDefault="00047580" w:rsidP="004D058F">
            <w:r w:rsidRPr="00047580">
              <w:t>в них навчається дітей</w:t>
            </w:r>
          </w:p>
        </w:tc>
        <w:tc>
          <w:tcPr>
            <w:tcW w:w="626" w:type="pct"/>
            <w:tcBorders>
              <w:left w:val="single" w:sz="4" w:space="0" w:color="000000"/>
              <w:bottom w:val="single" w:sz="4" w:space="0" w:color="auto"/>
              <w:right w:val="single" w:sz="4" w:space="0" w:color="000000"/>
            </w:tcBorders>
            <w:vAlign w:val="center"/>
          </w:tcPr>
          <w:p w:rsidR="00047580" w:rsidRPr="00624DA1" w:rsidRDefault="00047580" w:rsidP="004D058F">
            <w:pPr>
              <w:jc w:val="center"/>
            </w:pPr>
            <w:r w:rsidRPr="00047580">
              <w:t>8</w:t>
            </w:r>
            <w:r w:rsidR="00FB5E06">
              <w:t> </w:t>
            </w:r>
            <w:r w:rsidRPr="00047580">
              <w:t>369</w:t>
            </w:r>
          </w:p>
        </w:tc>
        <w:tc>
          <w:tcPr>
            <w:tcW w:w="753" w:type="pct"/>
            <w:tcBorders>
              <w:left w:val="single" w:sz="4" w:space="0" w:color="000000"/>
              <w:bottom w:val="single" w:sz="4" w:space="0" w:color="auto"/>
              <w:right w:val="single" w:sz="4" w:space="0" w:color="auto"/>
            </w:tcBorders>
            <w:vAlign w:val="center"/>
          </w:tcPr>
          <w:p w:rsidR="00047580" w:rsidRPr="00624DA1" w:rsidRDefault="00047580" w:rsidP="004D058F">
            <w:pPr>
              <w:jc w:val="center"/>
            </w:pPr>
            <w:r w:rsidRPr="00047580">
              <w:t>8</w:t>
            </w:r>
            <w:r w:rsidR="00FB5E06">
              <w:t> </w:t>
            </w:r>
            <w:r w:rsidRPr="00047580">
              <w:t>046</w:t>
            </w:r>
          </w:p>
        </w:tc>
        <w:tc>
          <w:tcPr>
            <w:tcW w:w="606" w:type="pct"/>
            <w:tcBorders>
              <w:top w:val="single" w:sz="4" w:space="0" w:color="auto"/>
              <w:left w:val="single" w:sz="4" w:space="0" w:color="auto"/>
              <w:bottom w:val="single" w:sz="4" w:space="0" w:color="auto"/>
              <w:right w:val="single" w:sz="4" w:space="0" w:color="auto"/>
            </w:tcBorders>
            <w:vAlign w:val="center"/>
          </w:tcPr>
          <w:p w:rsidR="00047580" w:rsidRPr="00624DA1" w:rsidRDefault="00047580" w:rsidP="004D058F">
            <w:pPr>
              <w:jc w:val="center"/>
            </w:pPr>
            <w:r w:rsidRPr="00047580">
              <w:t>8</w:t>
            </w:r>
            <w:r w:rsidR="00FB5E06">
              <w:t> </w:t>
            </w:r>
            <w:r w:rsidRPr="00047580">
              <w:t>100</w:t>
            </w:r>
          </w:p>
        </w:tc>
      </w:tr>
      <w:tr w:rsidR="00047580" w:rsidRPr="00624DA1" w:rsidTr="00047580">
        <w:trPr>
          <w:trHeight w:val="151"/>
        </w:trPr>
        <w:tc>
          <w:tcPr>
            <w:tcW w:w="3015" w:type="pct"/>
            <w:tcBorders>
              <w:top w:val="single" w:sz="4" w:space="0" w:color="auto"/>
              <w:left w:val="single" w:sz="4" w:space="0" w:color="000000"/>
              <w:bottom w:val="single" w:sz="4" w:space="0" w:color="auto"/>
            </w:tcBorders>
            <w:vAlign w:val="center"/>
          </w:tcPr>
          <w:p w:rsidR="00047580" w:rsidRPr="00624DA1" w:rsidRDefault="00047580" w:rsidP="004D058F">
            <w:r w:rsidRPr="00047580">
              <w:t>Загальна кількість закладів позашкільної освіти</w:t>
            </w:r>
          </w:p>
        </w:tc>
        <w:tc>
          <w:tcPr>
            <w:tcW w:w="626" w:type="pct"/>
            <w:tcBorders>
              <w:top w:val="single" w:sz="4" w:space="0" w:color="auto"/>
              <w:left w:val="single" w:sz="4" w:space="0" w:color="000000"/>
              <w:bottom w:val="single" w:sz="4" w:space="0" w:color="auto"/>
              <w:right w:val="single" w:sz="4" w:space="0" w:color="000000"/>
            </w:tcBorders>
            <w:vAlign w:val="center"/>
          </w:tcPr>
          <w:p w:rsidR="00047580" w:rsidRPr="00624DA1" w:rsidRDefault="00047580" w:rsidP="004D058F">
            <w:pPr>
              <w:jc w:val="center"/>
            </w:pPr>
            <w:r w:rsidRPr="00047580">
              <w:t>3</w:t>
            </w:r>
          </w:p>
        </w:tc>
        <w:tc>
          <w:tcPr>
            <w:tcW w:w="753" w:type="pct"/>
            <w:tcBorders>
              <w:top w:val="single" w:sz="4" w:space="0" w:color="auto"/>
              <w:left w:val="single" w:sz="4" w:space="0" w:color="000000"/>
              <w:bottom w:val="single" w:sz="4" w:space="0" w:color="auto"/>
              <w:right w:val="single" w:sz="4" w:space="0" w:color="auto"/>
            </w:tcBorders>
            <w:vAlign w:val="center"/>
          </w:tcPr>
          <w:p w:rsidR="00047580" w:rsidRPr="00624DA1" w:rsidRDefault="009F1504" w:rsidP="004D058F">
            <w:pPr>
              <w:jc w:val="center"/>
            </w:pPr>
            <w:r w:rsidRPr="00047580">
              <w:t>3</w:t>
            </w:r>
          </w:p>
        </w:tc>
        <w:tc>
          <w:tcPr>
            <w:tcW w:w="606" w:type="pct"/>
            <w:tcBorders>
              <w:top w:val="single" w:sz="4" w:space="0" w:color="auto"/>
              <w:left w:val="single" w:sz="4" w:space="0" w:color="auto"/>
              <w:bottom w:val="single" w:sz="4" w:space="0" w:color="auto"/>
              <w:right w:val="single" w:sz="4" w:space="0" w:color="auto"/>
            </w:tcBorders>
            <w:vAlign w:val="center"/>
          </w:tcPr>
          <w:p w:rsidR="00047580" w:rsidRPr="00624DA1" w:rsidRDefault="009F1504" w:rsidP="004D058F">
            <w:pPr>
              <w:jc w:val="center"/>
            </w:pPr>
            <w:r w:rsidRPr="00047580">
              <w:t>3</w:t>
            </w:r>
          </w:p>
        </w:tc>
      </w:tr>
      <w:tr w:rsidR="00047580" w:rsidRPr="00624DA1" w:rsidTr="00047580">
        <w:trPr>
          <w:trHeight w:val="125"/>
        </w:trPr>
        <w:tc>
          <w:tcPr>
            <w:tcW w:w="3015" w:type="pct"/>
            <w:tcBorders>
              <w:top w:val="single" w:sz="4" w:space="0" w:color="auto"/>
              <w:left w:val="single" w:sz="4" w:space="0" w:color="000000"/>
              <w:bottom w:val="single" w:sz="4" w:space="0" w:color="auto"/>
            </w:tcBorders>
            <w:vAlign w:val="center"/>
          </w:tcPr>
          <w:p w:rsidR="00047580" w:rsidRPr="00624DA1" w:rsidRDefault="00047580" w:rsidP="004D058F">
            <w:r w:rsidRPr="00047580">
              <w:t>в них навчається дітей</w:t>
            </w:r>
          </w:p>
        </w:tc>
        <w:tc>
          <w:tcPr>
            <w:tcW w:w="626" w:type="pct"/>
            <w:tcBorders>
              <w:top w:val="single" w:sz="4" w:space="0" w:color="auto"/>
              <w:left w:val="single" w:sz="4" w:space="0" w:color="000000"/>
              <w:bottom w:val="single" w:sz="4" w:space="0" w:color="auto"/>
              <w:right w:val="single" w:sz="4" w:space="0" w:color="000000"/>
            </w:tcBorders>
            <w:vAlign w:val="center"/>
          </w:tcPr>
          <w:p w:rsidR="00047580" w:rsidRPr="00624DA1" w:rsidRDefault="00047580" w:rsidP="004D058F">
            <w:pPr>
              <w:jc w:val="center"/>
            </w:pPr>
            <w:r w:rsidRPr="00047580">
              <w:t>3</w:t>
            </w:r>
            <w:r w:rsidR="00FB5E06">
              <w:t> </w:t>
            </w:r>
            <w:r w:rsidRPr="00047580">
              <w:t>992</w:t>
            </w:r>
          </w:p>
        </w:tc>
        <w:tc>
          <w:tcPr>
            <w:tcW w:w="753" w:type="pct"/>
            <w:tcBorders>
              <w:top w:val="single" w:sz="4" w:space="0" w:color="auto"/>
              <w:left w:val="single" w:sz="4" w:space="0" w:color="000000"/>
              <w:bottom w:val="single" w:sz="4" w:space="0" w:color="auto"/>
              <w:right w:val="single" w:sz="4" w:space="0" w:color="auto"/>
            </w:tcBorders>
            <w:vAlign w:val="center"/>
          </w:tcPr>
          <w:p w:rsidR="00047580" w:rsidRPr="00624DA1" w:rsidRDefault="00047580" w:rsidP="004D058F">
            <w:pPr>
              <w:jc w:val="center"/>
            </w:pPr>
            <w:r w:rsidRPr="00047580">
              <w:t>4</w:t>
            </w:r>
            <w:r w:rsidR="00FB5E06">
              <w:t> </w:t>
            </w:r>
            <w:r w:rsidRPr="00047580">
              <w:t>032</w:t>
            </w:r>
          </w:p>
        </w:tc>
        <w:tc>
          <w:tcPr>
            <w:tcW w:w="606" w:type="pct"/>
            <w:tcBorders>
              <w:top w:val="single" w:sz="4" w:space="0" w:color="auto"/>
              <w:left w:val="single" w:sz="4" w:space="0" w:color="auto"/>
              <w:bottom w:val="single" w:sz="4" w:space="0" w:color="auto"/>
              <w:right w:val="single" w:sz="4" w:space="0" w:color="auto"/>
            </w:tcBorders>
            <w:vAlign w:val="center"/>
          </w:tcPr>
          <w:p w:rsidR="00047580" w:rsidRPr="00624DA1" w:rsidRDefault="00047580" w:rsidP="004D058F">
            <w:pPr>
              <w:jc w:val="center"/>
            </w:pPr>
            <w:r w:rsidRPr="00047580">
              <w:t>4</w:t>
            </w:r>
            <w:r w:rsidR="00FB5E06">
              <w:t> </w:t>
            </w:r>
            <w:r w:rsidRPr="00047580">
              <w:t>062</w:t>
            </w:r>
          </w:p>
        </w:tc>
      </w:tr>
      <w:tr w:rsidR="00047580" w:rsidRPr="00624DA1" w:rsidTr="00465E8C">
        <w:trPr>
          <w:trHeight w:val="274"/>
        </w:trPr>
        <w:tc>
          <w:tcPr>
            <w:tcW w:w="3015" w:type="pct"/>
            <w:tcBorders>
              <w:top w:val="single" w:sz="4" w:space="0" w:color="auto"/>
              <w:left w:val="single" w:sz="4" w:space="0" w:color="000000"/>
              <w:bottom w:val="single" w:sz="4" w:space="0" w:color="000000"/>
            </w:tcBorders>
            <w:vAlign w:val="center"/>
          </w:tcPr>
          <w:p w:rsidR="00047580" w:rsidRPr="00624DA1" w:rsidRDefault="00047580" w:rsidP="004D058F">
            <w:r w:rsidRPr="00047580">
              <w:t>Капітальні вкладення, тис.грн.</w:t>
            </w:r>
          </w:p>
        </w:tc>
        <w:tc>
          <w:tcPr>
            <w:tcW w:w="626" w:type="pct"/>
            <w:tcBorders>
              <w:top w:val="single" w:sz="4" w:space="0" w:color="auto"/>
              <w:left w:val="single" w:sz="4" w:space="0" w:color="000000"/>
              <w:bottom w:val="single" w:sz="4" w:space="0" w:color="000000"/>
              <w:right w:val="single" w:sz="4" w:space="0" w:color="000000"/>
            </w:tcBorders>
            <w:vAlign w:val="center"/>
          </w:tcPr>
          <w:p w:rsidR="00047580" w:rsidRPr="00624DA1" w:rsidRDefault="009F1504" w:rsidP="004D058F">
            <w:pPr>
              <w:jc w:val="center"/>
            </w:pPr>
            <w:r w:rsidRPr="009F1504">
              <w:t>15</w:t>
            </w:r>
            <w:r w:rsidR="00FB5E06">
              <w:t> </w:t>
            </w:r>
            <w:r w:rsidRPr="009F1504">
              <w:t>053,5</w:t>
            </w:r>
          </w:p>
        </w:tc>
        <w:tc>
          <w:tcPr>
            <w:tcW w:w="753" w:type="pct"/>
            <w:tcBorders>
              <w:top w:val="single" w:sz="4" w:space="0" w:color="auto"/>
              <w:left w:val="single" w:sz="4" w:space="0" w:color="000000"/>
              <w:bottom w:val="single" w:sz="4" w:space="0" w:color="000000"/>
              <w:right w:val="single" w:sz="4" w:space="0" w:color="auto"/>
            </w:tcBorders>
            <w:vAlign w:val="center"/>
          </w:tcPr>
          <w:p w:rsidR="00047580" w:rsidRPr="00624DA1" w:rsidRDefault="009F1504" w:rsidP="004D058F">
            <w:pPr>
              <w:jc w:val="center"/>
            </w:pPr>
            <w:r w:rsidRPr="009F1504">
              <w:t>16</w:t>
            </w:r>
            <w:r w:rsidR="00FB5E06">
              <w:t> </w:t>
            </w:r>
            <w:r w:rsidRPr="009F1504">
              <w:t>813,9</w:t>
            </w:r>
          </w:p>
        </w:tc>
        <w:tc>
          <w:tcPr>
            <w:tcW w:w="606" w:type="pct"/>
            <w:tcBorders>
              <w:top w:val="single" w:sz="4" w:space="0" w:color="auto"/>
              <w:left w:val="single" w:sz="4" w:space="0" w:color="auto"/>
              <w:bottom w:val="single" w:sz="4" w:space="0" w:color="auto"/>
              <w:right w:val="single" w:sz="4" w:space="0" w:color="auto"/>
            </w:tcBorders>
            <w:vAlign w:val="center"/>
          </w:tcPr>
          <w:p w:rsidR="00047580" w:rsidRPr="00624DA1" w:rsidRDefault="009F1504" w:rsidP="004D058F">
            <w:pPr>
              <w:jc w:val="center"/>
            </w:pPr>
            <w:r w:rsidRPr="009F1504">
              <w:t>23</w:t>
            </w:r>
            <w:r w:rsidR="00FB5E06">
              <w:t> </w:t>
            </w:r>
            <w:r w:rsidRPr="009F1504">
              <w:t>038,8</w:t>
            </w:r>
          </w:p>
        </w:tc>
      </w:tr>
    </w:tbl>
    <w:p w:rsidR="00BD3CF6" w:rsidRPr="00624DA1" w:rsidRDefault="00BD3CF6" w:rsidP="00BD3CF6">
      <w:pPr>
        <w:pStyle w:val="a3"/>
        <w:tabs>
          <w:tab w:val="left" w:pos="-2977"/>
          <w:tab w:val="left" w:pos="1134"/>
        </w:tabs>
        <w:spacing w:before="120"/>
        <w:ind w:left="0" w:firstLine="709"/>
        <w:contextualSpacing w:val="0"/>
        <w:jc w:val="center"/>
        <w:rPr>
          <w:i/>
          <w:sz w:val="28"/>
          <w:szCs w:val="28"/>
        </w:rPr>
      </w:pPr>
      <w:r w:rsidRPr="00624DA1">
        <w:rPr>
          <w:i/>
          <w:sz w:val="28"/>
          <w:szCs w:val="28"/>
        </w:rPr>
        <w:t>Соціальний захист</w:t>
      </w:r>
    </w:p>
    <w:p w:rsidR="00BD3CF6" w:rsidRPr="00624DA1" w:rsidRDefault="00BD3CF6" w:rsidP="00BB3ABD">
      <w:pPr>
        <w:ind w:firstLine="709"/>
        <w:rPr>
          <w:i/>
          <w:sz w:val="28"/>
          <w:szCs w:val="28"/>
          <w:u w:val="single"/>
        </w:rPr>
      </w:pPr>
      <w:r w:rsidRPr="00624DA1">
        <w:rPr>
          <w:i/>
          <w:sz w:val="28"/>
          <w:szCs w:val="28"/>
          <w:u w:val="single"/>
        </w:rPr>
        <w:t>Оперативні цілі на 2021 рік:</w:t>
      </w:r>
    </w:p>
    <w:p w:rsidR="00400BFD" w:rsidRPr="00624DA1" w:rsidRDefault="00400BFD" w:rsidP="00400BFD">
      <w:pPr>
        <w:pStyle w:val="a3"/>
        <w:numPr>
          <w:ilvl w:val="0"/>
          <w:numId w:val="18"/>
        </w:numPr>
        <w:tabs>
          <w:tab w:val="left" w:pos="1134"/>
        </w:tabs>
        <w:ind w:left="0" w:firstLine="709"/>
        <w:jc w:val="both"/>
        <w:outlineLvl w:val="0"/>
        <w:rPr>
          <w:sz w:val="28"/>
          <w:szCs w:val="28"/>
        </w:rPr>
      </w:pPr>
      <w:r w:rsidRPr="00624DA1">
        <w:rPr>
          <w:sz w:val="28"/>
          <w:szCs w:val="28"/>
        </w:rPr>
        <w:t>Запровадження сучасних технологій у роботі з різних питань соціального захисту населення територіальної громади.</w:t>
      </w:r>
    </w:p>
    <w:p w:rsidR="00400BFD" w:rsidRPr="00624DA1" w:rsidRDefault="00400BFD" w:rsidP="00400BFD">
      <w:pPr>
        <w:pStyle w:val="a3"/>
        <w:numPr>
          <w:ilvl w:val="0"/>
          <w:numId w:val="18"/>
        </w:numPr>
        <w:tabs>
          <w:tab w:val="left" w:pos="1134"/>
        </w:tabs>
        <w:ind w:left="0" w:firstLine="709"/>
        <w:jc w:val="both"/>
        <w:rPr>
          <w:sz w:val="28"/>
          <w:szCs w:val="28"/>
        </w:rPr>
      </w:pPr>
      <w:r w:rsidRPr="00624DA1">
        <w:rPr>
          <w:sz w:val="28"/>
          <w:szCs w:val="28"/>
        </w:rPr>
        <w:t>Додаткові соціальні гарантії та адресна допомога мешканцям територіальної громади за рахунок коштів місцевого бюджету.</w:t>
      </w:r>
    </w:p>
    <w:p w:rsidR="00400BFD" w:rsidRPr="00624DA1" w:rsidRDefault="00400BFD" w:rsidP="00400BFD">
      <w:pPr>
        <w:pStyle w:val="a3"/>
        <w:numPr>
          <w:ilvl w:val="0"/>
          <w:numId w:val="18"/>
        </w:numPr>
        <w:tabs>
          <w:tab w:val="left" w:pos="0"/>
          <w:tab w:val="left" w:pos="1134"/>
        </w:tabs>
        <w:ind w:left="0" w:firstLine="709"/>
        <w:jc w:val="both"/>
        <w:rPr>
          <w:sz w:val="28"/>
          <w:szCs w:val="28"/>
        </w:rPr>
      </w:pPr>
      <w:r w:rsidRPr="00624DA1">
        <w:rPr>
          <w:sz w:val="28"/>
          <w:szCs w:val="28"/>
        </w:rPr>
        <w:t>Забезпечити підтримку сімей шляхом своєчасного призначення та виплати житлових субсидій та пільг у готівковій та безготівковій формі.</w:t>
      </w:r>
    </w:p>
    <w:p w:rsidR="00400BFD" w:rsidRPr="00624DA1" w:rsidRDefault="00400BFD" w:rsidP="00400BFD">
      <w:pPr>
        <w:pStyle w:val="a3"/>
        <w:numPr>
          <w:ilvl w:val="0"/>
          <w:numId w:val="18"/>
        </w:numPr>
        <w:tabs>
          <w:tab w:val="left" w:pos="1134"/>
        </w:tabs>
        <w:ind w:left="0" w:firstLine="709"/>
        <w:jc w:val="both"/>
        <w:rPr>
          <w:sz w:val="28"/>
          <w:szCs w:val="28"/>
        </w:rPr>
      </w:pPr>
      <w:r w:rsidRPr="00624DA1">
        <w:rPr>
          <w:sz w:val="28"/>
          <w:szCs w:val="28"/>
        </w:rPr>
        <w:t>Підвищення рівня соціального захисту учасників АТО та членів сімей осіб, які загинули (померли) внаслідок безпосередньої участі в АТО, ООС, постраждалих учасників Революції Гідності та учасників-добровольців антитерористичної операції, підтримання їх належного морально-психологічного стану, сприяння адаптації та інтеграції у суспільство.</w:t>
      </w:r>
    </w:p>
    <w:p w:rsidR="00400BFD" w:rsidRPr="00624DA1" w:rsidRDefault="00400BFD" w:rsidP="00400BFD">
      <w:pPr>
        <w:pStyle w:val="a3"/>
        <w:numPr>
          <w:ilvl w:val="0"/>
          <w:numId w:val="18"/>
        </w:numPr>
        <w:tabs>
          <w:tab w:val="left" w:pos="1134"/>
        </w:tabs>
        <w:ind w:left="0" w:firstLine="709"/>
        <w:jc w:val="both"/>
        <w:rPr>
          <w:sz w:val="28"/>
          <w:szCs w:val="28"/>
        </w:rPr>
      </w:pPr>
      <w:r w:rsidRPr="00624DA1">
        <w:rPr>
          <w:sz w:val="28"/>
          <w:szCs w:val="28"/>
        </w:rPr>
        <w:t>Поліпшення ефективності взаємодії органів місцевого самоврядування та органів державної влади з міжнародними, регіональними, міськими громадськими об’єднаними та іншими юридичними особами у сфері соціального захисту.</w:t>
      </w:r>
    </w:p>
    <w:p w:rsidR="00BD3CF6" w:rsidRPr="00624DA1" w:rsidRDefault="00BD3CF6" w:rsidP="000D5696">
      <w:pPr>
        <w:pStyle w:val="a3"/>
        <w:spacing w:before="120"/>
        <w:ind w:left="0" w:firstLine="720"/>
        <w:contextualSpacing w:val="0"/>
        <w:rPr>
          <w:i/>
          <w:sz w:val="28"/>
          <w:szCs w:val="28"/>
          <w:u w:val="single"/>
        </w:rPr>
      </w:pPr>
      <w:r w:rsidRPr="00624DA1">
        <w:rPr>
          <w:i/>
          <w:sz w:val="28"/>
          <w:szCs w:val="28"/>
          <w:u w:val="single"/>
        </w:rPr>
        <w:t>Основні завдання та заходи на 2021 рік:</w:t>
      </w:r>
    </w:p>
    <w:tbl>
      <w:tblPr>
        <w:tblW w:w="9639" w:type="dxa"/>
        <w:tblInd w:w="108" w:type="dxa"/>
        <w:tblLayout w:type="fixed"/>
        <w:tblLook w:val="0000"/>
      </w:tblPr>
      <w:tblGrid>
        <w:gridCol w:w="567"/>
        <w:gridCol w:w="3669"/>
        <w:gridCol w:w="1134"/>
        <w:gridCol w:w="12"/>
        <w:gridCol w:w="986"/>
        <w:gridCol w:w="1568"/>
        <w:gridCol w:w="1136"/>
        <w:gridCol w:w="567"/>
      </w:tblGrid>
      <w:tr w:rsidR="00400BFD" w:rsidRPr="00400BFD" w:rsidTr="00400BFD">
        <w:tc>
          <w:tcPr>
            <w:tcW w:w="567" w:type="dxa"/>
            <w:vMerge w:val="restart"/>
            <w:tcBorders>
              <w:top w:val="single" w:sz="4" w:space="0" w:color="000000"/>
              <w:left w:val="single" w:sz="4" w:space="0" w:color="000000"/>
              <w:bottom w:val="single" w:sz="4" w:space="0" w:color="000000"/>
              <w:right w:val="nil"/>
            </w:tcBorders>
          </w:tcPr>
          <w:p w:rsidR="00400BFD" w:rsidRPr="00400BFD" w:rsidRDefault="00400BFD" w:rsidP="00400BFD">
            <w:pPr>
              <w:jc w:val="center"/>
              <w:rPr>
                <w:b/>
                <w:bCs/>
              </w:rPr>
            </w:pPr>
            <w:r w:rsidRPr="00400BFD">
              <w:rPr>
                <w:b/>
                <w:bCs/>
                <w:sz w:val="22"/>
                <w:szCs w:val="22"/>
              </w:rPr>
              <w:t>№ з/п</w:t>
            </w:r>
          </w:p>
        </w:tc>
        <w:tc>
          <w:tcPr>
            <w:tcW w:w="3669" w:type="dxa"/>
            <w:vMerge w:val="restart"/>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jc w:val="center"/>
              <w:rPr>
                <w:b/>
                <w:bCs/>
              </w:rPr>
            </w:pPr>
            <w:r w:rsidRPr="00400BFD">
              <w:rPr>
                <w:b/>
                <w:bCs/>
                <w:sz w:val="22"/>
                <w:szCs w:val="22"/>
              </w:rPr>
              <w:t>Завдання та заходи</w:t>
            </w:r>
          </w:p>
        </w:tc>
        <w:tc>
          <w:tcPr>
            <w:tcW w:w="1134" w:type="dxa"/>
            <w:vMerge w:val="restart"/>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jc w:val="center"/>
              <w:rPr>
                <w:b/>
                <w:bCs/>
              </w:rPr>
            </w:pPr>
            <w:r w:rsidRPr="00400BFD">
              <w:rPr>
                <w:b/>
                <w:bCs/>
                <w:sz w:val="22"/>
                <w:szCs w:val="22"/>
              </w:rPr>
              <w:t xml:space="preserve">Строк </w:t>
            </w:r>
            <w:proofErr w:type="spellStart"/>
            <w:r w:rsidRPr="00400BFD">
              <w:rPr>
                <w:b/>
                <w:bCs/>
                <w:sz w:val="22"/>
                <w:szCs w:val="22"/>
              </w:rPr>
              <w:t>вико-нання</w:t>
            </w:r>
            <w:proofErr w:type="spellEnd"/>
          </w:p>
        </w:tc>
        <w:tc>
          <w:tcPr>
            <w:tcW w:w="998" w:type="dxa"/>
            <w:gridSpan w:val="2"/>
            <w:vMerge w:val="restart"/>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roofErr w:type="spellStart"/>
            <w:r w:rsidRPr="00400BFD">
              <w:rPr>
                <w:b/>
                <w:bCs/>
                <w:sz w:val="22"/>
                <w:szCs w:val="22"/>
              </w:rPr>
              <w:t>Вико-навець</w:t>
            </w:r>
            <w:proofErr w:type="spellEnd"/>
          </w:p>
        </w:tc>
        <w:tc>
          <w:tcPr>
            <w:tcW w:w="3271" w:type="dxa"/>
            <w:gridSpan w:val="3"/>
            <w:tcBorders>
              <w:top w:val="single" w:sz="4" w:space="0" w:color="000000"/>
              <w:left w:val="single" w:sz="4" w:space="0" w:color="auto"/>
              <w:bottom w:val="single" w:sz="4" w:space="0" w:color="000000"/>
              <w:right w:val="single" w:sz="4" w:space="0" w:color="auto"/>
            </w:tcBorders>
          </w:tcPr>
          <w:p w:rsidR="00400BFD" w:rsidRPr="00400BFD" w:rsidRDefault="00400BFD" w:rsidP="00400BFD">
            <w:pPr>
              <w:snapToGrid w:val="0"/>
              <w:jc w:val="center"/>
              <w:rPr>
                <w:b/>
                <w:bCs/>
              </w:rPr>
            </w:pPr>
            <w:r w:rsidRPr="00400BFD">
              <w:rPr>
                <w:b/>
                <w:bCs/>
                <w:sz w:val="22"/>
                <w:szCs w:val="22"/>
              </w:rPr>
              <w:t>Очікуване фінансування</w:t>
            </w:r>
          </w:p>
          <w:p w:rsidR="00400BFD" w:rsidRPr="00400BFD" w:rsidRDefault="00400BFD" w:rsidP="00400BFD">
            <w:pPr>
              <w:snapToGrid w:val="0"/>
              <w:jc w:val="center"/>
              <w:rPr>
                <w:b/>
                <w:bCs/>
              </w:rPr>
            </w:pPr>
            <w:r w:rsidRPr="00400BFD">
              <w:rPr>
                <w:b/>
                <w:bCs/>
                <w:sz w:val="22"/>
                <w:szCs w:val="22"/>
              </w:rPr>
              <w:t>на 2021 рік, тис. грн</w:t>
            </w:r>
          </w:p>
        </w:tc>
      </w:tr>
      <w:tr w:rsidR="00400BFD" w:rsidRPr="00400BFD" w:rsidTr="00400BFD">
        <w:tc>
          <w:tcPr>
            <w:tcW w:w="567" w:type="dxa"/>
            <w:vMerge/>
            <w:tcBorders>
              <w:top w:val="single" w:sz="4" w:space="0" w:color="000000"/>
              <w:left w:val="single" w:sz="4" w:space="0" w:color="000000"/>
              <w:bottom w:val="single" w:sz="4" w:space="0" w:color="000000"/>
              <w:right w:val="nil"/>
            </w:tcBorders>
          </w:tcPr>
          <w:p w:rsidR="00400BFD" w:rsidRPr="00400BFD" w:rsidRDefault="00400BFD" w:rsidP="00400BFD">
            <w:pPr>
              <w:jc w:val="center"/>
              <w:rPr>
                <w:b/>
                <w:bCs/>
              </w:rPr>
            </w:pPr>
          </w:p>
        </w:tc>
        <w:tc>
          <w:tcPr>
            <w:tcW w:w="3669" w:type="dxa"/>
            <w:vMerge/>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jc w:val="center"/>
              <w:rPr>
                <w:b/>
                <w:bCs/>
              </w:rPr>
            </w:pPr>
          </w:p>
        </w:tc>
        <w:tc>
          <w:tcPr>
            <w:tcW w:w="1134" w:type="dxa"/>
            <w:vMerge/>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jc w:val="center"/>
              <w:rPr>
                <w:b/>
                <w:bCs/>
              </w:rPr>
            </w:pPr>
          </w:p>
        </w:tc>
        <w:tc>
          <w:tcPr>
            <w:tcW w:w="998" w:type="dxa"/>
            <w:gridSpan w:val="2"/>
            <w:vMerge/>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c>
          <w:tcPr>
            <w:tcW w:w="1568" w:type="dxa"/>
            <w:tcBorders>
              <w:top w:val="nil"/>
              <w:left w:val="single" w:sz="4" w:space="0" w:color="auto"/>
              <w:bottom w:val="single" w:sz="4" w:space="0" w:color="auto"/>
              <w:right w:val="single" w:sz="4" w:space="0" w:color="auto"/>
            </w:tcBorders>
          </w:tcPr>
          <w:p w:rsidR="00400BFD" w:rsidRPr="00400BFD" w:rsidRDefault="00400BFD" w:rsidP="00400BFD">
            <w:pPr>
              <w:jc w:val="center"/>
              <w:rPr>
                <w:b/>
                <w:bCs/>
              </w:rPr>
            </w:pPr>
            <w:proofErr w:type="spellStart"/>
            <w:r w:rsidRPr="00400BFD">
              <w:rPr>
                <w:b/>
                <w:bCs/>
                <w:sz w:val="22"/>
                <w:szCs w:val="22"/>
              </w:rPr>
              <w:t>Держ</w:t>
            </w:r>
            <w:proofErr w:type="spellEnd"/>
            <w:r w:rsidRPr="00400BFD">
              <w:rPr>
                <w:b/>
                <w:bCs/>
                <w:sz w:val="22"/>
                <w:szCs w:val="22"/>
              </w:rPr>
              <w:t>.</w:t>
            </w:r>
          </w:p>
          <w:p w:rsidR="00400BFD" w:rsidRPr="00400BFD" w:rsidRDefault="00400BFD" w:rsidP="00400BFD">
            <w:pPr>
              <w:jc w:val="center"/>
              <w:rPr>
                <w:b/>
                <w:bCs/>
              </w:rPr>
            </w:pPr>
            <w:proofErr w:type="spellStart"/>
            <w:r w:rsidRPr="00400BFD">
              <w:rPr>
                <w:b/>
                <w:bCs/>
                <w:sz w:val="22"/>
                <w:szCs w:val="22"/>
              </w:rPr>
              <w:t>бюдж</w:t>
            </w:r>
            <w:proofErr w:type="spellEnd"/>
          </w:p>
        </w:tc>
        <w:tc>
          <w:tcPr>
            <w:tcW w:w="1136" w:type="dxa"/>
            <w:tcBorders>
              <w:top w:val="single" w:sz="4" w:space="0" w:color="000000"/>
              <w:left w:val="single" w:sz="4" w:space="0" w:color="auto"/>
              <w:bottom w:val="single" w:sz="4" w:space="0" w:color="000000"/>
              <w:right w:val="nil"/>
            </w:tcBorders>
          </w:tcPr>
          <w:p w:rsidR="00400BFD" w:rsidRPr="00400BFD" w:rsidRDefault="00400BFD" w:rsidP="00400BFD">
            <w:pPr>
              <w:jc w:val="center"/>
              <w:rPr>
                <w:b/>
                <w:bCs/>
              </w:rPr>
            </w:pPr>
            <w:proofErr w:type="spellStart"/>
            <w:r w:rsidRPr="00400BFD">
              <w:rPr>
                <w:b/>
                <w:bCs/>
                <w:sz w:val="22"/>
                <w:szCs w:val="22"/>
              </w:rPr>
              <w:t>Місц</w:t>
            </w:r>
            <w:proofErr w:type="spellEnd"/>
            <w:r w:rsidRPr="00400BFD">
              <w:rPr>
                <w:b/>
                <w:bCs/>
                <w:sz w:val="22"/>
                <w:szCs w:val="22"/>
              </w:rPr>
              <w:t>.</w:t>
            </w:r>
          </w:p>
          <w:p w:rsidR="00400BFD" w:rsidRPr="00400BFD" w:rsidRDefault="00400BFD" w:rsidP="00400BFD">
            <w:pPr>
              <w:jc w:val="center"/>
              <w:rPr>
                <w:b/>
                <w:bCs/>
              </w:rPr>
            </w:pPr>
            <w:proofErr w:type="spellStart"/>
            <w:r w:rsidRPr="00400BFD">
              <w:rPr>
                <w:b/>
                <w:bCs/>
                <w:sz w:val="22"/>
                <w:szCs w:val="22"/>
              </w:rPr>
              <w:t>бюдж</w:t>
            </w:r>
            <w:proofErr w:type="spellEnd"/>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ind w:left="-108" w:right="-110"/>
              <w:jc w:val="center"/>
              <w:rPr>
                <w:b/>
                <w:bCs/>
              </w:rPr>
            </w:pPr>
            <w:r w:rsidRPr="00400BFD">
              <w:rPr>
                <w:b/>
                <w:bCs/>
                <w:sz w:val="22"/>
                <w:szCs w:val="22"/>
              </w:rPr>
              <w:t>Інші</w:t>
            </w:r>
          </w:p>
        </w:tc>
      </w:tr>
      <w:tr w:rsidR="00400BFD" w:rsidRPr="00400BFD" w:rsidTr="00400BFD">
        <w:tc>
          <w:tcPr>
            <w:tcW w:w="9639" w:type="dxa"/>
            <w:gridSpan w:val="8"/>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rPr>
            </w:pPr>
            <w:r w:rsidRPr="00400BFD">
              <w:rPr>
                <w:b/>
                <w:sz w:val="22"/>
                <w:szCs w:val="22"/>
              </w:rPr>
              <w:t>І. Надання державних соціальних гарантій особам, які їх потребують</w:t>
            </w: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jc w:val="both"/>
            </w:pPr>
            <w:r w:rsidRPr="00400BFD">
              <w:t>Надання усіх видів пільг, субсидій, державних соціальних допомог сім’ям, які їх потребують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УСЗН</w:t>
            </w:r>
          </w:p>
        </w:tc>
        <w:tc>
          <w:tcPr>
            <w:tcW w:w="1568" w:type="dxa"/>
            <w:tcBorders>
              <w:top w:val="single" w:sz="4" w:space="0" w:color="auto"/>
              <w:left w:val="single" w:sz="4" w:space="0" w:color="auto"/>
              <w:bottom w:val="single" w:sz="4" w:space="0" w:color="auto"/>
              <w:right w:val="single" w:sz="4" w:space="0" w:color="auto"/>
            </w:tcBorders>
            <w:vAlign w:val="center"/>
          </w:tcPr>
          <w:p w:rsidR="00400BFD" w:rsidRPr="00400BFD" w:rsidRDefault="00400BFD" w:rsidP="00400BFD">
            <w:pPr>
              <w:ind w:left="-74"/>
              <w:jc w:val="center"/>
            </w:pPr>
            <w:r w:rsidRPr="00400BFD">
              <w:t>В межах кошторисних призначень</w:t>
            </w: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p>
        </w:tc>
        <w:tc>
          <w:tcPr>
            <w:tcW w:w="567"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rPr>
                <w:b/>
                <w:bCs/>
              </w:rPr>
            </w:pPr>
          </w:p>
        </w:tc>
      </w:tr>
      <w:tr w:rsidR="00400BFD" w:rsidRPr="00400BFD" w:rsidTr="00400BFD">
        <w:tc>
          <w:tcPr>
            <w:tcW w:w="9639" w:type="dxa"/>
            <w:gridSpan w:val="8"/>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rPr>
            </w:pPr>
            <w:r w:rsidRPr="00400BFD">
              <w:rPr>
                <w:b/>
                <w:sz w:val="22"/>
                <w:szCs w:val="22"/>
              </w:rPr>
              <w:t>ІІ. Соціальний захист найбільш незахищених верств населення</w:t>
            </w: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Надання одноразової матеріальної допомоги</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8 055,0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2</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 xml:space="preserve">Надання одноразової матеріальної допомоги для оздоровлення в </w:t>
            </w:r>
            <w:proofErr w:type="spellStart"/>
            <w:r w:rsidRPr="00400BFD">
              <w:t>СОК</w:t>
            </w:r>
            <w:proofErr w:type="spellEnd"/>
            <w:r w:rsidRPr="00400BFD">
              <w:t xml:space="preserve"> «Супутник»</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3 007,5</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3</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 xml:space="preserve">Матеріальна допомога для </w:t>
            </w:r>
            <w:r w:rsidRPr="00400BFD">
              <w:lastRenderedPageBreak/>
              <w:t>проведення капітального ремонту власних житлових будинків та квартир осіб з інвалідністю внаслідок війни</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lastRenderedPageBreak/>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УСЗН</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25,0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lastRenderedPageBreak/>
              <w:t>4</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Торговельне обслуговування окремих категорій громадян Кременчуцької міської територіальної громади у вигляді продуктових наборів</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1 494,6</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5</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Організація гарячого харчування окремих категорій громадян Кременчуцької міської територіальної громади</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1 975,3</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6</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Послуги з перевезення окремих категорій громадян до садово-городніх масивів в весняно-осінній період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3 500,6</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7</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Харчування бездомних осіб в пунктах обігріву</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10,1</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8</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Перевезення учнів віком до 12 років, які користуються автомобільним транспортом та електротранспортом в Кременчуцької міської територіальної громади, до навчальних закладів</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1 072,4</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9</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Організація та проведення конкурсу соціального замовлення на надання послуг вразливим до ВІЛ групам населення</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85,2</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10</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ind w:left="34" w:right="-90"/>
            </w:pPr>
            <w:r w:rsidRPr="00400BFD">
              <w:t>Надання послуг по похованню ліквідаторів аварії на Ч АЕС І,ІІ та ІІІ кат.</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УСЗН</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345,0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11</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Організація безкоштовного харчування учнів 1-4-х класів в загальноосвітніх навчальних закладах денної форми навчання</w:t>
            </w:r>
          </w:p>
        </w:tc>
        <w:tc>
          <w:tcPr>
            <w:tcW w:w="1134" w:type="dxa"/>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98" w:type="dxa"/>
            <w:gridSpan w:val="2"/>
            <w:tcBorders>
              <w:top w:val="single" w:sz="4" w:space="0" w:color="000000"/>
              <w:left w:val="single" w:sz="4" w:space="0" w:color="000000"/>
              <w:bottom w:val="single" w:sz="4" w:space="0" w:color="000000"/>
              <w:right w:val="single" w:sz="4" w:space="0" w:color="auto"/>
            </w:tcBorders>
          </w:tcPr>
          <w:p w:rsidR="00400BFD" w:rsidRPr="00400BFD" w:rsidRDefault="00400BFD" w:rsidP="00400BFD">
            <w:pPr>
              <w:ind w:left="-108" w:right="-102" w:firstLine="7"/>
              <w:jc w:val="center"/>
            </w:pPr>
            <w:proofErr w:type="spellStart"/>
            <w:r w:rsidRPr="00400BFD">
              <w:t>Департа-мент</w:t>
            </w:r>
            <w:proofErr w:type="spellEnd"/>
          </w:p>
          <w:p w:rsidR="00400BFD" w:rsidRPr="00400BFD" w:rsidRDefault="00400BFD" w:rsidP="00400BFD">
            <w:pPr>
              <w:jc w:val="center"/>
            </w:pPr>
            <w:r w:rsidRPr="00400BFD">
              <w:t>освіти</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6 000,0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9639" w:type="dxa"/>
            <w:gridSpan w:val="8"/>
            <w:tcBorders>
              <w:top w:val="single" w:sz="4" w:space="0" w:color="000000"/>
              <w:left w:val="single" w:sz="4" w:space="0" w:color="000000"/>
              <w:bottom w:val="single" w:sz="4" w:space="0" w:color="000000"/>
              <w:right w:val="single" w:sz="4" w:space="0" w:color="auto"/>
            </w:tcBorders>
          </w:tcPr>
          <w:p w:rsidR="00400BFD" w:rsidRPr="00400BFD" w:rsidRDefault="00400BFD" w:rsidP="00400BFD">
            <w:pPr>
              <w:tabs>
                <w:tab w:val="left" w:pos="5580"/>
              </w:tabs>
              <w:jc w:val="center"/>
              <w:rPr>
                <w:b/>
              </w:rPr>
            </w:pPr>
            <w:r w:rsidRPr="00400BFD">
              <w:rPr>
                <w:b/>
                <w:sz w:val="22"/>
                <w:szCs w:val="22"/>
              </w:rPr>
              <w:t>ІІІ. Соціальний захист ветеранів всіх категорій та осіб з інвалідністю.</w:t>
            </w: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Надання пільг на оплату за комунальні послуги населенню</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2 249,1</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2</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Щомісячна матеріальна допомога особам з інвалідністю з обмеженими можливостями до пересування для придбання бензину</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35,6</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3</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Фінансова підтримка статутної діяльності громадських об'єднань  ветеранів та осіб з інвалідністю</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730,5</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4</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 xml:space="preserve">Щомісячна стипендія міського голови мешканцям міста, яким </w:t>
            </w:r>
            <w:r w:rsidRPr="00400BFD">
              <w:lastRenderedPageBreak/>
              <w:t>виповнилось 95 і більше років</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lastRenderedPageBreak/>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996,0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lastRenderedPageBreak/>
              <w:t>5</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Фінансування діяльності Кременчуцького міського Центру комплексної соціальної реабілітації дітей з інвалідністю</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ind w:left="-108"/>
              <w:jc w:val="center"/>
            </w:pPr>
            <w:r w:rsidRPr="00400BFD">
              <w:t xml:space="preserve">Центр </w:t>
            </w:r>
            <w:proofErr w:type="spellStart"/>
            <w:r w:rsidRPr="00400BFD">
              <w:t>реабілі-тації</w:t>
            </w:r>
            <w:proofErr w:type="spellEnd"/>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8 038,4</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6</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Відшкодування власникові автостоянки вартості послуг із зберігання транспортних засобів</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33,9</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7</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Відшкодування вартості навчання осіб з інвалідністю у вищих навчальних закладах м. Кременчука</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10,4</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8</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Відшкодування інших, передбачених законодавством, пільг населенню</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УСЗН</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419,1</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9</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Щомісячна стипендія міського голови визволителям міста</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15,6</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10</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Підвищення рівня соціального захисту осіб з інвалідністю, з порушенням опорно-рухового апарату, іншими захворюваннями, які пересуваються на інвалідних візках</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ind w:left="-108" w:right="-161"/>
              <w:jc w:val="center"/>
            </w:pPr>
            <w:proofErr w:type="spellStart"/>
            <w:r w:rsidRPr="00400BFD">
              <w:t>Терито-ріальні</w:t>
            </w:r>
            <w:proofErr w:type="spellEnd"/>
            <w:r w:rsidRPr="00400BFD">
              <w:t xml:space="preserve"> центри</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1 998,0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11</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Забезпечення осіб з інвалідністю та дітей з інвалідністю Кременчуцької міської територіальної громади технічними та іншими засобами</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ind w:left="-108" w:right="-161"/>
              <w:jc w:val="center"/>
            </w:pPr>
            <w:proofErr w:type="spellStart"/>
            <w:r w:rsidRPr="00400BFD">
              <w:t>Терито-ріальні</w:t>
            </w:r>
            <w:proofErr w:type="spellEnd"/>
            <w:r w:rsidRPr="00400BFD">
              <w:t xml:space="preserve"> центри</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200,0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9639" w:type="dxa"/>
            <w:gridSpan w:val="8"/>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rPr>
            </w:pPr>
            <w:r w:rsidRPr="00400BFD">
              <w:rPr>
                <w:b/>
                <w:sz w:val="22"/>
                <w:szCs w:val="22"/>
              </w:rPr>
              <w:t>ІV. Соціальна підтримка та соціальний захист учасників АТО, ООС, учасників-добровольців антитерористичної операції,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ind w:left="29"/>
            </w:pPr>
            <w:r w:rsidRPr="00400BFD">
              <w:t>Надання матеріальної допомоги учасникам АТО, ООС, учасникам-добровольцям АТО,  постраждалим учасникам Революції Гідності, членам їх сімей та членам сімей загиблих (померлих) учасників АТО, членам сімей загиблих в Республіці Афганістан</w:t>
            </w:r>
            <w:r w:rsidRPr="00400BFD">
              <w:rPr>
                <w:b/>
              </w:rPr>
              <w:t xml:space="preserve"> </w:t>
            </w:r>
            <w:r w:rsidRPr="00400BFD">
              <w:t>та постраждалим учасникам Революції Гідності, поліпшення фінансово-матеріального стану учасників АТО, ООС, постраждалих учасників Революції Гідності, членів їх сімей, членів сімей загиблих (померлих) учасників АТО та членів сімей загиблих в Республіці Афганістан</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ind w:left="29"/>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left="29"/>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left="29"/>
              <w:jc w:val="center"/>
            </w:pPr>
            <w:r w:rsidRPr="00400BFD">
              <w:t>3 373,0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lastRenderedPageBreak/>
              <w:t>2</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Торгівельне обслуговування продуктовими наборами членів сімей загиблих (померлих) учасників АТО та ООС та членів сімей загиблих в Республіці Афганістан</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травень вересень 2021 року</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jc w:val="center"/>
            </w:pPr>
            <w:r w:rsidRPr="00400BFD">
              <w:t>38,5</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3</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Пільга в розмірі:</w:t>
            </w:r>
          </w:p>
          <w:p w:rsidR="00400BFD" w:rsidRPr="00400BFD" w:rsidRDefault="00400BFD" w:rsidP="00400BFD">
            <w:r w:rsidRPr="00400BFD">
              <w:t xml:space="preserve"> 50-відсотків на оплату житлово-комунальних послуг сім’ям загиблих учасників АТО, ООС, сім’ям загиблих учасників Революції Гідності та </w:t>
            </w:r>
            <w:r w:rsidRPr="00400BFD">
              <w:br/>
              <w:t xml:space="preserve">75-відсотків – </w:t>
            </w:r>
            <w:proofErr w:type="spellStart"/>
            <w:r w:rsidRPr="00400BFD">
              <w:t>учасникам-</w:t>
            </w:r>
            <w:proofErr w:type="spellEnd"/>
            <w:r w:rsidRPr="00400BFD">
              <w:t xml:space="preserve"> добровольцям АТО</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auto"/>
              <w:left w:val="single" w:sz="4" w:space="0" w:color="auto"/>
              <w:bottom w:val="single" w:sz="4" w:space="0" w:color="000000"/>
              <w:right w:val="nil"/>
            </w:tcBorders>
            <w:vAlign w:val="center"/>
          </w:tcPr>
          <w:p w:rsidR="00400BFD" w:rsidRPr="00400BFD" w:rsidRDefault="00400BFD" w:rsidP="00400BFD">
            <w:pPr>
              <w:jc w:val="center"/>
            </w:pPr>
            <w:r w:rsidRPr="00400BFD">
              <w:t>380,9</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4</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jc w:val="both"/>
            </w:pPr>
            <w:r w:rsidRPr="00400BFD">
              <w:t xml:space="preserve">Навчання учасників бойових дій, осіб з інвалідністю внаслідок війни, які брали участь в АТО, ООС, учасників-добровольців АТО, постраждалих учасників Революції Гідності, </w:t>
            </w:r>
          </w:p>
          <w:p w:rsidR="00400BFD" w:rsidRPr="00400BFD" w:rsidRDefault="00400BFD" w:rsidP="00400BFD">
            <w:pPr>
              <w:jc w:val="both"/>
            </w:pPr>
            <w:r w:rsidRPr="00400BFD">
              <w:t xml:space="preserve">у закладах вищої освіти </w:t>
            </w:r>
          </w:p>
          <w:p w:rsidR="00400BFD" w:rsidRPr="00400BFD" w:rsidRDefault="00400BFD" w:rsidP="00400BFD">
            <w:pPr>
              <w:jc w:val="both"/>
            </w:pPr>
            <w:r w:rsidRPr="00400BFD">
              <w:t>м. Кременчука</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auto"/>
              <w:left w:val="single" w:sz="4" w:space="0" w:color="auto"/>
              <w:bottom w:val="single" w:sz="4" w:space="0" w:color="000000"/>
              <w:right w:val="nil"/>
            </w:tcBorders>
            <w:vAlign w:val="center"/>
          </w:tcPr>
          <w:p w:rsidR="00400BFD" w:rsidRPr="00400BFD" w:rsidRDefault="00400BFD" w:rsidP="00400BFD">
            <w:pPr>
              <w:jc w:val="center"/>
            </w:pPr>
            <w:r w:rsidRPr="00400BFD">
              <w:t>114,9</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5</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Соціально-психологічна реабілітація учасників бойових дій, з числа учасників АТО, ООС, учасників-добровольців АТО, постраждалих учасників Революції Гідності, членів їх сімей, членів сімей загиблих (померлих) учасників АТО і ООС та внутрішньо переміщених осіб</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right="-88"/>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jc w:val="center"/>
            </w:pPr>
            <w:r w:rsidRPr="00400BFD">
              <w:t>104,3</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6</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Надання послуг перукаря, швачки, взуттьовика в територіальних центрах міста учасникам бойових дій, з числа учасників АТ,  ООС, учасникам-добровольцям АТО, постраждалим учасникам Революції Гідності, членам їх сімей, членам сімей загиблих (померлих) учасників АТО і ООС та внутрішньо переміщеним особам</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right="-88"/>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right="-113"/>
              <w:jc w:val="center"/>
            </w:pPr>
            <w:r w:rsidRPr="00400BFD">
              <w:t>4,2</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7</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ind w:right="-106"/>
            </w:pPr>
            <w:r w:rsidRPr="00400BFD">
              <w:t xml:space="preserve">Пільгове харчування вихованців ДНЗ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w:t>
            </w:r>
            <w:r w:rsidRPr="00400BFD">
              <w:lastRenderedPageBreak/>
              <w:t>внаслідок війни</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lastRenderedPageBreak/>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ind w:left="-104" w:right="-102" w:firstLine="3"/>
              <w:jc w:val="center"/>
            </w:pPr>
            <w:proofErr w:type="spellStart"/>
            <w:r w:rsidRPr="00400BFD">
              <w:t>Департа-мент</w:t>
            </w:r>
            <w:proofErr w:type="spellEnd"/>
          </w:p>
          <w:p w:rsidR="00400BFD" w:rsidRPr="00400BFD" w:rsidRDefault="00400BFD" w:rsidP="00400BFD">
            <w:pPr>
              <w:ind w:left="-740" w:right="-25" w:firstLine="774"/>
              <w:jc w:val="center"/>
            </w:pPr>
            <w:r w:rsidRPr="00400BFD">
              <w:t>освіти</w:t>
            </w:r>
          </w:p>
        </w:tc>
        <w:tc>
          <w:tcPr>
            <w:tcW w:w="1568" w:type="dxa"/>
            <w:tcBorders>
              <w:top w:val="nil"/>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right="-113"/>
              <w:jc w:val="center"/>
            </w:pPr>
            <w:r w:rsidRPr="00400BFD">
              <w:t>350,0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lastRenderedPageBreak/>
              <w:t>8</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ind w:right="-106"/>
            </w:pPr>
            <w:r w:rsidRPr="00400BFD">
              <w:t>Пільгове харчування учнів загальноосвітніх навчальних закладів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ind w:left="-104" w:right="-102" w:firstLine="3"/>
              <w:jc w:val="center"/>
            </w:pPr>
            <w:proofErr w:type="spellStart"/>
            <w:r w:rsidRPr="00400BFD">
              <w:t>Департа-мент</w:t>
            </w:r>
            <w:proofErr w:type="spellEnd"/>
          </w:p>
          <w:p w:rsidR="00400BFD" w:rsidRPr="00400BFD" w:rsidRDefault="00400BFD" w:rsidP="00400BFD">
            <w:pPr>
              <w:ind w:left="-104" w:right="-162" w:firstLine="3"/>
              <w:jc w:val="center"/>
            </w:pPr>
            <w:r w:rsidRPr="00400BFD">
              <w:t>освіти</w:t>
            </w:r>
          </w:p>
        </w:tc>
        <w:tc>
          <w:tcPr>
            <w:tcW w:w="1568" w:type="dxa"/>
            <w:tcBorders>
              <w:top w:val="nil"/>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right="-105"/>
              <w:jc w:val="center"/>
            </w:pPr>
            <w:r w:rsidRPr="00400BFD">
              <w:t>200,0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9</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ind w:right="-106"/>
            </w:pPr>
            <w:r w:rsidRPr="00400BFD">
              <w:t>Додаткове фінансування на лікування в стаціонарних відділеннях міських лікарень учасників АТО, ООС, учасників-добровольців АТО, постраждалих учасників Революції Гідності, та членів їх сімей (на період перебування годувальника в зоні АТО, ООС)</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tabs>
                <w:tab w:val="left" w:pos="5580"/>
                <w:tab w:val="left" w:pos="7088"/>
              </w:tabs>
              <w:ind w:left="-101" w:right="-102"/>
              <w:jc w:val="center"/>
            </w:pPr>
            <w:proofErr w:type="spellStart"/>
            <w:r w:rsidRPr="00400BFD">
              <w:t>Департа-мент</w:t>
            </w:r>
            <w:proofErr w:type="spellEnd"/>
            <w:r w:rsidRPr="00400BFD">
              <w:t xml:space="preserve"> охорони здоров’я</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ind w:right="-88"/>
              <w:jc w:val="center"/>
            </w:pPr>
          </w:p>
        </w:tc>
        <w:tc>
          <w:tcPr>
            <w:tcW w:w="1136" w:type="dxa"/>
            <w:tcBorders>
              <w:top w:val="single" w:sz="4" w:space="0" w:color="auto"/>
              <w:left w:val="single" w:sz="4" w:space="0" w:color="auto"/>
              <w:bottom w:val="single" w:sz="4" w:space="0" w:color="000000"/>
              <w:right w:val="nil"/>
            </w:tcBorders>
            <w:vAlign w:val="center"/>
          </w:tcPr>
          <w:p w:rsidR="00400BFD" w:rsidRPr="00400BFD" w:rsidRDefault="00400BFD" w:rsidP="00400BFD">
            <w:pPr>
              <w:ind w:right="-113"/>
              <w:jc w:val="center"/>
            </w:pPr>
            <w:r w:rsidRPr="00400BFD">
              <w:t>40,0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10</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Безкоштовне зубопротезування учасників АТО, ООС, учасників-добровольців АТО та постраждалих учасників Революції Гідності</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tabs>
                <w:tab w:val="left" w:pos="5580"/>
                <w:tab w:val="left" w:pos="7088"/>
              </w:tabs>
              <w:ind w:left="-104" w:right="-102" w:firstLine="3"/>
              <w:jc w:val="center"/>
              <w:rPr>
                <w:b/>
              </w:rPr>
            </w:pPr>
            <w:proofErr w:type="spellStart"/>
            <w:r w:rsidRPr="00400BFD">
              <w:t>Департа-мент</w:t>
            </w:r>
            <w:proofErr w:type="spellEnd"/>
            <w:r w:rsidRPr="00400BFD">
              <w:t xml:space="preserve"> охорони здоров’я</w:t>
            </w:r>
          </w:p>
        </w:tc>
        <w:tc>
          <w:tcPr>
            <w:tcW w:w="1568" w:type="dxa"/>
            <w:tcBorders>
              <w:top w:val="nil"/>
              <w:left w:val="single" w:sz="4" w:space="0" w:color="auto"/>
              <w:bottom w:val="single" w:sz="4" w:space="0" w:color="auto"/>
              <w:right w:val="single" w:sz="4" w:space="0" w:color="auto"/>
            </w:tcBorders>
          </w:tcPr>
          <w:p w:rsidR="00400BFD" w:rsidRPr="00400BFD" w:rsidRDefault="00400BFD" w:rsidP="00400BFD">
            <w:pPr>
              <w:ind w:right="-88"/>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ind w:right="-113"/>
              <w:jc w:val="center"/>
            </w:pPr>
            <w:r w:rsidRPr="00400BFD">
              <w:t>35,0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11</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 xml:space="preserve">Проведення поховання загиблих (померлих) осіб, які захищали незалежність, суверенітет та територіальну цілісність України і брали участь в АТО, забезпеченні її проведення, перебуваючи в районах проведення АТО, ООС, учасників-добровольців АТО, постраждалих учасників Революції Гідності </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nil"/>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jc w:val="center"/>
            </w:pPr>
            <w:r w:rsidRPr="00400BFD">
              <w:t>156,0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12</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pPr>
              <w:shd w:val="clear" w:color="auto" w:fill="FFFFFF"/>
              <w:ind w:right="-106"/>
              <w:textAlignment w:val="baseline"/>
            </w:pPr>
            <w:r w:rsidRPr="00400BFD">
              <w:t xml:space="preserve">Організація відпочинку </w:t>
            </w:r>
            <w:r w:rsidRPr="00400BFD">
              <w:br/>
              <w:t>(з наданням оздоровчих послуг) учасників АТО, ООС, які були призвані на військову службу за призовом під час мобілізації та були звільнені у запас, учасників-добровольців АТО, постраждалих учасників Революції Гідності,  а також членів їх сімей (дружини (чоловіка), неповнолітніх дітей).</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tabs>
                <w:tab w:val="left" w:pos="5580"/>
                <w:tab w:val="left" w:pos="7088"/>
              </w:tabs>
              <w:ind w:left="-101" w:right="-102"/>
              <w:jc w:val="center"/>
              <w:rPr>
                <w:bCs/>
              </w:rPr>
            </w:pPr>
            <w:proofErr w:type="spellStart"/>
            <w:r w:rsidRPr="00400BFD">
              <w:rPr>
                <w:bCs/>
              </w:rPr>
              <w:t>Управлі-ння</w:t>
            </w:r>
            <w:proofErr w:type="spellEnd"/>
            <w:r w:rsidRPr="00400BFD">
              <w:rPr>
                <w:bCs/>
              </w:rPr>
              <w:t xml:space="preserve"> сім’ї та </w:t>
            </w:r>
          </w:p>
          <w:p w:rsidR="00400BFD" w:rsidRPr="00400BFD" w:rsidRDefault="00400BFD" w:rsidP="00400BFD">
            <w:pPr>
              <w:tabs>
                <w:tab w:val="left" w:pos="5580"/>
                <w:tab w:val="left" w:pos="7088"/>
              </w:tabs>
              <w:ind w:left="-101" w:right="-102"/>
              <w:jc w:val="center"/>
              <w:rPr>
                <w:bCs/>
              </w:rPr>
            </w:pPr>
            <w:r w:rsidRPr="00400BFD">
              <w:rPr>
                <w:bCs/>
              </w:rPr>
              <w:t>молоді</w:t>
            </w:r>
          </w:p>
        </w:tc>
        <w:tc>
          <w:tcPr>
            <w:tcW w:w="1568" w:type="dxa"/>
            <w:tcBorders>
              <w:top w:val="single" w:sz="4" w:space="0" w:color="auto"/>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auto"/>
              <w:left w:val="single" w:sz="4" w:space="0" w:color="auto"/>
              <w:bottom w:val="single" w:sz="4" w:space="0" w:color="000000"/>
              <w:right w:val="nil"/>
            </w:tcBorders>
            <w:vAlign w:val="center"/>
          </w:tcPr>
          <w:p w:rsidR="00400BFD" w:rsidRPr="00400BFD" w:rsidRDefault="00400BFD" w:rsidP="00400BFD">
            <w:pPr>
              <w:jc w:val="center"/>
            </w:pPr>
            <w:r w:rsidRPr="00400BFD">
              <w:t>65,0</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9639" w:type="dxa"/>
            <w:gridSpan w:val="8"/>
            <w:tcBorders>
              <w:top w:val="single" w:sz="4" w:space="0" w:color="000000"/>
              <w:left w:val="single" w:sz="4" w:space="0" w:color="000000"/>
              <w:bottom w:val="single" w:sz="4" w:space="0" w:color="000000"/>
              <w:right w:val="single" w:sz="4" w:space="0" w:color="auto"/>
            </w:tcBorders>
          </w:tcPr>
          <w:p w:rsidR="00400BFD" w:rsidRPr="00400BFD" w:rsidRDefault="00400BFD" w:rsidP="00400BFD">
            <w:pPr>
              <w:tabs>
                <w:tab w:val="left" w:pos="5580"/>
              </w:tabs>
              <w:jc w:val="center"/>
              <w:rPr>
                <w:b/>
              </w:rPr>
            </w:pPr>
            <w:r w:rsidRPr="00400BFD">
              <w:rPr>
                <w:b/>
                <w:sz w:val="22"/>
                <w:szCs w:val="22"/>
              </w:rPr>
              <w:t>V. Фінансова підтримка діяльності громадських та волонтерських об’єднань міста</w:t>
            </w:r>
            <w:r w:rsidRPr="00400BFD">
              <w:rPr>
                <w:b/>
              </w:rPr>
              <w:t>.</w:t>
            </w: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t>13</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 xml:space="preserve">Фінансова підтримка статутної діяльності громадських об’єднань учасників АТО, ООС, волонтерських об’єднань та </w:t>
            </w:r>
            <w:r w:rsidRPr="00400BFD">
              <w:lastRenderedPageBreak/>
              <w:t>громадських об’єднань внутрішньо переміщених осіб</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lastRenderedPageBreak/>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nil"/>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jc w:val="center"/>
            </w:pPr>
            <w:r w:rsidRPr="00400BFD">
              <w:t>763,5</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r w:rsidR="00400BFD" w:rsidRPr="00400BFD" w:rsidTr="00400BFD">
        <w:tc>
          <w:tcPr>
            <w:tcW w:w="567" w:type="dxa"/>
            <w:tcBorders>
              <w:top w:val="single" w:sz="4" w:space="0" w:color="000000"/>
              <w:left w:val="single" w:sz="4" w:space="0" w:color="000000"/>
              <w:bottom w:val="single" w:sz="4" w:space="0" w:color="000000"/>
              <w:right w:val="nil"/>
            </w:tcBorders>
          </w:tcPr>
          <w:p w:rsidR="00400BFD" w:rsidRPr="00400BFD" w:rsidRDefault="00400BFD" w:rsidP="00400BFD">
            <w:pPr>
              <w:rPr>
                <w:bCs/>
              </w:rPr>
            </w:pPr>
            <w:r w:rsidRPr="00400BFD">
              <w:rPr>
                <w:bCs/>
              </w:rPr>
              <w:lastRenderedPageBreak/>
              <w:t>14</w:t>
            </w:r>
          </w:p>
        </w:tc>
        <w:tc>
          <w:tcPr>
            <w:tcW w:w="3669" w:type="dxa"/>
            <w:tcBorders>
              <w:top w:val="single" w:sz="4" w:space="0" w:color="000000"/>
              <w:left w:val="single" w:sz="4" w:space="0" w:color="000000"/>
              <w:bottom w:val="single" w:sz="4" w:space="0" w:color="000000"/>
              <w:right w:val="single" w:sz="4" w:space="0" w:color="000000"/>
            </w:tcBorders>
          </w:tcPr>
          <w:p w:rsidR="00400BFD" w:rsidRPr="00400BFD" w:rsidRDefault="00400BFD" w:rsidP="00400BFD">
            <w:r w:rsidRPr="00400BFD">
              <w:t>Фінансова підтримка громадських об’єднань учасників АТО, ООС, волонтерських об’єднань, громадських об’єднань внутрішньо переміщених осіб на здійснення та проведення заходів (проєктів)</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rsidR="00400BFD" w:rsidRPr="00400BFD" w:rsidRDefault="00400BFD" w:rsidP="00400BFD">
            <w:pPr>
              <w:jc w:val="center"/>
            </w:pPr>
            <w:r w:rsidRPr="00400BFD">
              <w:t>2021 рік</w:t>
            </w:r>
          </w:p>
        </w:tc>
        <w:tc>
          <w:tcPr>
            <w:tcW w:w="986" w:type="dxa"/>
            <w:tcBorders>
              <w:top w:val="single" w:sz="4" w:space="0" w:color="000000"/>
              <w:left w:val="single" w:sz="4" w:space="0" w:color="000000"/>
              <w:bottom w:val="single" w:sz="4" w:space="0" w:color="000000"/>
              <w:right w:val="single" w:sz="4" w:space="0" w:color="auto"/>
            </w:tcBorders>
            <w:vAlign w:val="center"/>
          </w:tcPr>
          <w:p w:rsidR="00400BFD" w:rsidRPr="00400BFD" w:rsidRDefault="00400BFD" w:rsidP="00400BFD">
            <w:pPr>
              <w:jc w:val="center"/>
            </w:pPr>
            <w:r w:rsidRPr="00400BFD">
              <w:t xml:space="preserve">ДСЗН </w:t>
            </w:r>
          </w:p>
        </w:tc>
        <w:tc>
          <w:tcPr>
            <w:tcW w:w="1568" w:type="dxa"/>
            <w:tcBorders>
              <w:top w:val="nil"/>
              <w:left w:val="single" w:sz="4" w:space="0" w:color="auto"/>
              <w:bottom w:val="single" w:sz="4" w:space="0" w:color="auto"/>
              <w:right w:val="single" w:sz="4" w:space="0" w:color="auto"/>
            </w:tcBorders>
          </w:tcPr>
          <w:p w:rsidR="00400BFD" w:rsidRPr="00400BFD" w:rsidRDefault="00400BFD" w:rsidP="00400BFD">
            <w:pPr>
              <w:jc w:val="center"/>
            </w:pPr>
          </w:p>
        </w:tc>
        <w:tc>
          <w:tcPr>
            <w:tcW w:w="1136" w:type="dxa"/>
            <w:tcBorders>
              <w:top w:val="single" w:sz="4" w:space="0" w:color="000000"/>
              <w:left w:val="single" w:sz="4" w:space="0" w:color="auto"/>
              <w:bottom w:val="single" w:sz="4" w:space="0" w:color="000000"/>
              <w:right w:val="nil"/>
            </w:tcBorders>
            <w:vAlign w:val="center"/>
          </w:tcPr>
          <w:p w:rsidR="00400BFD" w:rsidRPr="00400BFD" w:rsidRDefault="00400BFD" w:rsidP="00400BFD">
            <w:pPr>
              <w:jc w:val="center"/>
            </w:pPr>
            <w:r w:rsidRPr="00400BFD">
              <w:t>220,5</w:t>
            </w:r>
          </w:p>
        </w:tc>
        <w:tc>
          <w:tcPr>
            <w:tcW w:w="567" w:type="dxa"/>
            <w:tcBorders>
              <w:top w:val="single" w:sz="4" w:space="0" w:color="000000"/>
              <w:left w:val="single" w:sz="4" w:space="0" w:color="000000"/>
              <w:bottom w:val="single" w:sz="4" w:space="0" w:color="000000"/>
              <w:right w:val="single" w:sz="4" w:space="0" w:color="auto"/>
            </w:tcBorders>
          </w:tcPr>
          <w:p w:rsidR="00400BFD" w:rsidRPr="00400BFD" w:rsidRDefault="00400BFD" w:rsidP="00400BFD">
            <w:pPr>
              <w:jc w:val="center"/>
              <w:rPr>
                <w:b/>
                <w:bCs/>
              </w:rPr>
            </w:pPr>
          </w:p>
        </w:tc>
      </w:tr>
    </w:tbl>
    <w:p w:rsidR="00400BFD" w:rsidRPr="00400BFD" w:rsidRDefault="00400BFD" w:rsidP="00400BFD">
      <w:pPr>
        <w:snapToGrid w:val="0"/>
        <w:jc w:val="both"/>
        <w:rPr>
          <w:szCs w:val="20"/>
        </w:rPr>
      </w:pPr>
      <w:r w:rsidRPr="00400BFD">
        <w:rPr>
          <w:szCs w:val="20"/>
        </w:rPr>
        <w:t>Скорочення:</w:t>
      </w:r>
    </w:p>
    <w:p w:rsidR="00400BFD" w:rsidRPr="00400BFD" w:rsidRDefault="00400BFD" w:rsidP="00400BFD">
      <w:pPr>
        <w:jc w:val="both"/>
      </w:pPr>
      <w:r w:rsidRPr="00400BFD">
        <w:t xml:space="preserve">ДСЗН </w:t>
      </w:r>
      <w:r w:rsidRPr="00400BFD">
        <w:rPr>
          <w:szCs w:val="20"/>
        </w:rPr>
        <w:t xml:space="preserve">– департамент соціального захисту населення Кременчуцької міської ради </w:t>
      </w:r>
      <w:r w:rsidRPr="00400BFD">
        <w:rPr>
          <w:szCs w:val="20"/>
          <w:lang w:val="ru-RU"/>
        </w:rPr>
        <w:t>К</w:t>
      </w:r>
      <w:proofErr w:type="spellStart"/>
      <w:r w:rsidRPr="00400BFD">
        <w:rPr>
          <w:szCs w:val="20"/>
        </w:rPr>
        <w:t>ременчуцького</w:t>
      </w:r>
      <w:proofErr w:type="spellEnd"/>
      <w:r w:rsidRPr="00400BFD">
        <w:rPr>
          <w:szCs w:val="20"/>
        </w:rPr>
        <w:t xml:space="preserve"> району Полтавської області;</w:t>
      </w:r>
    </w:p>
    <w:p w:rsidR="00400BFD" w:rsidRPr="00400BFD" w:rsidRDefault="00400BFD" w:rsidP="00400BFD">
      <w:pPr>
        <w:ind w:right="-25"/>
        <w:jc w:val="both"/>
        <w:rPr>
          <w:szCs w:val="20"/>
        </w:rPr>
      </w:pPr>
      <w:r w:rsidRPr="00400BFD">
        <w:t>УСЗН</w:t>
      </w:r>
      <w:r w:rsidRPr="00400BFD">
        <w:rPr>
          <w:szCs w:val="20"/>
        </w:rPr>
        <w:t xml:space="preserve"> – управління соціального захисту населення Автозаводського та Крюківського районів департаменту соціального захисту Кременчуцької міської ради </w:t>
      </w:r>
      <w:r w:rsidRPr="00400BFD">
        <w:rPr>
          <w:szCs w:val="20"/>
          <w:lang w:val="ru-RU"/>
        </w:rPr>
        <w:t>К</w:t>
      </w:r>
      <w:proofErr w:type="spellStart"/>
      <w:r w:rsidRPr="00400BFD">
        <w:rPr>
          <w:szCs w:val="20"/>
        </w:rPr>
        <w:t>ременчуцького</w:t>
      </w:r>
      <w:proofErr w:type="spellEnd"/>
      <w:r w:rsidRPr="00400BFD">
        <w:rPr>
          <w:szCs w:val="20"/>
        </w:rPr>
        <w:t xml:space="preserve"> району Полтавської області.</w:t>
      </w:r>
    </w:p>
    <w:p w:rsidR="001124F1" w:rsidRPr="00624DA1" w:rsidRDefault="001124F1" w:rsidP="001124F1">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4891" w:type="pct"/>
        <w:tblInd w:w="108" w:type="dxa"/>
        <w:tblLook w:val="0000"/>
      </w:tblPr>
      <w:tblGrid>
        <w:gridCol w:w="5809"/>
        <w:gridCol w:w="1204"/>
        <w:gridCol w:w="1450"/>
        <w:gridCol w:w="1176"/>
      </w:tblGrid>
      <w:tr w:rsidR="001124F1" w:rsidRPr="00624DA1" w:rsidTr="001C5F30">
        <w:tc>
          <w:tcPr>
            <w:tcW w:w="3015" w:type="pct"/>
            <w:tcBorders>
              <w:top w:val="single" w:sz="4" w:space="0" w:color="000000"/>
              <w:left w:val="single" w:sz="4" w:space="0" w:color="000000"/>
              <w:bottom w:val="single" w:sz="4" w:space="0" w:color="000000"/>
            </w:tcBorders>
          </w:tcPr>
          <w:p w:rsidR="001124F1" w:rsidRPr="00624DA1" w:rsidRDefault="001124F1" w:rsidP="001124F1">
            <w:pPr>
              <w:widowControl w:val="0"/>
              <w:snapToGrid w:val="0"/>
              <w:jc w:val="center"/>
              <w:rPr>
                <w:b/>
              </w:rPr>
            </w:pPr>
            <w:r w:rsidRPr="00624DA1">
              <w:rPr>
                <w:b/>
                <w:sz w:val="22"/>
                <w:szCs w:val="22"/>
              </w:rPr>
              <w:t>Показники</w:t>
            </w:r>
          </w:p>
        </w:tc>
        <w:tc>
          <w:tcPr>
            <w:tcW w:w="626" w:type="pct"/>
            <w:tcBorders>
              <w:top w:val="single" w:sz="4" w:space="0" w:color="000000"/>
              <w:left w:val="single" w:sz="4" w:space="0" w:color="000000"/>
              <w:bottom w:val="single" w:sz="4" w:space="0" w:color="000000"/>
              <w:right w:val="single" w:sz="4" w:space="0" w:color="000000"/>
            </w:tcBorders>
          </w:tcPr>
          <w:p w:rsidR="001124F1" w:rsidRPr="00624DA1" w:rsidRDefault="001124F1" w:rsidP="001124F1">
            <w:pPr>
              <w:widowControl w:val="0"/>
              <w:snapToGrid w:val="0"/>
              <w:jc w:val="center"/>
              <w:rPr>
                <w:b/>
              </w:rPr>
            </w:pPr>
            <w:r w:rsidRPr="00624DA1">
              <w:rPr>
                <w:b/>
                <w:sz w:val="22"/>
                <w:szCs w:val="22"/>
              </w:rPr>
              <w:t>2019 рік</w:t>
            </w:r>
          </w:p>
          <w:p w:rsidR="001124F1" w:rsidRPr="00624DA1" w:rsidRDefault="001124F1" w:rsidP="001124F1">
            <w:pPr>
              <w:widowControl w:val="0"/>
              <w:snapToGrid w:val="0"/>
              <w:jc w:val="center"/>
              <w:rPr>
                <w:b/>
              </w:rPr>
            </w:pPr>
            <w:r w:rsidRPr="00624DA1">
              <w:rPr>
                <w:b/>
                <w:sz w:val="22"/>
                <w:szCs w:val="22"/>
              </w:rPr>
              <w:t>факт</w:t>
            </w:r>
          </w:p>
        </w:tc>
        <w:tc>
          <w:tcPr>
            <w:tcW w:w="753" w:type="pct"/>
            <w:tcBorders>
              <w:top w:val="single" w:sz="4" w:space="0" w:color="000000"/>
              <w:left w:val="single" w:sz="4" w:space="0" w:color="000000"/>
              <w:bottom w:val="single" w:sz="4" w:space="0" w:color="000000"/>
              <w:right w:val="single" w:sz="4" w:space="0" w:color="auto"/>
            </w:tcBorders>
          </w:tcPr>
          <w:p w:rsidR="001124F1" w:rsidRPr="00624DA1" w:rsidRDefault="001124F1" w:rsidP="001124F1">
            <w:pPr>
              <w:widowControl w:val="0"/>
              <w:snapToGrid w:val="0"/>
              <w:jc w:val="center"/>
              <w:rPr>
                <w:b/>
              </w:rPr>
            </w:pPr>
            <w:r w:rsidRPr="00624DA1">
              <w:rPr>
                <w:b/>
                <w:sz w:val="22"/>
                <w:szCs w:val="22"/>
              </w:rPr>
              <w:t>2020 рік очікуване</w:t>
            </w:r>
          </w:p>
        </w:tc>
        <w:tc>
          <w:tcPr>
            <w:tcW w:w="606" w:type="pct"/>
            <w:tcBorders>
              <w:top w:val="single" w:sz="4" w:space="0" w:color="auto"/>
              <w:left w:val="single" w:sz="4" w:space="0" w:color="auto"/>
              <w:bottom w:val="single" w:sz="4" w:space="0" w:color="auto"/>
              <w:right w:val="single" w:sz="4" w:space="0" w:color="auto"/>
            </w:tcBorders>
          </w:tcPr>
          <w:p w:rsidR="001124F1" w:rsidRPr="00624DA1" w:rsidRDefault="001124F1" w:rsidP="001124F1">
            <w:pPr>
              <w:widowControl w:val="0"/>
              <w:snapToGrid w:val="0"/>
              <w:jc w:val="center"/>
              <w:rPr>
                <w:b/>
              </w:rPr>
            </w:pPr>
            <w:r w:rsidRPr="00624DA1">
              <w:rPr>
                <w:b/>
                <w:sz w:val="22"/>
                <w:szCs w:val="22"/>
              </w:rPr>
              <w:t>2021 рік прогноз</w:t>
            </w:r>
          </w:p>
        </w:tc>
      </w:tr>
      <w:tr w:rsidR="001124F1" w:rsidRPr="00624DA1" w:rsidTr="001C5F30">
        <w:tc>
          <w:tcPr>
            <w:tcW w:w="3015" w:type="pct"/>
            <w:tcBorders>
              <w:left w:val="single" w:sz="4" w:space="0" w:color="000000"/>
              <w:bottom w:val="single" w:sz="4" w:space="0" w:color="000000"/>
            </w:tcBorders>
            <w:vAlign w:val="center"/>
          </w:tcPr>
          <w:p w:rsidR="001124F1" w:rsidRPr="00624DA1" w:rsidRDefault="001124F1" w:rsidP="001124F1">
            <w:r w:rsidRPr="00624DA1">
              <w:t>Соціальний захист найбільш незахищених верств населення</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jc w:val="center"/>
            </w:pPr>
            <w:r w:rsidRPr="00624DA1">
              <w:t>27 190,51</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jc w:val="center"/>
            </w:pPr>
            <w:r w:rsidRPr="00624DA1">
              <w:t>30 720,10</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jc w:val="center"/>
            </w:pPr>
            <w:r w:rsidRPr="00624DA1">
              <w:t>35 570,70</w:t>
            </w:r>
          </w:p>
        </w:tc>
      </w:tr>
      <w:tr w:rsidR="001124F1" w:rsidRPr="00624DA1" w:rsidTr="001C5F30">
        <w:tc>
          <w:tcPr>
            <w:tcW w:w="3015" w:type="pct"/>
            <w:tcBorders>
              <w:left w:val="single" w:sz="4" w:space="0" w:color="000000"/>
              <w:bottom w:val="single" w:sz="4" w:space="0" w:color="000000"/>
            </w:tcBorders>
            <w:vAlign w:val="center"/>
          </w:tcPr>
          <w:p w:rsidR="001124F1" w:rsidRPr="00624DA1" w:rsidRDefault="001124F1" w:rsidP="001124F1">
            <w:r w:rsidRPr="00624DA1">
              <w:t>Соціальний захист ветеранів всіх категорій та осіб з інвалідністю</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jc w:val="center"/>
            </w:pPr>
            <w:r w:rsidRPr="00624DA1">
              <w:t>9 170,23</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jc w:val="center"/>
            </w:pPr>
            <w:r w:rsidRPr="00624DA1">
              <w:t>12 859,87</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jc w:val="center"/>
            </w:pPr>
            <w:r w:rsidRPr="00624DA1">
              <w:t>14 726,60</w:t>
            </w:r>
          </w:p>
        </w:tc>
      </w:tr>
      <w:tr w:rsidR="001124F1" w:rsidRPr="00624DA1" w:rsidTr="001C5F30">
        <w:tc>
          <w:tcPr>
            <w:tcW w:w="3015" w:type="pct"/>
            <w:tcBorders>
              <w:left w:val="single" w:sz="4" w:space="0" w:color="000000"/>
              <w:bottom w:val="single" w:sz="4" w:space="0" w:color="000000"/>
            </w:tcBorders>
            <w:vAlign w:val="center"/>
          </w:tcPr>
          <w:p w:rsidR="001124F1" w:rsidRPr="00624DA1" w:rsidRDefault="001124F1" w:rsidP="001124F1">
            <w:pPr>
              <w:ind w:left="29"/>
              <w:rPr>
                <w:sz w:val="10"/>
                <w:szCs w:val="10"/>
              </w:rPr>
            </w:pPr>
            <w:r w:rsidRPr="00624DA1">
              <w:t>Соціальна підтримка та соціальний захист учасників АТО, ООС, учасників-добровольців АТО,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jc w:val="center"/>
            </w:pPr>
            <w:r w:rsidRPr="00624DA1">
              <w:t>4 646,73</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jc w:val="center"/>
            </w:pPr>
            <w:r w:rsidRPr="00624DA1">
              <w:t>5 465,75</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jc w:val="center"/>
            </w:pPr>
            <w:r w:rsidRPr="00624DA1">
              <w:t>5 861,80</w:t>
            </w:r>
          </w:p>
        </w:tc>
      </w:tr>
      <w:tr w:rsidR="001124F1" w:rsidRPr="00624DA1" w:rsidTr="001C5F30">
        <w:tc>
          <w:tcPr>
            <w:tcW w:w="3015" w:type="pct"/>
            <w:tcBorders>
              <w:left w:val="single" w:sz="4" w:space="0" w:color="000000"/>
              <w:bottom w:val="single" w:sz="4" w:space="0" w:color="000000"/>
            </w:tcBorders>
            <w:vAlign w:val="center"/>
          </w:tcPr>
          <w:p w:rsidR="001124F1" w:rsidRPr="00624DA1" w:rsidRDefault="001124F1" w:rsidP="001124F1">
            <w:r w:rsidRPr="00624DA1">
              <w:t>Фінансова підтримка діяльності громадських та волонтерських об’єднань містам</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jc w:val="center"/>
            </w:pPr>
            <w:r w:rsidRPr="00624DA1">
              <w:t>1 046,84</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jc w:val="center"/>
            </w:pPr>
            <w:r w:rsidRPr="00624DA1">
              <w:t>984,00</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jc w:val="center"/>
            </w:pPr>
            <w:r w:rsidRPr="00624DA1">
              <w:t>984,0</w:t>
            </w:r>
          </w:p>
        </w:tc>
      </w:tr>
    </w:tbl>
    <w:p w:rsidR="00BD3CF6" w:rsidRPr="00624DA1" w:rsidRDefault="00BD3CF6" w:rsidP="00BD3CF6">
      <w:pPr>
        <w:pStyle w:val="a3"/>
        <w:tabs>
          <w:tab w:val="left" w:pos="-2977"/>
          <w:tab w:val="left" w:pos="1134"/>
        </w:tabs>
        <w:spacing w:before="120"/>
        <w:ind w:left="0"/>
        <w:contextualSpacing w:val="0"/>
        <w:jc w:val="center"/>
        <w:rPr>
          <w:i/>
          <w:sz w:val="28"/>
          <w:szCs w:val="28"/>
        </w:rPr>
      </w:pPr>
      <w:r w:rsidRPr="00624DA1">
        <w:rPr>
          <w:i/>
          <w:sz w:val="28"/>
          <w:szCs w:val="28"/>
        </w:rPr>
        <w:t>Підтримка сімей та дітей</w:t>
      </w:r>
    </w:p>
    <w:p w:rsidR="00BD3CF6" w:rsidRPr="00624DA1" w:rsidRDefault="00BD3CF6" w:rsidP="00F157A5">
      <w:pPr>
        <w:ind w:firstLine="709"/>
        <w:rPr>
          <w:i/>
          <w:sz w:val="28"/>
          <w:szCs w:val="28"/>
          <w:u w:val="single"/>
        </w:rPr>
      </w:pPr>
      <w:r w:rsidRPr="00624DA1">
        <w:rPr>
          <w:i/>
          <w:sz w:val="28"/>
          <w:szCs w:val="28"/>
          <w:u w:val="single"/>
        </w:rPr>
        <w:t>Оперативні цілі на 2021 рік:</w:t>
      </w:r>
    </w:p>
    <w:p w:rsidR="00BD3CF6" w:rsidRPr="00624DA1" w:rsidRDefault="00BD3CF6" w:rsidP="00FE7845">
      <w:pPr>
        <w:pStyle w:val="a3"/>
        <w:widowControl w:val="0"/>
        <w:numPr>
          <w:ilvl w:val="0"/>
          <w:numId w:val="19"/>
        </w:numPr>
        <w:shd w:val="clear" w:color="auto" w:fill="FFFFFF"/>
        <w:tabs>
          <w:tab w:val="left" w:pos="1134"/>
        </w:tabs>
        <w:ind w:left="0" w:firstLine="709"/>
        <w:jc w:val="both"/>
        <w:rPr>
          <w:rFonts w:eastAsia="Lucida Sans Unicode"/>
          <w:kern w:val="1"/>
          <w:sz w:val="28"/>
          <w:szCs w:val="28"/>
        </w:rPr>
      </w:pPr>
      <w:r w:rsidRPr="00624DA1">
        <w:rPr>
          <w:rFonts w:eastAsia="Lucida Sans Unicode"/>
          <w:kern w:val="1"/>
          <w:sz w:val="28"/>
          <w:szCs w:val="28"/>
        </w:rPr>
        <w:t>З</w:t>
      </w:r>
      <w:r w:rsidRPr="00624DA1">
        <w:rPr>
          <w:sz w:val="28"/>
          <w:szCs w:val="28"/>
          <w:lang w:bidi="uk-UA"/>
        </w:rPr>
        <w:t>дійснення соціального захисту дітей і профілактики серед них правопорушень.</w:t>
      </w:r>
    </w:p>
    <w:p w:rsidR="00BD3CF6" w:rsidRPr="00624DA1" w:rsidRDefault="00BD3CF6" w:rsidP="00FE7845">
      <w:pPr>
        <w:pStyle w:val="a3"/>
        <w:widowControl w:val="0"/>
        <w:numPr>
          <w:ilvl w:val="0"/>
          <w:numId w:val="19"/>
        </w:numPr>
        <w:shd w:val="clear" w:color="auto" w:fill="FFFFFF"/>
        <w:tabs>
          <w:tab w:val="left" w:pos="1134"/>
        </w:tabs>
        <w:ind w:left="0" w:firstLine="709"/>
        <w:jc w:val="both"/>
        <w:rPr>
          <w:rFonts w:eastAsia="Lucida Sans Unicode"/>
          <w:kern w:val="1"/>
          <w:sz w:val="28"/>
          <w:szCs w:val="28"/>
        </w:rPr>
      </w:pPr>
      <w:r w:rsidRPr="00624DA1">
        <w:rPr>
          <w:sz w:val="28"/>
          <w:szCs w:val="28"/>
        </w:rPr>
        <w:t>Сприяння реалізації державної політики</w:t>
      </w:r>
      <w:r w:rsidRPr="00624DA1">
        <w:rPr>
          <w:sz w:val="28"/>
          <w:szCs w:val="28"/>
          <w:lang w:bidi="uk-UA"/>
        </w:rPr>
        <w:t xml:space="preserve"> з питань дітей та сім’ї, демографічних процесів, рівності прав та можливостей жінок і чоловіків.</w:t>
      </w:r>
    </w:p>
    <w:p w:rsidR="00BD3CF6" w:rsidRPr="00624DA1" w:rsidRDefault="00BD3CF6" w:rsidP="00FE7845">
      <w:pPr>
        <w:pStyle w:val="a3"/>
        <w:widowControl w:val="0"/>
        <w:numPr>
          <w:ilvl w:val="0"/>
          <w:numId w:val="19"/>
        </w:numPr>
        <w:shd w:val="clear" w:color="auto" w:fill="FFFFFF"/>
        <w:tabs>
          <w:tab w:val="left" w:pos="1134"/>
        </w:tabs>
        <w:ind w:left="0" w:firstLine="709"/>
        <w:jc w:val="both"/>
        <w:rPr>
          <w:rFonts w:eastAsia="Lucida Sans Unicode"/>
          <w:kern w:val="1"/>
          <w:sz w:val="28"/>
          <w:szCs w:val="28"/>
        </w:rPr>
      </w:pPr>
      <w:r w:rsidRPr="00624DA1">
        <w:rPr>
          <w:sz w:val="28"/>
          <w:szCs w:val="28"/>
          <w:lang w:bidi="uk-UA"/>
        </w:rPr>
        <w:t>Попередження домашнього насильства та насильства за ознакою статі.</w:t>
      </w:r>
    </w:p>
    <w:p w:rsidR="00BD3CF6" w:rsidRPr="00624DA1" w:rsidRDefault="00BD3CF6" w:rsidP="00FE7845">
      <w:pPr>
        <w:pStyle w:val="a3"/>
        <w:widowControl w:val="0"/>
        <w:numPr>
          <w:ilvl w:val="0"/>
          <w:numId w:val="19"/>
        </w:numPr>
        <w:shd w:val="clear" w:color="auto" w:fill="FFFFFF"/>
        <w:tabs>
          <w:tab w:val="left" w:pos="1134"/>
        </w:tabs>
        <w:ind w:left="0" w:firstLine="709"/>
        <w:jc w:val="both"/>
        <w:rPr>
          <w:rFonts w:eastAsia="Lucida Sans Unicode"/>
          <w:kern w:val="1"/>
          <w:sz w:val="28"/>
          <w:szCs w:val="28"/>
        </w:rPr>
      </w:pPr>
      <w:r w:rsidRPr="00624DA1">
        <w:rPr>
          <w:sz w:val="28"/>
          <w:szCs w:val="28"/>
          <w:lang w:bidi="uk-UA"/>
        </w:rPr>
        <w:t>Оздоровлення та відпочинок дітей, насамперед дітей, що потребують особливої соціальної уваги та підтримки.</w:t>
      </w:r>
    </w:p>
    <w:p w:rsidR="00BD3CF6" w:rsidRPr="00624DA1" w:rsidRDefault="00BD3CF6" w:rsidP="00FE7845">
      <w:pPr>
        <w:pStyle w:val="a3"/>
        <w:widowControl w:val="0"/>
        <w:numPr>
          <w:ilvl w:val="0"/>
          <w:numId w:val="19"/>
        </w:numPr>
        <w:shd w:val="clear" w:color="auto" w:fill="FFFFFF"/>
        <w:tabs>
          <w:tab w:val="left" w:pos="1134"/>
        </w:tabs>
        <w:ind w:left="0" w:firstLine="709"/>
        <w:jc w:val="both"/>
        <w:rPr>
          <w:rFonts w:eastAsia="Lucida Sans Unicode"/>
          <w:kern w:val="1"/>
          <w:sz w:val="28"/>
          <w:szCs w:val="28"/>
        </w:rPr>
      </w:pPr>
      <w:r w:rsidRPr="00624DA1">
        <w:rPr>
          <w:sz w:val="28"/>
          <w:szCs w:val="28"/>
          <w:lang w:bidi="uk-UA"/>
        </w:rPr>
        <w:t>Розширення та функціонування мережі закладів позашкільної освіти.</w:t>
      </w:r>
    </w:p>
    <w:p w:rsidR="00BD3CF6" w:rsidRPr="00624DA1" w:rsidRDefault="00BD3CF6" w:rsidP="00BD3CF6">
      <w:pPr>
        <w:spacing w:before="120"/>
        <w:ind w:firstLine="709"/>
        <w:rPr>
          <w:i/>
          <w:sz w:val="28"/>
          <w:szCs w:val="28"/>
          <w:u w:val="single"/>
        </w:rPr>
      </w:pPr>
      <w:r w:rsidRPr="00624DA1">
        <w:rPr>
          <w:i/>
          <w:sz w:val="28"/>
          <w:szCs w:val="28"/>
          <w:u w:val="single"/>
        </w:rPr>
        <w:t>Основні завдання та заходи на 2021 рік:</w:t>
      </w:r>
    </w:p>
    <w:p w:rsidR="00BD3CF6" w:rsidRPr="00624DA1" w:rsidRDefault="00BD3CF6" w:rsidP="00BD3CF6">
      <w:pPr>
        <w:widowControl w:val="0"/>
        <w:tabs>
          <w:tab w:val="left" w:pos="0"/>
          <w:tab w:val="left" w:pos="709"/>
          <w:tab w:val="left" w:pos="1276"/>
        </w:tabs>
        <w:ind w:firstLine="709"/>
        <w:jc w:val="both"/>
        <w:rPr>
          <w:i/>
          <w:sz w:val="28"/>
          <w:szCs w:val="28"/>
          <w:lang w:bidi="uk-UA"/>
        </w:rPr>
      </w:pPr>
      <w:r w:rsidRPr="00624DA1">
        <w:rPr>
          <w:i/>
          <w:sz w:val="28"/>
          <w:szCs w:val="20"/>
        </w:rPr>
        <w:t xml:space="preserve">Завдання: </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rFonts w:eastAsia="Calibri"/>
          <w:sz w:val="28"/>
          <w:szCs w:val="28"/>
          <w:lang w:bidi="uk-UA"/>
        </w:rPr>
      </w:pPr>
      <w:r w:rsidRPr="00624DA1">
        <w:rPr>
          <w:rFonts w:eastAsia="Calibri"/>
          <w:sz w:val="28"/>
          <w:szCs w:val="28"/>
          <w:lang w:bidi="uk-UA"/>
        </w:rPr>
        <w:t>Координація та здійснення контролю за діяльністю служби у справах дітей Автозаводської районної адміністрації Кременчуцької міської ради</w:t>
      </w:r>
      <w:r w:rsidR="00603F54">
        <w:rPr>
          <w:rFonts w:eastAsia="Calibri"/>
          <w:sz w:val="28"/>
          <w:szCs w:val="28"/>
          <w:lang w:bidi="uk-UA"/>
        </w:rPr>
        <w:t xml:space="preserve"> Кременчуцького району Полтавської області</w:t>
      </w:r>
      <w:r w:rsidRPr="00624DA1">
        <w:rPr>
          <w:rFonts w:eastAsia="Calibri"/>
          <w:sz w:val="28"/>
          <w:szCs w:val="28"/>
          <w:lang w:bidi="uk-UA"/>
        </w:rPr>
        <w:t xml:space="preserve"> та служби у справах дітей </w:t>
      </w:r>
      <w:proofErr w:type="spellStart"/>
      <w:r w:rsidRPr="00624DA1">
        <w:rPr>
          <w:rFonts w:eastAsia="Calibri"/>
          <w:sz w:val="28"/>
          <w:szCs w:val="28"/>
          <w:lang w:bidi="uk-UA"/>
        </w:rPr>
        <w:t>Крюківської</w:t>
      </w:r>
      <w:proofErr w:type="spellEnd"/>
      <w:r w:rsidRPr="00624DA1">
        <w:rPr>
          <w:rFonts w:eastAsia="Calibri"/>
          <w:sz w:val="28"/>
          <w:szCs w:val="28"/>
          <w:lang w:bidi="uk-UA"/>
        </w:rPr>
        <w:t xml:space="preserve"> районної адміністрації </w:t>
      </w:r>
      <w:r w:rsidR="00603F54" w:rsidRPr="00624DA1">
        <w:rPr>
          <w:rFonts w:eastAsia="Calibri"/>
          <w:sz w:val="28"/>
          <w:szCs w:val="28"/>
          <w:lang w:bidi="uk-UA"/>
        </w:rPr>
        <w:t>Кременчуцької міської ради</w:t>
      </w:r>
      <w:r w:rsidR="00603F54">
        <w:rPr>
          <w:rFonts w:eastAsia="Calibri"/>
          <w:sz w:val="28"/>
          <w:szCs w:val="28"/>
          <w:lang w:bidi="uk-UA"/>
        </w:rPr>
        <w:t xml:space="preserve"> Кременчуцького району Полтавської області</w:t>
      </w:r>
      <w:r w:rsidRPr="00624DA1">
        <w:rPr>
          <w:rFonts w:eastAsia="Calibri"/>
          <w:sz w:val="28"/>
          <w:szCs w:val="28"/>
          <w:lang w:bidi="uk-UA"/>
        </w:rPr>
        <w:t xml:space="preserve"> стосовно виконання покладених на них завдань та повноважень щодо здійснення соціального захисту дітей і </w:t>
      </w:r>
      <w:r w:rsidRPr="00624DA1">
        <w:rPr>
          <w:rFonts w:eastAsia="Calibri"/>
          <w:sz w:val="28"/>
          <w:szCs w:val="28"/>
          <w:lang w:bidi="uk-UA"/>
        </w:rPr>
        <w:lastRenderedPageBreak/>
        <w:t xml:space="preserve">профілактики серед них правопорушень, а також </w:t>
      </w:r>
      <w:r w:rsidRPr="00624DA1">
        <w:rPr>
          <w:sz w:val="28"/>
          <w:szCs w:val="28"/>
          <w:lang w:bidi="uk-UA"/>
        </w:rPr>
        <w:t xml:space="preserve">Центру соціально-психологічної реабілітації дітей </w:t>
      </w:r>
      <w:r w:rsidR="00603F54" w:rsidRPr="00624DA1">
        <w:rPr>
          <w:rFonts w:eastAsia="Calibri"/>
          <w:sz w:val="28"/>
          <w:szCs w:val="28"/>
          <w:lang w:bidi="uk-UA"/>
        </w:rPr>
        <w:t>Кременчуцької міської ради</w:t>
      </w:r>
      <w:r w:rsidR="00603F54">
        <w:rPr>
          <w:rFonts w:eastAsia="Calibri"/>
          <w:sz w:val="28"/>
          <w:szCs w:val="28"/>
          <w:lang w:bidi="uk-UA"/>
        </w:rPr>
        <w:t xml:space="preserve"> Кременчуцького району Полтавської області</w:t>
      </w:r>
      <w:r w:rsidRPr="00624DA1">
        <w:rPr>
          <w:rFonts w:eastAsia="Calibri"/>
          <w:sz w:val="28"/>
          <w:szCs w:val="28"/>
          <w:lang w:bidi="uk-UA"/>
        </w:rPr>
        <w:t>, дитячих будинків сімейного типу, прийомних сімей та інше.</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sz w:val="28"/>
          <w:szCs w:val="28"/>
          <w:lang w:bidi="uk-UA"/>
        </w:rPr>
      </w:pPr>
      <w:r w:rsidRPr="00624DA1">
        <w:rPr>
          <w:sz w:val="28"/>
          <w:szCs w:val="28"/>
          <w:lang w:bidi="uk-UA"/>
        </w:rPr>
        <w:t>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 і закладах соціального захисту для дітей усіх форм власності.</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rFonts w:eastAsia="Calibri"/>
          <w:sz w:val="28"/>
          <w:szCs w:val="28"/>
          <w:lang w:bidi="uk-UA"/>
        </w:rPr>
      </w:pPr>
      <w:r w:rsidRPr="00624DA1">
        <w:rPr>
          <w:sz w:val="28"/>
          <w:szCs w:val="28"/>
          <w:lang w:bidi="uk-UA"/>
        </w:rPr>
        <w:t>П</w:t>
      </w:r>
      <w:r w:rsidRPr="00624DA1">
        <w:rPr>
          <w:rFonts w:eastAsia="Calibri"/>
          <w:sz w:val="28"/>
          <w:szCs w:val="28"/>
          <w:lang w:bidi="uk-UA"/>
        </w:rPr>
        <w:t>редставництво та забезпечення прав та інтересів дітей та жінок у державних органах, на підприємствах, в організаціях, установах різних форм власності.</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rFonts w:eastAsia="Calibri"/>
          <w:sz w:val="28"/>
          <w:szCs w:val="28"/>
          <w:lang w:eastAsia="en-US"/>
        </w:rPr>
      </w:pPr>
      <w:r w:rsidRPr="00624DA1">
        <w:rPr>
          <w:rFonts w:eastAsia="Calibri"/>
          <w:sz w:val="28"/>
          <w:szCs w:val="28"/>
          <w:lang w:bidi="uk-UA"/>
        </w:rPr>
        <w:t>С</w:t>
      </w:r>
      <w:r w:rsidRPr="00624DA1">
        <w:rPr>
          <w:rFonts w:eastAsia="Calibri"/>
          <w:sz w:val="28"/>
          <w:szCs w:val="28"/>
          <w:lang w:eastAsia="en-US"/>
        </w:rPr>
        <w:t>творення необхідних умов для виховання дітей, розвитку їх здібност</w:t>
      </w:r>
      <w:r w:rsidR="00A41C8E" w:rsidRPr="00624DA1">
        <w:rPr>
          <w:rFonts w:eastAsia="Calibri"/>
          <w:sz w:val="28"/>
          <w:szCs w:val="28"/>
          <w:lang w:eastAsia="en-US"/>
        </w:rPr>
        <w:t>ей, підтримки обдарованих дітей.</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sz w:val="28"/>
          <w:szCs w:val="28"/>
          <w:lang w:bidi="uk-UA"/>
        </w:rPr>
      </w:pPr>
      <w:r w:rsidRPr="00624DA1">
        <w:rPr>
          <w:rFonts w:eastAsia="Calibri"/>
          <w:sz w:val="28"/>
          <w:szCs w:val="28"/>
          <w:lang w:eastAsia="en-US"/>
        </w:rPr>
        <w:t>С</w:t>
      </w:r>
      <w:r w:rsidRPr="00624DA1">
        <w:rPr>
          <w:sz w:val="28"/>
          <w:szCs w:val="28"/>
          <w:lang w:bidi="uk-UA"/>
        </w:rPr>
        <w:t>прияння впровадженню єдиного підходу до створення системи патріотичного, духовного, фізичного та правового виховання дітей.</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rFonts w:eastAsia="Calibri"/>
          <w:sz w:val="28"/>
          <w:szCs w:val="28"/>
          <w:lang w:eastAsia="en-US"/>
        </w:rPr>
      </w:pPr>
      <w:r w:rsidRPr="00624DA1">
        <w:rPr>
          <w:sz w:val="28"/>
          <w:szCs w:val="28"/>
          <w:lang w:bidi="uk-UA"/>
        </w:rPr>
        <w:t>О</w:t>
      </w:r>
      <w:r w:rsidRPr="00624DA1">
        <w:rPr>
          <w:rFonts w:eastAsia="Calibri"/>
          <w:sz w:val="28"/>
          <w:szCs w:val="28"/>
          <w:lang w:eastAsia="en-US"/>
        </w:rPr>
        <w:t>рганізація роботи з пропагування здорового способу життя, профілактики негативних явищ у дитячому середовищі.</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sz w:val="28"/>
          <w:szCs w:val="28"/>
          <w:lang w:bidi="uk-UA"/>
        </w:rPr>
      </w:pPr>
      <w:r w:rsidRPr="00624DA1">
        <w:rPr>
          <w:rFonts w:eastAsia="Calibri"/>
          <w:sz w:val="28"/>
          <w:szCs w:val="28"/>
          <w:lang w:eastAsia="en-US"/>
        </w:rPr>
        <w:t>К</w:t>
      </w:r>
      <w:r w:rsidRPr="00624DA1">
        <w:rPr>
          <w:sz w:val="28"/>
          <w:szCs w:val="28"/>
          <w:lang w:bidi="uk-UA"/>
        </w:rPr>
        <w:t>оординація діяльності місцевих органів виконавчої влади та органів місцевого самоврядування, підприємств, установ, організацій з питань реалізації державної політ</w:t>
      </w:r>
      <w:r w:rsidR="00A41C8E" w:rsidRPr="00624DA1">
        <w:rPr>
          <w:sz w:val="28"/>
          <w:szCs w:val="28"/>
          <w:lang w:bidi="uk-UA"/>
        </w:rPr>
        <w:t>и</w:t>
      </w:r>
      <w:r w:rsidRPr="00624DA1">
        <w:rPr>
          <w:sz w:val="28"/>
          <w:szCs w:val="28"/>
          <w:lang w:bidi="uk-UA"/>
        </w:rPr>
        <w:t>ки у сфері соціального захисту дітей та сімей з дітьми.</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rFonts w:eastAsia="Calibri"/>
          <w:sz w:val="28"/>
          <w:szCs w:val="28"/>
          <w:lang w:eastAsia="en-US"/>
        </w:rPr>
      </w:pPr>
      <w:r w:rsidRPr="00624DA1">
        <w:rPr>
          <w:sz w:val="28"/>
          <w:szCs w:val="28"/>
          <w:lang w:bidi="uk-UA"/>
        </w:rPr>
        <w:t>К</w:t>
      </w:r>
      <w:r w:rsidRPr="00624DA1">
        <w:rPr>
          <w:rFonts w:eastAsia="Calibri"/>
          <w:sz w:val="28"/>
          <w:szCs w:val="28"/>
          <w:lang w:eastAsia="en-US"/>
        </w:rPr>
        <w:t>оординація та контроль за роботою підвідомчих установ, закладів та організацій, які діють у сфері роботи з дітьми та сім’ям і відносяться до комунальної власності територіальної громади.</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sz w:val="28"/>
          <w:szCs w:val="28"/>
          <w:lang w:bidi="uk-UA"/>
        </w:rPr>
      </w:pPr>
      <w:r w:rsidRPr="00624DA1">
        <w:rPr>
          <w:rFonts w:eastAsia="Calibri"/>
          <w:sz w:val="28"/>
          <w:szCs w:val="28"/>
          <w:lang w:eastAsia="en-US"/>
        </w:rPr>
        <w:t>К</w:t>
      </w:r>
      <w:r w:rsidRPr="00624DA1">
        <w:rPr>
          <w:rFonts w:eastAsia="Calibri"/>
          <w:sz w:val="28"/>
          <w:szCs w:val="28"/>
        </w:rPr>
        <w:t>оординація роботи щодо організації оздоровлення та відпочинку дітей</w:t>
      </w:r>
      <w:r w:rsidRPr="00624DA1">
        <w:rPr>
          <w:sz w:val="28"/>
          <w:szCs w:val="28"/>
          <w:lang w:bidi="uk-UA"/>
        </w:rPr>
        <w:t>.</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sz w:val="28"/>
          <w:szCs w:val="28"/>
          <w:lang w:bidi="uk-UA"/>
        </w:rPr>
      </w:pPr>
      <w:r w:rsidRPr="00624DA1">
        <w:rPr>
          <w:sz w:val="28"/>
          <w:szCs w:val="28"/>
          <w:lang w:bidi="uk-UA"/>
        </w:rPr>
        <w:t>Вивчення, узагальнення та впровадження нових форм роботи, розробка, реалізація та контроль за виконанням комплексних тематичних програм, що стосуються основних напрямків діяльності управління.</w:t>
      </w:r>
    </w:p>
    <w:p w:rsidR="00BD3CF6" w:rsidRPr="00624DA1" w:rsidRDefault="00BD3CF6" w:rsidP="00FE7845">
      <w:pPr>
        <w:pStyle w:val="a3"/>
        <w:widowControl w:val="0"/>
        <w:numPr>
          <w:ilvl w:val="0"/>
          <w:numId w:val="20"/>
        </w:numPr>
        <w:tabs>
          <w:tab w:val="left" w:pos="-3119"/>
          <w:tab w:val="left" w:pos="-2977"/>
          <w:tab w:val="left" w:pos="1134"/>
        </w:tabs>
        <w:ind w:left="0" w:firstLine="709"/>
        <w:jc w:val="both"/>
        <w:rPr>
          <w:sz w:val="28"/>
          <w:szCs w:val="28"/>
          <w:lang w:bidi="uk-UA"/>
        </w:rPr>
      </w:pPr>
      <w:r w:rsidRPr="00624DA1">
        <w:rPr>
          <w:sz w:val="28"/>
          <w:szCs w:val="28"/>
          <w:lang w:bidi="uk-UA"/>
        </w:rPr>
        <w:t xml:space="preserve">Сприяння зміцненню матеріальної бази підпорядкованих управлінню закладів позашкільної освіти, установ, які надають соціальних захист для дітей та сімей </w:t>
      </w:r>
      <w:r w:rsidR="00A41C8E" w:rsidRPr="00624DA1">
        <w:rPr>
          <w:sz w:val="28"/>
          <w:szCs w:val="28"/>
          <w:lang w:bidi="uk-UA"/>
        </w:rPr>
        <w:t>територіальної громади</w:t>
      </w:r>
      <w:r w:rsidRPr="00624DA1">
        <w:rPr>
          <w:sz w:val="28"/>
          <w:szCs w:val="28"/>
          <w:lang w:bidi="uk-UA"/>
        </w:rPr>
        <w:t>.</w:t>
      </w:r>
    </w:p>
    <w:p w:rsidR="00BD3CF6" w:rsidRPr="00624DA1" w:rsidRDefault="00BD3CF6" w:rsidP="00BD3CF6">
      <w:pPr>
        <w:spacing w:before="120"/>
        <w:ind w:firstLine="709"/>
        <w:jc w:val="both"/>
        <w:rPr>
          <w:rFonts w:cs="Courier New"/>
          <w:b/>
          <w:i/>
          <w:sz w:val="28"/>
          <w:szCs w:val="28"/>
          <w:shd w:val="clear" w:color="auto" w:fill="FFFFFF"/>
        </w:rPr>
      </w:pPr>
      <w:r w:rsidRPr="00624DA1">
        <w:rPr>
          <w:rFonts w:cs="Courier New"/>
          <w:i/>
          <w:sz w:val="28"/>
          <w:szCs w:val="28"/>
          <w:shd w:val="clear" w:color="auto" w:fill="FFFFFF"/>
        </w:rPr>
        <w:t>Заходи</w:t>
      </w:r>
      <w:r w:rsidRPr="00624DA1">
        <w:rPr>
          <w:rFonts w:cs="Courier New"/>
          <w:b/>
          <w:i/>
          <w:sz w:val="28"/>
          <w:szCs w:val="28"/>
          <w:shd w:val="clear" w:color="auto" w:fill="FFFFFF"/>
        </w:rPr>
        <w:t>:</w:t>
      </w:r>
    </w:p>
    <w:p w:rsidR="00BD3CF6" w:rsidRPr="00624DA1" w:rsidRDefault="00BD3CF6" w:rsidP="00FE7845">
      <w:pPr>
        <w:pStyle w:val="a3"/>
        <w:numPr>
          <w:ilvl w:val="0"/>
          <w:numId w:val="21"/>
        </w:numPr>
        <w:tabs>
          <w:tab w:val="left" w:pos="1134"/>
        </w:tabs>
        <w:ind w:left="0" w:firstLine="709"/>
        <w:jc w:val="both"/>
        <w:rPr>
          <w:sz w:val="28"/>
          <w:szCs w:val="28"/>
          <w:lang w:bidi="uk-UA"/>
        </w:rPr>
      </w:pPr>
      <w:r w:rsidRPr="00624DA1">
        <w:rPr>
          <w:sz w:val="28"/>
          <w:szCs w:val="28"/>
          <w:lang w:bidi="uk-UA"/>
        </w:rPr>
        <w:t xml:space="preserve">Організація діяльності органу опіки і піклування у вирішенні житлових, майнових питань та питань влаштування дітей-сиріт і дітей, позбавлених батьківського піклування, дітей, які не мають належних умов для виховання у сім’ях, на усиновлення, до дитячих будинків сімейного типу, прийомних сімей, </w:t>
      </w:r>
      <w:proofErr w:type="spellStart"/>
      <w:r w:rsidRPr="00624DA1">
        <w:rPr>
          <w:sz w:val="28"/>
          <w:szCs w:val="28"/>
          <w:lang w:bidi="uk-UA"/>
        </w:rPr>
        <w:t>інтернатних</w:t>
      </w:r>
      <w:proofErr w:type="spellEnd"/>
      <w:r w:rsidRPr="00624DA1">
        <w:rPr>
          <w:sz w:val="28"/>
          <w:szCs w:val="28"/>
          <w:lang w:bidi="uk-UA"/>
        </w:rPr>
        <w:t xml:space="preserve"> закладів тощо. Забезпечення та організація роботи комісії з питань захисту прав дитини виконавчого комітету Кременчуцької міської ради</w:t>
      </w:r>
      <w:r w:rsidR="003D4919" w:rsidRPr="00624DA1">
        <w:rPr>
          <w:sz w:val="28"/>
          <w:szCs w:val="28"/>
          <w:lang w:bidi="uk-UA"/>
        </w:rPr>
        <w:t xml:space="preserve"> Кременчуцького району Полтавської області</w:t>
      </w:r>
      <w:r w:rsidRPr="00624DA1">
        <w:rPr>
          <w:sz w:val="28"/>
          <w:szCs w:val="28"/>
          <w:lang w:bidi="uk-UA"/>
        </w:rPr>
        <w:t>.</w:t>
      </w:r>
    </w:p>
    <w:p w:rsidR="00BD3CF6" w:rsidRPr="00624DA1" w:rsidRDefault="00BD3CF6" w:rsidP="00FE7845">
      <w:pPr>
        <w:pStyle w:val="a3"/>
        <w:numPr>
          <w:ilvl w:val="0"/>
          <w:numId w:val="21"/>
        </w:numPr>
        <w:tabs>
          <w:tab w:val="left" w:pos="1134"/>
        </w:tabs>
        <w:ind w:left="0" w:firstLine="709"/>
        <w:jc w:val="both"/>
        <w:rPr>
          <w:sz w:val="28"/>
          <w:szCs w:val="28"/>
          <w:lang w:bidi="uk-UA"/>
        </w:rPr>
      </w:pPr>
      <w:r w:rsidRPr="00624DA1">
        <w:rPr>
          <w:sz w:val="28"/>
          <w:szCs w:val="28"/>
          <w:lang w:bidi="uk-UA"/>
        </w:rPr>
        <w:t xml:space="preserve">Сприяння в межах своєї компетенції розвитку різних форм сімейного виховання дітей-сиріт і дітей, позбавлених батьківського піклування, створенню дитячих будинків сімейного типу, передачі дітей до прийомних </w:t>
      </w:r>
      <w:r w:rsidRPr="00624DA1">
        <w:rPr>
          <w:sz w:val="28"/>
          <w:szCs w:val="28"/>
          <w:lang w:bidi="uk-UA"/>
        </w:rPr>
        <w:lastRenderedPageBreak/>
        <w:t>сімей; здійснює в межах своєї компетенції контроль за розвитком мережі спеціальних установ для дітей.</w:t>
      </w:r>
    </w:p>
    <w:p w:rsidR="00BD3CF6" w:rsidRPr="00624DA1" w:rsidRDefault="00BD3CF6" w:rsidP="00FE7845">
      <w:pPr>
        <w:pStyle w:val="a3"/>
        <w:numPr>
          <w:ilvl w:val="0"/>
          <w:numId w:val="21"/>
        </w:numPr>
        <w:tabs>
          <w:tab w:val="left" w:pos="1134"/>
        </w:tabs>
        <w:ind w:left="0" w:firstLine="709"/>
        <w:jc w:val="both"/>
        <w:rPr>
          <w:sz w:val="28"/>
          <w:szCs w:val="28"/>
          <w:lang w:bidi="uk-UA"/>
        </w:rPr>
      </w:pPr>
      <w:r w:rsidRPr="00624DA1">
        <w:rPr>
          <w:sz w:val="28"/>
          <w:szCs w:val="28"/>
          <w:lang w:bidi="uk-UA"/>
        </w:rPr>
        <w:t>Вживання заходів щодо утвердження соціального партнерства сім’ї і держави, підвищення правової обізнаності батьків і дітей, посилення відповідального ставлення батьків до створення умов, необхідних для всебічного розвитку і виховання дітей, попередження насильства в сім’ї.</w:t>
      </w:r>
    </w:p>
    <w:p w:rsidR="00BD3CF6" w:rsidRPr="00624DA1" w:rsidRDefault="00BD3CF6" w:rsidP="00FE7845">
      <w:pPr>
        <w:pStyle w:val="a3"/>
        <w:numPr>
          <w:ilvl w:val="0"/>
          <w:numId w:val="21"/>
        </w:numPr>
        <w:tabs>
          <w:tab w:val="left" w:pos="1134"/>
        </w:tabs>
        <w:ind w:left="0" w:firstLine="709"/>
        <w:jc w:val="both"/>
        <w:rPr>
          <w:sz w:val="28"/>
          <w:szCs w:val="28"/>
          <w:lang w:bidi="uk-UA"/>
        </w:rPr>
      </w:pPr>
      <w:r w:rsidRPr="00624DA1">
        <w:rPr>
          <w:sz w:val="28"/>
          <w:szCs w:val="28"/>
          <w:lang w:bidi="uk-UA"/>
        </w:rPr>
        <w:t>Розробка комплексних цільових програм з питань дітей, сім’ї та жінок, пропаганди здорового способу життя тощо, здійснення контролю за їх виконанням.</w:t>
      </w:r>
    </w:p>
    <w:p w:rsidR="00BD3CF6" w:rsidRPr="00624DA1" w:rsidRDefault="00BD3CF6" w:rsidP="00FE7845">
      <w:pPr>
        <w:pStyle w:val="a3"/>
        <w:numPr>
          <w:ilvl w:val="0"/>
          <w:numId w:val="21"/>
        </w:numPr>
        <w:tabs>
          <w:tab w:val="left" w:pos="1134"/>
        </w:tabs>
        <w:ind w:left="0" w:firstLine="709"/>
        <w:jc w:val="both"/>
        <w:rPr>
          <w:sz w:val="28"/>
          <w:szCs w:val="28"/>
        </w:rPr>
      </w:pPr>
      <w:r w:rsidRPr="00624DA1">
        <w:rPr>
          <w:sz w:val="28"/>
          <w:szCs w:val="28"/>
        </w:rPr>
        <w:t xml:space="preserve">Координація організації оздоровлення та відпочинку дітей </w:t>
      </w:r>
      <w:r w:rsidR="003D4919" w:rsidRPr="00624DA1">
        <w:rPr>
          <w:sz w:val="28"/>
          <w:szCs w:val="28"/>
        </w:rPr>
        <w:t>територіальної громади</w:t>
      </w:r>
      <w:r w:rsidRPr="00624DA1">
        <w:rPr>
          <w:sz w:val="28"/>
          <w:szCs w:val="28"/>
        </w:rPr>
        <w:t>.</w:t>
      </w:r>
    </w:p>
    <w:p w:rsidR="00BD3CF6" w:rsidRPr="00624DA1" w:rsidRDefault="00BD3CF6" w:rsidP="00FE7845">
      <w:pPr>
        <w:pStyle w:val="a3"/>
        <w:numPr>
          <w:ilvl w:val="0"/>
          <w:numId w:val="21"/>
        </w:numPr>
        <w:tabs>
          <w:tab w:val="left" w:pos="1134"/>
          <w:tab w:val="left" w:pos="1276"/>
        </w:tabs>
        <w:ind w:left="0" w:firstLine="709"/>
        <w:jc w:val="both"/>
        <w:rPr>
          <w:sz w:val="28"/>
          <w:szCs w:val="28"/>
        </w:rPr>
      </w:pPr>
      <w:r w:rsidRPr="00624DA1">
        <w:rPr>
          <w:sz w:val="28"/>
          <w:szCs w:val="28"/>
          <w:lang w:bidi="uk-UA"/>
        </w:rPr>
        <w:t xml:space="preserve">Забезпечення реалізації механізму часткового </w:t>
      </w:r>
      <w:r w:rsidRPr="00624DA1">
        <w:rPr>
          <w:sz w:val="28"/>
          <w:szCs w:val="28"/>
        </w:rPr>
        <w:t>відшкодування частини вартості путівки дитячим закладам оздоровлення та відпочинку за надані послуги з оздоровлення та відпочинку дітей, які виховуються в сім’ях з дітьми.</w:t>
      </w:r>
    </w:p>
    <w:p w:rsidR="00BD3CF6" w:rsidRPr="00624DA1" w:rsidRDefault="00BD3CF6" w:rsidP="00FE7845">
      <w:pPr>
        <w:pStyle w:val="a3"/>
        <w:numPr>
          <w:ilvl w:val="0"/>
          <w:numId w:val="21"/>
        </w:numPr>
        <w:tabs>
          <w:tab w:val="left" w:pos="1134"/>
          <w:tab w:val="left" w:pos="1276"/>
        </w:tabs>
        <w:ind w:left="0" w:firstLine="709"/>
        <w:jc w:val="both"/>
        <w:rPr>
          <w:sz w:val="28"/>
          <w:szCs w:val="28"/>
          <w:lang w:bidi="uk-UA"/>
        </w:rPr>
      </w:pPr>
      <w:r w:rsidRPr="00624DA1">
        <w:rPr>
          <w:sz w:val="28"/>
          <w:szCs w:val="28"/>
          <w:lang w:bidi="uk-UA"/>
        </w:rPr>
        <w:t>Забезпечення створення та постійне оновлення міського банку даних дітей, які потребують особливої соціальної уваги та підтримки.</w:t>
      </w:r>
    </w:p>
    <w:p w:rsidR="00BD3CF6" w:rsidRPr="00624DA1" w:rsidRDefault="00BD3CF6" w:rsidP="00FE7845">
      <w:pPr>
        <w:pStyle w:val="a3"/>
        <w:numPr>
          <w:ilvl w:val="0"/>
          <w:numId w:val="21"/>
        </w:numPr>
        <w:tabs>
          <w:tab w:val="left" w:pos="1134"/>
          <w:tab w:val="left" w:pos="1276"/>
        </w:tabs>
        <w:ind w:left="0" w:firstLine="709"/>
        <w:jc w:val="both"/>
        <w:rPr>
          <w:sz w:val="28"/>
          <w:szCs w:val="28"/>
          <w:lang w:bidi="uk-UA"/>
        </w:rPr>
      </w:pPr>
      <w:r w:rsidRPr="00624DA1">
        <w:rPr>
          <w:sz w:val="28"/>
          <w:szCs w:val="28"/>
          <w:lang w:bidi="uk-UA"/>
        </w:rPr>
        <w:t>Видача посвідчень батьків та дитини з багатодітної сім’ї у встановленому законодавством порядку.</w:t>
      </w:r>
    </w:p>
    <w:p w:rsidR="00BD3CF6" w:rsidRPr="00624DA1" w:rsidRDefault="00BD3CF6" w:rsidP="00FE7845">
      <w:pPr>
        <w:pStyle w:val="a3"/>
        <w:numPr>
          <w:ilvl w:val="0"/>
          <w:numId w:val="21"/>
        </w:numPr>
        <w:tabs>
          <w:tab w:val="left" w:pos="1134"/>
          <w:tab w:val="left" w:pos="1276"/>
        </w:tabs>
        <w:ind w:left="0" w:firstLine="709"/>
        <w:jc w:val="both"/>
        <w:rPr>
          <w:sz w:val="28"/>
          <w:szCs w:val="28"/>
          <w:lang w:bidi="uk-UA"/>
        </w:rPr>
      </w:pPr>
      <w:r w:rsidRPr="00624DA1">
        <w:rPr>
          <w:sz w:val="28"/>
          <w:szCs w:val="28"/>
          <w:lang w:bidi="uk-UA"/>
        </w:rPr>
        <w:t>Підтримка діяльності, дитячих, жіночих та інших громадських організацій на засадах соціального партнерства, залучає їх у встановленому порядку до виконання державних і місцевих програм і заходів стосовно сім’ї та дітей, в установленому порядку надає фінансову підтримку таким організаціям.</w:t>
      </w:r>
    </w:p>
    <w:p w:rsidR="00BD3CF6" w:rsidRPr="00624DA1" w:rsidRDefault="00BD3CF6" w:rsidP="00FE7845">
      <w:pPr>
        <w:pStyle w:val="a3"/>
        <w:numPr>
          <w:ilvl w:val="0"/>
          <w:numId w:val="21"/>
        </w:numPr>
        <w:tabs>
          <w:tab w:val="left" w:pos="1134"/>
          <w:tab w:val="left" w:pos="1276"/>
        </w:tabs>
        <w:ind w:left="0" w:firstLine="709"/>
        <w:jc w:val="both"/>
        <w:rPr>
          <w:sz w:val="28"/>
          <w:szCs w:val="28"/>
          <w:lang w:bidi="uk-UA"/>
        </w:rPr>
      </w:pPr>
      <w:r w:rsidRPr="00624DA1">
        <w:rPr>
          <w:sz w:val="28"/>
          <w:szCs w:val="28"/>
          <w:lang w:bidi="uk-UA"/>
        </w:rPr>
        <w:t>Розвиток різних форм позашкільної освіти дітей, у тому числі за місцем проживання, та діяльності позашкільних навчальних закладів.</w:t>
      </w:r>
    </w:p>
    <w:p w:rsidR="00BD3CF6" w:rsidRPr="00624DA1" w:rsidRDefault="00BD3CF6" w:rsidP="00FE7845">
      <w:pPr>
        <w:pStyle w:val="a3"/>
        <w:numPr>
          <w:ilvl w:val="0"/>
          <w:numId w:val="21"/>
        </w:numPr>
        <w:tabs>
          <w:tab w:val="left" w:pos="1134"/>
          <w:tab w:val="left" w:pos="1276"/>
        </w:tabs>
        <w:ind w:left="0" w:firstLine="709"/>
        <w:jc w:val="both"/>
        <w:rPr>
          <w:sz w:val="28"/>
          <w:szCs w:val="28"/>
          <w:lang w:bidi="uk-UA"/>
        </w:rPr>
      </w:pPr>
      <w:r w:rsidRPr="00624DA1">
        <w:rPr>
          <w:sz w:val="28"/>
          <w:szCs w:val="28"/>
          <w:lang w:bidi="uk-UA"/>
        </w:rPr>
        <w:t>Координація роботи навчальних закладів, сім’ї та громадськості, спеціальних установ для дітей, пов’язану з навчанням та вихованням дітей, організацією їх дозвілля, запобігання бездоглядності та правопорушень серед неповнолітніх.</w:t>
      </w:r>
    </w:p>
    <w:p w:rsidR="00BD3CF6" w:rsidRPr="00624DA1" w:rsidRDefault="00BD3CF6" w:rsidP="00FE7845">
      <w:pPr>
        <w:pStyle w:val="a3"/>
        <w:numPr>
          <w:ilvl w:val="0"/>
          <w:numId w:val="21"/>
        </w:numPr>
        <w:tabs>
          <w:tab w:val="left" w:pos="1134"/>
          <w:tab w:val="left" w:pos="1276"/>
        </w:tabs>
        <w:ind w:left="0" w:firstLine="709"/>
        <w:jc w:val="both"/>
        <w:rPr>
          <w:sz w:val="28"/>
          <w:szCs w:val="28"/>
          <w:lang w:bidi="uk-UA"/>
        </w:rPr>
      </w:pPr>
      <w:r w:rsidRPr="00624DA1">
        <w:rPr>
          <w:sz w:val="28"/>
          <w:szCs w:val="28"/>
          <w:lang w:bidi="uk-UA"/>
        </w:rPr>
        <w:t>Представництво та захист права дітей та сім’ї у державних органах, підприємствах, організаціях, установах і закладах різних форм власності та інше.</w:t>
      </w:r>
    </w:p>
    <w:p w:rsidR="001124F1" w:rsidRPr="00624DA1" w:rsidRDefault="001124F1" w:rsidP="001124F1">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4891" w:type="pct"/>
        <w:tblInd w:w="108" w:type="dxa"/>
        <w:tblLook w:val="0000"/>
      </w:tblPr>
      <w:tblGrid>
        <w:gridCol w:w="5812"/>
        <w:gridCol w:w="1207"/>
        <w:gridCol w:w="1452"/>
        <w:gridCol w:w="1168"/>
      </w:tblGrid>
      <w:tr w:rsidR="001124F1" w:rsidRPr="00624DA1" w:rsidTr="00FB5E06">
        <w:trPr>
          <w:trHeight w:val="20"/>
        </w:trPr>
        <w:tc>
          <w:tcPr>
            <w:tcW w:w="3015" w:type="pct"/>
            <w:tcBorders>
              <w:top w:val="single" w:sz="4" w:space="0" w:color="000000"/>
              <w:left w:val="single" w:sz="4" w:space="0" w:color="000000"/>
              <w:bottom w:val="single" w:sz="4" w:space="0" w:color="000000"/>
            </w:tcBorders>
          </w:tcPr>
          <w:p w:rsidR="001124F1" w:rsidRPr="00624DA1" w:rsidRDefault="001124F1" w:rsidP="001124F1">
            <w:pPr>
              <w:widowControl w:val="0"/>
              <w:snapToGrid w:val="0"/>
              <w:jc w:val="center"/>
              <w:rPr>
                <w:b/>
              </w:rPr>
            </w:pPr>
            <w:r w:rsidRPr="00624DA1">
              <w:rPr>
                <w:b/>
                <w:sz w:val="22"/>
                <w:szCs w:val="22"/>
              </w:rPr>
              <w:t>Показники</w:t>
            </w:r>
          </w:p>
        </w:tc>
        <w:tc>
          <w:tcPr>
            <w:tcW w:w="626" w:type="pct"/>
            <w:tcBorders>
              <w:top w:val="single" w:sz="4" w:space="0" w:color="000000"/>
              <w:left w:val="single" w:sz="4" w:space="0" w:color="000000"/>
              <w:bottom w:val="single" w:sz="4" w:space="0" w:color="000000"/>
              <w:right w:val="single" w:sz="4" w:space="0" w:color="000000"/>
            </w:tcBorders>
          </w:tcPr>
          <w:p w:rsidR="001124F1" w:rsidRPr="00624DA1" w:rsidRDefault="001124F1" w:rsidP="001124F1">
            <w:pPr>
              <w:widowControl w:val="0"/>
              <w:snapToGrid w:val="0"/>
              <w:jc w:val="center"/>
              <w:rPr>
                <w:b/>
              </w:rPr>
            </w:pPr>
            <w:r w:rsidRPr="00624DA1">
              <w:rPr>
                <w:b/>
                <w:sz w:val="22"/>
                <w:szCs w:val="22"/>
              </w:rPr>
              <w:t>2019 рік</w:t>
            </w:r>
          </w:p>
          <w:p w:rsidR="001124F1" w:rsidRPr="00624DA1" w:rsidRDefault="001124F1" w:rsidP="001124F1">
            <w:pPr>
              <w:widowControl w:val="0"/>
              <w:snapToGrid w:val="0"/>
              <w:jc w:val="center"/>
              <w:rPr>
                <w:b/>
              </w:rPr>
            </w:pPr>
            <w:r w:rsidRPr="00624DA1">
              <w:rPr>
                <w:b/>
                <w:sz w:val="22"/>
                <w:szCs w:val="22"/>
              </w:rPr>
              <w:t>факт</w:t>
            </w:r>
          </w:p>
        </w:tc>
        <w:tc>
          <w:tcPr>
            <w:tcW w:w="753" w:type="pct"/>
            <w:tcBorders>
              <w:top w:val="single" w:sz="4" w:space="0" w:color="000000"/>
              <w:left w:val="single" w:sz="4" w:space="0" w:color="000000"/>
              <w:bottom w:val="single" w:sz="4" w:space="0" w:color="000000"/>
              <w:right w:val="single" w:sz="4" w:space="0" w:color="auto"/>
            </w:tcBorders>
          </w:tcPr>
          <w:p w:rsidR="001124F1" w:rsidRPr="00624DA1" w:rsidRDefault="001124F1" w:rsidP="001124F1">
            <w:pPr>
              <w:widowControl w:val="0"/>
              <w:snapToGrid w:val="0"/>
              <w:jc w:val="center"/>
              <w:rPr>
                <w:b/>
              </w:rPr>
            </w:pPr>
            <w:r w:rsidRPr="00624DA1">
              <w:rPr>
                <w:b/>
                <w:sz w:val="22"/>
                <w:szCs w:val="22"/>
              </w:rPr>
              <w:t>2020 рік очікуване</w:t>
            </w:r>
          </w:p>
        </w:tc>
        <w:tc>
          <w:tcPr>
            <w:tcW w:w="606" w:type="pct"/>
            <w:tcBorders>
              <w:top w:val="single" w:sz="4" w:space="0" w:color="auto"/>
              <w:left w:val="single" w:sz="4" w:space="0" w:color="auto"/>
              <w:bottom w:val="single" w:sz="4" w:space="0" w:color="auto"/>
              <w:right w:val="single" w:sz="4" w:space="0" w:color="auto"/>
            </w:tcBorders>
          </w:tcPr>
          <w:p w:rsidR="001124F1" w:rsidRPr="00624DA1" w:rsidRDefault="001124F1" w:rsidP="001124F1">
            <w:pPr>
              <w:widowControl w:val="0"/>
              <w:snapToGrid w:val="0"/>
              <w:jc w:val="center"/>
              <w:rPr>
                <w:b/>
              </w:rPr>
            </w:pPr>
            <w:r w:rsidRPr="00624DA1">
              <w:rPr>
                <w:b/>
                <w:sz w:val="22"/>
                <w:szCs w:val="22"/>
              </w:rPr>
              <w:t>2021 рік прогноз</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Кількість дитячих будинків сімейного типу</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rPr>
                <w:sz w:val="20"/>
                <w:szCs w:val="20"/>
              </w:rPr>
            </w:pPr>
            <w:r w:rsidRPr="00624DA1">
              <w:rPr>
                <w:sz w:val="20"/>
                <w:szCs w:val="20"/>
              </w:rPr>
              <w:t>-</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rPr>
                <w:sz w:val="20"/>
                <w:szCs w:val="20"/>
              </w:rPr>
            </w:pPr>
            <w:r w:rsidRPr="00624DA1">
              <w:rPr>
                <w:sz w:val="20"/>
                <w:szCs w:val="20"/>
              </w:rPr>
              <w:t>-</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 xml:space="preserve">         в них дітей-вихованців</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Кількість прийомних сімей</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8</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6</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8</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 xml:space="preserve">         в них прийомних дітей</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12</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10</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12</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Кількість притулків для неповнолітніх</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Кількість центрів соціально-психологічної реабілітації дітей</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1</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1</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1</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Кількість дітей, влаштованих у притулки для неповнолітніх, з них:</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120</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120</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120</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безпритульних, схильних до бродяжництва та жебракування, бездоглядні</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6</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6</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6</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 xml:space="preserve">Центри соціальних служб для сім`ї, дітей та молоді, в </w:t>
            </w:r>
            <w:r w:rsidRPr="00624DA1">
              <w:lastRenderedPageBreak/>
              <w:t>тому числі сільські та селищні, одиниць</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lastRenderedPageBreak/>
              <w:t>1</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1</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1</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lastRenderedPageBreak/>
              <w:t>Центри соціально-психологічної допомоги, одиниць</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Центри матері та дитини, одиниць</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r>
      <w:tr w:rsidR="001124F1" w:rsidRPr="00624DA1" w:rsidTr="00FB5E06">
        <w:trPr>
          <w:trHeight w:val="20"/>
        </w:trPr>
        <w:tc>
          <w:tcPr>
            <w:tcW w:w="3015" w:type="pct"/>
            <w:tcBorders>
              <w:left w:val="single" w:sz="4" w:space="0" w:color="000000"/>
              <w:bottom w:val="single" w:sz="4" w:space="0" w:color="000000"/>
            </w:tcBorders>
          </w:tcPr>
          <w:p w:rsidR="001124F1" w:rsidRPr="00624DA1" w:rsidRDefault="001124F1" w:rsidP="001124F1">
            <w:pPr>
              <w:snapToGrid w:val="0"/>
            </w:pPr>
            <w:r w:rsidRPr="00624DA1">
              <w:t>Соціальні гуртожитки, одиниць</w:t>
            </w:r>
          </w:p>
        </w:tc>
        <w:tc>
          <w:tcPr>
            <w:tcW w:w="626"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w:t>
            </w:r>
          </w:p>
        </w:tc>
        <w:tc>
          <w:tcPr>
            <w:tcW w:w="753"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r>
      <w:tr w:rsidR="001124F1" w:rsidRPr="00624DA1" w:rsidTr="00FB5E06">
        <w:trPr>
          <w:trHeight w:val="20"/>
        </w:trPr>
        <w:tc>
          <w:tcPr>
            <w:tcW w:w="3015" w:type="pct"/>
            <w:tcBorders>
              <w:left w:val="single" w:sz="4" w:space="0" w:color="000000"/>
              <w:bottom w:val="single" w:sz="4" w:space="0" w:color="auto"/>
            </w:tcBorders>
          </w:tcPr>
          <w:p w:rsidR="001124F1" w:rsidRPr="00624DA1" w:rsidRDefault="001124F1" w:rsidP="001124F1">
            <w:pPr>
              <w:snapToGrid w:val="0"/>
            </w:pPr>
            <w:r w:rsidRPr="00624DA1">
              <w:t>Центри соціально-психологічної реабілітації дітей та молоді з функціональними обмеженнями, одиниць</w:t>
            </w:r>
          </w:p>
        </w:tc>
        <w:tc>
          <w:tcPr>
            <w:tcW w:w="626" w:type="pct"/>
            <w:tcBorders>
              <w:left w:val="single" w:sz="4" w:space="0" w:color="000000"/>
              <w:bottom w:val="single" w:sz="4" w:space="0" w:color="auto"/>
              <w:right w:val="single" w:sz="4" w:space="0" w:color="000000"/>
            </w:tcBorders>
            <w:vAlign w:val="center"/>
          </w:tcPr>
          <w:p w:rsidR="001124F1" w:rsidRPr="00624DA1" w:rsidRDefault="001124F1" w:rsidP="001124F1">
            <w:pPr>
              <w:snapToGrid w:val="0"/>
              <w:jc w:val="center"/>
            </w:pPr>
          </w:p>
          <w:p w:rsidR="001124F1" w:rsidRPr="00624DA1" w:rsidRDefault="001124F1" w:rsidP="001124F1">
            <w:pPr>
              <w:snapToGrid w:val="0"/>
              <w:jc w:val="center"/>
            </w:pPr>
            <w:r w:rsidRPr="00624DA1">
              <w:t>1</w:t>
            </w:r>
          </w:p>
        </w:tc>
        <w:tc>
          <w:tcPr>
            <w:tcW w:w="753" w:type="pct"/>
            <w:tcBorders>
              <w:left w:val="single" w:sz="4" w:space="0" w:color="000000"/>
              <w:bottom w:val="single" w:sz="4" w:space="0" w:color="auto"/>
              <w:right w:val="single" w:sz="4" w:space="0" w:color="auto"/>
            </w:tcBorders>
            <w:vAlign w:val="center"/>
          </w:tcPr>
          <w:p w:rsidR="001124F1" w:rsidRPr="00624DA1" w:rsidRDefault="001124F1" w:rsidP="001124F1">
            <w:pPr>
              <w:snapToGrid w:val="0"/>
              <w:jc w:val="center"/>
            </w:pPr>
            <w:r w:rsidRPr="00624DA1">
              <w:t>1</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1</w:t>
            </w:r>
          </w:p>
        </w:tc>
      </w:tr>
      <w:tr w:rsidR="001124F1" w:rsidRPr="00624DA1" w:rsidTr="00FB5E06">
        <w:trPr>
          <w:trHeight w:val="20"/>
        </w:trPr>
        <w:tc>
          <w:tcPr>
            <w:tcW w:w="3015" w:type="pct"/>
            <w:tcBorders>
              <w:top w:val="single" w:sz="4" w:space="0" w:color="auto"/>
              <w:left w:val="single" w:sz="4" w:space="0" w:color="auto"/>
              <w:bottom w:val="single" w:sz="4" w:space="0" w:color="auto"/>
              <w:right w:val="single" w:sz="4" w:space="0" w:color="auto"/>
            </w:tcBorders>
          </w:tcPr>
          <w:p w:rsidR="001124F1" w:rsidRPr="00624DA1" w:rsidRDefault="001124F1" w:rsidP="001124F1">
            <w:pPr>
              <w:snapToGrid w:val="0"/>
            </w:pPr>
            <w:r w:rsidRPr="00624DA1">
              <w:t>Центрів для ВІЛ-інфікованих дітей та молоді, одиниць</w:t>
            </w:r>
          </w:p>
        </w:tc>
        <w:tc>
          <w:tcPr>
            <w:tcW w:w="62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c>
          <w:tcPr>
            <w:tcW w:w="753"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r>
      <w:tr w:rsidR="001124F1" w:rsidRPr="00624DA1" w:rsidTr="00FB5E06">
        <w:trPr>
          <w:trHeight w:val="20"/>
        </w:trPr>
        <w:tc>
          <w:tcPr>
            <w:tcW w:w="3015" w:type="pct"/>
            <w:tcBorders>
              <w:top w:val="single" w:sz="4" w:space="0" w:color="auto"/>
              <w:left w:val="single" w:sz="4" w:space="0" w:color="auto"/>
              <w:bottom w:val="single" w:sz="4" w:space="0" w:color="auto"/>
              <w:right w:val="single" w:sz="4" w:space="0" w:color="auto"/>
            </w:tcBorders>
          </w:tcPr>
          <w:p w:rsidR="001124F1" w:rsidRPr="00624DA1" w:rsidRDefault="001124F1" w:rsidP="001124F1">
            <w:pPr>
              <w:snapToGrid w:val="0"/>
            </w:pPr>
            <w:r w:rsidRPr="00624DA1">
              <w:t>Денний центр соціально-психологічної допомоги особам, які постраждали від домашнього насильства та/або насильства за ознакою статі, з функціонуванням «кризової кімнати» при Кременчуцькому міському центрі соціальних служб для сім’ї, дітей та молоді</w:t>
            </w:r>
          </w:p>
        </w:tc>
        <w:tc>
          <w:tcPr>
            <w:tcW w:w="62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c>
          <w:tcPr>
            <w:tcW w:w="753"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w:t>
            </w:r>
          </w:p>
        </w:tc>
        <w:tc>
          <w:tcPr>
            <w:tcW w:w="606"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1</w:t>
            </w:r>
          </w:p>
        </w:tc>
      </w:tr>
    </w:tbl>
    <w:p w:rsidR="00BD3CF6" w:rsidRPr="00624DA1" w:rsidRDefault="00F157A5" w:rsidP="00BD3CF6">
      <w:pPr>
        <w:pStyle w:val="a3"/>
        <w:tabs>
          <w:tab w:val="left" w:pos="-2977"/>
          <w:tab w:val="left" w:pos="1134"/>
        </w:tabs>
        <w:spacing w:before="120"/>
        <w:ind w:left="0"/>
        <w:contextualSpacing w:val="0"/>
        <w:jc w:val="center"/>
        <w:rPr>
          <w:i/>
          <w:sz w:val="28"/>
          <w:szCs w:val="28"/>
        </w:rPr>
      </w:pPr>
      <w:r w:rsidRPr="00624DA1">
        <w:rPr>
          <w:i/>
          <w:sz w:val="28"/>
          <w:szCs w:val="28"/>
        </w:rPr>
        <w:t>Молодіжна політика</w:t>
      </w:r>
    </w:p>
    <w:p w:rsidR="00F157A5" w:rsidRPr="00624DA1" w:rsidRDefault="00F157A5" w:rsidP="00725918">
      <w:pPr>
        <w:ind w:firstLine="709"/>
        <w:rPr>
          <w:i/>
          <w:sz w:val="28"/>
          <w:szCs w:val="28"/>
          <w:u w:val="single"/>
        </w:rPr>
      </w:pPr>
      <w:r w:rsidRPr="00624DA1">
        <w:rPr>
          <w:i/>
          <w:sz w:val="28"/>
          <w:szCs w:val="28"/>
          <w:u w:val="single"/>
        </w:rPr>
        <w:t>Оперативні цілі на 2021 рік:</w:t>
      </w:r>
    </w:p>
    <w:p w:rsidR="00F157A5" w:rsidRPr="00624DA1" w:rsidRDefault="00F157A5" w:rsidP="00FE7845">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left" w:pos="-3119"/>
          <w:tab w:val="left" w:pos="-2977"/>
          <w:tab w:val="left" w:pos="1134"/>
        </w:tabs>
        <w:spacing w:line="238" w:lineRule="auto"/>
        <w:ind w:left="0" w:firstLine="709"/>
        <w:jc w:val="both"/>
        <w:rPr>
          <w:rFonts w:ascii="Times New Roman" w:hAnsi="Times New Roman"/>
          <w:sz w:val="28"/>
          <w:szCs w:val="28"/>
        </w:rPr>
      </w:pPr>
      <w:r w:rsidRPr="00624DA1">
        <w:rPr>
          <w:rFonts w:ascii="Times New Roman" w:hAnsi="Times New Roman"/>
          <w:sz w:val="28"/>
          <w:szCs w:val="28"/>
        </w:rPr>
        <w:t>Утвердження патріотизму, національно-патріотичного виховання, духовності, моральності.</w:t>
      </w:r>
    </w:p>
    <w:p w:rsidR="00F157A5" w:rsidRPr="00624DA1" w:rsidRDefault="00F157A5" w:rsidP="00FE7845">
      <w:pPr>
        <w:pStyle w:val="HTML"/>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left" w:pos="-3119"/>
          <w:tab w:val="left" w:pos="-2977"/>
          <w:tab w:val="left" w:pos="1134"/>
        </w:tabs>
        <w:spacing w:line="238" w:lineRule="auto"/>
        <w:ind w:left="0" w:firstLine="709"/>
        <w:jc w:val="both"/>
        <w:rPr>
          <w:rFonts w:ascii="Times New Roman" w:hAnsi="Times New Roman"/>
          <w:sz w:val="28"/>
          <w:szCs w:val="28"/>
        </w:rPr>
      </w:pPr>
      <w:r w:rsidRPr="00624DA1">
        <w:rPr>
          <w:rFonts w:ascii="Times New Roman" w:hAnsi="Times New Roman"/>
          <w:sz w:val="28"/>
          <w:szCs w:val="28"/>
        </w:rPr>
        <w:t>Популяризація здорового способу життя та формування загальнолюдських цінностей у молодіжному середовищі.</w:t>
      </w:r>
    </w:p>
    <w:p w:rsidR="00F157A5" w:rsidRPr="00624DA1" w:rsidRDefault="00F157A5" w:rsidP="00FE7845">
      <w:pPr>
        <w:pStyle w:val="a3"/>
        <w:numPr>
          <w:ilvl w:val="0"/>
          <w:numId w:val="22"/>
        </w:numPr>
        <w:tabs>
          <w:tab w:val="left" w:pos="-3119"/>
          <w:tab w:val="left" w:pos="-2977"/>
          <w:tab w:val="left" w:pos="1134"/>
        </w:tabs>
        <w:spacing w:line="238" w:lineRule="auto"/>
        <w:ind w:left="0" w:firstLine="709"/>
        <w:jc w:val="both"/>
        <w:rPr>
          <w:sz w:val="28"/>
          <w:szCs w:val="28"/>
        </w:rPr>
      </w:pPr>
      <w:r w:rsidRPr="00624DA1">
        <w:rPr>
          <w:sz w:val="28"/>
          <w:szCs w:val="28"/>
        </w:rPr>
        <w:t>Розвиток та підтримка створених умов для творчого розвитку молоді, інтелектуального самовдосконалення та сприятливого середовища для забезпечення зайнятості молоді.</w:t>
      </w:r>
    </w:p>
    <w:p w:rsidR="00F157A5" w:rsidRPr="00624DA1" w:rsidRDefault="00F157A5" w:rsidP="00FE7845">
      <w:pPr>
        <w:pStyle w:val="a3"/>
        <w:numPr>
          <w:ilvl w:val="0"/>
          <w:numId w:val="22"/>
        </w:numPr>
        <w:tabs>
          <w:tab w:val="left" w:pos="-3119"/>
          <w:tab w:val="left" w:pos="-2977"/>
          <w:tab w:val="left" w:pos="1134"/>
        </w:tabs>
        <w:spacing w:line="238" w:lineRule="auto"/>
        <w:ind w:left="0" w:firstLine="709"/>
        <w:jc w:val="both"/>
        <w:rPr>
          <w:sz w:val="28"/>
          <w:szCs w:val="28"/>
        </w:rPr>
      </w:pPr>
      <w:r w:rsidRPr="00624DA1">
        <w:rPr>
          <w:sz w:val="28"/>
          <w:szCs w:val="28"/>
        </w:rPr>
        <w:t>Сприяння залученню молоді до процесів прийняття рішень на місцевому рівні.</w:t>
      </w:r>
    </w:p>
    <w:p w:rsidR="00F157A5" w:rsidRPr="00624DA1" w:rsidRDefault="00F157A5" w:rsidP="00F157A5">
      <w:pPr>
        <w:spacing w:before="120"/>
        <w:ind w:firstLine="709"/>
        <w:rPr>
          <w:i/>
          <w:sz w:val="28"/>
          <w:szCs w:val="28"/>
          <w:u w:val="single"/>
        </w:rPr>
      </w:pPr>
      <w:r w:rsidRPr="00624DA1">
        <w:rPr>
          <w:i/>
          <w:sz w:val="28"/>
          <w:szCs w:val="28"/>
          <w:u w:val="single"/>
        </w:rPr>
        <w:t>Основні завдання та заходи на 2021 рік:</w:t>
      </w:r>
    </w:p>
    <w:p w:rsidR="00F157A5" w:rsidRPr="00624DA1" w:rsidRDefault="00F157A5" w:rsidP="00F157A5">
      <w:pPr>
        <w:widowControl w:val="0"/>
        <w:tabs>
          <w:tab w:val="left" w:pos="0"/>
          <w:tab w:val="left" w:pos="709"/>
          <w:tab w:val="left" w:pos="1276"/>
        </w:tabs>
        <w:ind w:firstLine="709"/>
        <w:jc w:val="both"/>
        <w:rPr>
          <w:i/>
          <w:sz w:val="28"/>
          <w:szCs w:val="28"/>
          <w:lang w:bidi="uk-UA"/>
        </w:rPr>
      </w:pPr>
      <w:r w:rsidRPr="00624DA1">
        <w:rPr>
          <w:i/>
          <w:sz w:val="28"/>
          <w:szCs w:val="20"/>
        </w:rPr>
        <w:t>Завдання:</w:t>
      </w:r>
    </w:p>
    <w:p w:rsidR="00F157A5" w:rsidRPr="00624DA1" w:rsidRDefault="00F157A5" w:rsidP="00FE7845">
      <w:pPr>
        <w:pStyle w:val="a3"/>
        <w:numPr>
          <w:ilvl w:val="0"/>
          <w:numId w:val="23"/>
        </w:numPr>
        <w:tabs>
          <w:tab w:val="left" w:pos="1134"/>
        </w:tabs>
        <w:ind w:left="0" w:firstLine="709"/>
        <w:jc w:val="both"/>
        <w:rPr>
          <w:sz w:val="28"/>
          <w:szCs w:val="28"/>
        </w:rPr>
      </w:pPr>
      <w:r w:rsidRPr="00624DA1">
        <w:rPr>
          <w:sz w:val="28"/>
          <w:szCs w:val="28"/>
        </w:rPr>
        <w:t>Здійснювати підтримку проведення міжнародних, всеукраїнських та регіональних заходів, спрямованих на розвиток творчих ініціатив молоді, інтелектуальний розвиток, залучення молоді до співпраці з органами виконавчої влади.</w:t>
      </w:r>
    </w:p>
    <w:p w:rsidR="00F157A5" w:rsidRPr="00624DA1" w:rsidRDefault="00F157A5" w:rsidP="00FE7845">
      <w:pPr>
        <w:pStyle w:val="a3"/>
        <w:numPr>
          <w:ilvl w:val="0"/>
          <w:numId w:val="23"/>
        </w:numPr>
        <w:tabs>
          <w:tab w:val="left" w:pos="1134"/>
        </w:tabs>
        <w:ind w:left="0" w:firstLine="709"/>
        <w:jc w:val="both"/>
        <w:rPr>
          <w:sz w:val="28"/>
          <w:szCs w:val="28"/>
        </w:rPr>
      </w:pPr>
      <w:r w:rsidRPr="00624DA1">
        <w:rPr>
          <w:sz w:val="28"/>
          <w:szCs w:val="28"/>
        </w:rPr>
        <w:t>Здійснювати підтримку проведення міжнародних, всеукраїнських та регіональних заходів, спрямованих на патріотичне та військово-патріотичне виховання молоді, відзначення видатних дат.</w:t>
      </w:r>
    </w:p>
    <w:p w:rsidR="00F157A5" w:rsidRPr="00624DA1" w:rsidRDefault="00F157A5" w:rsidP="00FE7845">
      <w:pPr>
        <w:pStyle w:val="a3"/>
        <w:numPr>
          <w:ilvl w:val="0"/>
          <w:numId w:val="23"/>
        </w:numPr>
        <w:tabs>
          <w:tab w:val="left" w:pos="1134"/>
        </w:tabs>
        <w:ind w:left="0" w:firstLine="709"/>
        <w:jc w:val="both"/>
        <w:rPr>
          <w:sz w:val="28"/>
          <w:szCs w:val="28"/>
        </w:rPr>
      </w:pPr>
      <w:r w:rsidRPr="00624DA1">
        <w:rPr>
          <w:sz w:val="28"/>
          <w:szCs w:val="28"/>
        </w:rPr>
        <w:t>Здійснювати підтримку проведення міжнародних, всеукраїнських та регіональних заходів, спрямованих на формування здорового способу життя та профілактику негативних явищ в молодіжному середовищі.</w:t>
      </w:r>
    </w:p>
    <w:p w:rsidR="00F157A5" w:rsidRPr="00624DA1" w:rsidRDefault="00F157A5" w:rsidP="00FE7845">
      <w:pPr>
        <w:pStyle w:val="a3"/>
        <w:numPr>
          <w:ilvl w:val="0"/>
          <w:numId w:val="23"/>
        </w:numPr>
        <w:tabs>
          <w:tab w:val="left" w:pos="1134"/>
        </w:tabs>
        <w:ind w:left="0" w:firstLine="709"/>
        <w:jc w:val="both"/>
        <w:rPr>
          <w:sz w:val="28"/>
          <w:szCs w:val="28"/>
        </w:rPr>
      </w:pPr>
      <w:r w:rsidRPr="00624DA1">
        <w:rPr>
          <w:sz w:val="28"/>
          <w:szCs w:val="28"/>
        </w:rPr>
        <w:t>Здійснювати підтримку проведення міжнародних, всеукраїнських та регіональних заходів, спрямованих на організацію первинної та вторинної зайнятості молоді, розвиток підприємницьких ініціатив, профорієнтаційну роботу з молоддю.</w:t>
      </w:r>
    </w:p>
    <w:p w:rsidR="00F157A5" w:rsidRPr="00624DA1" w:rsidRDefault="00F157A5" w:rsidP="00F157A5">
      <w:pPr>
        <w:spacing w:before="120"/>
        <w:ind w:firstLine="709"/>
        <w:jc w:val="both"/>
        <w:rPr>
          <w:rFonts w:cs="Courier New"/>
          <w:i/>
          <w:sz w:val="28"/>
          <w:szCs w:val="28"/>
          <w:shd w:val="clear" w:color="auto" w:fill="FFFFFF"/>
        </w:rPr>
      </w:pPr>
      <w:r w:rsidRPr="00624DA1">
        <w:rPr>
          <w:rFonts w:cs="Courier New"/>
          <w:i/>
          <w:sz w:val="28"/>
          <w:szCs w:val="28"/>
          <w:shd w:val="clear" w:color="auto" w:fill="FFFFFF"/>
        </w:rPr>
        <w:t>Заходи:</w:t>
      </w:r>
    </w:p>
    <w:p w:rsidR="00F157A5" w:rsidRPr="00624DA1" w:rsidRDefault="00F157A5" w:rsidP="00FE7845">
      <w:pPr>
        <w:pStyle w:val="a3"/>
        <w:numPr>
          <w:ilvl w:val="0"/>
          <w:numId w:val="24"/>
        </w:numPr>
        <w:tabs>
          <w:tab w:val="left" w:pos="1134"/>
        </w:tabs>
        <w:suppressAutoHyphens/>
        <w:ind w:left="0" w:firstLine="709"/>
        <w:jc w:val="both"/>
        <w:rPr>
          <w:sz w:val="28"/>
          <w:szCs w:val="28"/>
        </w:rPr>
      </w:pPr>
      <w:r w:rsidRPr="00624DA1">
        <w:rPr>
          <w:sz w:val="28"/>
          <w:szCs w:val="28"/>
        </w:rPr>
        <w:t>Створення умов та підтримки самореалізації молоді, сприяння інтелектуальному та творчому розвитку особистості.</w:t>
      </w:r>
    </w:p>
    <w:p w:rsidR="00F157A5" w:rsidRPr="00624DA1" w:rsidRDefault="00F157A5" w:rsidP="00FE7845">
      <w:pPr>
        <w:numPr>
          <w:ilvl w:val="0"/>
          <w:numId w:val="24"/>
        </w:numPr>
        <w:tabs>
          <w:tab w:val="left" w:pos="1134"/>
        </w:tabs>
        <w:suppressAutoHyphens/>
        <w:ind w:left="0" w:firstLine="709"/>
        <w:jc w:val="both"/>
        <w:rPr>
          <w:sz w:val="28"/>
          <w:szCs w:val="28"/>
        </w:rPr>
      </w:pPr>
      <w:r w:rsidRPr="00624DA1">
        <w:rPr>
          <w:sz w:val="28"/>
          <w:szCs w:val="28"/>
        </w:rPr>
        <w:lastRenderedPageBreak/>
        <w:t>Популяризація та утвердження здорового й безпечного способу життя і культури здоров’я серед молоді.</w:t>
      </w:r>
    </w:p>
    <w:p w:rsidR="00F157A5" w:rsidRPr="00624DA1" w:rsidRDefault="00F157A5" w:rsidP="00FE7845">
      <w:pPr>
        <w:numPr>
          <w:ilvl w:val="0"/>
          <w:numId w:val="24"/>
        </w:numPr>
        <w:tabs>
          <w:tab w:val="left" w:pos="1134"/>
        </w:tabs>
        <w:suppressAutoHyphens/>
        <w:ind w:left="0" w:firstLine="709"/>
        <w:jc w:val="both"/>
        <w:rPr>
          <w:sz w:val="28"/>
          <w:szCs w:val="28"/>
        </w:rPr>
      </w:pPr>
      <w:r w:rsidRPr="00624DA1">
        <w:rPr>
          <w:sz w:val="28"/>
          <w:szCs w:val="28"/>
        </w:rPr>
        <w:t>Організація дозвілля молоді та розвиток неформальної освіти.</w:t>
      </w:r>
    </w:p>
    <w:p w:rsidR="00F157A5" w:rsidRPr="00624DA1" w:rsidRDefault="00F157A5" w:rsidP="00FE7845">
      <w:pPr>
        <w:numPr>
          <w:ilvl w:val="0"/>
          <w:numId w:val="24"/>
        </w:numPr>
        <w:tabs>
          <w:tab w:val="left" w:pos="1134"/>
        </w:tabs>
        <w:suppressAutoHyphens/>
        <w:ind w:left="0" w:firstLine="709"/>
        <w:jc w:val="both"/>
        <w:rPr>
          <w:sz w:val="28"/>
          <w:szCs w:val="28"/>
        </w:rPr>
      </w:pPr>
      <w:r w:rsidRPr="00624DA1">
        <w:rPr>
          <w:sz w:val="28"/>
          <w:szCs w:val="28"/>
        </w:rPr>
        <w:t>Створення сприятливого середовища для забезпечення зайнятості молоді.</w:t>
      </w:r>
    </w:p>
    <w:p w:rsidR="00F157A5" w:rsidRPr="00624DA1" w:rsidRDefault="00F157A5" w:rsidP="00FE7845">
      <w:pPr>
        <w:numPr>
          <w:ilvl w:val="0"/>
          <w:numId w:val="24"/>
        </w:numPr>
        <w:tabs>
          <w:tab w:val="left" w:pos="709"/>
          <w:tab w:val="left" w:pos="1134"/>
        </w:tabs>
        <w:suppressAutoHyphens/>
        <w:ind w:left="0" w:firstLine="709"/>
        <w:jc w:val="both"/>
        <w:textAlignment w:val="baseline"/>
        <w:rPr>
          <w:sz w:val="28"/>
          <w:szCs w:val="28"/>
          <w:lang w:eastAsia="ru-RU"/>
        </w:rPr>
      </w:pPr>
      <w:r w:rsidRPr="00624DA1">
        <w:rPr>
          <w:sz w:val="28"/>
          <w:szCs w:val="28"/>
          <w:lang w:eastAsia="ru-RU"/>
        </w:rPr>
        <w:t>Активна участь молоді у розбудові громадянського суспільства та прийнятті рішень, залучення молоді до реалізації державної молодіжної політики.</w:t>
      </w:r>
    </w:p>
    <w:p w:rsidR="00F157A5" w:rsidRPr="00624DA1" w:rsidRDefault="00F157A5" w:rsidP="00FE7845">
      <w:pPr>
        <w:numPr>
          <w:ilvl w:val="0"/>
          <w:numId w:val="24"/>
        </w:numPr>
        <w:tabs>
          <w:tab w:val="left" w:pos="709"/>
          <w:tab w:val="left" w:pos="1134"/>
        </w:tabs>
        <w:suppressAutoHyphens/>
        <w:ind w:left="0" w:firstLine="709"/>
        <w:jc w:val="both"/>
        <w:textAlignment w:val="baseline"/>
        <w:rPr>
          <w:sz w:val="28"/>
          <w:szCs w:val="28"/>
          <w:lang w:eastAsia="ru-RU"/>
        </w:rPr>
      </w:pPr>
      <w:r w:rsidRPr="00624DA1">
        <w:rPr>
          <w:sz w:val="28"/>
          <w:szCs w:val="28"/>
          <w:lang w:eastAsia="ru-RU"/>
        </w:rPr>
        <w:t>Підвищення молодіжних ініціатив у різних сферах життєдіяльності суспільства.</w:t>
      </w:r>
    </w:p>
    <w:p w:rsidR="00F157A5" w:rsidRPr="00624DA1" w:rsidRDefault="00F157A5" w:rsidP="00FE7845">
      <w:pPr>
        <w:numPr>
          <w:ilvl w:val="0"/>
          <w:numId w:val="24"/>
        </w:numPr>
        <w:tabs>
          <w:tab w:val="left" w:pos="709"/>
          <w:tab w:val="left" w:pos="1134"/>
        </w:tabs>
        <w:suppressAutoHyphens/>
        <w:ind w:left="0" w:firstLine="709"/>
        <w:jc w:val="both"/>
        <w:textAlignment w:val="baseline"/>
        <w:rPr>
          <w:sz w:val="28"/>
          <w:szCs w:val="28"/>
          <w:lang w:eastAsia="ru-RU"/>
        </w:rPr>
      </w:pPr>
      <w:r w:rsidRPr="00624DA1">
        <w:rPr>
          <w:sz w:val="28"/>
          <w:szCs w:val="28"/>
          <w:lang w:eastAsia="ru-RU"/>
        </w:rPr>
        <w:t>Активізація діяльності молодіжних громадських організацій.</w:t>
      </w:r>
    </w:p>
    <w:p w:rsidR="00F157A5" w:rsidRPr="00624DA1" w:rsidRDefault="00F157A5" w:rsidP="00FE7845">
      <w:pPr>
        <w:numPr>
          <w:ilvl w:val="0"/>
          <w:numId w:val="24"/>
        </w:numPr>
        <w:tabs>
          <w:tab w:val="left" w:pos="709"/>
          <w:tab w:val="left" w:pos="1134"/>
        </w:tabs>
        <w:suppressAutoHyphens/>
        <w:ind w:left="0" w:firstLine="709"/>
        <w:jc w:val="both"/>
        <w:textAlignment w:val="baseline"/>
        <w:rPr>
          <w:sz w:val="28"/>
          <w:szCs w:val="28"/>
          <w:lang w:eastAsia="ru-RU"/>
        </w:rPr>
      </w:pPr>
      <w:r w:rsidRPr="00624DA1">
        <w:rPr>
          <w:sz w:val="28"/>
          <w:szCs w:val="28"/>
          <w:lang w:eastAsia="ru-RU"/>
        </w:rPr>
        <w:t>Підтримка інститутів громадянського суспільства, у тому числі реалізацію значущих для молоді проєктів.</w:t>
      </w:r>
    </w:p>
    <w:p w:rsidR="00F157A5" w:rsidRPr="00624DA1" w:rsidRDefault="00F157A5" w:rsidP="00FE7845">
      <w:pPr>
        <w:numPr>
          <w:ilvl w:val="0"/>
          <w:numId w:val="24"/>
        </w:numPr>
        <w:tabs>
          <w:tab w:val="left" w:pos="709"/>
          <w:tab w:val="left" w:pos="1134"/>
        </w:tabs>
        <w:suppressAutoHyphens/>
        <w:ind w:left="0" w:firstLine="709"/>
        <w:jc w:val="both"/>
        <w:textAlignment w:val="baseline"/>
        <w:rPr>
          <w:sz w:val="28"/>
          <w:szCs w:val="28"/>
          <w:lang w:eastAsia="ru-RU"/>
        </w:rPr>
      </w:pPr>
      <w:r w:rsidRPr="00624DA1">
        <w:rPr>
          <w:sz w:val="28"/>
          <w:szCs w:val="28"/>
          <w:lang w:eastAsia="ru-RU"/>
        </w:rPr>
        <w:t>Популяризація волонтерського руху.</w:t>
      </w:r>
    </w:p>
    <w:p w:rsidR="00F157A5" w:rsidRPr="00624DA1" w:rsidRDefault="00F157A5" w:rsidP="00FE7845">
      <w:pPr>
        <w:numPr>
          <w:ilvl w:val="0"/>
          <w:numId w:val="24"/>
        </w:numPr>
        <w:tabs>
          <w:tab w:val="left" w:pos="709"/>
          <w:tab w:val="left" w:pos="1134"/>
        </w:tabs>
        <w:suppressAutoHyphens/>
        <w:ind w:left="0" w:firstLine="709"/>
        <w:jc w:val="both"/>
        <w:textAlignment w:val="baseline"/>
        <w:rPr>
          <w:sz w:val="28"/>
          <w:szCs w:val="28"/>
          <w:lang w:eastAsia="ru-RU"/>
        </w:rPr>
      </w:pPr>
      <w:r w:rsidRPr="00624DA1">
        <w:rPr>
          <w:sz w:val="28"/>
          <w:szCs w:val="28"/>
          <w:lang w:eastAsia="ru-RU"/>
        </w:rPr>
        <w:t>Підвищення національної гідності та патріотичної свідомості, популяризацію національної культури.</w:t>
      </w:r>
    </w:p>
    <w:p w:rsidR="00F157A5" w:rsidRPr="00624DA1" w:rsidRDefault="00F157A5" w:rsidP="00FE7845">
      <w:pPr>
        <w:numPr>
          <w:ilvl w:val="0"/>
          <w:numId w:val="24"/>
        </w:numPr>
        <w:tabs>
          <w:tab w:val="left" w:pos="709"/>
          <w:tab w:val="left" w:pos="1134"/>
        </w:tabs>
        <w:suppressAutoHyphens/>
        <w:ind w:left="0" w:firstLine="709"/>
        <w:jc w:val="both"/>
        <w:textAlignment w:val="baseline"/>
        <w:rPr>
          <w:sz w:val="28"/>
          <w:szCs w:val="28"/>
          <w:lang w:eastAsia="ru-RU"/>
        </w:rPr>
      </w:pPr>
      <w:r w:rsidRPr="00624DA1">
        <w:rPr>
          <w:sz w:val="28"/>
          <w:szCs w:val="28"/>
          <w:lang w:eastAsia="ru-RU"/>
        </w:rPr>
        <w:t>Зменшення негативних явищ у молодіжному середовищі.</w:t>
      </w:r>
    </w:p>
    <w:p w:rsidR="00F157A5" w:rsidRPr="00624DA1" w:rsidRDefault="00F157A5" w:rsidP="00FE7845">
      <w:pPr>
        <w:numPr>
          <w:ilvl w:val="0"/>
          <w:numId w:val="24"/>
        </w:numPr>
        <w:tabs>
          <w:tab w:val="left" w:pos="709"/>
          <w:tab w:val="left" w:pos="1134"/>
        </w:tabs>
        <w:suppressAutoHyphens/>
        <w:ind w:left="0" w:firstLine="709"/>
        <w:jc w:val="both"/>
        <w:rPr>
          <w:sz w:val="28"/>
          <w:szCs w:val="28"/>
        </w:rPr>
      </w:pPr>
      <w:r w:rsidRPr="00624DA1">
        <w:rPr>
          <w:sz w:val="28"/>
          <w:szCs w:val="28"/>
          <w:lang w:eastAsia="ru-RU"/>
        </w:rPr>
        <w:t>Створення та функціонування молодіжного інформаційного простору.</w:t>
      </w:r>
    </w:p>
    <w:p w:rsidR="00F157A5" w:rsidRPr="00624DA1" w:rsidRDefault="00F157A5" w:rsidP="00FE7845">
      <w:pPr>
        <w:pStyle w:val="a3"/>
        <w:numPr>
          <w:ilvl w:val="0"/>
          <w:numId w:val="24"/>
        </w:numPr>
        <w:tabs>
          <w:tab w:val="left" w:pos="1134"/>
        </w:tabs>
        <w:ind w:left="0" w:firstLine="709"/>
        <w:jc w:val="both"/>
        <w:rPr>
          <w:sz w:val="28"/>
          <w:szCs w:val="28"/>
        </w:rPr>
      </w:pPr>
      <w:r w:rsidRPr="00624DA1">
        <w:rPr>
          <w:sz w:val="28"/>
          <w:szCs w:val="28"/>
        </w:rPr>
        <w:t>Формування ціннісних орієнтирів та утвердження національно-патріотичної свідомості дітей та молоді.</w:t>
      </w:r>
    </w:p>
    <w:p w:rsidR="00F157A5" w:rsidRPr="00624DA1" w:rsidRDefault="00F157A5" w:rsidP="00FE7845">
      <w:pPr>
        <w:pStyle w:val="a3"/>
        <w:numPr>
          <w:ilvl w:val="0"/>
          <w:numId w:val="24"/>
        </w:numPr>
        <w:tabs>
          <w:tab w:val="left" w:pos="1134"/>
        </w:tabs>
        <w:ind w:left="0" w:firstLine="709"/>
        <w:jc w:val="both"/>
        <w:rPr>
          <w:sz w:val="28"/>
          <w:szCs w:val="28"/>
        </w:rPr>
      </w:pPr>
      <w:r w:rsidRPr="00624DA1">
        <w:rPr>
          <w:sz w:val="28"/>
          <w:szCs w:val="28"/>
        </w:rPr>
        <w:t>Підвищення рівня знань про видатних особистостей українського державотворення та героїв боротьби українського народу за незалежність і територіальну цілісність України.</w:t>
      </w:r>
    </w:p>
    <w:p w:rsidR="00F157A5" w:rsidRPr="00624DA1" w:rsidRDefault="00F157A5" w:rsidP="00FE7845">
      <w:pPr>
        <w:pStyle w:val="a3"/>
        <w:numPr>
          <w:ilvl w:val="0"/>
          <w:numId w:val="24"/>
        </w:numPr>
        <w:tabs>
          <w:tab w:val="left" w:pos="1134"/>
        </w:tabs>
        <w:ind w:left="0" w:firstLine="709"/>
        <w:jc w:val="both"/>
        <w:rPr>
          <w:sz w:val="28"/>
          <w:szCs w:val="28"/>
        </w:rPr>
      </w:pPr>
      <w:r w:rsidRPr="00624DA1">
        <w:rPr>
          <w:sz w:val="28"/>
          <w:szCs w:val="28"/>
        </w:rPr>
        <w:t>Виховання дітей та молоді в дусі поваги до українського війська та правоохоронних органів, відповідального ставлення громадян до обов’язку захисника Вітчизни, формування у підростаючого покоління патріотичної свідомості та національної гідності.</w:t>
      </w:r>
    </w:p>
    <w:p w:rsidR="00F157A5" w:rsidRPr="00624DA1" w:rsidRDefault="00F157A5" w:rsidP="00FE7845">
      <w:pPr>
        <w:pStyle w:val="a3"/>
        <w:numPr>
          <w:ilvl w:val="0"/>
          <w:numId w:val="24"/>
        </w:numPr>
        <w:tabs>
          <w:tab w:val="left" w:pos="1134"/>
        </w:tabs>
        <w:ind w:left="0" w:firstLine="709"/>
        <w:jc w:val="both"/>
        <w:rPr>
          <w:sz w:val="28"/>
          <w:szCs w:val="28"/>
        </w:rPr>
      </w:pPr>
      <w:r w:rsidRPr="00624DA1">
        <w:rPr>
          <w:sz w:val="28"/>
          <w:szCs w:val="28"/>
        </w:rPr>
        <w:t>Узгодження дій місцевих органів виконавчої влади та органів місцевого самоврядування усіх рівнів щодо цілеспрямованої підготовки молоді до захисту Вітчизни, виховання на патріотичних, історичних та бойових традиціях українського народу.</w:t>
      </w:r>
    </w:p>
    <w:p w:rsidR="00F157A5" w:rsidRPr="00624DA1" w:rsidRDefault="00F157A5" w:rsidP="00FE7845">
      <w:pPr>
        <w:pStyle w:val="a3"/>
        <w:numPr>
          <w:ilvl w:val="0"/>
          <w:numId w:val="24"/>
        </w:numPr>
        <w:tabs>
          <w:tab w:val="left" w:pos="1134"/>
        </w:tabs>
        <w:ind w:left="0" w:firstLine="709"/>
        <w:jc w:val="both"/>
        <w:rPr>
          <w:sz w:val="28"/>
          <w:szCs w:val="28"/>
        </w:rPr>
      </w:pPr>
      <w:r w:rsidRPr="00624DA1">
        <w:rPr>
          <w:sz w:val="28"/>
          <w:szCs w:val="28"/>
        </w:rPr>
        <w:t>Створення системи взаємодії з громадськими організаціями патріотичного спрямування.</w:t>
      </w:r>
    </w:p>
    <w:p w:rsidR="00F157A5" w:rsidRPr="00624DA1" w:rsidRDefault="00F157A5" w:rsidP="00FE7845">
      <w:pPr>
        <w:pStyle w:val="a3"/>
        <w:numPr>
          <w:ilvl w:val="0"/>
          <w:numId w:val="24"/>
        </w:numPr>
        <w:tabs>
          <w:tab w:val="left" w:pos="1134"/>
          <w:tab w:val="left" w:pos="1276"/>
        </w:tabs>
        <w:ind w:left="0" w:firstLine="709"/>
        <w:jc w:val="both"/>
        <w:rPr>
          <w:b/>
          <w:sz w:val="28"/>
          <w:szCs w:val="28"/>
        </w:rPr>
      </w:pPr>
      <w:r w:rsidRPr="00624DA1">
        <w:rPr>
          <w:sz w:val="28"/>
          <w:szCs w:val="28"/>
        </w:rPr>
        <w:t xml:space="preserve">Підготовка допризовної молоді з основ надання </w:t>
      </w:r>
      <w:proofErr w:type="spellStart"/>
      <w:r w:rsidRPr="00624DA1">
        <w:rPr>
          <w:sz w:val="28"/>
          <w:szCs w:val="28"/>
        </w:rPr>
        <w:t>домедичної</w:t>
      </w:r>
      <w:proofErr w:type="spellEnd"/>
      <w:r w:rsidRPr="00624DA1">
        <w:rPr>
          <w:sz w:val="28"/>
          <w:szCs w:val="28"/>
        </w:rPr>
        <w:t xml:space="preserve"> допомоги.</w:t>
      </w:r>
    </w:p>
    <w:p w:rsidR="001124F1" w:rsidRPr="00624DA1" w:rsidRDefault="001124F1" w:rsidP="001124F1">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4891" w:type="pct"/>
        <w:tblInd w:w="108" w:type="dxa"/>
        <w:tblLook w:val="0000"/>
      </w:tblPr>
      <w:tblGrid>
        <w:gridCol w:w="5529"/>
        <w:gridCol w:w="1274"/>
        <w:gridCol w:w="1562"/>
        <w:gridCol w:w="1274"/>
      </w:tblGrid>
      <w:tr w:rsidR="001124F1" w:rsidRPr="00624DA1" w:rsidTr="00FB5E06">
        <w:trPr>
          <w:trHeight w:val="20"/>
        </w:trPr>
        <w:tc>
          <w:tcPr>
            <w:tcW w:w="2868" w:type="pct"/>
            <w:tcBorders>
              <w:top w:val="single" w:sz="4" w:space="0" w:color="000000"/>
              <w:left w:val="single" w:sz="4" w:space="0" w:color="000000"/>
              <w:bottom w:val="single" w:sz="4" w:space="0" w:color="000000"/>
            </w:tcBorders>
          </w:tcPr>
          <w:p w:rsidR="001124F1" w:rsidRPr="00624DA1" w:rsidRDefault="001124F1" w:rsidP="001124F1">
            <w:pPr>
              <w:widowControl w:val="0"/>
              <w:snapToGrid w:val="0"/>
              <w:jc w:val="center"/>
              <w:rPr>
                <w:b/>
              </w:rPr>
            </w:pPr>
            <w:r w:rsidRPr="00624DA1">
              <w:rPr>
                <w:b/>
                <w:sz w:val="22"/>
                <w:szCs w:val="22"/>
              </w:rPr>
              <w:t>Показники</w:t>
            </w:r>
          </w:p>
        </w:tc>
        <w:tc>
          <w:tcPr>
            <w:tcW w:w="661" w:type="pct"/>
            <w:tcBorders>
              <w:top w:val="single" w:sz="4" w:space="0" w:color="000000"/>
              <w:left w:val="single" w:sz="4" w:space="0" w:color="000000"/>
              <w:bottom w:val="single" w:sz="4" w:space="0" w:color="000000"/>
              <w:right w:val="single" w:sz="4" w:space="0" w:color="000000"/>
            </w:tcBorders>
          </w:tcPr>
          <w:p w:rsidR="001124F1" w:rsidRPr="00624DA1" w:rsidRDefault="001124F1" w:rsidP="001124F1">
            <w:pPr>
              <w:widowControl w:val="0"/>
              <w:snapToGrid w:val="0"/>
              <w:jc w:val="center"/>
              <w:rPr>
                <w:b/>
              </w:rPr>
            </w:pPr>
            <w:r w:rsidRPr="00624DA1">
              <w:rPr>
                <w:b/>
                <w:sz w:val="22"/>
                <w:szCs w:val="22"/>
              </w:rPr>
              <w:t>2019 рік</w:t>
            </w:r>
          </w:p>
          <w:p w:rsidR="001124F1" w:rsidRPr="00624DA1" w:rsidRDefault="001124F1" w:rsidP="001124F1">
            <w:pPr>
              <w:widowControl w:val="0"/>
              <w:snapToGrid w:val="0"/>
              <w:jc w:val="center"/>
              <w:rPr>
                <w:b/>
              </w:rPr>
            </w:pPr>
            <w:r w:rsidRPr="00624DA1">
              <w:rPr>
                <w:b/>
                <w:sz w:val="22"/>
                <w:szCs w:val="22"/>
              </w:rPr>
              <w:t>факт</w:t>
            </w:r>
          </w:p>
        </w:tc>
        <w:tc>
          <w:tcPr>
            <w:tcW w:w="810" w:type="pct"/>
            <w:tcBorders>
              <w:top w:val="single" w:sz="4" w:space="0" w:color="000000"/>
              <w:left w:val="single" w:sz="4" w:space="0" w:color="000000"/>
              <w:bottom w:val="single" w:sz="4" w:space="0" w:color="000000"/>
              <w:right w:val="single" w:sz="4" w:space="0" w:color="auto"/>
            </w:tcBorders>
          </w:tcPr>
          <w:p w:rsidR="001124F1" w:rsidRPr="00624DA1" w:rsidRDefault="001124F1" w:rsidP="001124F1">
            <w:pPr>
              <w:widowControl w:val="0"/>
              <w:snapToGrid w:val="0"/>
              <w:jc w:val="center"/>
              <w:rPr>
                <w:b/>
              </w:rPr>
            </w:pPr>
            <w:r w:rsidRPr="00624DA1">
              <w:rPr>
                <w:b/>
                <w:sz w:val="22"/>
                <w:szCs w:val="22"/>
              </w:rPr>
              <w:t>2020 рік очікуване</w:t>
            </w:r>
          </w:p>
        </w:tc>
        <w:tc>
          <w:tcPr>
            <w:tcW w:w="661" w:type="pct"/>
            <w:tcBorders>
              <w:top w:val="single" w:sz="4" w:space="0" w:color="auto"/>
              <w:left w:val="single" w:sz="4" w:space="0" w:color="auto"/>
              <w:bottom w:val="single" w:sz="4" w:space="0" w:color="auto"/>
              <w:right w:val="single" w:sz="4" w:space="0" w:color="auto"/>
            </w:tcBorders>
          </w:tcPr>
          <w:p w:rsidR="001124F1" w:rsidRPr="00624DA1" w:rsidRDefault="001124F1" w:rsidP="001124F1">
            <w:pPr>
              <w:widowControl w:val="0"/>
              <w:snapToGrid w:val="0"/>
              <w:jc w:val="center"/>
              <w:rPr>
                <w:b/>
              </w:rPr>
            </w:pPr>
            <w:r w:rsidRPr="00624DA1">
              <w:rPr>
                <w:b/>
                <w:sz w:val="22"/>
                <w:szCs w:val="22"/>
              </w:rPr>
              <w:t>2021 рік прогноз</w:t>
            </w:r>
          </w:p>
        </w:tc>
      </w:tr>
      <w:tr w:rsidR="001124F1" w:rsidRPr="00624DA1" w:rsidTr="00FB5E06">
        <w:trPr>
          <w:trHeight w:val="20"/>
        </w:trPr>
        <w:tc>
          <w:tcPr>
            <w:tcW w:w="2868" w:type="pct"/>
            <w:tcBorders>
              <w:left w:val="single" w:sz="4" w:space="0" w:color="000000"/>
              <w:bottom w:val="single" w:sz="4" w:space="0" w:color="000000"/>
            </w:tcBorders>
            <w:vAlign w:val="center"/>
          </w:tcPr>
          <w:p w:rsidR="001124F1" w:rsidRPr="00624DA1" w:rsidRDefault="001124F1" w:rsidP="00640F44">
            <w:pPr>
              <w:snapToGrid w:val="0"/>
            </w:pPr>
            <w:r w:rsidRPr="00624DA1">
              <w:t>Кількість рішень громади, які ініціювали або на які вплинули дитячі чи молодіжні дорадчо-консультативні органи, од.</w:t>
            </w:r>
          </w:p>
        </w:tc>
        <w:tc>
          <w:tcPr>
            <w:tcW w:w="661"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9</w:t>
            </w:r>
          </w:p>
        </w:tc>
        <w:tc>
          <w:tcPr>
            <w:tcW w:w="810"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10</w:t>
            </w:r>
          </w:p>
        </w:tc>
        <w:tc>
          <w:tcPr>
            <w:tcW w:w="661"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12</w:t>
            </w:r>
          </w:p>
        </w:tc>
      </w:tr>
      <w:tr w:rsidR="001124F1" w:rsidRPr="00624DA1" w:rsidTr="00FB5E06">
        <w:trPr>
          <w:trHeight w:val="20"/>
        </w:trPr>
        <w:tc>
          <w:tcPr>
            <w:tcW w:w="2868" w:type="pct"/>
            <w:tcBorders>
              <w:left w:val="single" w:sz="4" w:space="0" w:color="000000"/>
              <w:bottom w:val="single" w:sz="4" w:space="0" w:color="000000"/>
            </w:tcBorders>
            <w:vAlign w:val="center"/>
          </w:tcPr>
          <w:p w:rsidR="001124F1" w:rsidRPr="00624DA1" w:rsidRDefault="001124F1" w:rsidP="00640F44">
            <w:pPr>
              <w:snapToGrid w:val="0"/>
            </w:pPr>
            <w:r w:rsidRPr="00624DA1">
              <w:t>Кількість проведених святкових, розважальних, заохочувальних заходів, програм,  конкурсів, од.</w:t>
            </w:r>
          </w:p>
        </w:tc>
        <w:tc>
          <w:tcPr>
            <w:tcW w:w="661"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45</w:t>
            </w:r>
          </w:p>
        </w:tc>
        <w:tc>
          <w:tcPr>
            <w:tcW w:w="810"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34</w:t>
            </w:r>
          </w:p>
        </w:tc>
        <w:tc>
          <w:tcPr>
            <w:tcW w:w="661"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40</w:t>
            </w:r>
          </w:p>
        </w:tc>
      </w:tr>
      <w:tr w:rsidR="001124F1" w:rsidRPr="00624DA1" w:rsidTr="00FB5E06">
        <w:trPr>
          <w:trHeight w:val="20"/>
        </w:trPr>
        <w:tc>
          <w:tcPr>
            <w:tcW w:w="2868" w:type="pct"/>
            <w:tcBorders>
              <w:left w:val="single" w:sz="4" w:space="0" w:color="000000"/>
              <w:bottom w:val="single" w:sz="4" w:space="0" w:color="000000"/>
            </w:tcBorders>
            <w:vAlign w:val="center"/>
          </w:tcPr>
          <w:p w:rsidR="001124F1" w:rsidRPr="00624DA1" w:rsidRDefault="001124F1" w:rsidP="00640F44">
            <w:pPr>
              <w:numPr>
                <w:ilvl w:val="0"/>
                <w:numId w:val="25"/>
              </w:numPr>
              <w:suppressAutoHyphens/>
              <w:snapToGrid w:val="0"/>
            </w:pPr>
            <w:r w:rsidRPr="00624DA1">
              <w:t>кількість молоді охоплених ними, чол.</w:t>
            </w:r>
          </w:p>
        </w:tc>
        <w:tc>
          <w:tcPr>
            <w:tcW w:w="661"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12 000</w:t>
            </w:r>
          </w:p>
        </w:tc>
        <w:tc>
          <w:tcPr>
            <w:tcW w:w="810"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5 000</w:t>
            </w:r>
          </w:p>
        </w:tc>
        <w:tc>
          <w:tcPr>
            <w:tcW w:w="661"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6 500</w:t>
            </w:r>
          </w:p>
        </w:tc>
      </w:tr>
      <w:tr w:rsidR="001124F1" w:rsidRPr="00624DA1" w:rsidTr="00FB5E06">
        <w:trPr>
          <w:trHeight w:val="20"/>
        </w:trPr>
        <w:tc>
          <w:tcPr>
            <w:tcW w:w="2868" w:type="pct"/>
            <w:tcBorders>
              <w:left w:val="single" w:sz="4" w:space="0" w:color="000000"/>
              <w:bottom w:val="single" w:sz="4" w:space="0" w:color="000000"/>
            </w:tcBorders>
            <w:vAlign w:val="center"/>
          </w:tcPr>
          <w:p w:rsidR="001124F1" w:rsidRPr="00624DA1" w:rsidRDefault="001124F1" w:rsidP="00640F44">
            <w:pPr>
              <w:snapToGrid w:val="0"/>
            </w:pPr>
            <w:r w:rsidRPr="00624DA1">
              <w:t>Кількість проведених творчих та суспільних заходів, фестивалів та програм, од.</w:t>
            </w:r>
          </w:p>
        </w:tc>
        <w:tc>
          <w:tcPr>
            <w:tcW w:w="661"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28</w:t>
            </w:r>
          </w:p>
        </w:tc>
        <w:tc>
          <w:tcPr>
            <w:tcW w:w="810"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17</w:t>
            </w:r>
          </w:p>
        </w:tc>
        <w:tc>
          <w:tcPr>
            <w:tcW w:w="661"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22</w:t>
            </w:r>
          </w:p>
        </w:tc>
      </w:tr>
      <w:tr w:rsidR="001124F1" w:rsidRPr="00624DA1" w:rsidTr="00FB5E06">
        <w:trPr>
          <w:trHeight w:val="20"/>
        </w:trPr>
        <w:tc>
          <w:tcPr>
            <w:tcW w:w="2868" w:type="pct"/>
            <w:tcBorders>
              <w:left w:val="single" w:sz="4" w:space="0" w:color="000000"/>
              <w:bottom w:val="single" w:sz="4" w:space="0" w:color="000000"/>
            </w:tcBorders>
            <w:vAlign w:val="center"/>
          </w:tcPr>
          <w:p w:rsidR="001124F1" w:rsidRPr="00624DA1" w:rsidRDefault="001124F1" w:rsidP="00640F44">
            <w:pPr>
              <w:numPr>
                <w:ilvl w:val="0"/>
                <w:numId w:val="25"/>
              </w:numPr>
              <w:suppressAutoHyphens/>
              <w:snapToGrid w:val="0"/>
            </w:pPr>
            <w:r w:rsidRPr="00624DA1">
              <w:t>кількість молоді охоплених ними, чол.</w:t>
            </w:r>
          </w:p>
        </w:tc>
        <w:tc>
          <w:tcPr>
            <w:tcW w:w="661"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5 000</w:t>
            </w:r>
          </w:p>
        </w:tc>
        <w:tc>
          <w:tcPr>
            <w:tcW w:w="810"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3 900</w:t>
            </w:r>
          </w:p>
        </w:tc>
        <w:tc>
          <w:tcPr>
            <w:tcW w:w="661"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4 500</w:t>
            </w:r>
          </w:p>
        </w:tc>
      </w:tr>
      <w:tr w:rsidR="001124F1" w:rsidRPr="00624DA1" w:rsidTr="00FB5E06">
        <w:trPr>
          <w:trHeight w:val="20"/>
        </w:trPr>
        <w:tc>
          <w:tcPr>
            <w:tcW w:w="2868" w:type="pct"/>
            <w:tcBorders>
              <w:left w:val="single" w:sz="4" w:space="0" w:color="000000"/>
              <w:bottom w:val="single" w:sz="4" w:space="0" w:color="000000"/>
            </w:tcBorders>
            <w:vAlign w:val="center"/>
          </w:tcPr>
          <w:p w:rsidR="001124F1" w:rsidRPr="00624DA1" w:rsidRDefault="001124F1" w:rsidP="00640F44">
            <w:pPr>
              <w:snapToGrid w:val="0"/>
            </w:pPr>
            <w:r w:rsidRPr="00624DA1">
              <w:lastRenderedPageBreak/>
              <w:t>Кількість проведених міських, обласних та  Всеукраїнських заходів, які спрямовані на національно-патріотичне виховання, од.</w:t>
            </w:r>
          </w:p>
        </w:tc>
        <w:tc>
          <w:tcPr>
            <w:tcW w:w="661"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21</w:t>
            </w:r>
          </w:p>
        </w:tc>
        <w:tc>
          <w:tcPr>
            <w:tcW w:w="810"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11</w:t>
            </w:r>
          </w:p>
        </w:tc>
        <w:tc>
          <w:tcPr>
            <w:tcW w:w="661"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15</w:t>
            </w:r>
          </w:p>
        </w:tc>
      </w:tr>
      <w:tr w:rsidR="001124F1" w:rsidRPr="00624DA1" w:rsidTr="00FB5E06">
        <w:trPr>
          <w:trHeight w:val="20"/>
        </w:trPr>
        <w:tc>
          <w:tcPr>
            <w:tcW w:w="2868" w:type="pct"/>
            <w:tcBorders>
              <w:left w:val="single" w:sz="4" w:space="0" w:color="000000"/>
              <w:bottom w:val="single" w:sz="4" w:space="0" w:color="000000"/>
            </w:tcBorders>
            <w:vAlign w:val="center"/>
          </w:tcPr>
          <w:p w:rsidR="001124F1" w:rsidRPr="00624DA1" w:rsidRDefault="001124F1" w:rsidP="00640F44">
            <w:pPr>
              <w:numPr>
                <w:ilvl w:val="0"/>
                <w:numId w:val="25"/>
              </w:numPr>
              <w:suppressAutoHyphens/>
              <w:snapToGrid w:val="0"/>
            </w:pPr>
            <w:r w:rsidRPr="00624DA1">
              <w:t>кількість молоді охоплених ними, чол.</w:t>
            </w:r>
          </w:p>
        </w:tc>
        <w:tc>
          <w:tcPr>
            <w:tcW w:w="661" w:type="pct"/>
            <w:tcBorders>
              <w:left w:val="single" w:sz="4" w:space="0" w:color="000000"/>
              <w:bottom w:val="single" w:sz="4" w:space="0" w:color="000000"/>
              <w:right w:val="single" w:sz="4" w:space="0" w:color="000000"/>
            </w:tcBorders>
            <w:vAlign w:val="center"/>
          </w:tcPr>
          <w:p w:rsidR="001124F1" w:rsidRPr="00624DA1" w:rsidRDefault="001124F1" w:rsidP="001124F1">
            <w:pPr>
              <w:snapToGrid w:val="0"/>
              <w:jc w:val="center"/>
            </w:pPr>
            <w:r w:rsidRPr="00624DA1">
              <w:t>2 500</w:t>
            </w:r>
          </w:p>
        </w:tc>
        <w:tc>
          <w:tcPr>
            <w:tcW w:w="810" w:type="pct"/>
            <w:tcBorders>
              <w:left w:val="single" w:sz="4" w:space="0" w:color="000000"/>
              <w:bottom w:val="single" w:sz="4" w:space="0" w:color="000000"/>
              <w:right w:val="single" w:sz="4" w:space="0" w:color="auto"/>
            </w:tcBorders>
            <w:vAlign w:val="center"/>
          </w:tcPr>
          <w:p w:rsidR="001124F1" w:rsidRPr="00624DA1" w:rsidRDefault="001124F1" w:rsidP="001124F1">
            <w:pPr>
              <w:snapToGrid w:val="0"/>
              <w:jc w:val="center"/>
            </w:pPr>
            <w:r w:rsidRPr="00624DA1">
              <w:t>1 500</w:t>
            </w:r>
          </w:p>
        </w:tc>
        <w:tc>
          <w:tcPr>
            <w:tcW w:w="661" w:type="pct"/>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snapToGrid w:val="0"/>
              <w:jc w:val="center"/>
            </w:pPr>
            <w:r w:rsidRPr="00624DA1">
              <w:t>2 000</w:t>
            </w:r>
          </w:p>
        </w:tc>
      </w:tr>
    </w:tbl>
    <w:p w:rsidR="001124F1" w:rsidRPr="00624DA1" w:rsidRDefault="001124F1" w:rsidP="00F157A5">
      <w:pPr>
        <w:pStyle w:val="a3"/>
        <w:tabs>
          <w:tab w:val="left" w:pos="-2977"/>
          <w:tab w:val="left" w:pos="1134"/>
        </w:tabs>
        <w:spacing w:before="120"/>
        <w:ind w:left="0"/>
        <w:contextualSpacing w:val="0"/>
        <w:jc w:val="center"/>
        <w:rPr>
          <w:i/>
          <w:sz w:val="28"/>
          <w:szCs w:val="28"/>
        </w:rPr>
      </w:pPr>
      <w:r w:rsidRPr="00624DA1">
        <w:rPr>
          <w:i/>
          <w:sz w:val="28"/>
          <w:szCs w:val="28"/>
        </w:rPr>
        <w:t>Культура</w:t>
      </w:r>
    </w:p>
    <w:p w:rsidR="001124F1" w:rsidRPr="00624DA1" w:rsidRDefault="00E46E35" w:rsidP="00725918">
      <w:pPr>
        <w:ind w:firstLine="709"/>
        <w:rPr>
          <w:i/>
          <w:sz w:val="28"/>
          <w:szCs w:val="28"/>
          <w:u w:val="single"/>
        </w:rPr>
      </w:pPr>
      <w:r w:rsidRPr="00624DA1">
        <w:rPr>
          <w:i/>
          <w:sz w:val="28"/>
          <w:szCs w:val="28"/>
          <w:u w:val="single"/>
        </w:rPr>
        <w:t xml:space="preserve">Оперативні </w:t>
      </w:r>
      <w:r w:rsidR="001124F1" w:rsidRPr="00624DA1">
        <w:rPr>
          <w:i/>
          <w:sz w:val="28"/>
          <w:szCs w:val="28"/>
          <w:u w:val="single"/>
        </w:rPr>
        <w:t>цілі на 2021 рік:</w:t>
      </w:r>
    </w:p>
    <w:p w:rsidR="001124F1" w:rsidRPr="00624DA1" w:rsidRDefault="001124F1" w:rsidP="00FE7845">
      <w:pPr>
        <w:pStyle w:val="a3"/>
        <w:numPr>
          <w:ilvl w:val="1"/>
          <w:numId w:val="13"/>
        </w:numPr>
        <w:tabs>
          <w:tab w:val="left" w:pos="700"/>
          <w:tab w:val="left" w:pos="800"/>
          <w:tab w:val="left" w:pos="1134"/>
        </w:tabs>
        <w:ind w:left="0" w:right="-1" w:firstLine="709"/>
        <w:jc w:val="both"/>
        <w:rPr>
          <w:sz w:val="28"/>
          <w:szCs w:val="28"/>
        </w:rPr>
      </w:pPr>
      <w:r w:rsidRPr="00624DA1">
        <w:rPr>
          <w:kern w:val="28"/>
          <w:sz w:val="28"/>
          <w:szCs w:val="28"/>
        </w:rPr>
        <w:t>Забезпечення широкого доступу мешканців до культурних надбань, знань та інформації, збереження національної самобутності, культур, розвиток професійного мистецтва та народної творчості</w:t>
      </w:r>
      <w:r w:rsidRPr="00624DA1">
        <w:rPr>
          <w:sz w:val="28"/>
          <w:szCs w:val="28"/>
        </w:rPr>
        <w:t>.</w:t>
      </w:r>
    </w:p>
    <w:p w:rsidR="001124F1" w:rsidRPr="00624DA1" w:rsidRDefault="001124F1" w:rsidP="00FE7845">
      <w:pPr>
        <w:pStyle w:val="a3"/>
        <w:numPr>
          <w:ilvl w:val="1"/>
          <w:numId w:val="13"/>
        </w:numPr>
        <w:tabs>
          <w:tab w:val="left" w:pos="360"/>
          <w:tab w:val="left" w:pos="600"/>
          <w:tab w:val="left" w:pos="1134"/>
        </w:tabs>
        <w:ind w:left="0" w:right="-1" w:firstLine="709"/>
        <w:jc w:val="both"/>
        <w:rPr>
          <w:sz w:val="28"/>
          <w:szCs w:val="28"/>
        </w:rPr>
      </w:pPr>
      <w:r w:rsidRPr="00624DA1">
        <w:rPr>
          <w:sz w:val="28"/>
          <w:szCs w:val="28"/>
        </w:rPr>
        <w:t>Збереження та модернізація мережі закладів культури, інфраструктури для формування сучасного культурного простору, проведення реконструкцій та капітальних ремонтів.</w:t>
      </w:r>
    </w:p>
    <w:p w:rsidR="001124F1" w:rsidRPr="00624DA1" w:rsidRDefault="001124F1" w:rsidP="00FE7845">
      <w:pPr>
        <w:pStyle w:val="a3"/>
        <w:numPr>
          <w:ilvl w:val="1"/>
          <w:numId w:val="13"/>
        </w:numPr>
        <w:tabs>
          <w:tab w:val="left" w:pos="360"/>
          <w:tab w:val="left" w:pos="600"/>
          <w:tab w:val="left" w:pos="1134"/>
        </w:tabs>
        <w:ind w:left="0" w:right="-1" w:firstLine="709"/>
        <w:jc w:val="both"/>
        <w:rPr>
          <w:sz w:val="28"/>
          <w:szCs w:val="28"/>
        </w:rPr>
      </w:pPr>
      <w:r w:rsidRPr="00624DA1">
        <w:rPr>
          <w:sz w:val="28"/>
          <w:szCs w:val="28"/>
        </w:rPr>
        <w:t xml:space="preserve">Активізація взаємодії з громадськістю для створення території </w:t>
      </w:r>
      <w:proofErr w:type="spellStart"/>
      <w:r w:rsidRPr="00624DA1">
        <w:rPr>
          <w:sz w:val="28"/>
          <w:szCs w:val="28"/>
        </w:rPr>
        <w:t>креативу</w:t>
      </w:r>
      <w:proofErr w:type="spellEnd"/>
      <w:r w:rsidRPr="00624DA1">
        <w:rPr>
          <w:sz w:val="28"/>
          <w:szCs w:val="28"/>
        </w:rPr>
        <w:t xml:space="preserve"> з метою поєднання знань та інноваційних технологій.</w:t>
      </w:r>
    </w:p>
    <w:p w:rsidR="00E46E35" w:rsidRPr="00624DA1" w:rsidRDefault="00E46E35" w:rsidP="00E46E35">
      <w:pPr>
        <w:spacing w:before="120"/>
        <w:ind w:firstLine="709"/>
        <w:rPr>
          <w:i/>
          <w:sz w:val="28"/>
          <w:szCs w:val="28"/>
          <w:u w:val="single"/>
        </w:rPr>
      </w:pPr>
      <w:r w:rsidRPr="00624DA1">
        <w:rPr>
          <w:i/>
          <w:sz w:val="28"/>
          <w:szCs w:val="28"/>
          <w:u w:val="single"/>
        </w:rPr>
        <w:t>Основні завдання та заходи на 2021 рік:</w:t>
      </w:r>
    </w:p>
    <w:p w:rsidR="00E46E35" w:rsidRPr="00624DA1" w:rsidRDefault="00E46E35" w:rsidP="00E46E35">
      <w:pPr>
        <w:pStyle w:val="a3"/>
        <w:numPr>
          <w:ilvl w:val="0"/>
          <w:numId w:val="92"/>
        </w:numPr>
        <w:tabs>
          <w:tab w:val="left" w:pos="360"/>
          <w:tab w:val="left" w:pos="600"/>
          <w:tab w:val="left" w:pos="1134"/>
        </w:tabs>
        <w:ind w:left="0" w:right="-1" w:firstLine="709"/>
        <w:jc w:val="both"/>
        <w:rPr>
          <w:sz w:val="28"/>
          <w:szCs w:val="28"/>
        </w:rPr>
      </w:pPr>
      <w:r w:rsidRPr="00624DA1">
        <w:rPr>
          <w:sz w:val="28"/>
          <w:szCs w:val="28"/>
        </w:rPr>
        <w:t xml:space="preserve">Активізація роботи щодо участі у національних та міжнародних інвестиційних </w:t>
      </w:r>
      <w:proofErr w:type="spellStart"/>
      <w:r w:rsidRPr="00624DA1">
        <w:rPr>
          <w:sz w:val="28"/>
          <w:szCs w:val="28"/>
        </w:rPr>
        <w:t>проєктах</w:t>
      </w:r>
      <w:proofErr w:type="spellEnd"/>
      <w:r w:rsidRPr="00624DA1">
        <w:rPr>
          <w:sz w:val="28"/>
          <w:szCs w:val="28"/>
        </w:rPr>
        <w:t xml:space="preserve"> та програмах (гранти). Розширення сфери надання платних послуг закладами культури</w:t>
      </w:r>
      <w:r w:rsidR="00697708" w:rsidRPr="00624DA1">
        <w:rPr>
          <w:sz w:val="28"/>
          <w:szCs w:val="28"/>
        </w:rPr>
        <w:t xml:space="preserve"> територіальної громади</w:t>
      </w:r>
      <w:r w:rsidRPr="00624DA1">
        <w:rPr>
          <w:sz w:val="28"/>
          <w:szCs w:val="28"/>
        </w:rPr>
        <w:t>.</w:t>
      </w:r>
    </w:p>
    <w:p w:rsidR="00E46E35" w:rsidRPr="00624DA1" w:rsidRDefault="00E46E35" w:rsidP="00E46E35">
      <w:pPr>
        <w:pStyle w:val="a3"/>
        <w:numPr>
          <w:ilvl w:val="0"/>
          <w:numId w:val="92"/>
        </w:numPr>
        <w:tabs>
          <w:tab w:val="left" w:pos="360"/>
          <w:tab w:val="left" w:pos="600"/>
          <w:tab w:val="left" w:pos="1134"/>
        </w:tabs>
        <w:ind w:left="0" w:right="-1" w:firstLine="709"/>
        <w:jc w:val="both"/>
        <w:rPr>
          <w:sz w:val="28"/>
          <w:szCs w:val="28"/>
        </w:rPr>
      </w:pPr>
      <w:r w:rsidRPr="00624DA1">
        <w:rPr>
          <w:sz w:val="28"/>
          <w:szCs w:val="28"/>
        </w:rPr>
        <w:t>Проведення загальноміських заходів до державних та пам’ятних дат з метою виховання національної самосвідомості та почуття патріотизму.</w:t>
      </w:r>
    </w:p>
    <w:p w:rsidR="00E46E35" w:rsidRPr="00624DA1" w:rsidRDefault="00E46E35" w:rsidP="00E46E35">
      <w:pPr>
        <w:pStyle w:val="a3"/>
        <w:numPr>
          <w:ilvl w:val="0"/>
          <w:numId w:val="92"/>
        </w:numPr>
        <w:tabs>
          <w:tab w:val="left" w:pos="360"/>
          <w:tab w:val="left" w:pos="600"/>
          <w:tab w:val="left" w:pos="1134"/>
        </w:tabs>
        <w:ind w:left="0" w:right="-1" w:firstLine="709"/>
        <w:jc w:val="both"/>
        <w:rPr>
          <w:sz w:val="28"/>
          <w:szCs w:val="28"/>
        </w:rPr>
      </w:pPr>
      <w:r w:rsidRPr="00624DA1">
        <w:rPr>
          <w:sz w:val="28"/>
          <w:szCs w:val="28"/>
        </w:rPr>
        <w:t xml:space="preserve">Підтримка фестивальних рухів шляхом організації культурно-мистецьких проєктів всеукраїнського та міжнародного рівнів з метою формування позитивного іміджу </w:t>
      </w:r>
      <w:r w:rsidR="00697708" w:rsidRPr="00624DA1">
        <w:rPr>
          <w:sz w:val="28"/>
          <w:szCs w:val="28"/>
        </w:rPr>
        <w:t>територіальної громади</w:t>
      </w:r>
      <w:r w:rsidRPr="00624DA1">
        <w:rPr>
          <w:sz w:val="28"/>
          <w:szCs w:val="28"/>
        </w:rPr>
        <w:t>.</w:t>
      </w:r>
    </w:p>
    <w:p w:rsidR="00E46E35" w:rsidRPr="00624DA1" w:rsidRDefault="00E46E35" w:rsidP="00E46E35">
      <w:pPr>
        <w:pStyle w:val="a3"/>
        <w:numPr>
          <w:ilvl w:val="0"/>
          <w:numId w:val="92"/>
        </w:numPr>
        <w:tabs>
          <w:tab w:val="left" w:pos="360"/>
          <w:tab w:val="left" w:pos="600"/>
          <w:tab w:val="left" w:pos="1134"/>
        </w:tabs>
        <w:ind w:left="0" w:right="-1" w:firstLine="709"/>
        <w:jc w:val="both"/>
        <w:rPr>
          <w:sz w:val="28"/>
          <w:szCs w:val="28"/>
        </w:rPr>
      </w:pPr>
      <w:r w:rsidRPr="00624DA1">
        <w:rPr>
          <w:sz w:val="28"/>
          <w:szCs w:val="28"/>
        </w:rPr>
        <w:t>Зміцнення та оновлення кадрового складу працівників галузі, удосконалення системи наставництва.</w:t>
      </w:r>
    </w:p>
    <w:p w:rsidR="001124F1" w:rsidRPr="00624DA1" w:rsidRDefault="001124F1" w:rsidP="00697708">
      <w:pPr>
        <w:spacing w:before="120"/>
        <w:jc w:val="center"/>
        <w:rPr>
          <w:i/>
          <w:sz w:val="28"/>
          <w:szCs w:val="28"/>
          <w:u w:val="single"/>
        </w:rPr>
      </w:pPr>
      <w:r w:rsidRPr="00624DA1">
        <w:rPr>
          <w:i/>
          <w:sz w:val="28"/>
          <w:szCs w:val="28"/>
          <w:u w:val="single"/>
        </w:rPr>
        <w:t>Показники виконання та очікуваний результат</w:t>
      </w:r>
    </w:p>
    <w:tbl>
      <w:tblPr>
        <w:tblStyle w:val="a7"/>
        <w:tblW w:w="9639" w:type="dxa"/>
        <w:tblInd w:w="108" w:type="dxa"/>
        <w:tblLook w:val="01E0"/>
      </w:tblPr>
      <w:tblGrid>
        <w:gridCol w:w="4820"/>
        <w:gridCol w:w="1559"/>
        <w:gridCol w:w="1701"/>
        <w:gridCol w:w="1559"/>
      </w:tblGrid>
      <w:tr w:rsidR="001124F1" w:rsidRPr="00624DA1" w:rsidTr="00603F54">
        <w:trPr>
          <w:trHeight w:val="20"/>
        </w:trPr>
        <w:tc>
          <w:tcPr>
            <w:tcW w:w="4820" w:type="dxa"/>
          </w:tcPr>
          <w:p w:rsidR="001124F1" w:rsidRPr="00624DA1" w:rsidRDefault="001124F1" w:rsidP="00697708">
            <w:pPr>
              <w:jc w:val="center"/>
              <w:rPr>
                <w:b/>
                <w:sz w:val="22"/>
                <w:szCs w:val="22"/>
              </w:rPr>
            </w:pPr>
            <w:r w:rsidRPr="00624DA1">
              <w:rPr>
                <w:b/>
                <w:sz w:val="22"/>
                <w:szCs w:val="22"/>
              </w:rPr>
              <w:t>Показники</w:t>
            </w:r>
          </w:p>
        </w:tc>
        <w:tc>
          <w:tcPr>
            <w:tcW w:w="1559" w:type="dxa"/>
          </w:tcPr>
          <w:p w:rsidR="001124F1" w:rsidRPr="00624DA1" w:rsidRDefault="001124F1" w:rsidP="00697708">
            <w:pPr>
              <w:jc w:val="center"/>
              <w:rPr>
                <w:b/>
                <w:sz w:val="22"/>
                <w:szCs w:val="22"/>
              </w:rPr>
            </w:pPr>
            <w:r w:rsidRPr="00624DA1">
              <w:rPr>
                <w:b/>
                <w:sz w:val="22"/>
                <w:szCs w:val="22"/>
              </w:rPr>
              <w:t>2019 рік</w:t>
            </w:r>
          </w:p>
          <w:p w:rsidR="001124F1" w:rsidRPr="00624DA1" w:rsidRDefault="001124F1" w:rsidP="00697708">
            <w:pPr>
              <w:jc w:val="center"/>
              <w:rPr>
                <w:b/>
                <w:sz w:val="22"/>
                <w:szCs w:val="22"/>
              </w:rPr>
            </w:pPr>
            <w:r w:rsidRPr="00624DA1">
              <w:rPr>
                <w:b/>
                <w:sz w:val="22"/>
                <w:szCs w:val="22"/>
              </w:rPr>
              <w:t>факт</w:t>
            </w:r>
          </w:p>
        </w:tc>
        <w:tc>
          <w:tcPr>
            <w:tcW w:w="1701" w:type="dxa"/>
          </w:tcPr>
          <w:p w:rsidR="001124F1" w:rsidRPr="00624DA1" w:rsidRDefault="001124F1" w:rsidP="00697708">
            <w:pPr>
              <w:jc w:val="center"/>
              <w:rPr>
                <w:b/>
                <w:sz w:val="22"/>
                <w:szCs w:val="22"/>
              </w:rPr>
            </w:pPr>
            <w:r w:rsidRPr="00624DA1">
              <w:rPr>
                <w:b/>
                <w:sz w:val="22"/>
                <w:szCs w:val="22"/>
              </w:rPr>
              <w:t>2020 рік</w:t>
            </w:r>
          </w:p>
          <w:p w:rsidR="001124F1" w:rsidRPr="00624DA1" w:rsidRDefault="001124F1" w:rsidP="00697708">
            <w:pPr>
              <w:jc w:val="center"/>
              <w:rPr>
                <w:sz w:val="22"/>
                <w:szCs w:val="22"/>
              </w:rPr>
            </w:pPr>
            <w:r w:rsidRPr="00624DA1">
              <w:rPr>
                <w:b/>
                <w:sz w:val="22"/>
                <w:szCs w:val="22"/>
              </w:rPr>
              <w:t>очікуване</w:t>
            </w:r>
          </w:p>
        </w:tc>
        <w:tc>
          <w:tcPr>
            <w:tcW w:w="1559" w:type="dxa"/>
          </w:tcPr>
          <w:p w:rsidR="001124F1" w:rsidRPr="00624DA1" w:rsidRDefault="001124F1" w:rsidP="00697708">
            <w:pPr>
              <w:jc w:val="center"/>
              <w:rPr>
                <w:b/>
                <w:sz w:val="22"/>
                <w:szCs w:val="22"/>
              </w:rPr>
            </w:pPr>
            <w:r w:rsidRPr="00624DA1">
              <w:rPr>
                <w:b/>
                <w:sz w:val="22"/>
                <w:szCs w:val="22"/>
              </w:rPr>
              <w:t>2021 рік</w:t>
            </w:r>
          </w:p>
          <w:p w:rsidR="001124F1" w:rsidRPr="00624DA1" w:rsidRDefault="001124F1" w:rsidP="00697708">
            <w:pPr>
              <w:jc w:val="center"/>
              <w:rPr>
                <w:b/>
                <w:sz w:val="22"/>
                <w:szCs w:val="22"/>
              </w:rPr>
            </w:pPr>
            <w:r w:rsidRPr="00624DA1">
              <w:rPr>
                <w:b/>
                <w:sz w:val="22"/>
                <w:szCs w:val="22"/>
              </w:rPr>
              <w:t>прогноз</w:t>
            </w:r>
          </w:p>
        </w:tc>
      </w:tr>
      <w:tr w:rsidR="001124F1" w:rsidRPr="00624DA1" w:rsidTr="00603F54">
        <w:trPr>
          <w:trHeight w:val="20"/>
        </w:trPr>
        <w:tc>
          <w:tcPr>
            <w:tcW w:w="4820" w:type="dxa"/>
          </w:tcPr>
          <w:p w:rsidR="001124F1" w:rsidRPr="00624DA1" w:rsidRDefault="001124F1" w:rsidP="00697708">
            <w:pPr>
              <w:ind w:right="564"/>
            </w:pPr>
            <w:r w:rsidRPr="00624DA1">
              <w:t>Масові та універсальні бібліотеки, одиниць</w:t>
            </w:r>
          </w:p>
        </w:tc>
        <w:tc>
          <w:tcPr>
            <w:tcW w:w="1559" w:type="dxa"/>
            <w:vAlign w:val="center"/>
          </w:tcPr>
          <w:p w:rsidR="001124F1" w:rsidRPr="00624DA1" w:rsidRDefault="001124F1" w:rsidP="00697708">
            <w:pPr>
              <w:jc w:val="center"/>
            </w:pPr>
            <w:r w:rsidRPr="00624DA1">
              <w:t>20</w:t>
            </w:r>
          </w:p>
        </w:tc>
        <w:tc>
          <w:tcPr>
            <w:tcW w:w="1701" w:type="dxa"/>
            <w:vAlign w:val="center"/>
          </w:tcPr>
          <w:p w:rsidR="001124F1" w:rsidRPr="00624DA1" w:rsidRDefault="001124F1" w:rsidP="00697708">
            <w:pPr>
              <w:jc w:val="center"/>
            </w:pPr>
            <w:r w:rsidRPr="00624DA1">
              <w:t>20</w:t>
            </w:r>
          </w:p>
        </w:tc>
        <w:tc>
          <w:tcPr>
            <w:tcW w:w="1559" w:type="dxa"/>
            <w:vAlign w:val="center"/>
          </w:tcPr>
          <w:p w:rsidR="001124F1" w:rsidRPr="00624DA1" w:rsidRDefault="001124F1" w:rsidP="00697708">
            <w:pPr>
              <w:jc w:val="center"/>
            </w:pPr>
            <w:r w:rsidRPr="00624DA1">
              <w:t>20</w:t>
            </w:r>
          </w:p>
        </w:tc>
      </w:tr>
      <w:tr w:rsidR="001124F1" w:rsidRPr="00624DA1" w:rsidTr="00603F54">
        <w:trPr>
          <w:trHeight w:val="20"/>
        </w:trPr>
        <w:tc>
          <w:tcPr>
            <w:tcW w:w="4820" w:type="dxa"/>
          </w:tcPr>
          <w:p w:rsidR="001124F1" w:rsidRPr="00624DA1" w:rsidRDefault="001124F1" w:rsidP="00697708">
            <w:pPr>
              <w:ind w:right="564"/>
            </w:pPr>
            <w:r w:rsidRPr="00624DA1">
              <w:t>Книжковий фонд бібліотеки,                     тис. примірників</w:t>
            </w:r>
          </w:p>
        </w:tc>
        <w:tc>
          <w:tcPr>
            <w:tcW w:w="1559" w:type="dxa"/>
            <w:vAlign w:val="center"/>
          </w:tcPr>
          <w:p w:rsidR="001124F1" w:rsidRPr="00624DA1" w:rsidRDefault="001124F1" w:rsidP="00697708">
            <w:pPr>
              <w:jc w:val="center"/>
            </w:pPr>
            <w:r w:rsidRPr="00624DA1">
              <w:t>835 204</w:t>
            </w:r>
          </w:p>
        </w:tc>
        <w:tc>
          <w:tcPr>
            <w:tcW w:w="1701" w:type="dxa"/>
            <w:vAlign w:val="center"/>
          </w:tcPr>
          <w:p w:rsidR="001124F1" w:rsidRPr="00624DA1" w:rsidRDefault="001124F1" w:rsidP="00697708">
            <w:pPr>
              <w:jc w:val="center"/>
            </w:pPr>
            <w:r w:rsidRPr="00624DA1">
              <w:t>785 906</w:t>
            </w:r>
          </w:p>
        </w:tc>
        <w:tc>
          <w:tcPr>
            <w:tcW w:w="1559" w:type="dxa"/>
            <w:vAlign w:val="center"/>
          </w:tcPr>
          <w:p w:rsidR="001124F1" w:rsidRPr="00624DA1" w:rsidRDefault="001124F1" w:rsidP="00697708">
            <w:pPr>
              <w:jc w:val="center"/>
            </w:pPr>
            <w:r w:rsidRPr="00624DA1">
              <w:t>755 906</w:t>
            </w:r>
          </w:p>
        </w:tc>
      </w:tr>
      <w:tr w:rsidR="001124F1" w:rsidRPr="00624DA1" w:rsidTr="00603F54">
        <w:trPr>
          <w:trHeight w:val="20"/>
        </w:trPr>
        <w:tc>
          <w:tcPr>
            <w:tcW w:w="4820" w:type="dxa"/>
          </w:tcPr>
          <w:p w:rsidR="001124F1" w:rsidRPr="00624DA1" w:rsidRDefault="001124F1" w:rsidP="00697708">
            <w:pPr>
              <w:ind w:right="564"/>
            </w:pPr>
            <w:r w:rsidRPr="00624DA1">
              <w:t>Кількість читачів, тис. чоловік</w:t>
            </w:r>
          </w:p>
        </w:tc>
        <w:tc>
          <w:tcPr>
            <w:tcW w:w="1559" w:type="dxa"/>
            <w:vAlign w:val="center"/>
          </w:tcPr>
          <w:p w:rsidR="001124F1" w:rsidRPr="00624DA1" w:rsidRDefault="001124F1" w:rsidP="00697708">
            <w:pPr>
              <w:jc w:val="center"/>
            </w:pPr>
            <w:r w:rsidRPr="00624DA1">
              <w:t>72 371</w:t>
            </w:r>
          </w:p>
        </w:tc>
        <w:tc>
          <w:tcPr>
            <w:tcW w:w="1701" w:type="dxa"/>
            <w:vAlign w:val="center"/>
          </w:tcPr>
          <w:p w:rsidR="001124F1" w:rsidRPr="00624DA1" w:rsidRDefault="001124F1" w:rsidP="00697708">
            <w:pPr>
              <w:jc w:val="center"/>
            </w:pPr>
            <w:r w:rsidRPr="00624DA1">
              <w:t>59 791</w:t>
            </w:r>
          </w:p>
        </w:tc>
        <w:tc>
          <w:tcPr>
            <w:tcW w:w="1559" w:type="dxa"/>
            <w:vAlign w:val="center"/>
          </w:tcPr>
          <w:p w:rsidR="001124F1" w:rsidRPr="00624DA1" w:rsidRDefault="001124F1" w:rsidP="00697708">
            <w:pPr>
              <w:jc w:val="center"/>
            </w:pPr>
            <w:r w:rsidRPr="00624DA1">
              <w:t>62 185</w:t>
            </w:r>
          </w:p>
        </w:tc>
      </w:tr>
      <w:tr w:rsidR="001124F1" w:rsidRPr="00624DA1" w:rsidTr="00603F54">
        <w:trPr>
          <w:trHeight w:val="20"/>
        </w:trPr>
        <w:tc>
          <w:tcPr>
            <w:tcW w:w="4820" w:type="dxa"/>
          </w:tcPr>
          <w:p w:rsidR="001124F1" w:rsidRPr="00624DA1" w:rsidRDefault="001124F1" w:rsidP="00697708">
            <w:pPr>
              <w:ind w:right="564"/>
            </w:pPr>
            <w:r w:rsidRPr="00624DA1">
              <w:t>Заклади культури клубного типу, одиниць</w:t>
            </w:r>
          </w:p>
        </w:tc>
        <w:tc>
          <w:tcPr>
            <w:tcW w:w="1559" w:type="dxa"/>
            <w:vAlign w:val="center"/>
          </w:tcPr>
          <w:p w:rsidR="001124F1" w:rsidRPr="00624DA1" w:rsidRDefault="001124F1" w:rsidP="00697708">
            <w:pPr>
              <w:jc w:val="center"/>
            </w:pPr>
            <w:r w:rsidRPr="00624DA1">
              <w:t>2</w:t>
            </w:r>
          </w:p>
        </w:tc>
        <w:tc>
          <w:tcPr>
            <w:tcW w:w="1701" w:type="dxa"/>
            <w:vAlign w:val="center"/>
          </w:tcPr>
          <w:p w:rsidR="001124F1" w:rsidRPr="00624DA1" w:rsidRDefault="001124F1" w:rsidP="00697708">
            <w:pPr>
              <w:jc w:val="center"/>
            </w:pPr>
            <w:r w:rsidRPr="00624DA1">
              <w:t>2</w:t>
            </w:r>
          </w:p>
        </w:tc>
        <w:tc>
          <w:tcPr>
            <w:tcW w:w="1559" w:type="dxa"/>
            <w:vAlign w:val="center"/>
          </w:tcPr>
          <w:p w:rsidR="001124F1" w:rsidRPr="00624DA1" w:rsidRDefault="001124F1" w:rsidP="00697708">
            <w:pPr>
              <w:jc w:val="center"/>
            </w:pPr>
            <w:r w:rsidRPr="00624DA1">
              <w:t>2</w:t>
            </w:r>
          </w:p>
        </w:tc>
      </w:tr>
      <w:tr w:rsidR="001124F1" w:rsidRPr="00624DA1" w:rsidTr="00603F54">
        <w:trPr>
          <w:trHeight w:val="20"/>
        </w:trPr>
        <w:tc>
          <w:tcPr>
            <w:tcW w:w="4820" w:type="dxa"/>
          </w:tcPr>
          <w:p w:rsidR="001124F1" w:rsidRPr="00624DA1" w:rsidRDefault="001124F1" w:rsidP="00697708">
            <w:pPr>
              <w:ind w:right="564"/>
            </w:pPr>
            <w:r w:rsidRPr="00624DA1">
              <w:t>Кількість проведених культурно-мистецьких заходів комунальними заклади культури «Кременчуцький міський Палац культури», «Міський центр культури і дозвілля»</w:t>
            </w:r>
          </w:p>
        </w:tc>
        <w:tc>
          <w:tcPr>
            <w:tcW w:w="1559" w:type="dxa"/>
            <w:vAlign w:val="center"/>
          </w:tcPr>
          <w:p w:rsidR="001124F1" w:rsidRPr="00624DA1" w:rsidRDefault="001124F1" w:rsidP="00697708">
            <w:pPr>
              <w:jc w:val="center"/>
            </w:pPr>
            <w:r w:rsidRPr="00624DA1">
              <w:t>728</w:t>
            </w:r>
          </w:p>
        </w:tc>
        <w:tc>
          <w:tcPr>
            <w:tcW w:w="1701" w:type="dxa"/>
            <w:vAlign w:val="center"/>
          </w:tcPr>
          <w:p w:rsidR="001124F1" w:rsidRPr="00624DA1" w:rsidRDefault="001124F1" w:rsidP="00697708">
            <w:pPr>
              <w:jc w:val="center"/>
            </w:pPr>
            <w:r w:rsidRPr="00624DA1">
              <w:t>154</w:t>
            </w:r>
          </w:p>
        </w:tc>
        <w:tc>
          <w:tcPr>
            <w:tcW w:w="1559" w:type="dxa"/>
            <w:vAlign w:val="center"/>
          </w:tcPr>
          <w:p w:rsidR="001124F1" w:rsidRPr="00624DA1" w:rsidRDefault="001124F1" w:rsidP="00697708">
            <w:pPr>
              <w:jc w:val="center"/>
            </w:pPr>
            <w:r w:rsidRPr="00624DA1">
              <w:t>150</w:t>
            </w:r>
          </w:p>
        </w:tc>
      </w:tr>
      <w:tr w:rsidR="001124F1" w:rsidRPr="00624DA1" w:rsidTr="00603F54">
        <w:trPr>
          <w:trHeight w:val="20"/>
        </w:trPr>
        <w:tc>
          <w:tcPr>
            <w:tcW w:w="4820" w:type="dxa"/>
          </w:tcPr>
          <w:p w:rsidR="001124F1" w:rsidRPr="00624DA1" w:rsidRDefault="001124F1" w:rsidP="00697708">
            <w:pPr>
              <w:ind w:right="564"/>
            </w:pPr>
            <w:r w:rsidRPr="00624DA1">
              <w:t xml:space="preserve">Кількість відвідувачів, </w:t>
            </w:r>
            <w:proofErr w:type="spellStart"/>
            <w:r w:rsidRPr="00624DA1">
              <w:t>тис.осіб</w:t>
            </w:r>
            <w:proofErr w:type="spellEnd"/>
          </w:p>
        </w:tc>
        <w:tc>
          <w:tcPr>
            <w:tcW w:w="1559" w:type="dxa"/>
            <w:vAlign w:val="center"/>
          </w:tcPr>
          <w:p w:rsidR="001124F1" w:rsidRPr="00624DA1" w:rsidRDefault="001124F1" w:rsidP="00697708">
            <w:pPr>
              <w:ind w:right="67"/>
              <w:jc w:val="center"/>
            </w:pPr>
            <w:r w:rsidRPr="00624DA1">
              <w:t>255 015</w:t>
            </w:r>
          </w:p>
        </w:tc>
        <w:tc>
          <w:tcPr>
            <w:tcW w:w="1701" w:type="dxa"/>
            <w:vAlign w:val="center"/>
          </w:tcPr>
          <w:p w:rsidR="001124F1" w:rsidRPr="00624DA1" w:rsidRDefault="001124F1" w:rsidP="00697708">
            <w:pPr>
              <w:ind w:right="67"/>
              <w:jc w:val="center"/>
            </w:pPr>
            <w:r w:rsidRPr="00624DA1">
              <w:t>67 159</w:t>
            </w:r>
          </w:p>
        </w:tc>
        <w:tc>
          <w:tcPr>
            <w:tcW w:w="1559" w:type="dxa"/>
            <w:vAlign w:val="center"/>
          </w:tcPr>
          <w:p w:rsidR="001124F1" w:rsidRPr="00624DA1" w:rsidRDefault="001124F1" w:rsidP="00697708">
            <w:pPr>
              <w:ind w:right="67"/>
              <w:jc w:val="center"/>
            </w:pPr>
            <w:r w:rsidRPr="00624DA1">
              <w:t>65 000</w:t>
            </w:r>
          </w:p>
        </w:tc>
      </w:tr>
      <w:tr w:rsidR="001124F1" w:rsidRPr="00624DA1" w:rsidTr="00603F54">
        <w:trPr>
          <w:trHeight w:val="20"/>
        </w:trPr>
        <w:tc>
          <w:tcPr>
            <w:tcW w:w="4820" w:type="dxa"/>
          </w:tcPr>
          <w:p w:rsidR="001124F1" w:rsidRPr="00624DA1" w:rsidRDefault="001124F1" w:rsidP="00697708">
            <w:pPr>
              <w:ind w:right="564"/>
            </w:pPr>
            <w:r w:rsidRPr="00624DA1">
              <w:t>Кількість аматорських формувань</w:t>
            </w:r>
          </w:p>
        </w:tc>
        <w:tc>
          <w:tcPr>
            <w:tcW w:w="1559" w:type="dxa"/>
            <w:vAlign w:val="center"/>
          </w:tcPr>
          <w:p w:rsidR="001124F1" w:rsidRPr="00624DA1" w:rsidRDefault="001124F1" w:rsidP="00697708">
            <w:pPr>
              <w:ind w:right="67"/>
              <w:jc w:val="center"/>
            </w:pPr>
            <w:r w:rsidRPr="00624DA1">
              <w:t>59</w:t>
            </w:r>
          </w:p>
        </w:tc>
        <w:tc>
          <w:tcPr>
            <w:tcW w:w="1701" w:type="dxa"/>
            <w:vAlign w:val="center"/>
          </w:tcPr>
          <w:p w:rsidR="001124F1" w:rsidRPr="00624DA1" w:rsidRDefault="001124F1" w:rsidP="00697708">
            <w:pPr>
              <w:ind w:right="67"/>
              <w:jc w:val="center"/>
            </w:pPr>
            <w:r w:rsidRPr="00624DA1">
              <w:t>59</w:t>
            </w:r>
          </w:p>
        </w:tc>
        <w:tc>
          <w:tcPr>
            <w:tcW w:w="1559" w:type="dxa"/>
            <w:vAlign w:val="center"/>
          </w:tcPr>
          <w:p w:rsidR="001124F1" w:rsidRPr="00624DA1" w:rsidRDefault="001124F1" w:rsidP="00697708">
            <w:pPr>
              <w:ind w:right="67"/>
              <w:jc w:val="center"/>
            </w:pPr>
            <w:r w:rsidRPr="00624DA1">
              <w:t>59</w:t>
            </w:r>
          </w:p>
        </w:tc>
      </w:tr>
      <w:tr w:rsidR="001124F1" w:rsidRPr="00624DA1" w:rsidTr="00603F54">
        <w:trPr>
          <w:trHeight w:val="20"/>
        </w:trPr>
        <w:tc>
          <w:tcPr>
            <w:tcW w:w="4820" w:type="dxa"/>
          </w:tcPr>
          <w:p w:rsidR="001124F1" w:rsidRPr="00624DA1" w:rsidRDefault="001124F1" w:rsidP="00697708">
            <w:pPr>
              <w:ind w:right="564"/>
            </w:pPr>
            <w:r w:rsidRPr="00624DA1">
              <w:t>з них учасників</w:t>
            </w:r>
          </w:p>
        </w:tc>
        <w:tc>
          <w:tcPr>
            <w:tcW w:w="1559" w:type="dxa"/>
            <w:vAlign w:val="center"/>
          </w:tcPr>
          <w:p w:rsidR="001124F1" w:rsidRPr="00624DA1" w:rsidRDefault="001124F1" w:rsidP="00697708">
            <w:pPr>
              <w:ind w:right="67"/>
              <w:jc w:val="center"/>
            </w:pPr>
            <w:r w:rsidRPr="00624DA1">
              <w:t>2 375</w:t>
            </w:r>
          </w:p>
        </w:tc>
        <w:tc>
          <w:tcPr>
            <w:tcW w:w="1701" w:type="dxa"/>
            <w:vAlign w:val="center"/>
          </w:tcPr>
          <w:p w:rsidR="001124F1" w:rsidRPr="00624DA1" w:rsidRDefault="001124F1" w:rsidP="00697708">
            <w:pPr>
              <w:ind w:right="67"/>
              <w:jc w:val="center"/>
            </w:pPr>
            <w:r w:rsidRPr="00624DA1">
              <w:t>2 375</w:t>
            </w:r>
          </w:p>
        </w:tc>
        <w:tc>
          <w:tcPr>
            <w:tcW w:w="1559" w:type="dxa"/>
            <w:vAlign w:val="center"/>
          </w:tcPr>
          <w:p w:rsidR="001124F1" w:rsidRPr="00624DA1" w:rsidRDefault="001124F1" w:rsidP="00697708">
            <w:pPr>
              <w:ind w:right="67"/>
              <w:jc w:val="center"/>
            </w:pPr>
            <w:r w:rsidRPr="00624DA1">
              <w:t>2 300</w:t>
            </w:r>
          </w:p>
        </w:tc>
      </w:tr>
      <w:tr w:rsidR="001124F1" w:rsidRPr="00624DA1" w:rsidTr="00603F54">
        <w:trPr>
          <w:trHeight w:val="20"/>
        </w:trPr>
        <w:tc>
          <w:tcPr>
            <w:tcW w:w="4820" w:type="dxa"/>
          </w:tcPr>
          <w:p w:rsidR="001124F1" w:rsidRPr="00624DA1" w:rsidRDefault="001124F1" w:rsidP="00697708">
            <w:pPr>
              <w:ind w:right="564"/>
            </w:pPr>
            <w:r w:rsidRPr="00624DA1">
              <w:t>Музеї, одиниць</w:t>
            </w:r>
          </w:p>
        </w:tc>
        <w:tc>
          <w:tcPr>
            <w:tcW w:w="1559" w:type="dxa"/>
            <w:vAlign w:val="center"/>
          </w:tcPr>
          <w:p w:rsidR="001124F1" w:rsidRPr="00624DA1" w:rsidRDefault="001124F1" w:rsidP="00697708">
            <w:pPr>
              <w:ind w:right="67"/>
              <w:jc w:val="center"/>
            </w:pPr>
            <w:r w:rsidRPr="00624DA1">
              <w:t>4</w:t>
            </w:r>
          </w:p>
        </w:tc>
        <w:tc>
          <w:tcPr>
            <w:tcW w:w="1701" w:type="dxa"/>
            <w:vAlign w:val="center"/>
          </w:tcPr>
          <w:p w:rsidR="001124F1" w:rsidRPr="00624DA1" w:rsidRDefault="001124F1" w:rsidP="00697708">
            <w:pPr>
              <w:ind w:right="67"/>
              <w:jc w:val="center"/>
            </w:pPr>
            <w:r w:rsidRPr="00624DA1">
              <w:t>4</w:t>
            </w:r>
          </w:p>
        </w:tc>
        <w:tc>
          <w:tcPr>
            <w:tcW w:w="1559" w:type="dxa"/>
            <w:vAlign w:val="center"/>
          </w:tcPr>
          <w:p w:rsidR="001124F1" w:rsidRPr="00624DA1" w:rsidRDefault="001124F1" w:rsidP="00697708">
            <w:pPr>
              <w:ind w:right="67"/>
              <w:jc w:val="center"/>
            </w:pPr>
            <w:r w:rsidRPr="00624DA1">
              <w:t>4</w:t>
            </w:r>
          </w:p>
        </w:tc>
      </w:tr>
      <w:tr w:rsidR="001124F1" w:rsidRPr="00624DA1" w:rsidTr="00603F54">
        <w:trPr>
          <w:trHeight w:val="20"/>
        </w:trPr>
        <w:tc>
          <w:tcPr>
            <w:tcW w:w="4820" w:type="dxa"/>
          </w:tcPr>
          <w:p w:rsidR="001124F1" w:rsidRPr="00624DA1" w:rsidRDefault="001124F1" w:rsidP="00697708">
            <w:pPr>
              <w:ind w:right="564"/>
            </w:pPr>
            <w:r w:rsidRPr="00624DA1">
              <w:t>Кількість екскурсій, одиниць</w:t>
            </w:r>
          </w:p>
        </w:tc>
        <w:tc>
          <w:tcPr>
            <w:tcW w:w="1559" w:type="dxa"/>
            <w:vAlign w:val="center"/>
          </w:tcPr>
          <w:p w:rsidR="001124F1" w:rsidRPr="00624DA1" w:rsidRDefault="001124F1" w:rsidP="00697708">
            <w:pPr>
              <w:ind w:right="67"/>
              <w:jc w:val="center"/>
            </w:pPr>
            <w:r w:rsidRPr="00624DA1">
              <w:t>550</w:t>
            </w:r>
          </w:p>
        </w:tc>
        <w:tc>
          <w:tcPr>
            <w:tcW w:w="1701" w:type="dxa"/>
            <w:vAlign w:val="center"/>
          </w:tcPr>
          <w:p w:rsidR="001124F1" w:rsidRPr="00624DA1" w:rsidRDefault="001124F1" w:rsidP="00697708">
            <w:pPr>
              <w:ind w:right="67"/>
              <w:jc w:val="center"/>
            </w:pPr>
            <w:r w:rsidRPr="00624DA1">
              <w:t>175</w:t>
            </w:r>
          </w:p>
        </w:tc>
        <w:tc>
          <w:tcPr>
            <w:tcW w:w="1559" w:type="dxa"/>
            <w:vAlign w:val="center"/>
          </w:tcPr>
          <w:p w:rsidR="001124F1" w:rsidRPr="00624DA1" w:rsidRDefault="001124F1" w:rsidP="00697708">
            <w:pPr>
              <w:ind w:right="67"/>
              <w:jc w:val="center"/>
            </w:pPr>
            <w:r w:rsidRPr="00624DA1">
              <w:t>300</w:t>
            </w:r>
          </w:p>
        </w:tc>
      </w:tr>
      <w:tr w:rsidR="001124F1" w:rsidRPr="00624DA1" w:rsidTr="00603F54">
        <w:trPr>
          <w:trHeight w:val="20"/>
        </w:trPr>
        <w:tc>
          <w:tcPr>
            <w:tcW w:w="4820" w:type="dxa"/>
          </w:tcPr>
          <w:p w:rsidR="001124F1" w:rsidRPr="00624DA1" w:rsidRDefault="001124F1" w:rsidP="00697708">
            <w:r w:rsidRPr="00624DA1">
              <w:t xml:space="preserve">Відвідуваність музеїв населенням, </w:t>
            </w:r>
          </w:p>
          <w:p w:rsidR="001124F1" w:rsidRPr="00624DA1" w:rsidRDefault="001124F1" w:rsidP="00697708">
            <w:pPr>
              <w:ind w:right="564"/>
            </w:pPr>
            <w:r w:rsidRPr="00624DA1">
              <w:t>тис. чоловік</w:t>
            </w:r>
          </w:p>
        </w:tc>
        <w:tc>
          <w:tcPr>
            <w:tcW w:w="1559" w:type="dxa"/>
            <w:vAlign w:val="center"/>
          </w:tcPr>
          <w:p w:rsidR="001124F1" w:rsidRPr="00624DA1" w:rsidRDefault="001124F1" w:rsidP="00697708">
            <w:pPr>
              <w:ind w:right="67"/>
              <w:jc w:val="center"/>
            </w:pPr>
            <w:r w:rsidRPr="00624DA1">
              <w:t>43 248</w:t>
            </w:r>
          </w:p>
        </w:tc>
        <w:tc>
          <w:tcPr>
            <w:tcW w:w="1701" w:type="dxa"/>
            <w:vAlign w:val="center"/>
          </w:tcPr>
          <w:p w:rsidR="001124F1" w:rsidRPr="00624DA1" w:rsidRDefault="001124F1" w:rsidP="00697708">
            <w:pPr>
              <w:ind w:right="67"/>
              <w:jc w:val="center"/>
            </w:pPr>
            <w:r w:rsidRPr="00624DA1">
              <w:t>43 200</w:t>
            </w:r>
          </w:p>
        </w:tc>
        <w:tc>
          <w:tcPr>
            <w:tcW w:w="1559" w:type="dxa"/>
            <w:vAlign w:val="center"/>
          </w:tcPr>
          <w:p w:rsidR="001124F1" w:rsidRPr="00624DA1" w:rsidRDefault="001124F1" w:rsidP="00697708">
            <w:pPr>
              <w:ind w:right="67"/>
              <w:jc w:val="center"/>
            </w:pPr>
            <w:r w:rsidRPr="00624DA1">
              <w:t>43 200</w:t>
            </w:r>
          </w:p>
        </w:tc>
      </w:tr>
    </w:tbl>
    <w:p w:rsidR="00F157A5" w:rsidRPr="00624DA1" w:rsidRDefault="00F157A5" w:rsidP="00F157A5">
      <w:pPr>
        <w:pStyle w:val="a3"/>
        <w:tabs>
          <w:tab w:val="left" w:pos="-2977"/>
          <w:tab w:val="left" w:pos="1134"/>
        </w:tabs>
        <w:spacing w:before="120"/>
        <w:ind w:left="0"/>
        <w:contextualSpacing w:val="0"/>
        <w:jc w:val="center"/>
        <w:rPr>
          <w:i/>
          <w:sz w:val="28"/>
          <w:szCs w:val="28"/>
        </w:rPr>
      </w:pPr>
      <w:r w:rsidRPr="00624DA1">
        <w:rPr>
          <w:i/>
          <w:sz w:val="28"/>
          <w:szCs w:val="28"/>
        </w:rPr>
        <w:lastRenderedPageBreak/>
        <w:t>Фізична культура і спорт</w:t>
      </w:r>
    </w:p>
    <w:p w:rsidR="00F157A5" w:rsidRPr="00624DA1" w:rsidRDefault="00F157A5" w:rsidP="00F157A5">
      <w:pPr>
        <w:ind w:firstLine="709"/>
        <w:rPr>
          <w:i/>
          <w:sz w:val="28"/>
          <w:szCs w:val="28"/>
          <w:u w:val="single"/>
        </w:rPr>
      </w:pPr>
      <w:r w:rsidRPr="00624DA1">
        <w:rPr>
          <w:i/>
          <w:sz w:val="28"/>
          <w:szCs w:val="28"/>
          <w:u w:val="single"/>
        </w:rPr>
        <w:t>Оперативні цілі на 2021 рік:</w:t>
      </w:r>
    </w:p>
    <w:p w:rsidR="00F157A5" w:rsidRPr="00624DA1" w:rsidRDefault="00F157A5" w:rsidP="00FE7845">
      <w:pPr>
        <w:numPr>
          <w:ilvl w:val="0"/>
          <w:numId w:val="71"/>
        </w:numPr>
        <w:tabs>
          <w:tab w:val="left" w:pos="-3119"/>
          <w:tab w:val="left" w:pos="-2977"/>
          <w:tab w:val="left" w:pos="1134"/>
        </w:tabs>
        <w:ind w:left="0" w:firstLine="709"/>
        <w:jc w:val="both"/>
        <w:rPr>
          <w:sz w:val="28"/>
          <w:szCs w:val="28"/>
        </w:rPr>
      </w:pPr>
      <w:r w:rsidRPr="00624DA1">
        <w:rPr>
          <w:sz w:val="28"/>
          <w:szCs w:val="28"/>
        </w:rPr>
        <w:t>Розвиток фізичної культури і спорту, спорту вищих досягнень та масового спорту.</w:t>
      </w:r>
    </w:p>
    <w:p w:rsidR="00F157A5" w:rsidRPr="00624DA1" w:rsidRDefault="00F157A5" w:rsidP="00FE7845">
      <w:pPr>
        <w:numPr>
          <w:ilvl w:val="0"/>
          <w:numId w:val="71"/>
        </w:numPr>
        <w:tabs>
          <w:tab w:val="left" w:pos="-3119"/>
          <w:tab w:val="left" w:pos="-2977"/>
          <w:tab w:val="left" w:pos="1134"/>
        </w:tabs>
        <w:ind w:left="0" w:firstLine="709"/>
        <w:jc w:val="both"/>
        <w:rPr>
          <w:sz w:val="28"/>
          <w:szCs w:val="28"/>
        </w:rPr>
      </w:pPr>
      <w:r w:rsidRPr="00624DA1">
        <w:rPr>
          <w:sz w:val="28"/>
          <w:szCs w:val="28"/>
        </w:rPr>
        <w:t>Зміцнення здоров’я населення, задоволення його потреб у руховій активності, досягнення високого рівня працездатності та довголіття населення засобами фізичної культури і спорту.</w:t>
      </w:r>
    </w:p>
    <w:p w:rsidR="00F157A5" w:rsidRPr="00624DA1" w:rsidRDefault="00F157A5" w:rsidP="00FE7845">
      <w:pPr>
        <w:numPr>
          <w:ilvl w:val="0"/>
          <w:numId w:val="71"/>
        </w:numPr>
        <w:tabs>
          <w:tab w:val="left" w:pos="-3119"/>
          <w:tab w:val="left" w:pos="-2977"/>
          <w:tab w:val="left" w:pos="1134"/>
        </w:tabs>
        <w:ind w:left="0" w:firstLine="709"/>
        <w:jc w:val="both"/>
        <w:rPr>
          <w:sz w:val="28"/>
          <w:szCs w:val="28"/>
        </w:rPr>
      </w:pPr>
      <w:r w:rsidRPr="00624DA1">
        <w:rPr>
          <w:sz w:val="28"/>
          <w:szCs w:val="28"/>
        </w:rPr>
        <w:t>Залучення широких верств населення до масового спорту, популяризації здорового способу життя за місцем проживання та у місцях масового відпочинку населення, на підприємствах, у навчально-виховних та учбових закладах всіх організаційно-правових форм та форм власності.</w:t>
      </w:r>
    </w:p>
    <w:p w:rsidR="00F157A5" w:rsidRPr="00624DA1" w:rsidRDefault="00F157A5" w:rsidP="00FE7845">
      <w:pPr>
        <w:numPr>
          <w:ilvl w:val="0"/>
          <w:numId w:val="71"/>
        </w:numPr>
        <w:tabs>
          <w:tab w:val="left" w:pos="-3119"/>
          <w:tab w:val="left" w:pos="-2977"/>
          <w:tab w:val="left" w:pos="1134"/>
        </w:tabs>
        <w:ind w:left="0" w:firstLine="709"/>
        <w:jc w:val="both"/>
        <w:rPr>
          <w:sz w:val="28"/>
          <w:szCs w:val="28"/>
        </w:rPr>
      </w:pPr>
      <w:r w:rsidRPr="00624DA1">
        <w:rPr>
          <w:sz w:val="28"/>
          <w:szCs w:val="28"/>
        </w:rPr>
        <w:t>Максимальна реалізація здібностей обдарованої молоді у дитячо-юнацькому, резервному спорті, спорті вищих досягнень.</w:t>
      </w:r>
    </w:p>
    <w:p w:rsidR="00F157A5" w:rsidRPr="00624DA1" w:rsidRDefault="00F157A5" w:rsidP="00F157A5">
      <w:pPr>
        <w:spacing w:before="120"/>
        <w:ind w:firstLine="709"/>
        <w:rPr>
          <w:i/>
          <w:sz w:val="28"/>
          <w:szCs w:val="28"/>
          <w:u w:val="single"/>
        </w:rPr>
      </w:pPr>
      <w:r w:rsidRPr="00624DA1">
        <w:rPr>
          <w:i/>
          <w:sz w:val="28"/>
          <w:szCs w:val="28"/>
          <w:u w:val="single"/>
        </w:rPr>
        <w:t>Основні завдання та заходи на 2021 рік:</w:t>
      </w:r>
    </w:p>
    <w:p w:rsidR="00F157A5" w:rsidRPr="00624DA1" w:rsidRDefault="00F157A5" w:rsidP="00FE7845">
      <w:pPr>
        <w:pStyle w:val="a3"/>
        <w:numPr>
          <w:ilvl w:val="0"/>
          <w:numId w:val="72"/>
        </w:numPr>
        <w:tabs>
          <w:tab w:val="left" w:pos="1134"/>
        </w:tabs>
        <w:ind w:left="0" w:firstLine="709"/>
        <w:jc w:val="both"/>
        <w:rPr>
          <w:sz w:val="28"/>
          <w:szCs w:val="28"/>
        </w:rPr>
      </w:pPr>
      <w:r w:rsidRPr="00624DA1">
        <w:rPr>
          <w:sz w:val="28"/>
          <w:szCs w:val="28"/>
        </w:rPr>
        <w:t>Реалізація державної політики та формування єдиних підходів для задоволення потреб і інтересів територіальної громади з питань фізичної культури та спорту.</w:t>
      </w:r>
    </w:p>
    <w:p w:rsidR="00F157A5" w:rsidRPr="00624DA1" w:rsidRDefault="00F157A5" w:rsidP="00FE7845">
      <w:pPr>
        <w:numPr>
          <w:ilvl w:val="0"/>
          <w:numId w:val="72"/>
        </w:numPr>
        <w:tabs>
          <w:tab w:val="left" w:pos="1134"/>
        </w:tabs>
        <w:ind w:left="0" w:firstLine="709"/>
        <w:jc w:val="both"/>
        <w:rPr>
          <w:b/>
          <w:sz w:val="28"/>
          <w:szCs w:val="28"/>
        </w:rPr>
      </w:pPr>
      <w:r w:rsidRPr="00624DA1">
        <w:rPr>
          <w:sz w:val="28"/>
          <w:szCs w:val="28"/>
        </w:rPr>
        <w:t>Формування у населення традицій та мотивації щодо фізичного виховання і спорту для всіх, як важливих чинників забезпечення здорового способу життя.</w:t>
      </w:r>
    </w:p>
    <w:p w:rsidR="00F157A5" w:rsidRPr="00624DA1" w:rsidRDefault="00F157A5" w:rsidP="00FE7845">
      <w:pPr>
        <w:numPr>
          <w:ilvl w:val="0"/>
          <w:numId w:val="72"/>
        </w:numPr>
        <w:tabs>
          <w:tab w:val="left" w:pos="1134"/>
        </w:tabs>
        <w:ind w:left="0" w:firstLine="709"/>
        <w:jc w:val="both"/>
        <w:rPr>
          <w:b/>
          <w:sz w:val="28"/>
          <w:szCs w:val="28"/>
        </w:rPr>
      </w:pPr>
      <w:r w:rsidRPr="00624DA1">
        <w:rPr>
          <w:sz w:val="28"/>
          <w:szCs w:val="28"/>
        </w:rPr>
        <w:t>Удосконалення системи дитячо-юнацького спорту.</w:t>
      </w:r>
    </w:p>
    <w:p w:rsidR="00F157A5" w:rsidRPr="00624DA1" w:rsidRDefault="00F157A5" w:rsidP="00FE7845">
      <w:pPr>
        <w:numPr>
          <w:ilvl w:val="0"/>
          <w:numId w:val="72"/>
        </w:numPr>
        <w:tabs>
          <w:tab w:val="left" w:pos="1134"/>
        </w:tabs>
        <w:ind w:left="0" w:firstLine="709"/>
        <w:jc w:val="both"/>
        <w:rPr>
          <w:b/>
          <w:sz w:val="28"/>
          <w:szCs w:val="28"/>
        </w:rPr>
      </w:pPr>
      <w:r w:rsidRPr="00624DA1">
        <w:rPr>
          <w:sz w:val="28"/>
          <w:szCs w:val="28"/>
        </w:rPr>
        <w:t>Удосконалення системи підготовки спортсменів-розрядників, членів збірних команд області та України з видів спорту.</w:t>
      </w:r>
    </w:p>
    <w:p w:rsidR="00F157A5" w:rsidRPr="00624DA1" w:rsidRDefault="00F157A5" w:rsidP="00FE7845">
      <w:pPr>
        <w:numPr>
          <w:ilvl w:val="0"/>
          <w:numId w:val="72"/>
        </w:numPr>
        <w:tabs>
          <w:tab w:val="left" w:pos="1134"/>
        </w:tabs>
        <w:ind w:left="0" w:firstLine="709"/>
        <w:jc w:val="both"/>
        <w:rPr>
          <w:b/>
          <w:sz w:val="28"/>
          <w:szCs w:val="28"/>
        </w:rPr>
      </w:pPr>
      <w:r w:rsidRPr="00624DA1">
        <w:rPr>
          <w:sz w:val="28"/>
          <w:szCs w:val="28"/>
        </w:rPr>
        <w:t>Удосконалення форм і методів залучення різних груп населення до регулярних та повноцінних занять фізичною культурою і спортом, проведення фізкультурно-оздоровчої та спортивно-масової роботи в усіх навчальних закладах, за місцем проживання, роботи та у місцях масового відпочинку населення, а також фізкультурно-оздоровчої та реабілітаційної роботи серед інвалідів.</w:t>
      </w:r>
    </w:p>
    <w:p w:rsidR="00F157A5" w:rsidRPr="00624DA1" w:rsidRDefault="00F157A5" w:rsidP="00FE7845">
      <w:pPr>
        <w:numPr>
          <w:ilvl w:val="0"/>
          <w:numId w:val="72"/>
        </w:numPr>
        <w:tabs>
          <w:tab w:val="left" w:pos="1134"/>
        </w:tabs>
        <w:ind w:left="0" w:firstLine="709"/>
        <w:jc w:val="both"/>
        <w:rPr>
          <w:b/>
          <w:sz w:val="28"/>
          <w:szCs w:val="28"/>
        </w:rPr>
      </w:pPr>
      <w:r w:rsidRPr="00624DA1">
        <w:rPr>
          <w:sz w:val="28"/>
          <w:szCs w:val="28"/>
        </w:rPr>
        <w:t xml:space="preserve">Забезпечення розвитку олімпійських, </w:t>
      </w:r>
      <w:proofErr w:type="spellStart"/>
      <w:r w:rsidRPr="00624DA1">
        <w:rPr>
          <w:sz w:val="28"/>
          <w:szCs w:val="28"/>
        </w:rPr>
        <w:t>паралімпійських</w:t>
      </w:r>
      <w:proofErr w:type="spellEnd"/>
      <w:r w:rsidRPr="00624DA1">
        <w:rPr>
          <w:sz w:val="28"/>
          <w:szCs w:val="28"/>
        </w:rPr>
        <w:t xml:space="preserve">, </w:t>
      </w:r>
      <w:proofErr w:type="spellStart"/>
      <w:r w:rsidRPr="00624DA1">
        <w:rPr>
          <w:sz w:val="28"/>
          <w:szCs w:val="28"/>
        </w:rPr>
        <w:t>дефлімпійських</w:t>
      </w:r>
      <w:proofErr w:type="spellEnd"/>
      <w:r w:rsidRPr="00624DA1">
        <w:rPr>
          <w:sz w:val="28"/>
          <w:szCs w:val="28"/>
        </w:rPr>
        <w:t xml:space="preserve"> та неолімпійських видів спорту шляхом підтримки дитячого, дитячо-юнацького, резервного спорту, спорту вищих досягнень, спорту інвалідів і спорту ветеранів.</w:t>
      </w:r>
    </w:p>
    <w:p w:rsidR="00F157A5" w:rsidRPr="00624DA1" w:rsidRDefault="00F157A5" w:rsidP="00FE7845">
      <w:pPr>
        <w:numPr>
          <w:ilvl w:val="0"/>
          <w:numId w:val="72"/>
        </w:numPr>
        <w:tabs>
          <w:tab w:val="left" w:pos="1134"/>
        </w:tabs>
        <w:ind w:left="0" w:firstLine="709"/>
        <w:jc w:val="both"/>
        <w:rPr>
          <w:b/>
          <w:sz w:val="28"/>
          <w:szCs w:val="28"/>
        </w:rPr>
      </w:pPr>
      <w:r w:rsidRPr="00624DA1">
        <w:rPr>
          <w:sz w:val="28"/>
          <w:szCs w:val="28"/>
        </w:rPr>
        <w:t>Забезпечення проведення поточних і капітальних ремонтів, реконструкції та будівництва нових сучасних спортивних споруд (фізкультурно-спортивних об’єктів), багатофункціональних спортивних майданчиків для ігрових видів спорту з штучним покриттям, майданчиків з тренажерним обладнанням для загальної фізичної підготовки для потреб масової фізичної культури та спорту вищих досягнень.</w:t>
      </w:r>
    </w:p>
    <w:p w:rsidR="00F157A5" w:rsidRPr="00624DA1" w:rsidRDefault="00F157A5" w:rsidP="00FE7845">
      <w:pPr>
        <w:numPr>
          <w:ilvl w:val="0"/>
          <w:numId w:val="72"/>
        </w:numPr>
        <w:tabs>
          <w:tab w:val="left" w:pos="1134"/>
        </w:tabs>
        <w:ind w:left="0" w:firstLine="709"/>
        <w:jc w:val="both"/>
        <w:rPr>
          <w:b/>
          <w:sz w:val="28"/>
          <w:szCs w:val="28"/>
        </w:rPr>
      </w:pPr>
      <w:r w:rsidRPr="00624DA1">
        <w:rPr>
          <w:sz w:val="28"/>
          <w:szCs w:val="28"/>
        </w:rPr>
        <w:t>Підвищення рівня нормативно-правового, кадрового, матеріально-технічного, фінансового, медичного та інформаційного забезпечення.</w:t>
      </w:r>
    </w:p>
    <w:p w:rsidR="001124F1" w:rsidRPr="00624DA1" w:rsidRDefault="001124F1" w:rsidP="001124F1">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134"/>
        <w:gridCol w:w="1276"/>
        <w:gridCol w:w="1275"/>
      </w:tblGrid>
      <w:tr w:rsidR="001124F1" w:rsidRPr="00624DA1" w:rsidTr="00FB5E06">
        <w:trPr>
          <w:trHeight w:val="20"/>
        </w:trPr>
        <w:tc>
          <w:tcPr>
            <w:tcW w:w="5954" w:type="dxa"/>
            <w:tcBorders>
              <w:top w:val="single" w:sz="4" w:space="0" w:color="auto"/>
              <w:left w:val="single" w:sz="4" w:space="0" w:color="auto"/>
              <w:bottom w:val="single" w:sz="4" w:space="0" w:color="auto"/>
              <w:right w:val="single" w:sz="4" w:space="0" w:color="auto"/>
            </w:tcBorders>
            <w:hideMark/>
          </w:tcPr>
          <w:p w:rsidR="001124F1" w:rsidRPr="00624DA1" w:rsidRDefault="001124F1" w:rsidP="001124F1">
            <w:pPr>
              <w:jc w:val="center"/>
              <w:rPr>
                <w:b/>
              </w:rPr>
            </w:pPr>
            <w:r w:rsidRPr="00624DA1">
              <w:rPr>
                <w:b/>
                <w:sz w:val="22"/>
                <w:szCs w:val="22"/>
              </w:rPr>
              <w:t>Показники</w:t>
            </w:r>
          </w:p>
        </w:tc>
        <w:tc>
          <w:tcPr>
            <w:tcW w:w="1134" w:type="dxa"/>
            <w:tcBorders>
              <w:top w:val="single" w:sz="4" w:space="0" w:color="auto"/>
              <w:left w:val="single" w:sz="4" w:space="0" w:color="auto"/>
              <w:bottom w:val="single" w:sz="4" w:space="0" w:color="auto"/>
              <w:right w:val="single" w:sz="4" w:space="0" w:color="auto"/>
            </w:tcBorders>
          </w:tcPr>
          <w:p w:rsidR="001124F1" w:rsidRPr="00624DA1" w:rsidRDefault="001124F1" w:rsidP="001124F1">
            <w:pPr>
              <w:jc w:val="center"/>
              <w:rPr>
                <w:b/>
              </w:rPr>
            </w:pPr>
            <w:r w:rsidRPr="00624DA1">
              <w:rPr>
                <w:b/>
                <w:sz w:val="22"/>
                <w:szCs w:val="22"/>
              </w:rPr>
              <w:t>2019 рік</w:t>
            </w:r>
          </w:p>
          <w:p w:rsidR="001124F1" w:rsidRPr="00624DA1" w:rsidRDefault="001124F1" w:rsidP="001124F1">
            <w:pPr>
              <w:jc w:val="center"/>
              <w:rPr>
                <w:b/>
              </w:rPr>
            </w:pPr>
            <w:r w:rsidRPr="00624DA1">
              <w:rPr>
                <w:b/>
                <w:sz w:val="22"/>
                <w:szCs w:val="22"/>
              </w:rPr>
              <w:t>факт</w:t>
            </w:r>
          </w:p>
        </w:tc>
        <w:tc>
          <w:tcPr>
            <w:tcW w:w="1276" w:type="dxa"/>
            <w:tcBorders>
              <w:top w:val="single" w:sz="4" w:space="0" w:color="auto"/>
              <w:left w:val="single" w:sz="4" w:space="0" w:color="auto"/>
              <w:bottom w:val="single" w:sz="4" w:space="0" w:color="auto"/>
              <w:right w:val="single" w:sz="4" w:space="0" w:color="auto"/>
            </w:tcBorders>
            <w:hideMark/>
          </w:tcPr>
          <w:p w:rsidR="001124F1" w:rsidRPr="00624DA1" w:rsidRDefault="001124F1" w:rsidP="001124F1">
            <w:pPr>
              <w:jc w:val="center"/>
              <w:rPr>
                <w:b/>
              </w:rPr>
            </w:pPr>
            <w:r w:rsidRPr="00624DA1">
              <w:rPr>
                <w:b/>
                <w:sz w:val="22"/>
                <w:szCs w:val="22"/>
              </w:rPr>
              <w:t>2020 рік</w:t>
            </w:r>
          </w:p>
          <w:p w:rsidR="001124F1" w:rsidRPr="00624DA1" w:rsidRDefault="001124F1" w:rsidP="001124F1">
            <w:pPr>
              <w:jc w:val="center"/>
              <w:rPr>
                <w:b/>
              </w:rPr>
            </w:pPr>
            <w:r w:rsidRPr="00624DA1">
              <w:rPr>
                <w:b/>
                <w:sz w:val="22"/>
                <w:szCs w:val="22"/>
              </w:rPr>
              <w:t>очікуване</w:t>
            </w:r>
          </w:p>
        </w:tc>
        <w:tc>
          <w:tcPr>
            <w:tcW w:w="1275" w:type="dxa"/>
            <w:tcBorders>
              <w:top w:val="single" w:sz="4" w:space="0" w:color="auto"/>
              <w:left w:val="single" w:sz="4" w:space="0" w:color="auto"/>
              <w:bottom w:val="single" w:sz="4" w:space="0" w:color="auto"/>
              <w:right w:val="single" w:sz="4" w:space="0" w:color="auto"/>
            </w:tcBorders>
            <w:hideMark/>
          </w:tcPr>
          <w:p w:rsidR="001124F1" w:rsidRPr="00624DA1" w:rsidRDefault="001124F1" w:rsidP="001124F1">
            <w:pPr>
              <w:jc w:val="center"/>
              <w:rPr>
                <w:b/>
              </w:rPr>
            </w:pPr>
            <w:r w:rsidRPr="00624DA1">
              <w:rPr>
                <w:b/>
                <w:sz w:val="22"/>
                <w:szCs w:val="22"/>
              </w:rPr>
              <w:t>2021 рік прогноз</w:t>
            </w:r>
          </w:p>
        </w:tc>
      </w:tr>
      <w:tr w:rsidR="001124F1" w:rsidRPr="00624DA1" w:rsidTr="00FB5E06">
        <w:trPr>
          <w:trHeight w:val="20"/>
        </w:trPr>
        <w:tc>
          <w:tcPr>
            <w:tcW w:w="5954" w:type="dxa"/>
            <w:tcBorders>
              <w:top w:val="single" w:sz="4" w:space="0" w:color="auto"/>
              <w:left w:val="single" w:sz="4" w:space="0" w:color="auto"/>
              <w:bottom w:val="single" w:sz="4" w:space="0" w:color="auto"/>
              <w:right w:val="single" w:sz="4" w:space="0" w:color="auto"/>
            </w:tcBorders>
            <w:hideMark/>
          </w:tcPr>
          <w:p w:rsidR="001124F1" w:rsidRPr="00624DA1" w:rsidRDefault="001124F1" w:rsidP="001124F1">
            <w:pPr>
              <w:jc w:val="both"/>
              <w:rPr>
                <w:b/>
              </w:rPr>
            </w:pPr>
            <w:r w:rsidRPr="00624DA1">
              <w:lastRenderedPageBreak/>
              <w:t>Кількість осіб, що займаються спортом, осіб</w:t>
            </w:r>
          </w:p>
        </w:tc>
        <w:tc>
          <w:tcPr>
            <w:tcW w:w="1134" w:type="dxa"/>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ind w:right="-144"/>
              <w:jc w:val="center"/>
            </w:pPr>
            <w:r w:rsidRPr="00624DA1">
              <w:t>6 834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24F1" w:rsidRPr="00624DA1" w:rsidRDefault="001124F1" w:rsidP="001124F1">
            <w:pPr>
              <w:jc w:val="center"/>
            </w:pPr>
            <w:r w:rsidRPr="00624DA1">
              <w:t>7 345</w:t>
            </w:r>
          </w:p>
        </w:tc>
        <w:tc>
          <w:tcPr>
            <w:tcW w:w="1275" w:type="dxa"/>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ind w:right="-144"/>
              <w:jc w:val="center"/>
              <w:rPr>
                <w:b/>
              </w:rPr>
            </w:pPr>
            <w:r w:rsidRPr="00624DA1">
              <w:t>7 560</w:t>
            </w:r>
          </w:p>
        </w:tc>
      </w:tr>
      <w:tr w:rsidR="001124F1" w:rsidRPr="00624DA1" w:rsidTr="00FB5E06">
        <w:trPr>
          <w:trHeight w:val="20"/>
        </w:trPr>
        <w:tc>
          <w:tcPr>
            <w:tcW w:w="5954" w:type="dxa"/>
            <w:tcBorders>
              <w:top w:val="single" w:sz="4" w:space="0" w:color="auto"/>
              <w:left w:val="single" w:sz="4" w:space="0" w:color="auto"/>
              <w:bottom w:val="single" w:sz="4" w:space="0" w:color="auto"/>
              <w:right w:val="single" w:sz="4" w:space="0" w:color="auto"/>
            </w:tcBorders>
            <w:hideMark/>
          </w:tcPr>
          <w:p w:rsidR="001124F1" w:rsidRPr="00624DA1" w:rsidRDefault="001124F1" w:rsidP="001124F1">
            <w:pPr>
              <w:jc w:val="both"/>
              <w:rPr>
                <w:b/>
              </w:rPr>
            </w:pPr>
            <w:r w:rsidRPr="00624DA1">
              <w:t>Кількість осіб, що залучені до занять в дитячо-юнацьких спортивних школах, спеціалізованих дитячо-юнацьких спортивних школах, школах вищої спортивної майстерності, осіб</w:t>
            </w:r>
          </w:p>
        </w:tc>
        <w:tc>
          <w:tcPr>
            <w:tcW w:w="1134" w:type="dxa"/>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ind w:right="-144"/>
              <w:jc w:val="center"/>
              <w:rPr>
                <w:b/>
              </w:rPr>
            </w:pPr>
            <w:r w:rsidRPr="00624DA1">
              <w:t>2 536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24F1" w:rsidRPr="00624DA1" w:rsidRDefault="001124F1" w:rsidP="001124F1">
            <w:pPr>
              <w:jc w:val="center"/>
              <w:rPr>
                <w:b/>
              </w:rPr>
            </w:pPr>
            <w:r w:rsidRPr="00624DA1">
              <w:t>2 600</w:t>
            </w:r>
          </w:p>
        </w:tc>
        <w:tc>
          <w:tcPr>
            <w:tcW w:w="1275" w:type="dxa"/>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ind w:right="-144"/>
              <w:jc w:val="center"/>
              <w:rPr>
                <w:b/>
              </w:rPr>
            </w:pPr>
            <w:r w:rsidRPr="00624DA1">
              <w:t>2 680</w:t>
            </w:r>
          </w:p>
        </w:tc>
      </w:tr>
      <w:tr w:rsidR="001124F1" w:rsidRPr="00624DA1" w:rsidTr="00FB5E06">
        <w:trPr>
          <w:trHeight w:val="20"/>
        </w:trPr>
        <w:tc>
          <w:tcPr>
            <w:tcW w:w="5954" w:type="dxa"/>
            <w:tcBorders>
              <w:top w:val="single" w:sz="4" w:space="0" w:color="auto"/>
              <w:left w:val="single" w:sz="4" w:space="0" w:color="auto"/>
              <w:bottom w:val="single" w:sz="4" w:space="0" w:color="auto"/>
              <w:right w:val="single" w:sz="4" w:space="0" w:color="auto"/>
            </w:tcBorders>
            <w:hideMark/>
          </w:tcPr>
          <w:p w:rsidR="001124F1" w:rsidRPr="00624DA1" w:rsidRDefault="001124F1" w:rsidP="001124F1">
            <w:pPr>
              <w:jc w:val="both"/>
              <w:rPr>
                <w:b/>
              </w:rPr>
            </w:pPr>
            <w:r w:rsidRPr="00624DA1">
              <w:t>Кількість тренерів, що проводять заняття, осіб</w:t>
            </w:r>
          </w:p>
        </w:tc>
        <w:tc>
          <w:tcPr>
            <w:tcW w:w="1134" w:type="dxa"/>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ind w:right="-144"/>
              <w:jc w:val="center"/>
            </w:pPr>
            <w:r w:rsidRPr="00624DA1">
              <w:t>215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24F1" w:rsidRPr="00624DA1" w:rsidRDefault="001124F1" w:rsidP="001124F1">
            <w:pPr>
              <w:jc w:val="center"/>
              <w:rPr>
                <w:b/>
              </w:rPr>
            </w:pPr>
            <w:r w:rsidRPr="00624DA1">
              <w:t>223</w:t>
            </w:r>
          </w:p>
        </w:tc>
        <w:tc>
          <w:tcPr>
            <w:tcW w:w="1275" w:type="dxa"/>
            <w:tcBorders>
              <w:top w:val="single" w:sz="4" w:space="0" w:color="auto"/>
              <w:left w:val="single" w:sz="4" w:space="0" w:color="auto"/>
              <w:bottom w:val="single" w:sz="4" w:space="0" w:color="auto"/>
              <w:right w:val="single" w:sz="4" w:space="0" w:color="auto"/>
            </w:tcBorders>
            <w:vAlign w:val="center"/>
          </w:tcPr>
          <w:p w:rsidR="001124F1" w:rsidRPr="00624DA1" w:rsidRDefault="001124F1" w:rsidP="001124F1">
            <w:pPr>
              <w:ind w:right="-144"/>
              <w:jc w:val="center"/>
            </w:pPr>
            <w:r w:rsidRPr="00624DA1">
              <w:t>230</w:t>
            </w:r>
          </w:p>
        </w:tc>
      </w:tr>
    </w:tbl>
    <w:p w:rsidR="00F157A5" w:rsidRPr="00624DA1" w:rsidRDefault="00F157A5" w:rsidP="00F157A5">
      <w:pPr>
        <w:pStyle w:val="a3"/>
        <w:widowControl w:val="0"/>
        <w:suppressAutoHyphens/>
        <w:snapToGrid w:val="0"/>
        <w:spacing w:before="120"/>
        <w:ind w:left="0"/>
        <w:contextualSpacing w:val="0"/>
        <w:jc w:val="center"/>
        <w:rPr>
          <w:i/>
          <w:sz w:val="28"/>
          <w:szCs w:val="28"/>
        </w:rPr>
      </w:pPr>
      <w:r w:rsidRPr="00624DA1">
        <w:rPr>
          <w:i/>
          <w:sz w:val="28"/>
          <w:szCs w:val="28"/>
        </w:rPr>
        <w:t>Мережа ЦНАП та покращення надання адміністративних послуг</w:t>
      </w:r>
    </w:p>
    <w:p w:rsidR="00F157A5" w:rsidRPr="00624DA1" w:rsidRDefault="00F157A5" w:rsidP="00F157A5">
      <w:pPr>
        <w:pStyle w:val="a3"/>
        <w:tabs>
          <w:tab w:val="left" w:pos="1276"/>
        </w:tabs>
        <w:spacing w:before="120"/>
        <w:ind w:left="709"/>
        <w:jc w:val="both"/>
        <w:rPr>
          <w:i/>
          <w:sz w:val="28"/>
          <w:szCs w:val="28"/>
          <w:u w:val="single"/>
        </w:rPr>
      </w:pPr>
      <w:r w:rsidRPr="00624DA1">
        <w:rPr>
          <w:i/>
          <w:sz w:val="28"/>
          <w:szCs w:val="28"/>
          <w:u w:val="single"/>
        </w:rPr>
        <w:t>Оперативні цілі на 2021 рік:</w:t>
      </w:r>
    </w:p>
    <w:p w:rsidR="00F157A5" w:rsidRPr="00624DA1" w:rsidRDefault="00F157A5" w:rsidP="00FE7845">
      <w:pPr>
        <w:pStyle w:val="a3"/>
        <w:numPr>
          <w:ilvl w:val="0"/>
          <w:numId w:val="39"/>
        </w:numPr>
        <w:tabs>
          <w:tab w:val="left" w:pos="1134"/>
        </w:tabs>
        <w:ind w:left="0" w:firstLine="709"/>
        <w:jc w:val="both"/>
        <w:rPr>
          <w:sz w:val="28"/>
          <w:szCs w:val="28"/>
        </w:rPr>
      </w:pPr>
      <w:r w:rsidRPr="00624DA1">
        <w:rPr>
          <w:sz w:val="28"/>
          <w:szCs w:val="28"/>
        </w:rPr>
        <w:t>Підвищення зручності, якості та оперативності надання адміністративних послуг.</w:t>
      </w:r>
    </w:p>
    <w:p w:rsidR="00F157A5" w:rsidRPr="00624DA1" w:rsidRDefault="00F157A5" w:rsidP="00FE7845">
      <w:pPr>
        <w:pStyle w:val="a3"/>
        <w:numPr>
          <w:ilvl w:val="0"/>
          <w:numId w:val="39"/>
        </w:numPr>
        <w:tabs>
          <w:tab w:val="left" w:pos="1134"/>
        </w:tabs>
        <w:ind w:left="0" w:firstLine="709"/>
        <w:jc w:val="both"/>
        <w:rPr>
          <w:sz w:val="28"/>
          <w:szCs w:val="28"/>
        </w:rPr>
      </w:pPr>
      <w:r w:rsidRPr="00624DA1">
        <w:rPr>
          <w:sz w:val="28"/>
          <w:szCs w:val="28"/>
        </w:rPr>
        <w:t>Збільшення кількості наданих послуг.</w:t>
      </w:r>
    </w:p>
    <w:p w:rsidR="00F157A5" w:rsidRPr="00624DA1" w:rsidRDefault="00F157A5" w:rsidP="00FE7845">
      <w:pPr>
        <w:pStyle w:val="a3"/>
        <w:numPr>
          <w:ilvl w:val="0"/>
          <w:numId w:val="39"/>
        </w:numPr>
        <w:tabs>
          <w:tab w:val="left" w:pos="1134"/>
        </w:tabs>
        <w:ind w:left="0" w:firstLine="709"/>
        <w:jc w:val="both"/>
        <w:rPr>
          <w:sz w:val="28"/>
          <w:szCs w:val="28"/>
        </w:rPr>
      </w:pPr>
      <w:r w:rsidRPr="00624DA1">
        <w:rPr>
          <w:sz w:val="28"/>
          <w:szCs w:val="28"/>
        </w:rPr>
        <w:t>Скорочення часу, необхідного для отримання адміністративної послуги.</w:t>
      </w:r>
    </w:p>
    <w:p w:rsidR="00F157A5" w:rsidRPr="00624DA1" w:rsidRDefault="00F157A5" w:rsidP="00FE7845">
      <w:pPr>
        <w:pStyle w:val="a3"/>
        <w:numPr>
          <w:ilvl w:val="0"/>
          <w:numId w:val="39"/>
        </w:numPr>
        <w:tabs>
          <w:tab w:val="left" w:pos="1134"/>
        </w:tabs>
        <w:ind w:left="0" w:firstLine="709"/>
        <w:jc w:val="both"/>
        <w:rPr>
          <w:sz w:val="28"/>
          <w:szCs w:val="28"/>
        </w:rPr>
      </w:pPr>
      <w:r w:rsidRPr="00624DA1">
        <w:rPr>
          <w:sz w:val="28"/>
          <w:szCs w:val="28"/>
        </w:rPr>
        <w:t>Забезпечення прозорості та спрощення процедури надання адміністративних послуг.</w:t>
      </w:r>
    </w:p>
    <w:p w:rsidR="00F157A5" w:rsidRPr="00624DA1" w:rsidRDefault="001C5F30" w:rsidP="00FE7845">
      <w:pPr>
        <w:pStyle w:val="a3"/>
        <w:numPr>
          <w:ilvl w:val="0"/>
          <w:numId w:val="39"/>
        </w:numPr>
        <w:tabs>
          <w:tab w:val="left" w:pos="1134"/>
        </w:tabs>
        <w:ind w:left="0" w:firstLine="709"/>
        <w:jc w:val="both"/>
        <w:rPr>
          <w:sz w:val="28"/>
          <w:szCs w:val="28"/>
        </w:rPr>
      </w:pPr>
      <w:r w:rsidRPr="00624DA1">
        <w:rPr>
          <w:sz w:val="28"/>
          <w:szCs w:val="28"/>
        </w:rPr>
        <w:t>П</w:t>
      </w:r>
      <w:r w:rsidR="00F157A5" w:rsidRPr="00624DA1">
        <w:rPr>
          <w:sz w:val="28"/>
          <w:szCs w:val="28"/>
        </w:rPr>
        <w:t>ротидія корупції.</w:t>
      </w:r>
    </w:p>
    <w:p w:rsidR="00F157A5" w:rsidRPr="00624DA1" w:rsidRDefault="00F157A5" w:rsidP="00FE7845">
      <w:pPr>
        <w:pStyle w:val="a3"/>
        <w:numPr>
          <w:ilvl w:val="0"/>
          <w:numId w:val="39"/>
        </w:numPr>
        <w:tabs>
          <w:tab w:val="left" w:pos="1134"/>
        </w:tabs>
        <w:ind w:left="0" w:firstLine="709"/>
        <w:jc w:val="both"/>
        <w:rPr>
          <w:sz w:val="28"/>
          <w:szCs w:val="28"/>
        </w:rPr>
      </w:pPr>
      <w:r w:rsidRPr="00624DA1">
        <w:rPr>
          <w:sz w:val="28"/>
          <w:szCs w:val="28"/>
        </w:rPr>
        <w:t>Зниження ресурсних витрат ЦНАП.</w:t>
      </w:r>
    </w:p>
    <w:p w:rsidR="00F157A5" w:rsidRPr="00624DA1" w:rsidRDefault="00F157A5" w:rsidP="00F157A5">
      <w:pPr>
        <w:spacing w:before="120"/>
        <w:ind w:firstLine="709"/>
        <w:rPr>
          <w:i/>
          <w:sz w:val="28"/>
          <w:szCs w:val="28"/>
          <w:u w:val="single"/>
        </w:rPr>
      </w:pPr>
      <w:r w:rsidRPr="00624DA1">
        <w:rPr>
          <w:i/>
          <w:sz w:val="28"/>
          <w:szCs w:val="28"/>
          <w:u w:val="single"/>
        </w:rPr>
        <w:t>Основні завдання та заходи на 2021 рік:</w:t>
      </w:r>
    </w:p>
    <w:p w:rsidR="00F157A5" w:rsidRPr="00624DA1" w:rsidRDefault="00F157A5" w:rsidP="00FE7845">
      <w:pPr>
        <w:pStyle w:val="a3"/>
        <w:numPr>
          <w:ilvl w:val="0"/>
          <w:numId w:val="40"/>
        </w:numPr>
        <w:tabs>
          <w:tab w:val="left" w:pos="1134"/>
        </w:tabs>
        <w:ind w:left="0" w:firstLine="709"/>
        <w:jc w:val="both"/>
        <w:rPr>
          <w:sz w:val="28"/>
          <w:szCs w:val="28"/>
        </w:rPr>
      </w:pPr>
      <w:r w:rsidRPr="00624DA1">
        <w:rPr>
          <w:sz w:val="28"/>
          <w:szCs w:val="28"/>
        </w:rPr>
        <w:t>Організація надання адміністративних послуг у найкоротший строк та за мінімальної кількості відвідувань ЦНАП суб’єктами звернень – постійно.</w:t>
      </w:r>
    </w:p>
    <w:p w:rsidR="00F157A5" w:rsidRPr="00624DA1" w:rsidRDefault="00F157A5" w:rsidP="00FE7845">
      <w:pPr>
        <w:pStyle w:val="a3"/>
        <w:numPr>
          <w:ilvl w:val="0"/>
          <w:numId w:val="40"/>
        </w:numPr>
        <w:tabs>
          <w:tab w:val="left" w:pos="1134"/>
        </w:tabs>
        <w:ind w:left="0" w:firstLine="709"/>
        <w:jc w:val="both"/>
        <w:rPr>
          <w:sz w:val="28"/>
          <w:szCs w:val="28"/>
        </w:rPr>
      </w:pPr>
      <w:r w:rsidRPr="00624DA1">
        <w:rPr>
          <w:sz w:val="28"/>
          <w:szCs w:val="28"/>
        </w:rPr>
        <w:t>Спрощення процедури отримання адміністративних послуг та поліпшення якості їх надання – постійно.</w:t>
      </w:r>
    </w:p>
    <w:p w:rsidR="00F157A5" w:rsidRPr="00624DA1" w:rsidRDefault="00F157A5" w:rsidP="00FE7845">
      <w:pPr>
        <w:pStyle w:val="a3"/>
        <w:numPr>
          <w:ilvl w:val="0"/>
          <w:numId w:val="40"/>
        </w:numPr>
        <w:tabs>
          <w:tab w:val="left" w:pos="1134"/>
        </w:tabs>
        <w:ind w:left="0" w:firstLine="709"/>
        <w:jc w:val="both"/>
        <w:rPr>
          <w:sz w:val="28"/>
          <w:szCs w:val="28"/>
        </w:rPr>
      </w:pPr>
      <w:r w:rsidRPr="00624DA1">
        <w:rPr>
          <w:sz w:val="28"/>
          <w:szCs w:val="28"/>
        </w:rPr>
        <w:t>Розширення співпраці та взаємодії із суб’єктами надання адміністративних послуг – постійно.</w:t>
      </w:r>
    </w:p>
    <w:p w:rsidR="00F157A5" w:rsidRPr="00624DA1" w:rsidRDefault="00F157A5" w:rsidP="00FE7845">
      <w:pPr>
        <w:pStyle w:val="a3"/>
        <w:numPr>
          <w:ilvl w:val="0"/>
          <w:numId w:val="40"/>
        </w:numPr>
        <w:tabs>
          <w:tab w:val="left" w:pos="1134"/>
        </w:tabs>
        <w:ind w:left="0" w:firstLine="709"/>
        <w:jc w:val="both"/>
        <w:rPr>
          <w:sz w:val="28"/>
          <w:szCs w:val="28"/>
        </w:rPr>
      </w:pPr>
      <w:r w:rsidRPr="00624DA1">
        <w:rPr>
          <w:sz w:val="28"/>
          <w:szCs w:val="28"/>
        </w:rPr>
        <w:t>Надання суб’єктам звернень вичерпної інформації та консультацій щодо вимог та порядку надання адміністративних послуг – постійно.</w:t>
      </w:r>
    </w:p>
    <w:p w:rsidR="00F157A5" w:rsidRPr="00624DA1" w:rsidRDefault="00F157A5" w:rsidP="00FE7845">
      <w:pPr>
        <w:pStyle w:val="a3"/>
        <w:numPr>
          <w:ilvl w:val="0"/>
          <w:numId w:val="40"/>
        </w:numPr>
        <w:tabs>
          <w:tab w:val="left" w:pos="1134"/>
        </w:tabs>
        <w:ind w:left="0" w:firstLine="709"/>
        <w:jc w:val="both"/>
        <w:rPr>
          <w:sz w:val="28"/>
          <w:szCs w:val="28"/>
        </w:rPr>
      </w:pPr>
      <w:r w:rsidRPr="00624DA1">
        <w:rPr>
          <w:sz w:val="28"/>
          <w:szCs w:val="28"/>
        </w:rPr>
        <w:t>Переведення максимально можливої кількості адміністративних послуг у онлайн формат – постійно.</w:t>
      </w:r>
    </w:p>
    <w:p w:rsidR="00F157A5" w:rsidRPr="00624DA1" w:rsidRDefault="00F157A5" w:rsidP="00FE7845">
      <w:pPr>
        <w:pStyle w:val="a3"/>
        <w:numPr>
          <w:ilvl w:val="0"/>
          <w:numId w:val="40"/>
        </w:numPr>
        <w:tabs>
          <w:tab w:val="left" w:pos="1134"/>
        </w:tabs>
        <w:ind w:left="0" w:firstLine="709"/>
        <w:jc w:val="both"/>
        <w:rPr>
          <w:sz w:val="28"/>
          <w:szCs w:val="28"/>
        </w:rPr>
      </w:pPr>
      <w:r w:rsidRPr="00624DA1">
        <w:rPr>
          <w:sz w:val="28"/>
          <w:szCs w:val="28"/>
        </w:rPr>
        <w:t>Проведення опитувань серед відвідувачів для визначення рівня якості та доступності надання адміністративних послуг через ЦНАП – не менше ніж два рази протягом року.</w:t>
      </w:r>
    </w:p>
    <w:p w:rsidR="00F157A5" w:rsidRPr="00624DA1" w:rsidRDefault="00F157A5" w:rsidP="00FE7845">
      <w:pPr>
        <w:pStyle w:val="a3"/>
        <w:numPr>
          <w:ilvl w:val="0"/>
          <w:numId w:val="40"/>
        </w:numPr>
        <w:tabs>
          <w:tab w:val="left" w:pos="1134"/>
        </w:tabs>
        <w:ind w:left="0" w:firstLine="709"/>
        <w:jc w:val="both"/>
        <w:rPr>
          <w:sz w:val="28"/>
          <w:szCs w:val="28"/>
        </w:rPr>
      </w:pPr>
      <w:r w:rsidRPr="00624DA1">
        <w:rPr>
          <w:sz w:val="28"/>
          <w:szCs w:val="28"/>
        </w:rPr>
        <w:t>Перенесення і розширення функціоналу віддалених робочих місць ЦНАП за адресою: м. Кременчук, вул. Республіканська, 63 – ІІ півріччя 2021 року.</w:t>
      </w:r>
    </w:p>
    <w:p w:rsidR="00F157A5" w:rsidRPr="00624DA1" w:rsidRDefault="00F157A5" w:rsidP="00FE7845">
      <w:pPr>
        <w:pStyle w:val="a3"/>
        <w:numPr>
          <w:ilvl w:val="0"/>
          <w:numId w:val="40"/>
        </w:numPr>
        <w:tabs>
          <w:tab w:val="left" w:pos="1134"/>
        </w:tabs>
        <w:ind w:left="0" w:firstLine="709"/>
        <w:jc w:val="both"/>
        <w:rPr>
          <w:sz w:val="28"/>
          <w:szCs w:val="28"/>
        </w:rPr>
      </w:pPr>
      <w:r w:rsidRPr="00624DA1">
        <w:rPr>
          <w:sz w:val="28"/>
          <w:szCs w:val="28"/>
        </w:rPr>
        <w:t>Збільшення площі обслуговування віддалених робочих місць ЦНАП за адресою: м. Кременчук, вул. Героїв України, 11-А – ІІ півріччя 2021 року.</w:t>
      </w:r>
    </w:p>
    <w:p w:rsidR="00F157A5" w:rsidRPr="00624DA1" w:rsidRDefault="00F157A5" w:rsidP="00FE7845">
      <w:pPr>
        <w:pStyle w:val="a3"/>
        <w:numPr>
          <w:ilvl w:val="0"/>
          <w:numId w:val="40"/>
        </w:numPr>
        <w:tabs>
          <w:tab w:val="left" w:pos="1134"/>
        </w:tabs>
        <w:ind w:left="0" w:firstLine="709"/>
        <w:jc w:val="both"/>
        <w:rPr>
          <w:sz w:val="28"/>
          <w:szCs w:val="28"/>
          <w:lang w:eastAsia="zh-CN"/>
        </w:rPr>
      </w:pPr>
      <w:r w:rsidRPr="00624DA1">
        <w:rPr>
          <w:sz w:val="28"/>
          <w:szCs w:val="28"/>
        </w:rPr>
        <w:t>Розширення функціоналу віддалених робочих місць ЦНАП у приміщенні за адресою: с. Потоки, вул. Шевченка, 4 – постійно.</w:t>
      </w:r>
    </w:p>
    <w:p w:rsidR="001124F1" w:rsidRPr="00624DA1" w:rsidRDefault="001124F1" w:rsidP="001124F1">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1559"/>
        <w:gridCol w:w="1701"/>
        <w:gridCol w:w="1701"/>
      </w:tblGrid>
      <w:tr w:rsidR="001124F1" w:rsidRPr="00624DA1" w:rsidTr="00FB5E06">
        <w:trPr>
          <w:trHeight w:val="20"/>
        </w:trPr>
        <w:tc>
          <w:tcPr>
            <w:tcW w:w="4678" w:type="dxa"/>
          </w:tcPr>
          <w:p w:rsidR="001124F1" w:rsidRPr="00624DA1" w:rsidRDefault="001124F1" w:rsidP="001124F1">
            <w:pPr>
              <w:ind w:right="-108"/>
              <w:jc w:val="center"/>
              <w:rPr>
                <w:b/>
                <w:bCs/>
                <w:kern w:val="2"/>
              </w:rPr>
            </w:pPr>
            <w:r w:rsidRPr="00624DA1">
              <w:rPr>
                <w:b/>
                <w:bCs/>
                <w:sz w:val="22"/>
                <w:szCs w:val="22"/>
              </w:rPr>
              <w:t>Показники</w:t>
            </w:r>
          </w:p>
        </w:tc>
        <w:tc>
          <w:tcPr>
            <w:tcW w:w="1559" w:type="dxa"/>
          </w:tcPr>
          <w:p w:rsidR="001124F1" w:rsidRPr="00624DA1" w:rsidRDefault="001124F1" w:rsidP="001124F1">
            <w:pPr>
              <w:ind w:right="-108"/>
              <w:jc w:val="center"/>
              <w:rPr>
                <w:b/>
                <w:bCs/>
              </w:rPr>
            </w:pPr>
            <w:r w:rsidRPr="00624DA1">
              <w:rPr>
                <w:b/>
                <w:bCs/>
                <w:sz w:val="22"/>
                <w:szCs w:val="22"/>
              </w:rPr>
              <w:t>2019 рік</w:t>
            </w:r>
          </w:p>
          <w:p w:rsidR="001124F1" w:rsidRPr="00624DA1" w:rsidRDefault="001124F1" w:rsidP="001124F1">
            <w:pPr>
              <w:ind w:right="-108"/>
              <w:jc w:val="center"/>
              <w:rPr>
                <w:b/>
                <w:bCs/>
              </w:rPr>
            </w:pPr>
            <w:r w:rsidRPr="00624DA1">
              <w:rPr>
                <w:b/>
                <w:bCs/>
                <w:sz w:val="22"/>
                <w:szCs w:val="22"/>
              </w:rPr>
              <w:t>факт</w:t>
            </w:r>
          </w:p>
        </w:tc>
        <w:tc>
          <w:tcPr>
            <w:tcW w:w="1701" w:type="dxa"/>
          </w:tcPr>
          <w:p w:rsidR="001124F1" w:rsidRPr="00624DA1" w:rsidRDefault="001124F1" w:rsidP="001124F1">
            <w:pPr>
              <w:ind w:right="-108"/>
              <w:jc w:val="center"/>
              <w:rPr>
                <w:b/>
                <w:bCs/>
              </w:rPr>
            </w:pPr>
            <w:r w:rsidRPr="00624DA1">
              <w:rPr>
                <w:b/>
                <w:bCs/>
                <w:sz w:val="22"/>
                <w:szCs w:val="22"/>
              </w:rPr>
              <w:t>2020 рік</w:t>
            </w:r>
          </w:p>
          <w:p w:rsidR="001124F1" w:rsidRPr="00624DA1" w:rsidRDefault="001124F1" w:rsidP="001124F1">
            <w:pPr>
              <w:ind w:right="-108"/>
              <w:jc w:val="center"/>
              <w:rPr>
                <w:b/>
                <w:bCs/>
                <w:kern w:val="2"/>
              </w:rPr>
            </w:pPr>
            <w:r w:rsidRPr="00624DA1">
              <w:rPr>
                <w:b/>
                <w:bCs/>
                <w:sz w:val="22"/>
                <w:szCs w:val="22"/>
              </w:rPr>
              <w:t>очікуване</w:t>
            </w:r>
          </w:p>
        </w:tc>
        <w:tc>
          <w:tcPr>
            <w:tcW w:w="1701" w:type="dxa"/>
          </w:tcPr>
          <w:p w:rsidR="001124F1" w:rsidRPr="00624DA1" w:rsidRDefault="001124F1" w:rsidP="001124F1">
            <w:pPr>
              <w:ind w:right="-108"/>
              <w:jc w:val="center"/>
              <w:rPr>
                <w:b/>
                <w:bCs/>
              </w:rPr>
            </w:pPr>
            <w:r w:rsidRPr="00624DA1">
              <w:rPr>
                <w:b/>
                <w:bCs/>
                <w:sz w:val="22"/>
                <w:szCs w:val="22"/>
              </w:rPr>
              <w:t>2021 рік</w:t>
            </w:r>
          </w:p>
          <w:p w:rsidR="001124F1" w:rsidRPr="00624DA1" w:rsidRDefault="001124F1" w:rsidP="001124F1">
            <w:pPr>
              <w:ind w:right="-108"/>
              <w:jc w:val="center"/>
              <w:rPr>
                <w:b/>
                <w:bCs/>
                <w:kern w:val="2"/>
              </w:rPr>
            </w:pPr>
            <w:r w:rsidRPr="00624DA1">
              <w:rPr>
                <w:b/>
                <w:bCs/>
                <w:sz w:val="22"/>
                <w:szCs w:val="22"/>
              </w:rPr>
              <w:t>прогноз</w:t>
            </w:r>
          </w:p>
        </w:tc>
      </w:tr>
      <w:tr w:rsidR="001124F1" w:rsidRPr="00624DA1" w:rsidTr="00FB5E06">
        <w:trPr>
          <w:trHeight w:val="20"/>
        </w:trPr>
        <w:tc>
          <w:tcPr>
            <w:tcW w:w="4678" w:type="dxa"/>
            <w:vAlign w:val="center"/>
          </w:tcPr>
          <w:p w:rsidR="001124F1" w:rsidRPr="00624DA1" w:rsidRDefault="001124F1" w:rsidP="001124F1">
            <w:pPr>
              <w:ind w:right="-108"/>
              <w:jc w:val="both"/>
              <w:rPr>
                <w:bCs/>
              </w:rPr>
            </w:pPr>
            <w:r w:rsidRPr="00624DA1">
              <w:rPr>
                <w:bCs/>
              </w:rPr>
              <w:t>Кількість обслугованих осіб</w:t>
            </w:r>
          </w:p>
        </w:tc>
        <w:tc>
          <w:tcPr>
            <w:tcW w:w="1559" w:type="dxa"/>
          </w:tcPr>
          <w:p w:rsidR="001124F1" w:rsidRPr="00624DA1" w:rsidRDefault="001124F1" w:rsidP="001124F1">
            <w:pPr>
              <w:ind w:right="-108"/>
              <w:jc w:val="center"/>
              <w:rPr>
                <w:bCs/>
              </w:rPr>
            </w:pPr>
            <w:r w:rsidRPr="00624DA1">
              <w:rPr>
                <w:bCs/>
              </w:rPr>
              <w:t>334 883</w:t>
            </w:r>
          </w:p>
        </w:tc>
        <w:tc>
          <w:tcPr>
            <w:tcW w:w="1701" w:type="dxa"/>
          </w:tcPr>
          <w:p w:rsidR="001124F1" w:rsidRPr="00624DA1" w:rsidRDefault="001124F1" w:rsidP="001124F1">
            <w:pPr>
              <w:ind w:right="-108"/>
              <w:jc w:val="center"/>
              <w:rPr>
                <w:bCs/>
              </w:rPr>
            </w:pPr>
            <w:r w:rsidRPr="00624DA1">
              <w:rPr>
                <w:bCs/>
              </w:rPr>
              <w:t>250 000</w:t>
            </w:r>
          </w:p>
        </w:tc>
        <w:tc>
          <w:tcPr>
            <w:tcW w:w="1701" w:type="dxa"/>
          </w:tcPr>
          <w:p w:rsidR="001124F1" w:rsidRPr="00624DA1" w:rsidRDefault="001124F1" w:rsidP="001124F1">
            <w:pPr>
              <w:ind w:right="-108"/>
              <w:jc w:val="center"/>
              <w:rPr>
                <w:bCs/>
              </w:rPr>
            </w:pPr>
            <w:r w:rsidRPr="00624DA1">
              <w:rPr>
                <w:bCs/>
              </w:rPr>
              <w:t>250 000</w:t>
            </w:r>
          </w:p>
        </w:tc>
      </w:tr>
      <w:tr w:rsidR="001124F1" w:rsidRPr="00624DA1" w:rsidTr="00FB5E06">
        <w:trPr>
          <w:trHeight w:val="20"/>
        </w:trPr>
        <w:tc>
          <w:tcPr>
            <w:tcW w:w="4678" w:type="dxa"/>
            <w:vAlign w:val="center"/>
          </w:tcPr>
          <w:p w:rsidR="001124F1" w:rsidRPr="00624DA1" w:rsidRDefault="001124F1" w:rsidP="001124F1">
            <w:pPr>
              <w:ind w:right="-108"/>
              <w:rPr>
                <w:bCs/>
                <w:kern w:val="2"/>
              </w:rPr>
            </w:pPr>
            <w:r w:rsidRPr="00624DA1">
              <w:rPr>
                <w:bCs/>
                <w:kern w:val="2"/>
              </w:rPr>
              <w:t>Кількість зареєстрованих заяв</w:t>
            </w:r>
          </w:p>
        </w:tc>
        <w:tc>
          <w:tcPr>
            <w:tcW w:w="1559" w:type="dxa"/>
            <w:vAlign w:val="center"/>
          </w:tcPr>
          <w:p w:rsidR="001124F1" w:rsidRPr="00624DA1" w:rsidRDefault="001124F1" w:rsidP="001124F1">
            <w:pPr>
              <w:ind w:right="-108"/>
              <w:jc w:val="center"/>
              <w:rPr>
                <w:bCs/>
                <w:kern w:val="2"/>
              </w:rPr>
            </w:pPr>
            <w:r w:rsidRPr="00624DA1">
              <w:rPr>
                <w:bCs/>
                <w:kern w:val="2"/>
              </w:rPr>
              <w:t>171 889</w:t>
            </w:r>
          </w:p>
        </w:tc>
        <w:tc>
          <w:tcPr>
            <w:tcW w:w="1701" w:type="dxa"/>
            <w:vAlign w:val="center"/>
          </w:tcPr>
          <w:p w:rsidR="001124F1" w:rsidRPr="00624DA1" w:rsidRDefault="001124F1" w:rsidP="001124F1">
            <w:pPr>
              <w:ind w:right="-108"/>
              <w:jc w:val="center"/>
              <w:rPr>
                <w:bCs/>
                <w:kern w:val="2"/>
              </w:rPr>
            </w:pPr>
            <w:r w:rsidRPr="00624DA1">
              <w:rPr>
                <w:bCs/>
                <w:kern w:val="2"/>
              </w:rPr>
              <w:t>120 000</w:t>
            </w:r>
          </w:p>
        </w:tc>
        <w:tc>
          <w:tcPr>
            <w:tcW w:w="1701" w:type="dxa"/>
            <w:vAlign w:val="center"/>
          </w:tcPr>
          <w:p w:rsidR="001124F1" w:rsidRPr="00624DA1" w:rsidRDefault="001124F1" w:rsidP="001124F1">
            <w:pPr>
              <w:ind w:right="-108"/>
              <w:jc w:val="center"/>
              <w:rPr>
                <w:bCs/>
                <w:kern w:val="2"/>
              </w:rPr>
            </w:pPr>
            <w:r w:rsidRPr="00624DA1">
              <w:rPr>
                <w:bCs/>
                <w:kern w:val="2"/>
              </w:rPr>
              <w:t>120 000</w:t>
            </w:r>
          </w:p>
        </w:tc>
      </w:tr>
      <w:tr w:rsidR="001124F1" w:rsidRPr="00624DA1" w:rsidTr="00FB5E06">
        <w:trPr>
          <w:trHeight w:val="20"/>
        </w:trPr>
        <w:tc>
          <w:tcPr>
            <w:tcW w:w="4678" w:type="dxa"/>
            <w:vAlign w:val="center"/>
          </w:tcPr>
          <w:p w:rsidR="001124F1" w:rsidRPr="00624DA1" w:rsidRDefault="001124F1" w:rsidP="001124F1">
            <w:pPr>
              <w:ind w:right="-108"/>
              <w:rPr>
                <w:bCs/>
                <w:kern w:val="2"/>
              </w:rPr>
            </w:pPr>
            <w:r w:rsidRPr="00624DA1">
              <w:rPr>
                <w:bCs/>
                <w:kern w:val="2"/>
              </w:rPr>
              <w:t>Кількість послуг, які надаються через ЦНАП</w:t>
            </w:r>
          </w:p>
        </w:tc>
        <w:tc>
          <w:tcPr>
            <w:tcW w:w="1559" w:type="dxa"/>
            <w:vAlign w:val="center"/>
          </w:tcPr>
          <w:p w:rsidR="001124F1" w:rsidRPr="00624DA1" w:rsidRDefault="001124F1" w:rsidP="001124F1">
            <w:pPr>
              <w:ind w:right="-108"/>
              <w:jc w:val="center"/>
              <w:rPr>
                <w:bCs/>
                <w:kern w:val="2"/>
              </w:rPr>
            </w:pPr>
            <w:r w:rsidRPr="00624DA1">
              <w:rPr>
                <w:bCs/>
                <w:kern w:val="2"/>
              </w:rPr>
              <w:t>278</w:t>
            </w:r>
          </w:p>
        </w:tc>
        <w:tc>
          <w:tcPr>
            <w:tcW w:w="1701" w:type="dxa"/>
            <w:vAlign w:val="center"/>
          </w:tcPr>
          <w:p w:rsidR="001124F1" w:rsidRPr="00624DA1" w:rsidRDefault="001124F1" w:rsidP="001124F1">
            <w:pPr>
              <w:ind w:right="-108"/>
              <w:jc w:val="center"/>
              <w:rPr>
                <w:bCs/>
                <w:kern w:val="2"/>
              </w:rPr>
            </w:pPr>
            <w:r w:rsidRPr="00624DA1">
              <w:rPr>
                <w:bCs/>
                <w:kern w:val="2"/>
              </w:rPr>
              <w:t>401</w:t>
            </w:r>
          </w:p>
        </w:tc>
        <w:tc>
          <w:tcPr>
            <w:tcW w:w="1701" w:type="dxa"/>
            <w:vAlign w:val="center"/>
          </w:tcPr>
          <w:p w:rsidR="001124F1" w:rsidRPr="00624DA1" w:rsidRDefault="001124F1" w:rsidP="001124F1">
            <w:pPr>
              <w:ind w:right="-108"/>
              <w:jc w:val="center"/>
              <w:rPr>
                <w:bCs/>
                <w:kern w:val="2"/>
              </w:rPr>
            </w:pPr>
            <w:r w:rsidRPr="00624DA1">
              <w:rPr>
                <w:bCs/>
                <w:kern w:val="2"/>
              </w:rPr>
              <w:t>420</w:t>
            </w:r>
          </w:p>
        </w:tc>
      </w:tr>
    </w:tbl>
    <w:p w:rsidR="001124F1" w:rsidRPr="00624DA1" w:rsidRDefault="0047147D" w:rsidP="00725918">
      <w:pPr>
        <w:pStyle w:val="a3"/>
        <w:tabs>
          <w:tab w:val="left" w:pos="1134"/>
        </w:tabs>
        <w:spacing w:before="120"/>
        <w:ind w:left="709"/>
        <w:contextualSpacing w:val="0"/>
        <w:jc w:val="center"/>
        <w:rPr>
          <w:i/>
          <w:sz w:val="28"/>
          <w:szCs w:val="28"/>
          <w:lang w:eastAsia="zh-CN"/>
        </w:rPr>
      </w:pPr>
      <w:r w:rsidRPr="00624DA1">
        <w:rPr>
          <w:i/>
          <w:sz w:val="28"/>
          <w:szCs w:val="28"/>
          <w:lang w:eastAsia="zh-CN"/>
        </w:rPr>
        <w:lastRenderedPageBreak/>
        <w:t>Зайнятість</w:t>
      </w:r>
    </w:p>
    <w:p w:rsidR="0047147D" w:rsidRPr="00624DA1" w:rsidRDefault="0047147D" w:rsidP="00725918">
      <w:pPr>
        <w:ind w:firstLine="709"/>
        <w:rPr>
          <w:i/>
          <w:sz w:val="28"/>
          <w:szCs w:val="28"/>
          <w:u w:val="single"/>
        </w:rPr>
      </w:pPr>
      <w:r w:rsidRPr="00624DA1">
        <w:rPr>
          <w:i/>
          <w:sz w:val="28"/>
          <w:szCs w:val="28"/>
          <w:u w:val="single"/>
        </w:rPr>
        <w:t>Оперативні цілі на 2021 рік:</w:t>
      </w:r>
    </w:p>
    <w:p w:rsidR="0047147D" w:rsidRPr="00624DA1" w:rsidRDefault="0047147D" w:rsidP="00FE7845">
      <w:pPr>
        <w:numPr>
          <w:ilvl w:val="0"/>
          <w:numId w:val="27"/>
        </w:numPr>
        <w:tabs>
          <w:tab w:val="left" w:pos="1134"/>
        </w:tabs>
        <w:ind w:left="0" w:firstLine="709"/>
        <w:jc w:val="both"/>
        <w:rPr>
          <w:sz w:val="28"/>
          <w:szCs w:val="28"/>
        </w:rPr>
      </w:pPr>
      <w:r w:rsidRPr="00624DA1">
        <w:rPr>
          <w:sz w:val="28"/>
          <w:szCs w:val="28"/>
        </w:rPr>
        <w:t>Сприяння створенню комфортного середовища для трудової діяльності, що передбачає високу оплату, безпечні умови праці, можливості для самореалізації особистості та розвитку ефективної економіки на основі раціонального використання наявного людського потенціалу та поєднання інтересів соціальних партнерів.</w:t>
      </w:r>
    </w:p>
    <w:p w:rsidR="0047147D" w:rsidRPr="00624DA1" w:rsidRDefault="0047147D" w:rsidP="00FE7845">
      <w:pPr>
        <w:numPr>
          <w:ilvl w:val="0"/>
          <w:numId w:val="27"/>
        </w:numPr>
        <w:tabs>
          <w:tab w:val="left" w:pos="1134"/>
        </w:tabs>
        <w:ind w:left="0" w:firstLine="709"/>
        <w:jc w:val="both"/>
        <w:rPr>
          <w:sz w:val="28"/>
          <w:szCs w:val="28"/>
        </w:rPr>
      </w:pPr>
      <w:r w:rsidRPr="00624DA1">
        <w:rPr>
          <w:sz w:val="28"/>
          <w:szCs w:val="28"/>
        </w:rPr>
        <w:t>Посилення мотивації до легальної продуктивної зайнятості та оформлення трудових відносин з метою захисту прав громадян.</w:t>
      </w:r>
    </w:p>
    <w:p w:rsidR="0047147D" w:rsidRPr="00624DA1" w:rsidRDefault="0047147D" w:rsidP="00FE7845">
      <w:pPr>
        <w:pStyle w:val="32"/>
        <w:numPr>
          <w:ilvl w:val="0"/>
          <w:numId w:val="27"/>
        </w:numPr>
        <w:shd w:val="clear" w:color="auto" w:fill="auto"/>
        <w:tabs>
          <w:tab w:val="left" w:pos="335"/>
          <w:tab w:val="left" w:pos="1134"/>
        </w:tabs>
        <w:spacing w:after="0" w:line="240" w:lineRule="auto"/>
        <w:ind w:left="0" w:firstLine="709"/>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Підвищення професійно-кваліфікаційних якостей продуктивних трудових ресурсів, відновлення структурної відповідності між пропозицією і попитом на робочу силу.</w:t>
      </w:r>
    </w:p>
    <w:p w:rsidR="0047147D" w:rsidRPr="00624DA1" w:rsidRDefault="0047147D" w:rsidP="00FE7845">
      <w:pPr>
        <w:pStyle w:val="32"/>
        <w:numPr>
          <w:ilvl w:val="0"/>
          <w:numId w:val="27"/>
        </w:numPr>
        <w:shd w:val="clear" w:color="auto" w:fill="auto"/>
        <w:tabs>
          <w:tab w:val="left" w:pos="234"/>
          <w:tab w:val="left" w:pos="1134"/>
        </w:tabs>
        <w:spacing w:after="0" w:line="240" w:lineRule="auto"/>
        <w:ind w:left="0" w:firstLine="709"/>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Стимулювання розширення сфери прикладання праці у пріоритетних галузях економіки з належними умовами праці.</w:t>
      </w:r>
    </w:p>
    <w:p w:rsidR="0047147D" w:rsidRPr="00624DA1" w:rsidRDefault="0047147D" w:rsidP="00FE7845">
      <w:pPr>
        <w:pStyle w:val="32"/>
        <w:numPr>
          <w:ilvl w:val="0"/>
          <w:numId w:val="27"/>
        </w:numPr>
        <w:shd w:val="clear" w:color="auto" w:fill="auto"/>
        <w:tabs>
          <w:tab w:val="left" w:pos="299"/>
          <w:tab w:val="left" w:pos="1134"/>
        </w:tabs>
        <w:spacing w:after="0" w:line="240" w:lineRule="auto"/>
        <w:ind w:left="0" w:firstLine="709"/>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 xml:space="preserve">Реалізація механізмів щодо стимулювання роботодавців до створення нових робочих місць шляхом виплати компенсації фактичних витрат у розмірі єдиного соціального внеску при працевлаштуванні безробітних осіб, зокрема недостатньо </w:t>
      </w:r>
      <w:proofErr w:type="spellStart"/>
      <w:r w:rsidRPr="00624DA1">
        <w:rPr>
          <w:rFonts w:ascii="Times New Roman" w:hAnsi="Times New Roman" w:cs="Times New Roman"/>
          <w:spacing w:val="0"/>
          <w:sz w:val="28"/>
          <w:szCs w:val="28"/>
          <w:lang w:val="uk-UA"/>
        </w:rPr>
        <w:t>конкурентноспроможних</w:t>
      </w:r>
      <w:proofErr w:type="spellEnd"/>
      <w:r w:rsidRPr="00624DA1">
        <w:rPr>
          <w:rFonts w:ascii="Times New Roman" w:hAnsi="Times New Roman" w:cs="Times New Roman"/>
          <w:spacing w:val="0"/>
          <w:sz w:val="28"/>
          <w:szCs w:val="28"/>
          <w:lang w:val="uk-UA"/>
        </w:rPr>
        <w:t xml:space="preserve"> на ринку праці.</w:t>
      </w:r>
    </w:p>
    <w:p w:rsidR="0047147D" w:rsidRPr="00624DA1" w:rsidRDefault="0047147D" w:rsidP="00FE7845">
      <w:pPr>
        <w:pStyle w:val="a3"/>
        <w:numPr>
          <w:ilvl w:val="0"/>
          <w:numId w:val="27"/>
        </w:numPr>
        <w:tabs>
          <w:tab w:val="left" w:pos="1134"/>
        </w:tabs>
        <w:ind w:left="0" w:firstLine="709"/>
        <w:jc w:val="both"/>
        <w:rPr>
          <w:sz w:val="28"/>
          <w:szCs w:val="28"/>
        </w:rPr>
      </w:pPr>
      <w:r w:rsidRPr="00624DA1">
        <w:rPr>
          <w:sz w:val="28"/>
          <w:szCs w:val="28"/>
        </w:rPr>
        <w:t>Розширення можливостей зайнятості та підвищення рівня економічної активності населення за рахунок залучення економічно неактивного працездатного населення до ринку праці (жінок з дітьми та осіб з інвалідністю) шляхом активного розвитку робочих місць з нестандартною формою зайнятості.</w:t>
      </w:r>
    </w:p>
    <w:p w:rsidR="0047147D" w:rsidRPr="00624DA1" w:rsidRDefault="0047147D" w:rsidP="00FE7845">
      <w:pPr>
        <w:pStyle w:val="a3"/>
        <w:numPr>
          <w:ilvl w:val="0"/>
          <w:numId w:val="27"/>
        </w:numPr>
        <w:tabs>
          <w:tab w:val="left" w:pos="1134"/>
        </w:tabs>
        <w:ind w:left="0" w:firstLine="709"/>
        <w:jc w:val="both"/>
        <w:rPr>
          <w:sz w:val="28"/>
          <w:szCs w:val="28"/>
        </w:rPr>
      </w:pPr>
      <w:r w:rsidRPr="00624DA1">
        <w:rPr>
          <w:sz w:val="28"/>
          <w:szCs w:val="28"/>
        </w:rPr>
        <w:t>Сприяння розвитку серед безробітних підприємницької ініціативи та самозайнятості.</w:t>
      </w:r>
    </w:p>
    <w:p w:rsidR="0047147D" w:rsidRPr="00624DA1" w:rsidRDefault="0047147D" w:rsidP="00FE7845">
      <w:pPr>
        <w:pStyle w:val="32"/>
        <w:numPr>
          <w:ilvl w:val="0"/>
          <w:numId w:val="27"/>
        </w:numPr>
        <w:shd w:val="clear" w:color="auto" w:fill="auto"/>
        <w:tabs>
          <w:tab w:val="left" w:pos="213"/>
          <w:tab w:val="left" w:pos="1134"/>
        </w:tabs>
        <w:spacing w:after="0" w:line="240" w:lineRule="auto"/>
        <w:ind w:left="0" w:firstLine="709"/>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Забезпечення соціального захисту населення від безробіття шляхом реалізації активних програм сприяння зайнятості населення та профілактики настання безробіття.</w:t>
      </w:r>
    </w:p>
    <w:p w:rsidR="0047147D" w:rsidRPr="00624DA1" w:rsidRDefault="0047147D" w:rsidP="00FE7845">
      <w:pPr>
        <w:pStyle w:val="32"/>
        <w:numPr>
          <w:ilvl w:val="0"/>
          <w:numId w:val="27"/>
        </w:numPr>
        <w:shd w:val="clear" w:color="auto" w:fill="auto"/>
        <w:tabs>
          <w:tab w:val="left" w:pos="407"/>
          <w:tab w:val="left" w:pos="1134"/>
        </w:tabs>
        <w:spacing w:after="0" w:line="240" w:lineRule="auto"/>
        <w:ind w:left="0" w:firstLine="709"/>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Забезпечення державних гарантій зайнятості, сприяння інтеграції в суспільство осіб, які потребують соціального захисту і не здатні на рівних умовах конкурувати на ринку праці.</w:t>
      </w:r>
    </w:p>
    <w:p w:rsidR="0047147D" w:rsidRPr="00624DA1" w:rsidRDefault="0047147D" w:rsidP="00FE7845">
      <w:pPr>
        <w:pStyle w:val="32"/>
        <w:numPr>
          <w:ilvl w:val="0"/>
          <w:numId w:val="27"/>
        </w:numPr>
        <w:shd w:val="clear" w:color="auto" w:fill="auto"/>
        <w:tabs>
          <w:tab w:val="left" w:pos="278"/>
          <w:tab w:val="left" w:pos="1134"/>
        </w:tabs>
        <w:spacing w:after="0" w:line="240" w:lineRule="auto"/>
        <w:ind w:left="0" w:firstLine="709"/>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Вирішення питань соціальної, трудової та професійної адаптації учасників антитерористичної операції, внутрішньо переміщених осіб.</w:t>
      </w:r>
    </w:p>
    <w:p w:rsidR="0047147D" w:rsidRPr="00624DA1" w:rsidRDefault="0047147D" w:rsidP="00FE7845">
      <w:pPr>
        <w:pStyle w:val="32"/>
        <w:numPr>
          <w:ilvl w:val="0"/>
          <w:numId w:val="27"/>
        </w:numPr>
        <w:shd w:val="clear" w:color="auto" w:fill="auto"/>
        <w:tabs>
          <w:tab w:val="left" w:pos="278"/>
          <w:tab w:val="left" w:pos="1134"/>
        </w:tabs>
        <w:spacing w:after="0" w:line="240" w:lineRule="auto"/>
        <w:ind w:left="0" w:firstLine="709"/>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Зміцнення позиції молоді, випускників всіх видів навчальних закладів на ринку праці.</w:t>
      </w:r>
    </w:p>
    <w:p w:rsidR="0047147D" w:rsidRPr="00624DA1" w:rsidRDefault="0047147D" w:rsidP="00FE7845">
      <w:pPr>
        <w:pStyle w:val="32"/>
        <w:numPr>
          <w:ilvl w:val="0"/>
          <w:numId w:val="27"/>
        </w:numPr>
        <w:shd w:val="clear" w:color="auto" w:fill="auto"/>
        <w:tabs>
          <w:tab w:val="left" w:pos="242"/>
          <w:tab w:val="left" w:pos="1134"/>
        </w:tabs>
        <w:spacing w:after="0" w:line="240" w:lineRule="auto"/>
        <w:ind w:left="0" w:right="20" w:firstLine="709"/>
        <w:rPr>
          <w:rFonts w:ascii="Times New Roman" w:hAnsi="Times New Roman" w:cs="Times New Roman"/>
          <w:spacing w:val="0"/>
          <w:sz w:val="28"/>
          <w:szCs w:val="28"/>
          <w:lang w:val="uk-UA"/>
        </w:rPr>
      </w:pPr>
      <w:r w:rsidRPr="00624DA1">
        <w:rPr>
          <w:rFonts w:ascii="Times New Roman" w:hAnsi="Times New Roman" w:cs="Times New Roman"/>
          <w:spacing w:val="0"/>
          <w:sz w:val="28"/>
          <w:szCs w:val="28"/>
          <w:lang w:val="uk-UA"/>
        </w:rPr>
        <w:t>Забезпечення організації тимчасової зайнятості у формі громадських робіт з фінансуванням таких робіт на солідарній основі за рахунок коштів місцевих бюджетів та коштів Фонду загальнообов’язкового державного соціального страхування на випадок безробіття.</w:t>
      </w:r>
    </w:p>
    <w:p w:rsidR="0047147D" w:rsidRPr="00624DA1" w:rsidRDefault="0047147D" w:rsidP="00FE7845">
      <w:pPr>
        <w:pStyle w:val="a3"/>
        <w:numPr>
          <w:ilvl w:val="0"/>
          <w:numId w:val="27"/>
        </w:numPr>
        <w:tabs>
          <w:tab w:val="left" w:pos="1134"/>
        </w:tabs>
        <w:ind w:left="0" w:firstLine="709"/>
        <w:jc w:val="both"/>
        <w:rPr>
          <w:sz w:val="28"/>
          <w:szCs w:val="28"/>
        </w:rPr>
      </w:pPr>
      <w:r w:rsidRPr="00624DA1">
        <w:rPr>
          <w:sz w:val="28"/>
          <w:szCs w:val="28"/>
        </w:rPr>
        <w:t>Створення умов забезпечення чесної конкуренції на ринку праці міста.</w:t>
      </w:r>
    </w:p>
    <w:p w:rsidR="0047147D" w:rsidRPr="00624DA1" w:rsidRDefault="0047147D" w:rsidP="00FE7845">
      <w:pPr>
        <w:pStyle w:val="a3"/>
        <w:numPr>
          <w:ilvl w:val="0"/>
          <w:numId w:val="27"/>
        </w:numPr>
        <w:tabs>
          <w:tab w:val="left" w:pos="1134"/>
        </w:tabs>
        <w:ind w:left="0" w:firstLine="709"/>
        <w:jc w:val="both"/>
        <w:rPr>
          <w:sz w:val="28"/>
          <w:szCs w:val="28"/>
        </w:rPr>
      </w:pPr>
      <w:r w:rsidRPr="00624DA1">
        <w:rPr>
          <w:sz w:val="28"/>
          <w:szCs w:val="28"/>
        </w:rPr>
        <w:t>Підвищення рівня зайнятості населення, забезпечення соціального захисту безробітних, підвищення їх конкурентоспроможності на ринку праці.</w:t>
      </w:r>
    </w:p>
    <w:p w:rsidR="00B36DAD" w:rsidRDefault="00B36DAD" w:rsidP="0047147D">
      <w:pPr>
        <w:spacing w:before="120"/>
        <w:ind w:firstLine="709"/>
        <w:rPr>
          <w:i/>
          <w:sz w:val="28"/>
          <w:szCs w:val="28"/>
          <w:u w:val="single"/>
        </w:rPr>
      </w:pPr>
    </w:p>
    <w:p w:rsidR="0047147D" w:rsidRPr="00624DA1" w:rsidRDefault="0047147D" w:rsidP="0047147D">
      <w:pPr>
        <w:spacing w:before="120"/>
        <w:ind w:firstLine="709"/>
        <w:rPr>
          <w:i/>
          <w:sz w:val="28"/>
          <w:szCs w:val="28"/>
          <w:u w:val="single"/>
        </w:rPr>
      </w:pPr>
      <w:r w:rsidRPr="00624DA1">
        <w:rPr>
          <w:i/>
          <w:sz w:val="28"/>
          <w:szCs w:val="28"/>
          <w:u w:val="single"/>
        </w:rPr>
        <w:lastRenderedPageBreak/>
        <w:t>Основні завдання та заходи на 2021 рік:</w:t>
      </w:r>
    </w:p>
    <w:p w:rsidR="0047147D" w:rsidRPr="00624DA1" w:rsidRDefault="0047147D" w:rsidP="00FE7845">
      <w:pPr>
        <w:pStyle w:val="a3"/>
        <w:numPr>
          <w:ilvl w:val="0"/>
          <w:numId w:val="28"/>
        </w:numPr>
        <w:tabs>
          <w:tab w:val="left" w:pos="1134"/>
        </w:tabs>
        <w:ind w:left="0" w:firstLine="709"/>
        <w:jc w:val="both"/>
        <w:rPr>
          <w:sz w:val="28"/>
          <w:szCs w:val="28"/>
        </w:rPr>
      </w:pPr>
      <w:r w:rsidRPr="00624DA1">
        <w:rPr>
          <w:sz w:val="28"/>
          <w:szCs w:val="28"/>
        </w:rPr>
        <w:t xml:space="preserve">Реалізація основних завдань та заходів щодо покращення ситуації в сфері зайнятості населення, забезпечення соціального захисту населення від безробіття, легалізація і збереження діючих та створення нових робочих місць – </w:t>
      </w:r>
    </w:p>
    <w:p w:rsidR="0047147D" w:rsidRPr="00624DA1" w:rsidRDefault="0047147D" w:rsidP="0047147D">
      <w:pPr>
        <w:jc w:val="both"/>
        <w:rPr>
          <w:sz w:val="28"/>
          <w:szCs w:val="28"/>
        </w:rPr>
      </w:pPr>
      <w:r w:rsidRPr="00624DA1">
        <w:rPr>
          <w:sz w:val="28"/>
          <w:szCs w:val="28"/>
        </w:rPr>
        <w:t xml:space="preserve">управління економіки виконавчого комітету Кременчуцької міської ради Кременчуцького району Полтавської області, галузеві управління та департаменти Кременчуцької міської ради Кременчуцького району Полтавської області, Кременчуцький </w:t>
      </w:r>
      <w:proofErr w:type="spellStart"/>
      <w:r w:rsidRPr="00624DA1">
        <w:rPr>
          <w:sz w:val="28"/>
          <w:szCs w:val="28"/>
        </w:rPr>
        <w:t>міськрайонний</w:t>
      </w:r>
      <w:proofErr w:type="spellEnd"/>
      <w:r w:rsidRPr="00624DA1">
        <w:rPr>
          <w:sz w:val="28"/>
          <w:szCs w:val="28"/>
        </w:rPr>
        <w:t xml:space="preserve"> центр зайнятості, Департамент соціального захисту населення Кременчуцької міської ради Кременчуцького району Полтавської області – протягом року.</w:t>
      </w:r>
    </w:p>
    <w:p w:rsidR="0047147D" w:rsidRPr="00624DA1" w:rsidRDefault="0047147D" w:rsidP="00FE7845">
      <w:pPr>
        <w:pStyle w:val="a3"/>
        <w:numPr>
          <w:ilvl w:val="0"/>
          <w:numId w:val="28"/>
        </w:numPr>
        <w:tabs>
          <w:tab w:val="left" w:pos="1134"/>
        </w:tabs>
        <w:ind w:left="0" w:firstLine="709"/>
        <w:jc w:val="both"/>
        <w:rPr>
          <w:sz w:val="28"/>
          <w:szCs w:val="28"/>
        </w:rPr>
      </w:pPr>
      <w:r w:rsidRPr="00624DA1">
        <w:rPr>
          <w:sz w:val="28"/>
          <w:szCs w:val="28"/>
        </w:rPr>
        <w:t xml:space="preserve">Стимулювання створення нових робочих місць та розвитку малого бізнесу шляхом компенсації єдиного внеску на загальнообов’язкове державне соціальне страхування – Кременчуцький </w:t>
      </w:r>
      <w:proofErr w:type="spellStart"/>
      <w:r w:rsidRPr="00624DA1">
        <w:rPr>
          <w:sz w:val="28"/>
          <w:szCs w:val="28"/>
        </w:rPr>
        <w:t>міськрайонний</w:t>
      </w:r>
      <w:proofErr w:type="spellEnd"/>
      <w:r w:rsidRPr="00624DA1">
        <w:rPr>
          <w:sz w:val="28"/>
          <w:szCs w:val="28"/>
        </w:rPr>
        <w:t xml:space="preserve"> центр зайнятості, підприємства, установи, організації, які знаходяться в ме</w:t>
      </w:r>
      <w:r w:rsidR="00597B3D" w:rsidRPr="00624DA1">
        <w:rPr>
          <w:sz w:val="28"/>
          <w:szCs w:val="28"/>
        </w:rPr>
        <w:t>жах Кременчуцької міської ради К</w:t>
      </w:r>
      <w:r w:rsidRPr="00624DA1">
        <w:rPr>
          <w:sz w:val="28"/>
          <w:szCs w:val="28"/>
        </w:rPr>
        <w:t>ременчуцького району Полтавської області – протягом року.</w:t>
      </w:r>
    </w:p>
    <w:p w:rsidR="0047147D" w:rsidRPr="00624DA1" w:rsidRDefault="0047147D" w:rsidP="00FE7845">
      <w:pPr>
        <w:pStyle w:val="a3"/>
        <w:numPr>
          <w:ilvl w:val="0"/>
          <w:numId w:val="28"/>
        </w:numPr>
        <w:tabs>
          <w:tab w:val="left" w:pos="1134"/>
        </w:tabs>
        <w:ind w:left="0" w:firstLine="709"/>
        <w:jc w:val="both"/>
        <w:rPr>
          <w:sz w:val="28"/>
          <w:szCs w:val="28"/>
        </w:rPr>
      </w:pPr>
      <w:r w:rsidRPr="00624DA1">
        <w:rPr>
          <w:sz w:val="28"/>
          <w:szCs w:val="28"/>
        </w:rPr>
        <w:t xml:space="preserve">Сприяти працевлаштуванню на вільні та новостворені робочі місця внутрішньо переміщених осіб та демобілізованих учасників антитерористичної операції – Кременчуцький </w:t>
      </w:r>
      <w:proofErr w:type="spellStart"/>
      <w:r w:rsidRPr="00624DA1">
        <w:rPr>
          <w:sz w:val="28"/>
          <w:szCs w:val="28"/>
        </w:rPr>
        <w:t>міськрайонний</w:t>
      </w:r>
      <w:proofErr w:type="spellEnd"/>
      <w:r w:rsidRPr="00624DA1">
        <w:rPr>
          <w:sz w:val="28"/>
          <w:szCs w:val="28"/>
        </w:rPr>
        <w:t xml:space="preserve"> центр зайнятості, підприємства, установи, організації – протягом року.</w:t>
      </w:r>
    </w:p>
    <w:p w:rsidR="0047147D" w:rsidRPr="00624DA1" w:rsidRDefault="0047147D" w:rsidP="00FE7845">
      <w:pPr>
        <w:pStyle w:val="a3"/>
        <w:numPr>
          <w:ilvl w:val="0"/>
          <w:numId w:val="28"/>
        </w:numPr>
        <w:tabs>
          <w:tab w:val="left" w:pos="1134"/>
        </w:tabs>
        <w:ind w:left="0" w:firstLine="709"/>
        <w:jc w:val="both"/>
        <w:rPr>
          <w:sz w:val="28"/>
          <w:szCs w:val="28"/>
        </w:rPr>
      </w:pPr>
      <w:r w:rsidRPr="00624DA1">
        <w:rPr>
          <w:sz w:val="28"/>
          <w:szCs w:val="28"/>
        </w:rPr>
        <w:t xml:space="preserve">Сприяти підвищенню соціальної та професійної мобільності, мотивації до легальної зайнятості шляхом підвищенню конкурентоспроможності на ринку праці осіб віком від 45 років – Кременчуцький </w:t>
      </w:r>
      <w:proofErr w:type="spellStart"/>
      <w:r w:rsidRPr="00624DA1">
        <w:rPr>
          <w:sz w:val="28"/>
          <w:szCs w:val="28"/>
        </w:rPr>
        <w:t>міськрайонний</w:t>
      </w:r>
      <w:proofErr w:type="spellEnd"/>
      <w:r w:rsidRPr="00624DA1">
        <w:rPr>
          <w:sz w:val="28"/>
          <w:szCs w:val="28"/>
        </w:rPr>
        <w:t xml:space="preserve"> центр зайнятості</w:t>
      </w:r>
      <w:r w:rsidRPr="00624DA1">
        <w:rPr>
          <w:i/>
          <w:sz w:val="28"/>
          <w:szCs w:val="28"/>
        </w:rPr>
        <w:t xml:space="preserve"> </w:t>
      </w:r>
      <w:r w:rsidRPr="00624DA1">
        <w:rPr>
          <w:sz w:val="28"/>
          <w:szCs w:val="28"/>
        </w:rPr>
        <w:t>– протягом року.</w:t>
      </w:r>
    </w:p>
    <w:p w:rsidR="0047147D" w:rsidRPr="00624DA1" w:rsidRDefault="0047147D" w:rsidP="00FE7845">
      <w:pPr>
        <w:pStyle w:val="a3"/>
        <w:numPr>
          <w:ilvl w:val="0"/>
          <w:numId w:val="28"/>
        </w:numPr>
        <w:tabs>
          <w:tab w:val="left" w:pos="1134"/>
        </w:tabs>
        <w:ind w:left="0" w:firstLine="709"/>
        <w:jc w:val="both"/>
        <w:rPr>
          <w:sz w:val="28"/>
          <w:szCs w:val="28"/>
        </w:rPr>
      </w:pPr>
      <w:r w:rsidRPr="00624DA1">
        <w:rPr>
          <w:sz w:val="28"/>
          <w:szCs w:val="28"/>
        </w:rPr>
        <w:t xml:space="preserve">Здійснювати проведення ярмарок вакансій, «круглих столів», Днів «відкритих дверей» центру зайнятості та учбових закладів, семінарів з різноманітною тематикою, </w:t>
      </w:r>
      <w:proofErr w:type="spellStart"/>
      <w:r w:rsidRPr="00624DA1">
        <w:rPr>
          <w:sz w:val="28"/>
          <w:szCs w:val="28"/>
        </w:rPr>
        <w:t>професіографічних</w:t>
      </w:r>
      <w:proofErr w:type="spellEnd"/>
      <w:r w:rsidRPr="00624DA1">
        <w:rPr>
          <w:sz w:val="28"/>
          <w:szCs w:val="28"/>
        </w:rPr>
        <w:t xml:space="preserve"> екскурсій та інших подібних заходів для шукаючих роботу, безробітних громадян та учнівської молоді – Кременчуцький </w:t>
      </w:r>
      <w:proofErr w:type="spellStart"/>
      <w:r w:rsidRPr="00624DA1">
        <w:rPr>
          <w:sz w:val="28"/>
          <w:szCs w:val="28"/>
        </w:rPr>
        <w:t>міськрайонний</w:t>
      </w:r>
      <w:proofErr w:type="spellEnd"/>
      <w:r w:rsidRPr="00624DA1">
        <w:rPr>
          <w:sz w:val="28"/>
          <w:szCs w:val="28"/>
        </w:rPr>
        <w:t xml:space="preserve"> центр зайнятості, Департамент освіти Кременчуцької міської ради Кременчуцького району Полтавської області, Департамент у справах сімей та дітей Кременчуцької міської ради Кременчуцького району Полтавської області – протягом року.</w:t>
      </w:r>
    </w:p>
    <w:p w:rsidR="0047147D" w:rsidRPr="00624DA1" w:rsidRDefault="0047147D" w:rsidP="00FE7845">
      <w:pPr>
        <w:pStyle w:val="a3"/>
        <w:numPr>
          <w:ilvl w:val="0"/>
          <w:numId w:val="28"/>
        </w:numPr>
        <w:tabs>
          <w:tab w:val="left" w:pos="1134"/>
        </w:tabs>
        <w:ind w:left="0" w:firstLine="709"/>
        <w:jc w:val="both"/>
        <w:rPr>
          <w:sz w:val="28"/>
          <w:szCs w:val="28"/>
        </w:rPr>
      </w:pPr>
      <w:r w:rsidRPr="00624DA1">
        <w:rPr>
          <w:sz w:val="28"/>
          <w:szCs w:val="28"/>
        </w:rPr>
        <w:t xml:space="preserve">Активізувати роботу служби зайнятості з профорієнтації, перенавчання та підготовки персоналу для виробництва, що сприятиме підвищенню конкурентоздатності незайнятого населення на ринку праці – Кременчуцький </w:t>
      </w:r>
      <w:proofErr w:type="spellStart"/>
      <w:r w:rsidRPr="00624DA1">
        <w:rPr>
          <w:sz w:val="28"/>
          <w:szCs w:val="28"/>
        </w:rPr>
        <w:t>міськрайонний</w:t>
      </w:r>
      <w:proofErr w:type="spellEnd"/>
      <w:r w:rsidRPr="00624DA1">
        <w:rPr>
          <w:sz w:val="28"/>
          <w:szCs w:val="28"/>
        </w:rPr>
        <w:t xml:space="preserve"> центр зайнятості – протягом року.</w:t>
      </w:r>
    </w:p>
    <w:p w:rsidR="0047147D" w:rsidRPr="00624DA1" w:rsidRDefault="0047147D" w:rsidP="0047147D">
      <w:pPr>
        <w:spacing w:before="120"/>
        <w:jc w:val="center"/>
        <w:rPr>
          <w:i/>
          <w:sz w:val="28"/>
          <w:szCs w:val="28"/>
          <w:u w:val="single"/>
        </w:rPr>
      </w:pPr>
      <w:r w:rsidRPr="00624DA1">
        <w:rPr>
          <w:i/>
          <w:sz w:val="28"/>
          <w:szCs w:val="28"/>
          <w:u w:val="single"/>
        </w:rPr>
        <w:t>Показники виконання та очікуваний результат</w:t>
      </w:r>
    </w:p>
    <w:tbl>
      <w:tblPr>
        <w:tblOverlap w:val="never"/>
        <w:tblW w:w="9639" w:type="dxa"/>
        <w:tblInd w:w="10" w:type="dxa"/>
        <w:tblCellMar>
          <w:left w:w="10" w:type="dxa"/>
          <w:right w:w="10" w:type="dxa"/>
        </w:tblCellMar>
        <w:tblLook w:val="04A0"/>
      </w:tblPr>
      <w:tblGrid>
        <w:gridCol w:w="5103"/>
        <w:gridCol w:w="1276"/>
        <w:gridCol w:w="1843"/>
        <w:gridCol w:w="1417"/>
      </w:tblGrid>
      <w:tr w:rsidR="0047147D" w:rsidRPr="00624DA1" w:rsidTr="00FB5E06">
        <w:trPr>
          <w:trHeight w:val="20"/>
        </w:trPr>
        <w:tc>
          <w:tcPr>
            <w:tcW w:w="5103" w:type="dxa"/>
            <w:tcBorders>
              <w:top w:val="single" w:sz="4" w:space="0" w:color="auto"/>
              <w:left w:val="single" w:sz="4" w:space="0" w:color="auto"/>
              <w:bottom w:val="nil"/>
              <w:right w:val="nil"/>
            </w:tcBorders>
            <w:shd w:val="clear" w:color="auto" w:fill="FFFFFF"/>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b/>
                <w:spacing w:val="0"/>
                <w:sz w:val="24"/>
                <w:szCs w:val="24"/>
                <w:lang w:val="uk-UA"/>
              </w:rPr>
            </w:pPr>
            <w:r w:rsidRPr="00624DA1">
              <w:rPr>
                <w:rStyle w:val="26"/>
                <w:rFonts w:eastAsiaTheme="minorEastAsia"/>
                <w:b/>
                <w:color w:val="auto"/>
                <w:spacing w:val="0"/>
              </w:rPr>
              <w:t>Показник</w:t>
            </w:r>
          </w:p>
        </w:tc>
        <w:tc>
          <w:tcPr>
            <w:tcW w:w="1276" w:type="dxa"/>
            <w:tcBorders>
              <w:top w:val="single" w:sz="4" w:space="0" w:color="auto"/>
              <w:left w:val="single" w:sz="4" w:space="0" w:color="auto"/>
              <w:bottom w:val="nil"/>
              <w:right w:val="nil"/>
            </w:tcBorders>
            <w:shd w:val="clear" w:color="auto" w:fill="FFFFFF"/>
          </w:tcPr>
          <w:p w:rsidR="000D5696" w:rsidRPr="00624DA1" w:rsidRDefault="0047147D" w:rsidP="0012070F">
            <w:pPr>
              <w:pStyle w:val="32"/>
              <w:shd w:val="clear" w:color="auto" w:fill="auto"/>
              <w:spacing w:after="0" w:line="240" w:lineRule="auto"/>
              <w:ind w:firstLine="0"/>
              <w:jc w:val="center"/>
              <w:rPr>
                <w:rStyle w:val="26"/>
                <w:rFonts w:eastAsiaTheme="minorEastAsia"/>
                <w:b/>
                <w:color w:val="auto"/>
                <w:spacing w:val="0"/>
              </w:rPr>
            </w:pPr>
            <w:r w:rsidRPr="00624DA1">
              <w:rPr>
                <w:rStyle w:val="26"/>
                <w:rFonts w:eastAsiaTheme="minorEastAsia"/>
                <w:b/>
                <w:color w:val="auto"/>
                <w:spacing w:val="0"/>
              </w:rPr>
              <w:t xml:space="preserve">2019 рік </w:t>
            </w:r>
          </w:p>
          <w:p w:rsidR="0047147D" w:rsidRPr="00624DA1" w:rsidRDefault="000D5696" w:rsidP="0012070F">
            <w:pPr>
              <w:pStyle w:val="32"/>
              <w:shd w:val="clear" w:color="auto" w:fill="auto"/>
              <w:spacing w:after="0" w:line="240" w:lineRule="auto"/>
              <w:ind w:firstLine="0"/>
              <w:jc w:val="center"/>
              <w:rPr>
                <w:rFonts w:ascii="Times New Roman" w:hAnsi="Times New Roman" w:cs="Times New Roman"/>
                <w:b/>
                <w:spacing w:val="0"/>
                <w:sz w:val="24"/>
                <w:szCs w:val="24"/>
                <w:lang w:val="uk-UA"/>
              </w:rPr>
            </w:pPr>
            <w:r w:rsidRPr="00624DA1">
              <w:rPr>
                <w:rStyle w:val="26"/>
                <w:rFonts w:eastAsiaTheme="minorEastAsia"/>
                <w:b/>
                <w:color w:val="auto"/>
                <w:spacing w:val="0"/>
              </w:rPr>
              <w:t>факт</w:t>
            </w:r>
          </w:p>
        </w:tc>
        <w:tc>
          <w:tcPr>
            <w:tcW w:w="1843" w:type="dxa"/>
            <w:tcBorders>
              <w:top w:val="single" w:sz="4" w:space="0" w:color="auto"/>
              <w:left w:val="single" w:sz="4" w:space="0" w:color="auto"/>
              <w:bottom w:val="nil"/>
              <w:right w:val="nil"/>
            </w:tcBorders>
            <w:shd w:val="clear" w:color="auto" w:fill="FFFFFF"/>
          </w:tcPr>
          <w:p w:rsidR="0047147D" w:rsidRPr="00624DA1" w:rsidRDefault="0047147D" w:rsidP="0012070F">
            <w:pPr>
              <w:pStyle w:val="32"/>
              <w:shd w:val="clear" w:color="auto" w:fill="auto"/>
              <w:spacing w:after="0" w:line="240" w:lineRule="auto"/>
              <w:ind w:left="120" w:firstLine="0"/>
              <w:jc w:val="center"/>
              <w:rPr>
                <w:rFonts w:ascii="Times New Roman" w:hAnsi="Times New Roman" w:cs="Times New Roman"/>
                <w:b/>
                <w:spacing w:val="0"/>
                <w:sz w:val="24"/>
                <w:szCs w:val="24"/>
                <w:lang w:val="uk-UA"/>
              </w:rPr>
            </w:pPr>
            <w:r w:rsidRPr="00624DA1">
              <w:rPr>
                <w:rStyle w:val="26"/>
                <w:rFonts w:eastAsiaTheme="minorEastAsia"/>
                <w:b/>
                <w:color w:val="auto"/>
                <w:spacing w:val="0"/>
              </w:rPr>
              <w:t>2020 рік очікуване</w:t>
            </w:r>
          </w:p>
        </w:tc>
        <w:tc>
          <w:tcPr>
            <w:tcW w:w="1417" w:type="dxa"/>
            <w:tcBorders>
              <w:top w:val="single" w:sz="4" w:space="0" w:color="auto"/>
              <w:left w:val="single" w:sz="4" w:space="0" w:color="auto"/>
              <w:bottom w:val="nil"/>
              <w:right w:val="single" w:sz="4" w:space="0" w:color="auto"/>
            </w:tcBorders>
            <w:shd w:val="clear" w:color="auto" w:fill="FFFFFF"/>
          </w:tcPr>
          <w:p w:rsidR="0047147D" w:rsidRPr="00624DA1" w:rsidRDefault="0047147D" w:rsidP="0012070F">
            <w:pPr>
              <w:pStyle w:val="32"/>
              <w:shd w:val="clear" w:color="auto" w:fill="auto"/>
              <w:spacing w:after="0" w:line="240" w:lineRule="auto"/>
              <w:ind w:left="120" w:firstLine="0"/>
              <w:jc w:val="center"/>
              <w:rPr>
                <w:rFonts w:ascii="Times New Roman" w:hAnsi="Times New Roman" w:cs="Times New Roman"/>
                <w:b/>
                <w:spacing w:val="0"/>
                <w:sz w:val="24"/>
                <w:szCs w:val="24"/>
                <w:lang w:val="uk-UA"/>
              </w:rPr>
            </w:pPr>
            <w:r w:rsidRPr="00624DA1">
              <w:rPr>
                <w:rStyle w:val="26"/>
                <w:rFonts w:eastAsiaTheme="minorEastAsia"/>
                <w:b/>
                <w:color w:val="auto"/>
                <w:spacing w:val="0"/>
              </w:rPr>
              <w:t>2021 рік прогноз</w:t>
            </w:r>
          </w:p>
        </w:tc>
      </w:tr>
      <w:tr w:rsidR="0047147D" w:rsidRPr="00624DA1" w:rsidTr="00FB5E06">
        <w:trPr>
          <w:trHeight w:val="20"/>
        </w:trPr>
        <w:tc>
          <w:tcPr>
            <w:tcW w:w="5103" w:type="dxa"/>
            <w:tcBorders>
              <w:top w:val="single" w:sz="4" w:space="0" w:color="auto"/>
              <w:left w:val="single" w:sz="4" w:space="0" w:color="auto"/>
              <w:bottom w:val="nil"/>
              <w:right w:val="nil"/>
            </w:tcBorders>
            <w:shd w:val="clear" w:color="auto" w:fill="FFFFFF"/>
            <w:vAlign w:val="center"/>
          </w:tcPr>
          <w:p w:rsidR="0047147D" w:rsidRPr="00624DA1" w:rsidRDefault="0047147D" w:rsidP="0012070F">
            <w:pPr>
              <w:pStyle w:val="32"/>
              <w:shd w:val="clear" w:color="auto" w:fill="auto"/>
              <w:spacing w:after="0" w:line="240" w:lineRule="auto"/>
              <w:ind w:left="132" w:firstLine="0"/>
              <w:jc w:val="left"/>
              <w:rPr>
                <w:rFonts w:ascii="Times New Roman" w:hAnsi="Times New Roman" w:cs="Times New Roman"/>
                <w:spacing w:val="0"/>
                <w:sz w:val="24"/>
                <w:szCs w:val="24"/>
                <w:lang w:val="uk-UA"/>
              </w:rPr>
            </w:pPr>
            <w:r w:rsidRPr="00624DA1">
              <w:rPr>
                <w:rStyle w:val="26"/>
                <w:rFonts w:eastAsiaTheme="minorEastAsia"/>
                <w:color w:val="auto"/>
                <w:spacing w:val="0"/>
              </w:rPr>
              <w:t>Чисельність осіб, які мали статус безробітного</w:t>
            </w:r>
          </w:p>
          <w:p w:rsidR="0047147D" w:rsidRPr="00624DA1" w:rsidRDefault="0047147D" w:rsidP="0012070F">
            <w:pPr>
              <w:pStyle w:val="32"/>
              <w:shd w:val="clear" w:color="auto" w:fill="auto"/>
              <w:spacing w:after="0" w:line="240" w:lineRule="auto"/>
              <w:ind w:left="132" w:firstLine="0"/>
              <w:jc w:val="left"/>
              <w:rPr>
                <w:rFonts w:ascii="Times New Roman" w:hAnsi="Times New Roman" w:cs="Times New Roman"/>
                <w:spacing w:val="0"/>
                <w:sz w:val="24"/>
                <w:szCs w:val="24"/>
                <w:lang w:val="uk-UA"/>
              </w:rPr>
            </w:pPr>
            <w:r w:rsidRPr="00624DA1">
              <w:rPr>
                <w:rStyle w:val="26"/>
                <w:rFonts w:eastAsiaTheme="minorEastAsia"/>
                <w:color w:val="auto"/>
                <w:spacing w:val="0"/>
              </w:rPr>
              <w:t>(з урахуванням перехідних)</w:t>
            </w:r>
          </w:p>
        </w:tc>
        <w:tc>
          <w:tcPr>
            <w:tcW w:w="1276" w:type="dxa"/>
            <w:tcBorders>
              <w:top w:val="single" w:sz="4" w:space="0" w:color="auto"/>
              <w:left w:val="single" w:sz="4" w:space="0" w:color="auto"/>
              <w:bottom w:val="nil"/>
              <w:right w:val="nil"/>
            </w:tcBorders>
            <w:shd w:val="clear" w:color="auto" w:fill="FFFFFF"/>
            <w:vAlign w:val="center"/>
          </w:tcPr>
          <w:p w:rsidR="0047147D" w:rsidRPr="00624DA1" w:rsidRDefault="0047147D" w:rsidP="0012070F">
            <w:pPr>
              <w:pStyle w:val="32"/>
              <w:shd w:val="clear" w:color="auto" w:fill="auto"/>
              <w:spacing w:after="0" w:line="240" w:lineRule="auto"/>
              <w:ind w:left="400" w:firstLine="0"/>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4 700</w:t>
            </w:r>
          </w:p>
        </w:tc>
        <w:tc>
          <w:tcPr>
            <w:tcW w:w="1843" w:type="dxa"/>
            <w:tcBorders>
              <w:top w:val="single" w:sz="4" w:space="0" w:color="auto"/>
              <w:left w:val="single" w:sz="4" w:space="0" w:color="auto"/>
              <w:bottom w:val="nil"/>
              <w:right w:val="nil"/>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8 200</w:t>
            </w:r>
          </w:p>
        </w:tc>
        <w:tc>
          <w:tcPr>
            <w:tcW w:w="1417" w:type="dxa"/>
            <w:tcBorders>
              <w:top w:val="single" w:sz="4" w:space="0" w:color="auto"/>
              <w:left w:val="single" w:sz="4" w:space="0" w:color="auto"/>
              <w:bottom w:val="nil"/>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8 200</w:t>
            </w:r>
          </w:p>
        </w:tc>
      </w:tr>
      <w:tr w:rsidR="0047147D" w:rsidRPr="00624DA1" w:rsidTr="00FB5E06">
        <w:trPr>
          <w:trHeight w:val="20"/>
        </w:trPr>
        <w:tc>
          <w:tcPr>
            <w:tcW w:w="5103"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left="132" w:firstLine="0"/>
              <w:jc w:val="left"/>
              <w:rPr>
                <w:rFonts w:ascii="Times New Roman" w:hAnsi="Times New Roman" w:cs="Times New Roman"/>
                <w:spacing w:val="0"/>
                <w:sz w:val="24"/>
                <w:szCs w:val="24"/>
                <w:lang w:val="uk-UA"/>
              </w:rPr>
            </w:pPr>
            <w:r w:rsidRPr="00624DA1">
              <w:rPr>
                <w:rStyle w:val="26"/>
                <w:rFonts w:eastAsiaTheme="minorEastAsia"/>
                <w:color w:val="auto"/>
                <w:spacing w:val="0"/>
              </w:rPr>
              <w:t>Чисельність працевлаштованих</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left="400" w:firstLine="0"/>
              <w:rPr>
                <w:rFonts w:ascii="Times New Roman" w:hAnsi="Times New Roman" w:cs="Times New Roman"/>
                <w:spacing w:val="0"/>
                <w:sz w:val="24"/>
                <w:szCs w:val="24"/>
                <w:lang w:val="uk-UA"/>
              </w:rPr>
            </w:pPr>
            <w:r w:rsidRPr="00624DA1">
              <w:rPr>
                <w:rStyle w:val="26"/>
                <w:rFonts w:eastAsiaTheme="minorEastAsia"/>
                <w:color w:val="auto"/>
                <w:spacing w:val="0"/>
              </w:rPr>
              <w:t>7 000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3 850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3 850</w:t>
            </w:r>
          </w:p>
        </w:tc>
      </w:tr>
      <w:tr w:rsidR="0047147D" w:rsidRPr="00624DA1" w:rsidTr="00FB5E0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left="132" w:firstLine="0"/>
              <w:jc w:val="left"/>
              <w:rPr>
                <w:rFonts w:ascii="Times New Roman" w:hAnsi="Times New Roman" w:cs="Times New Roman"/>
                <w:spacing w:val="0"/>
                <w:sz w:val="24"/>
                <w:szCs w:val="24"/>
                <w:lang w:val="uk-UA"/>
              </w:rPr>
            </w:pPr>
            <w:r w:rsidRPr="00624DA1">
              <w:rPr>
                <w:rStyle w:val="26"/>
                <w:rFonts w:eastAsiaTheme="minorEastAsia"/>
                <w:color w:val="auto"/>
                <w:spacing w:val="0"/>
              </w:rPr>
              <w:t>Шляхом компенсації роботодавцям витрат у розмірі єдиного внеску на загальнообов’язкове державне соціальне страхування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Style w:val="26"/>
                <w:rFonts w:eastAsiaTheme="minorEastAsia"/>
                <w:color w:val="auto"/>
                <w:spacing w:val="0"/>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17</w:t>
            </w:r>
          </w:p>
        </w:tc>
      </w:tr>
      <w:tr w:rsidR="0047147D" w:rsidRPr="00624DA1" w:rsidTr="00FB5E06">
        <w:trPr>
          <w:trHeight w:val="20"/>
        </w:trPr>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left="132" w:firstLine="0"/>
              <w:jc w:val="left"/>
              <w:rPr>
                <w:rFonts w:ascii="Times New Roman" w:hAnsi="Times New Roman" w:cs="Times New Roman"/>
                <w:spacing w:val="0"/>
                <w:sz w:val="24"/>
                <w:szCs w:val="24"/>
                <w:lang w:val="uk-UA"/>
              </w:rPr>
            </w:pPr>
            <w:r w:rsidRPr="00624DA1">
              <w:rPr>
                <w:rStyle w:val="26"/>
                <w:rFonts w:eastAsiaTheme="minorEastAsia"/>
                <w:color w:val="auto"/>
                <w:spacing w:val="0"/>
              </w:rPr>
              <w:t xml:space="preserve">Чисельність безробітних, які проходили професійну підготовку, перепідготовку та </w:t>
            </w:r>
            <w:r w:rsidRPr="00624DA1">
              <w:rPr>
                <w:rStyle w:val="26"/>
                <w:rFonts w:eastAsiaTheme="minorEastAsia"/>
                <w:color w:val="auto"/>
                <w:spacing w:val="0"/>
              </w:rPr>
              <w:lastRenderedPageBreak/>
              <w:t>підвищення кваліфікації</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Style w:val="26"/>
                <w:rFonts w:eastAsiaTheme="minorEastAsia"/>
                <w:color w:val="auto"/>
                <w:spacing w:val="0"/>
              </w:rPr>
              <w:lastRenderedPageBreak/>
              <w:t>228</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65</w:t>
            </w:r>
          </w:p>
        </w:tc>
      </w:tr>
      <w:tr w:rsidR="0047147D" w:rsidRPr="00624DA1" w:rsidTr="00FB5E06">
        <w:trPr>
          <w:trHeight w:val="20"/>
        </w:trPr>
        <w:tc>
          <w:tcPr>
            <w:tcW w:w="5103"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left="132" w:firstLine="0"/>
              <w:jc w:val="left"/>
              <w:rPr>
                <w:rFonts w:ascii="Times New Roman" w:hAnsi="Times New Roman" w:cs="Times New Roman"/>
                <w:spacing w:val="0"/>
                <w:sz w:val="24"/>
                <w:szCs w:val="24"/>
                <w:lang w:val="uk-UA"/>
              </w:rPr>
            </w:pPr>
            <w:r w:rsidRPr="00624DA1">
              <w:rPr>
                <w:rStyle w:val="26"/>
                <w:rFonts w:eastAsiaTheme="minorEastAsia"/>
                <w:color w:val="auto"/>
                <w:spacing w:val="0"/>
              </w:rPr>
              <w:lastRenderedPageBreak/>
              <w:t>Чисельність громадян, які брали участь у громадських роботах та інших роботах тимчасового характеру</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Style w:val="26"/>
                <w:rFonts w:eastAsiaTheme="minorEastAsia"/>
                <w:color w:val="auto"/>
                <w:spacing w:val="0"/>
              </w:rPr>
              <w:t>685</w:t>
            </w:r>
          </w:p>
        </w:tc>
        <w:tc>
          <w:tcPr>
            <w:tcW w:w="1843"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50</w:t>
            </w:r>
          </w:p>
        </w:tc>
      </w:tr>
      <w:tr w:rsidR="0047147D" w:rsidRPr="00624DA1" w:rsidTr="00FB5E06">
        <w:trPr>
          <w:trHeight w:val="20"/>
        </w:trPr>
        <w:tc>
          <w:tcPr>
            <w:tcW w:w="5103"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left="132" w:firstLine="0"/>
              <w:jc w:val="left"/>
              <w:rPr>
                <w:rStyle w:val="26"/>
                <w:rFonts w:eastAsiaTheme="minorEastAsia"/>
                <w:color w:val="auto"/>
                <w:spacing w:val="0"/>
              </w:rPr>
            </w:pPr>
            <w:r w:rsidRPr="00624DA1">
              <w:rPr>
                <w:rStyle w:val="26"/>
                <w:rFonts w:eastAsiaTheme="minorEastAsia"/>
                <w:color w:val="auto"/>
                <w:spacing w:val="0"/>
              </w:rPr>
              <w:t>Кількість створених нових робочих місць за рахунок усіх джерел фінансування</w:t>
            </w:r>
          </w:p>
        </w:tc>
        <w:tc>
          <w:tcPr>
            <w:tcW w:w="1276"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Style w:val="26"/>
                <w:rFonts w:eastAsiaTheme="minorEastAsia"/>
                <w:color w:val="auto"/>
                <w:spacing w:val="0"/>
              </w:rPr>
            </w:pPr>
            <w:r w:rsidRPr="00624DA1">
              <w:rPr>
                <w:rStyle w:val="26"/>
                <w:rFonts w:eastAsiaTheme="minorEastAsia"/>
                <w:color w:val="auto"/>
                <w:spacing w:val="0"/>
              </w:rPr>
              <w:t>4 260</w:t>
            </w:r>
          </w:p>
        </w:tc>
        <w:tc>
          <w:tcPr>
            <w:tcW w:w="1843" w:type="dxa"/>
            <w:tcBorders>
              <w:top w:val="single" w:sz="4" w:space="0" w:color="auto"/>
              <w:left w:val="single" w:sz="4" w:space="0" w:color="auto"/>
              <w:bottom w:val="single" w:sz="4" w:space="0" w:color="auto"/>
              <w:right w:val="nil"/>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4 265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7147D" w:rsidRPr="00624DA1" w:rsidRDefault="0047147D" w:rsidP="0012070F">
            <w:pPr>
              <w:pStyle w:val="32"/>
              <w:shd w:val="clear" w:color="auto" w:fill="auto"/>
              <w:spacing w:after="0" w:line="240" w:lineRule="auto"/>
              <w:ind w:firstLine="0"/>
              <w:jc w:val="center"/>
              <w:rPr>
                <w:rFonts w:ascii="Times New Roman" w:hAnsi="Times New Roman" w:cs="Times New Roman"/>
                <w:spacing w:val="0"/>
                <w:sz w:val="24"/>
                <w:szCs w:val="24"/>
                <w:lang w:val="uk-UA"/>
              </w:rPr>
            </w:pPr>
            <w:r w:rsidRPr="00624DA1">
              <w:rPr>
                <w:rFonts w:ascii="Times New Roman" w:hAnsi="Times New Roman" w:cs="Times New Roman"/>
                <w:spacing w:val="0"/>
                <w:sz w:val="24"/>
                <w:szCs w:val="24"/>
                <w:lang w:val="uk-UA"/>
              </w:rPr>
              <w:t>4 265</w:t>
            </w:r>
          </w:p>
        </w:tc>
      </w:tr>
    </w:tbl>
    <w:p w:rsidR="001124F1" w:rsidRPr="00624DA1" w:rsidRDefault="001124F1" w:rsidP="00F157A5">
      <w:pPr>
        <w:widowControl w:val="0"/>
        <w:suppressAutoHyphens/>
        <w:snapToGrid w:val="0"/>
        <w:spacing w:before="120"/>
        <w:jc w:val="center"/>
        <w:rPr>
          <w:b/>
          <w:i/>
          <w:sz w:val="28"/>
          <w:szCs w:val="28"/>
        </w:rPr>
      </w:pPr>
      <w:r w:rsidRPr="00624DA1">
        <w:rPr>
          <w:b/>
          <w:i/>
          <w:sz w:val="28"/>
          <w:szCs w:val="28"/>
        </w:rPr>
        <w:t>Туристична інфраструктура</w:t>
      </w:r>
    </w:p>
    <w:p w:rsidR="001124F1" w:rsidRPr="00624DA1" w:rsidRDefault="001124F1" w:rsidP="00002BA8">
      <w:pPr>
        <w:pStyle w:val="a3"/>
        <w:tabs>
          <w:tab w:val="left" w:pos="1276"/>
        </w:tabs>
        <w:ind w:left="709"/>
        <w:contextualSpacing w:val="0"/>
        <w:jc w:val="both"/>
        <w:rPr>
          <w:i/>
          <w:sz w:val="28"/>
          <w:szCs w:val="28"/>
          <w:u w:val="single"/>
        </w:rPr>
      </w:pPr>
      <w:r w:rsidRPr="00624DA1">
        <w:rPr>
          <w:i/>
          <w:sz w:val="28"/>
          <w:szCs w:val="28"/>
          <w:u w:val="single"/>
        </w:rPr>
        <w:t>Основні цілі на 2021 рік:</w:t>
      </w:r>
    </w:p>
    <w:p w:rsidR="001124F1" w:rsidRPr="00624DA1" w:rsidRDefault="001124F1" w:rsidP="00FE7845">
      <w:pPr>
        <w:pStyle w:val="a3"/>
        <w:numPr>
          <w:ilvl w:val="3"/>
          <w:numId w:val="16"/>
        </w:numPr>
        <w:tabs>
          <w:tab w:val="left" w:pos="1134"/>
        </w:tabs>
        <w:ind w:left="0" w:firstLine="709"/>
        <w:jc w:val="both"/>
        <w:rPr>
          <w:sz w:val="28"/>
          <w:szCs w:val="28"/>
        </w:rPr>
      </w:pPr>
      <w:r w:rsidRPr="00624DA1">
        <w:rPr>
          <w:sz w:val="28"/>
          <w:szCs w:val="28"/>
        </w:rPr>
        <w:t xml:space="preserve">Створення туристичної інфраструктури та забезпечення подальшого активного розвитку і потенціалу </w:t>
      </w:r>
      <w:r w:rsidR="00597B3D" w:rsidRPr="00624DA1">
        <w:rPr>
          <w:sz w:val="28"/>
          <w:szCs w:val="28"/>
        </w:rPr>
        <w:t>територіальної громади</w:t>
      </w:r>
      <w:r w:rsidRPr="00624DA1">
        <w:rPr>
          <w:sz w:val="28"/>
          <w:szCs w:val="28"/>
        </w:rPr>
        <w:t>.</w:t>
      </w:r>
    </w:p>
    <w:p w:rsidR="001124F1" w:rsidRPr="00624DA1" w:rsidRDefault="001124F1" w:rsidP="00FE7845">
      <w:pPr>
        <w:pStyle w:val="a3"/>
        <w:numPr>
          <w:ilvl w:val="3"/>
          <w:numId w:val="16"/>
        </w:numPr>
        <w:tabs>
          <w:tab w:val="left" w:pos="1134"/>
        </w:tabs>
        <w:ind w:left="0" w:firstLine="709"/>
        <w:jc w:val="both"/>
        <w:rPr>
          <w:sz w:val="28"/>
          <w:szCs w:val="28"/>
        </w:rPr>
      </w:pPr>
      <w:r w:rsidRPr="00624DA1">
        <w:rPr>
          <w:sz w:val="28"/>
          <w:szCs w:val="28"/>
        </w:rPr>
        <w:t xml:space="preserve">Промоції туристичної привабливості </w:t>
      </w:r>
      <w:r w:rsidR="00597B3D" w:rsidRPr="00624DA1">
        <w:rPr>
          <w:sz w:val="28"/>
          <w:szCs w:val="28"/>
        </w:rPr>
        <w:t>територіальної громади</w:t>
      </w:r>
      <w:r w:rsidRPr="00624DA1">
        <w:rPr>
          <w:sz w:val="28"/>
          <w:szCs w:val="28"/>
        </w:rPr>
        <w:t>.</w:t>
      </w:r>
    </w:p>
    <w:p w:rsidR="001124F1" w:rsidRPr="00624DA1" w:rsidRDefault="001124F1" w:rsidP="00FE7845">
      <w:pPr>
        <w:pStyle w:val="a3"/>
        <w:numPr>
          <w:ilvl w:val="3"/>
          <w:numId w:val="16"/>
        </w:numPr>
        <w:tabs>
          <w:tab w:val="left" w:pos="1134"/>
          <w:tab w:val="left" w:pos="3491"/>
        </w:tabs>
        <w:ind w:left="0" w:firstLine="709"/>
        <w:jc w:val="both"/>
        <w:rPr>
          <w:sz w:val="28"/>
          <w:szCs w:val="28"/>
        </w:rPr>
      </w:pPr>
      <w:r w:rsidRPr="00624DA1">
        <w:rPr>
          <w:sz w:val="28"/>
          <w:szCs w:val="28"/>
        </w:rPr>
        <w:t xml:space="preserve">Промоція </w:t>
      </w:r>
      <w:r w:rsidR="00597B3D" w:rsidRPr="00624DA1">
        <w:rPr>
          <w:sz w:val="28"/>
          <w:szCs w:val="28"/>
        </w:rPr>
        <w:t>територіальної громади</w:t>
      </w:r>
      <w:r w:rsidRPr="00624DA1">
        <w:rPr>
          <w:sz w:val="28"/>
          <w:szCs w:val="28"/>
        </w:rPr>
        <w:t xml:space="preserve"> серед інших міст України та світу, в національних, міжнародних ЗМІ та мережі Інтернету.</w:t>
      </w:r>
    </w:p>
    <w:p w:rsidR="001124F1" w:rsidRPr="00624DA1" w:rsidRDefault="001124F1" w:rsidP="00FE7845">
      <w:pPr>
        <w:pStyle w:val="a3"/>
        <w:numPr>
          <w:ilvl w:val="3"/>
          <w:numId w:val="16"/>
        </w:numPr>
        <w:tabs>
          <w:tab w:val="left" w:pos="1134"/>
          <w:tab w:val="left" w:pos="3491"/>
        </w:tabs>
        <w:ind w:left="0" w:firstLine="709"/>
        <w:jc w:val="both"/>
        <w:rPr>
          <w:sz w:val="28"/>
          <w:szCs w:val="28"/>
        </w:rPr>
      </w:pPr>
      <w:r w:rsidRPr="00624DA1">
        <w:rPr>
          <w:sz w:val="28"/>
          <w:szCs w:val="28"/>
        </w:rPr>
        <w:t xml:space="preserve">Популяризація історико-культурних та архітектурних пам’яток серед гостей </w:t>
      </w:r>
      <w:r w:rsidR="00597B3D" w:rsidRPr="00624DA1">
        <w:rPr>
          <w:sz w:val="28"/>
          <w:szCs w:val="28"/>
        </w:rPr>
        <w:t>територіальної громади</w:t>
      </w:r>
      <w:r w:rsidRPr="00624DA1">
        <w:rPr>
          <w:sz w:val="28"/>
          <w:szCs w:val="28"/>
        </w:rPr>
        <w:t>, як культурного і туристичного центру України.</w:t>
      </w:r>
    </w:p>
    <w:p w:rsidR="00E46E35" w:rsidRPr="00624DA1" w:rsidRDefault="00E46E35" w:rsidP="00E46E35">
      <w:pPr>
        <w:spacing w:before="120"/>
        <w:ind w:firstLine="709"/>
        <w:rPr>
          <w:i/>
          <w:sz w:val="28"/>
          <w:szCs w:val="28"/>
          <w:u w:val="single"/>
        </w:rPr>
      </w:pPr>
      <w:r w:rsidRPr="00624DA1">
        <w:rPr>
          <w:i/>
          <w:sz w:val="28"/>
          <w:szCs w:val="28"/>
          <w:u w:val="single"/>
        </w:rPr>
        <w:t>Основні завдання та заходи на 2021 рік:</w:t>
      </w:r>
    </w:p>
    <w:p w:rsidR="00E46E35" w:rsidRPr="00624DA1" w:rsidRDefault="00E46E35" w:rsidP="00E46E35">
      <w:pPr>
        <w:pStyle w:val="a3"/>
        <w:numPr>
          <w:ilvl w:val="0"/>
          <w:numId w:val="93"/>
        </w:numPr>
        <w:tabs>
          <w:tab w:val="left" w:pos="1134"/>
        </w:tabs>
        <w:ind w:left="0" w:firstLine="709"/>
        <w:jc w:val="both"/>
        <w:rPr>
          <w:sz w:val="28"/>
          <w:szCs w:val="28"/>
        </w:rPr>
      </w:pPr>
      <w:r w:rsidRPr="00624DA1">
        <w:rPr>
          <w:sz w:val="28"/>
          <w:szCs w:val="28"/>
        </w:rPr>
        <w:t>Залучення додаткового фінансування з бюджету громадської участі та інших джерел.</w:t>
      </w:r>
    </w:p>
    <w:p w:rsidR="00E46E35" w:rsidRPr="00624DA1" w:rsidRDefault="00E46E35" w:rsidP="00E46E35">
      <w:pPr>
        <w:pStyle w:val="a3"/>
        <w:numPr>
          <w:ilvl w:val="0"/>
          <w:numId w:val="93"/>
        </w:numPr>
        <w:tabs>
          <w:tab w:val="left" w:pos="1134"/>
        </w:tabs>
        <w:ind w:left="0" w:firstLine="709"/>
        <w:jc w:val="both"/>
        <w:rPr>
          <w:sz w:val="28"/>
          <w:szCs w:val="28"/>
        </w:rPr>
      </w:pPr>
      <w:r w:rsidRPr="00624DA1">
        <w:rPr>
          <w:sz w:val="28"/>
          <w:szCs w:val="28"/>
        </w:rPr>
        <w:t>Розробка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sidRPr="00624DA1">
        <w:rPr>
          <w:b/>
          <w:sz w:val="28"/>
          <w:szCs w:val="28"/>
        </w:rPr>
        <w:t>.</w:t>
      </w:r>
    </w:p>
    <w:p w:rsidR="00E46E35" w:rsidRPr="00624DA1" w:rsidRDefault="00E46E35" w:rsidP="00E46E35">
      <w:pPr>
        <w:pStyle w:val="a3"/>
        <w:numPr>
          <w:ilvl w:val="0"/>
          <w:numId w:val="93"/>
        </w:numPr>
        <w:tabs>
          <w:tab w:val="left" w:pos="1134"/>
        </w:tabs>
        <w:ind w:left="0" w:firstLine="709"/>
        <w:jc w:val="both"/>
        <w:rPr>
          <w:sz w:val="28"/>
          <w:szCs w:val="28"/>
        </w:rPr>
      </w:pPr>
      <w:r w:rsidRPr="00624DA1">
        <w:rPr>
          <w:sz w:val="28"/>
          <w:szCs w:val="28"/>
        </w:rPr>
        <w:t>Створення умов для розвитку міжнар</w:t>
      </w:r>
      <w:r w:rsidR="00597B3D" w:rsidRPr="00624DA1">
        <w:rPr>
          <w:sz w:val="28"/>
          <w:szCs w:val="28"/>
        </w:rPr>
        <w:t>одного та внутрішнього туризму</w:t>
      </w:r>
      <w:r w:rsidRPr="00624DA1">
        <w:rPr>
          <w:sz w:val="28"/>
          <w:szCs w:val="28"/>
        </w:rPr>
        <w:t>.</w:t>
      </w:r>
    </w:p>
    <w:p w:rsidR="00E46E35" w:rsidRPr="00624DA1" w:rsidRDefault="00E46E35" w:rsidP="00E46E35">
      <w:pPr>
        <w:pStyle w:val="a3"/>
        <w:numPr>
          <w:ilvl w:val="0"/>
          <w:numId w:val="93"/>
        </w:numPr>
        <w:tabs>
          <w:tab w:val="left" w:pos="1134"/>
        </w:tabs>
        <w:ind w:left="0" w:firstLine="709"/>
        <w:jc w:val="both"/>
        <w:rPr>
          <w:sz w:val="28"/>
          <w:szCs w:val="28"/>
        </w:rPr>
      </w:pPr>
      <w:r w:rsidRPr="00624DA1">
        <w:rPr>
          <w:sz w:val="28"/>
          <w:szCs w:val="28"/>
        </w:rPr>
        <w:t xml:space="preserve">Реалізація культурно-мистецьких проєктів всеукраїнського та міжнародного рівнів з метою популяризації культурних надбань, а також формування позитивного іміджу </w:t>
      </w:r>
      <w:r w:rsidR="00597B3D" w:rsidRPr="00624DA1">
        <w:rPr>
          <w:sz w:val="28"/>
          <w:szCs w:val="28"/>
        </w:rPr>
        <w:t>територіальної громади</w:t>
      </w:r>
      <w:r w:rsidRPr="00624DA1">
        <w:rPr>
          <w:sz w:val="28"/>
          <w:szCs w:val="28"/>
        </w:rPr>
        <w:t>, як культурного і туристичного центру України.</w:t>
      </w:r>
    </w:p>
    <w:p w:rsidR="00E46E35" w:rsidRPr="00624DA1" w:rsidRDefault="00E46E35" w:rsidP="00E46E35">
      <w:pPr>
        <w:pStyle w:val="a3"/>
        <w:numPr>
          <w:ilvl w:val="0"/>
          <w:numId w:val="93"/>
        </w:numPr>
        <w:tabs>
          <w:tab w:val="left" w:pos="1134"/>
        </w:tabs>
        <w:ind w:left="0" w:firstLine="709"/>
        <w:jc w:val="both"/>
        <w:rPr>
          <w:sz w:val="28"/>
          <w:szCs w:val="28"/>
        </w:rPr>
      </w:pPr>
      <w:r w:rsidRPr="00624DA1">
        <w:rPr>
          <w:sz w:val="28"/>
          <w:szCs w:val="28"/>
        </w:rPr>
        <w:t>Створення якісних туристичних продуктів на основі раціонального використання туристичних ресурсів, визначення напрямків пріоритетного розвитку туризму.</w:t>
      </w:r>
    </w:p>
    <w:p w:rsidR="001124F1" w:rsidRPr="00624DA1" w:rsidRDefault="001124F1" w:rsidP="001124F1">
      <w:pPr>
        <w:spacing w:before="120"/>
        <w:jc w:val="center"/>
        <w:rPr>
          <w:i/>
          <w:sz w:val="28"/>
          <w:szCs w:val="28"/>
          <w:u w:val="single"/>
        </w:rPr>
      </w:pPr>
      <w:r w:rsidRPr="00624DA1">
        <w:rPr>
          <w:i/>
          <w:sz w:val="28"/>
          <w:szCs w:val="28"/>
          <w:u w:val="single"/>
        </w:rPr>
        <w:t>Показники виконання та очікуваний результат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1417"/>
        <w:gridCol w:w="1418"/>
        <w:gridCol w:w="1417"/>
      </w:tblGrid>
      <w:tr w:rsidR="001124F1" w:rsidRPr="00624DA1" w:rsidTr="00FB5E06">
        <w:trPr>
          <w:trHeight w:val="20"/>
        </w:trPr>
        <w:tc>
          <w:tcPr>
            <w:tcW w:w="5387" w:type="dxa"/>
          </w:tcPr>
          <w:p w:rsidR="001124F1" w:rsidRPr="00624DA1" w:rsidRDefault="001124F1" w:rsidP="001124F1">
            <w:pPr>
              <w:ind w:right="-108"/>
              <w:jc w:val="center"/>
              <w:rPr>
                <w:b/>
                <w:bCs/>
                <w:kern w:val="2"/>
              </w:rPr>
            </w:pPr>
            <w:r w:rsidRPr="00624DA1">
              <w:rPr>
                <w:b/>
                <w:bCs/>
                <w:sz w:val="22"/>
                <w:szCs w:val="22"/>
              </w:rPr>
              <w:t>Показники</w:t>
            </w:r>
          </w:p>
        </w:tc>
        <w:tc>
          <w:tcPr>
            <w:tcW w:w="1417" w:type="dxa"/>
          </w:tcPr>
          <w:p w:rsidR="001124F1" w:rsidRPr="00624DA1" w:rsidRDefault="001124F1" w:rsidP="001124F1">
            <w:pPr>
              <w:ind w:right="-108"/>
              <w:jc w:val="center"/>
              <w:rPr>
                <w:b/>
                <w:bCs/>
              </w:rPr>
            </w:pPr>
            <w:r w:rsidRPr="00624DA1">
              <w:rPr>
                <w:b/>
                <w:bCs/>
                <w:sz w:val="22"/>
                <w:szCs w:val="22"/>
              </w:rPr>
              <w:t>2019 рік</w:t>
            </w:r>
          </w:p>
          <w:p w:rsidR="001124F1" w:rsidRPr="00624DA1" w:rsidRDefault="001124F1" w:rsidP="001124F1">
            <w:pPr>
              <w:ind w:right="-108"/>
              <w:jc w:val="center"/>
              <w:rPr>
                <w:b/>
                <w:bCs/>
              </w:rPr>
            </w:pPr>
            <w:r w:rsidRPr="00624DA1">
              <w:rPr>
                <w:b/>
                <w:bCs/>
                <w:sz w:val="22"/>
                <w:szCs w:val="22"/>
              </w:rPr>
              <w:t>факт</w:t>
            </w:r>
          </w:p>
        </w:tc>
        <w:tc>
          <w:tcPr>
            <w:tcW w:w="1418" w:type="dxa"/>
          </w:tcPr>
          <w:p w:rsidR="001124F1" w:rsidRPr="00624DA1" w:rsidRDefault="001124F1" w:rsidP="001124F1">
            <w:pPr>
              <w:ind w:right="-108"/>
              <w:jc w:val="center"/>
              <w:rPr>
                <w:b/>
                <w:bCs/>
              </w:rPr>
            </w:pPr>
            <w:r w:rsidRPr="00624DA1">
              <w:rPr>
                <w:b/>
                <w:bCs/>
                <w:sz w:val="22"/>
                <w:szCs w:val="22"/>
              </w:rPr>
              <w:t>2020 рік</w:t>
            </w:r>
          </w:p>
          <w:p w:rsidR="001124F1" w:rsidRPr="00624DA1" w:rsidRDefault="001124F1" w:rsidP="001124F1">
            <w:pPr>
              <w:ind w:right="-108"/>
              <w:jc w:val="center"/>
              <w:rPr>
                <w:b/>
                <w:bCs/>
                <w:kern w:val="2"/>
              </w:rPr>
            </w:pPr>
            <w:r w:rsidRPr="00624DA1">
              <w:rPr>
                <w:b/>
                <w:bCs/>
                <w:sz w:val="22"/>
                <w:szCs w:val="22"/>
              </w:rPr>
              <w:t>очікуване</w:t>
            </w:r>
          </w:p>
        </w:tc>
        <w:tc>
          <w:tcPr>
            <w:tcW w:w="1417" w:type="dxa"/>
          </w:tcPr>
          <w:p w:rsidR="001124F1" w:rsidRPr="00624DA1" w:rsidRDefault="001124F1" w:rsidP="001124F1">
            <w:pPr>
              <w:ind w:right="-108"/>
              <w:jc w:val="center"/>
              <w:rPr>
                <w:b/>
                <w:bCs/>
              </w:rPr>
            </w:pPr>
            <w:r w:rsidRPr="00624DA1">
              <w:rPr>
                <w:b/>
                <w:bCs/>
                <w:sz w:val="22"/>
                <w:szCs w:val="22"/>
              </w:rPr>
              <w:t>2021 рік</w:t>
            </w:r>
          </w:p>
          <w:p w:rsidR="001124F1" w:rsidRPr="00624DA1" w:rsidRDefault="001124F1" w:rsidP="001124F1">
            <w:pPr>
              <w:ind w:right="-108"/>
              <w:jc w:val="center"/>
              <w:rPr>
                <w:b/>
                <w:bCs/>
                <w:kern w:val="2"/>
              </w:rPr>
            </w:pPr>
            <w:r w:rsidRPr="00624DA1">
              <w:rPr>
                <w:b/>
                <w:bCs/>
                <w:sz w:val="22"/>
                <w:szCs w:val="22"/>
              </w:rPr>
              <w:t>прогноз</w:t>
            </w:r>
          </w:p>
        </w:tc>
      </w:tr>
      <w:tr w:rsidR="001124F1" w:rsidRPr="00624DA1" w:rsidTr="00FB5E06">
        <w:trPr>
          <w:trHeight w:val="20"/>
        </w:trPr>
        <w:tc>
          <w:tcPr>
            <w:tcW w:w="5387" w:type="dxa"/>
            <w:vAlign w:val="center"/>
          </w:tcPr>
          <w:p w:rsidR="001124F1" w:rsidRPr="00624DA1" w:rsidRDefault="001124F1" w:rsidP="001124F1">
            <w:pPr>
              <w:ind w:right="564"/>
            </w:pPr>
            <w:r w:rsidRPr="00624DA1">
              <w:t>Кількість аматорських формувань</w:t>
            </w:r>
          </w:p>
        </w:tc>
        <w:tc>
          <w:tcPr>
            <w:tcW w:w="1417" w:type="dxa"/>
            <w:vAlign w:val="center"/>
          </w:tcPr>
          <w:p w:rsidR="001124F1" w:rsidRPr="00624DA1" w:rsidRDefault="001124F1" w:rsidP="001124F1">
            <w:pPr>
              <w:jc w:val="center"/>
            </w:pPr>
            <w:r w:rsidRPr="00624DA1">
              <w:t>59</w:t>
            </w:r>
          </w:p>
        </w:tc>
        <w:tc>
          <w:tcPr>
            <w:tcW w:w="1418" w:type="dxa"/>
            <w:vAlign w:val="center"/>
          </w:tcPr>
          <w:p w:rsidR="001124F1" w:rsidRPr="00624DA1" w:rsidRDefault="001124F1" w:rsidP="001124F1">
            <w:pPr>
              <w:jc w:val="center"/>
            </w:pPr>
            <w:r w:rsidRPr="00624DA1">
              <w:t>59</w:t>
            </w:r>
          </w:p>
        </w:tc>
        <w:tc>
          <w:tcPr>
            <w:tcW w:w="1417" w:type="dxa"/>
            <w:vAlign w:val="center"/>
          </w:tcPr>
          <w:p w:rsidR="001124F1" w:rsidRPr="00624DA1" w:rsidRDefault="001124F1" w:rsidP="001124F1">
            <w:pPr>
              <w:jc w:val="center"/>
            </w:pPr>
            <w:r w:rsidRPr="00624DA1">
              <w:t>59</w:t>
            </w:r>
          </w:p>
        </w:tc>
      </w:tr>
      <w:tr w:rsidR="001124F1" w:rsidRPr="00624DA1" w:rsidTr="00B36DAD">
        <w:trPr>
          <w:trHeight w:val="414"/>
        </w:trPr>
        <w:tc>
          <w:tcPr>
            <w:tcW w:w="5387" w:type="dxa"/>
            <w:vAlign w:val="center"/>
          </w:tcPr>
          <w:p w:rsidR="001124F1" w:rsidRPr="00624DA1" w:rsidRDefault="001124F1" w:rsidP="001124F1">
            <w:pPr>
              <w:ind w:right="564"/>
            </w:pPr>
            <w:r w:rsidRPr="00624DA1">
              <w:t>з них учасників</w:t>
            </w:r>
          </w:p>
        </w:tc>
        <w:tc>
          <w:tcPr>
            <w:tcW w:w="1417" w:type="dxa"/>
            <w:vAlign w:val="center"/>
          </w:tcPr>
          <w:p w:rsidR="001124F1" w:rsidRPr="00624DA1" w:rsidRDefault="001124F1" w:rsidP="001124F1">
            <w:pPr>
              <w:jc w:val="center"/>
            </w:pPr>
            <w:r w:rsidRPr="00624DA1">
              <w:t>2 375</w:t>
            </w:r>
          </w:p>
        </w:tc>
        <w:tc>
          <w:tcPr>
            <w:tcW w:w="1418" w:type="dxa"/>
            <w:vAlign w:val="center"/>
          </w:tcPr>
          <w:p w:rsidR="001124F1" w:rsidRPr="00624DA1" w:rsidRDefault="001124F1" w:rsidP="001124F1">
            <w:pPr>
              <w:jc w:val="center"/>
            </w:pPr>
            <w:r w:rsidRPr="00624DA1">
              <w:t>2 375</w:t>
            </w:r>
          </w:p>
        </w:tc>
        <w:tc>
          <w:tcPr>
            <w:tcW w:w="1417" w:type="dxa"/>
            <w:vAlign w:val="center"/>
          </w:tcPr>
          <w:p w:rsidR="001124F1" w:rsidRPr="00624DA1" w:rsidRDefault="001124F1" w:rsidP="001124F1">
            <w:pPr>
              <w:jc w:val="center"/>
            </w:pPr>
            <w:r w:rsidRPr="00624DA1">
              <w:t>2 300</w:t>
            </w:r>
          </w:p>
        </w:tc>
      </w:tr>
      <w:tr w:rsidR="001124F1" w:rsidRPr="00624DA1" w:rsidTr="00FB5E06">
        <w:trPr>
          <w:trHeight w:val="20"/>
        </w:trPr>
        <w:tc>
          <w:tcPr>
            <w:tcW w:w="5387" w:type="dxa"/>
            <w:vAlign w:val="center"/>
          </w:tcPr>
          <w:p w:rsidR="001124F1" w:rsidRPr="00624DA1" w:rsidRDefault="001124F1" w:rsidP="001124F1">
            <w:pPr>
              <w:ind w:right="564"/>
            </w:pPr>
            <w:r w:rsidRPr="00624DA1">
              <w:t>Музеї, одиниць</w:t>
            </w:r>
          </w:p>
        </w:tc>
        <w:tc>
          <w:tcPr>
            <w:tcW w:w="1417" w:type="dxa"/>
            <w:vAlign w:val="center"/>
          </w:tcPr>
          <w:p w:rsidR="001124F1" w:rsidRPr="00624DA1" w:rsidRDefault="001124F1" w:rsidP="001124F1">
            <w:pPr>
              <w:jc w:val="center"/>
            </w:pPr>
            <w:r w:rsidRPr="00624DA1">
              <w:t>4</w:t>
            </w:r>
          </w:p>
        </w:tc>
        <w:tc>
          <w:tcPr>
            <w:tcW w:w="1418" w:type="dxa"/>
            <w:vAlign w:val="center"/>
          </w:tcPr>
          <w:p w:rsidR="001124F1" w:rsidRPr="00624DA1" w:rsidRDefault="001124F1" w:rsidP="001124F1">
            <w:pPr>
              <w:jc w:val="center"/>
            </w:pPr>
            <w:r w:rsidRPr="00624DA1">
              <w:t>4</w:t>
            </w:r>
          </w:p>
        </w:tc>
        <w:tc>
          <w:tcPr>
            <w:tcW w:w="1417" w:type="dxa"/>
            <w:vAlign w:val="center"/>
          </w:tcPr>
          <w:p w:rsidR="001124F1" w:rsidRPr="00624DA1" w:rsidRDefault="001124F1" w:rsidP="001124F1">
            <w:pPr>
              <w:jc w:val="center"/>
            </w:pPr>
            <w:r w:rsidRPr="00624DA1">
              <w:t>4</w:t>
            </w:r>
          </w:p>
        </w:tc>
      </w:tr>
      <w:tr w:rsidR="001124F1" w:rsidRPr="00624DA1" w:rsidTr="00B36DAD">
        <w:trPr>
          <w:trHeight w:val="422"/>
        </w:trPr>
        <w:tc>
          <w:tcPr>
            <w:tcW w:w="5387" w:type="dxa"/>
            <w:vAlign w:val="center"/>
          </w:tcPr>
          <w:p w:rsidR="001124F1" w:rsidRPr="00624DA1" w:rsidRDefault="001124F1" w:rsidP="001124F1">
            <w:pPr>
              <w:ind w:right="564"/>
            </w:pPr>
            <w:r w:rsidRPr="00624DA1">
              <w:t>Кількість екскурсій, одиниць</w:t>
            </w:r>
          </w:p>
        </w:tc>
        <w:tc>
          <w:tcPr>
            <w:tcW w:w="1417" w:type="dxa"/>
            <w:vAlign w:val="center"/>
          </w:tcPr>
          <w:p w:rsidR="001124F1" w:rsidRPr="00624DA1" w:rsidRDefault="001124F1" w:rsidP="001124F1">
            <w:pPr>
              <w:jc w:val="center"/>
            </w:pPr>
            <w:r w:rsidRPr="00624DA1">
              <w:t>550</w:t>
            </w:r>
          </w:p>
        </w:tc>
        <w:tc>
          <w:tcPr>
            <w:tcW w:w="1418" w:type="dxa"/>
            <w:vAlign w:val="center"/>
          </w:tcPr>
          <w:p w:rsidR="001124F1" w:rsidRPr="00624DA1" w:rsidRDefault="001124F1" w:rsidP="001124F1">
            <w:pPr>
              <w:jc w:val="center"/>
            </w:pPr>
            <w:r w:rsidRPr="00624DA1">
              <w:t>175</w:t>
            </w:r>
          </w:p>
        </w:tc>
        <w:tc>
          <w:tcPr>
            <w:tcW w:w="1417" w:type="dxa"/>
            <w:vAlign w:val="center"/>
          </w:tcPr>
          <w:p w:rsidR="001124F1" w:rsidRPr="00624DA1" w:rsidRDefault="001124F1" w:rsidP="001124F1">
            <w:pPr>
              <w:jc w:val="center"/>
            </w:pPr>
            <w:r w:rsidRPr="00624DA1">
              <w:t>300</w:t>
            </w:r>
          </w:p>
        </w:tc>
      </w:tr>
      <w:tr w:rsidR="001124F1" w:rsidRPr="00624DA1" w:rsidTr="00FB5E06">
        <w:trPr>
          <w:trHeight w:val="20"/>
        </w:trPr>
        <w:tc>
          <w:tcPr>
            <w:tcW w:w="5387" w:type="dxa"/>
            <w:vAlign w:val="center"/>
          </w:tcPr>
          <w:p w:rsidR="001124F1" w:rsidRPr="00624DA1" w:rsidRDefault="001124F1" w:rsidP="001124F1">
            <w:r w:rsidRPr="00624DA1">
              <w:t xml:space="preserve">Відвідуваність музеїв населенням, </w:t>
            </w:r>
          </w:p>
          <w:p w:rsidR="001124F1" w:rsidRPr="00624DA1" w:rsidRDefault="001124F1" w:rsidP="001124F1">
            <w:r w:rsidRPr="00624DA1">
              <w:t>тис. чоловік</w:t>
            </w:r>
          </w:p>
        </w:tc>
        <w:tc>
          <w:tcPr>
            <w:tcW w:w="1417" w:type="dxa"/>
            <w:vAlign w:val="center"/>
          </w:tcPr>
          <w:p w:rsidR="001124F1" w:rsidRPr="00624DA1" w:rsidRDefault="001124F1" w:rsidP="001124F1">
            <w:pPr>
              <w:jc w:val="center"/>
            </w:pPr>
            <w:r w:rsidRPr="00624DA1">
              <w:t>43 248</w:t>
            </w:r>
          </w:p>
        </w:tc>
        <w:tc>
          <w:tcPr>
            <w:tcW w:w="1418" w:type="dxa"/>
            <w:vAlign w:val="center"/>
          </w:tcPr>
          <w:p w:rsidR="001124F1" w:rsidRPr="00624DA1" w:rsidRDefault="001124F1" w:rsidP="001124F1">
            <w:pPr>
              <w:jc w:val="center"/>
            </w:pPr>
            <w:r w:rsidRPr="00624DA1">
              <w:t>43 200</w:t>
            </w:r>
          </w:p>
        </w:tc>
        <w:tc>
          <w:tcPr>
            <w:tcW w:w="1417" w:type="dxa"/>
            <w:vAlign w:val="center"/>
          </w:tcPr>
          <w:p w:rsidR="001124F1" w:rsidRPr="00624DA1" w:rsidRDefault="001124F1" w:rsidP="001124F1">
            <w:pPr>
              <w:jc w:val="center"/>
            </w:pPr>
            <w:r w:rsidRPr="00624DA1">
              <w:t>43 200</w:t>
            </w:r>
          </w:p>
        </w:tc>
      </w:tr>
      <w:tr w:rsidR="001124F1" w:rsidRPr="00624DA1" w:rsidTr="00FB5E06">
        <w:trPr>
          <w:trHeight w:val="20"/>
        </w:trPr>
        <w:tc>
          <w:tcPr>
            <w:tcW w:w="5387" w:type="dxa"/>
            <w:vAlign w:val="center"/>
          </w:tcPr>
          <w:p w:rsidR="001124F1" w:rsidRPr="00624DA1" w:rsidRDefault="001124F1" w:rsidP="001124F1">
            <w:pPr>
              <w:spacing w:before="60" w:after="60"/>
            </w:pPr>
            <w:r w:rsidRPr="00624DA1">
              <w:t>Кількість туристичних агенцій, які мають КВЕД «Послуги з організації подорожувань» або «Діяльність туристичних агентств»</w:t>
            </w:r>
            <w:r w:rsidRPr="00624DA1">
              <w:rPr>
                <w:sz w:val="28"/>
                <w:szCs w:val="28"/>
              </w:rPr>
              <w:t xml:space="preserve"> </w:t>
            </w:r>
          </w:p>
        </w:tc>
        <w:tc>
          <w:tcPr>
            <w:tcW w:w="1417" w:type="dxa"/>
            <w:vAlign w:val="center"/>
          </w:tcPr>
          <w:p w:rsidR="001124F1" w:rsidRPr="00624DA1" w:rsidRDefault="001124F1" w:rsidP="001124F1">
            <w:pPr>
              <w:jc w:val="center"/>
            </w:pPr>
            <w:r w:rsidRPr="00624DA1">
              <w:t>187</w:t>
            </w:r>
          </w:p>
        </w:tc>
        <w:tc>
          <w:tcPr>
            <w:tcW w:w="1418" w:type="dxa"/>
            <w:vAlign w:val="center"/>
          </w:tcPr>
          <w:p w:rsidR="001124F1" w:rsidRPr="00624DA1" w:rsidRDefault="001124F1" w:rsidP="001124F1">
            <w:pPr>
              <w:jc w:val="center"/>
            </w:pPr>
            <w:r w:rsidRPr="00624DA1">
              <w:t>187</w:t>
            </w:r>
          </w:p>
        </w:tc>
        <w:tc>
          <w:tcPr>
            <w:tcW w:w="1417" w:type="dxa"/>
            <w:vAlign w:val="center"/>
          </w:tcPr>
          <w:p w:rsidR="001124F1" w:rsidRPr="00624DA1" w:rsidRDefault="001124F1" w:rsidP="001124F1">
            <w:pPr>
              <w:jc w:val="center"/>
            </w:pPr>
            <w:r w:rsidRPr="00624DA1">
              <w:t>180</w:t>
            </w:r>
          </w:p>
        </w:tc>
      </w:tr>
      <w:tr w:rsidR="001124F1" w:rsidRPr="00624DA1" w:rsidTr="00B36DAD">
        <w:trPr>
          <w:trHeight w:val="307"/>
        </w:trPr>
        <w:tc>
          <w:tcPr>
            <w:tcW w:w="5387" w:type="dxa"/>
            <w:vAlign w:val="center"/>
          </w:tcPr>
          <w:p w:rsidR="001124F1" w:rsidRPr="00624DA1" w:rsidRDefault="001124F1" w:rsidP="001124F1">
            <w:pPr>
              <w:ind w:right="564"/>
            </w:pPr>
            <w:r w:rsidRPr="00624DA1">
              <w:t>Маршрути</w:t>
            </w:r>
          </w:p>
        </w:tc>
        <w:tc>
          <w:tcPr>
            <w:tcW w:w="1417" w:type="dxa"/>
          </w:tcPr>
          <w:p w:rsidR="001124F1" w:rsidRPr="00624DA1" w:rsidRDefault="001124F1" w:rsidP="001124F1">
            <w:pPr>
              <w:jc w:val="center"/>
            </w:pPr>
            <w:r w:rsidRPr="00624DA1">
              <w:t>9</w:t>
            </w:r>
          </w:p>
        </w:tc>
        <w:tc>
          <w:tcPr>
            <w:tcW w:w="1418" w:type="dxa"/>
          </w:tcPr>
          <w:p w:rsidR="001124F1" w:rsidRPr="00624DA1" w:rsidRDefault="001124F1" w:rsidP="001124F1">
            <w:pPr>
              <w:jc w:val="center"/>
            </w:pPr>
            <w:r w:rsidRPr="00624DA1">
              <w:t>12</w:t>
            </w:r>
          </w:p>
        </w:tc>
        <w:tc>
          <w:tcPr>
            <w:tcW w:w="1417" w:type="dxa"/>
          </w:tcPr>
          <w:p w:rsidR="001124F1" w:rsidRPr="00624DA1" w:rsidRDefault="001124F1" w:rsidP="001124F1">
            <w:pPr>
              <w:jc w:val="center"/>
            </w:pPr>
            <w:r w:rsidRPr="00624DA1">
              <w:t>15</w:t>
            </w:r>
          </w:p>
        </w:tc>
      </w:tr>
    </w:tbl>
    <w:p w:rsidR="00B36DAD" w:rsidRDefault="00B36DAD" w:rsidP="00F157A5">
      <w:pPr>
        <w:widowControl w:val="0"/>
        <w:suppressAutoHyphens/>
        <w:snapToGrid w:val="0"/>
        <w:spacing w:before="120"/>
        <w:jc w:val="center"/>
        <w:rPr>
          <w:b/>
          <w:i/>
          <w:sz w:val="28"/>
          <w:szCs w:val="28"/>
        </w:rPr>
      </w:pPr>
    </w:p>
    <w:p w:rsidR="00F157A5" w:rsidRPr="00624DA1" w:rsidRDefault="001E4F5A" w:rsidP="00F157A5">
      <w:pPr>
        <w:widowControl w:val="0"/>
        <w:suppressAutoHyphens/>
        <w:snapToGrid w:val="0"/>
        <w:spacing w:before="120"/>
        <w:jc w:val="center"/>
        <w:rPr>
          <w:b/>
          <w:i/>
          <w:sz w:val="28"/>
          <w:szCs w:val="28"/>
        </w:rPr>
      </w:pPr>
      <w:r w:rsidRPr="00624DA1">
        <w:rPr>
          <w:b/>
          <w:i/>
          <w:sz w:val="28"/>
          <w:szCs w:val="28"/>
        </w:rPr>
        <w:lastRenderedPageBreak/>
        <w:t>Екологічна</w:t>
      </w:r>
      <w:r w:rsidR="00F157A5" w:rsidRPr="00624DA1">
        <w:rPr>
          <w:b/>
          <w:i/>
          <w:sz w:val="28"/>
          <w:szCs w:val="28"/>
        </w:rPr>
        <w:t xml:space="preserve"> інфраструктура</w:t>
      </w:r>
    </w:p>
    <w:p w:rsidR="001E4F5A" w:rsidRPr="00624DA1" w:rsidRDefault="001E4F5A" w:rsidP="008F11A4">
      <w:pPr>
        <w:ind w:firstLine="709"/>
        <w:rPr>
          <w:i/>
          <w:sz w:val="28"/>
          <w:szCs w:val="28"/>
          <w:u w:val="single"/>
        </w:rPr>
      </w:pPr>
      <w:r w:rsidRPr="00624DA1">
        <w:rPr>
          <w:i/>
          <w:sz w:val="28"/>
          <w:szCs w:val="28"/>
          <w:u w:val="single"/>
        </w:rPr>
        <w:t>Оперативні цілі на 2021 рік:</w:t>
      </w:r>
    </w:p>
    <w:p w:rsidR="001E4F5A" w:rsidRPr="00624DA1" w:rsidRDefault="00597B3D" w:rsidP="00FE7845">
      <w:pPr>
        <w:pStyle w:val="a3"/>
        <w:numPr>
          <w:ilvl w:val="0"/>
          <w:numId w:val="29"/>
        </w:numPr>
        <w:tabs>
          <w:tab w:val="left" w:pos="1134"/>
        </w:tabs>
        <w:ind w:left="0" w:firstLine="709"/>
        <w:jc w:val="both"/>
        <w:rPr>
          <w:sz w:val="28"/>
          <w:szCs w:val="28"/>
        </w:rPr>
      </w:pPr>
      <w:r w:rsidRPr="00624DA1">
        <w:rPr>
          <w:sz w:val="28"/>
          <w:szCs w:val="28"/>
        </w:rPr>
        <w:t>Стабілізація</w:t>
      </w:r>
      <w:r w:rsidR="001E4F5A" w:rsidRPr="00624DA1">
        <w:rPr>
          <w:sz w:val="28"/>
          <w:szCs w:val="28"/>
        </w:rPr>
        <w:t xml:space="preserve"> і поліпшення екологічної ситуації у регіоні.</w:t>
      </w:r>
    </w:p>
    <w:p w:rsidR="001E4F5A" w:rsidRPr="00624DA1" w:rsidRDefault="008F11A4" w:rsidP="00FE7845">
      <w:pPr>
        <w:pStyle w:val="a3"/>
        <w:numPr>
          <w:ilvl w:val="0"/>
          <w:numId w:val="29"/>
        </w:numPr>
        <w:tabs>
          <w:tab w:val="left" w:pos="1134"/>
        </w:tabs>
        <w:ind w:left="0" w:firstLine="709"/>
        <w:jc w:val="both"/>
        <w:rPr>
          <w:sz w:val="28"/>
          <w:szCs w:val="28"/>
        </w:rPr>
      </w:pPr>
      <w:r w:rsidRPr="00624DA1">
        <w:rPr>
          <w:sz w:val="28"/>
          <w:szCs w:val="28"/>
        </w:rPr>
        <w:t>Створення</w:t>
      </w:r>
      <w:r w:rsidR="001E4F5A" w:rsidRPr="00624DA1">
        <w:rPr>
          <w:sz w:val="28"/>
          <w:szCs w:val="28"/>
        </w:rPr>
        <w:t xml:space="preserve"> належних умов для підвищення рівня безпечного для здоров’я людини стану навколишнього природного середовища.</w:t>
      </w:r>
    </w:p>
    <w:p w:rsidR="001E4F5A" w:rsidRPr="00624DA1" w:rsidRDefault="001E4F5A" w:rsidP="00FE7845">
      <w:pPr>
        <w:pStyle w:val="a3"/>
        <w:numPr>
          <w:ilvl w:val="0"/>
          <w:numId w:val="29"/>
        </w:numPr>
        <w:tabs>
          <w:tab w:val="left" w:pos="1134"/>
        </w:tabs>
        <w:ind w:left="0" w:firstLine="709"/>
        <w:jc w:val="both"/>
        <w:rPr>
          <w:sz w:val="28"/>
          <w:szCs w:val="28"/>
        </w:rPr>
      </w:pPr>
      <w:r w:rsidRPr="00624DA1">
        <w:rPr>
          <w:sz w:val="28"/>
          <w:szCs w:val="28"/>
        </w:rPr>
        <w:t>Збереження природних екосистем і впровадження екологічно збалансованої системи природокористування.</w:t>
      </w:r>
    </w:p>
    <w:p w:rsidR="001E4F5A" w:rsidRPr="00624DA1" w:rsidRDefault="001E4F5A" w:rsidP="001E4F5A">
      <w:pPr>
        <w:spacing w:before="120"/>
        <w:ind w:firstLine="709"/>
        <w:rPr>
          <w:i/>
          <w:sz w:val="28"/>
          <w:szCs w:val="28"/>
          <w:u w:val="single"/>
        </w:rPr>
      </w:pPr>
      <w:r w:rsidRPr="00624DA1">
        <w:rPr>
          <w:i/>
          <w:sz w:val="28"/>
          <w:szCs w:val="28"/>
          <w:u w:val="single"/>
        </w:rPr>
        <w:t>Основні завдання та заходи на 2021 рік:</w:t>
      </w:r>
    </w:p>
    <w:p w:rsidR="001E4F5A" w:rsidRPr="00624DA1" w:rsidRDefault="001E4F5A" w:rsidP="00FE7845">
      <w:pPr>
        <w:numPr>
          <w:ilvl w:val="0"/>
          <w:numId w:val="30"/>
        </w:numPr>
        <w:tabs>
          <w:tab w:val="clear" w:pos="900"/>
          <w:tab w:val="num" w:pos="1134"/>
          <w:tab w:val="num" w:pos="3240"/>
        </w:tabs>
        <w:ind w:left="0" w:right="-1" w:firstLine="709"/>
        <w:jc w:val="both"/>
        <w:rPr>
          <w:sz w:val="28"/>
          <w:szCs w:val="28"/>
        </w:rPr>
      </w:pPr>
      <w:r w:rsidRPr="00624DA1">
        <w:rPr>
          <w:sz w:val="28"/>
          <w:szCs w:val="28"/>
        </w:rPr>
        <w:t>Поліпшення екологічної ситуації та підвищення рівня екологічної безпеки.</w:t>
      </w:r>
    </w:p>
    <w:p w:rsidR="001E4F5A" w:rsidRPr="00624DA1" w:rsidRDefault="001E4F5A" w:rsidP="00FE7845">
      <w:pPr>
        <w:numPr>
          <w:ilvl w:val="0"/>
          <w:numId w:val="30"/>
        </w:numPr>
        <w:tabs>
          <w:tab w:val="clear" w:pos="900"/>
          <w:tab w:val="num" w:pos="1134"/>
          <w:tab w:val="num" w:pos="3240"/>
        </w:tabs>
        <w:ind w:left="0" w:right="-1" w:firstLine="709"/>
        <w:jc w:val="both"/>
        <w:rPr>
          <w:sz w:val="28"/>
          <w:szCs w:val="28"/>
        </w:rPr>
      </w:pPr>
      <w:r w:rsidRPr="00624DA1">
        <w:rPr>
          <w:sz w:val="28"/>
          <w:szCs w:val="28"/>
        </w:rPr>
        <w:t>Вжиття першочергових заходів щодо покращення екологічного стану атмосферного повітря, удосконалення системи моніторингу за станом забруднення атмосферного повітря.</w:t>
      </w:r>
    </w:p>
    <w:p w:rsidR="001E4F5A" w:rsidRPr="00624DA1" w:rsidRDefault="001E4F5A" w:rsidP="00FE7845">
      <w:pPr>
        <w:numPr>
          <w:ilvl w:val="0"/>
          <w:numId w:val="30"/>
        </w:numPr>
        <w:tabs>
          <w:tab w:val="clear" w:pos="900"/>
          <w:tab w:val="num" w:pos="1134"/>
          <w:tab w:val="num" w:pos="3240"/>
        </w:tabs>
        <w:ind w:left="0" w:right="-1" w:firstLine="709"/>
        <w:jc w:val="both"/>
        <w:rPr>
          <w:sz w:val="28"/>
          <w:szCs w:val="28"/>
        </w:rPr>
      </w:pPr>
      <w:r w:rsidRPr="00624DA1">
        <w:rPr>
          <w:sz w:val="28"/>
          <w:szCs w:val="28"/>
        </w:rPr>
        <w:t xml:space="preserve">Оснащення приладами контролю або засобами вимірювальної техніки необхідних постів (пунктів) постійного контролю і спостереження за забрудненням атмосферного повітря в </w:t>
      </w:r>
      <w:r w:rsidR="00597B3D" w:rsidRPr="00624DA1">
        <w:rPr>
          <w:sz w:val="28"/>
          <w:szCs w:val="28"/>
        </w:rPr>
        <w:t>територіальній громаді</w:t>
      </w:r>
      <w:r w:rsidRPr="00624DA1">
        <w:rPr>
          <w:sz w:val="28"/>
          <w:szCs w:val="28"/>
        </w:rPr>
        <w:t xml:space="preserve"> (постів моніторингу) та стаціонарних джерел викидів забруднюючих речовин в атмосферу підприємств.</w:t>
      </w:r>
    </w:p>
    <w:p w:rsidR="001E4F5A" w:rsidRPr="00624DA1" w:rsidRDefault="001E4F5A" w:rsidP="00FE7845">
      <w:pPr>
        <w:numPr>
          <w:ilvl w:val="0"/>
          <w:numId w:val="30"/>
        </w:numPr>
        <w:tabs>
          <w:tab w:val="clear" w:pos="900"/>
          <w:tab w:val="num" w:pos="1134"/>
          <w:tab w:val="num" w:pos="3240"/>
        </w:tabs>
        <w:ind w:left="0" w:right="-1" w:firstLine="709"/>
        <w:jc w:val="both"/>
        <w:rPr>
          <w:sz w:val="28"/>
          <w:szCs w:val="28"/>
        </w:rPr>
      </w:pPr>
      <w:r w:rsidRPr="00624DA1">
        <w:rPr>
          <w:sz w:val="28"/>
          <w:szCs w:val="28"/>
        </w:rPr>
        <w:t xml:space="preserve">Розробка механізму для вирішення проблем екологічного стану р. Дніпро в межах </w:t>
      </w:r>
      <w:r w:rsidR="00597B3D" w:rsidRPr="00624DA1">
        <w:rPr>
          <w:sz w:val="28"/>
          <w:szCs w:val="28"/>
        </w:rPr>
        <w:t>територіальної громади</w:t>
      </w:r>
      <w:r w:rsidRPr="00624DA1">
        <w:rPr>
          <w:sz w:val="28"/>
          <w:szCs w:val="28"/>
        </w:rPr>
        <w:t xml:space="preserve">, здійснення заходів на локальному рівні для поліпшення якості води у Кременчуцькому та </w:t>
      </w:r>
      <w:proofErr w:type="spellStart"/>
      <w:r w:rsidRPr="00624DA1">
        <w:rPr>
          <w:sz w:val="28"/>
          <w:szCs w:val="28"/>
        </w:rPr>
        <w:t>Кам’янському</w:t>
      </w:r>
      <w:proofErr w:type="spellEnd"/>
      <w:r w:rsidRPr="00624DA1">
        <w:rPr>
          <w:sz w:val="28"/>
          <w:szCs w:val="28"/>
        </w:rPr>
        <w:t xml:space="preserve"> водосховищі шляхом </w:t>
      </w:r>
      <w:r w:rsidRPr="00624DA1">
        <w:rPr>
          <w:rFonts w:eastAsia="MS Mincho"/>
          <w:sz w:val="28"/>
          <w:szCs w:val="28"/>
        </w:rPr>
        <w:t xml:space="preserve">розчищення прибережно-захисних зон, </w:t>
      </w:r>
      <w:r w:rsidRPr="00624DA1">
        <w:rPr>
          <w:sz w:val="28"/>
          <w:szCs w:val="28"/>
        </w:rPr>
        <w:t xml:space="preserve">збільшення пропуску на Кременчуцькій ГЕС води на період аномальних погодних умов для забезпечення проточності, проведення зариблення рослиноїдними видами риб р. Дніпро, впровадження сучасних систем </w:t>
      </w:r>
      <w:r w:rsidRPr="00624DA1">
        <w:rPr>
          <w:sz w:val="28"/>
          <w:szCs w:val="28"/>
        </w:rPr>
        <w:pgNum/>
      </w:r>
      <w:r w:rsidRPr="00624DA1">
        <w:rPr>
          <w:sz w:val="28"/>
          <w:szCs w:val="28"/>
        </w:rPr>
        <w:t>одо підготовки та водоочищення, участь у роботі басейнової ради Середнього Дніпра.</w:t>
      </w:r>
    </w:p>
    <w:p w:rsidR="001E4F5A" w:rsidRPr="00624DA1" w:rsidRDefault="001E4F5A" w:rsidP="00FE7845">
      <w:pPr>
        <w:numPr>
          <w:ilvl w:val="0"/>
          <w:numId w:val="30"/>
        </w:numPr>
        <w:tabs>
          <w:tab w:val="clear" w:pos="900"/>
          <w:tab w:val="num" w:pos="1134"/>
          <w:tab w:val="num" w:pos="3240"/>
        </w:tabs>
        <w:ind w:left="0" w:right="-1" w:firstLine="709"/>
        <w:jc w:val="both"/>
        <w:rPr>
          <w:sz w:val="28"/>
          <w:szCs w:val="28"/>
        </w:rPr>
      </w:pPr>
      <w:r w:rsidRPr="00624DA1">
        <w:rPr>
          <w:sz w:val="28"/>
          <w:szCs w:val="28"/>
        </w:rPr>
        <w:t>Підвищення рівня екологічної свідомості населення шляхом проведення рекламно-інформаційних, просвітницьких заходів з метою пропаганди охорони навколишнього природного середовища.</w:t>
      </w:r>
    </w:p>
    <w:p w:rsidR="001E4F5A" w:rsidRPr="00624DA1" w:rsidRDefault="001E4F5A" w:rsidP="00FE7845">
      <w:pPr>
        <w:numPr>
          <w:ilvl w:val="0"/>
          <w:numId w:val="30"/>
        </w:numPr>
        <w:tabs>
          <w:tab w:val="clear" w:pos="900"/>
          <w:tab w:val="num" w:pos="1134"/>
          <w:tab w:val="num" w:pos="3240"/>
        </w:tabs>
        <w:ind w:left="0" w:right="-1" w:firstLine="709"/>
        <w:jc w:val="both"/>
        <w:rPr>
          <w:sz w:val="28"/>
          <w:szCs w:val="28"/>
        </w:rPr>
      </w:pPr>
      <w:r w:rsidRPr="00624DA1">
        <w:rPr>
          <w:sz w:val="28"/>
          <w:szCs w:val="28"/>
        </w:rPr>
        <w:t>Забезпечення режиму охорони і збереження об’єктів природно-заповідного фонду.</w:t>
      </w:r>
    </w:p>
    <w:p w:rsidR="001E4F5A" w:rsidRPr="00624DA1" w:rsidRDefault="001E4F5A" w:rsidP="001E4F5A">
      <w:pPr>
        <w:pStyle w:val="a3"/>
        <w:tabs>
          <w:tab w:val="left" w:pos="-43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right="-1" w:firstLine="709"/>
        <w:jc w:val="both"/>
        <w:rPr>
          <w:i/>
          <w:sz w:val="28"/>
          <w:szCs w:val="28"/>
        </w:rPr>
      </w:pPr>
      <w:r w:rsidRPr="00624DA1">
        <w:rPr>
          <w:i/>
          <w:sz w:val="28"/>
          <w:szCs w:val="28"/>
        </w:rPr>
        <w:t>У сфері охорони водних ресурсів:</w:t>
      </w:r>
    </w:p>
    <w:p w:rsidR="001E4F5A" w:rsidRPr="00624DA1" w:rsidRDefault="001E4F5A" w:rsidP="00FE7845">
      <w:pPr>
        <w:numPr>
          <w:ilvl w:val="0"/>
          <w:numId w:val="31"/>
        </w:numPr>
        <w:tabs>
          <w:tab w:val="clear" w:pos="1260"/>
          <w:tab w:val="left" w:pos="-4536"/>
          <w:tab w:val="left" w:pos="-4395"/>
          <w:tab w:val="left" w:pos="1134"/>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Завершення реконструкції каналізаційної насосної станції СП-17 в м. Кременчуці.</w:t>
      </w:r>
    </w:p>
    <w:p w:rsidR="001E4F5A" w:rsidRPr="00624DA1" w:rsidRDefault="001E4F5A" w:rsidP="00FE7845">
      <w:pPr>
        <w:numPr>
          <w:ilvl w:val="0"/>
          <w:numId w:val="31"/>
        </w:numPr>
        <w:tabs>
          <w:tab w:val="clear" w:pos="1260"/>
          <w:tab w:val="left" w:pos="-4536"/>
          <w:tab w:val="left" w:pos="-4395"/>
          <w:tab w:val="left" w:pos="-4253"/>
          <w:tab w:val="left" w:pos="1134"/>
          <w:tab w:val="left" w:pos="10076"/>
          <w:tab w:val="left" w:pos="10992"/>
          <w:tab w:val="left" w:pos="11908"/>
          <w:tab w:val="left" w:pos="12824"/>
          <w:tab w:val="left" w:pos="13740"/>
          <w:tab w:val="left" w:pos="14656"/>
        </w:tabs>
        <w:ind w:left="0" w:right="-1" w:firstLine="709"/>
        <w:jc w:val="both"/>
        <w:rPr>
          <w:sz w:val="28"/>
          <w:szCs w:val="28"/>
        </w:rPr>
      </w:pPr>
      <w:r w:rsidRPr="00624DA1">
        <w:rPr>
          <w:rFonts w:eastAsia="MS Mincho"/>
          <w:sz w:val="28"/>
          <w:szCs w:val="28"/>
        </w:rPr>
        <w:t xml:space="preserve">Розчищення прибережних літоралей </w:t>
      </w:r>
      <w:r w:rsidRPr="00624DA1">
        <w:rPr>
          <w:sz w:val="28"/>
          <w:szCs w:val="28"/>
        </w:rPr>
        <w:t xml:space="preserve">зарослих ділянок </w:t>
      </w:r>
      <w:r w:rsidRPr="00624DA1">
        <w:rPr>
          <w:rFonts w:eastAsia="MS Mincho"/>
          <w:sz w:val="28"/>
          <w:szCs w:val="28"/>
        </w:rPr>
        <w:t xml:space="preserve">верхів’я </w:t>
      </w:r>
      <w:proofErr w:type="spellStart"/>
      <w:r w:rsidRPr="00624DA1">
        <w:rPr>
          <w:rFonts w:eastAsia="MS Mincho"/>
          <w:sz w:val="28"/>
          <w:szCs w:val="28"/>
        </w:rPr>
        <w:t>Кам’янського</w:t>
      </w:r>
      <w:proofErr w:type="spellEnd"/>
      <w:r w:rsidRPr="00624DA1">
        <w:rPr>
          <w:rFonts w:eastAsia="MS Mincho"/>
          <w:sz w:val="28"/>
          <w:szCs w:val="28"/>
        </w:rPr>
        <w:t xml:space="preserve"> водосховища у межах міста </w:t>
      </w:r>
      <w:r w:rsidRPr="00624DA1">
        <w:rPr>
          <w:sz w:val="28"/>
          <w:szCs w:val="28"/>
          <w:shd w:val="clear" w:color="auto" w:fill="FFFFFF"/>
        </w:rPr>
        <w:t xml:space="preserve">від зайвої рослинності та мулових донних відкладень </w:t>
      </w:r>
      <w:r w:rsidRPr="00624DA1">
        <w:rPr>
          <w:sz w:val="28"/>
          <w:szCs w:val="28"/>
        </w:rPr>
        <w:t>за допомогою б</w:t>
      </w:r>
      <w:r w:rsidRPr="00624DA1">
        <w:rPr>
          <w:bCs/>
          <w:sz w:val="28"/>
          <w:szCs w:val="28"/>
        </w:rPr>
        <w:t xml:space="preserve">агатофункціональної самохідної установки класу амфібія </w:t>
      </w:r>
      <w:proofErr w:type="spellStart"/>
      <w:r w:rsidRPr="00624DA1">
        <w:rPr>
          <w:bCs/>
          <w:sz w:val="28"/>
          <w:szCs w:val="28"/>
        </w:rPr>
        <w:t>Truxor</w:t>
      </w:r>
      <w:proofErr w:type="spellEnd"/>
      <w:r w:rsidRPr="00624DA1">
        <w:rPr>
          <w:sz w:val="28"/>
          <w:szCs w:val="28"/>
          <w:shd w:val="clear" w:color="auto" w:fill="FFFFFF"/>
        </w:rPr>
        <w:t xml:space="preserve"> для зменшення джерел накопичення автохтонних органічних речовин, поліпшення гідрохімічного режиму та якості води </w:t>
      </w:r>
      <w:r w:rsidRPr="00624DA1">
        <w:rPr>
          <w:sz w:val="28"/>
          <w:szCs w:val="28"/>
        </w:rPr>
        <w:t xml:space="preserve">в джерелі водопостачання м. Кременчука. </w:t>
      </w:r>
    </w:p>
    <w:p w:rsidR="001E4F5A" w:rsidRPr="00624DA1" w:rsidRDefault="001E4F5A" w:rsidP="00FE7845">
      <w:pPr>
        <w:numPr>
          <w:ilvl w:val="0"/>
          <w:numId w:val="31"/>
        </w:numPr>
        <w:tabs>
          <w:tab w:val="clear" w:pos="1260"/>
          <w:tab w:val="left" w:pos="-4536"/>
          <w:tab w:val="left" w:pos="-4395"/>
          <w:tab w:val="left" w:pos="1134"/>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Розчистка, збільшення водності та поліпшення екологічного стану річки Псел в межах села Потоки Кременчуцького району.</w:t>
      </w:r>
    </w:p>
    <w:p w:rsidR="001E4F5A" w:rsidRPr="00624DA1" w:rsidRDefault="001E4F5A" w:rsidP="00FE7845">
      <w:pPr>
        <w:numPr>
          <w:ilvl w:val="0"/>
          <w:numId w:val="31"/>
        </w:numPr>
        <w:tabs>
          <w:tab w:val="clear" w:pos="1260"/>
          <w:tab w:val="left" w:pos="-4536"/>
          <w:tab w:val="left" w:pos="-4395"/>
          <w:tab w:val="left" w:pos="1134"/>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 xml:space="preserve">Сприяння фінансуванню за рахунок коштів фонду охорони навколишнього природного середовища Полтавської області </w:t>
      </w:r>
      <w:r w:rsidRPr="00624DA1">
        <w:rPr>
          <w:sz w:val="28"/>
          <w:szCs w:val="28"/>
        </w:rPr>
        <w:lastRenderedPageBreak/>
        <w:t xml:space="preserve">природоохоронних заходів щодо підтримання санітарного стану річок шляхом зариблення рослиноїдними видами риб природних водойм і водосховищ комплексного значення, а саме: </w:t>
      </w:r>
      <w:proofErr w:type="spellStart"/>
      <w:r w:rsidRPr="00624DA1">
        <w:rPr>
          <w:sz w:val="28"/>
          <w:szCs w:val="28"/>
        </w:rPr>
        <w:t>Кам’янського</w:t>
      </w:r>
      <w:proofErr w:type="spellEnd"/>
      <w:r w:rsidRPr="00624DA1">
        <w:rPr>
          <w:sz w:val="28"/>
          <w:szCs w:val="28"/>
        </w:rPr>
        <w:t xml:space="preserve"> водосховища в межах </w:t>
      </w:r>
      <w:r w:rsidR="00597B3D" w:rsidRPr="00624DA1">
        <w:rPr>
          <w:sz w:val="28"/>
          <w:szCs w:val="28"/>
        </w:rPr>
        <w:t>територіальної громади</w:t>
      </w:r>
      <w:r w:rsidRPr="00624DA1">
        <w:rPr>
          <w:sz w:val="28"/>
          <w:szCs w:val="28"/>
        </w:rPr>
        <w:t xml:space="preserve"> для відновлення іхтіологічного режиму.</w:t>
      </w:r>
    </w:p>
    <w:p w:rsidR="001E4F5A" w:rsidRPr="00624DA1" w:rsidRDefault="001E4F5A" w:rsidP="00FE7845">
      <w:pPr>
        <w:numPr>
          <w:ilvl w:val="0"/>
          <w:numId w:val="31"/>
        </w:numPr>
        <w:tabs>
          <w:tab w:val="clear" w:pos="1260"/>
          <w:tab w:val="left" w:pos="-4536"/>
          <w:tab w:val="left" w:pos="-4395"/>
          <w:tab w:val="left" w:pos="1134"/>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Недопущення погіршення якості води у р. Дніпро шляхом посиленого контролю за виконанням рекомендацій Міжвідомчої комісії по узгодженню режимів роботи Дніпровських водосховищ щодо додаткового пропуску води у нижньому б’єфі Кременчуцької ГЕС із висвітленням о</w:t>
      </w:r>
      <w:r w:rsidRPr="00624DA1">
        <w:rPr>
          <w:sz w:val="28"/>
          <w:szCs w:val="28"/>
          <w:shd w:val="clear" w:color="auto" w:fill="FFFFFF"/>
        </w:rPr>
        <w:t>перативної інформації для населення про гідрологічну обстановку на Дніпровських водосховищах.</w:t>
      </w:r>
    </w:p>
    <w:p w:rsidR="001E4F5A" w:rsidRPr="00624DA1" w:rsidRDefault="001E4F5A" w:rsidP="00FE7845">
      <w:pPr>
        <w:numPr>
          <w:ilvl w:val="0"/>
          <w:numId w:val="31"/>
        </w:numPr>
        <w:tabs>
          <w:tab w:val="clear" w:pos="1260"/>
          <w:tab w:val="left" w:pos="-4536"/>
          <w:tab w:val="left" w:pos="-4395"/>
          <w:tab w:val="left" w:pos="1134"/>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Розроблення документації із землеустрою щодо визначення та встановлення прибережних захисних смуг навколо річки Псел в с. Потоки.</w:t>
      </w:r>
    </w:p>
    <w:p w:rsidR="001E4F5A" w:rsidRPr="00624DA1" w:rsidRDefault="001E4F5A" w:rsidP="001E4F5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 w:firstLine="709"/>
        <w:jc w:val="both"/>
        <w:rPr>
          <w:i/>
          <w:sz w:val="28"/>
          <w:szCs w:val="28"/>
        </w:rPr>
      </w:pPr>
      <w:r w:rsidRPr="00624DA1">
        <w:rPr>
          <w:i/>
          <w:sz w:val="28"/>
          <w:szCs w:val="28"/>
        </w:rPr>
        <w:t>У сфері охорони атмосферного повітря:</w:t>
      </w:r>
    </w:p>
    <w:p w:rsidR="001E4F5A" w:rsidRPr="00624DA1" w:rsidRDefault="001E4F5A" w:rsidP="00FE7845">
      <w:pPr>
        <w:numPr>
          <w:ilvl w:val="0"/>
          <w:numId w:val="32"/>
        </w:numPr>
        <w:tabs>
          <w:tab w:val="clear" w:pos="1260"/>
          <w:tab w:val="left" w:pos="1134"/>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i/>
          <w:sz w:val="28"/>
          <w:szCs w:val="28"/>
          <w:u w:val="single"/>
        </w:rPr>
      </w:pPr>
      <w:r w:rsidRPr="00624DA1">
        <w:rPr>
          <w:snapToGrid w:val="0"/>
          <w:sz w:val="28"/>
          <w:szCs w:val="28"/>
        </w:rPr>
        <w:t>Забезпечення посиленого контролю та спостереження за відповідністю вмісту забруднюючих речовин встановленим нормам ГДК пересувною муніципальною екологічною лабораторією (ПМЕЛ), санітарно-гігієнічною лабораторією Кременчуцького МВПЛД ДУ «Полтавський обласний центр Міністерства охорони здоров’я України».</w:t>
      </w:r>
    </w:p>
    <w:p w:rsidR="001E4F5A" w:rsidRPr="00624DA1" w:rsidRDefault="001E4F5A" w:rsidP="00FE7845">
      <w:pPr>
        <w:numPr>
          <w:ilvl w:val="0"/>
          <w:numId w:val="32"/>
        </w:numPr>
        <w:tabs>
          <w:tab w:val="clear" w:pos="1260"/>
          <w:tab w:val="left" w:pos="1134"/>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Оснащення приладами контролю або засобами вимірювальної техніки необхідних постів (пунктів) постійного контролю і спостереження за забрудненням атмосферного повітря в м. Кременчуці (постів моніторингу) та стаціонарних джерел викидів забруднюючих речовин в атмосферу підприємств з подальшим функціонуванням місцевої екологічної автоматизованої інформаційно-аналітичної системи.</w:t>
      </w:r>
    </w:p>
    <w:p w:rsidR="001E4F5A" w:rsidRPr="00624DA1" w:rsidRDefault="001E4F5A" w:rsidP="00FE7845">
      <w:pPr>
        <w:numPr>
          <w:ilvl w:val="0"/>
          <w:numId w:val="32"/>
        </w:numPr>
        <w:tabs>
          <w:tab w:val="clear" w:pos="1260"/>
          <w:tab w:val="left" w:pos="1134"/>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bCs/>
          <w:iCs/>
          <w:sz w:val="28"/>
          <w:szCs w:val="28"/>
        </w:rPr>
        <w:t>Здійснення короткострокового прогнозу метеорологічних умов забруднення атмосферного повітря по м. Кременчуку</w:t>
      </w:r>
      <w:r w:rsidRPr="00624DA1">
        <w:rPr>
          <w:sz w:val="28"/>
          <w:szCs w:val="28"/>
        </w:rPr>
        <w:t xml:space="preserve"> на виконання </w:t>
      </w:r>
      <w:r w:rsidRPr="00624DA1">
        <w:rPr>
          <w:kern w:val="28"/>
          <w:sz w:val="28"/>
          <w:szCs w:val="28"/>
        </w:rPr>
        <w:t>розпорядження міського голови № 132-Р від 27.04.2018 «Про затвердження порядків здійснення оперативного контролю за забрудненням атмосферного повітря та реагування в період несприятливих метеорологічних умов на території міста Кременчука».</w:t>
      </w:r>
    </w:p>
    <w:p w:rsidR="001E4F5A" w:rsidRPr="00624DA1" w:rsidRDefault="001E4F5A" w:rsidP="001E4F5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 w:firstLine="709"/>
        <w:jc w:val="both"/>
        <w:rPr>
          <w:i/>
          <w:sz w:val="28"/>
          <w:szCs w:val="28"/>
        </w:rPr>
      </w:pPr>
      <w:r w:rsidRPr="00624DA1">
        <w:rPr>
          <w:i/>
          <w:sz w:val="28"/>
          <w:szCs w:val="28"/>
        </w:rPr>
        <w:t>У сфері поводження з відходами:</w:t>
      </w:r>
    </w:p>
    <w:p w:rsidR="001E4F5A" w:rsidRPr="00624DA1" w:rsidRDefault="001E4F5A" w:rsidP="00FE7845">
      <w:pPr>
        <w:numPr>
          <w:ilvl w:val="0"/>
          <w:numId w:val="33"/>
        </w:numPr>
        <w:tabs>
          <w:tab w:val="clear" w:pos="1260"/>
          <w:tab w:val="left" w:pos="-4253"/>
          <w:tab w:val="num" w:pos="1134"/>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Придбання контейнерів та будівництво споруд та контейнерних майданчиків для збору твердих побутових відходів.</w:t>
      </w:r>
    </w:p>
    <w:p w:rsidR="001E4F5A" w:rsidRPr="00624DA1" w:rsidRDefault="001E4F5A" w:rsidP="00FE7845">
      <w:pPr>
        <w:numPr>
          <w:ilvl w:val="0"/>
          <w:numId w:val="33"/>
        </w:numPr>
        <w:tabs>
          <w:tab w:val="clear" w:pos="1260"/>
          <w:tab w:val="left" w:pos="-4253"/>
          <w:tab w:val="num" w:pos="1134"/>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 xml:space="preserve">Приведення в належний стан існуючого </w:t>
      </w:r>
      <w:proofErr w:type="spellStart"/>
      <w:r w:rsidRPr="00624DA1">
        <w:rPr>
          <w:sz w:val="28"/>
          <w:szCs w:val="28"/>
        </w:rPr>
        <w:t>сміттєзвалища</w:t>
      </w:r>
      <w:proofErr w:type="spellEnd"/>
      <w:r w:rsidRPr="00624DA1">
        <w:rPr>
          <w:sz w:val="28"/>
          <w:szCs w:val="28"/>
        </w:rPr>
        <w:t xml:space="preserve"> у с. Потоки Кременчуцького району.</w:t>
      </w:r>
    </w:p>
    <w:p w:rsidR="001E4F5A" w:rsidRPr="00624DA1" w:rsidRDefault="001E4F5A" w:rsidP="00FE7845">
      <w:pPr>
        <w:numPr>
          <w:ilvl w:val="0"/>
          <w:numId w:val="33"/>
        </w:numPr>
        <w:tabs>
          <w:tab w:val="clear" w:pos="1260"/>
          <w:tab w:val="left" w:pos="-4253"/>
          <w:tab w:val="num" w:pos="1134"/>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 xml:space="preserve">Співпраця з Європейським інвестиційним банком щодо залучення довгострокового кредиту на будівництво повноцінного </w:t>
      </w:r>
      <w:proofErr w:type="spellStart"/>
      <w:r w:rsidRPr="00624DA1">
        <w:rPr>
          <w:sz w:val="28"/>
          <w:szCs w:val="28"/>
        </w:rPr>
        <w:t>сміттєпереробного</w:t>
      </w:r>
      <w:proofErr w:type="spellEnd"/>
      <w:r w:rsidRPr="00624DA1">
        <w:rPr>
          <w:sz w:val="28"/>
          <w:szCs w:val="28"/>
        </w:rPr>
        <w:t xml:space="preserve"> комплексу та реалізації проєкту «Улаштування полігону твердих побутових відходів на Деївській горі: організація екологічного та економічно доцільного поводження з відходами».</w:t>
      </w:r>
    </w:p>
    <w:p w:rsidR="001E4F5A" w:rsidRPr="00624DA1" w:rsidRDefault="001E4F5A" w:rsidP="001E4F5A">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 w:firstLine="709"/>
        <w:jc w:val="both"/>
        <w:rPr>
          <w:i/>
          <w:sz w:val="28"/>
          <w:szCs w:val="28"/>
        </w:rPr>
      </w:pPr>
      <w:r w:rsidRPr="00624DA1">
        <w:rPr>
          <w:i/>
          <w:sz w:val="28"/>
          <w:szCs w:val="28"/>
        </w:rPr>
        <w:t>У сфері збереження природно-заповідного фонду</w:t>
      </w:r>
    </w:p>
    <w:p w:rsidR="001E4F5A" w:rsidRPr="00624DA1" w:rsidRDefault="001E4F5A" w:rsidP="00FE7845">
      <w:pPr>
        <w:numPr>
          <w:ilvl w:val="0"/>
          <w:numId w:val="34"/>
        </w:numPr>
        <w:tabs>
          <w:tab w:val="clear" w:pos="1260"/>
          <w:tab w:val="left" w:pos="-4395"/>
          <w:tab w:val="num" w:pos="1134"/>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 xml:space="preserve">Утримання об’єктів природно-заповідного фонду в межах м. Кременчука, у т.ч.: Парк-пам’ятка садово-паркового мистецтва місцевого значення: І черга «Придніпровський» та ІІ черга «Ювілейний»; Регіональний </w:t>
      </w:r>
      <w:r w:rsidRPr="00624DA1">
        <w:rPr>
          <w:sz w:val="28"/>
          <w:szCs w:val="28"/>
        </w:rPr>
        <w:lastRenderedPageBreak/>
        <w:t>ландшафтний парк «</w:t>
      </w:r>
      <w:proofErr w:type="spellStart"/>
      <w:r w:rsidRPr="00624DA1">
        <w:rPr>
          <w:sz w:val="28"/>
          <w:szCs w:val="28"/>
        </w:rPr>
        <w:t>Кагамлицький</w:t>
      </w:r>
      <w:proofErr w:type="spellEnd"/>
      <w:r w:rsidRPr="00624DA1">
        <w:rPr>
          <w:sz w:val="28"/>
          <w:szCs w:val="28"/>
        </w:rPr>
        <w:t>»; Ботанічна пам’ятка природи місцевого значення «Парк Крюківський».</w:t>
      </w:r>
    </w:p>
    <w:p w:rsidR="001E4F5A" w:rsidRPr="00624DA1" w:rsidRDefault="001E4F5A" w:rsidP="00FE7845">
      <w:pPr>
        <w:numPr>
          <w:ilvl w:val="0"/>
          <w:numId w:val="34"/>
        </w:numPr>
        <w:tabs>
          <w:tab w:val="clear" w:pos="1260"/>
          <w:tab w:val="left" w:pos="-4395"/>
          <w:tab w:val="num" w:pos="1134"/>
          <w:tab w:val="left" w:pos="1832"/>
          <w:tab w:val="num"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09"/>
        <w:jc w:val="both"/>
        <w:rPr>
          <w:sz w:val="28"/>
          <w:szCs w:val="28"/>
        </w:rPr>
      </w:pPr>
      <w:r w:rsidRPr="00624DA1">
        <w:rPr>
          <w:sz w:val="28"/>
          <w:szCs w:val="28"/>
        </w:rPr>
        <w:t xml:space="preserve">Розроблення документації із землеустрою щодо організації та встановлення меж в натурі (на місцевості) територій та об’єктів природно-заповідного фонду України місцевого значення, що знаходяться на території </w:t>
      </w:r>
      <w:proofErr w:type="spellStart"/>
      <w:r w:rsidRPr="00624DA1">
        <w:rPr>
          <w:sz w:val="28"/>
          <w:szCs w:val="28"/>
        </w:rPr>
        <w:t>Потоківської</w:t>
      </w:r>
      <w:proofErr w:type="spellEnd"/>
      <w:r w:rsidRPr="00624DA1">
        <w:rPr>
          <w:sz w:val="28"/>
          <w:szCs w:val="28"/>
        </w:rPr>
        <w:t xml:space="preserve"> сільської ради: </w:t>
      </w:r>
      <w:r w:rsidRPr="00624DA1">
        <w:rPr>
          <w:sz w:val="28"/>
          <w:szCs w:val="28"/>
          <w:shd w:val="clear" w:color="auto" w:fill="FFFFFF"/>
        </w:rPr>
        <w:t>Регіональний ландшафтний парк «Кременчуцькі плавні» та Гідрологічний заказник «</w:t>
      </w:r>
      <w:proofErr w:type="spellStart"/>
      <w:r w:rsidRPr="00624DA1">
        <w:rPr>
          <w:sz w:val="28"/>
          <w:szCs w:val="28"/>
          <w:shd w:val="clear" w:color="auto" w:fill="FFFFFF"/>
        </w:rPr>
        <w:t>Біловагівський</w:t>
      </w:r>
      <w:proofErr w:type="spellEnd"/>
      <w:r w:rsidRPr="00624DA1">
        <w:rPr>
          <w:sz w:val="28"/>
          <w:szCs w:val="28"/>
          <w:shd w:val="clear" w:color="auto" w:fill="FFFFFF"/>
        </w:rPr>
        <w:t>».</w:t>
      </w:r>
    </w:p>
    <w:p w:rsidR="000D5696" w:rsidRPr="00624DA1" w:rsidRDefault="000D5696" w:rsidP="000D5696">
      <w:pPr>
        <w:pStyle w:val="a3"/>
        <w:spacing w:before="120"/>
        <w:ind w:left="0"/>
        <w:jc w:val="center"/>
        <w:rPr>
          <w:i/>
          <w:sz w:val="28"/>
          <w:szCs w:val="28"/>
          <w:u w:val="single"/>
        </w:rPr>
      </w:pPr>
      <w:r w:rsidRPr="00624DA1">
        <w:rPr>
          <w:i/>
          <w:sz w:val="28"/>
          <w:szCs w:val="28"/>
          <w:u w:val="single"/>
        </w:rPr>
        <w:t>Показники виконання та очікуваний результат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417"/>
        <w:gridCol w:w="1418"/>
        <w:gridCol w:w="1275"/>
      </w:tblGrid>
      <w:tr w:rsidR="000D5696" w:rsidRPr="00624DA1" w:rsidTr="002A4DEB">
        <w:tc>
          <w:tcPr>
            <w:tcW w:w="5529" w:type="dxa"/>
          </w:tcPr>
          <w:p w:rsidR="000D5696" w:rsidRPr="00624DA1" w:rsidRDefault="000D5696" w:rsidP="0012070F">
            <w:pPr>
              <w:ind w:right="-108"/>
              <w:jc w:val="center"/>
              <w:rPr>
                <w:b/>
                <w:kern w:val="2"/>
              </w:rPr>
            </w:pPr>
            <w:r w:rsidRPr="00624DA1">
              <w:rPr>
                <w:b/>
                <w:sz w:val="22"/>
                <w:szCs w:val="22"/>
              </w:rPr>
              <w:t>Показники</w:t>
            </w:r>
          </w:p>
        </w:tc>
        <w:tc>
          <w:tcPr>
            <w:tcW w:w="1417" w:type="dxa"/>
          </w:tcPr>
          <w:p w:rsidR="000D5696" w:rsidRPr="00624DA1" w:rsidRDefault="000D5696" w:rsidP="0012070F">
            <w:pPr>
              <w:ind w:right="-108"/>
              <w:jc w:val="center"/>
              <w:rPr>
                <w:b/>
              </w:rPr>
            </w:pPr>
            <w:r w:rsidRPr="00624DA1">
              <w:rPr>
                <w:b/>
                <w:sz w:val="22"/>
                <w:szCs w:val="22"/>
              </w:rPr>
              <w:t>2019 рік</w:t>
            </w:r>
          </w:p>
          <w:p w:rsidR="000D5696" w:rsidRPr="00624DA1" w:rsidRDefault="000D5696" w:rsidP="0012070F">
            <w:pPr>
              <w:ind w:right="-108"/>
              <w:jc w:val="center"/>
              <w:rPr>
                <w:b/>
              </w:rPr>
            </w:pPr>
            <w:r w:rsidRPr="00624DA1">
              <w:rPr>
                <w:b/>
                <w:sz w:val="22"/>
                <w:szCs w:val="22"/>
              </w:rPr>
              <w:t>факт,</w:t>
            </w:r>
          </w:p>
          <w:p w:rsidR="000D5696" w:rsidRPr="00624DA1" w:rsidRDefault="000D5696" w:rsidP="0012070F">
            <w:pPr>
              <w:ind w:right="-108"/>
              <w:jc w:val="center"/>
              <w:rPr>
                <w:b/>
              </w:rPr>
            </w:pPr>
            <w:r w:rsidRPr="00624DA1">
              <w:rPr>
                <w:b/>
                <w:sz w:val="22"/>
                <w:szCs w:val="22"/>
              </w:rPr>
              <w:t>тис. грн</w:t>
            </w:r>
          </w:p>
        </w:tc>
        <w:tc>
          <w:tcPr>
            <w:tcW w:w="1418" w:type="dxa"/>
          </w:tcPr>
          <w:p w:rsidR="000D5696" w:rsidRPr="00624DA1" w:rsidRDefault="000D5696" w:rsidP="0012070F">
            <w:pPr>
              <w:ind w:right="-108"/>
              <w:jc w:val="center"/>
              <w:rPr>
                <w:b/>
              </w:rPr>
            </w:pPr>
            <w:r w:rsidRPr="00624DA1">
              <w:rPr>
                <w:b/>
                <w:sz w:val="22"/>
                <w:szCs w:val="22"/>
              </w:rPr>
              <w:t>2020 рік</w:t>
            </w:r>
          </w:p>
          <w:p w:rsidR="000D5696" w:rsidRPr="00624DA1" w:rsidRDefault="000D5696" w:rsidP="0012070F">
            <w:pPr>
              <w:ind w:right="-108"/>
              <w:jc w:val="center"/>
              <w:rPr>
                <w:b/>
              </w:rPr>
            </w:pPr>
            <w:r w:rsidRPr="00624DA1">
              <w:rPr>
                <w:b/>
                <w:sz w:val="22"/>
                <w:szCs w:val="22"/>
              </w:rPr>
              <w:t>очікуване,</w:t>
            </w:r>
          </w:p>
          <w:p w:rsidR="000D5696" w:rsidRPr="00624DA1" w:rsidRDefault="000D5696" w:rsidP="0012070F">
            <w:pPr>
              <w:ind w:right="-108"/>
              <w:jc w:val="center"/>
              <w:rPr>
                <w:b/>
                <w:kern w:val="2"/>
              </w:rPr>
            </w:pPr>
            <w:r w:rsidRPr="00624DA1">
              <w:rPr>
                <w:b/>
                <w:sz w:val="22"/>
                <w:szCs w:val="22"/>
              </w:rPr>
              <w:t>тис. грн</w:t>
            </w:r>
          </w:p>
        </w:tc>
        <w:tc>
          <w:tcPr>
            <w:tcW w:w="1275" w:type="dxa"/>
          </w:tcPr>
          <w:p w:rsidR="000D5696" w:rsidRPr="00624DA1" w:rsidRDefault="000D5696" w:rsidP="0012070F">
            <w:pPr>
              <w:ind w:right="-108"/>
              <w:jc w:val="center"/>
              <w:rPr>
                <w:b/>
              </w:rPr>
            </w:pPr>
            <w:r w:rsidRPr="00624DA1">
              <w:rPr>
                <w:b/>
                <w:sz w:val="22"/>
                <w:szCs w:val="22"/>
              </w:rPr>
              <w:t>2021 рік</w:t>
            </w:r>
          </w:p>
          <w:p w:rsidR="000D5696" w:rsidRPr="00624DA1" w:rsidRDefault="000D5696" w:rsidP="0012070F">
            <w:pPr>
              <w:ind w:right="-108"/>
              <w:jc w:val="center"/>
              <w:rPr>
                <w:b/>
              </w:rPr>
            </w:pPr>
            <w:r w:rsidRPr="00624DA1">
              <w:rPr>
                <w:b/>
                <w:sz w:val="22"/>
                <w:szCs w:val="22"/>
              </w:rPr>
              <w:t>прогноз,</w:t>
            </w:r>
          </w:p>
          <w:p w:rsidR="000D5696" w:rsidRPr="00624DA1" w:rsidRDefault="000D5696" w:rsidP="0012070F">
            <w:pPr>
              <w:ind w:right="-108"/>
              <w:jc w:val="center"/>
              <w:rPr>
                <w:b/>
                <w:kern w:val="2"/>
              </w:rPr>
            </w:pPr>
            <w:r w:rsidRPr="00624DA1">
              <w:rPr>
                <w:b/>
                <w:sz w:val="22"/>
                <w:szCs w:val="22"/>
              </w:rPr>
              <w:t>тис. грн</w:t>
            </w:r>
          </w:p>
        </w:tc>
      </w:tr>
      <w:tr w:rsidR="000D5696" w:rsidRPr="00624DA1" w:rsidTr="002A4DEB">
        <w:tc>
          <w:tcPr>
            <w:tcW w:w="5529" w:type="dxa"/>
            <w:vAlign w:val="center"/>
          </w:tcPr>
          <w:p w:rsidR="000D5696" w:rsidRPr="00624DA1" w:rsidRDefault="000D5696" w:rsidP="0012070F">
            <w:pPr>
              <w:jc w:val="both"/>
            </w:pPr>
            <w:r w:rsidRPr="00624DA1">
              <w:t>Виконання природоохоронних заходів місцевої Програми охорони довкілля за рахунок коштів міського фонду охорони навколишнього природного середовища</w:t>
            </w:r>
          </w:p>
        </w:tc>
        <w:tc>
          <w:tcPr>
            <w:tcW w:w="1417" w:type="dxa"/>
            <w:vAlign w:val="center"/>
          </w:tcPr>
          <w:p w:rsidR="000D5696" w:rsidRPr="00624DA1" w:rsidRDefault="000D5696" w:rsidP="0012070F">
            <w:pPr>
              <w:ind w:right="-108"/>
              <w:jc w:val="center"/>
              <w:rPr>
                <w:szCs w:val="28"/>
              </w:rPr>
            </w:pPr>
            <w:r w:rsidRPr="00624DA1">
              <w:rPr>
                <w:szCs w:val="28"/>
              </w:rPr>
              <w:t>4 193,375</w:t>
            </w:r>
          </w:p>
        </w:tc>
        <w:tc>
          <w:tcPr>
            <w:tcW w:w="1418" w:type="dxa"/>
            <w:vAlign w:val="center"/>
          </w:tcPr>
          <w:p w:rsidR="000D5696" w:rsidRPr="00624DA1" w:rsidRDefault="000D5696" w:rsidP="0012070F">
            <w:pPr>
              <w:ind w:right="-108"/>
              <w:jc w:val="center"/>
              <w:rPr>
                <w:szCs w:val="28"/>
              </w:rPr>
            </w:pPr>
            <w:r w:rsidRPr="00624DA1">
              <w:rPr>
                <w:szCs w:val="28"/>
              </w:rPr>
              <w:t>4 553,130</w:t>
            </w:r>
          </w:p>
        </w:tc>
        <w:tc>
          <w:tcPr>
            <w:tcW w:w="1275" w:type="dxa"/>
            <w:vAlign w:val="center"/>
          </w:tcPr>
          <w:p w:rsidR="000D5696" w:rsidRPr="00624DA1" w:rsidRDefault="000D5696" w:rsidP="0012070F">
            <w:pPr>
              <w:ind w:right="-108"/>
              <w:jc w:val="center"/>
              <w:rPr>
                <w:szCs w:val="28"/>
              </w:rPr>
            </w:pPr>
            <w:r w:rsidRPr="00624DA1">
              <w:rPr>
                <w:szCs w:val="28"/>
              </w:rPr>
              <w:t>3 850,00</w:t>
            </w:r>
          </w:p>
        </w:tc>
      </w:tr>
    </w:tbl>
    <w:p w:rsidR="00002BA8" w:rsidRPr="00624DA1" w:rsidRDefault="00002BA8" w:rsidP="00640F44">
      <w:pPr>
        <w:pStyle w:val="a3"/>
        <w:numPr>
          <w:ilvl w:val="0"/>
          <w:numId w:val="33"/>
        </w:numPr>
        <w:tabs>
          <w:tab w:val="clear" w:pos="1260"/>
          <w:tab w:val="num" w:pos="-5245"/>
          <w:tab w:val="left" w:pos="-5103"/>
          <w:tab w:val="left" w:pos="1134"/>
        </w:tabs>
        <w:spacing w:before="360" w:after="120"/>
        <w:ind w:left="0" w:firstLine="709"/>
        <w:contextualSpacing w:val="0"/>
        <w:jc w:val="both"/>
        <w:rPr>
          <w:b/>
          <w:sz w:val="28"/>
          <w:szCs w:val="28"/>
        </w:rPr>
      </w:pPr>
      <w:r w:rsidRPr="00624DA1">
        <w:rPr>
          <w:b/>
          <w:sz w:val="28"/>
          <w:szCs w:val="28"/>
        </w:rPr>
        <w:t>Механізм моніторингу та оцінки результативності реалізації Плану</w:t>
      </w:r>
    </w:p>
    <w:p w:rsidR="0008054F" w:rsidRPr="00624DA1" w:rsidRDefault="0008054F" w:rsidP="0008054F">
      <w:pPr>
        <w:widowControl w:val="0"/>
        <w:tabs>
          <w:tab w:val="left" w:pos="720"/>
        </w:tabs>
        <w:suppressAutoHyphens/>
        <w:ind w:right="28" w:firstLine="709"/>
        <w:jc w:val="both"/>
        <w:rPr>
          <w:sz w:val="28"/>
          <w:szCs w:val="28"/>
          <w:lang w:eastAsia="ar-SA"/>
        </w:rPr>
      </w:pPr>
      <w:r w:rsidRPr="00624DA1">
        <w:rPr>
          <w:sz w:val="28"/>
          <w:szCs w:val="28"/>
          <w:lang w:eastAsia="ar-SA"/>
        </w:rPr>
        <w:t>Послідовна реалізація визначених у Плані завдань надасть можливість у 2021 році отримати позитивну динаміку розвитку територіальної громади</w:t>
      </w:r>
      <w:r w:rsidRPr="00624DA1">
        <w:rPr>
          <w:b/>
          <w:sz w:val="28"/>
          <w:szCs w:val="28"/>
          <w:lang w:eastAsia="ar-SA"/>
        </w:rPr>
        <w:t xml:space="preserve">, </w:t>
      </w:r>
      <w:r w:rsidRPr="00624DA1">
        <w:rPr>
          <w:sz w:val="28"/>
          <w:szCs w:val="28"/>
          <w:lang w:eastAsia="ar-SA"/>
        </w:rPr>
        <w:t>досягти поставлених цілей, посилити соціальну складову та перейти на шлях стійкого економічного зростання, що дозволить забезпечити:</w:t>
      </w:r>
    </w:p>
    <w:p w:rsidR="00735A2D" w:rsidRPr="00624DA1" w:rsidRDefault="00735A2D" w:rsidP="005766EA">
      <w:pPr>
        <w:pStyle w:val="a3"/>
        <w:widowControl w:val="0"/>
        <w:numPr>
          <w:ilvl w:val="0"/>
          <w:numId w:val="91"/>
        </w:numPr>
        <w:tabs>
          <w:tab w:val="left" w:pos="1134"/>
        </w:tabs>
        <w:suppressAutoHyphens/>
        <w:ind w:left="0" w:right="28" w:firstLine="709"/>
        <w:jc w:val="both"/>
        <w:rPr>
          <w:sz w:val="28"/>
          <w:szCs w:val="28"/>
          <w:lang w:eastAsia="ar-SA"/>
        </w:rPr>
      </w:pPr>
      <w:r w:rsidRPr="00624DA1">
        <w:rPr>
          <w:sz w:val="28"/>
          <w:szCs w:val="28"/>
          <w:lang w:eastAsia="ar-SA"/>
        </w:rPr>
        <w:t xml:space="preserve">Зростання обсягів виробництва на </w:t>
      </w:r>
      <w:r w:rsidR="00C342EF" w:rsidRPr="00624DA1">
        <w:rPr>
          <w:sz w:val="28"/>
          <w:szCs w:val="28"/>
          <w:lang w:eastAsia="ar-SA"/>
        </w:rPr>
        <w:t>4 </w:t>
      </w:r>
      <w:r w:rsidR="008F17BB" w:rsidRPr="00624DA1">
        <w:rPr>
          <w:sz w:val="28"/>
          <w:szCs w:val="28"/>
          <w:lang w:eastAsia="ar-SA"/>
        </w:rPr>
        <w:t>%.</w:t>
      </w:r>
    </w:p>
    <w:p w:rsidR="00577591" w:rsidRPr="00624DA1" w:rsidRDefault="00735A2D" w:rsidP="005766EA">
      <w:pPr>
        <w:pStyle w:val="a3"/>
        <w:widowControl w:val="0"/>
        <w:numPr>
          <w:ilvl w:val="0"/>
          <w:numId w:val="91"/>
        </w:numPr>
        <w:tabs>
          <w:tab w:val="left" w:pos="1134"/>
        </w:tabs>
        <w:suppressAutoHyphens/>
        <w:ind w:left="0" w:right="28" w:firstLine="709"/>
        <w:jc w:val="both"/>
        <w:rPr>
          <w:sz w:val="28"/>
          <w:szCs w:val="28"/>
          <w:lang w:eastAsia="ar-SA"/>
        </w:rPr>
      </w:pPr>
      <w:r w:rsidRPr="00624DA1">
        <w:rPr>
          <w:sz w:val="28"/>
          <w:szCs w:val="28"/>
          <w:lang w:eastAsia="ar-SA"/>
        </w:rPr>
        <w:t>Кількість зареєстрованих малих підприємств збільшить на 3 %.</w:t>
      </w:r>
    </w:p>
    <w:p w:rsidR="000C0769" w:rsidRPr="00624DA1" w:rsidRDefault="000C0769" w:rsidP="005766EA">
      <w:pPr>
        <w:pStyle w:val="a3"/>
        <w:widowControl w:val="0"/>
        <w:numPr>
          <w:ilvl w:val="0"/>
          <w:numId w:val="91"/>
        </w:numPr>
        <w:tabs>
          <w:tab w:val="left" w:pos="1134"/>
        </w:tabs>
        <w:suppressAutoHyphens/>
        <w:ind w:left="0" w:right="28" w:firstLine="709"/>
        <w:jc w:val="both"/>
        <w:rPr>
          <w:sz w:val="28"/>
          <w:szCs w:val="28"/>
          <w:lang w:eastAsia="ar-SA"/>
        </w:rPr>
      </w:pPr>
      <w:r w:rsidRPr="00624DA1">
        <w:rPr>
          <w:sz w:val="28"/>
          <w:szCs w:val="28"/>
          <w:lang w:eastAsia="ar-SA"/>
        </w:rPr>
        <w:t>Кількість електротранспорту збільшиться на 16 %.</w:t>
      </w:r>
    </w:p>
    <w:p w:rsidR="00CD605A" w:rsidRPr="00624DA1" w:rsidRDefault="00577591" w:rsidP="005766EA">
      <w:pPr>
        <w:pStyle w:val="a3"/>
        <w:widowControl w:val="0"/>
        <w:numPr>
          <w:ilvl w:val="0"/>
          <w:numId w:val="91"/>
        </w:numPr>
        <w:tabs>
          <w:tab w:val="left" w:pos="1134"/>
        </w:tabs>
        <w:suppressAutoHyphens/>
        <w:ind w:left="0" w:right="28" w:firstLine="709"/>
        <w:jc w:val="both"/>
        <w:rPr>
          <w:sz w:val="28"/>
          <w:szCs w:val="28"/>
          <w:lang w:eastAsia="ar-SA"/>
        </w:rPr>
      </w:pPr>
      <w:r w:rsidRPr="00624DA1">
        <w:rPr>
          <w:sz w:val="28"/>
          <w:szCs w:val="28"/>
        </w:rPr>
        <w:t xml:space="preserve">Технічний стан закладів освіти, культури, медицини, спорту поліпшиться щонайменше на 10 %. </w:t>
      </w:r>
    </w:p>
    <w:p w:rsidR="00CD605A" w:rsidRPr="00624DA1" w:rsidRDefault="00CD605A" w:rsidP="005766EA">
      <w:pPr>
        <w:pStyle w:val="a3"/>
        <w:widowControl w:val="0"/>
        <w:numPr>
          <w:ilvl w:val="0"/>
          <w:numId w:val="91"/>
        </w:numPr>
        <w:tabs>
          <w:tab w:val="left" w:pos="1134"/>
        </w:tabs>
        <w:suppressAutoHyphens/>
        <w:ind w:left="0" w:right="28" w:firstLine="709"/>
        <w:jc w:val="both"/>
        <w:rPr>
          <w:sz w:val="28"/>
          <w:szCs w:val="28"/>
          <w:lang w:eastAsia="ar-SA"/>
        </w:rPr>
      </w:pPr>
      <w:r w:rsidRPr="00624DA1">
        <w:rPr>
          <w:sz w:val="28"/>
          <w:szCs w:val="28"/>
        </w:rPr>
        <w:t xml:space="preserve">Кількість </w:t>
      </w:r>
      <w:proofErr w:type="spellStart"/>
      <w:r w:rsidRPr="00624DA1">
        <w:rPr>
          <w:sz w:val="28"/>
          <w:szCs w:val="28"/>
        </w:rPr>
        <w:t>отримувачів</w:t>
      </w:r>
      <w:proofErr w:type="spellEnd"/>
      <w:r w:rsidRPr="00624DA1">
        <w:rPr>
          <w:sz w:val="28"/>
          <w:szCs w:val="28"/>
        </w:rPr>
        <w:t xml:space="preserve"> адміністративних послуг залишиться незмінною.</w:t>
      </w:r>
    </w:p>
    <w:p w:rsidR="00735A2D" w:rsidRPr="00624DA1" w:rsidRDefault="00735A2D" w:rsidP="005766EA">
      <w:pPr>
        <w:pStyle w:val="a3"/>
        <w:widowControl w:val="0"/>
        <w:numPr>
          <w:ilvl w:val="0"/>
          <w:numId w:val="91"/>
        </w:numPr>
        <w:tabs>
          <w:tab w:val="left" w:pos="1134"/>
        </w:tabs>
        <w:suppressAutoHyphens/>
        <w:ind w:left="0" w:right="28" w:firstLine="709"/>
        <w:jc w:val="both"/>
        <w:rPr>
          <w:sz w:val="28"/>
          <w:szCs w:val="28"/>
          <w:lang w:eastAsia="ar-SA"/>
        </w:rPr>
      </w:pPr>
      <w:r w:rsidRPr="00624DA1">
        <w:rPr>
          <w:sz w:val="28"/>
          <w:szCs w:val="28"/>
        </w:rPr>
        <w:t>Кількість наданих адміністративних послуг збільшиться орієнтовано на 5 %.</w:t>
      </w:r>
    </w:p>
    <w:p w:rsidR="00CD605A" w:rsidRPr="00624DA1" w:rsidRDefault="00CD605A" w:rsidP="005766EA">
      <w:pPr>
        <w:pStyle w:val="a3"/>
        <w:widowControl w:val="0"/>
        <w:numPr>
          <w:ilvl w:val="0"/>
          <w:numId w:val="91"/>
        </w:numPr>
        <w:tabs>
          <w:tab w:val="left" w:pos="1134"/>
        </w:tabs>
        <w:suppressAutoHyphens/>
        <w:ind w:left="0" w:right="28" w:firstLine="709"/>
        <w:jc w:val="both"/>
        <w:rPr>
          <w:sz w:val="28"/>
          <w:szCs w:val="28"/>
          <w:lang w:eastAsia="ar-SA"/>
        </w:rPr>
      </w:pPr>
      <w:r w:rsidRPr="00624DA1">
        <w:rPr>
          <w:sz w:val="28"/>
          <w:szCs w:val="28"/>
          <w:lang w:eastAsia="ar-SA"/>
        </w:rPr>
        <w:t>Кількість безробітних залишиться незмінною.</w:t>
      </w:r>
    </w:p>
    <w:p w:rsidR="00CD605A" w:rsidRDefault="000C0769" w:rsidP="005766EA">
      <w:pPr>
        <w:pStyle w:val="a3"/>
        <w:widowControl w:val="0"/>
        <w:numPr>
          <w:ilvl w:val="0"/>
          <w:numId w:val="91"/>
        </w:numPr>
        <w:tabs>
          <w:tab w:val="left" w:pos="1134"/>
        </w:tabs>
        <w:suppressAutoHyphens/>
        <w:ind w:left="0" w:right="28" w:firstLine="709"/>
        <w:jc w:val="both"/>
        <w:rPr>
          <w:sz w:val="28"/>
          <w:szCs w:val="28"/>
          <w:lang w:eastAsia="ar-SA"/>
        </w:rPr>
      </w:pPr>
      <w:r w:rsidRPr="00624DA1">
        <w:rPr>
          <w:sz w:val="28"/>
          <w:szCs w:val="28"/>
          <w:lang w:eastAsia="ar-SA"/>
        </w:rPr>
        <w:t xml:space="preserve">Збільшення </w:t>
      </w:r>
      <w:r w:rsidRPr="00624DA1">
        <w:rPr>
          <w:sz w:val="28"/>
          <w:szCs w:val="28"/>
        </w:rPr>
        <w:t>розміру середньомісячної заробітної плати одного штатного працівника на 10 %.</w:t>
      </w:r>
    </w:p>
    <w:p w:rsidR="002921A3" w:rsidRPr="00624DA1" w:rsidRDefault="002921A3" w:rsidP="005766EA">
      <w:pPr>
        <w:pStyle w:val="a3"/>
        <w:widowControl w:val="0"/>
        <w:numPr>
          <w:ilvl w:val="0"/>
          <w:numId w:val="91"/>
        </w:numPr>
        <w:tabs>
          <w:tab w:val="left" w:pos="1134"/>
        </w:tabs>
        <w:suppressAutoHyphens/>
        <w:ind w:left="0" w:right="28" w:firstLine="709"/>
        <w:jc w:val="both"/>
        <w:rPr>
          <w:sz w:val="28"/>
          <w:szCs w:val="28"/>
          <w:lang w:eastAsia="ar-SA"/>
        </w:rPr>
      </w:pPr>
      <w:r>
        <w:rPr>
          <w:sz w:val="28"/>
          <w:szCs w:val="28"/>
        </w:rPr>
        <w:t>Збільшення туристичних маршрутів на 25 %.</w:t>
      </w:r>
    </w:p>
    <w:p w:rsidR="0053541D" w:rsidRPr="00624DA1" w:rsidRDefault="0053541D" w:rsidP="0053541D">
      <w:pPr>
        <w:ind w:firstLine="709"/>
        <w:jc w:val="both"/>
        <w:rPr>
          <w:sz w:val="28"/>
          <w:szCs w:val="28"/>
        </w:rPr>
      </w:pPr>
      <w:r w:rsidRPr="00624DA1">
        <w:rPr>
          <w:sz w:val="28"/>
          <w:szCs w:val="28"/>
        </w:rPr>
        <w:t xml:space="preserve">Моніторинг та оцінка результативності реалізації Плану проводиться </w:t>
      </w:r>
      <w:r w:rsidR="00880676" w:rsidRPr="00624DA1">
        <w:rPr>
          <w:sz w:val="28"/>
          <w:szCs w:val="28"/>
        </w:rPr>
        <w:t>2 рази на рік</w:t>
      </w:r>
      <w:r w:rsidRPr="00624DA1">
        <w:rPr>
          <w:sz w:val="28"/>
          <w:szCs w:val="28"/>
        </w:rPr>
        <w:t>, шляхом:</w:t>
      </w:r>
    </w:p>
    <w:p w:rsidR="0053541D" w:rsidRPr="00624DA1" w:rsidRDefault="0053541D" w:rsidP="0053541D">
      <w:pPr>
        <w:ind w:firstLine="709"/>
        <w:jc w:val="both"/>
        <w:rPr>
          <w:sz w:val="28"/>
          <w:szCs w:val="28"/>
        </w:rPr>
      </w:pPr>
      <w:r w:rsidRPr="00624DA1">
        <w:rPr>
          <w:sz w:val="28"/>
          <w:szCs w:val="28"/>
        </w:rPr>
        <w:t>1. Проведення аналізу фактичного виконання завдань та заходів Плану, їх фінансування.</w:t>
      </w:r>
    </w:p>
    <w:p w:rsidR="0053541D" w:rsidRPr="00624DA1" w:rsidRDefault="008F11A4" w:rsidP="0053541D">
      <w:pPr>
        <w:ind w:firstLine="709"/>
        <w:jc w:val="both"/>
        <w:rPr>
          <w:sz w:val="28"/>
          <w:szCs w:val="28"/>
        </w:rPr>
      </w:pPr>
      <w:r w:rsidRPr="00624DA1">
        <w:rPr>
          <w:sz w:val="28"/>
          <w:szCs w:val="28"/>
        </w:rPr>
        <w:t xml:space="preserve">2. </w:t>
      </w:r>
      <w:r w:rsidR="0053541D" w:rsidRPr="00624DA1">
        <w:rPr>
          <w:sz w:val="28"/>
          <w:szCs w:val="28"/>
        </w:rPr>
        <w:t>Порівняння фактичних значень показників виконання Плану за попередній рік та очікуваного результату по кожній сфері.</w:t>
      </w:r>
    </w:p>
    <w:p w:rsidR="0008054F" w:rsidRPr="00624DA1" w:rsidRDefault="0008054F" w:rsidP="00715F3A">
      <w:pPr>
        <w:tabs>
          <w:tab w:val="left" w:pos="1276"/>
        </w:tabs>
        <w:ind w:firstLine="709"/>
        <w:jc w:val="both"/>
        <w:rPr>
          <w:sz w:val="28"/>
          <w:szCs w:val="28"/>
        </w:rPr>
        <w:sectPr w:rsidR="0008054F" w:rsidRPr="00624DA1" w:rsidSect="002A4DEB">
          <w:type w:val="continuous"/>
          <w:pgSz w:w="11906" w:h="16838"/>
          <w:pgMar w:top="1134" w:right="567" w:bottom="1134" w:left="1701" w:header="708" w:footer="708" w:gutter="0"/>
          <w:cols w:space="708"/>
          <w:docGrid w:linePitch="360"/>
        </w:sectPr>
      </w:pPr>
    </w:p>
    <w:p w:rsidR="008E0D3B" w:rsidRPr="00624DA1" w:rsidRDefault="008E0D3B" w:rsidP="00EB0286">
      <w:pPr>
        <w:pStyle w:val="25"/>
      </w:pPr>
      <w:r w:rsidRPr="00624DA1">
        <w:lastRenderedPageBreak/>
        <w:t>Додаток 1</w:t>
      </w:r>
    </w:p>
    <w:p w:rsidR="00DF1B45" w:rsidRPr="00EB0286" w:rsidRDefault="00DF1B45" w:rsidP="00EB0286">
      <w:pPr>
        <w:pStyle w:val="25"/>
        <w:ind w:right="-1"/>
        <w:jc w:val="center"/>
        <w:rPr>
          <w:i/>
        </w:rPr>
      </w:pPr>
      <w:r w:rsidRPr="00EB0286">
        <w:rPr>
          <w:i/>
        </w:rPr>
        <w:t>Показники соціально-економічного розвитку</w:t>
      </w:r>
    </w:p>
    <w:p w:rsidR="00DF1B45" w:rsidRPr="00EB0286" w:rsidRDefault="00DF1B45" w:rsidP="00EB0286">
      <w:pPr>
        <w:pStyle w:val="25"/>
        <w:ind w:right="-1"/>
        <w:jc w:val="center"/>
        <w:rPr>
          <w:i/>
        </w:rPr>
      </w:pPr>
      <w:r w:rsidRPr="00EB0286">
        <w:rPr>
          <w:i/>
        </w:rPr>
        <w:t>територіальної громади на 2021 рік</w:t>
      </w:r>
    </w:p>
    <w:tbl>
      <w:tblPr>
        <w:tblStyle w:val="a7"/>
        <w:tblW w:w="9497" w:type="dxa"/>
        <w:tblInd w:w="250" w:type="dxa"/>
        <w:tblLayout w:type="fixed"/>
        <w:tblLook w:val="04A0"/>
      </w:tblPr>
      <w:tblGrid>
        <w:gridCol w:w="567"/>
        <w:gridCol w:w="3402"/>
        <w:gridCol w:w="1276"/>
        <w:gridCol w:w="1559"/>
        <w:gridCol w:w="1276"/>
        <w:gridCol w:w="1417"/>
      </w:tblGrid>
      <w:tr w:rsidR="001B020F" w:rsidRPr="00624DA1" w:rsidTr="001B020F">
        <w:tc>
          <w:tcPr>
            <w:tcW w:w="567" w:type="dxa"/>
          </w:tcPr>
          <w:p w:rsidR="001B020F" w:rsidRPr="00624DA1" w:rsidRDefault="001B020F" w:rsidP="00715F3A">
            <w:pPr>
              <w:tabs>
                <w:tab w:val="left" w:pos="1276"/>
              </w:tabs>
              <w:jc w:val="center"/>
              <w:rPr>
                <w:sz w:val="28"/>
                <w:szCs w:val="28"/>
              </w:rPr>
            </w:pPr>
          </w:p>
        </w:tc>
        <w:tc>
          <w:tcPr>
            <w:tcW w:w="3402" w:type="dxa"/>
          </w:tcPr>
          <w:p w:rsidR="001B020F" w:rsidRPr="00624DA1" w:rsidRDefault="001B020F" w:rsidP="00715F3A">
            <w:pPr>
              <w:autoSpaceDE w:val="0"/>
              <w:autoSpaceDN w:val="0"/>
              <w:adjustRightInd w:val="0"/>
              <w:jc w:val="center"/>
              <w:rPr>
                <w:b/>
                <w:sz w:val="22"/>
                <w:szCs w:val="22"/>
              </w:rPr>
            </w:pPr>
            <w:r w:rsidRPr="00624DA1">
              <w:rPr>
                <w:b/>
                <w:sz w:val="22"/>
                <w:szCs w:val="22"/>
              </w:rPr>
              <w:t>Найменування показника</w:t>
            </w:r>
          </w:p>
        </w:tc>
        <w:tc>
          <w:tcPr>
            <w:tcW w:w="1276" w:type="dxa"/>
          </w:tcPr>
          <w:p w:rsidR="001B020F" w:rsidRPr="00624DA1" w:rsidRDefault="001B020F" w:rsidP="00715F3A">
            <w:pPr>
              <w:autoSpaceDE w:val="0"/>
              <w:autoSpaceDN w:val="0"/>
              <w:adjustRightInd w:val="0"/>
              <w:jc w:val="center"/>
              <w:rPr>
                <w:b/>
                <w:sz w:val="22"/>
                <w:szCs w:val="22"/>
              </w:rPr>
            </w:pPr>
            <w:r w:rsidRPr="00624DA1">
              <w:rPr>
                <w:b/>
                <w:sz w:val="22"/>
                <w:szCs w:val="22"/>
              </w:rPr>
              <w:t>Одиниця виміру</w:t>
            </w:r>
          </w:p>
        </w:tc>
        <w:tc>
          <w:tcPr>
            <w:tcW w:w="1559" w:type="dxa"/>
          </w:tcPr>
          <w:p w:rsidR="001B020F" w:rsidRPr="00624DA1" w:rsidRDefault="001B020F" w:rsidP="00715F3A">
            <w:pPr>
              <w:autoSpaceDE w:val="0"/>
              <w:autoSpaceDN w:val="0"/>
              <w:adjustRightInd w:val="0"/>
              <w:jc w:val="center"/>
              <w:rPr>
                <w:b/>
                <w:sz w:val="22"/>
                <w:szCs w:val="22"/>
              </w:rPr>
            </w:pPr>
            <w:r w:rsidRPr="00624DA1">
              <w:rPr>
                <w:b/>
                <w:sz w:val="22"/>
                <w:szCs w:val="22"/>
              </w:rPr>
              <w:t>2019 рік</w:t>
            </w:r>
          </w:p>
          <w:p w:rsidR="001B020F" w:rsidRPr="00624DA1" w:rsidRDefault="001B020F" w:rsidP="00715F3A">
            <w:pPr>
              <w:autoSpaceDE w:val="0"/>
              <w:autoSpaceDN w:val="0"/>
              <w:adjustRightInd w:val="0"/>
              <w:jc w:val="center"/>
              <w:rPr>
                <w:b/>
                <w:sz w:val="22"/>
                <w:szCs w:val="22"/>
              </w:rPr>
            </w:pPr>
            <w:r w:rsidRPr="00624DA1">
              <w:rPr>
                <w:b/>
                <w:sz w:val="22"/>
                <w:szCs w:val="22"/>
              </w:rPr>
              <w:t>звіт</w:t>
            </w:r>
          </w:p>
        </w:tc>
        <w:tc>
          <w:tcPr>
            <w:tcW w:w="1276" w:type="dxa"/>
          </w:tcPr>
          <w:p w:rsidR="001B020F" w:rsidRPr="00624DA1" w:rsidRDefault="001B020F" w:rsidP="00715F3A">
            <w:pPr>
              <w:autoSpaceDE w:val="0"/>
              <w:autoSpaceDN w:val="0"/>
              <w:adjustRightInd w:val="0"/>
              <w:jc w:val="center"/>
              <w:rPr>
                <w:b/>
                <w:sz w:val="22"/>
                <w:szCs w:val="22"/>
              </w:rPr>
            </w:pPr>
            <w:r w:rsidRPr="00624DA1">
              <w:rPr>
                <w:b/>
                <w:sz w:val="22"/>
                <w:szCs w:val="22"/>
              </w:rPr>
              <w:t>2020 рік очікуване</w:t>
            </w:r>
          </w:p>
        </w:tc>
        <w:tc>
          <w:tcPr>
            <w:tcW w:w="1417" w:type="dxa"/>
          </w:tcPr>
          <w:p w:rsidR="001B020F" w:rsidRPr="00624DA1" w:rsidRDefault="001B020F" w:rsidP="00715F3A">
            <w:pPr>
              <w:autoSpaceDE w:val="0"/>
              <w:autoSpaceDN w:val="0"/>
              <w:adjustRightInd w:val="0"/>
              <w:jc w:val="center"/>
              <w:rPr>
                <w:b/>
                <w:sz w:val="22"/>
                <w:szCs w:val="22"/>
              </w:rPr>
            </w:pPr>
            <w:r w:rsidRPr="00624DA1">
              <w:rPr>
                <w:b/>
                <w:sz w:val="22"/>
                <w:szCs w:val="22"/>
              </w:rPr>
              <w:t>2021 рік прогноз</w:t>
            </w:r>
          </w:p>
        </w:tc>
      </w:tr>
      <w:tr w:rsidR="001B020F" w:rsidRPr="00624DA1" w:rsidTr="001B020F">
        <w:tc>
          <w:tcPr>
            <w:tcW w:w="567" w:type="dxa"/>
          </w:tcPr>
          <w:p w:rsidR="001B020F" w:rsidRPr="00624DA1" w:rsidRDefault="001B020F" w:rsidP="00715F3A">
            <w:pPr>
              <w:tabs>
                <w:tab w:val="left" w:pos="1276"/>
              </w:tabs>
              <w:jc w:val="both"/>
              <w:rPr>
                <w:b/>
                <w:i/>
              </w:rPr>
            </w:pPr>
            <w:r w:rsidRPr="00624DA1">
              <w:rPr>
                <w:b/>
                <w:i/>
              </w:rPr>
              <w:t>І</w:t>
            </w:r>
          </w:p>
        </w:tc>
        <w:tc>
          <w:tcPr>
            <w:tcW w:w="8930" w:type="dxa"/>
            <w:gridSpan w:val="5"/>
          </w:tcPr>
          <w:p w:rsidR="001B020F" w:rsidRPr="00624DA1" w:rsidRDefault="001B020F" w:rsidP="00715F3A">
            <w:pPr>
              <w:tabs>
                <w:tab w:val="left" w:pos="1276"/>
              </w:tabs>
              <w:jc w:val="center"/>
            </w:pPr>
            <w:r w:rsidRPr="00624DA1">
              <w:rPr>
                <w:b/>
                <w:i/>
              </w:rPr>
              <w:t>Демографічна ситуація</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pPr>
              <w:tabs>
                <w:tab w:val="left" w:pos="1276"/>
              </w:tabs>
            </w:pPr>
            <w:r w:rsidRPr="00624DA1">
              <w:t>Чисельність постійного населення</w:t>
            </w:r>
          </w:p>
        </w:tc>
        <w:tc>
          <w:tcPr>
            <w:tcW w:w="1276" w:type="dxa"/>
            <w:vAlign w:val="center"/>
          </w:tcPr>
          <w:p w:rsidR="001B020F" w:rsidRPr="00624DA1" w:rsidRDefault="001B020F" w:rsidP="00715F3A">
            <w:pPr>
              <w:tabs>
                <w:tab w:val="left" w:pos="1276"/>
              </w:tabs>
              <w:jc w:val="center"/>
            </w:pPr>
            <w:r w:rsidRPr="00624DA1">
              <w:t>осіб</w:t>
            </w:r>
          </w:p>
        </w:tc>
        <w:tc>
          <w:tcPr>
            <w:tcW w:w="1559" w:type="dxa"/>
            <w:vAlign w:val="center"/>
          </w:tcPr>
          <w:p w:rsidR="001B020F" w:rsidRPr="00624DA1" w:rsidRDefault="001B020F" w:rsidP="00715F3A">
            <w:pPr>
              <w:tabs>
                <w:tab w:val="left" w:pos="1276"/>
              </w:tabs>
              <w:jc w:val="center"/>
            </w:pPr>
            <w:r w:rsidRPr="00624DA1">
              <w:t>221 468</w:t>
            </w:r>
          </w:p>
        </w:tc>
        <w:tc>
          <w:tcPr>
            <w:tcW w:w="1276" w:type="dxa"/>
            <w:vAlign w:val="center"/>
          </w:tcPr>
          <w:p w:rsidR="001B020F" w:rsidRPr="00624DA1" w:rsidRDefault="001B020F" w:rsidP="00715F3A">
            <w:pPr>
              <w:tabs>
                <w:tab w:val="left" w:pos="1276"/>
              </w:tabs>
              <w:jc w:val="center"/>
            </w:pPr>
            <w:r w:rsidRPr="00624DA1">
              <w:t>220 375</w:t>
            </w:r>
          </w:p>
        </w:tc>
        <w:tc>
          <w:tcPr>
            <w:tcW w:w="1417" w:type="dxa"/>
            <w:vAlign w:val="center"/>
          </w:tcPr>
          <w:p w:rsidR="001B020F" w:rsidRPr="00624DA1" w:rsidRDefault="001B020F" w:rsidP="00715F3A">
            <w:pPr>
              <w:tabs>
                <w:tab w:val="left" w:pos="1276"/>
              </w:tabs>
              <w:jc w:val="center"/>
            </w:pPr>
            <w:r w:rsidRPr="00624DA1">
              <w:t>218 982</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pPr>
              <w:tabs>
                <w:tab w:val="left" w:pos="1276"/>
              </w:tabs>
            </w:pPr>
            <w:r w:rsidRPr="00624DA1">
              <w:t>Чисельність постійного населення віком 16-59 років</w:t>
            </w:r>
          </w:p>
        </w:tc>
        <w:tc>
          <w:tcPr>
            <w:tcW w:w="1276" w:type="dxa"/>
            <w:vAlign w:val="center"/>
          </w:tcPr>
          <w:p w:rsidR="001B020F" w:rsidRPr="00624DA1" w:rsidRDefault="001B020F" w:rsidP="00715F3A">
            <w:pPr>
              <w:tabs>
                <w:tab w:val="left" w:pos="1276"/>
              </w:tabs>
              <w:jc w:val="center"/>
            </w:pPr>
            <w:r w:rsidRPr="00624DA1">
              <w:t>осіб</w:t>
            </w:r>
          </w:p>
        </w:tc>
        <w:tc>
          <w:tcPr>
            <w:tcW w:w="1559" w:type="dxa"/>
            <w:vAlign w:val="center"/>
          </w:tcPr>
          <w:p w:rsidR="001B020F" w:rsidRPr="00624DA1" w:rsidRDefault="001B020F" w:rsidP="00715F3A">
            <w:pPr>
              <w:tabs>
                <w:tab w:val="left" w:pos="1276"/>
              </w:tabs>
              <w:jc w:val="center"/>
            </w:pPr>
            <w:r w:rsidRPr="00624DA1">
              <w:t>136 669</w:t>
            </w:r>
          </w:p>
        </w:tc>
        <w:tc>
          <w:tcPr>
            <w:tcW w:w="1276" w:type="dxa"/>
            <w:vAlign w:val="center"/>
          </w:tcPr>
          <w:p w:rsidR="001B020F" w:rsidRPr="00624DA1" w:rsidRDefault="001B020F" w:rsidP="00715F3A">
            <w:pPr>
              <w:tabs>
                <w:tab w:val="left" w:pos="1276"/>
              </w:tabs>
              <w:jc w:val="center"/>
            </w:pPr>
            <w:r w:rsidRPr="00624DA1">
              <w:t>135 983</w:t>
            </w:r>
          </w:p>
        </w:tc>
        <w:tc>
          <w:tcPr>
            <w:tcW w:w="1417" w:type="dxa"/>
            <w:vAlign w:val="center"/>
          </w:tcPr>
          <w:p w:rsidR="001B020F" w:rsidRPr="00624DA1" w:rsidRDefault="001B020F" w:rsidP="00715F3A">
            <w:pPr>
              <w:tabs>
                <w:tab w:val="left" w:pos="1276"/>
              </w:tabs>
              <w:jc w:val="center"/>
            </w:pPr>
            <w:r w:rsidRPr="00624DA1">
              <w:t>135 114</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pPr>
              <w:tabs>
                <w:tab w:val="left" w:pos="1276"/>
              </w:tabs>
            </w:pPr>
            <w:r w:rsidRPr="00624DA1">
              <w:t>Кількість дітей віком до 16 років</w:t>
            </w:r>
          </w:p>
        </w:tc>
        <w:tc>
          <w:tcPr>
            <w:tcW w:w="1276" w:type="dxa"/>
            <w:vAlign w:val="center"/>
          </w:tcPr>
          <w:p w:rsidR="001B020F" w:rsidRPr="00624DA1" w:rsidRDefault="001B020F" w:rsidP="00715F3A">
            <w:pPr>
              <w:tabs>
                <w:tab w:val="left" w:pos="1276"/>
              </w:tabs>
              <w:jc w:val="center"/>
            </w:pPr>
            <w:r w:rsidRPr="00624DA1">
              <w:t>осіб</w:t>
            </w:r>
          </w:p>
        </w:tc>
        <w:tc>
          <w:tcPr>
            <w:tcW w:w="1559" w:type="dxa"/>
            <w:vAlign w:val="center"/>
          </w:tcPr>
          <w:p w:rsidR="001B020F" w:rsidRPr="00624DA1" w:rsidRDefault="001B020F" w:rsidP="00715F3A">
            <w:pPr>
              <w:tabs>
                <w:tab w:val="left" w:pos="1276"/>
              </w:tabs>
              <w:jc w:val="center"/>
            </w:pPr>
            <w:r w:rsidRPr="00624DA1">
              <w:t>32 974</w:t>
            </w:r>
          </w:p>
        </w:tc>
        <w:tc>
          <w:tcPr>
            <w:tcW w:w="1276" w:type="dxa"/>
            <w:vAlign w:val="center"/>
          </w:tcPr>
          <w:p w:rsidR="001B020F" w:rsidRPr="00624DA1" w:rsidRDefault="001B020F" w:rsidP="00715F3A">
            <w:pPr>
              <w:tabs>
                <w:tab w:val="left" w:pos="1276"/>
              </w:tabs>
              <w:jc w:val="center"/>
            </w:pPr>
            <w:r w:rsidRPr="00624DA1">
              <w:t>33 085</w:t>
            </w:r>
          </w:p>
        </w:tc>
        <w:tc>
          <w:tcPr>
            <w:tcW w:w="1417" w:type="dxa"/>
            <w:vAlign w:val="center"/>
          </w:tcPr>
          <w:p w:rsidR="001B020F" w:rsidRPr="00624DA1" w:rsidRDefault="001B020F" w:rsidP="00715F3A">
            <w:pPr>
              <w:tabs>
                <w:tab w:val="left" w:pos="1276"/>
              </w:tabs>
              <w:jc w:val="center"/>
            </w:pPr>
            <w:r w:rsidRPr="00624DA1">
              <w:t>33 207</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pPr>
              <w:tabs>
                <w:tab w:val="left" w:pos="1276"/>
              </w:tabs>
            </w:pPr>
            <w:r w:rsidRPr="00624DA1">
              <w:t>Природний приріст (скорочення) населення</w:t>
            </w:r>
          </w:p>
        </w:tc>
        <w:tc>
          <w:tcPr>
            <w:tcW w:w="1276" w:type="dxa"/>
            <w:vAlign w:val="center"/>
          </w:tcPr>
          <w:p w:rsidR="001B020F" w:rsidRPr="00624DA1" w:rsidRDefault="001B020F" w:rsidP="00715F3A">
            <w:pPr>
              <w:tabs>
                <w:tab w:val="left" w:pos="1276"/>
              </w:tabs>
              <w:jc w:val="center"/>
            </w:pPr>
            <w:r w:rsidRPr="00624DA1">
              <w:t>осіб</w:t>
            </w:r>
          </w:p>
        </w:tc>
        <w:tc>
          <w:tcPr>
            <w:tcW w:w="1559" w:type="dxa"/>
            <w:vAlign w:val="center"/>
          </w:tcPr>
          <w:p w:rsidR="001B020F" w:rsidRPr="00624DA1" w:rsidRDefault="001B020F" w:rsidP="00715F3A">
            <w:pPr>
              <w:tabs>
                <w:tab w:val="left" w:pos="1276"/>
              </w:tabs>
              <w:jc w:val="center"/>
            </w:pPr>
            <w:r w:rsidRPr="00624DA1">
              <w:t>1 516</w:t>
            </w:r>
          </w:p>
        </w:tc>
        <w:tc>
          <w:tcPr>
            <w:tcW w:w="1276" w:type="dxa"/>
            <w:vAlign w:val="center"/>
          </w:tcPr>
          <w:p w:rsidR="001B020F" w:rsidRPr="00624DA1" w:rsidRDefault="001B020F" w:rsidP="00715F3A">
            <w:pPr>
              <w:tabs>
                <w:tab w:val="left" w:pos="1276"/>
              </w:tabs>
              <w:jc w:val="center"/>
            </w:pPr>
            <w:r w:rsidRPr="00624DA1">
              <w:t>1 657</w:t>
            </w:r>
          </w:p>
        </w:tc>
        <w:tc>
          <w:tcPr>
            <w:tcW w:w="1417" w:type="dxa"/>
            <w:vAlign w:val="center"/>
          </w:tcPr>
          <w:p w:rsidR="001B020F" w:rsidRPr="00624DA1" w:rsidRDefault="001B020F" w:rsidP="00715F3A">
            <w:pPr>
              <w:tabs>
                <w:tab w:val="left" w:pos="1276"/>
              </w:tabs>
              <w:jc w:val="center"/>
            </w:pPr>
            <w:r w:rsidRPr="00624DA1">
              <w:t>1 207</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pPr>
              <w:tabs>
                <w:tab w:val="left" w:pos="1276"/>
              </w:tabs>
            </w:pPr>
            <w:r w:rsidRPr="00624DA1">
              <w:t>Загальний коефіцієнт вибуття сільського населення (на 1000 осіб наявного сільського населення)</w:t>
            </w:r>
          </w:p>
        </w:tc>
        <w:tc>
          <w:tcPr>
            <w:tcW w:w="1276" w:type="dxa"/>
            <w:vAlign w:val="center"/>
          </w:tcPr>
          <w:p w:rsidR="001B020F" w:rsidRPr="00624DA1" w:rsidRDefault="001B020F" w:rsidP="00715F3A">
            <w:pPr>
              <w:tabs>
                <w:tab w:val="left" w:pos="1276"/>
              </w:tabs>
              <w:jc w:val="center"/>
            </w:pPr>
            <w:r w:rsidRPr="00624DA1">
              <w:t>проміле</w:t>
            </w:r>
          </w:p>
        </w:tc>
        <w:tc>
          <w:tcPr>
            <w:tcW w:w="1559" w:type="dxa"/>
            <w:vAlign w:val="center"/>
          </w:tcPr>
          <w:p w:rsidR="001B020F" w:rsidRPr="00624DA1" w:rsidRDefault="001B020F" w:rsidP="00715F3A">
            <w:pPr>
              <w:tabs>
                <w:tab w:val="left" w:pos="1276"/>
              </w:tabs>
              <w:jc w:val="center"/>
            </w:pPr>
            <w:r w:rsidRPr="00624DA1">
              <w:t>12</w:t>
            </w:r>
          </w:p>
        </w:tc>
        <w:tc>
          <w:tcPr>
            <w:tcW w:w="1276" w:type="dxa"/>
            <w:vAlign w:val="center"/>
          </w:tcPr>
          <w:p w:rsidR="001B020F" w:rsidRPr="00624DA1" w:rsidRDefault="001B020F" w:rsidP="00715F3A">
            <w:pPr>
              <w:tabs>
                <w:tab w:val="left" w:pos="1276"/>
              </w:tabs>
              <w:jc w:val="center"/>
            </w:pPr>
            <w:r w:rsidRPr="00624DA1">
              <w:t>13</w:t>
            </w:r>
          </w:p>
        </w:tc>
        <w:tc>
          <w:tcPr>
            <w:tcW w:w="1417" w:type="dxa"/>
            <w:vAlign w:val="center"/>
          </w:tcPr>
          <w:p w:rsidR="001B020F" w:rsidRPr="00624DA1" w:rsidRDefault="001B020F" w:rsidP="00715F3A">
            <w:pPr>
              <w:tabs>
                <w:tab w:val="left" w:pos="1276"/>
              </w:tabs>
              <w:jc w:val="center"/>
            </w:pPr>
            <w:r w:rsidRPr="00624DA1">
              <w:t>11</w:t>
            </w:r>
          </w:p>
        </w:tc>
      </w:tr>
      <w:tr w:rsidR="001B020F" w:rsidRPr="00624DA1" w:rsidTr="00A12E40">
        <w:trPr>
          <w:trHeight w:val="955"/>
        </w:trPr>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pPr>
              <w:tabs>
                <w:tab w:val="left" w:pos="1276"/>
              </w:tabs>
            </w:pPr>
            <w:r w:rsidRPr="00624DA1">
              <w:t>Внутрішня міграція населення в межах населених пунктів територіальної громади</w:t>
            </w:r>
          </w:p>
        </w:tc>
        <w:tc>
          <w:tcPr>
            <w:tcW w:w="1276" w:type="dxa"/>
            <w:vAlign w:val="center"/>
          </w:tcPr>
          <w:p w:rsidR="001B020F" w:rsidRPr="00624DA1" w:rsidRDefault="001B020F" w:rsidP="00715F3A">
            <w:pPr>
              <w:tabs>
                <w:tab w:val="left" w:pos="1276"/>
              </w:tabs>
              <w:jc w:val="center"/>
            </w:pPr>
            <w:r w:rsidRPr="00624DA1">
              <w:t>осіб</w:t>
            </w:r>
          </w:p>
        </w:tc>
        <w:tc>
          <w:tcPr>
            <w:tcW w:w="1559" w:type="dxa"/>
            <w:vAlign w:val="center"/>
          </w:tcPr>
          <w:p w:rsidR="001B020F" w:rsidRPr="00624DA1" w:rsidRDefault="001B020F" w:rsidP="00715F3A">
            <w:pPr>
              <w:tabs>
                <w:tab w:val="left" w:pos="1276"/>
              </w:tabs>
              <w:jc w:val="center"/>
            </w:pPr>
            <w:r w:rsidRPr="00624DA1">
              <w:t>15</w:t>
            </w:r>
          </w:p>
        </w:tc>
        <w:tc>
          <w:tcPr>
            <w:tcW w:w="1276" w:type="dxa"/>
            <w:vAlign w:val="center"/>
          </w:tcPr>
          <w:p w:rsidR="001B020F" w:rsidRPr="00624DA1" w:rsidRDefault="001B020F" w:rsidP="00715F3A">
            <w:pPr>
              <w:tabs>
                <w:tab w:val="left" w:pos="1276"/>
              </w:tabs>
              <w:jc w:val="center"/>
            </w:pPr>
            <w:r w:rsidRPr="00624DA1">
              <w:t>17</w:t>
            </w:r>
          </w:p>
        </w:tc>
        <w:tc>
          <w:tcPr>
            <w:tcW w:w="1417" w:type="dxa"/>
            <w:vAlign w:val="center"/>
          </w:tcPr>
          <w:p w:rsidR="001B020F" w:rsidRPr="00624DA1" w:rsidRDefault="001B020F" w:rsidP="00715F3A">
            <w:pPr>
              <w:tabs>
                <w:tab w:val="left" w:pos="1276"/>
              </w:tabs>
              <w:jc w:val="center"/>
            </w:pPr>
            <w:r w:rsidRPr="00624DA1">
              <w:t>16</w:t>
            </w:r>
          </w:p>
        </w:tc>
      </w:tr>
      <w:tr w:rsidR="001B020F" w:rsidRPr="00624DA1" w:rsidTr="001B020F">
        <w:tc>
          <w:tcPr>
            <w:tcW w:w="567" w:type="dxa"/>
          </w:tcPr>
          <w:p w:rsidR="001B020F" w:rsidRPr="00624DA1" w:rsidRDefault="001B020F" w:rsidP="00715F3A">
            <w:pPr>
              <w:tabs>
                <w:tab w:val="left" w:pos="1276"/>
              </w:tabs>
              <w:jc w:val="both"/>
              <w:rPr>
                <w:b/>
                <w:i/>
              </w:rPr>
            </w:pPr>
            <w:r w:rsidRPr="00624DA1">
              <w:rPr>
                <w:b/>
                <w:i/>
              </w:rPr>
              <w:t>ІІ</w:t>
            </w:r>
          </w:p>
        </w:tc>
        <w:tc>
          <w:tcPr>
            <w:tcW w:w="8930" w:type="dxa"/>
            <w:gridSpan w:val="5"/>
          </w:tcPr>
          <w:p w:rsidR="001B020F" w:rsidRPr="00624DA1" w:rsidRDefault="001B020F" w:rsidP="00715F3A">
            <w:pPr>
              <w:tabs>
                <w:tab w:val="left" w:pos="1276"/>
              </w:tabs>
              <w:jc w:val="center"/>
              <w:rPr>
                <w:b/>
                <w:i/>
              </w:rPr>
            </w:pPr>
            <w:r w:rsidRPr="00624DA1">
              <w:rPr>
                <w:b/>
                <w:i/>
              </w:rPr>
              <w:t>Економічна ефективність</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Кількість підприємств малого та середнього бізнесу на 1 000 осіб наявного населення</w:t>
            </w:r>
          </w:p>
        </w:tc>
        <w:tc>
          <w:tcPr>
            <w:tcW w:w="1276" w:type="dxa"/>
            <w:vAlign w:val="center"/>
          </w:tcPr>
          <w:p w:rsidR="001B020F" w:rsidRPr="00624DA1" w:rsidRDefault="001B020F" w:rsidP="00715F3A">
            <w:pPr>
              <w:ind w:right="-71"/>
              <w:jc w:val="center"/>
            </w:pPr>
            <w:r w:rsidRPr="00624DA1">
              <w:t>одиниць</w:t>
            </w:r>
          </w:p>
        </w:tc>
        <w:tc>
          <w:tcPr>
            <w:tcW w:w="1559" w:type="dxa"/>
            <w:vAlign w:val="center"/>
          </w:tcPr>
          <w:p w:rsidR="001B020F" w:rsidRPr="004D058F" w:rsidRDefault="001B020F" w:rsidP="00715F3A">
            <w:pPr>
              <w:ind w:left="-27"/>
              <w:jc w:val="center"/>
              <w:rPr>
                <w:lang w:val="en-US"/>
              </w:rPr>
            </w:pPr>
            <w:r>
              <w:rPr>
                <w:lang w:val="en-US"/>
              </w:rPr>
              <w:t>9,6</w:t>
            </w:r>
          </w:p>
        </w:tc>
        <w:tc>
          <w:tcPr>
            <w:tcW w:w="1276" w:type="dxa"/>
            <w:vAlign w:val="center"/>
          </w:tcPr>
          <w:p w:rsidR="001B020F" w:rsidRPr="004D058F" w:rsidRDefault="001B020F" w:rsidP="00715F3A">
            <w:pPr>
              <w:ind w:left="-27"/>
              <w:jc w:val="center"/>
              <w:rPr>
                <w:lang w:val="en-US"/>
              </w:rPr>
            </w:pPr>
            <w:r>
              <w:rPr>
                <w:lang w:val="en-US"/>
              </w:rPr>
              <w:t>9,7</w:t>
            </w:r>
          </w:p>
        </w:tc>
        <w:tc>
          <w:tcPr>
            <w:tcW w:w="1417" w:type="dxa"/>
            <w:vAlign w:val="center"/>
          </w:tcPr>
          <w:p w:rsidR="001B020F" w:rsidRPr="004D058F" w:rsidRDefault="001B020F" w:rsidP="00715F3A">
            <w:pPr>
              <w:ind w:left="-27"/>
              <w:jc w:val="center"/>
              <w:rPr>
                <w:lang w:val="en-US"/>
              </w:rPr>
            </w:pPr>
            <w:r>
              <w:rPr>
                <w:lang w:val="en-US"/>
              </w:rPr>
              <w:t>9,8</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Кількість проєктів регіонального розвитку, що реалізуються на території громади:</w:t>
            </w:r>
          </w:p>
        </w:tc>
        <w:tc>
          <w:tcPr>
            <w:tcW w:w="1276" w:type="dxa"/>
            <w:vAlign w:val="center"/>
          </w:tcPr>
          <w:p w:rsidR="001B020F" w:rsidRPr="00624DA1" w:rsidRDefault="001B020F" w:rsidP="00715F3A">
            <w:pPr>
              <w:ind w:right="-71"/>
              <w:jc w:val="center"/>
            </w:pPr>
            <w:r w:rsidRPr="00624DA1">
              <w:t>одиниць</w:t>
            </w:r>
          </w:p>
        </w:tc>
        <w:tc>
          <w:tcPr>
            <w:tcW w:w="1559" w:type="dxa"/>
            <w:vAlign w:val="center"/>
          </w:tcPr>
          <w:p w:rsidR="001B020F" w:rsidRPr="00387CE7" w:rsidRDefault="00387CE7" w:rsidP="00715F3A">
            <w:pPr>
              <w:ind w:left="-27"/>
              <w:jc w:val="center"/>
            </w:pPr>
            <w:r>
              <w:t>6</w:t>
            </w:r>
          </w:p>
        </w:tc>
        <w:tc>
          <w:tcPr>
            <w:tcW w:w="1276" w:type="dxa"/>
            <w:vAlign w:val="center"/>
          </w:tcPr>
          <w:p w:rsidR="001B020F" w:rsidRPr="00E069BA" w:rsidRDefault="00E069BA" w:rsidP="00715F3A">
            <w:pPr>
              <w:ind w:left="-27"/>
              <w:jc w:val="center"/>
            </w:pPr>
            <w:r>
              <w:t>6</w:t>
            </w:r>
          </w:p>
        </w:tc>
        <w:tc>
          <w:tcPr>
            <w:tcW w:w="1417" w:type="dxa"/>
            <w:vAlign w:val="center"/>
          </w:tcPr>
          <w:p w:rsidR="001B020F" w:rsidRPr="00E069BA" w:rsidRDefault="00E069BA" w:rsidP="00715F3A">
            <w:pPr>
              <w:ind w:left="-27"/>
              <w:jc w:val="center"/>
            </w:pPr>
            <w:r>
              <w:t>9</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коштів державного фонду регіонального розвитку</w:t>
            </w:r>
          </w:p>
        </w:tc>
        <w:tc>
          <w:tcPr>
            <w:tcW w:w="1276" w:type="dxa"/>
            <w:vAlign w:val="center"/>
          </w:tcPr>
          <w:p w:rsidR="001B020F" w:rsidRPr="00624DA1" w:rsidRDefault="001B020F" w:rsidP="00715F3A">
            <w:pPr>
              <w:ind w:right="-71"/>
              <w:jc w:val="center"/>
            </w:pPr>
          </w:p>
        </w:tc>
        <w:tc>
          <w:tcPr>
            <w:tcW w:w="1559" w:type="dxa"/>
            <w:vAlign w:val="center"/>
          </w:tcPr>
          <w:p w:rsidR="001B020F" w:rsidRPr="00624DA1" w:rsidRDefault="00E069BA" w:rsidP="00715F3A">
            <w:pPr>
              <w:ind w:left="-27"/>
              <w:jc w:val="center"/>
            </w:pPr>
            <w:r>
              <w:t>-</w:t>
            </w:r>
          </w:p>
        </w:tc>
        <w:tc>
          <w:tcPr>
            <w:tcW w:w="1276" w:type="dxa"/>
            <w:vAlign w:val="center"/>
          </w:tcPr>
          <w:p w:rsidR="001B020F" w:rsidRPr="004D058F" w:rsidRDefault="001B020F" w:rsidP="00715F3A">
            <w:pPr>
              <w:ind w:left="-27"/>
              <w:jc w:val="center"/>
              <w:rPr>
                <w:lang w:val="en-US"/>
              </w:rPr>
            </w:pPr>
            <w:r>
              <w:rPr>
                <w:lang w:val="en-US"/>
              </w:rPr>
              <w:t>1</w:t>
            </w:r>
          </w:p>
        </w:tc>
        <w:tc>
          <w:tcPr>
            <w:tcW w:w="1417" w:type="dxa"/>
            <w:vAlign w:val="center"/>
          </w:tcPr>
          <w:p w:rsidR="001B020F" w:rsidRPr="004D058F" w:rsidRDefault="001B020F" w:rsidP="00715F3A">
            <w:pPr>
              <w:ind w:left="-27"/>
              <w:jc w:val="center"/>
              <w:rPr>
                <w:lang w:val="en-US"/>
              </w:rPr>
            </w:pPr>
            <w:r>
              <w:rPr>
                <w:lang w:val="en-US"/>
              </w:rPr>
              <w:t>3</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 xml:space="preserve">коштів субвенцій з державного бюджету місцевим бюджетам на формування інфраструктури </w:t>
            </w:r>
          </w:p>
        </w:tc>
        <w:tc>
          <w:tcPr>
            <w:tcW w:w="1276" w:type="dxa"/>
            <w:vAlign w:val="center"/>
          </w:tcPr>
          <w:p w:rsidR="001B020F" w:rsidRPr="00624DA1" w:rsidRDefault="001B020F" w:rsidP="00715F3A">
            <w:pPr>
              <w:ind w:right="-71"/>
              <w:jc w:val="center"/>
            </w:pPr>
          </w:p>
        </w:tc>
        <w:tc>
          <w:tcPr>
            <w:tcW w:w="1559" w:type="dxa"/>
            <w:vAlign w:val="center"/>
          </w:tcPr>
          <w:p w:rsidR="001B020F" w:rsidRPr="00624DA1" w:rsidRDefault="00267F96" w:rsidP="00715F3A">
            <w:pPr>
              <w:ind w:left="-27"/>
              <w:jc w:val="center"/>
            </w:pPr>
            <w:r>
              <w:t>6</w:t>
            </w:r>
          </w:p>
        </w:tc>
        <w:tc>
          <w:tcPr>
            <w:tcW w:w="1276" w:type="dxa"/>
            <w:vAlign w:val="center"/>
          </w:tcPr>
          <w:p w:rsidR="001B020F" w:rsidRPr="00624DA1" w:rsidRDefault="00267F96" w:rsidP="00715F3A">
            <w:pPr>
              <w:ind w:left="-27"/>
              <w:jc w:val="center"/>
            </w:pPr>
            <w:r>
              <w:t>5</w:t>
            </w:r>
          </w:p>
        </w:tc>
        <w:tc>
          <w:tcPr>
            <w:tcW w:w="1417" w:type="dxa"/>
            <w:vAlign w:val="center"/>
          </w:tcPr>
          <w:p w:rsidR="001B020F" w:rsidRPr="00624DA1" w:rsidRDefault="00267F96" w:rsidP="00715F3A">
            <w:pPr>
              <w:ind w:left="-27"/>
              <w:jc w:val="center"/>
            </w:pPr>
            <w:r>
              <w:t>6</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Обсяг фінансування проєктів регіонального розвитку, що реалізуються на території громади:</w:t>
            </w:r>
          </w:p>
        </w:tc>
        <w:tc>
          <w:tcPr>
            <w:tcW w:w="1276" w:type="dxa"/>
            <w:vAlign w:val="center"/>
          </w:tcPr>
          <w:p w:rsidR="001B020F" w:rsidRPr="00624DA1" w:rsidRDefault="001B020F" w:rsidP="00715F3A">
            <w:pPr>
              <w:ind w:right="-71"/>
              <w:jc w:val="center"/>
            </w:pPr>
            <w:r>
              <w:t xml:space="preserve">тис. </w:t>
            </w:r>
            <w:r w:rsidRPr="00624DA1">
              <w:t>грн</w:t>
            </w:r>
          </w:p>
        </w:tc>
        <w:tc>
          <w:tcPr>
            <w:tcW w:w="1559" w:type="dxa"/>
            <w:vAlign w:val="center"/>
          </w:tcPr>
          <w:p w:rsidR="001B020F" w:rsidRPr="00E069BA" w:rsidRDefault="00E069BA" w:rsidP="00715F3A">
            <w:pPr>
              <w:ind w:left="-27"/>
              <w:jc w:val="center"/>
            </w:pPr>
            <w:r>
              <w:t>10 454,0</w:t>
            </w:r>
          </w:p>
        </w:tc>
        <w:tc>
          <w:tcPr>
            <w:tcW w:w="1276" w:type="dxa"/>
            <w:vAlign w:val="center"/>
          </w:tcPr>
          <w:p w:rsidR="001B020F" w:rsidRPr="00624DA1" w:rsidRDefault="00E069BA" w:rsidP="00E069BA">
            <w:pPr>
              <w:ind w:left="-27"/>
              <w:jc w:val="center"/>
            </w:pPr>
            <w:r>
              <w:t>24</w:t>
            </w:r>
            <w:r w:rsidR="001B020F">
              <w:t> </w:t>
            </w:r>
            <w:r>
              <w:t>822</w:t>
            </w:r>
            <w:r w:rsidR="001B020F">
              <w:t>,7</w:t>
            </w:r>
          </w:p>
        </w:tc>
        <w:tc>
          <w:tcPr>
            <w:tcW w:w="1417" w:type="dxa"/>
            <w:vAlign w:val="center"/>
          </w:tcPr>
          <w:p w:rsidR="001B020F" w:rsidRPr="00624DA1" w:rsidRDefault="00E069BA" w:rsidP="00715F3A">
            <w:pPr>
              <w:ind w:left="-27"/>
              <w:jc w:val="center"/>
            </w:pPr>
            <w:r>
              <w:t>92</w:t>
            </w:r>
            <w:r w:rsidR="001B020F">
              <w:t> 425,9</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за рахунок державного бюджету</w:t>
            </w:r>
          </w:p>
        </w:tc>
        <w:tc>
          <w:tcPr>
            <w:tcW w:w="1276" w:type="dxa"/>
            <w:vAlign w:val="center"/>
          </w:tcPr>
          <w:p w:rsidR="001B020F" w:rsidRPr="00624DA1" w:rsidRDefault="001B020F" w:rsidP="00715F3A">
            <w:pPr>
              <w:ind w:right="-71"/>
              <w:jc w:val="center"/>
            </w:pPr>
          </w:p>
        </w:tc>
        <w:tc>
          <w:tcPr>
            <w:tcW w:w="1559" w:type="dxa"/>
            <w:vAlign w:val="center"/>
          </w:tcPr>
          <w:p w:rsidR="001B020F" w:rsidRPr="00E069BA" w:rsidRDefault="00E069BA" w:rsidP="00715F3A">
            <w:pPr>
              <w:ind w:left="-27"/>
              <w:jc w:val="center"/>
            </w:pPr>
            <w:r>
              <w:t>10 454,0</w:t>
            </w:r>
          </w:p>
        </w:tc>
        <w:tc>
          <w:tcPr>
            <w:tcW w:w="1276" w:type="dxa"/>
            <w:vAlign w:val="center"/>
          </w:tcPr>
          <w:p w:rsidR="001B020F" w:rsidRPr="00624DA1" w:rsidRDefault="00E069BA" w:rsidP="00E069BA">
            <w:pPr>
              <w:ind w:left="-27"/>
              <w:jc w:val="center"/>
            </w:pPr>
            <w:r>
              <w:t>21</w:t>
            </w:r>
            <w:r w:rsidR="001B020F">
              <w:t> </w:t>
            </w:r>
            <w:r>
              <w:t>042</w:t>
            </w:r>
            <w:r w:rsidR="001B020F">
              <w:t>,4</w:t>
            </w:r>
          </w:p>
        </w:tc>
        <w:tc>
          <w:tcPr>
            <w:tcW w:w="1417" w:type="dxa"/>
            <w:vAlign w:val="center"/>
          </w:tcPr>
          <w:p w:rsidR="001B020F" w:rsidRPr="00624DA1" w:rsidRDefault="00E069BA" w:rsidP="00715F3A">
            <w:pPr>
              <w:ind w:left="-27"/>
              <w:jc w:val="center"/>
            </w:pPr>
            <w:r>
              <w:t>84</w:t>
            </w:r>
            <w:r w:rsidR="001B020F">
              <w:t> 043,3</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за рахунок місцевого бюджету</w:t>
            </w:r>
          </w:p>
        </w:tc>
        <w:tc>
          <w:tcPr>
            <w:tcW w:w="1276" w:type="dxa"/>
            <w:vAlign w:val="center"/>
          </w:tcPr>
          <w:p w:rsidR="001B020F" w:rsidRPr="00624DA1" w:rsidRDefault="001B020F" w:rsidP="00715F3A">
            <w:pPr>
              <w:ind w:right="-71"/>
              <w:jc w:val="center"/>
            </w:pPr>
          </w:p>
        </w:tc>
        <w:tc>
          <w:tcPr>
            <w:tcW w:w="1559" w:type="dxa"/>
            <w:vAlign w:val="center"/>
          </w:tcPr>
          <w:p w:rsidR="001B020F" w:rsidRPr="0039306E" w:rsidRDefault="001B020F" w:rsidP="00715F3A">
            <w:pPr>
              <w:ind w:left="-27"/>
              <w:jc w:val="center"/>
              <w:rPr>
                <w:lang w:val="en-US"/>
              </w:rPr>
            </w:pPr>
            <w:r>
              <w:rPr>
                <w:lang w:val="en-US"/>
              </w:rPr>
              <w:t>-</w:t>
            </w:r>
          </w:p>
        </w:tc>
        <w:tc>
          <w:tcPr>
            <w:tcW w:w="1276" w:type="dxa"/>
            <w:vAlign w:val="center"/>
          </w:tcPr>
          <w:p w:rsidR="001B020F" w:rsidRPr="00624DA1" w:rsidRDefault="001B020F" w:rsidP="00715F3A">
            <w:pPr>
              <w:ind w:left="-27"/>
              <w:jc w:val="center"/>
            </w:pPr>
            <w:r>
              <w:t>3 780,3</w:t>
            </w:r>
          </w:p>
        </w:tc>
        <w:tc>
          <w:tcPr>
            <w:tcW w:w="1417" w:type="dxa"/>
            <w:vAlign w:val="center"/>
          </w:tcPr>
          <w:p w:rsidR="001B020F" w:rsidRPr="00624DA1" w:rsidRDefault="001B020F" w:rsidP="00715F3A">
            <w:pPr>
              <w:ind w:left="-27"/>
              <w:jc w:val="center"/>
            </w:pPr>
            <w:r>
              <w:t>8 382,6</w:t>
            </w:r>
          </w:p>
        </w:tc>
      </w:tr>
      <w:tr w:rsidR="001B020F" w:rsidRPr="00624DA1" w:rsidTr="001B020F">
        <w:tc>
          <w:tcPr>
            <w:tcW w:w="567" w:type="dxa"/>
          </w:tcPr>
          <w:p w:rsidR="001B020F" w:rsidRPr="00624DA1" w:rsidRDefault="001B020F" w:rsidP="00715F3A">
            <w:pPr>
              <w:tabs>
                <w:tab w:val="left" w:pos="1276"/>
              </w:tabs>
              <w:jc w:val="both"/>
              <w:rPr>
                <w:b/>
                <w:i/>
              </w:rPr>
            </w:pPr>
            <w:r w:rsidRPr="00624DA1">
              <w:rPr>
                <w:b/>
                <w:i/>
              </w:rPr>
              <w:t>ІІІ</w:t>
            </w:r>
          </w:p>
        </w:tc>
        <w:tc>
          <w:tcPr>
            <w:tcW w:w="8930" w:type="dxa"/>
            <w:gridSpan w:val="5"/>
          </w:tcPr>
          <w:p w:rsidR="001B020F" w:rsidRPr="00624DA1" w:rsidRDefault="001B020F" w:rsidP="00715F3A">
            <w:pPr>
              <w:tabs>
                <w:tab w:val="left" w:pos="1276"/>
              </w:tabs>
              <w:jc w:val="center"/>
              <w:rPr>
                <w:b/>
                <w:i/>
              </w:rPr>
            </w:pPr>
            <w:r w:rsidRPr="00624DA1">
              <w:rPr>
                <w:b/>
                <w:i/>
              </w:rPr>
              <w:t>Фінансова самодостатність</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Доходи загального фонду бюджету територіальної громади (без трансфертів) на 1 особу</w:t>
            </w:r>
          </w:p>
        </w:tc>
        <w:tc>
          <w:tcPr>
            <w:tcW w:w="1276" w:type="dxa"/>
            <w:vAlign w:val="center"/>
          </w:tcPr>
          <w:p w:rsidR="001B020F" w:rsidRPr="00624DA1" w:rsidRDefault="001B020F" w:rsidP="00715F3A">
            <w:pPr>
              <w:ind w:right="-71"/>
              <w:jc w:val="center"/>
            </w:pPr>
            <w:r w:rsidRPr="00624DA1">
              <w:t>тис. грн</w:t>
            </w:r>
          </w:p>
        </w:tc>
        <w:tc>
          <w:tcPr>
            <w:tcW w:w="1559" w:type="dxa"/>
            <w:vAlign w:val="center"/>
          </w:tcPr>
          <w:p w:rsidR="001B020F" w:rsidRPr="00624DA1" w:rsidRDefault="001B020F" w:rsidP="00715F3A">
            <w:pPr>
              <w:ind w:left="-27"/>
              <w:jc w:val="center"/>
            </w:pPr>
            <w:r>
              <w:t>6,9</w:t>
            </w:r>
          </w:p>
        </w:tc>
        <w:tc>
          <w:tcPr>
            <w:tcW w:w="1276" w:type="dxa"/>
            <w:vAlign w:val="center"/>
          </w:tcPr>
          <w:p w:rsidR="001B020F" w:rsidRPr="00624DA1" w:rsidRDefault="001B020F" w:rsidP="00715F3A">
            <w:pPr>
              <w:ind w:left="-27"/>
              <w:jc w:val="center"/>
            </w:pPr>
            <w:r>
              <w:t>6,9</w:t>
            </w:r>
          </w:p>
        </w:tc>
        <w:tc>
          <w:tcPr>
            <w:tcW w:w="1417" w:type="dxa"/>
            <w:vAlign w:val="center"/>
          </w:tcPr>
          <w:p w:rsidR="001B020F" w:rsidRPr="00624DA1" w:rsidRDefault="00BC2AC3" w:rsidP="00715F3A">
            <w:pPr>
              <w:ind w:left="-27"/>
              <w:jc w:val="center"/>
            </w:pPr>
            <w:r>
              <w:t>8,5</w:t>
            </w:r>
          </w:p>
        </w:tc>
      </w:tr>
      <w:tr w:rsidR="001B020F" w:rsidRPr="00624DA1" w:rsidTr="0054136A">
        <w:trPr>
          <w:trHeight w:val="930"/>
        </w:trPr>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Капітальні видатки бюджету територіальної громади (без трансфертів) на 1 особу</w:t>
            </w:r>
          </w:p>
        </w:tc>
        <w:tc>
          <w:tcPr>
            <w:tcW w:w="1276" w:type="dxa"/>
            <w:vAlign w:val="center"/>
          </w:tcPr>
          <w:p w:rsidR="001B020F" w:rsidRPr="00624DA1" w:rsidRDefault="001B020F" w:rsidP="00715F3A">
            <w:pPr>
              <w:ind w:right="-71"/>
              <w:jc w:val="center"/>
            </w:pPr>
            <w:r w:rsidRPr="00624DA1">
              <w:t>тис. грн</w:t>
            </w:r>
          </w:p>
        </w:tc>
        <w:tc>
          <w:tcPr>
            <w:tcW w:w="1559" w:type="dxa"/>
            <w:vAlign w:val="center"/>
          </w:tcPr>
          <w:p w:rsidR="001B020F" w:rsidRPr="00624DA1" w:rsidRDefault="001B020F" w:rsidP="00715F3A">
            <w:pPr>
              <w:ind w:left="-27"/>
              <w:jc w:val="center"/>
            </w:pPr>
            <w:r>
              <w:t>0,8</w:t>
            </w:r>
          </w:p>
        </w:tc>
        <w:tc>
          <w:tcPr>
            <w:tcW w:w="1276" w:type="dxa"/>
            <w:vAlign w:val="center"/>
          </w:tcPr>
          <w:p w:rsidR="001B020F" w:rsidRPr="00624DA1" w:rsidRDefault="001B020F" w:rsidP="00715F3A">
            <w:pPr>
              <w:ind w:left="-27"/>
              <w:jc w:val="center"/>
            </w:pPr>
            <w:r>
              <w:t>0,8</w:t>
            </w:r>
          </w:p>
        </w:tc>
        <w:tc>
          <w:tcPr>
            <w:tcW w:w="1417" w:type="dxa"/>
            <w:vAlign w:val="center"/>
          </w:tcPr>
          <w:p w:rsidR="001B020F" w:rsidRPr="00624DA1" w:rsidRDefault="00BC2AC3" w:rsidP="00715F3A">
            <w:pPr>
              <w:ind w:left="-27"/>
              <w:jc w:val="center"/>
            </w:pPr>
            <w:r>
              <w:t>0,8</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1276" w:type="dxa"/>
            <w:vAlign w:val="center"/>
          </w:tcPr>
          <w:p w:rsidR="001B020F" w:rsidRPr="00624DA1" w:rsidRDefault="001B020F" w:rsidP="00715F3A">
            <w:pPr>
              <w:ind w:right="-71"/>
              <w:jc w:val="center"/>
            </w:pPr>
            <w:r w:rsidRPr="00624DA1">
              <w:t>%</w:t>
            </w:r>
          </w:p>
        </w:tc>
        <w:tc>
          <w:tcPr>
            <w:tcW w:w="1559" w:type="dxa"/>
            <w:vAlign w:val="center"/>
          </w:tcPr>
          <w:p w:rsidR="001B020F" w:rsidRPr="004D058F" w:rsidRDefault="001B020F" w:rsidP="00715F3A">
            <w:pPr>
              <w:ind w:left="-27"/>
              <w:jc w:val="center"/>
              <w:rPr>
                <w:lang w:val="en-US"/>
              </w:rPr>
            </w:pPr>
            <w:r>
              <w:rPr>
                <w:lang w:val="en-US"/>
              </w:rPr>
              <w:t>10,1</w:t>
            </w:r>
          </w:p>
        </w:tc>
        <w:tc>
          <w:tcPr>
            <w:tcW w:w="1276" w:type="dxa"/>
            <w:vAlign w:val="center"/>
          </w:tcPr>
          <w:p w:rsidR="001B020F" w:rsidRPr="004D058F" w:rsidRDefault="001B020F" w:rsidP="00715F3A">
            <w:pPr>
              <w:ind w:left="-27"/>
              <w:jc w:val="center"/>
              <w:rPr>
                <w:lang w:val="en-US"/>
              </w:rPr>
            </w:pPr>
            <w:r>
              <w:rPr>
                <w:lang w:val="en-US"/>
              </w:rPr>
              <w:t>10,2</w:t>
            </w:r>
          </w:p>
        </w:tc>
        <w:tc>
          <w:tcPr>
            <w:tcW w:w="1417" w:type="dxa"/>
            <w:vAlign w:val="center"/>
          </w:tcPr>
          <w:p w:rsidR="001B020F" w:rsidRPr="00624DA1" w:rsidRDefault="00BC2AC3" w:rsidP="00715F3A">
            <w:pPr>
              <w:ind w:left="-27"/>
              <w:jc w:val="center"/>
            </w:pPr>
            <w:r>
              <w:t>9,4</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Обсяг надходжень до бюджету територіальної громади від сплати податку на доходи фізичних осіб на 1 особу</w:t>
            </w:r>
          </w:p>
        </w:tc>
        <w:tc>
          <w:tcPr>
            <w:tcW w:w="1276" w:type="dxa"/>
            <w:vAlign w:val="center"/>
          </w:tcPr>
          <w:p w:rsidR="001B020F" w:rsidRPr="00624DA1" w:rsidRDefault="001B020F" w:rsidP="00715F3A">
            <w:pPr>
              <w:ind w:right="-71"/>
              <w:jc w:val="center"/>
            </w:pPr>
            <w:r w:rsidRPr="00624DA1">
              <w:t>тис. грн</w:t>
            </w:r>
          </w:p>
        </w:tc>
        <w:tc>
          <w:tcPr>
            <w:tcW w:w="1559" w:type="dxa"/>
            <w:vAlign w:val="center"/>
          </w:tcPr>
          <w:p w:rsidR="001B020F" w:rsidRPr="00624DA1" w:rsidRDefault="001B020F" w:rsidP="00715F3A">
            <w:pPr>
              <w:ind w:left="-27"/>
              <w:jc w:val="center"/>
            </w:pPr>
            <w:r>
              <w:t>4,7</w:t>
            </w:r>
          </w:p>
        </w:tc>
        <w:tc>
          <w:tcPr>
            <w:tcW w:w="1276" w:type="dxa"/>
            <w:vAlign w:val="center"/>
          </w:tcPr>
          <w:p w:rsidR="001B020F" w:rsidRPr="00624DA1" w:rsidRDefault="001B020F" w:rsidP="00BC2AC3">
            <w:pPr>
              <w:ind w:left="-27"/>
              <w:jc w:val="center"/>
            </w:pPr>
            <w:r>
              <w:t>4,</w:t>
            </w:r>
            <w:r w:rsidR="00BC2AC3">
              <w:t>7</w:t>
            </w:r>
          </w:p>
        </w:tc>
        <w:tc>
          <w:tcPr>
            <w:tcW w:w="1417" w:type="dxa"/>
            <w:vAlign w:val="center"/>
          </w:tcPr>
          <w:p w:rsidR="001B020F" w:rsidRPr="00624DA1" w:rsidRDefault="00BC2AC3" w:rsidP="00715F3A">
            <w:pPr>
              <w:ind w:left="-27"/>
              <w:jc w:val="center"/>
            </w:pPr>
            <w:r>
              <w:t>6,1</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Обсяг надходжень до бюджету  територіальної громади від плати за землю на 1 особу</w:t>
            </w:r>
          </w:p>
        </w:tc>
        <w:tc>
          <w:tcPr>
            <w:tcW w:w="1276" w:type="dxa"/>
            <w:vAlign w:val="center"/>
          </w:tcPr>
          <w:p w:rsidR="001B020F" w:rsidRPr="00624DA1" w:rsidRDefault="001B020F" w:rsidP="00715F3A">
            <w:pPr>
              <w:ind w:right="-71"/>
              <w:jc w:val="center"/>
            </w:pPr>
            <w:r w:rsidRPr="00624DA1">
              <w:t>тис. грн</w:t>
            </w:r>
          </w:p>
        </w:tc>
        <w:tc>
          <w:tcPr>
            <w:tcW w:w="1559" w:type="dxa"/>
            <w:vAlign w:val="center"/>
          </w:tcPr>
          <w:p w:rsidR="001B020F" w:rsidRPr="00624DA1" w:rsidRDefault="001B020F" w:rsidP="00715F3A">
            <w:pPr>
              <w:ind w:left="-27"/>
              <w:jc w:val="center"/>
            </w:pPr>
            <w:r>
              <w:t>0,8</w:t>
            </w:r>
          </w:p>
        </w:tc>
        <w:tc>
          <w:tcPr>
            <w:tcW w:w="1276" w:type="dxa"/>
            <w:vAlign w:val="center"/>
          </w:tcPr>
          <w:p w:rsidR="001B020F" w:rsidRPr="00624DA1" w:rsidRDefault="001B020F" w:rsidP="00715F3A">
            <w:pPr>
              <w:ind w:left="-27"/>
              <w:jc w:val="center"/>
            </w:pPr>
            <w:r>
              <w:t>0,7</w:t>
            </w:r>
          </w:p>
        </w:tc>
        <w:tc>
          <w:tcPr>
            <w:tcW w:w="1417" w:type="dxa"/>
            <w:vAlign w:val="center"/>
          </w:tcPr>
          <w:p w:rsidR="001B020F" w:rsidRPr="00624DA1" w:rsidRDefault="00BC2AC3" w:rsidP="00715F3A">
            <w:pPr>
              <w:ind w:left="-27"/>
              <w:jc w:val="center"/>
            </w:pPr>
            <w:r>
              <w:t>0,8</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Обсяг надходжень до бюджету  територіальної громади від сплати єдиного податку на 1 особу</w:t>
            </w:r>
          </w:p>
        </w:tc>
        <w:tc>
          <w:tcPr>
            <w:tcW w:w="1276" w:type="dxa"/>
            <w:vAlign w:val="center"/>
          </w:tcPr>
          <w:p w:rsidR="001B020F" w:rsidRPr="00624DA1" w:rsidRDefault="001B020F" w:rsidP="00715F3A">
            <w:pPr>
              <w:ind w:right="-71"/>
              <w:jc w:val="center"/>
            </w:pPr>
            <w:r w:rsidRPr="00624DA1">
              <w:t>тис. грн</w:t>
            </w:r>
          </w:p>
        </w:tc>
        <w:tc>
          <w:tcPr>
            <w:tcW w:w="1559" w:type="dxa"/>
            <w:vAlign w:val="center"/>
          </w:tcPr>
          <w:p w:rsidR="001B020F" w:rsidRPr="00624DA1" w:rsidRDefault="001B020F" w:rsidP="00715F3A">
            <w:pPr>
              <w:ind w:left="-27"/>
              <w:jc w:val="center"/>
            </w:pPr>
            <w:r>
              <w:t>0,7</w:t>
            </w:r>
          </w:p>
        </w:tc>
        <w:tc>
          <w:tcPr>
            <w:tcW w:w="1276" w:type="dxa"/>
            <w:vAlign w:val="center"/>
          </w:tcPr>
          <w:p w:rsidR="001B020F" w:rsidRPr="00624DA1" w:rsidRDefault="001B020F" w:rsidP="00715F3A">
            <w:pPr>
              <w:ind w:left="-27"/>
              <w:jc w:val="center"/>
            </w:pPr>
            <w:r>
              <w:t>0,7</w:t>
            </w:r>
          </w:p>
        </w:tc>
        <w:tc>
          <w:tcPr>
            <w:tcW w:w="1417" w:type="dxa"/>
            <w:vAlign w:val="center"/>
          </w:tcPr>
          <w:p w:rsidR="001B020F" w:rsidRPr="00624DA1" w:rsidRDefault="00BC2AC3" w:rsidP="00715F3A">
            <w:pPr>
              <w:ind w:left="-27"/>
              <w:jc w:val="center"/>
            </w:pPr>
            <w:r>
              <w:t>0,8</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Обсяг надходжень до бюджету територіальної громади від сплати акцизного податку на 1 особу</w:t>
            </w:r>
          </w:p>
        </w:tc>
        <w:tc>
          <w:tcPr>
            <w:tcW w:w="1276" w:type="dxa"/>
            <w:vAlign w:val="center"/>
          </w:tcPr>
          <w:p w:rsidR="001B020F" w:rsidRPr="00624DA1" w:rsidRDefault="001B020F" w:rsidP="00715F3A">
            <w:pPr>
              <w:ind w:right="-71"/>
              <w:jc w:val="center"/>
            </w:pPr>
            <w:r w:rsidRPr="00624DA1">
              <w:t>тис. грн</w:t>
            </w:r>
          </w:p>
        </w:tc>
        <w:tc>
          <w:tcPr>
            <w:tcW w:w="1559" w:type="dxa"/>
            <w:vAlign w:val="center"/>
          </w:tcPr>
          <w:p w:rsidR="001B020F" w:rsidRPr="00624DA1" w:rsidRDefault="001B020F" w:rsidP="00715F3A">
            <w:pPr>
              <w:ind w:left="-27"/>
              <w:jc w:val="center"/>
            </w:pPr>
            <w:r>
              <w:t>0,5</w:t>
            </w:r>
          </w:p>
        </w:tc>
        <w:tc>
          <w:tcPr>
            <w:tcW w:w="1276" w:type="dxa"/>
            <w:vAlign w:val="center"/>
          </w:tcPr>
          <w:p w:rsidR="001B020F" w:rsidRPr="00624DA1" w:rsidRDefault="001B020F" w:rsidP="00715F3A">
            <w:pPr>
              <w:ind w:left="-27"/>
              <w:jc w:val="center"/>
            </w:pPr>
            <w:r>
              <w:t>0,6</w:t>
            </w:r>
          </w:p>
        </w:tc>
        <w:tc>
          <w:tcPr>
            <w:tcW w:w="1417" w:type="dxa"/>
            <w:vAlign w:val="center"/>
          </w:tcPr>
          <w:p w:rsidR="001B020F" w:rsidRPr="00624DA1" w:rsidRDefault="00BC2AC3" w:rsidP="00715F3A">
            <w:pPr>
              <w:ind w:left="-27"/>
              <w:jc w:val="center"/>
            </w:pPr>
            <w:r>
              <w:t>0,7</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Обсяг надходжень до бюджету територіальної громади від сплати податку на нерухоме майно на 1 особу</w:t>
            </w:r>
          </w:p>
        </w:tc>
        <w:tc>
          <w:tcPr>
            <w:tcW w:w="1276" w:type="dxa"/>
            <w:vAlign w:val="center"/>
          </w:tcPr>
          <w:p w:rsidR="001B020F" w:rsidRPr="00624DA1" w:rsidRDefault="001B020F" w:rsidP="00715F3A">
            <w:pPr>
              <w:ind w:right="-71"/>
              <w:jc w:val="center"/>
            </w:pPr>
            <w:r w:rsidRPr="00624DA1">
              <w:t>тис. грн</w:t>
            </w:r>
          </w:p>
        </w:tc>
        <w:tc>
          <w:tcPr>
            <w:tcW w:w="1559" w:type="dxa"/>
            <w:vAlign w:val="center"/>
          </w:tcPr>
          <w:p w:rsidR="001B020F" w:rsidRPr="00624DA1" w:rsidRDefault="001B020F" w:rsidP="00715F3A">
            <w:pPr>
              <w:ind w:left="-27"/>
              <w:jc w:val="center"/>
            </w:pPr>
            <w:r>
              <w:t>0,04</w:t>
            </w:r>
          </w:p>
        </w:tc>
        <w:tc>
          <w:tcPr>
            <w:tcW w:w="1276" w:type="dxa"/>
            <w:vAlign w:val="center"/>
          </w:tcPr>
          <w:p w:rsidR="001B020F" w:rsidRPr="00624DA1" w:rsidRDefault="001B020F" w:rsidP="00715F3A">
            <w:pPr>
              <w:ind w:left="-27"/>
              <w:jc w:val="center"/>
            </w:pPr>
            <w:r>
              <w:t>0,05</w:t>
            </w:r>
          </w:p>
        </w:tc>
        <w:tc>
          <w:tcPr>
            <w:tcW w:w="1417" w:type="dxa"/>
            <w:vAlign w:val="center"/>
          </w:tcPr>
          <w:p w:rsidR="001B020F" w:rsidRPr="00624DA1" w:rsidRDefault="00BC2AC3" w:rsidP="00715F3A">
            <w:pPr>
              <w:ind w:left="-27"/>
              <w:jc w:val="center"/>
            </w:pPr>
            <w:r>
              <w:t>0,05</w:t>
            </w:r>
          </w:p>
        </w:tc>
      </w:tr>
      <w:tr w:rsidR="001B020F" w:rsidRPr="00624DA1" w:rsidTr="001B020F">
        <w:tc>
          <w:tcPr>
            <w:tcW w:w="567" w:type="dxa"/>
          </w:tcPr>
          <w:p w:rsidR="001B020F" w:rsidRPr="00624DA1" w:rsidRDefault="001B020F" w:rsidP="00715F3A">
            <w:pPr>
              <w:tabs>
                <w:tab w:val="left" w:pos="1276"/>
              </w:tabs>
              <w:jc w:val="both"/>
              <w:rPr>
                <w:b/>
                <w:i/>
              </w:rPr>
            </w:pPr>
            <w:r w:rsidRPr="00624DA1">
              <w:rPr>
                <w:b/>
                <w:i/>
              </w:rPr>
              <w:t>ІV</w:t>
            </w:r>
          </w:p>
        </w:tc>
        <w:tc>
          <w:tcPr>
            <w:tcW w:w="8930" w:type="dxa"/>
            <w:gridSpan w:val="5"/>
          </w:tcPr>
          <w:p w:rsidR="001B020F" w:rsidRPr="00624DA1" w:rsidRDefault="001B020F" w:rsidP="00715F3A">
            <w:pPr>
              <w:tabs>
                <w:tab w:val="left" w:pos="1276"/>
              </w:tabs>
              <w:jc w:val="center"/>
              <w:rPr>
                <w:b/>
                <w:i/>
              </w:rPr>
            </w:pPr>
            <w:r w:rsidRPr="00624DA1">
              <w:rPr>
                <w:b/>
                <w:i/>
              </w:rPr>
              <w:t>Якість та доступність публічних послуг</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Забезпеченість населення лікарями загальної практики – сімейними лікарями на 1 000 осіб наявного населення на кінець року</w:t>
            </w:r>
          </w:p>
        </w:tc>
        <w:tc>
          <w:tcPr>
            <w:tcW w:w="1276" w:type="dxa"/>
            <w:vAlign w:val="center"/>
          </w:tcPr>
          <w:p w:rsidR="001B020F" w:rsidRPr="00624DA1" w:rsidRDefault="001B020F" w:rsidP="00715F3A">
            <w:pPr>
              <w:ind w:right="-71"/>
              <w:jc w:val="center"/>
            </w:pPr>
            <w:r w:rsidRPr="00624DA1">
              <w:t>%</w:t>
            </w:r>
          </w:p>
        </w:tc>
        <w:tc>
          <w:tcPr>
            <w:tcW w:w="1559" w:type="dxa"/>
            <w:vAlign w:val="center"/>
          </w:tcPr>
          <w:p w:rsidR="001B020F" w:rsidRPr="00624DA1" w:rsidRDefault="001B020F" w:rsidP="00715F3A">
            <w:pPr>
              <w:ind w:left="-27"/>
              <w:jc w:val="center"/>
            </w:pPr>
            <w:r w:rsidRPr="00624DA1">
              <w:t>0,4</w:t>
            </w:r>
          </w:p>
        </w:tc>
        <w:tc>
          <w:tcPr>
            <w:tcW w:w="1276" w:type="dxa"/>
            <w:vAlign w:val="center"/>
          </w:tcPr>
          <w:p w:rsidR="001B020F" w:rsidRPr="00624DA1" w:rsidRDefault="001B020F" w:rsidP="00715F3A">
            <w:pPr>
              <w:ind w:left="-27"/>
              <w:jc w:val="center"/>
            </w:pPr>
            <w:r w:rsidRPr="00624DA1">
              <w:t>0,4</w:t>
            </w:r>
          </w:p>
        </w:tc>
        <w:tc>
          <w:tcPr>
            <w:tcW w:w="1417" w:type="dxa"/>
            <w:vAlign w:val="center"/>
          </w:tcPr>
          <w:p w:rsidR="001B020F" w:rsidRPr="00624DA1" w:rsidRDefault="001B020F" w:rsidP="00715F3A">
            <w:pPr>
              <w:ind w:left="-27"/>
              <w:jc w:val="center"/>
            </w:pPr>
            <w:r w:rsidRPr="00624DA1">
              <w:t>0,4</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pPr>
              <w:autoSpaceDE w:val="0"/>
              <w:autoSpaceDN w:val="0"/>
              <w:adjustRightInd w:val="0"/>
            </w:pPr>
            <w:r w:rsidRPr="00624DA1">
              <w:t>Кількість декларацій, укладених з лікарями первинної ланки</w:t>
            </w:r>
          </w:p>
        </w:tc>
        <w:tc>
          <w:tcPr>
            <w:tcW w:w="1276" w:type="dxa"/>
            <w:vAlign w:val="center"/>
          </w:tcPr>
          <w:p w:rsidR="001B020F" w:rsidRPr="00624DA1" w:rsidRDefault="001B020F" w:rsidP="00715F3A">
            <w:pPr>
              <w:autoSpaceDE w:val="0"/>
              <w:autoSpaceDN w:val="0"/>
              <w:adjustRightInd w:val="0"/>
              <w:jc w:val="center"/>
            </w:pPr>
            <w:r w:rsidRPr="00624DA1">
              <w:t>одиниць</w:t>
            </w:r>
          </w:p>
        </w:tc>
        <w:tc>
          <w:tcPr>
            <w:tcW w:w="1559" w:type="dxa"/>
            <w:vAlign w:val="center"/>
          </w:tcPr>
          <w:p w:rsidR="001B020F" w:rsidRPr="00624DA1" w:rsidRDefault="001B020F" w:rsidP="00715F3A">
            <w:pPr>
              <w:ind w:left="-27"/>
              <w:jc w:val="center"/>
            </w:pPr>
            <w:r w:rsidRPr="00624DA1">
              <w:t>153 522</w:t>
            </w:r>
          </w:p>
        </w:tc>
        <w:tc>
          <w:tcPr>
            <w:tcW w:w="1276" w:type="dxa"/>
            <w:vAlign w:val="center"/>
          </w:tcPr>
          <w:p w:rsidR="001B020F" w:rsidRPr="00624DA1" w:rsidRDefault="001B020F" w:rsidP="00715F3A">
            <w:pPr>
              <w:ind w:left="-27"/>
              <w:jc w:val="center"/>
            </w:pPr>
            <w:r w:rsidRPr="00624DA1">
              <w:t>176 463</w:t>
            </w:r>
          </w:p>
        </w:tc>
        <w:tc>
          <w:tcPr>
            <w:tcW w:w="1417" w:type="dxa"/>
            <w:vAlign w:val="center"/>
          </w:tcPr>
          <w:p w:rsidR="001B020F" w:rsidRPr="00624DA1" w:rsidRDefault="001B020F" w:rsidP="00715F3A">
            <w:pPr>
              <w:ind w:left="-27"/>
              <w:jc w:val="center"/>
            </w:pPr>
            <w:r w:rsidRPr="00624DA1">
              <w:t>177 120</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pPr>
              <w:autoSpaceDE w:val="0"/>
              <w:autoSpaceDN w:val="0"/>
              <w:adjustRightInd w:val="0"/>
            </w:pPr>
            <w:r w:rsidRPr="00624DA1">
              <w:t>Відсоток населення, що підписали декларації з лікарями первинної ланки</w:t>
            </w:r>
          </w:p>
        </w:tc>
        <w:tc>
          <w:tcPr>
            <w:tcW w:w="1276" w:type="dxa"/>
            <w:vAlign w:val="center"/>
          </w:tcPr>
          <w:p w:rsidR="001B020F" w:rsidRPr="00624DA1" w:rsidRDefault="001B020F" w:rsidP="00715F3A">
            <w:pPr>
              <w:autoSpaceDE w:val="0"/>
              <w:autoSpaceDN w:val="0"/>
              <w:adjustRightInd w:val="0"/>
              <w:jc w:val="center"/>
            </w:pPr>
            <w:r w:rsidRPr="00624DA1">
              <w:t>%</w:t>
            </w:r>
          </w:p>
        </w:tc>
        <w:tc>
          <w:tcPr>
            <w:tcW w:w="1559" w:type="dxa"/>
            <w:vAlign w:val="center"/>
          </w:tcPr>
          <w:p w:rsidR="001B020F" w:rsidRPr="00624DA1" w:rsidRDefault="001B020F" w:rsidP="00715F3A">
            <w:pPr>
              <w:ind w:left="-27"/>
              <w:jc w:val="center"/>
            </w:pPr>
            <w:r w:rsidRPr="00624DA1">
              <w:t>71,6</w:t>
            </w:r>
          </w:p>
        </w:tc>
        <w:tc>
          <w:tcPr>
            <w:tcW w:w="1276" w:type="dxa"/>
            <w:vAlign w:val="center"/>
          </w:tcPr>
          <w:p w:rsidR="001B020F" w:rsidRPr="00624DA1" w:rsidRDefault="001B020F" w:rsidP="00715F3A">
            <w:pPr>
              <w:ind w:left="-27"/>
              <w:jc w:val="center"/>
            </w:pPr>
            <w:r w:rsidRPr="00624DA1">
              <w:t>80,0</w:t>
            </w:r>
          </w:p>
        </w:tc>
        <w:tc>
          <w:tcPr>
            <w:tcW w:w="1417" w:type="dxa"/>
            <w:vAlign w:val="center"/>
          </w:tcPr>
          <w:p w:rsidR="001B020F" w:rsidRPr="00624DA1" w:rsidRDefault="001B020F" w:rsidP="00715F3A">
            <w:pPr>
              <w:ind w:left="-27"/>
              <w:jc w:val="center"/>
            </w:pPr>
            <w:r w:rsidRPr="00624DA1">
              <w:t>82,0</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54136A">
            <w:r w:rsidRPr="00624DA1">
              <w:t>Середня наповнюваність групи дошкільного навчального закладу  територіальної громади</w:t>
            </w:r>
          </w:p>
        </w:tc>
        <w:tc>
          <w:tcPr>
            <w:tcW w:w="1276" w:type="dxa"/>
            <w:vAlign w:val="center"/>
          </w:tcPr>
          <w:p w:rsidR="001B020F" w:rsidRPr="00624DA1" w:rsidRDefault="001B020F" w:rsidP="00715F3A">
            <w:pPr>
              <w:ind w:right="-71"/>
              <w:jc w:val="center"/>
            </w:pPr>
            <w:r w:rsidRPr="00624DA1">
              <w:t>осіб</w:t>
            </w:r>
          </w:p>
        </w:tc>
        <w:tc>
          <w:tcPr>
            <w:tcW w:w="1559" w:type="dxa"/>
            <w:vAlign w:val="center"/>
          </w:tcPr>
          <w:p w:rsidR="001B020F" w:rsidRPr="00624DA1" w:rsidRDefault="001B020F" w:rsidP="00715F3A">
            <w:pPr>
              <w:tabs>
                <w:tab w:val="left" w:pos="1276"/>
              </w:tabs>
              <w:jc w:val="center"/>
            </w:pPr>
            <w:r w:rsidRPr="00624DA1">
              <w:t>20</w:t>
            </w:r>
          </w:p>
        </w:tc>
        <w:tc>
          <w:tcPr>
            <w:tcW w:w="1276" w:type="dxa"/>
            <w:vAlign w:val="center"/>
          </w:tcPr>
          <w:p w:rsidR="001B020F" w:rsidRPr="00624DA1" w:rsidRDefault="001B020F" w:rsidP="00715F3A">
            <w:pPr>
              <w:tabs>
                <w:tab w:val="left" w:pos="1276"/>
              </w:tabs>
              <w:jc w:val="center"/>
            </w:pPr>
            <w:r w:rsidRPr="00624DA1">
              <w:t>19</w:t>
            </w:r>
          </w:p>
        </w:tc>
        <w:tc>
          <w:tcPr>
            <w:tcW w:w="1417" w:type="dxa"/>
            <w:vAlign w:val="center"/>
          </w:tcPr>
          <w:p w:rsidR="001B020F" w:rsidRPr="00624DA1" w:rsidRDefault="001B020F" w:rsidP="00715F3A">
            <w:pPr>
              <w:tabs>
                <w:tab w:val="left" w:pos="1276"/>
              </w:tabs>
              <w:jc w:val="center"/>
            </w:pPr>
            <w:r w:rsidRPr="00624DA1">
              <w:t>19</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Частка дітей дошкільного віку охоплена дошкільними навчальними закладами, у загальній кількості дітей дошкільного віку</w:t>
            </w:r>
          </w:p>
        </w:tc>
        <w:tc>
          <w:tcPr>
            <w:tcW w:w="1276" w:type="dxa"/>
            <w:vAlign w:val="center"/>
          </w:tcPr>
          <w:p w:rsidR="001B020F" w:rsidRPr="00624DA1" w:rsidRDefault="001B020F" w:rsidP="00715F3A">
            <w:pPr>
              <w:ind w:right="-71"/>
              <w:jc w:val="center"/>
            </w:pPr>
            <w:r w:rsidRPr="00624DA1">
              <w:t>%</w:t>
            </w:r>
          </w:p>
        </w:tc>
        <w:tc>
          <w:tcPr>
            <w:tcW w:w="1559" w:type="dxa"/>
            <w:vAlign w:val="center"/>
          </w:tcPr>
          <w:p w:rsidR="001B020F" w:rsidRPr="00624DA1" w:rsidRDefault="001B020F" w:rsidP="00715F3A">
            <w:pPr>
              <w:tabs>
                <w:tab w:val="left" w:pos="1276"/>
              </w:tabs>
              <w:jc w:val="center"/>
            </w:pPr>
            <w:r w:rsidRPr="00624DA1">
              <w:t>68</w:t>
            </w:r>
          </w:p>
        </w:tc>
        <w:tc>
          <w:tcPr>
            <w:tcW w:w="1276" w:type="dxa"/>
            <w:vAlign w:val="center"/>
          </w:tcPr>
          <w:p w:rsidR="001B020F" w:rsidRPr="00624DA1" w:rsidRDefault="001B020F" w:rsidP="00715F3A">
            <w:pPr>
              <w:tabs>
                <w:tab w:val="left" w:pos="1276"/>
              </w:tabs>
              <w:jc w:val="center"/>
            </w:pPr>
            <w:r w:rsidRPr="00624DA1">
              <w:t>61</w:t>
            </w:r>
          </w:p>
        </w:tc>
        <w:tc>
          <w:tcPr>
            <w:tcW w:w="1417" w:type="dxa"/>
            <w:vAlign w:val="center"/>
          </w:tcPr>
          <w:p w:rsidR="001B020F" w:rsidRPr="00624DA1" w:rsidRDefault="001B020F" w:rsidP="00715F3A">
            <w:pPr>
              <w:tabs>
                <w:tab w:val="left" w:pos="1276"/>
              </w:tabs>
              <w:jc w:val="center"/>
            </w:pPr>
            <w:r w:rsidRPr="00624DA1">
              <w:t>65</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Середня наповнюваність класів загальноосвітньої школи об’єднаної територіальної громади</w:t>
            </w:r>
          </w:p>
        </w:tc>
        <w:tc>
          <w:tcPr>
            <w:tcW w:w="1276" w:type="dxa"/>
            <w:vAlign w:val="center"/>
          </w:tcPr>
          <w:p w:rsidR="001B020F" w:rsidRPr="00624DA1" w:rsidRDefault="001B020F" w:rsidP="00715F3A">
            <w:pPr>
              <w:ind w:right="-71"/>
              <w:jc w:val="center"/>
            </w:pPr>
            <w:r w:rsidRPr="00624DA1">
              <w:t>осіб</w:t>
            </w:r>
          </w:p>
        </w:tc>
        <w:tc>
          <w:tcPr>
            <w:tcW w:w="1559" w:type="dxa"/>
            <w:vAlign w:val="center"/>
          </w:tcPr>
          <w:p w:rsidR="001B020F" w:rsidRPr="00624DA1" w:rsidRDefault="001B020F" w:rsidP="00715F3A">
            <w:pPr>
              <w:tabs>
                <w:tab w:val="left" w:pos="1276"/>
              </w:tabs>
              <w:jc w:val="center"/>
            </w:pPr>
            <w:r w:rsidRPr="00624DA1">
              <w:t>28,6</w:t>
            </w:r>
          </w:p>
        </w:tc>
        <w:tc>
          <w:tcPr>
            <w:tcW w:w="1276" w:type="dxa"/>
            <w:vAlign w:val="center"/>
          </w:tcPr>
          <w:p w:rsidR="001B020F" w:rsidRPr="00624DA1" w:rsidRDefault="001B020F" w:rsidP="00715F3A">
            <w:pPr>
              <w:tabs>
                <w:tab w:val="left" w:pos="1276"/>
              </w:tabs>
              <w:jc w:val="center"/>
            </w:pPr>
            <w:r w:rsidRPr="00624DA1">
              <w:t>28,3</w:t>
            </w:r>
          </w:p>
        </w:tc>
        <w:tc>
          <w:tcPr>
            <w:tcW w:w="1417" w:type="dxa"/>
            <w:vAlign w:val="center"/>
          </w:tcPr>
          <w:p w:rsidR="001B020F" w:rsidRPr="00624DA1" w:rsidRDefault="001B020F" w:rsidP="00715F3A">
            <w:pPr>
              <w:tabs>
                <w:tab w:val="left" w:pos="1276"/>
              </w:tabs>
              <w:jc w:val="center"/>
            </w:pPr>
            <w:r w:rsidRPr="00624DA1">
              <w:t>28,6</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 xml:space="preserve">Частка дітей, охоплених позашкільною освітою, у </w:t>
            </w:r>
            <w:r w:rsidRPr="00624DA1">
              <w:lastRenderedPageBreak/>
              <w:t>загальній кількості дітей шкільного віку</w:t>
            </w:r>
          </w:p>
        </w:tc>
        <w:tc>
          <w:tcPr>
            <w:tcW w:w="1276" w:type="dxa"/>
            <w:vAlign w:val="center"/>
          </w:tcPr>
          <w:p w:rsidR="001B020F" w:rsidRPr="00624DA1" w:rsidRDefault="001B020F" w:rsidP="00715F3A">
            <w:pPr>
              <w:ind w:right="-71"/>
              <w:jc w:val="center"/>
            </w:pPr>
            <w:r w:rsidRPr="00624DA1">
              <w:lastRenderedPageBreak/>
              <w:t>%</w:t>
            </w:r>
          </w:p>
        </w:tc>
        <w:tc>
          <w:tcPr>
            <w:tcW w:w="1559" w:type="dxa"/>
            <w:vAlign w:val="center"/>
          </w:tcPr>
          <w:p w:rsidR="001B020F" w:rsidRPr="00624DA1" w:rsidRDefault="001B020F" w:rsidP="00715F3A">
            <w:pPr>
              <w:tabs>
                <w:tab w:val="left" w:pos="1276"/>
              </w:tabs>
              <w:jc w:val="center"/>
            </w:pPr>
            <w:r w:rsidRPr="00624DA1">
              <w:t>70</w:t>
            </w:r>
          </w:p>
        </w:tc>
        <w:tc>
          <w:tcPr>
            <w:tcW w:w="1276" w:type="dxa"/>
            <w:vAlign w:val="center"/>
          </w:tcPr>
          <w:p w:rsidR="001B020F" w:rsidRPr="00624DA1" w:rsidRDefault="001B020F" w:rsidP="00715F3A">
            <w:pPr>
              <w:tabs>
                <w:tab w:val="left" w:pos="1276"/>
              </w:tabs>
              <w:jc w:val="center"/>
            </w:pPr>
            <w:r w:rsidRPr="00624DA1">
              <w:t>75</w:t>
            </w:r>
          </w:p>
        </w:tc>
        <w:tc>
          <w:tcPr>
            <w:tcW w:w="1417" w:type="dxa"/>
            <w:vAlign w:val="center"/>
          </w:tcPr>
          <w:p w:rsidR="001B020F" w:rsidRPr="00624DA1" w:rsidRDefault="001B020F" w:rsidP="00715F3A">
            <w:pPr>
              <w:tabs>
                <w:tab w:val="left" w:pos="1276"/>
              </w:tabs>
              <w:jc w:val="center"/>
            </w:pPr>
            <w:r w:rsidRPr="00624DA1">
              <w:t>75</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Частка випускників загальноосвітніх навчальних закладів, які отримали за результатами зовнішнього незалежного оцінювання з іноземної мови 160 балів і вище, у загальній кількості учнів, що проходили тестування з іноземної мови</w:t>
            </w:r>
          </w:p>
        </w:tc>
        <w:tc>
          <w:tcPr>
            <w:tcW w:w="1276" w:type="dxa"/>
            <w:vAlign w:val="center"/>
          </w:tcPr>
          <w:p w:rsidR="001B020F" w:rsidRPr="00624DA1" w:rsidRDefault="001B020F" w:rsidP="00715F3A">
            <w:pPr>
              <w:ind w:right="-71"/>
              <w:jc w:val="center"/>
            </w:pPr>
            <w:r w:rsidRPr="00624DA1">
              <w:t>%</w:t>
            </w:r>
          </w:p>
        </w:tc>
        <w:tc>
          <w:tcPr>
            <w:tcW w:w="1559" w:type="dxa"/>
            <w:vAlign w:val="center"/>
          </w:tcPr>
          <w:p w:rsidR="001B020F" w:rsidRPr="00624DA1" w:rsidRDefault="001B020F" w:rsidP="00715F3A">
            <w:pPr>
              <w:tabs>
                <w:tab w:val="left" w:pos="1276"/>
              </w:tabs>
              <w:jc w:val="center"/>
            </w:pPr>
            <w:r w:rsidRPr="00624DA1">
              <w:t>31</w:t>
            </w:r>
          </w:p>
        </w:tc>
        <w:tc>
          <w:tcPr>
            <w:tcW w:w="1276" w:type="dxa"/>
            <w:vAlign w:val="center"/>
          </w:tcPr>
          <w:p w:rsidR="001B020F" w:rsidRPr="00624DA1" w:rsidRDefault="001B020F" w:rsidP="00715F3A">
            <w:pPr>
              <w:tabs>
                <w:tab w:val="left" w:pos="1276"/>
              </w:tabs>
              <w:jc w:val="center"/>
            </w:pPr>
            <w:r w:rsidRPr="00624DA1">
              <w:t>36</w:t>
            </w:r>
          </w:p>
        </w:tc>
        <w:tc>
          <w:tcPr>
            <w:tcW w:w="1417" w:type="dxa"/>
            <w:vAlign w:val="center"/>
          </w:tcPr>
          <w:p w:rsidR="001B020F" w:rsidRPr="00624DA1" w:rsidRDefault="001B020F" w:rsidP="00715F3A">
            <w:pPr>
              <w:tabs>
                <w:tab w:val="left" w:pos="1276"/>
              </w:tabs>
              <w:jc w:val="center"/>
            </w:pPr>
            <w:r w:rsidRPr="00624DA1">
              <w:t>36</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Частка випускників загальноосвітніх навчальних закладів, які отримали за результатами зовнішнього незалежного оцінювання з української мови 160 балів і вище, у загальній кількості учнів, що проходили тестування з української мови</w:t>
            </w:r>
          </w:p>
        </w:tc>
        <w:tc>
          <w:tcPr>
            <w:tcW w:w="1276" w:type="dxa"/>
            <w:vAlign w:val="center"/>
          </w:tcPr>
          <w:p w:rsidR="001B020F" w:rsidRPr="00624DA1" w:rsidRDefault="001B020F" w:rsidP="00715F3A">
            <w:pPr>
              <w:ind w:right="-71"/>
              <w:jc w:val="center"/>
            </w:pPr>
            <w:r w:rsidRPr="00624DA1">
              <w:t>%</w:t>
            </w:r>
          </w:p>
        </w:tc>
        <w:tc>
          <w:tcPr>
            <w:tcW w:w="1559" w:type="dxa"/>
            <w:vAlign w:val="center"/>
          </w:tcPr>
          <w:p w:rsidR="001B020F" w:rsidRPr="00624DA1" w:rsidRDefault="001B020F" w:rsidP="00715F3A">
            <w:pPr>
              <w:tabs>
                <w:tab w:val="left" w:pos="1276"/>
              </w:tabs>
              <w:jc w:val="center"/>
            </w:pPr>
            <w:r w:rsidRPr="00624DA1">
              <w:t>48</w:t>
            </w:r>
          </w:p>
        </w:tc>
        <w:tc>
          <w:tcPr>
            <w:tcW w:w="1276" w:type="dxa"/>
            <w:vAlign w:val="center"/>
          </w:tcPr>
          <w:p w:rsidR="001B020F" w:rsidRPr="00624DA1" w:rsidRDefault="001B020F" w:rsidP="00715F3A">
            <w:pPr>
              <w:tabs>
                <w:tab w:val="left" w:pos="1276"/>
              </w:tabs>
              <w:jc w:val="center"/>
            </w:pPr>
            <w:r w:rsidRPr="00624DA1">
              <w:t>41</w:t>
            </w:r>
          </w:p>
        </w:tc>
        <w:tc>
          <w:tcPr>
            <w:tcW w:w="1417" w:type="dxa"/>
            <w:vAlign w:val="center"/>
          </w:tcPr>
          <w:p w:rsidR="001B020F" w:rsidRPr="00624DA1" w:rsidRDefault="001B020F" w:rsidP="00715F3A">
            <w:pPr>
              <w:tabs>
                <w:tab w:val="left" w:pos="1276"/>
              </w:tabs>
              <w:jc w:val="center"/>
            </w:pPr>
            <w:r w:rsidRPr="00624DA1">
              <w:t>41</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715F3A">
            <w:r w:rsidRPr="00624DA1">
              <w:t>Частка випускників загальноосвітніх навчальних закладів, які отримали за результатами зовнішнього незалежного оцінювання з математики 160 балів і вище, у загальній кількості учнів, що проходили тестування з математики</w:t>
            </w:r>
          </w:p>
        </w:tc>
        <w:tc>
          <w:tcPr>
            <w:tcW w:w="1276" w:type="dxa"/>
            <w:vAlign w:val="center"/>
          </w:tcPr>
          <w:p w:rsidR="001B020F" w:rsidRPr="00624DA1" w:rsidRDefault="001B020F" w:rsidP="00715F3A">
            <w:pPr>
              <w:ind w:right="-71"/>
              <w:jc w:val="center"/>
            </w:pPr>
            <w:r w:rsidRPr="00624DA1">
              <w:t>%</w:t>
            </w:r>
          </w:p>
        </w:tc>
        <w:tc>
          <w:tcPr>
            <w:tcW w:w="1559" w:type="dxa"/>
            <w:vAlign w:val="center"/>
          </w:tcPr>
          <w:p w:rsidR="001B020F" w:rsidRPr="00624DA1" w:rsidRDefault="001B020F" w:rsidP="00715F3A">
            <w:pPr>
              <w:tabs>
                <w:tab w:val="left" w:pos="1276"/>
              </w:tabs>
              <w:jc w:val="center"/>
            </w:pPr>
            <w:r w:rsidRPr="00624DA1">
              <w:t>30</w:t>
            </w:r>
          </w:p>
        </w:tc>
        <w:tc>
          <w:tcPr>
            <w:tcW w:w="1276" w:type="dxa"/>
            <w:vAlign w:val="center"/>
          </w:tcPr>
          <w:p w:rsidR="001B020F" w:rsidRPr="00624DA1" w:rsidRDefault="001B020F" w:rsidP="00715F3A">
            <w:pPr>
              <w:tabs>
                <w:tab w:val="left" w:pos="1276"/>
              </w:tabs>
              <w:jc w:val="center"/>
            </w:pPr>
            <w:r w:rsidRPr="00624DA1">
              <w:t>29</w:t>
            </w:r>
          </w:p>
        </w:tc>
        <w:tc>
          <w:tcPr>
            <w:tcW w:w="1417" w:type="dxa"/>
            <w:vAlign w:val="center"/>
          </w:tcPr>
          <w:p w:rsidR="001B020F" w:rsidRPr="00624DA1" w:rsidRDefault="001B020F" w:rsidP="00715F3A">
            <w:pPr>
              <w:tabs>
                <w:tab w:val="left" w:pos="1276"/>
              </w:tabs>
              <w:jc w:val="center"/>
            </w:pPr>
            <w:r w:rsidRPr="00624DA1">
              <w:t>29</w:t>
            </w:r>
          </w:p>
        </w:tc>
      </w:tr>
      <w:tr w:rsidR="001B020F" w:rsidRPr="00624DA1" w:rsidTr="001B020F">
        <w:tc>
          <w:tcPr>
            <w:tcW w:w="567" w:type="dxa"/>
          </w:tcPr>
          <w:p w:rsidR="001B020F" w:rsidRPr="00624DA1" w:rsidRDefault="001B020F" w:rsidP="00715F3A">
            <w:pPr>
              <w:tabs>
                <w:tab w:val="left" w:pos="1276"/>
              </w:tabs>
              <w:jc w:val="both"/>
              <w:rPr>
                <w:b/>
                <w:i/>
              </w:rPr>
            </w:pPr>
            <w:r w:rsidRPr="00624DA1">
              <w:rPr>
                <w:b/>
                <w:i/>
              </w:rPr>
              <w:t>V</w:t>
            </w:r>
          </w:p>
        </w:tc>
        <w:tc>
          <w:tcPr>
            <w:tcW w:w="8930" w:type="dxa"/>
            <w:gridSpan w:val="5"/>
          </w:tcPr>
          <w:p w:rsidR="001B020F" w:rsidRPr="00624DA1" w:rsidRDefault="001B020F" w:rsidP="00715F3A">
            <w:pPr>
              <w:tabs>
                <w:tab w:val="left" w:pos="1276"/>
              </w:tabs>
              <w:jc w:val="center"/>
              <w:rPr>
                <w:b/>
                <w:i/>
              </w:rPr>
            </w:pPr>
            <w:r w:rsidRPr="00624DA1">
              <w:rPr>
                <w:b/>
                <w:i/>
              </w:rPr>
              <w:t>Створення комфортних умов для життя</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A752DC">
            <w:r w:rsidRPr="00624DA1">
              <w:t>Частка домогосподарств, забезпечених централізованим водопостачанням, у загальній кількості домогосподарств  територіальної громади</w:t>
            </w:r>
          </w:p>
        </w:tc>
        <w:tc>
          <w:tcPr>
            <w:tcW w:w="1276" w:type="dxa"/>
            <w:vAlign w:val="center"/>
          </w:tcPr>
          <w:p w:rsidR="001B020F" w:rsidRPr="00624DA1" w:rsidRDefault="001B020F" w:rsidP="00715F3A">
            <w:pPr>
              <w:ind w:right="-71"/>
              <w:jc w:val="center"/>
            </w:pPr>
            <w:r w:rsidRPr="00624DA1">
              <w:t>%</w:t>
            </w:r>
          </w:p>
        </w:tc>
        <w:tc>
          <w:tcPr>
            <w:tcW w:w="1559" w:type="dxa"/>
            <w:vAlign w:val="center"/>
          </w:tcPr>
          <w:p w:rsidR="001B020F" w:rsidRPr="00624DA1" w:rsidRDefault="001B020F" w:rsidP="00715F3A">
            <w:pPr>
              <w:ind w:left="-27"/>
              <w:jc w:val="center"/>
            </w:pPr>
            <w:r>
              <w:t>56,9</w:t>
            </w:r>
          </w:p>
        </w:tc>
        <w:tc>
          <w:tcPr>
            <w:tcW w:w="1276" w:type="dxa"/>
            <w:vAlign w:val="center"/>
          </w:tcPr>
          <w:p w:rsidR="001B020F" w:rsidRPr="00624DA1" w:rsidRDefault="001B020F" w:rsidP="00715F3A">
            <w:pPr>
              <w:ind w:left="-27"/>
              <w:jc w:val="center"/>
            </w:pPr>
            <w:r>
              <w:t>56,9</w:t>
            </w:r>
          </w:p>
        </w:tc>
        <w:tc>
          <w:tcPr>
            <w:tcW w:w="1417" w:type="dxa"/>
            <w:vAlign w:val="center"/>
          </w:tcPr>
          <w:p w:rsidR="001B020F" w:rsidRPr="00624DA1" w:rsidRDefault="001B020F" w:rsidP="00715F3A">
            <w:pPr>
              <w:ind w:left="-27"/>
              <w:jc w:val="center"/>
            </w:pPr>
            <w:r>
              <w:t>56,8</w:t>
            </w:r>
          </w:p>
        </w:tc>
      </w:tr>
      <w:tr w:rsidR="001B020F" w:rsidRPr="00624DA1" w:rsidTr="001B020F">
        <w:tc>
          <w:tcPr>
            <w:tcW w:w="567" w:type="dxa"/>
          </w:tcPr>
          <w:p w:rsidR="001B020F" w:rsidRPr="00624DA1" w:rsidRDefault="001B020F" w:rsidP="00715F3A">
            <w:pPr>
              <w:tabs>
                <w:tab w:val="left" w:pos="1276"/>
              </w:tabs>
              <w:jc w:val="both"/>
            </w:pPr>
          </w:p>
        </w:tc>
        <w:tc>
          <w:tcPr>
            <w:tcW w:w="3402" w:type="dxa"/>
          </w:tcPr>
          <w:p w:rsidR="001B020F" w:rsidRPr="00624DA1" w:rsidRDefault="001B020F" w:rsidP="00A752DC">
            <w:r w:rsidRPr="00624DA1">
              <w:t>Частка домогосподарств, забезпечених централізованим водовідведенням, у загальній кількості домогосподарств  територіальної громади</w:t>
            </w:r>
          </w:p>
        </w:tc>
        <w:tc>
          <w:tcPr>
            <w:tcW w:w="1276" w:type="dxa"/>
            <w:vAlign w:val="center"/>
          </w:tcPr>
          <w:p w:rsidR="001B020F" w:rsidRPr="00624DA1" w:rsidRDefault="001B020F" w:rsidP="00715F3A">
            <w:pPr>
              <w:ind w:right="-71"/>
              <w:jc w:val="center"/>
            </w:pPr>
            <w:r w:rsidRPr="00624DA1">
              <w:t>%</w:t>
            </w:r>
          </w:p>
        </w:tc>
        <w:tc>
          <w:tcPr>
            <w:tcW w:w="1559" w:type="dxa"/>
            <w:vAlign w:val="center"/>
          </w:tcPr>
          <w:p w:rsidR="001B020F" w:rsidRPr="00624DA1" w:rsidRDefault="001B020F" w:rsidP="00715F3A">
            <w:pPr>
              <w:ind w:left="-27"/>
              <w:jc w:val="center"/>
            </w:pPr>
            <w:r>
              <w:t>3,3</w:t>
            </w:r>
          </w:p>
        </w:tc>
        <w:tc>
          <w:tcPr>
            <w:tcW w:w="1276" w:type="dxa"/>
            <w:vAlign w:val="center"/>
          </w:tcPr>
          <w:p w:rsidR="001B020F" w:rsidRPr="00624DA1" w:rsidRDefault="001B020F" w:rsidP="00715F3A">
            <w:pPr>
              <w:ind w:left="-27"/>
              <w:jc w:val="center"/>
            </w:pPr>
            <w:r>
              <w:t>3,3</w:t>
            </w:r>
          </w:p>
        </w:tc>
        <w:tc>
          <w:tcPr>
            <w:tcW w:w="1417" w:type="dxa"/>
            <w:vAlign w:val="center"/>
          </w:tcPr>
          <w:p w:rsidR="001B020F" w:rsidRPr="00624DA1" w:rsidRDefault="001B020F" w:rsidP="00715F3A">
            <w:pPr>
              <w:ind w:left="-27"/>
              <w:jc w:val="center"/>
            </w:pPr>
            <w:r>
              <w:t>3,4</w:t>
            </w:r>
          </w:p>
        </w:tc>
      </w:tr>
    </w:tbl>
    <w:p w:rsidR="004C48B1" w:rsidRPr="00624DA1" w:rsidRDefault="004C48B1" w:rsidP="00715F3A">
      <w:pPr>
        <w:tabs>
          <w:tab w:val="left" w:pos="1276"/>
        </w:tabs>
        <w:ind w:firstLine="709"/>
        <w:jc w:val="both"/>
        <w:rPr>
          <w:sz w:val="28"/>
          <w:szCs w:val="28"/>
        </w:rPr>
        <w:sectPr w:rsidR="004C48B1" w:rsidRPr="00624DA1" w:rsidSect="0088682A">
          <w:pgSz w:w="11906" w:h="16838"/>
          <w:pgMar w:top="1134" w:right="567" w:bottom="1134" w:left="1701" w:header="708" w:footer="708" w:gutter="0"/>
          <w:cols w:space="708"/>
          <w:docGrid w:linePitch="360"/>
        </w:sectPr>
      </w:pPr>
    </w:p>
    <w:p w:rsidR="008E0D3B" w:rsidRPr="00624DA1" w:rsidRDefault="008E0D3B" w:rsidP="00EB0286">
      <w:pPr>
        <w:pStyle w:val="25"/>
      </w:pPr>
      <w:r w:rsidRPr="00624DA1">
        <w:lastRenderedPageBreak/>
        <w:t>Додаток 2</w:t>
      </w:r>
    </w:p>
    <w:p w:rsidR="004C48B1" w:rsidRPr="00624DA1" w:rsidRDefault="004C48B1" w:rsidP="00F05CAA">
      <w:pPr>
        <w:pStyle w:val="a3"/>
        <w:spacing w:before="120" w:after="120"/>
        <w:ind w:left="0"/>
        <w:contextualSpacing w:val="0"/>
        <w:jc w:val="center"/>
        <w:rPr>
          <w:b/>
          <w:i/>
          <w:sz w:val="28"/>
          <w:szCs w:val="28"/>
        </w:rPr>
      </w:pPr>
      <w:r w:rsidRPr="00624DA1">
        <w:rPr>
          <w:b/>
          <w:i/>
          <w:sz w:val="28"/>
          <w:szCs w:val="28"/>
        </w:rPr>
        <w:t xml:space="preserve">Основні показники </w:t>
      </w:r>
      <w:r w:rsidR="00640F44" w:rsidRPr="00624DA1">
        <w:rPr>
          <w:b/>
          <w:i/>
          <w:sz w:val="28"/>
          <w:szCs w:val="28"/>
        </w:rPr>
        <w:t xml:space="preserve">діяльності </w:t>
      </w:r>
      <w:r w:rsidRPr="00624DA1">
        <w:rPr>
          <w:b/>
          <w:i/>
          <w:sz w:val="28"/>
          <w:szCs w:val="28"/>
        </w:rPr>
        <w:t>провідних промислових підприємств</w:t>
      </w:r>
    </w:p>
    <w:tbl>
      <w:tblPr>
        <w:tblStyle w:val="a7"/>
        <w:tblW w:w="0" w:type="auto"/>
        <w:tblInd w:w="108" w:type="dxa"/>
        <w:tblLayout w:type="fixed"/>
        <w:tblLook w:val="04A0"/>
      </w:tblPr>
      <w:tblGrid>
        <w:gridCol w:w="2977"/>
        <w:gridCol w:w="1134"/>
        <w:gridCol w:w="1276"/>
        <w:gridCol w:w="20"/>
        <w:gridCol w:w="1397"/>
        <w:gridCol w:w="20"/>
        <w:gridCol w:w="1398"/>
        <w:gridCol w:w="20"/>
        <w:gridCol w:w="1397"/>
      </w:tblGrid>
      <w:tr w:rsidR="004C48B1" w:rsidRPr="00624DA1" w:rsidTr="00597B3D">
        <w:trPr>
          <w:tblHeader/>
        </w:trPr>
        <w:tc>
          <w:tcPr>
            <w:tcW w:w="2977" w:type="dxa"/>
          </w:tcPr>
          <w:p w:rsidR="004C48B1" w:rsidRPr="00624DA1" w:rsidRDefault="004C48B1" w:rsidP="00BD3CF6">
            <w:pPr>
              <w:jc w:val="center"/>
              <w:rPr>
                <w:b/>
                <w:sz w:val="22"/>
                <w:szCs w:val="22"/>
              </w:rPr>
            </w:pPr>
            <w:r w:rsidRPr="00624DA1">
              <w:rPr>
                <w:b/>
                <w:sz w:val="22"/>
                <w:szCs w:val="22"/>
              </w:rPr>
              <w:t>Показники</w:t>
            </w:r>
          </w:p>
        </w:tc>
        <w:tc>
          <w:tcPr>
            <w:tcW w:w="1134" w:type="dxa"/>
          </w:tcPr>
          <w:p w:rsidR="004C48B1" w:rsidRPr="00624DA1" w:rsidRDefault="004C48B1" w:rsidP="00BD3CF6">
            <w:pPr>
              <w:jc w:val="center"/>
              <w:rPr>
                <w:b/>
                <w:sz w:val="22"/>
                <w:szCs w:val="22"/>
              </w:rPr>
            </w:pPr>
            <w:r w:rsidRPr="00624DA1">
              <w:rPr>
                <w:b/>
                <w:sz w:val="22"/>
                <w:szCs w:val="22"/>
              </w:rPr>
              <w:t>Одиниця виміру</w:t>
            </w:r>
          </w:p>
        </w:tc>
        <w:tc>
          <w:tcPr>
            <w:tcW w:w="1276" w:type="dxa"/>
          </w:tcPr>
          <w:p w:rsidR="004C48B1" w:rsidRPr="00624DA1" w:rsidRDefault="004C48B1" w:rsidP="00BD3CF6">
            <w:pPr>
              <w:jc w:val="center"/>
              <w:rPr>
                <w:b/>
                <w:sz w:val="22"/>
                <w:szCs w:val="22"/>
              </w:rPr>
            </w:pPr>
            <w:r w:rsidRPr="00624DA1">
              <w:rPr>
                <w:b/>
                <w:sz w:val="22"/>
                <w:szCs w:val="22"/>
              </w:rPr>
              <w:t>9 міс. 2020 рік звіт</w:t>
            </w:r>
          </w:p>
        </w:tc>
        <w:tc>
          <w:tcPr>
            <w:tcW w:w="1417" w:type="dxa"/>
            <w:gridSpan w:val="2"/>
          </w:tcPr>
          <w:p w:rsidR="004C48B1" w:rsidRPr="00624DA1" w:rsidRDefault="004C48B1" w:rsidP="00BD3CF6">
            <w:pPr>
              <w:jc w:val="center"/>
              <w:rPr>
                <w:b/>
                <w:sz w:val="22"/>
                <w:szCs w:val="22"/>
              </w:rPr>
            </w:pPr>
            <w:r w:rsidRPr="00624DA1">
              <w:rPr>
                <w:b/>
                <w:sz w:val="22"/>
                <w:szCs w:val="22"/>
              </w:rPr>
              <w:t>2020 рік</w:t>
            </w:r>
          </w:p>
          <w:p w:rsidR="004C48B1" w:rsidRPr="00624DA1" w:rsidRDefault="004C48B1" w:rsidP="00BD3CF6">
            <w:pPr>
              <w:jc w:val="center"/>
              <w:rPr>
                <w:b/>
                <w:sz w:val="22"/>
                <w:szCs w:val="22"/>
              </w:rPr>
            </w:pPr>
            <w:r w:rsidRPr="00624DA1">
              <w:rPr>
                <w:b/>
                <w:sz w:val="22"/>
                <w:szCs w:val="22"/>
              </w:rPr>
              <w:t>очікуване</w:t>
            </w:r>
          </w:p>
        </w:tc>
        <w:tc>
          <w:tcPr>
            <w:tcW w:w="1418" w:type="dxa"/>
            <w:gridSpan w:val="2"/>
          </w:tcPr>
          <w:p w:rsidR="004C48B1" w:rsidRPr="00624DA1" w:rsidRDefault="004C48B1" w:rsidP="00BD3CF6">
            <w:pPr>
              <w:jc w:val="center"/>
              <w:rPr>
                <w:b/>
                <w:sz w:val="22"/>
                <w:szCs w:val="22"/>
              </w:rPr>
            </w:pPr>
            <w:r w:rsidRPr="00624DA1">
              <w:rPr>
                <w:b/>
                <w:sz w:val="22"/>
                <w:szCs w:val="22"/>
              </w:rPr>
              <w:t>2021 рік</w:t>
            </w:r>
          </w:p>
          <w:p w:rsidR="004C48B1" w:rsidRPr="00624DA1" w:rsidRDefault="004C48B1" w:rsidP="00BD3CF6">
            <w:pPr>
              <w:jc w:val="center"/>
              <w:rPr>
                <w:b/>
                <w:sz w:val="22"/>
                <w:szCs w:val="22"/>
              </w:rPr>
            </w:pPr>
            <w:r w:rsidRPr="00624DA1">
              <w:rPr>
                <w:b/>
                <w:sz w:val="22"/>
                <w:szCs w:val="22"/>
              </w:rPr>
              <w:t>прогноз</w:t>
            </w:r>
          </w:p>
        </w:tc>
        <w:tc>
          <w:tcPr>
            <w:tcW w:w="1417" w:type="dxa"/>
            <w:gridSpan w:val="2"/>
          </w:tcPr>
          <w:p w:rsidR="004C48B1" w:rsidRPr="00624DA1" w:rsidRDefault="004C48B1" w:rsidP="00BD3CF6">
            <w:pPr>
              <w:jc w:val="center"/>
              <w:rPr>
                <w:b/>
                <w:sz w:val="22"/>
                <w:szCs w:val="22"/>
              </w:rPr>
            </w:pPr>
            <w:r w:rsidRPr="00624DA1">
              <w:rPr>
                <w:b/>
                <w:sz w:val="22"/>
                <w:szCs w:val="22"/>
              </w:rPr>
              <w:t>2021 р. у %</w:t>
            </w:r>
          </w:p>
          <w:p w:rsidR="004C48B1" w:rsidRPr="00624DA1" w:rsidRDefault="004C48B1" w:rsidP="00BD3CF6">
            <w:pPr>
              <w:jc w:val="center"/>
              <w:rPr>
                <w:b/>
                <w:sz w:val="22"/>
                <w:szCs w:val="22"/>
              </w:rPr>
            </w:pPr>
            <w:r w:rsidRPr="00624DA1">
              <w:rPr>
                <w:b/>
                <w:sz w:val="22"/>
                <w:szCs w:val="22"/>
              </w:rPr>
              <w:t>до 2020 р.</w:t>
            </w:r>
          </w:p>
        </w:tc>
      </w:tr>
      <w:tr w:rsidR="004C48B1" w:rsidRPr="00624DA1" w:rsidTr="00597B3D">
        <w:tc>
          <w:tcPr>
            <w:tcW w:w="9639" w:type="dxa"/>
            <w:gridSpan w:val="9"/>
            <w:vAlign w:val="center"/>
          </w:tcPr>
          <w:p w:rsidR="004C48B1" w:rsidRPr="00624DA1" w:rsidRDefault="004C48B1" w:rsidP="004C48B1">
            <w:pPr>
              <w:pStyle w:val="a3"/>
              <w:ind w:left="0"/>
              <w:contextualSpacing w:val="0"/>
              <w:jc w:val="center"/>
              <w:rPr>
                <w:i/>
                <w:sz w:val="28"/>
                <w:szCs w:val="28"/>
              </w:rPr>
            </w:pPr>
            <w:r w:rsidRPr="00624DA1">
              <w:rPr>
                <w:i/>
                <w:kern w:val="1"/>
                <w:sz w:val="28"/>
                <w:szCs w:val="28"/>
              </w:rPr>
              <w:t>ПАТ «Крюківський вагонобудівний завод»</w:t>
            </w:r>
          </w:p>
        </w:tc>
      </w:tr>
      <w:tr w:rsidR="004C48B1" w:rsidRPr="00624DA1" w:rsidTr="00597B3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2 618 894</w:t>
            </w:r>
          </w:p>
        </w:tc>
        <w:tc>
          <w:tcPr>
            <w:tcW w:w="1417" w:type="dxa"/>
            <w:gridSpan w:val="2"/>
            <w:vAlign w:val="center"/>
          </w:tcPr>
          <w:p w:rsidR="004C48B1" w:rsidRPr="00624DA1" w:rsidRDefault="004C48B1" w:rsidP="00BD3CF6">
            <w:pPr>
              <w:jc w:val="center"/>
            </w:pPr>
            <w:r w:rsidRPr="00624DA1">
              <w:t>3 279 848</w:t>
            </w:r>
          </w:p>
        </w:tc>
        <w:tc>
          <w:tcPr>
            <w:tcW w:w="1418" w:type="dxa"/>
            <w:gridSpan w:val="2"/>
            <w:vAlign w:val="center"/>
          </w:tcPr>
          <w:p w:rsidR="004C48B1" w:rsidRPr="00624DA1" w:rsidRDefault="004C48B1" w:rsidP="00BD3CF6">
            <w:pPr>
              <w:jc w:val="center"/>
            </w:pPr>
            <w:r w:rsidRPr="00624DA1">
              <w:t>3 476 000</w:t>
            </w:r>
          </w:p>
        </w:tc>
        <w:tc>
          <w:tcPr>
            <w:tcW w:w="1417" w:type="dxa"/>
            <w:gridSpan w:val="2"/>
            <w:vAlign w:val="center"/>
          </w:tcPr>
          <w:p w:rsidR="004C48B1" w:rsidRPr="00624DA1" w:rsidRDefault="004C48B1" w:rsidP="00BD3CF6">
            <w:pPr>
              <w:jc w:val="center"/>
            </w:pPr>
            <w:r w:rsidRPr="00624DA1">
              <w:t>105,9</w:t>
            </w:r>
          </w:p>
        </w:tc>
      </w:tr>
      <w:tr w:rsidR="004C48B1" w:rsidRPr="00624DA1" w:rsidTr="00597B3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p w:rsidR="004C48B1" w:rsidRPr="00624DA1" w:rsidRDefault="004C48B1" w:rsidP="00BD3CF6">
            <w:pPr>
              <w:snapToGrid w:val="0"/>
              <w:ind w:firstLine="284"/>
            </w:pPr>
            <w:r w:rsidRPr="00624DA1">
              <w:t>- Вантажні вагони</w:t>
            </w:r>
          </w:p>
          <w:p w:rsidR="004C48B1" w:rsidRPr="00624DA1" w:rsidRDefault="004C48B1" w:rsidP="00BD3CF6">
            <w:pPr>
              <w:snapToGrid w:val="0"/>
              <w:ind w:firstLine="284"/>
            </w:pPr>
            <w:r w:rsidRPr="00624DA1">
              <w:t>- Пасажирські вагони</w:t>
            </w:r>
          </w:p>
        </w:tc>
        <w:tc>
          <w:tcPr>
            <w:tcW w:w="1134"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шт.</w:t>
            </w:r>
          </w:p>
          <w:p w:rsidR="004C48B1" w:rsidRPr="00624DA1" w:rsidRDefault="004C48B1" w:rsidP="00BD3CF6">
            <w:pPr>
              <w:jc w:val="center"/>
            </w:pPr>
            <w:r w:rsidRPr="00624DA1">
              <w:t>шт.</w:t>
            </w:r>
          </w:p>
        </w:tc>
        <w:tc>
          <w:tcPr>
            <w:tcW w:w="1276"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1 290</w:t>
            </w:r>
          </w:p>
          <w:p w:rsidR="004C48B1" w:rsidRPr="00624DA1" w:rsidRDefault="004C48B1" w:rsidP="00BD3CF6">
            <w:pPr>
              <w:jc w:val="center"/>
            </w:pPr>
            <w:r w:rsidRPr="00624DA1">
              <w:t>26</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1 687</w:t>
            </w:r>
          </w:p>
          <w:p w:rsidR="004C48B1" w:rsidRPr="00624DA1" w:rsidRDefault="004C48B1" w:rsidP="00BD3CF6">
            <w:pPr>
              <w:jc w:val="center"/>
            </w:pPr>
            <w:r w:rsidRPr="00624DA1">
              <w:t>28</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1 810</w:t>
            </w:r>
          </w:p>
          <w:p w:rsidR="004C48B1" w:rsidRPr="00624DA1" w:rsidRDefault="004C48B1" w:rsidP="00BD3CF6">
            <w:pPr>
              <w:jc w:val="center"/>
            </w:pPr>
            <w:r w:rsidRPr="00624DA1">
              <w:t>30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107,3</w:t>
            </w:r>
          </w:p>
          <w:p w:rsidR="004C48B1" w:rsidRPr="00624DA1" w:rsidRDefault="004C48B1" w:rsidP="00BD3CF6">
            <w:pPr>
              <w:jc w:val="center"/>
            </w:pPr>
            <w:r w:rsidRPr="00624DA1">
              <w:t>107 1</w:t>
            </w:r>
          </w:p>
        </w:tc>
      </w:tr>
      <w:tr w:rsidR="004C48B1" w:rsidRPr="00624DA1" w:rsidTr="00597B3D">
        <w:tc>
          <w:tcPr>
            <w:tcW w:w="2977" w:type="dxa"/>
            <w:vAlign w:val="center"/>
          </w:tcPr>
          <w:p w:rsidR="004C48B1" w:rsidRPr="00624DA1" w:rsidRDefault="004C48B1" w:rsidP="00BD3CF6">
            <w:r w:rsidRPr="00624DA1">
              <w:t>Темпи росту основних видів продукції:</w:t>
            </w:r>
          </w:p>
          <w:p w:rsidR="004C48B1" w:rsidRPr="00624DA1" w:rsidRDefault="004C48B1" w:rsidP="00BD3CF6">
            <w:pPr>
              <w:snapToGrid w:val="0"/>
              <w:ind w:firstLine="284"/>
            </w:pPr>
            <w:r w:rsidRPr="00624DA1">
              <w:t>- Вантажні вагони</w:t>
            </w:r>
          </w:p>
          <w:p w:rsidR="004C48B1" w:rsidRPr="00624DA1" w:rsidRDefault="004C48B1" w:rsidP="00BD3CF6">
            <w:pPr>
              <w:ind w:firstLine="284"/>
            </w:pPr>
            <w:r w:rsidRPr="00624DA1">
              <w:t>- Пасажирські вагони</w:t>
            </w:r>
          </w:p>
        </w:tc>
        <w:tc>
          <w:tcPr>
            <w:tcW w:w="1134" w:type="dxa"/>
            <w:vAlign w:val="center"/>
          </w:tcPr>
          <w:p w:rsidR="004C48B1" w:rsidRPr="00624DA1" w:rsidRDefault="004C48B1" w:rsidP="00BD3CF6">
            <w:pPr>
              <w:jc w:val="center"/>
            </w:pPr>
            <w:r w:rsidRPr="00624DA1">
              <w:t>%</w:t>
            </w:r>
          </w:p>
        </w:tc>
        <w:tc>
          <w:tcPr>
            <w:tcW w:w="1276"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31,2</w:t>
            </w:r>
          </w:p>
          <w:p w:rsidR="004C48B1" w:rsidRPr="00624DA1" w:rsidRDefault="004C48B1" w:rsidP="00BD3CF6">
            <w:pPr>
              <w:jc w:val="center"/>
            </w:pPr>
            <w:r w:rsidRPr="00624DA1">
              <w:t>433,3</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32,2</w:t>
            </w:r>
          </w:p>
          <w:p w:rsidR="004C48B1" w:rsidRPr="00624DA1" w:rsidRDefault="004C48B1" w:rsidP="00BD3CF6">
            <w:pPr>
              <w:jc w:val="center"/>
            </w:pPr>
            <w:r w:rsidRPr="00624DA1">
              <w:t>155,5</w:t>
            </w:r>
          </w:p>
        </w:tc>
        <w:tc>
          <w:tcPr>
            <w:tcW w:w="1418" w:type="dxa"/>
            <w:gridSpan w:val="2"/>
            <w:vAlign w:val="center"/>
          </w:tcPr>
          <w:p w:rsidR="004C48B1" w:rsidRPr="00624DA1" w:rsidRDefault="004C48B1" w:rsidP="00BD3CF6">
            <w:pPr>
              <w:jc w:val="center"/>
            </w:pPr>
          </w:p>
        </w:tc>
        <w:tc>
          <w:tcPr>
            <w:tcW w:w="1417" w:type="dxa"/>
            <w:gridSpan w:val="2"/>
            <w:vAlign w:val="center"/>
          </w:tcPr>
          <w:p w:rsidR="004C48B1" w:rsidRPr="00624DA1" w:rsidRDefault="004C48B1" w:rsidP="00BD3CF6">
            <w:pPr>
              <w:jc w:val="center"/>
            </w:pPr>
          </w:p>
        </w:tc>
      </w:tr>
      <w:tr w:rsidR="004C48B1" w:rsidRPr="00624DA1" w:rsidTr="00597B3D">
        <w:tc>
          <w:tcPr>
            <w:tcW w:w="2977" w:type="dxa"/>
            <w:vAlign w:val="center"/>
          </w:tcPr>
          <w:p w:rsidR="004C48B1" w:rsidRPr="00624DA1" w:rsidRDefault="004C48B1" w:rsidP="00BD3CF6">
            <w:r w:rsidRPr="00624DA1">
              <w:t>Інвестиції</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59 550</w:t>
            </w:r>
          </w:p>
        </w:tc>
        <w:tc>
          <w:tcPr>
            <w:tcW w:w="1417" w:type="dxa"/>
            <w:gridSpan w:val="2"/>
            <w:vAlign w:val="center"/>
          </w:tcPr>
          <w:p w:rsidR="004C48B1" w:rsidRPr="00624DA1" w:rsidRDefault="004C48B1" w:rsidP="00BD3CF6">
            <w:pPr>
              <w:jc w:val="center"/>
            </w:pPr>
            <w:r w:rsidRPr="00624DA1">
              <w:t>85 930</w:t>
            </w:r>
          </w:p>
        </w:tc>
        <w:tc>
          <w:tcPr>
            <w:tcW w:w="1418" w:type="dxa"/>
            <w:gridSpan w:val="2"/>
            <w:vAlign w:val="center"/>
          </w:tcPr>
          <w:p w:rsidR="004C48B1" w:rsidRPr="00624DA1" w:rsidRDefault="004C48B1" w:rsidP="00BD3CF6">
            <w:pPr>
              <w:jc w:val="center"/>
            </w:pPr>
            <w:r w:rsidRPr="00624DA1">
              <w:t>90 000</w:t>
            </w:r>
          </w:p>
        </w:tc>
        <w:tc>
          <w:tcPr>
            <w:tcW w:w="1417" w:type="dxa"/>
            <w:gridSpan w:val="2"/>
            <w:vAlign w:val="center"/>
          </w:tcPr>
          <w:p w:rsidR="004C48B1" w:rsidRPr="00624DA1" w:rsidRDefault="004C48B1" w:rsidP="00BD3CF6">
            <w:pPr>
              <w:jc w:val="center"/>
            </w:pPr>
            <w:r w:rsidRPr="00624DA1">
              <w:t>104,7</w:t>
            </w:r>
          </w:p>
        </w:tc>
      </w:tr>
      <w:tr w:rsidR="004C48B1" w:rsidRPr="00624DA1" w:rsidTr="00597B3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5 415</w:t>
            </w:r>
          </w:p>
        </w:tc>
        <w:tc>
          <w:tcPr>
            <w:tcW w:w="1417" w:type="dxa"/>
            <w:gridSpan w:val="2"/>
            <w:vAlign w:val="center"/>
          </w:tcPr>
          <w:p w:rsidR="004C48B1" w:rsidRPr="00624DA1" w:rsidRDefault="004C48B1" w:rsidP="00BD3CF6">
            <w:pPr>
              <w:jc w:val="center"/>
            </w:pPr>
            <w:r w:rsidRPr="00624DA1">
              <w:t>5 216</w:t>
            </w:r>
          </w:p>
        </w:tc>
        <w:tc>
          <w:tcPr>
            <w:tcW w:w="1418" w:type="dxa"/>
            <w:gridSpan w:val="2"/>
            <w:vAlign w:val="center"/>
          </w:tcPr>
          <w:p w:rsidR="004C48B1" w:rsidRPr="00624DA1" w:rsidRDefault="004C48B1" w:rsidP="00BD3CF6">
            <w:pPr>
              <w:jc w:val="center"/>
            </w:pPr>
            <w:r w:rsidRPr="00624DA1">
              <w:t>5 300</w:t>
            </w:r>
          </w:p>
        </w:tc>
        <w:tc>
          <w:tcPr>
            <w:tcW w:w="1417" w:type="dxa"/>
            <w:gridSpan w:val="2"/>
            <w:vAlign w:val="center"/>
          </w:tcPr>
          <w:p w:rsidR="004C48B1" w:rsidRPr="00624DA1" w:rsidRDefault="004C48B1" w:rsidP="00BD3CF6">
            <w:pPr>
              <w:jc w:val="center"/>
            </w:pPr>
            <w:r w:rsidRPr="00624DA1">
              <w:t>101,6</w:t>
            </w:r>
          </w:p>
        </w:tc>
      </w:tr>
      <w:tr w:rsidR="004C48B1" w:rsidRPr="00624DA1" w:rsidTr="00597B3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12 061</w:t>
            </w:r>
          </w:p>
        </w:tc>
        <w:tc>
          <w:tcPr>
            <w:tcW w:w="1417" w:type="dxa"/>
            <w:gridSpan w:val="2"/>
            <w:vAlign w:val="center"/>
          </w:tcPr>
          <w:p w:rsidR="004C48B1" w:rsidRPr="00624DA1" w:rsidRDefault="004C48B1" w:rsidP="00BD3CF6">
            <w:pPr>
              <w:jc w:val="center"/>
            </w:pPr>
            <w:r w:rsidRPr="00624DA1">
              <w:t>10 769</w:t>
            </w:r>
          </w:p>
        </w:tc>
        <w:tc>
          <w:tcPr>
            <w:tcW w:w="1418" w:type="dxa"/>
            <w:gridSpan w:val="2"/>
            <w:vAlign w:val="center"/>
          </w:tcPr>
          <w:p w:rsidR="004C48B1" w:rsidRPr="00624DA1" w:rsidRDefault="004C48B1" w:rsidP="00BD3CF6">
            <w:pPr>
              <w:jc w:val="center"/>
            </w:pPr>
            <w:r w:rsidRPr="00624DA1">
              <w:t>11 300</w:t>
            </w:r>
          </w:p>
        </w:tc>
        <w:tc>
          <w:tcPr>
            <w:tcW w:w="1417" w:type="dxa"/>
            <w:gridSpan w:val="2"/>
            <w:vAlign w:val="center"/>
          </w:tcPr>
          <w:p w:rsidR="004C48B1" w:rsidRPr="00624DA1" w:rsidRDefault="004C48B1" w:rsidP="00BD3CF6">
            <w:pPr>
              <w:jc w:val="center"/>
            </w:pPr>
            <w:r w:rsidRPr="00624DA1">
              <w:t>104,9</w:t>
            </w:r>
          </w:p>
        </w:tc>
      </w:tr>
      <w:tr w:rsidR="004C48B1" w:rsidRPr="00624DA1" w:rsidTr="00597B3D">
        <w:tc>
          <w:tcPr>
            <w:tcW w:w="9639" w:type="dxa"/>
            <w:gridSpan w:val="9"/>
            <w:vAlign w:val="center"/>
          </w:tcPr>
          <w:p w:rsidR="004C48B1" w:rsidRPr="00624DA1" w:rsidRDefault="004C48B1" w:rsidP="004C48B1">
            <w:pPr>
              <w:jc w:val="center"/>
              <w:rPr>
                <w:sz w:val="28"/>
                <w:szCs w:val="28"/>
              </w:rPr>
            </w:pPr>
            <w:proofErr w:type="spellStart"/>
            <w:r w:rsidRPr="00624DA1">
              <w:rPr>
                <w:i/>
                <w:sz w:val="28"/>
                <w:szCs w:val="28"/>
              </w:rPr>
              <w:t>ПрАТ</w:t>
            </w:r>
            <w:proofErr w:type="spellEnd"/>
            <w:r w:rsidRPr="00624DA1">
              <w:rPr>
                <w:i/>
                <w:sz w:val="28"/>
                <w:szCs w:val="28"/>
              </w:rPr>
              <w:t xml:space="preserve"> «Кременчуцький колісний завод»</w:t>
            </w:r>
          </w:p>
        </w:tc>
      </w:tr>
      <w:tr w:rsidR="004C48B1" w:rsidRPr="00624DA1" w:rsidTr="00597B3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169 921,0</w:t>
            </w:r>
          </w:p>
        </w:tc>
        <w:tc>
          <w:tcPr>
            <w:tcW w:w="1417" w:type="dxa"/>
            <w:gridSpan w:val="2"/>
            <w:vAlign w:val="center"/>
          </w:tcPr>
          <w:p w:rsidR="004C48B1" w:rsidRPr="00624DA1" w:rsidRDefault="004C48B1" w:rsidP="00BD3CF6">
            <w:pPr>
              <w:jc w:val="center"/>
            </w:pPr>
            <w:r w:rsidRPr="00624DA1">
              <w:t>233 870,7</w:t>
            </w:r>
          </w:p>
        </w:tc>
        <w:tc>
          <w:tcPr>
            <w:tcW w:w="1418" w:type="dxa"/>
            <w:gridSpan w:val="2"/>
            <w:vAlign w:val="center"/>
          </w:tcPr>
          <w:p w:rsidR="004C48B1" w:rsidRPr="00624DA1" w:rsidRDefault="004C48B1" w:rsidP="00BD3CF6">
            <w:pPr>
              <w:jc w:val="center"/>
            </w:pPr>
            <w:r w:rsidRPr="00624DA1">
              <w:t>280 005,1</w:t>
            </w:r>
          </w:p>
        </w:tc>
        <w:tc>
          <w:tcPr>
            <w:tcW w:w="1417" w:type="dxa"/>
            <w:gridSpan w:val="2"/>
            <w:vAlign w:val="center"/>
          </w:tcPr>
          <w:p w:rsidR="004C48B1" w:rsidRPr="00624DA1" w:rsidRDefault="004C48B1" w:rsidP="00BD3CF6">
            <w:pPr>
              <w:jc w:val="center"/>
            </w:pPr>
            <w:r w:rsidRPr="00624DA1">
              <w:t>119,7</w:t>
            </w:r>
          </w:p>
        </w:tc>
      </w:tr>
      <w:tr w:rsidR="004C48B1" w:rsidRPr="00624DA1" w:rsidTr="00597B3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tc>
        <w:tc>
          <w:tcPr>
            <w:tcW w:w="1134" w:type="dxa"/>
            <w:vAlign w:val="center"/>
          </w:tcPr>
          <w:p w:rsidR="004C48B1" w:rsidRPr="00624DA1" w:rsidRDefault="004C48B1" w:rsidP="00BD3CF6">
            <w:pPr>
              <w:jc w:val="center"/>
            </w:pPr>
            <w:r w:rsidRPr="00624DA1">
              <w:t>тис. шт.</w:t>
            </w:r>
          </w:p>
        </w:tc>
        <w:tc>
          <w:tcPr>
            <w:tcW w:w="1276" w:type="dxa"/>
            <w:vAlign w:val="center"/>
          </w:tcPr>
          <w:p w:rsidR="004C48B1" w:rsidRPr="00624DA1" w:rsidRDefault="004C48B1" w:rsidP="00BD3CF6">
            <w:pPr>
              <w:jc w:val="center"/>
            </w:pPr>
            <w:r w:rsidRPr="00624DA1">
              <w:t>40,429</w:t>
            </w:r>
          </w:p>
        </w:tc>
        <w:tc>
          <w:tcPr>
            <w:tcW w:w="1417" w:type="dxa"/>
            <w:gridSpan w:val="2"/>
            <w:vAlign w:val="center"/>
          </w:tcPr>
          <w:p w:rsidR="004C48B1" w:rsidRPr="00624DA1" w:rsidRDefault="004C48B1" w:rsidP="00BD3CF6">
            <w:pPr>
              <w:jc w:val="center"/>
            </w:pPr>
            <w:r w:rsidRPr="00624DA1">
              <w:t>57,200</w:t>
            </w:r>
          </w:p>
        </w:tc>
        <w:tc>
          <w:tcPr>
            <w:tcW w:w="1418" w:type="dxa"/>
            <w:gridSpan w:val="2"/>
            <w:vAlign w:val="center"/>
          </w:tcPr>
          <w:p w:rsidR="004C48B1" w:rsidRPr="00624DA1" w:rsidRDefault="004C48B1" w:rsidP="00BD3CF6">
            <w:pPr>
              <w:jc w:val="center"/>
            </w:pPr>
            <w:r w:rsidRPr="00624DA1">
              <w:t>68,468</w:t>
            </w:r>
          </w:p>
        </w:tc>
        <w:tc>
          <w:tcPr>
            <w:tcW w:w="1417" w:type="dxa"/>
            <w:gridSpan w:val="2"/>
            <w:vAlign w:val="center"/>
          </w:tcPr>
          <w:p w:rsidR="004C48B1" w:rsidRPr="00624DA1" w:rsidRDefault="004C48B1" w:rsidP="00BD3CF6">
            <w:pPr>
              <w:jc w:val="center"/>
            </w:pPr>
            <w:r w:rsidRPr="00624DA1">
              <w:t>119,7</w:t>
            </w:r>
          </w:p>
        </w:tc>
      </w:tr>
      <w:tr w:rsidR="004C48B1" w:rsidRPr="00624DA1" w:rsidTr="00597B3D">
        <w:tc>
          <w:tcPr>
            <w:tcW w:w="2977" w:type="dxa"/>
            <w:vAlign w:val="center"/>
          </w:tcPr>
          <w:p w:rsidR="004C48B1" w:rsidRPr="00624DA1" w:rsidRDefault="004C48B1" w:rsidP="00BD3CF6">
            <w:r w:rsidRPr="00624DA1">
              <w:t>Інвестиції:</w:t>
            </w:r>
          </w:p>
          <w:p w:rsidR="004C48B1" w:rsidRPr="00624DA1" w:rsidRDefault="004C48B1" w:rsidP="00BD3CF6">
            <w:pPr>
              <w:snapToGrid w:val="0"/>
            </w:pPr>
            <w:r w:rsidRPr="00624DA1">
              <w:t>- на технічне переозброєння</w:t>
            </w:r>
          </w:p>
          <w:p w:rsidR="004C48B1" w:rsidRPr="00624DA1" w:rsidRDefault="004C48B1" w:rsidP="00BD3CF6">
            <w:r w:rsidRPr="00624DA1">
              <w:t>- освоєння нових видів продукції</w:t>
            </w:r>
          </w:p>
          <w:p w:rsidR="004C48B1" w:rsidRPr="00624DA1" w:rsidRDefault="004C48B1" w:rsidP="00BD3CF6">
            <w:r w:rsidRPr="00624DA1">
              <w:t>- всього</w:t>
            </w:r>
          </w:p>
          <w:p w:rsidR="004C48B1" w:rsidRPr="00624DA1" w:rsidRDefault="004C48B1" w:rsidP="00BD3CF6">
            <w:r w:rsidRPr="00624DA1">
              <w:t>- в тому числі власні кошти</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p>
          <w:p w:rsidR="004C48B1" w:rsidRPr="00624DA1" w:rsidRDefault="004C48B1" w:rsidP="00BD3CF6">
            <w:pPr>
              <w:jc w:val="center"/>
            </w:pPr>
            <w:r w:rsidRPr="00624DA1">
              <w:t>267,0</w:t>
            </w:r>
          </w:p>
          <w:p w:rsidR="004C48B1" w:rsidRPr="00624DA1" w:rsidRDefault="004C48B1" w:rsidP="00BD3CF6">
            <w:pPr>
              <w:jc w:val="center"/>
            </w:pPr>
          </w:p>
          <w:p w:rsidR="004C48B1" w:rsidRPr="00624DA1" w:rsidRDefault="004C48B1" w:rsidP="00BD3CF6">
            <w:pPr>
              <w:jc w:val="center"/>
            </w:pPr>
            <w:r w:rsidRPr="00624DA1">
              <w:t>277,0</w:t>
            </w:r>
          </w:p>
          <w:p w:rsidR="004C48B1" w:rsidRPr="00624DA1" w:rsidRDefault="004C48B1" w:rsidP="00BD3CF6">
            <w:pPr>
              <w:jc w:val="center"/>
            </w:pPr>
            <w:r w:rsidRPr="00624DA1">
              <w:t>544,0</w:t>
            </w:r>
          </w:p>
          <w:p w:rsidR="004C48B1" w:rsidRPr="00624DA1" w:rsidRDefault="004C48B1" w:rsidP="00BD3CF6">
            <w:pPr>
              <w:jc w:val="center"/>
            </w:pPr>
            <w:r w:rsidRPr="00624DA1">
              <w:t>544,0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r w:rsidRPr="00624DA1">
              <w:t>400,0</w:t>
            </w:r>
          </w:p>
          <w:p w:rsidR="004C48B1" w:rsidRPr="00624DA1" w:rsidRDefault="004C48B1" w:rsidP="00BD3CF6">
            <w:pPr>
              <w:jc w:val="center"/>
            </w:pPr>
          </w:p>
          <w:p w:rsidR="004C48B1" w:rsidRPr="00624DA1" w:rsidRDefault="004C48B1" w:rsidP="00BD3CF6">
            <w:pPr>
              <w:jc w:val="center"/>
            </w:pPr>
            <w:r w:rsidRPr="00624DA1">
              <w:t>500,0</w:t>
            </w:r>
          </w:p>
          <w:p w:rsidR="004C48B1" w:rsidRPr="00624DA1" w:rsidRDefault="004C48B1" w:rsidP="00BD3CF6">
            <w:pPr>
              <w:jc w:val="center"/>
            </w:pPr>
            <w:r w:rsidRPr="00624DA1">
              <w:t>900,0</w:t>
            </w:r>
          </w:p>
          <w:p w:rsidR="004C48B1" w:rsidRPr="00624DA1" w:rsidRDefault="004C48B1" w:rsidP="00BD3CF6">
            <w:pPr>
              <w:jc w:val="center"/>
            </w:pPr>
            <w:r w:rsidRPr="00624DA1">
              <w:t>900,0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r w:rsidRPr="00624DA1">
              <w:t>400,0</w:t>
            </w:r>
          </w:p>
          <w:p w:rsidR="004C48B1" w:rsidRPr="00624DA1" w:rsidRDefault="004C48B1" w:rsidP="00BD3CF6">
            <w:pPr>
              <w:jc w:val="center"/>
            </w:pPr>
          </w:p>
          <w:p w:rsidR="004C48B1" w:rsidRPr="00624DA1" w:rsidRDefault="004C48B1" w:rsidP="00BD3CF6">
            <w:pPr>
              <w:jc w:val="center"/>
            </w:pPr>
            <w:r w:rsidRPr="00624DA1">
              <w:t>500,0</w:t>
            </w:r>
          </w:p>
          <w:p w:rsidR="004C48B1" w:rsidRPr="00624DA1" w:rsidRDefault="004C48B1" w:rsidP="00BD3CF6">
            <w:pPr>
              <w:jc w:val="center"/>
            </w:pPr>
            <w:r w:rsidRPr="00624DA1">
              <w:t>900,0</w:t>
            </w:r>
          </w:p>
          <w:p w:rsidR="004C48B1" w:rsidRPr="00624DA1" w:rsidRDefault="004C48B1" w:rsidP="00BD3CF6">
            <w:pPr>
              <w:jc w:val="center"/>
            </w:pPr>
            <w:r w:rsidRPr="00624DA1">
              <w:t>900,0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r w:rsidRPr="00624DA1">
              <w:t>100,0</w:t>
            </w:r>
          </w:p>
          <w:p w:rsidR="004C48B1" w:rsidRPr="00624DA1" w:rsidRDefault="004C48B1" w:rsidP="00BD3CF6">
            <w:pPr>
              <w:jc w:val="center"/>
            </w:pPr>
          </w:p>
          <w:p w:rsidR="004C48B1" w:rsidRPr="00624DA1" w:rsidRDefault="004C48B1" w:rsidP="00BD3CF6">
            <w:pPr>
              <w:jc w:val="center"/>
            </w:pPr>
            <w:r w:rsidRPr="00624DA1">
              <w:t>100,0</w:t>
            </w:r>
          </w:p>
          <w:p w:rsidR="004C48B1" w:rsidRPr="00624DA1" w:rsidRDefault="004C48B1" w:rsidP="00BD3CF6">
            <w:pPr>
              <w:jc w:val="center"/>
            </w:pPr>
            <w:r w:rsidRPr="00624DA1">
              <w:t>100,0</w:t>
            </w:r>
          </w:p>
          <w:p w:rsidR="004C48B1" w:rsidRPr="00624DA1" w:rsidRDefault="004C48B1" w:rsidP="00BD3CF6">
            <w:pPr>
              <w:jc w:val="center"/>
            </w:pPr>
            <w:r w:rsidRPr="00624DA1">
              <w:t>100,0</w:t>
            </w:r>
          </w:p>
        </w:tc>
      </w:tr>
      <w:tr w:rsidR="004C48B1" w:rsidRPr="00624DA1" w:rsidTr="00597B3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448</w:t>
            </w:r>
          </w:p>
        </w:tc>
        <w:tc>
          <w:tcPr>
            <w:tcW w:w="1417" w:type="dxa"/>
            <w:gridSpan w:val="2"/>
            <w:vAlign w:val="center"/>
          </w:tcPr>
          <w:p w:rsidR="004C48B1" w:rsidRPr="00624DA1" w:rsidRDefault="004C48B1" w:rsidP="00BD3CF6">
            <w:pPr>
              <w:jc w:val="center"/>
            </w:pPr>
            <w:r w:rsidRPr="00624DA1">
              <w:t>453</w:t>
            </w:r>
          </w:p>
        </w:tc>
        <w:tc>
          <w:tcPr>
            <w:tcW w:w="1418" w:type="dxa"/>
            <w:gridSpan w:val="2"/>
            <w:vAlign w:val="center"/>
          </w:tcPr>
          <w:p w:rsidR="004C48B1" w:rsidRPr="00624DA1" w:rsidRDefault="004C48B1" w:rsidP="00BD3CF6">
            <w:pPr>
              <w:jc w:val="center"/>
            </w:pPr>
            <w:r w:rsidRPr="00624DA1">
              <w:t>490</w:t>
            </w:r>
          </w:p>
        </w:tc>
        <w:tc>
          <w:tcPr>
            <w:tcW w:w="1417" w:type="dxa"/>
            <w:gridSpan w:val="2"/>
            <w:vAlign w:val="center"/>
          </w:tcPr>
          <w:p w:rsidR="004C48B1" w:rsidRPr="00624DA1" w:rsidRDefault="004C48B1" w:rsidP="00BD3CF6">
            <w:pPr>
              <w:jc w:val="center"/>
            </w:pPr>
            <w:r w:rsidRPr="00624DA1">
              <w:t>108,2</w:t>
            </w:r>
          </w:p>
        </w:tc>
      </w:tr>
      <w:tr w:rsidR="004C48B1" w:rsidRPr="00624DA1" w:rsidTr="00597B3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10 687,1</w:t>
            </w:r>
          </w:p>
        </w:tc>
        <w:tc>
          <w:tcPr>
            <w:tcW w:w="1417" w:type="dxa"/>
            <w:gridSpan w:val="2"/>
            <w:vAlign w:val="center"/>
          </w:tcPr>
          <w:p w:rsidR="004C48B1" w:rsidRPr="00624DA1" w:rsidRDefault="004C48B1" w:rsidP="00BD3CF6">
            <w:pPr>
              <w:jc w:val="center"/>
            </w:pPr>
            <w:r w:rsidRPr="00624DA1">
              <w:t>11 221,4</w:t>
            </w:r>
          </w:p>
        </w:tc>
        <w:tc>
          <w:tcPr>
            <w:tcW w:w="1418" w:type="dxa"/>
            <w:gridSpan w:val="2"/>
            <w:vAlign w:val="center"/>
          </w:tcPr>
          <w:p w:rsidR="004C48B1" w:rsidRPr="00624DA1" w:rsidRDefault="004C48B1" w:rsidP="00BD3CF6">
            <w:pPr>
              <w:jc w:val="center"/>
            </w:pPr>
            <w:r w:rsidRPr="00624DA1">
              <w:t>13 465,7</w:t>
            </w:r>
          </w:p>
        </w:tc>
        <w:tc>
          <w:tcPr>
            <w:tcW w:w="1417" w:type="dxa"/>
            <w:gridSpan w:val="2"/>
            <w:vAlign w:val="center"/>
          </w:tcPr>
          <w:p w:rsidR="004C48B1" w:rsidRPr="00624DA1" w:rsidRDefault="004C48B1" w:rsidP="00BD3CF6">
            <w:pPr>
              <w:jc w:val="center"/>
            </w:pPr>
            <w:r w:rsidRPr="00624DA1">
              <w:t>120,0</w:t>
            </w:r>
          </w:p>
        </w:tc>
      </w:tr>
      <w:tr w:rsidR="00F05CAA" w:rsidRPr="00624DA1" w:rsidTr="00597B3D">
        <w:tc>
          <w:tcPr>
            <w:tcW w:w="9639" w:type="dxa"/>
            <w:gridSpan w:val="9"/>
          </w:tcPr>
          <w:p w:rsidR="00F05CAA" w:rsidRPr="00624DA1" w:rsidRDefault="00F05CAA" w:rsidP="00F05CAA">
            <w:pPr>
              <w:pStyle w:val="a3"/>
              <w:ind w:left="0"/>
              <w:contextualSpacing w:val="0"/>
              <w:jc w:val="center"/>
              <w:rPr>
                <w:i/>
                <w:sz w:val="28"/>
                <w:szCs w:val="28"/>
              </w:rPr>
            </w:pPr>
            <w:proofErr w:type="spellStart"/>
            <w:r w:rsidRPr="00624DA1">
              <w:rPr>
                <w:i/>
                <w:kern w:val="1"/>
                <w:sz w:val="28"/>
                <w:szCs w:val="28"/>
              </w:rPr>
              <w:t>ПрАТ</w:t>
            </w:r>
            <w:proofErr w:type="spellEnd"/>
            <w:r w:rsidRPr="00624DA1">
              <w:rPr>
                <w:i/>
                <w:kern w:val="1"/>
                <w:sz w:val="28"/>
                <w:szCs w:val="28"/>
              </w:rPr>
              <w:t xml:space="preserve"> «Кременчуцький завод дорожніх машин»</w:t>
            </w:r>
          </w:p>
        </w:tc>
      </w:tr>
      <w:tr w:rsidR="004C48B1" w:rsidRPr="00624DA1" w:rsidTr="00597B3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832 298,5</w:t>
            </w:r>
          </w:p>
        </w:tc>
        <w:tc>
          <w:tcPr>
            <w:tcW w:w="1417" w:type="dxa"/>
            <w:gridSpan w:val="2"/>
            <w:vAlign w:val="center"/>
          </w:tcPr>
          <w:p w:rsidR="004C48B1" w:rsidRPr="00624DA1" w:rsidRDefault="004C48B1" w:rsidP="00BD3CF6">
            <w:pPr>
              <w:jc w:val="center"/>
            </w:pPr>
            <w:r w:rsidRPr="00624DA1">
              <w:t>1 077 000,0</w:t>
            </w:r>
          </w:p>
        </w:tc>
        <w:tc>
          <w:tcPr>
            <w:tcW w:w="1418" w:type="dxa"/>
            <w:gridSpan w:val="2"/>
            <w:vAlign w:val="center"/>
          </w:tcPr>
          <w:p w:rsidR="004C48B1" w:rsidRPr="00624DA1" w:rsidRDefault="004C48B1" w:rsidP="00BD3CF6">
            <w:pPr>
              <w:jc w:val="center"/>
            </w:pPr>
            <w:r w:rsidRPr="00624DA1">
              <w:t>1 133 000,0</w:t>
            </w:r>
          </w:p>
        </w:tc>
        <w:tc>
          <w:tcPr>
            <w:tcW w:w="1417" w:type="dxa"/>
            <w:gridSpan w:val="2"/>
            <w:vAlign w:val="center"/>
          </w:tcPr>
          <w:p w:rsidR="004C48B1" w:rsidRPr="00624DA1" w:rsidRDefault="004C48B1" w:rsidP="00BD3CF6">
            <w:pPr>
              <w:jc w:val="center"/>
            </w:pPr>
            <w:r w:rsidRPr="00624DA1">
              <w:t>105,2</w:t>
            </w:r>
          </w:p>
        </w:tc>
      </w:tr>
      <w:tr w:rsidR="004C48B1" w:rsidRPr="00624DA1" w:rsidTr="00597B3D">
        <w:tc>
          <w:tcPr>
            <w:tcW w:w="2977" w:type="dxa"/>
            <w:vAlign w:val="center"/>
          </w:tcPr>
          <w:p w:rsidR="004C48B1" w:rsidRPr="00624DA1" w:rsidRDefault="004C48B1" w:rsidP="00BD3CF6">
            <w:pPr>
              <w:snapToGrid w:val="0"/>
            </w:pPr>
            <w:r w:rsidRPr="00624DA1">
              <w:lastRenderedPageBreak/>
              <w:t>Виробництво основних видів продукції (у натуральному виразі)</w:t>
            </w:r>
          </w:p>
        </w:tc>
        <w:tc>
          <w:tcPr>
            <w:tcW w:w="1134" w:type="dxa"/>
            <w:vAlign w:val="center"/>
          </w:tcPr>
          <w:p w:rsidR="004C48B1" w:rsidRPr="00624DA1" w:rsidRDefault="004C48B1" w:rsidP="00BD3CF6">
            <w:pPr>
              <w:jc w:val="center"/>
            </w:pPr>
            <w:r w:rsidRPr="00624DA1">
              <w:t>шт.</w:t>
            </w:r>
          </w:p>
        </w:tc>
        <w:tc>
          <w:tcPr>
            <w:tcW w:w="1276" w:type="dxa"/>
            <w:vAlign w:val="center"/>
          </w:tcPr>
          <w:p w:rsidR="004C48B1" w:rsidRPr="00624DA1" w:rsidRDefault="004C48B1" w:rsidP="00BD3CF6">
            <w:pPr>
              <w:jc w:val="center"/>
            </w:pPr>
            <w:r w:rsidRPr="00624DA1">
              <w:t>44</w:t>
            </w:r>
          </w:p>
        </w:tc>
        <w:tc>
          <w:tcPr>
            <w:tcW w:w="1417" w:type="dxa"/>
            <w:gridSpan w:val="2"/>
            <w:vAlign w:val="center"/>
          </w:tcPr>
          <w:p w:rsidR="004C48B1" w:rsidRPr="00624DA1" w:rsidRDefault="004C48B1" w:rsidP="00BD3CF6">
            <w:pPr>
              <w:jc w:val="center"/>
            </w:pPr>
            <w:r w:rsidRPr="00624DA1">
              <w:t>52</w:t>
            </w:r>
          </w:p>
        </w:tc>
        <w:tc>
          <w:tcPr>
            <w:tcW w:w="1418" w:type="dxa"/>
            <w:gridSpan w:val="2"/>
            <w:vAlign w:val="center"/>
          </w:tcPr>
          <w:p w:rsidR="004C48B1" w:rsidRPr="00624DA1" w:rsidRDefault="004C48B1" w:rsidP="00BD3CF6">
            <w:pPr>
              <w:jc w:val="center"/>
            </w:pPr>
            <w:r w:rsidRPr="00624DA1">
              <w:t>53</w:t>
            </w:r>
          </w:p>
        </w:tc>
        <w:tc>
          <w:tcPr>
            <w:tcW w:w="1417" w:type="dxa"/>
            <w:gridSpan w:val="2"/>
            <w:vAlign w:val="center"/>
          </w:tcPr>
          <w:p w:rsidR="004C48B1" w:rsidRPr="00624DA1" w:rsidRDefault="004C48B1" w:rsidP="00BD3CF6">
            <w:pPr>
              <w:jc w:val="center"/>
            </w:pPr>
            <w:r w:rsidRPr="00624DA1">
              <w:t>101,9</w:t>
            </w:r>
          </w:p>
        </w:tc>
      </w:tr>
      <w:tr w:rsidR="004C48B1" w:rsidRPr="00624DA1" w:rsidTr="00597B3D">
        <w:tc>
          <w:tcPr>
            <w:tcW w:w="2977" w:type="dxa"/>
            <w:vAlign w:val="center"/>
          </w:tcPr>
          <w:p w:rsidR="004C48B1" w:rsidRPr="00624DA1" w:rsidRDefault="004C48B1" w:rsidP="00BD3CF6">
            <w:r w:rsidRPr="00624DA1">
              <w:t>Темпи росту основних видів продукції</w:t>
            </w:r>
          </w:p>
        </w:tc>
        <w:tc>
          <w:tcPr>
            <w:tcW w:w="1134" w:type="dxa"/>
            <w:vAlign w:val="center"/>
          </w:tcPr>
          <w:p w:rsidR="004C48B1" w:rsidRPr="00624DA1" w:rsidRDefault="004C48B1" w:rsidP="00BD3CF6">
            <w:pPr>
              <w:jc w:val="center"/>
            </w:pPr>
            <w:r w:rsidRPr="00624DA1">
              <w:t>%</w:t>
            </w:r>
          </w:p>
        </w:tc>
        <w:tc>
          <w:tcPr>
            <w:tcW w:w="1276" w:type="dxa"/>
            <w:vAlign w:val="center"/>
          </w:tcPr>
          <w:p w:rsidR="004C48B1" w:rsidRPr="00624DA1" w:rsidRDefault="004C48B1" w:rsidP="00BD3CF6">
            <w:pPr>
              <w:jc w:val="center"/>
            </w:pPr>
            <w:r w:rsidRPr="00624DA1">
              <w:t>15,8</w:t>
            </w:r>
          </w:p>
        </w:tc>
        <w:tc>
          <w:tcPr>
            <w:tcW w:w="1417" w:type="dxa"/>
            <w:gridSpan w:val="2"/>
            <w:vAlign w:val="center"/>
          </w:tcPr>
          <w:p w:rsidR="004C48B1" w:rsidRPr="00624DA1" w:rsidRDefault="004C48B1" w:rsidP="00BD3CF6">
            <w:pPr>
              <w:jc w:val="center"/>
            </w:pPr>
            <w:r w:rsidRPr="00624DA1">
              <w:t>13,0</w:t>
            </w:r>
          </w:p>
        </w:tc>
        <w:tc>
          <w:tcPr>
            <w:tcW w:w="1418" w:type="dxa"/>
            <w:gridSpan w:val="2"/>
            <w:vAlign w:val="center"/>
          </w:tcPr>
          <w:p w:rsidR="004C48B1" w:rsidRPr="00624DA1" w:rsidRDefault="004C48B1" w:rsidP="00BD3CF6">
            <w:pPr>
              <w:jc w:val="center"/>
            </w:pPr>
            <w:r w:rsidRPr="00624DA1">
              <w:t>1,9</w:t>
            </w:r>
          </w:p>
        </w:tc>
        <w:tc>
          <w:tcPr>
            <w:tcW w:w="1417" w:type="dxa"/>
            <w:gridSpan w:val="2"/>
            <w:vAlign w:val="center"/>
          </w:tcPr>
          <w:p w:rsidR="004C48B1" w:rsidRPr="00624DA1" w:rsidRDefault="004C48B1" w:rsidP="00BD3CF6">
            <w:pPr>
              <w:jc w:val="center"/>
            </w:pPr>
          </w:p>
        </w:tc>
      </w:tr>
      <w:tr w:rsidR="004C48B1" w:rsidRPr="00624DA1" w:rsidTr="00597B3D">
        <w:tc>
          <w:tcPr>
            <w:tcW w:w="2977" w:type="dxa"/>
            <w:vAlign w:val="center"/>
          </w:tcPr>
          <w:p w:rsidR="004C48B1" w:rsidRPr="00624DA1" w:rsidRDefault="004C48B1" w:rsidP="00BD3CF6">
            <w:r w:rsidRPr="00624DA1">
              <w:t>Інвестиції:</w:t>
            </w:r>
          </w:p>
          <w:p w:rsidR="004C48B1" w:rsidRPr="00624DA1" w:rsidRDefault="004C48B1" w:rsidP="00BD3CF6">
            <w:pPr>
              <w:snapToGrid w:val="0"/>
            </w:pPr>
            <w:r w:rsidRPr="00624DA1">
              <w:t>- на технічне переозброєння</w:t>
            </w:r>
          </w:p>
          <w:p w:rsidR="004C48B1" w:rsidRPr="00624DA1" w:rsidRDefault="004C48B1" w:rsidP="00BD3CF6">
            <w:r w:rsidRPr="00624DA1">
              <w:t>- енергозберігаючі технології</w:t>
            </w:r>
          </w:p>
          <w:p w:rsidR="004C48B1" w:rsidRPr="00624DA1" w:rsidRDefault="004C48B1" w:rsidP="00BD3CF6">
            <w:r w:rsidRPr="00624DA1">
              <w:t>- в тому числі власні кошти</w:t>
            </w:r>
          </w:p>
          <w:p w:rsidR="004C48B1" w:rsidRPr="00624DA1" w:rsidRDefault="004C48B1" w:rsidP="00BD3CF6">
            <w:r w:rsidRPr="00624DA1">
              <w:t>- всього</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4 131,2</w:t>
            </w:r>
          </w:p>
          <w:p w:rsidR="004C48B1" w:rsidRPr="00624DA1" w:rsidRDefault="004C48B1" w:rsidP="00BD3CF6">
            <w:pPr>
              <w:jc w:val="center"/>
            </w:pPr>
          </w:p>
          <w:p w:rsidR="004C48B1" w:rsidRPr="00624DA1" w:rsidRDefault="004C48B1" w:rsidP="00BD3CF6">
            <w:pPr>
              <w:jc w:val="center"/>
            </w:pPr>
            <w:r w:rsidRPr="00624DA1">
              <w:t>625,0</w:t>
            </w:r>
          </w:p>
          <w:p w:rsidR="004C48B1" w:rsidRPr="00624DA1" w:rsidRDefault="004C48B1" w:rsidP="00BD3CF6">
            <w:pPr>
              <w:jc w:val="center"/>
            </w:pPr>
          </w:p>
          <w:p w:rsidR="004C48B1" w:rsidRPr="00624DA1" w:rsidRDefault="004C48B1" w:rsidP="00BD3CF6">
            <w:pPr>
              <w:jc w:val="center"/>
            </w:pPr>
            <w:r w:rsidRPr="00624DA1">
              <w:t>24 310,0</w:t>
            </w:r>
          </w:p>
          <w:p w:rsidR="004C48B1" w:rsidRPr="00624DA1" w:rsidRDefault="004C48B1" w:rsidP="00BD3CF6">
            <w:pPr>
              <w:jc w:val="center"/>
            </w:pPr>
            <w:r w:rsidRPr="00624DA1">
              <w:t>24 310,0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25 000,0</w:t>
            </w:r>
          </w:p>
          <w:p w:rsidR="004C48B1" w:rsidRPr="00624DA1" w:rsidRDefault="004C48B1" w:rsidP="00BD3CF6">
            <w:pPr>
              <w:jc w:val="center"/>
            </w:pPr>
            <w:r w:rsidRPr="00624DA1">
              <w:t>25 000,0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tc>
      </w:tr>
      <w:tr w:rsidR="004C48B1" w:rsidRPr="00624DA1" w:rsidTr="00597B3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1 964</w:t>
            </w:r>
          </w:p>
        </w:tc>
        <w:tc>
          <w:tcPr>
            <w:tcW w:w="1417" w:type="dxa"/>
            <w:gridSpan w:val="2"/>
            <w:vAlign w:val="center"/>
          </w:tcPr>
          <w:p w:rsidR="004C48B1" w:rsidRPr="00624DA1" w:rsidRDefault="004C48B1" w:rsidP="00BD3CF6">
            <w:pPr>
              <w:jc w:val="center"/>
            </w:pPr>
            <w:r w:rsidRPr="00624DA1">
              <w:t>1 845</w:t>
            </w:r>
          </w:p>
        </w:tc>
        <w:tc>
          <w:tcPr>
            <w:tcW w:w="1418" w:type="dxa"/>
            <w:gridSpan w:val="2"/>
            <w:vAlign w:val="center"/>
          </w:tcPr>
          <w:p w:rsidR="004C48B1" w:rsidRPr="00624DA1" w:rsidRDefault="004C48B1" w:rsidP="00BD3CF6">
            <w:pPr>
              <w:jc w:val="center"/>
            </w:pPr>
            <w:r w:rsidRPr="00624DA1">
              <w:t>1 745</w:t>
            </w:r>
          </w:p>
        </w:tc>
        <w:tc>
          <w:tcPr>
            <w:tcW w:w="1417" w:type="dxa"/>
            <w:gridSpan w:val="2"/>
            <w:vAlign w:val="center"/>
          </w:tcPr>
          <w:p w:rsidR="004C48B1" w:rsidRPr="00624DA1" w:rsidRDefault="004C48B1" w:rsidP="00BD3CF6">
            <w:pPr>
              <w:jc w:val="center"/>
            </w:pPr>
            <w:r w:rsidRPr="00624DA1">
              <w:t>95,0</w:t>
            </w:r>
          </w:p>
        </w:tc>
      </w:tr>
      <w:tr w:rsidR="004C48B1" w:rsidRPr="00624DA1" w:rsidTr="00597B3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10 796</w:t>
            </w:r>
          </w:p>
        </w:tc>
        <w:tc>
          <w:tcPr>
            <w:tcW w:w="1417" w:type="dxa"/>
            <w:gridSpan w:val="2"/>
            <w:vAlign w:val="center"/>
          </w:tcPr>
          <w:p w:rsidR="004C48B1" w:rsidRPr="00624DA1" w:rsidRDefault="004C48B1" w:rsidP="00BD3CF6">
            <w:pPr>
              <w:jc w:val="center"/>
            </w:pPr>
            <w:r w:rsidRPr="00624DA1">
              <w:t>15 000</w:t>
            </w:r>
          </w:p>
        </w:tc>
        <w:tc>
          <w:tcPr>
            <w:tcW w:w="1418" w:type="dxa"/>
            <w:gridSpan w:val="2"/>
            <w:vAlign w:val="center"/>
          </w:tcPr>
          <w:p w:rsidR="004C48B1" w:rsidRPr="00624DA1" w:rsidRDefault="004C48B1" w:rsidP="00BD3CF6">
            <w:pPr>
              <w:jc w:val="center"/>
            </w:pPr>
            <w:r w:rsidRPr="00624DA1">
              <w:t>17 000</w:t>
            </w:r>
          </w:p>
        </w:tc>
        <w:tc>
          <w:tcPr>
            <w:tcW w:w="1417" w:type="dxa"/>
            <w:gridSpan w:val="2"/>
            <w:vAlign w:val="center"/>
          </w:tcPr>
          <w:p w:rsidR="004C48B1" w:rsidRPr="00624DA1" w:rsidRDefault="004C48B1" w:rsidP="00BD3CF6">
            <w:pPr>
              <w:jc w:val="center"/>
            </w:pPr>
            <w:r w:rsidRPr="00624DA1">
              <w:t>113,0</w:t>
            </w:r>
          </w:p>
        </w:tc>
      </w:tr>
      <w:tr w:rsidR="00F05CAA" w:rsidRPr="00624DA1" w:rsidTr="00597B3D">
        <w:tc>
          <w:tcPr>
            <w:tcW w:w="9639" w:type="dxa"/>
            <w:gridSpan w:val="9"/>
            <w:vAlign w:val="center"/>
          </w:tcPr>
          <w:p w:rsidR="00F05CAA" w:rsidRPr="00624DA1" w:rsidRDefault="00F05CAA" w:rsidP="00F05CAA">
            <w:pPr>
              <w:pStyle w:val="a3"/>
              <w:ind w:left="0"/>
              <w:contextualSpacing w:val="0"/>
              <w:jc w:val="center"/>
              <w:rPr>
                <w:i/>
                <w:sz w:val="28"/>
                <w:szCs w:val="28"/>
              </w:rPr>
            </w:pPr>
            <w:proofErr w:type="spellStart"/>
            <w:r w:rsidRPr="00624DA1">
              <w:rPr>
                <w:i/>
                <w:kern w:val="1"/>
                <w:sz w:val="28"/>
                <w:szCs w:val="28"/>
              </w:rPr>
              <w:t>ПрАТ</w:t>
            </w:r>
            <w:proofErr w:type="spellEnd"/>
            <w:r w:rsidRPr="00624DA1">
              <w:rPr>
                <w:i/>
                <w:kern w:val="1"/>
                <w:sz w:val="28"/>
                <w:szCs w:val="28"/>
              </w:rPr>
              <w:t xml:space="preserve"> «Кременчуцький завод технічного вуглецю»</w:t>
            </w:r>
          </w:p>
        </w:tc>
      </w:tr>
      <w:tr w:rsidR="004C48B1" w:rsidRPr="00624DA1" w:rsidTr="00597B3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728 705,0</w:t>
            </w:r>
          </w:p>
        </w:tc>
        <w:tc>
          <w:tcPr>
            <w:tcW w:w="1417" w:type="dxa"/>
            <w:gridSpan w:val="2"/>
            <w:vAlign w:val="center"/>
          </w:tcPr>
          <w:p w:rsidR="004C48B1" w:rsidRPr="00624DA1" w:rsidRDefault="004C48B1" w:rsidP="00BD3CF6">
            <w:pPr>
              <w:jc w:val="center"/>
            </w:pPr>
            <w:r w:rsidRPr="00624DA1">
              <w:t>938 956,5</w:t>
            </w:r>
          </w:p>
        </w:tc>
        <w:tc>
          <w:tcPr>
            <w:tcW w:w="1418" w:type="dxa"/>
            <w:gridSpan w:val="2"/>
            <w:vAlign w:val="center"/>
          </w:tcPr>
          <w:p w:rsidR="004C48B1" w:rsidRPr="00624DA1" w:rsidRDefault="004C48B1" w:rsidP="00BD3CF6">
            <w:pPr>
              <w:jc w:val="center"/>
            </w:pPr>
            <w:r w:rsidRPr="00624DA1">
              <w:t>1 112 588,8</w:t>
            </w:r>
          </w:p>
        </w:tc>
        <w:tc>
          <w:tcPr>
            <w:tcW w:w="1417" w:type="dxa"/>
            <w:gridSpan w:val="2"/>
            <w:vAlign w:val="center"/>
          </w:tcPr>
          <w:p w:rsidR="004C48B1" w:rsidRPr="00624DA1" w:rsidRDefault="004C48B1" w:rsidP="00BD3CF6">
            <w:pPr>
              <w:jc w:val="center"/>
            </w:pPr>
            <w:r w:rsidRPr="00624DA1">
              <w:t>118,5</w:t>
            </w:r>
          </w:p>
        </w:tc>
      </w:tr>
      <w:tr w:rsidR="004C48B1" w:rsidRPr="00624DA1" w:rsidTr="00597B3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tc>
        <w:tc>
          <w:tcPr>
            <w:tcW w:w="1134" w:type="dxa"/>
            <w:vAlign w:val="center"/>
          </w:tcPr>
          <w:p w:rsidR="004C48B1" w:rsidRPr="00624DA1" w:rsidRDefault="004C48B1" w:rsidP="00BD3CF6">
            <w:pPr>
              <w:jc w:val="center"/>
            </w:pPr>
            <w:r w:rsidRPr="00624DA1">
              <w:t>тонн</w:t>
            </w:r>
          </w:p>
        </w:tc>
        <w:tc>
          <w:tcPr>
            <w:tcW w:w="1276" w:type="dxa"/>
            <w:vAlign w:val="center"/>
          </w:tcPr>
          <w:p w:rsidR="004C48B1" w:rsidRPr="00624DA1" w:rsidRDefault="004C48B1" w:rsidP="00BD3CF6">
            <w:pPr>
              <w:jc w:val="center"/>
            </w:pPr>
            <w:r w:rsidRPr="00624DA1">
              <w:t>58 749</w:t>
            </w:r>
          </w:p>
        </w:tc>
        <w:tc>
          <w:tcPr>
            <w:tcW w:w="1417" w:type="dxa"/>
            <w:gridSpan w:val="2"/>
            <w:vAlign w:val="center"/>
          </w:tcPr>
          <w:p w:rsidR="004C48B1" w:rsidRPr="00624DA1" w:rsidRDefault="004C48B1" w:rsidP="00BD3CF6">
            <w:pPr>
              <w:jc w:val="center"/>
            </w:pPr>
            <w:r w:rsidRPr="00624DA1">
              <w:t>85 746</w:t>
            </w:r>
          </w:p>
        </w:tc>
        <w:tc>
          <w:tcPr>
            <w:tcW w:w="1418" w:type="dxa"/>
            <w:gridSpan w:val="2"/>
            <w:vAlign w:val="center"/>
          </w:tcPr>
          <w:p w:rsidR="004C48B1" w:rsidRPr="00624DA1" w:rsidRDefault="004C48B1" w:rsidP="00BD3CF6">
            <w:pPr>
              <w:jc w:val="center"/>
            </w:pPr>
            <w:r w:rsidRPr="00624DA1">
              <w:t>85 000</w:t>
            </w:r>
          </w:p>
        </w:tc>
        <w:tc>
          <w:tcPr>
            <w:tcW w:w="1417" w:type="dxa"/>
            <w:gridSpan w:val="2"/>
            <w:vAlign w:val="center"/>
          </w:tcPr>
          <w:p w:rsidR="004C48B1" w:rsidRPr="00624DA1" w:rsidRDefault="004C48B1" w:rsidP="00BD3CF6">
            <w:pPr>
              <w:jc w:val="center"/>
            </w:pPr>
            <w:r w:rsidRPr="00624DA1">
              <w:t>99,0</w:t>
            </w:r>
          </w:p>
        </w:tc>
      </w:tr>
      <w:tr w:rsidR="004C48B1" w:rsidRPr="00624DA1" w:rsidTr="00597B3D">
        <w:tc>
          <w:tcPr>
            <w:tcW w:w="2977" w:type="dxa"/>
            <w:vAlign w:val="center"/>
          </w:tcPr>
          <w:p w:rsidR="004C48B1" w:rsidRPr="00624DA1" w:rsidRDefault="004C48B1" w:rsidP="00BD3CF6">
            <w:r w:rsidRPr="00624DA1">
              <w:t>Темпи росту основних видів продукції</w:t>
            </w:r>
          </w:p>
        </w:tc>
        <w:tc>
          <w:tcPr>
            <w:tcW w:w="1134" w:type="dxa"/>
            <w:vAlign w:val="center"/>
          </w:tcPr>
          <w:p w:rsidR="004C48B1" w:rsidRPr="00624DA1" w:rsidRDefault="004C48B1" w:rsidP="00BD3CF6">
            <w:pPr>
              <w:jc w:val="center"/>
            </w:pPr>
            <w:r w:rsidRPr="00624DA1">
              <w:t>%</w:t>
            </w:r>
          </w:p>
        </w:tc>
        <w:tc>
          <w:tcPr>
            <w:tcW w:w="1276" w:type="dxa"/>
            <w:vAlign w:val="center"/>
          </w:tcPr>
          <w:p w:rsidR="004C48B1" w:rsidRPr="00624DA1" w:rsidRDefault="004C48B1" w:rsidP="00BD3CF6">
            <w:pPr>
              <w:jc w:val="center"/>
            </w:pPr>
            <w:r w:rsidRPr="00624DA1">
              <w:t>-11,5</w:t>
            </w:r>
          </w:p>
        </w:tc>
        <w:tc>
          <w:tcPr>
            <w:tcW w:w="1417" w:type="dxa"/>
            <w:gridSpan w:val="2"/>
            <w:vAlign w:val="center"/>
          </w:tcPr>
          <w:p w:rsidR="004C48B1" w:rsidRPr="00624DA1" w:rsidRDefault="004C48B1" w:rsidP="00BD3CF6">
            <w:pPr>
              <w:jc w:val="center"/>
            </w:pPr>
            <w:r w:rsidRPr="00624DA1">
              <w:t>-2,5</w:t>
            </w:r>
          </w:p>
        </w:tc>
        <w:tc>
          <w:tcPr>
            <w:tcW w:w="1418" w:type="dxa"/>
            <w:gridSpan w:val="2"/>
            <w:vAlign w:val="center"/>
          </w:tcPr>
          <w:p w:rsidR="004C48B1" w:rsidRPr="00624DA1" w:rsidRDefault="004C48B1" w:rsidP="00BD3CF6">
            <w:pPr>
              <w:jc w:val="center"/>
            </w:pPr>
            <w:r w:rsidRPr="00624DA1">
              <w:t>-0,1</w:t>
            </w:r>
          </w:p>
        </w:tc>
        <w:tc>
          <w:tcPr>
            <w:tcW w:w="1417" w:type="dxa"/>
            <w:gridSpan w:val="2"/>
            <w:vAlign w:val="center"/>
          </w:tcPr>
          <w:p w:rsidR="004C48B1" w:rsidRPr="00624DA1" w:rsidRDefault="004C48B1" w:rsidP="00BD3CF6">
            <w:pPr>
              <w:jc w:val="center"/>
            </w:pPr>
          </w:p>
        </w:tc>
      </w:tr>
      <w:tr w:rsidR="004C48B1" w:rsidRPr="00624DA1" w:rsidTr="00597B3D">
        <w:tc>
          <w:tcPr>
            <w:tcW w:w="2977" w:type="dxa"/>
            <w:vAlign w:val="center"/>
          </w:tcPr>
          <w:p w:rsidR="004C48B1" w:rsidRPr="00624DA1" w:rsidRDefault="004C48B1" w:rsidP="00BD3CF6">
            <w:r w:rsidRPr="00624DA1">
              <w:t>Інвестиції:</w:t>
            </w:r>
          </w:p>
          <w:p w:rsidR="004C48B1" w:rsidRPr="00624DA1" w:rsidRDefault="004C48B1" w:rsidP="00BD3CF6">
            <w:pPr>
              <w:snapToGrid w:val="0"/>
            </w:pPr>
            <w:r w:rsidRPr="00624DA1">
              <w:t>- на технічне переозброєння</w:t>
            </w:r>
          </w:p>
          <w:p w:rsidR="004C48B1" w:rsidRPr="00624DA1" w:rsidRDefault="004C48B1" w:rsidP="00BD3CF6">
            <w:r w:rsidRPr="00624DA1">
              <w:t>- енергозберігаючі технології</w:t>
            </w:r>
          </w:p>
          <w:p w:rsidR="004C48B1" w:rsidRPr="00624DA1" w:rsidRDefault="004C48B1" w:rsidP="00BD3CF6">
            <w:r w:rsidRPr="00624DA1">
              <w:t>- в тому числі власні кошти</w:t>
            </w:r>
          </w:p>
          <w:p w:rsidR="004C48B1" w:rsidRPr="00624DA1" w:rsidRDefault="004C48B1" w:rsidP="00BD3CF6">
            <w:r w:rsidRPr="00624DA1">
              <w:t>- всього</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31 179</w:t>
            </w:r>
          </w:p>
          <w:p w:rsidR="004C48B1" w:rsidRPr="00624DA1" w:rsidRDefault="004C48B1" w:rsidP="00BD3CF6">
            <w:pPr>
              <w:jc w:val="center"/>
            </w:pPr>
          </w:p>
          <w:p w:rsidR="004C48B1" w:rsidRPr="00624DA1" w:rsidRDefault="004C48B1" w:rsidP="00BD3CF6">
            <w:pPr>
              <w:jc w:val="center"/>
            </w:pPr>
            <w:r w:rsidRPr="00624DA1">
              <w:t>2 711</w:t>
            </w:r>
          </w:p>
          <w:p w:rsidR="004C48B1" w:rsidRPr="00624DA1" w:rsidRDefault="004C48B1" w:rsidP="00BD3CF6">
            <w:pPr>
              <w:jc w:val="center"/>
            </w:pPr>
          </w:p>
          <w:p w:rsidR="004C48B1" w:rsidRPr="00624DA1" w:rsidRDefault="004C48B1" w:rsidP="00BD3CF6">
            <w:pPr>
              <w:jc w:val="center"/>
            </w:pPr>
            <w:r w:rsidRPr="00624DA1">
              <w:t>33 890</w:t>
            </w:r>
          </w:p>
          <w:p w:rsidR="004C48B1" w:rsidRPr="00624DA1" w:rsidRDefault="004C48B1" w:rsidP="00BD3CF6">
            <w:pPr>
              <w:jc w:val="center"/>
            </w:pPr>
            <w:r w:rsidRPr="00624DA1">
              <w:t>33 890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50 600</w:t>
            </w:r>
          </w:p>
          <w:p w:rsidR="004C48B1" w:rsidRPr="00624DA1" w:rsidRDefault="004C48B1" w:rsidP="00BD3CF6">
            <w:pPr>
              <w:jc w:val="center"/>
            </w:pPr>
          </w:p>
          <w:p w:rsidR="004C48B1" w:rsidRPr="00624DA1" w:rsidRDefault="004C48B1" w:rsidP="00BD3CF6">
            <w:pPr>
              <w:jc w:val="center"/>
            </w:pPr>
            <w:r w:rsidRPr="00624DA1">
              <w:t>4 400</w:t>
            </w:r>
          </w:p>
          <w:p w:rsidR="004C48B1" w:rsidRPr="00624DA1" w:rsidRDefault="004C48B1" w:rsidP="00BD3CF6">
            <w:pPr>
              <w:jc w:val="center"/>
            </w:pPr>
          </w:p>
          <w:p w:rsidR="004C48B1" w:rsidRPr="00624DA1" w:rsidRDefault="004C48B1" w:rsidP="00BD3CF6">
            <w:pPr>
              <w:jc w:val="center"/>
            </w:pPr>
            <w:r w:rsidRPr="00624DA1">
              <w:t>55 000</w:t>
            </w:r>
          </w:p>
          <w:p w:rsidR="004C48B1" w:rsidRPr="00624DA1" w:rsidRDefault="004C48B1" w:rsidP="00BD3CF6">
            <w:pPr>
              <w:jc w:val="center"/>
            </w:pPr>
            <w:r w:rsidRPr="00624DA1">
              <w:t>55 000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59 800</w:t>
            </w:r>
          </w:p>
          <w:p w:rsidR="004C48B1" w:rsidRPr="00624DA1" w:rsidRDefault="004C48B1" w:rsidP="00BD3CF6">
            <w:pPr>
              <w:jc w:val="center"/>
            </w:pPr>
          </w:p>
          <w:p w:rsidR="004C48B1" w:rsidRPr="00624DA1" w:rsidRDefault="004C48B1" w:rsidP="00BD3CF6">
            <w:pPr>
              <w:jc w:val="center"/>
            </w:pPr>
            <w:r w:rsidRPr="00624DA1">
              <w:t>5 200</w:t>
            </w:r>
          </w:p>
          <w:p w:rsidR="004C48B1" w:rsidRPr="00624DA1" w:rsidRDefault="004C48B1" w:rsidP="00BD3CF6">
            <w:pPr>
              <w:jc w:val="center"/>
            </w:pPr>
          </w:p>
          <w:p w:rsidR="004C48B1" w:rsidRPr="00624DA1" w:rsidRDefault="004C48B1" w:rsidP="00BD3CF6">
            <w:pPr>
              <w:jc w:val="center"/>
            </w:pPr>
            <w:r w:rsidRPr="00624DA1">
              <w:t>65 000</w:t>
            </w:r>
          </w:p>
          <w:p w:rsidR="004C48B1" w:rsidRPr="00624DA1" w:rsidRDefault="004C48B1" w:rsidP="00BD3CF6">
            <w:pPr>
              <w:jc w:val="center"/>
            </w:pPr>
            <w:r w:rsidRPr="00624DA1">
              <w:t>65 000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118,2</w:t>
            </w:r>
          </w:p>
          <w:p w:rsidR="004C48B1" w:rsidRPr="00624DA1" w:rsidRDefault="004C48B1" w:rsidP="00BD3CF6">
            <w:pPr>
              <w:jc w:val="center"/>
            </w:pPr>
          </w:p>
          <w:p w:rsidR="004C48B1" w:rsidRPr="00624DA1" w:rsidRDefault="004C48B1" w:rsidP="00BD3CF6">
            <w:pPr>
              <w:jc w:val="center"/>
            </w:pPr>
            <w:r w:rsidRPr="00624DA1">
              <w:t>118,2</w:t>
            </w:r>
          </w:p>
          <w:p w:rsidR="004C48B1" w:rsidRPr="00624DA1" w:rsidRDefault="004C48B1" w:rsidP="00BD3CF6">
            <w:pPr>
              <w:jc w:val="center"/>
            </w:pPr>
          </w:p>
          <w:p w:rsidR="004C48B1" w:rsidRPr="00624DA1" w:rsidRDefault="004C48B1" w:rsidP="00BD3CF6">
            <w:pPr>
              <w:jc w:val="center"/>
            </w:pPr>
            <w:r w:rsidRPr="00624DA1">
              <w:t>118,2</w:t>
            </w:r>
          </w:p>
          <w:p w:rsidR="004C48B1" w:rsidRPr="00624DA1" w:rsidRDefault="004C48B1" w:rsidP="00BD3CF6">
            <w:pPr>
              <w:jc w:val="center"/>
            </w:pPr>
            <w:r w:rsidRPr="00624DA1">
              <w:t>118,2</w:t>
            </w:r>
          </w:p>
        </w:tc>
      </w:tr>
      <w:tr w:rsidR="004C48B1" w:rsidRPr="00624DA1" w:rsidTr="00597B3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561</w:t>
            </w:r>
          </w:p>
        </w:tc>
        <w:tc>
          <w:tcPr>
            <w:tcW w:w="1417" w:type="dxa"/>
            <w:gridSpan w:val="2"/>
            <w:vAlign w:val="center"/>
          </w:tcPr>
          <w:p w:rsidR="004C48B1" w:rsidRPr="00624DA1" w:rsidRDefault="004C48B1" w:rsidP="00BD3CF6">
            <w:pPr>
              <w:jc w:val="center"/>
            </w:pPr>
          </w:p>
        </w:tc>
        <w:tc>
          <w:tcPr>
            <w:tcW w:w="1418" w:type="dxa"/>
            <w:gridSpan w:val="2"/>
            <w:vAlign w:val="center"/>
          </w:tcPr>
          <w:p w:rsidR="004C48B1" w:rsidRPr="00624DA1" w:rsidRDefault="004C48B1" w:rsidP="00BD3CF6">
            <w:pPr>
              <w:jc w:val="center"/>
            </w:pPr>
          </w:p>
        </w:tc>
        <w:tc>
          <w:tcPr>
            <w:tcW w:w="1417" w:type="dxa"/>
            <w:gridSpan w:val="2"/>
            <w:vAlign w:val="center"/>
          </w:tcPr>
          <w:p w:rsidR="004C48B1" w:rsidRPr="00624DA1" w:rsidRDefault="004C48B1" w:rsidP="00BD3CF6">
            <w:pPr>
              <w:jc w:val="center"/>
            </w:pPr>
            <w:r w:rsidRPr="00624DA1">
              <w:t>100,7</w:t>
            </w:r>
          </w:p>
        </w:tc>
      </w:tr>
      <w:tr w:rsidR="004C48B1" w:rsidRPr="00624DA1" w:rsidTr="00597B3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18 577</w:t>
            </w:r>
          </w:p>
        </w:tc>
        <w:tc>
          <w:tcPr>
            <w:tcW w:w="1417" w:type="dxa"/>
            <w:gridSpan w:val="2"/>
            <w:vAlign w:val="center"/>
          </w:tcPr>
          <w:p w:rsidR="004C48B1" w:rsidRPr="00624DA1" w:rsidRDefault="004C48B1" w:rsidP="00BD3CF6">
            <w:pPr>
              <w:jc w:val="center"/>
            </w:pPr>
            <w:r w:rsidRPr="00624DA1">
              <w:t>18 600</w:t>
            </w:r>
          </w:p>
        </w:tc>
        <w:tc>
          <w:tcPr>
            <w:tcW w:w="1418" w:type="dxa"/>
            <w:gridSpan w:val="2"/>
            <w:vAlign w:val="center"/>
          </w:tcPr>
          <w:p w:rsidR="004C48B1" w:rsidRPr="00624DA1" w:rsidRDefault="004C48B1" w:rsidP="00BD3CF6">
            <w:pPr>
              <w:jc w:val="center"/>
            </w:pPr>
            <w:r w:rsidRPr="00624DA1">
              <w:t>19 000</w:t>
            </w:r>
          </w:p>
        </w:tc>
        <w:tc>
          <w:tcPr>
            <w:tcW w:w="1417" w:type="dxa"/>
            <w:gridSpan w:val="2"/>
            <w:vAlign w:val="center"/>
          </w:tcPr>
          <w:p w:rsidR="004C48B1" w:rsidRPr="00624DA1" w:rsidRDefault="004C48B1" w:rsidP="00BD3CF6">
            <w:pPr>
              <w:jc w:val="center"/>
            </w:pPr>
            <w:r w:rsidRPr="00624DA1">
              <w:t>102,2</w:t>
            </w:r>
          </w:p>
        </w:tc>
      </w:tr>
      <w:tr w:rsidR="00F05CAA" w:rsidRPr="00624DA1" w:rsidTr="00597B3D">
        <w:tc>
          <w:tcPr>
            <w:tcW w:w="9639" w:type="dxa"/>
            <w:gridSpan w:val="9"/>
          </w:tcPr>
          <w:p w:rsidR="00F05CAA" w:rsidRPr="00624DA1" w:rsidRDefault="00F05CAA" w:rsidP="00F05CAA">
            <w:pPr>
              <w:pStyle w:val="a3"/>
              <w:ind w:left="0"/>
              <w:contextualSpacing w:val="0"/>
              <w:jc w:val="center"/>
              <w:rPr>
                <w:i/>
                <w:sz w:val="28"/>
                <w:szCs w:val="28"/>
              </w:rPr>
            </w:pPr>
            <w:r w:rsidRPr="00624DA1">
              <w:rPr>
                <w:i/>
                <w:sz w:val="28"/>
                <w:szCs w:val="28"/>
              </w:rPr>
              <w:t>ТОВ «Мало-Кохнівський кар’єр»</w:t>
            </w:r>
          </w:p>
        </w:tc>
      </w:tr>
      <w:tr w:rsidR="004C48B1" w:rsidRPr="00624DA1" w:rsidTr="00597B3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423 930</w:t>
            </w:r>
          </w:p>
        </w:tc>
        <w:tc>
          <w:tcPr>
            <w:tcW w:w="1417" w:type="dxa"/>
            <w:gridSpan w:val="2"/>
            <w:vAlign w:val="center"/>
          </w:tcPr>
          <w:p w:rsidR="004C48B1" w:rsidRPr="00624DA1" w:rsidRDefault="004C48B1" w:rsidP="00BD3CF6">
            <w:pPr>
              <w:jc w:val="center"/>
            </w:pPr>
            <w:r w:rsidRPr="00624DA1">
              <w:t>565 240</w:t>
            </w:r>
          </w:p>
        </w:tc>
        <w:tc>
          <w:tcPr>
            <w:tcW w:w="1418" w:type="dxa"/>
            <w:gridSpan w:val="2"/>
            <w:vAlign w:val="center"/>
          </w:tcPr>
          <w:p w:rsidR="004C48B1" w:rsidRPr="00624DA1" w:rsidRDefault="004C48B1" w:rsidP="00BD3CF6">
            <w:pPr>
              <w:jc w:val="center"/>
            </w:pPr>
            <w:r w:rsidRPr="00624DA1">
              <w:t>621 760</w:t>
            </w:r>
          </w:p>
        </w:tc>
        <w:tc>
          <w:tcPr>
            <w:tcW w:w="1417" w:type="dxa"/>
            <w:gridSpan w:val="2"/>
            <w:vAlign w:val="center"/>
          </w:tcPr>
          <w:p w:rsidR="004C48B1" w:rsidRPr="00624DA1" w:rsidRDefault="004C48B1" w:rsidP="00BD3CF6">
            <w:pPr>
              <w:jc w:val="center"/>
            </w:pPr>
            <w:r w:rsidRPr="00624DA1">
              <w:t>110,0</w:t>
            </w:r>
          </w:p>
        </w:tc>
      </w:tr>
      <w:tr w:rsidR="004C48B1" w:rsidRPr="00624DA1" w:rsidTr="00597B3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p w:rsidR="004C48B1" w:rsidRPr="00624DA1" w:rsidRDefault="004C48B1" w:rsidP="00BD3CF6">
            <w:pPr>
              <w:snapToGrid w:val="0"/>
            </w:pPr>
            <w:r w:rsidRPr="00624DA1">
              <w:t>- Щебінь</w:t>
            </w:r>
          </w:p>
          <w:p w:rsidR="004C48B1" w:rsidRPr="00624DA1" w:rsidRDefault="004C48B1" w:rsidP="00BD3CF6">
            <w:pPr>
              <w:snapToGrid w:val="0"/>
            </w:pPr>
            <w:r w:rsidRPr="00624DA1">
              <w:lastRenderedPageBreak/>
              <w:t>- Бетон</w:t>
            </w:r>
          </w:p>
        </w:tc>
        <w:tc>
          <w:tcPr>
            <w:tcW w:w="1134"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roofErr w:type="spellStart"/>
            <w:r w:rsidRPr="00624DA1">
              <w:t>тис.тонн</w:t>
            </w:r>
            <w:proofErr w:type="spellEnd"/>
          </w:p>
          <w:p w:rsidR="004C48B1" w:rsidRPr="00624DA1" w:rsidRDefault="004C48B1" w:rsidP="00BD3CF6">
            <w:pPr>
              <w:jc w:val="center"/>
              <w:rPr>
                <w:vertAlign w:val="superscript"/>
              </w:rPr>
            </w:pPr>
            <w:r w:rsidRPr="00624DA1">
              <w:t>тис. м</w:t>
            </w:r>
            <w:r w:rsidRPr="00624DA1">
              <w:rPr>
                <w:vertAlign w:val="superscript"/>
              </w:rPr>
              <w:t>3</w:t>
            </w:r>
          </w:p>
        </w:tc>
        <w:tc>
          <w:tcPr>
            <w:tcW w:w="1276"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1 787</w:t>
            </w:r>
          </w:p>
          <w:p w:rsidR="004C48B1" w:rsidRPr="00624DA1" w:rsidRDefault="004C48B1" w:rsidP="00BD3CF6">
            <w:pPr>
              <w:jc w:val="center"/>
            </w:pPr>
            <w:r w:rsidRPr="00624DA1">
              <w:t>10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2 300</w:t>
            </w:r>
          </w:p>
          <w:p w:rsidR="004C48B1" w:rsidRPr="00624DA1" w:rsidRDefault="004C48B1" w:rsidP="00BD3CF6">
            <w:pPr>
              <w:jc w:val="center"/>
            </w:pPr>
            <w:r w:rsidRPr="00624DA1">
              <w:t>13</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2 500</w:t>
            </w:r>
          </w:p>
          <w:p w:rsidR="004C48B1" w:rsidRPr="00624DA1" w:rsidRDefault="004C48B1" w:rsidP="00BD3CF6">
            <w:pPr>
              <w:jc w:val="center"/>
            </w:pPr>
            <w:r w:rsidRPr="00624DA1">
              <w:t>15</w:t>
            </w:r>
          </w:p>
        </w:tc>
        <w:tc>
          <w:tcPr>
            <w:tcW w:w="1417" w:type="dxa"/>
            <w:gridSpan w:val="2"/>
            <w:vAlign w:val="center"/>
          </w:tcPr>
          <w:p w:rsidR="004C48B1" w:rsidRPr="00624DA1" w:rsidRDefault="004C48B1" w:rsidP="00BD3CF6">
            <w:pPr>
              <w:jc w:val="center"/>
            </w:pPr>
            <w:r w:rsidRPr="00624DA1">
              <w:t>109,0</w:t>
            </w:r>
          </w:p>
        </w:tc>
      </w:tr>
      <w:tr w:rsidR="004C48B1" w:rsidRPr="00624DA1" w:rsidTr="00597B3D">
        <w:tc>
          <w:tcPr>
            <w:tcW w:w="2977" w:type="dxa"/>
            <w:vAlign w:val="center"/>
          </w:tcPr>
          <w:p w:rsidR="004C48B1" w:rsidRPr="00624DA1" w:rsidRDefault="004C48B1" w:rsidP="00BD3CF6">
            <w:r w:rsidRPr="00624DA1">
              <w:lastRenderedPageBreak/>
              <w:t>Інвестиції:</w:t>
            </w:r>
          </w:p>
          <w:p w:rsidR="004C48B1" w:rsidRPr="00624DA1" w:rsidRDefault="004C48B1" w:rsidP="00BD3CF6">
            <w:pPr>
              <w:snapToGrid w:val="0"/>
            </w:pPr>
            <w:r w:rsidRPr="00624DA1">
              <w:t>- на технічне переозброєння</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28 400</w:t>
            </w:r>
          </w:p>
        </w:tc>
        <w:tc>
          <w:tcPr>
            <w:tcW w:w="1417" w:type="dxa"/>
            <w:gridSpan w:val="2"/>
            <w:vAlign w:val="center"/>
          </w:tcPr>
          <w:p w:rsidR="004C48B1" w:rsidRPr="00624DA1" w:rsidRDefault="004C48B1" w:rsidP="00BD3CF6">
            <w:pPr>
              <w:jc w:val="center"/>
            </w:pPr>
            <w:r w:rsidRPr="00624DA1">
              <w:t>30 000</w:t>
            </w:r>
          </w:p>
        </w:tc>
        <w:tc>
          <w:tcPr>
            <w:tcW w:w="1418" w:type="dxa"/>
            <w:gridSpan w:val="2"/>
            <w:vAlign w:val="center"/>
          </w:tcPr>
          <w:p w:rsidR="004C48B1" w:rsidRPr="00624DA1" w:rsidRDefault="004C48B1" w:rsidP="00BD3CF6">
            <w:pPr>
              <w:jc w:val="center"/>
            </w:pPr>
            <w:r w:rsidRPr="00624DA1">
              <w:t>15 000</w:t>
            </w:r>
          </w:p>
        </w:tc>
        <w:tc>
          <w:tcPr>
            <w:tcW w:w="1417" w:type="dxa"/>
            <w:gridSpan w:val="2"/>
            <w:vAlign w:val="center"/>
          </w:tcPr>
          <w:p w:rsidR="004C48B1" w:rsidRPr="00624DA1" w:rsidRDefault="004C48B1" w:rsidP="00BD3CF6">
            <w:pPr>
              <w:jc w:val="center"/>
            </w:pPr>
          </w:p>
        </w:tc>
      </w:tr>
      <w:tr w:rsidR="004C48B1" w:rsidRPr="00624DA1" w:rsidTr="00597B3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261</w:t>
            </w:r>
          </w:p>
        </w:tc>
        <w:tc>
          <w:tcPr>
            <w:tcW w:w="1417" w:type="dxa"/>
            <w:gridSpan w:val="2"/>
            <w:vAlign w:val="center"/>
          </w:tcPr>
          <w:p w:rsidR="004C48B1" w:rsidRPr="00624DA1" w:rsidRDefault="004C48B1" w:rsidP="00BD3CF6">
            <w:pPr>
              <w:jc w:val="center"/>
            </w:pPr>
            <w:r w:rsidRPr="00624DA1">
              <w:t>265</w:t>
            </w:r>
          </w:p>
        </w:tc>
        <w:tc>
          <w:tcPr>
            <w:tcW w:w="1418" w:type="dxa"/>
            <w:gridSpan w:val="2"/>
            <w:vAlign w:val="center"/>
          </w:tcPr>
          <w:p w:rsidR="004C48B1" w:rsidRPr="00624DA1" w:rsidRDefault="004C48B1" w:rsidP="00BD3CF6">
            <w:pPr>
              <w:jc w:val="center"/>
            </w:pPr>
            <w:r w:rsidRPr="00624DA1">
              <w:t>280</w:t>
            </w:r>
          </w:p>
        </w:tc>
        <w:tc>
          <w:tcPr>
            <w:tcW w:w="1417" w:type="dxa"/>
            <w:gridSpan w:val="2"/>
            <w:vAlign w:val="center"/>
          </w:tcPr>
          <w:p w:rsidR="004C48B1" w:rsidRPr="00624DA1" w:rsidRDefault="004C48B1" w:rsidP="00BD3CF6">
            <w:pPr>
              <w:jc w:val="center"/>
            </w:pPr>
            <w:r w:rsidRPr="00624DA1">
              <w:t>106,0</w:t>
            </w:r>
          </w:p>
        </w:tc>
      </w:tr>
      <w:tr w:rsidR="004C48B1" w:rsidRPr="00624DA1" w:rsidTr="00597B3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10 700</w:t>
            </w:r>
          </w:p>
        </w:tc>
        <w:tc>
          <w:tcPr>
            <w:tcW w:w="1417" w:type="dxa"/>
            <w:gridSpan w:val="2"/>
            <w:vAlign w:val="center"/>
          </w:tcPr>
          <w:p w:rsidR="004C48B1" w:rsidRPr="00624DA1" w:rsidRDefault="004C48B1" w:rsidP="00BD3CF6">
            <w:pPr>
              <w:jc w:val="center"/>
            </w:pPr>
            <w:r w:rsidRPr="00624DA1">
              <w:t>10 700</w:t>
            </w:r>
          </w:p>
        </w:tc>
        <w:tc>
          <w:tcPr>
            <w:tcW w:w="1418" w:type="dxa"/>
            <w:gridSpan w:val="2"/>
            <w:vAlign w:val="center"/>
          </w:tcPr>
          <w:p w:rsidR="004C48B1" w:rsidRPr="00624DA1" w:rsidRDefault="004C48B1" w:rsidP="00BD3CF6">
            <w:pPr>
              <w:jc w:val="center"/>
            </w:pPr>
            <w:r w:rsidRPr="00624DA1">
              <w:t>11 800</w:t>
            </w:r>
          </w:p>
        </w:tc>
        <w:tc>
          <w:tcPr>
            <w:tcW w:w="1417" w:type="dxa"/>
            <w:gridSpan w:val="2"/>
            <w:vAlign w:val="center"/>
          </w:tcPr>
          <w:p w:rsidR="004C48B1" w:rsidRPr="00624DA1" w:rsidRDefault="004C48B1" w:rsidP="00BD3CF6">
            <w:pPr>
              <w:jc w:val="center"/>
            </w:pPr>
            <w:r w:rsidRPr="00624DA1">
              <w:t>110,0</w:t>
            </w:r>
          </w:p>
        </w:tc>
      </w:tr>
      <w:tr w:rsidR="00F05CAA" w:rsidRPr="00624DA1" w:rsidTr="00597B3D">
        <w:tc>
          <w:tcPr>
            <w:tcW w:w="9639" w:type="dxa"/>
            <w:gridSpan w:val="9"/>
          </w:tcPr>
          <w:p w:rsidR="00F05CAA" w:rsidRPr="00624DA1" w:rsidRDefault="00F05CAA" w:rsidP="00F05CAA">
            <w:pPr>
              <w:pStyle w:val="a3"/>
              <w:ind w:left="0" w:firstLine="709"/>
              <w:contextualSpacing w:val="0"/>
              <w:jc w:val="center"/>
              <w:rPr>
                <w:sz w:val="28"/>
                <w:szCs w:val="28"/>
                <w:u w:val="single"/>
              </w:rPr>
            </w:pPr>
            <w:r w:rsidRPr="00624DA1">
              <w:rPr>
                <w:i/>
                <w:sz w:val="28"/>
                <w:szCs w:val="28"/>
                <w:u w:val="single"/>
              </w:rPr>
              <w:t>АТ Кременчуцьке кар’єроуправління «КВАРЦ»</w:t>
            </w:r>
          </w:p>
        </w:tc>
      </w:tr>
      <w:tr w:rsidR="004C48B1" w:rsidRPr="00624DA1" w:rsidTr="00597B3D">
        <w:tc>
          <w:tcPr>
            <w:tcW w:w="2977" w:type="dxa"/>
            <w:vAlign w:val="center"/>
          </w:tcPr>
          <w:p w:rsidR="004C48B1" w:rsidRPr="00624DA1" w:rsidRDefault="004C48B1" w:rsidP="00F05CAA">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117 265,4</w:t>
            </w:r>
          </w:p>
        </w:tc>
        <w:tc>
          <w:tcPr>
            <w:tcW w:w="1417" w:type="dxa"/>
            <w:gridSpan w:val="2"/>
            <w:vAlign w:val="center"/>
          </w:tcPr>
          <w:p w:rsidR="004C48B1" w:rsidRPr="00624DA1" w:rsidRDefault="004C48B1" w:rsidP="00BD3CF6">
            <w:pPr>
              <w:jc w:val="center"/>
            </w:pPr>
            <w:r w:rsidRPr="00624DA1">
              <w:t>164 500,0</w:t>
            </w:r>
          </w:p>
        </w:tc>
        <w:tc>
          <w:tcPr>
            <w:tcW w:w="1418" w:type="dxa"/>
            <w:gridSpan w:val="2"/>
            <w:vAlign w:val="center"/>
          </w:tcPr>
          <w:p w:rsidR="004C48B1" w:rsidRPr="00624DA1" w:rsidRDefault="004C48B1" w:rsidP="00BD3CF6">
            <w:pPr>
              <w:jc w:val="center"/>
            </w:pPr>
            <w:r w:rsidRPr="00624DA1">
              <w:t>190 000,0</w:t>
            </w:r>
          </w:p>
        </w:tc>
        <w:tc>
          <w:tcPr>
            <w:tcW w:w="1417" w:type="dxa"/>
            <w:gridSpan w:val="2"/>
            <w:vAlign w:val="center"/>
          </w:tcPr>
          <w:p w:rsidR="004C48B1" w:rsidRPr="00624DA1" w:rsidRDefault="004C48B1" w:rsidP="00BD3CF6">
            <w:pPr>
              <w:jc w:val="center"/>
            </w:pPr>
            <w:r w:rsidRPr="00624DA1">
              <w:t>115,5</w:t>
            </w:r>
          </w:p>
        </w:tc>
      </w:tr>
      <w:tr w:rsidR="004C48B1" w:rsidRPr="00624DA1" w:rsidTr="00597B3D">
        <w:tc>
          <w:tcPr>
            <w:tcW w:w="2977" w:type="dxa"/>
            <w:vAlign w:val="center"/>
          </w:tcPr>
          <w:p w:rsidR="004C48B1" w:rsidRPr="00624DA1" w:rsidRDefault="004C48B1" w:rsidP="00F05CAA">
            <w:pPr>
              <w:snapToGrid w:val="0"/>
            </w:pPr>
            <w:r w:rsidRPr="00624DA1">
              <w:t>Виробництво основних видів продукції (у натуральному виразі):</w:t>
            </w:r>
          </w:p>
          <w:p w:rsidR="004C48B1" w:rsidRPr="00624DA1" w:rsidRDefault="004C48B1" w:rsidP="00F05CAA">
            <w:pPr>
              <w:snapToGrid w:val="0"/>
            </w:pPr>
            <w:r w:rsidRPr="00624DA1">
              <w:t>- Щебінь</w:t>
            </w:r>
          </w:p>
          <w:p w:rsidR="004C48B1" w:rsidRPr="00624DA1" w:rsidRDefault="004C48B1" w:rsidP="00F05CAA">
            <w:pPr>
              <w:snapToGrid w:val="0"/>
            </w:pPr>
            <w:r w:rsidRPr="00624DA1">
              <w:t>- Відсів гранітний фракційний</w:t>
            </w:r>
          </w:p>
        </w:tc>
        <w:tc>
          <w:tcPr>
            <w:tcW w:w="1134" w:type="dxa"/>
            <w:vAlign w:val="center"/>
          </w:tcPr>
          <w:p w:rsidR="004C48B1" w:rsidRPr="00624DA1" w:rsidRDefault="004C48B1" w:rsidP="00BD3CF6">
            <w:pPr>
              <w:jc w:val="center"/>
              <w:rPr>
                <w:vertAlign w:val="superscript"/>
              </w:rPr>
            </w:pPr>
            <w:r w:rsidRPr="00624DA1">
              <w:t>тис. м</w:t>
            </w:r>
            <w:r w:rsidRPr="00624DA1">
              <w:rPr>
                <w:vertAlign w:val="superscript"/>
              </w:rPr>
              <w:t>3</w:t>
            </w:r>
          </w:p>
        </w:tc>
        <w:tc>
          <w:tcPr>
            <w:tcW w:w="1276"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270,8</w:t>
            </w:r>
          </w:p>
          <w:p w:rsidR="004C48B1" w:rsidRPr="00624DA1" w:rsidRDefault="004C48B1" w:rsidP="00BD3CF6">
            <w:pPr>
              <w:jc w:val="center"/>
            </w:pPr>
            <w:r w:rsidRPr="00624DA1">
              <w:t>343,6</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365,0</w:t>
            </w:r>
          </w:p>
          <w:p w:rsidR="004C48B1" w:rsidRPr="00624DA1" w:rsidRDefault="004C48B1" w:rsidP="00BD3CF6">
            <w:pPr>
              <w:jc w:val="center"/>
            </w:pPr>
            <w:r w:rsidRPr="00624DA1">
              <w:t>448,0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400,0</w:t>
            </w:r>
          </w:p>
          <w:p w:rsidR="004C48B1" w:rsidRPr="00624DA1" w:rsidRDefault="004C48B1" w:rsidP="00BD3CF6">
            <w:pPr>
              <w:jc w:val="center"/>
            </w:pPr>
            <w:r w:rsidRPr="00624DA1">
              <w:t>500,0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109,5</w:t>
            </w:r>
          </w:p>
          <w:p w:rsidR="004C48B1" w:rsidRPr="00624DA1" w:rsidRDefault="004C48B1" w:rsidP="00BD3CF6">
            <w:pPr>
              <w:jc w:val="center"/>
            </w:pPr>
            <w:r w:rsidRPr="00624DA1">
              <w:t>111,6</w:t>
            </w:r>
          </w:p>
        </w:tc>
      </w:tr>
      <w:tr w:rsidR="004C48B1" w:rsidRPr="00624DA1" w:rsidTr="00597B3D">
        <w:tc>
          <w:tcPr>
            <w:tcW w:w="2977" w:type="dxa"/>
            <w:vAlign w:val="center"/>
          </w:tcPr>
          <w:p w:rsidR="004C48B1" w:rsidRPr="00624DA1" w:rsidRDefault="004C48B1" w:rsidP="00F05CAA">
            <w:r w:rsidRPr="00624DA1">
              <w:t>Інвестиції:</w:t>
            </w:r>
          </w:p>
          <w:p w:rsidR="004C48B1" w:rsidRPr="00624DA1" w:rsidRDefault="004C48B1" w:rsidP="00F05CAA">
            <w:pPr>
              <w:snapToGrid w:val="0"/>
            </w:pPr>
            <w:r w:rsidRPr="00624DA1">
              <w:t>- на технічне переозброєння</w:t>
            </w:r>
          </w:p>
          <w:p w:rsidR="004C48B1" w:rsidRPr="00624DA1" w:rsidRDefault="004C48B1" w:rsidP="00F05CAA">
            <w:r w:rsidRPr="00624DA1">
              <w:t>- в тому числі власні кошти</w:t>
            </w:r>
          </w:p>
          <w:p w:rsidR="004C48B1" w:rsidRPr="00624DA1" w:rsidRDefault="004C48B1" w:rsidP="00F05CAA">
            <w:pPr>
              <w:snapToGrid w:val="0"/>
            </w:pPr>
            <w:r w:rsidRPr="00624DA1">
              <w:t>- всього</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200,0</w:t>
            </w:r>
          </w:p>
          <w:p w:rsidR="004C48B1" w:rsidRPr="00624DA1" w:rsidRDefault="004C48B1" w:rsidP="00BD3CF6">
            <w:pPr>
              <w:jc w:val="center"/>
            </w:pPr>
          </w:p>
          <w:p w:rsidR="004C48B1" w:rsidRPr="00624DA1" w:rsidRDefault="004C48B1" w:rsidP="00BD3CF6">
            <w:pPr>
              <w:jc w:val="center"/>
            </w:pPr>
            <w:r w:rsidRPr="00624DA1">
              <w:t>200,0</w:t>
            </w:r>
          </w:p>
          <w:p w:rsidR="004C48B1" w:rsidRPr="00624DA1" w:rsidRDefault="004C48B1" w:rsidP="00BD3CF6">
            <w:pPr>
              <w:jc w:val="center"/>
            </w:pPr>
            <w:r w:rsidRPr="00624DA1">
              <w:t>200,0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1 500,0</w:t>
            </w:r>
          </w:p>
          <w:p w:rsidR="004C48B1" w:rsidRPr="00624DA1" w:rsidRDefault="004C48B1" w:rsidP="00BD3CF6">
            <w:pPr>
              <w:jc w:val="center"/>
            </w:pPr>
          </w:p>
          <w:p w:rsidR="004C48B1" w:rsidRPr="00624DA1" w:rsidRDefault="004C48B1" w:rsidP="00BD3CF6">
            <w:pPr>
              <w:jc w:val="center"/>
            </w:pPr>
            <w:r w:rsidRPr="00624DA1">
              <w:t>1 500,0</w:t>
            </w:r>
          </w:p>
          <w:p w:rsidR="004C48B1" w:rsidRPr="00624DA1" w:rsidRDefault="004C48B1" w:rsidP="00BD3CF6">
            <w:pPr>
              <w:jc w:val="center"/>
            </w:pPr>
            <w:r w:rsidRPr="00624DA1">
              <w:t>1 500,0</w:t>
            </w:r>
          </w:p>
        </w:tc>
        <w:tc>
          <w:tcPr>
            <w:tcW w:w="1417" w:type="dxa"/>
            <w:gridSpan w:val="2"/>
            <w:vAlign w:val="center"/>
          </w:tcPr>
          <w:p w:rsidR="004C48B1" w:rsidRPr="00624DA1" w:rsidRDefault="004C48B1" w:rsidP="00BD3CF6">
            <w:pPr>
              <w:jc w:val="center"/>
            </w:pPr>
          </w:p>
        </w:tc>
      </w:tr>
      <w:tr w:rsidR="004C48B1" w:rsidRPr="00624DA1" w:rsidTr="00597B3D">
        <w:tc>
          <w:tcPr>
            <w:tcW w:w="2977" w:type="dxa"/>
            <w:vAlign w:val="center"/>
          </w:tcPr>
          <w:p w:rsidR="004C48B1" w:rsidRPr="00624DA1" w:rsidRDefault="004C48B1" w:rsidP="00F05CAA">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311</w:t>
            </w:r>
          </w:p>
        </w:tc>
        <w:tc>
          <w:tcPr>
            <w:tcW w:w="1417" w:type="dxa"/>
            <w:gridSpan w:val="2"/>
            <w:vAlign w:val="center"/>
          </w:tcPr>
          <w:p w:rsidR="004C48B1" w:rsidRPr="00624DA1" w:rsidRDefault="004C48B1" w:rsidP="00BD3CF6">
            <w:pPr>
              <w:jc w:val="center"/>
            </w:pPr>
            <w:r w:rsidRPr="00624DA1">
              <w:t>312</w:t>
            </w:r>
          </w:p>
        </w:tc>
        <w:tc>
          <w:tcPr>
            <w:tcW w:w="1418" w:type="dxa"/>
            <w:gridSpan w:val="2"/>
            <w:vAlign w:val="center"/>
          </w:tcPr>
          <w:p w:rsidR="004C48B1" w:rsidRPr="00624DA1" w:rsidRDefault="004C48B1" w:rsidP="00BD3CF6">
            <w:pPr>
              <w:jc w:val="center"/>
            </w:pPr>
            <w:r w:rsidRPr="00624DA1">
              <w:t>315</w:t>
            </w:r>
          </w:p>
        </w:tc>
        <w:tc>
          <w:tcPr>
            <w:tcW w:w="1417" w:type="dxa"/>
            <w:gridSpan w:val="2"/>
            <w:vAlign w:val="center"/>
          </w:tcPr>
          <w:p w:rsidR="004C48B1" w:rsidRPr="00624DA1" w:rsidRDefault="004C48B1" w:rsidP="00BD3CF6">
            <w:pPr>
              <w:jc w:val="center"/>
            </w:pPr>
            <w:r w:rsidRPr="00624DA1">
              <w:t>101,0</w:t>
            </w:r>
          </w:p>
        </w:tc>
      </w:tr>
      <w:tr w:rsidR="004C48B1" w:rsidRPr="00624DA1" w:rsidTr="00597B3D">
        <w:tc>
          <w:tcPr>
            <w:tcW w:w="2977" w:type="dxa"/>
            <w:vAlign w:val="center"/>
          </w:tcPr>
          <w:p w:rsidR="004C48B1" w:rsidRPr="00624DA1" w:rsidRDefault="004C48B1" w:rsidP="00F05CAA">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10 261</w:t>
            </w:r>
          </w:p>
        </w:tc>
        <w:tc>
          <w:tcPr>
            <w:tcW w:w="1417" w:type="dxa"/>
            <w:gridSpan w:val="2"/>
            <w:vAlign w:val="center"/>
          </w:tcPr>
          <w:p w:rsidR="004C48B1" w:rsidRPr="00624DA1" w:rsidRDefault="004C48B1" w:rsidP="00BD3CF6">
            <w:pPr>
              <w:jc w:val="center"/>
            </w:pPr>
            <w:r w:rsidRPr="00624DA1">
              <w:t>10 700</w:t>
            </w:r>
          </w:p>
        </w:tc>
        <w:tc>
          <w:tcPr>
            <w:tcW w:w="1418" w:type="dxa"/>
            <w:gridSpan w:val="2"/>
            <w:vAlign w:val="center"/>
          </w:tcPr>
          <w:p w:rsidR="004C48B1" w:rsidRPr="00624DA1" w:rsidRDefault="004C48B1" w:rsidP="00BD3CF6">
            <w:pPr>
              <w:jc w:val="center"/>
            </w:pPr>
            <w:r w:rsidRPr="00624DA1">
              <w:t>12 000</w:t>
            </w:r>
          </w:p>
        </w:tc>
        <w:tc>
          <w:tcPr>
            <w:tcW w:w="1417" w:type="dxa"/>
            <w:gridSpan w:val="2"/>
            <w:vAlign w:val="center"/>
          </w:tcPr>
          <w:p w:rsidR="004C48B1" w:rsidRPr="00624DA1" w:rsidRDefault="004C48B1" w:rsidP="00BD3CF6">
            <w:pPr>
              <w:jc w:val="center"/>
            </w:pPr>
            <w:r w:rsidRPr="00624DA1">
              <w:t>112,0</w:t>
            </w:r>
          </w:p>
        </w:tc>
      </w:tr>
      <w:tr w:rsidR="00F05CAA" w:rsidRPr="00624DA1" w:rsidTr="00597B3D">
        <w:tc>
          <w:tcPr>
            <w:tcW w:w="9639" w:type="dxa"/>
            <w:gridSpan w:val="9"/>
            <w:vAlign w:val="center"/>
          </w:tcPr>
          <w:p w:rsidR="00F05CAA" w:rsidRPr="00624DA1" w:rsidRDefault="00F05CAA" w:rsidP="00F05CAA">
            <w:pPr>
              <w:pStyle w:val="a3"/>
              <w:ind w:left="0" w:firstLine="709"/>
              <w:contextualSpacing w:val="0"/>
              <w:jc w:val="center"/>
              <w:rPr>
                <w:sz w:val="28"/>
                <w:szCs w:val="28"/>
              </w:rPr>
            </w:pPr>
            <w:r w:rsidRPr="00624DA1">
              <w:rPr>
                <w:i/>
                <w:sz w:val="28"/>
                <w:szCs w:val="28"/>
              </w:rPr>
              <w:t>ВП «Крюківський кар’єр» філії «ЦУП» АТ «Укрзалізниця»</w:t>
            </w:r>
          </w:p>
        </w:tc>
      </w:tr>
      <w:tr w:rsidR="004C48B1" w:rsidRPr="00624DA1" w:rsidTr="00597B3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18 000</w:t>
            </w:r>
          </w:p>
        </w:tc>
        <w:tc>
          <w:tcPr>
            <w:tcW w:w="1417" w:type="dxa"/>
            <w:gridSpan w:val="2"/>
            <w:vAlign w:val="center"/>
          </w:tcPr>
          <w:p w:rsidR="004C48B1" w:rsidRPr="00624DA1" w:rsidRDefault="004C48B1" w:rsidP="00BD3CF6">
            <w:pPr>
              <w:jc w:val="center"/>
            </w:pPr>
            <w:r w:rsidRPr="00624DA1">
              <w:t>24 000</w:t>
            </w:r>
          </w:p>
        </w:tc>
        <w:tc>
          <w:tcPr>
            <w:tcW w:w="1418" w:type="dxa"/>
            <w:gridSpan w:val="2"/>
            <w:vAlign w:val="center"/>
          </w:tcPr>
          <w:p w:rsidR="004C48B1" w:rsidRPr="00624DA1" w:rsidRDefault="004C48B1" w:rsidP="00BD3CF6">
            <w:pPr>
              <w:jc w:val="center"/>
            </w:pPr>
            <w:r w:rsidRPr="00624DA1">
              <w:t>36 000</w:t>
            </w:r>
          </w:p>
        </w:tc>
        <w:tc>
          <w:tcPr>
            <w:tcW w:w="1417" w:type="dxa"/>
            <w:gridSpan w:val="2"/>
            <w:vAlign w:val="center"/>
          </w:tcPr>
          <w:p w:rsidR="004C48B1" w:rsidRPr="00624DA1" w:rsidRDefault="004C48B1" w:rsidP="00BD3CF6">
            <w:pPr>
              <w:jc w:val="center"/>
            </w:pPr>
            <w:r w:rsidRPr="00624DA1">
              <w:t>150,0</w:t>
            </w:r>
          </w:p>
        </w:tc>
      </w:tr>
      <w:tr w:rsidR="004C48B1" w:rsidRPr="00624DA1" w:rsidTr="00597B3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tc>
        <w:tc>
          <w:tcPr>
            <w:tcW w:w="1134" w:type="dxa"/>
            <w:vAlign w:val="center"/>
          </w:tcPr>
          <w:p w:rsidR="004C48B1" w:rsidRPr="00624DA1" w:rsidRDefault="004C48B1" w:rsidP="00BD3CF6">
            <w:pPr>
              <w:jc w:val="center"/>
              <w:rPr>
                <w:vertAlign w:val="superscript"/>
              </w:rPr>
            </w:pPr>
            <w:r w:rsidRPr="00624DA1">
              <w:t>тонн</w:t>
            </w:r>
          </w:p>
        </w:tc>
        <w:tc>
          <w:tcPr>
            <w:tcW w:w="1276" w:type="dxa"/>
            <w:vAlign w:val="center"/>
          </w:tcPr>
          <w:p w:rsidR="004C48B1" w:rsidRPr="00624DA1" w:rsidRDefault="004C48B1" w:rsidP="00BD3CF6">
            <w:pPr>
              <w:jc w:val="center"/>
            </w:pPr>
            <w:r w:rsidRPr="00624DA1">
              <w:t>315 000</w:t>
            </w:r>
          </w:p>
        </w:tc>
        <w:tc>
          <w:tcPr>
            <w:tcW w:w="1417" w:type="dxa"/>
            <w:gridSpan w:val="2"/>
            <w:vAlign w:val="center"/>
          </w:tcPr>
          <w:p w:rsidR="004C48B1" w:rsidRPr="00624DA1" w:rsidRDefault="004C48B1" w:rsidP="00BD3CF6">
            <w:pPr>
              <w:jc w:val="center"/>
            </w:pPr>
            <w:r w:rsidRPr="00624DA1">
              <w:t>430 000</w:t>
            </w:r>
          </w:p>
        </w:tc>
        <w:tc>
          <w:tcPr>
            <w:tcW w:w="1418" w:type="dxa"/>
            <w:gridSpan w:val="2"/>
            <w:vAlign w:val="center"/>
          </w:tcPr>
          <w:p w:rsidR="004C48B1" w:rsidRPr="00624DA1" w:rsidRDefault="004C48B1" w:rsidP="00BD3CF6">
            <w:pPr>
              <w:jc w:val="center"/>
            </w:pPr>
            <w:r w:rsidRPr="00624DA1">
              <w:t>430 000</w:t>
            </w:r>
          </w:p>
        </w:tc>
        <w:tc>
          <w:tcPr>
            <w:tcW w:w="1417" w:type="dxa"/>
            <w:gridSpan w:val="2"/>
            <w:vAlign w:val="center"/>
          </w:tcPr>
          <w:p w:rsidR="004C48B1" w:rsidRPr="00624DA1" w:rsidRDefault="004C48B1" w:rsidP="00BD3CF6">
            <w:pPr>
              <w:jc w:val="center"/>
            </w:pPr>
            <w:r w:rsidRPr="00624DA1">
              <w:t>На рівні</w:t>
            </w:r>
          </w:p>
        </w:tc>
      </w:tr>
      <w:tr w:rsidR="004C48B1" w:rsidRPr="00624DA1" w:rsidTr="00597B3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119</w:t>
            </w:r>
          </w:p>
        </w:tc>
        <w:tc>
          <w:tcPr>
            <w:tcW w:w="1417" w:type="dxa"/>
            <w:gridSpan w:val="2"/>
            <w:vAlign w:val="center"/>
          </w:tcPr>
          <w:p w:rsidR="004C48B1" w:rsidRPr="00624DA1" w:rsidRDefault="004C48B1" w:rsidP="00BD3CF6">
            <w:pPr>
              <w:jc w:val="center"/>
            </w:pPr>
            <w:r w:rsidRPr="00624DA1">
              <w:t>122</w:t>
            </w:r>
          </w:p>
        </w:tc>
        <w:tc>
          <w:tcPr>
            <w:tcW w:w="1418" w:type="dxa"/>
            <w:gridSpan w:val="2"/>
            <w:vAlign w:val="center"/>
          </w:tcPr>
          <w:p w:rsidR="004C48B1" w:rsidRPr="00624DA1" w:rsidRDefault="004C48B1" w:rsidP="00BD3CF6">
            <w:pPr>
              <w:jc w:val="center"/>
            </w:pPr>
            <w:r w:rsidRPr="00624DA1">
              <w:t>190</w:t>
            </w:r>
          </w:p>
        </w:tc>
        <w:tc>
          <w:tcPr>
            <w:tcW w:w="1417" w:type="dxa"/>
            <w:gridSpan w:val="2"/>
            <w:vAlign w:val="center"/>
          </w:tcPr>
          <w:p w:rsidR="004C48B1" w:rsidRPr="00624DA1" w:rsidRDefault="004C48B1" w:rsidP="00BD3CF6">
            <w:pPr>
              <w:jc w:val="center"/>
            </w:pPr>
            <w:r w:rsidRPr="00624DA1">
              <w:t>156,0</w:t>
            </w:r>
          </w:p>
        </w:tc>
      </w:tr>
      <w:tr w:rsidR="004C48B1" w:rsidRPr="00624DA1" w:rsidTr="00597B3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10 100</w:t>
            </w:r>
          </w:p>
        </w:tc>
        <w:tc>
          <w:tcPr>
            <w:tcW w:w="1417" w:type="dxa"/>
            <w:gridSpan w:val="2"/>
            <w:vAlign w:val="center"/>
          </w:tcPr>
          <w:p w:rsidR="004C48B1" w:rsidRPr="00624DA1" w:rsidRDefault="004C48B1" w:rsidP="00BD3CF6">
            <w:pPr>
              <w:jc w:val="center"/>
            </w:pPr>
            <w:r w:rsidRPr="00624DA1">
              <w:t>10 980</w:t>
            </w:r>
          </w:p>
        </w:tc>
        <w:tc>
          <w:tcPr>
            <w:tcW w:w="1418" w:type="dxa"/>
            <w:gridSpan w:val="2"/>
            <w:vAlign w:val="center"/>
          </w:tcPr>
          <w:p w:rsidR="004C48B1" w:rsidRPr="00624DA1" w:rsidRDefault="004C48B1" w:rsidP="00BD3CF6">
            <w:pPr>
              <w:jc w:val="center"/>
            </w:pPr>
            <w:r w:rsidRPr="00624DA1">
              <w:t>13 176</w:t>
            </w:r>
          </w:p>
        </w:tc>
        <w:tc>
          <w:tcPr>
            <w:tcW w:w="1417" w:type="dxa"/>
            <w:gridSpan w:val="2"/>
            <w:vAlign w:val="center"/>
          </w:tcPr>
          <w:p w:rsidR="004C48B1" w:rsidRPr="00624DA1" w:rsidRDefault="004C48B1" w:rsidP="00BD3CF6">
            <w:pPr>
              <w:jc w:val="center"/>
            </w:pPr>
            <w:r w:rsidRPr="00624DA1">
              <w:t>120,0</w:t>
            </w:r>
          </w:p>
        </w:tc>
      </w:tr>
      <w:tr w:rsidR="00F05CAA" w:rsidRPr="00624DA1" w:rsidTr="00597B3D">
        <w:tc>
          <w:tcPr>
            <w:tcW w:w="9639" w:type="dxa"/>
            <w:gridSpan w:val="9"/>
          </w:tcPr>
          <w:p w:rsidR="00F05CAA" w:rsidRPr="00624DA1" w:rsidRDefault="00F05CAA" w:rsidP="00F05CAA">
            <w:pPr>
              <w:pStyle w:val="a3"/>
              <w:ind w:left="0" w:firstLine="709"/>
              <w:contextualSpacing w:val="0"/>
              <w:jc w:val="center"/>
              <w:rPr>
                <w:sz w:val="28"/>
                <w:szCs w:val="28"/>
                <w:u w:val="single"/>
              </w:rPr>
            </w:pPr>
            <w:proofErr w:type="spellStart"/>
            <w:r w:rsidRPr="00624DA1">
              <w:rPr>
                <w:i/>
                <w:sz w:val="28"/>
                <w:szCs w:val="28"/>
                <w:u w:val="single"/>
                <w:shd w:val="clear" w:color="auto" w:fill="FFFFFF"/>
              </w:rPr>
              <w:t>ПрАТ</w:t>
            </w:r>
            <w:proofErr w:type="spellEnd"/>
            <w:r w:rsidRPr="00624DA1">
              <w:rPr>
                <w:i/>
                <w:sz w:val="28"/>
                <w:szCs w:val="28"/>
                <w:u w:val="single"/>
                <w:shd w:val="clear" w:color="auto" w:fill="FFFFFF"/>
              </w:rPr>
              <w:t xml:space="preserve"> КВТФ «</w:t>
            </w:r>
            <w:proofErr w:type="spellStart"/>
            <w:r w:rsidRPr="00624DA1">
              <w:rPr>
                <w:i/>
                <w:sz w:val="28"/>
                <w:szCs w:val="28"/>
                <w:u w:val="single"/>
                <w:shd w:val="clear" w:color="auto" w:fill="FFFFFF"/>
              </w:rPr>
              <w:t>Кремтекс</w:t>
            </w:r>
            <w:proofErr w:type="spellEnd"/>
            <w:r w:rsidRPr="00624DA1">
              <w:rPr>
                <w:i/>
                <w:sz w:val="28"/>
                <w:szCs w:val="28"/>
                <w:u w:val="single"/>
                <w:shd w:val="clear" w:color="auto" w:fill="FFFFFF"/>
              </w:rPr>
              <w:t>»</w:t>
            </w:r>
          </w:p>
        </w:tc>
      </w:tr>
      <w:tr w:rsidR="004C48B1" w:rsidRPr="00624DA1" w:rsidTr="00597B3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10 296,8</w:t>
            </w:r>
          </w:p>
        </w:tc>
        <w:tc>
          <w:tcPr>
            <w:tcW w:w="1417" w:type="dxa"/>
            <w:gridSpan w:val="2"/>
            <w:vAlign w:val="center"/>
          </w:tcPr>
          <w:p w:rsidR="004C48B1" w:rsidRPr="00624DA1" w:rsidRDefault="004C48B1" w:rsidP="00BD3CF6">
            <w:pPr>
              <w:jc w:val="center"/>
            </w:pPr>
            <w:r w:rsidRPr="00624DA1">
              <w:t>13 500</w:t>
            </w:r>
          </w:p>
        </w:tc>
        <w:tc>
          <w:tcPr>
            <w:tcW w:w="1418" w:type="dxa"/>
            <w:gridSpan w:val="2"/>
            <w:vAlign w:val="center"/>
          </w:tcPr>
          <w:p w:rsidR="004C48B1" w:rsidRPr="00624DA1" w:rsidRDefault="004C48B1" w:rsidP="00BD3CF6">
            <w:pPr>
              <w:jc w:val="center"/>
            </w:pPr>
            <w:r w:rsidRPr="00624DA1">
              <w:t>13 635</w:t>
            </w:r>
          </w:p>
        </w:tc>
        <w:tc>
          <w:tcPr>
            <w:tcW w:w="1417" w:type="dxa"/>
            <w:gridSpan w:val="2"/>
            <w:vAlign w:val="center"/>
          </w:tcPr>
          <w:p w:rsidR="004C48B1" w:rsidRPr="00624DA1" w:rsidRDefault="004C48B1" w:rsidP="00BD3CF6">
            <w:pPr>
              <w:jc w:val="center"/>
            </w:pPr>
            <w:r w:rsidRPr="00624DA1">
              <w:t>101,0</w:t>
            </w:r>
          </w:p>
        </w:tc>
      </w:tr>
      <w:tr w:rsidR="004C48B1" w:rsidRPr="00624DA1" w:rsidTr="00597B3D">
        <w:tc>
          <w:tcPr>
            <w:tcW w:w="2977" w:type="dxa"/>
            <w:vAlign w:val="center"/>
          </w:tcPr>
          <w:p w:rsidR="004C48B1" w:rsidRPr="00624DA1" w:rsidRDefault="004C48B1" w:rsidP="00BD3CF6">
            <w:pPr>
              <w:snapToGrid w:val="0"/>
            </w:pPr>
            <w:r w:rsidRPr="00624DA1">
              <w:lastRenderedPageBreak/>
              <w:t>Виробництво основних видів продукції (у натуральному виразі)</w:t>
            </w:r>
          </w:p>
        </w:tc>
        <w:tc>
          <w:tcPr>
            <w:tcW w:w="1134" w:type="dxa"/>
            <w:vAlign w:val="center"/>
          </w:tcPr>
          <w:p w:rsidR="004C48B1" w:rsidRPr="00624DA1" w:rsidRDefault="004C48B1" w:rsidP="00BD3CF6">
            <w:pPr>
              <w:jc w:val="center"/>
              <w:rPr>
                <w:vertAlign w:val="superscript"/>
              </w:rPr>
            </w:pPr>
            <w:r w:rsidRPr="00624DA1">
              <w:t>тис. од.</w:t>
            </w:r>
          </w:p>
        </w:tc>
        <w:tc>
          <w:tcPr>
            <w:tcW w:w="1276" w:type="dxa"/>
            <w:vAlign w:val="center"/>
          </w:tcPr>
          <w:p w:rsidR="004C48B1" w:rsidRPr="00624DA1" w:rsidRDefault="004C48B1" w:rsidP="00BD3CF6">
            <w:pPr>
              <w:jc w:val="center"/>
            </w:pPr>
            <w:r w:rsidRPr="00624DA1">
              <w:t>56,5</w:t>
            </w:r>
          </w:p>
        </w:tc>
        <w:tc>
          <w:tcPr>
            <w:tcW w:w="1417" w:type="dxa"/>
            <w:gridSpan w:val="2"/>
            <w:vAlign w:val="center"/>
          </w:tcPr>
          <w:p w:rsidR="004C48B1" w:rsidRPr="00624DA1" w:rsidRDefault="004C48B1" w:rsidP="00BD3CF6">
            <w:pPr>
              <w:jc w:val="center"/>
            </w:pPr>
            <w:r w:rsidRPr="00624DA1">
              <w:t>70,0</w:t>
            </w:r>
          </w:p>
        </w:tc>
        <w:tc>
          <w:tcPr>
            <w:tcW w:w="1418" w:type="dxa"/>
            <w:gridSpan w:val="2"/>
            <w:vAlign w:val="center"/>
          </w:tcPr>
          <w:p w:rsidR="004C48B1" w:rsidRPr="00624DA1" w:rsidRDefault="004C48B1" w:rsidP="00BD3CF6">
            <w:pPr>
              <w:jc w:val="center"/>
            </w:pPr>
            <w:r w:rsidRPr="00624DA1">
              <w:t>70,7</w:t>
            </w:r>
          </w:p>
        </w:tc>
        <w:tc>
          <w:tcPr>
            <w:tcW w:w="1417" w:type="dxa"/>
            <w:gridSpan w:val="2"/>
            <w:vAlign w:val="center"/>
          </w:tcPr>
          <w:p w:rsidR="004C48B1" w:rsidRPr="00624DA1" w:rsidRDefault="004C48B1" w:rsidP="00BD3CF6">
            <w:pPr>
              <w:jc w:val="center"/>
            </w:pPr>
            <w:r w:rsidRPr="00624DA1">
              <w:t>101,0</w:t>
            </w:r>
          </w:p>
        </w:tc>
      </w:tr>
      <w:tr w:rsidR="004C48B1" w:rsidRPr="00624DA1" w:rsidTr="00597B3D">
        <w:tc>
          <w:tcPr>
            <w:tcW w:w="2977" w:type="dxa"/>
            <w:vAlign w:val="center"/>
          </w:tcPr>
          <w:p w:rsidR="004C48B1" w:rsidRPr="00624DA1" w:rsidRDefault="004C48B1" w:rsidP="00BD3CF6">
            <w:r w:rsidRPr="00624DA1">
              <w:t>Темпи росту основних видів продукції</w:t>
            </w:r>
          </w:p>
        </w:tc>
        <w:tc>
          <w:tcPr>
            <w:tcW w:w="1134" w:type="dxa"/>
            <w:vAlign w:val="center"/>
          </w:tcPr>
          <w:p w:rsidR="004C48B1" w:rsidRPr="00624DA1" w:rsidRDefault="004C48B1" w:rsidP="00BD3CF6">
            <w:pPr>
              <w:jc w:val="center"/>
            </w:pPr>
            <w:r w:rsidRPr="00624DA1">
              <w:t>%</w:t>
            </w:r>
          </w:p>
        </w:tc>
        <w:tc>
          <w:tcPr>
            <w:tcW w:w="1276" w:type="dxa"/>
            <w:vAlign w:val="center"/>
          </w:tcPr>
          <w:p w:rsidR="004C48B1" w:rsidRPr="00624DA1" w:rsidRDefault="004C48B1" w:rsidP="00BD3CF6">
            <w:pPr>
              <w:jc w:val="center"/>
            </w:pPr>
            <w:r w:rsidRPr="00624DA1">
              <w:t>79,4</w:t>
            </w:r>
          </w:p>
        </w:tc>
        <w:tc>
          <w:tcPr>
            <w:tcW w:w="1417" w:type="dxa"/>
            <w:gridSpan w:val="2"/>
            <w:vAlign w:val="center"/>
          </w:tcPr>
          <w:p w:rsidR="004C48B1" w:rsidRPr="00624DA1" w:rsidRDefault="004C48B1" w:rsidP="00BD3CF6">
            <w:pPr>
              <w:jc w:val="center"/>
            </w:pPr>
            <w:r w:rsidRPr="00624DA1">
              <w:t>78,1</w:t>
            </w:r>
          </w:p>
        </w:tc>
        <w:tc>
          <w:tcPr>
            <w:tcW w:w="1418" w:type="dxa"/>
            <w:gridSpan w:val="2"/>
            <w:vAlign w:val="center"/>
          </w:tcPr>
          <w:p w:rsidR="004C48B1" w:rsidRPr="00624DA1" w:rsidRDefault="004C48B1" w:rsidP="00BD3CF6">
            <w:pPr>
              <w:jc w:val="center"/>
            </w:pPr>
          </w:p>
        </w:tc>
        <w:tc>
          <w:tcPr>
            <w:tcW w:w="1417" w:type="dxa"/>
            <w:gridSpan w:val="2"/>
            <w:vAlign w:val="center"/>
          </w:tcPr>
          <w:p w:rsidR="004C48B1" w:rsidRPr="00624DA1" w:rsidRDefault="004C48B1" w:rsidP="00BD3CF6">
            <w:pPr>
              <w:jc w:val="center"/>
            </w:pPr>
          </w:p>
        </w:tc>
      </w:tr>
      <w:tr w:rsidR="004C48B1" w:rsidRPr="00624DA1" w:rsidTr="00597B3D">
        <w:tc>
          <w:tcPr>
            <w:tcW w:w="2977" w:type="dxa"/>
            <w:vAlign w:val="center"/>
          </w:tcPr>
          <w:p w:rsidR="004C48B1" w:rsidRPr="00624DA1" w:rsidRDefault="004C48B1" w:rsidP="00BD3CF6">
            <w:r w:rsidRPr="00624DA1">
              <w:t>Інвестиції:</w:t>
            </w:r>
          </w:p>
          <w:p w:rsidR="004C48B1" w:rsidRPr="00624DA1" w:rsidRDefault="004C48B1" w:rsidP="00BD3CF6">
            <w:pPr>
              <w:snapToGrid w:val="0"/>
            </w:pPr>
            <w:r w:rsidRPr="00624DA1">
              <w:t>- на технічне переозброєння</w:t>
            </w:r>
          </w:p>
          <w:p w:rsidR="004C48B1" w:rsidRPr="00624DA1" w:rsidRDefault="004C48B1" w:rsidP="00BD3CF6">
            <w:r w:rsidRPr="00624DA1">
              <w:t>- в тому числі власні кошти</w:t>
            </w:r>
          </w:p>
          <w:p w:rsidR="004C48B1" w:rsidRPr="00624DA1" w:rsidRDefault="004C48B1" w:rsidP="00BD3CF6">
            <w:pPr>
              <w:snapToGrid w:val="0"/>
            </w:pPr>
            <w:r w:rsidRPr="00624DA1">
              <w:t>- всього</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209,8</w:t>
            </w:r>
          </w:p>
          <w:p w:rsidR="004C48B1" w:rsidRPr="00624DA1" w:rsidRDefault="004C48B1" w:rsidP="00BD3CF6">
            <w:pPr>
              <w:jc w:val="center"/>
            </w:pPr>
          </w:p>
          <w:p w:rsidR="004C48B1" w:rsidRPr="00624DA1" w:rsidRDefault="004C48B1" w:rsidP="00BD3CF6">
            <w:pPr>
              <w:jc w:val="center"/>
            </w:pPr>
            <w:r w:rsidRPr="00624DA1">
              <w:t>209,8</w:t>
            </w:r>
          </w:p>
          <w:p w:rsidR="004C48B1" w:rsidRPr="00624DA1" w:rsidRDefault="004C48B1" w:rsidP="00BD3CF6">
            <w:pPr>
              <w:jc w:val="center"/>
            </w:pPr>
            <w:r w:rsidRPr="00624DA1">
              <w:t>209,8</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220</w:t>
            </w:r>
          </w:p>
          <w:p w:rsidR="004C48B1" w:rsidRPr="00624DA1" w:rsidRDefault="004C48B1" w:rsidP="00BD3CF6">
            <w:pPr>
              <w:jc w:val="center"/>
            </w:pPr>
          </w:p>
          <w:p w:rsidR="004C48B1" w:rsidRPr="00624DA1" w:rsidRDefault="004C48B1" w:rsidP="00BD3CF6">
            <w:pPr>
              <w:jc w:val="center"/>
            </w:pPr>
            <w:r w:rsidRPr="00624DA1">
              <w:t>220</w:t>
            </w:r>
          </w:p>
          <w:p w:rsidR="004C48B1" w:rsidRPr="00624DA1" w:rsidRDefault="004C48B1" w:rsidP="00BD3CF6">
            <w:pPr>
              <w:jc w:val="center"/>
            </w:pPr>
            <w:r w:rsidRPr="00624DA1">
              <w:t>220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222</w:t>
            </w:r>
          </w:p>
          <w:p w:rsidR="004C48B1" w:rsidRPr="00624DA1" w:rsidRDefault="004C48B1" w:rsidP="00BD3CF6">
            <w:pPr>
              <w:jc w:val="center"/>
            </w:pPr>
          </w:p>
          <w:p w:rsidR="004C48B1" w:rsidRPr="00624DA1" w:rsidRDefault="004C48B1" w:rsidP="00BD3CF6">
            <w:pPr>
              <w:jc w:val="center"/>
            </w:pPr>
            <w:r w:rsidRPr="00624DA1">
              <w:t>222</w:t>
            </w:r>
          </w:p>
          <w:p w:rsidR="004C48B1" w:rsidRPr="00624DA1" w:rsidRDefault="004C48B1" w:rsidP="00BD3CF6">
            <w:pPr>
              <w:jc w:val="center"/>
            </w:pPr>
            <w:r w:rsidRPr="00624DA1">
              <w:t>222</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101,0</w:t>
            </w:r>
          </w:p>
          <w:p w:rsidR="004C48B1" w:rsidRPr="00624DA1" w:rsidRDefault="004C48B1" w:rsidP="00BD3CF6">
            <w:pPr>
              <w:jc w:val="center"/>
            </w:pPr>
          </w:p>
          <w:p w:rsidR="004C48B1" w:rsidRPr="00624DA1" w:rsidRDefault="004C48B1" w:rsidP="00BD3CF6">
            <w:pPr>
              <w:jc w:val="center"/>
            </w:pPr>
            <w:r w:rsidRPr="00624DA1">
              <w:t>101,0</w:t>
            </w:r>
          </w:p>
          <w:p w:rsidR="004C48B1" w:rsidRPr="00624DA1" w:rsidRDefault="004C48B1" w:rsidP="00BD3CF6">
            <w:pPr>
              <w:jc w:val="center"/>
            </w:pPr>
            <w:r w:rsidRPr="00624DA1">
              <w:t>101,0</w:t>
            </w:r>
          </w:p>
        </w:tc>
      </w:tr>
      <w:tr w:rsidR="004C48B1" w:rsidRPr="00624DA1" w:rsidTr="00597B3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144</w:t>
            </w:r>
          </w:p>
        </w:tc>
        <w:tc>
          <w:tcPr>
            <w:tcW w:w="1417" w:type="dxa"/>
            <w:gridSpan w:val="2"/>
            <w:vAlign w:val="center"/>
          </w:tcPr>
          <w:p w:rsidR="004C48B1" w:rsidRPr="00624DA1" w:rsidRDefault="004C48B1" w:rsidP="00BD3CF6">
            <w:pPr>
              <w:jc w:val="center"/>
            </w:pPr>
            <w:r w:rsidRPr="00624DA1">
              <w:t>150</w:t>
            </w:r>
          </w:p>
        </w:tc>
        <w:tc>
          <w:tcPr>
            <w:tcW w:w="1418" w:type="dxa"/>
            <w:gridSpan w:val="2"/>
            <w:vAlign w:val="center"/>
          </w:tcPr>
          <w:p w:rsidR="004C48B1" w:rsidRPr="00624DA1" w:rsidRDefault="004C48B1" w:rsidP="00BD3CF6">
            <w:pPr>
              <w:jc w:val="center"/>
            </w:pPr>
            <w:r w:rsidRPr="00624DA1">
              <w:t>170</w:t>
            </w:r>
          </w:p>
        </w:tc>
        <w:tc>
          <w:tcPr>
            <w:tcW w:w="1417" w:type="dxa"/>
            <w:gridSpan w:val="2"/>
            <w:vAlign w:val="center"/>
          </w:tcPr>
          <w:p w:rsidR="004C48B1" w:rsidRPr="00624DA1" w:rsidRDefault="004C48B1" w:rsidP="00BD3CF6">
            <w:pPr>
              <w:jc w:val="center"/>
            </w:pPr>
            <w:r w:rsidRPr="00624DA1">
              <w:t>113,3</w:t>
            </w:r>
          </w:p>
        </w:tc>
      </w:tr>
      <w:tr w:rsidR="004C48B1" w:rsidRPr="00624DA1" w:rsidTr="00597B3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6 290</w:t>
            </w:r>
          </w:p>
        </w:tc>
        <w:tc>
          <w:tcPr>
            <w:tcW w:w="1417" w:type="dxa"/>
            <w:gridSpan w:val="2"/>
            <w:vAlign w:val="center"/>
          </w:tcPr>
          <w:p w:rsidR="004C48B1" w:rsidRPr="00624DA1" w:rsidRDefault="004C48B1" w:rsidP="00BD3CF6">
            <w:pPr>
              <w:jc w:val="center"/>
            </w:pPr>
            <w:r w:rsidRPr="00624DA1">
              <w:t>6 500</w:t>
            </w:r>
          </w:p>
        </w:tc>
        <w:tc>
          <w:tcPr>
            <w:tcW w:w="1418" w:type="dxa"/>
            <w:gridSpan w:val="2"/>
            <w:vAlign w:val="center"/>
          </w:tcPr>
          <w:p w:rsidR="004C48B1" w:rsidRPr="00624DA1" w:rsidRDefault="004C48B1" w:rsidP="00BD3CF6">
            <w:pPr>
              <w:jc w:val="center"/>
            </w:pPr>
            <w:r w:rsidRPr="00624DA1">
              <w:t>7 000</w:t>
            </w:r>
          </w:p>
        </w:tc>
        <w:tc>
          <w:tcPr>
            <w:tcW w:w="1417" w:type="dxa"/>
            <w:gridSpan w:val="2"/>
            <w:vAlign w:val="center"/>
          </w:tcPr>
          <w:p w:rsidR="004C48B1" w:rsidRPr="00624DA1" w:rsidRDefault="004C48B1" w:rsidP="00BD3CF6">
            <w:pPr>
              <w:jc w:val="center"/>
            </w:pPr>
            <w:r w:rsidRPr="00624DA1">
              <w:t>107,7</w:t>
            </w:r>
          </w:p>
        </w:tc>
      </w:tr>
      <w:tr w:rsidR="00F05CAA" w:rsidRPr="00624DA1" w:rsidTr="00597B3D">
        <w:tc>
          <w:tcPr>
            <w:tcW w:w="9639" w:type="dxa"/>
            <w:gridSpan w:val="9"/>
          </w:tcPr>
          <w:p w:rsidR="00F05CAA" w:rsidRPr="00624DA1" w:rsidRDefault="00F05CAA" w:rsidP="00F05CAA">
            <w:pPr>
              <w:pStyle w:val="a3"/>
              <w:ind w:left="0" w:firstLine="709"/>
              <w:contextualSpacing w:val="0"/>
              <w:jc w:val="center"/>
              <w:rPr>
                <w:sz w:val="28"/>
                <w:szCs w:val="28"/>
                <w:u w:val="single"/>
              </w:rPr>
            </w:pPr>
            <w:r w:rsidRPr="00624DA1">
              <w:rPr>
                <w:i/>
                <w:sz w:val="28"/>
                <w:szCs w:val="28"/>
                <w:u w:val="single"/>
                <w:shd w:val="clear" w:color="auto" w:fill="FFFFFF"/>
              </w:rPr>
              <w:t>ПП «ВТК «</w:t>
            </w:r>
            <w:proofErr w:type="spellStart"/>
            <w:r w:rsidRPr="00624DA1">
              <w:rPr>
                <w:i/>
                <w:sz w:val="28"/>
                <w:szCs w:val="28"/>
                <w:u w:val="single"/>
                <w:shd w:val="clear" w:color="auto" w:fill="FFFFFF"/>
              </w:rPr>
              <w:t>Лукас</w:t>
            </w:r>
            <w:proofErr w:type="spellEnd"/>
            <w:r w:rsidRPr="00624DA1">
              <w:rPr>
                <w:i/>
                <w:sz w:val="28"/>
                <w:szCs w:val="28"/>
                <w:u w:val="single"/>
                <w:shd w:val="clear" w:color="auto" w:fill="FFFFFF"/>
              </w:rPr>
              <w:t>»</w:t>
            </w:r>
          </w:p>
        </w:tc>
      </w:tr>
      <w:tr w:rsidR="004C48B1" w:rsidRPr="00624DA1" w:rsidTr="00597B3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r w:rsidRPr="00624DA1">
              <w:t>644 803,2</w:t>
            </w:r>
          </w:p>
        </w:tc>
        <w:tc>
          <w:tcPr>
            <w:tcW w:w="1417" w:type="dxa"/>
            <w:gridSpan w:val="2"/>
            <w:vAlign w:val="center"/>
          </w:tcPr>
          <w:p w:rsidR="004C48B1" w:rsidRPr="00624DA1" w:rsidRDefault="004C48B1" w:rsidP="00BD3CF6">
            <w:pPr>
              <w:jc w:val="center"/>
            </w:pPr>
            <w:r w:rsidRPr="00624DA1">
              <w:t>954 314</w:t>
            </w:r>
          </w:p>
        </w:tc>
        <w:tc>
          <w:tcPr>
            <w:tcW w:w="1418" w:type="dxa"/>
            <w:gridSpan w:val="2"/>
            <w:vAlign w:val="center"/>
          </w:tcPr>
          <w:p w:rsidR="004C48B1" w:rsidRPr="00624DA1" w:rsidRDefault="004C48B1" w:rsidP="00BD3CF6">
            <w:pPr>
              <w:jc w:val="center"/>
            </w:pPr>
            <w:r w:rsidRPr="00624DA1">
              <w:t>1 049 745,4</w:t>
            </w:r>
          </w:p>
        </w:tc>
        <w:tc>
          <w:tcPr>
            <w:tcW w:w="1417" w:type="dxa"/>
            <w:gridSpan w:val="2"/>
            <w:vAlign w:val="center"/>
          </w:tcPr>
          <w:p w:rsidR="004C48B1" w:rsidRPr="00624DA1" w:rsidRDefault="004C48B1" w:rsidP="00BD3CF6">
            <w:pPr>
              <w:jc w:val="center"/>
            </w:pPr>
            <w:r w:rsidRPr="00624DA1">
              <w:t>110,0</w:t>
            </w:r>
          </w:p>
        </w:tc>
      </w:tr>
      <w:tr w:rsidR="004C48B1" w:rsidRPr="00624DA1" w:rsidTr="00597B3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tc>
        <w:tc>
          <w:tcPr>
            <w:tcW w:w="1134" w:type="dxa"/>
            <w:vAlign w:val="center"/>
          </w:tcPr>
          <w:p w:rsidR="004C48B1" w:rsidRPr="00624DA1" w:rsidRDefault="004C48B1" w:rsidP="00BD3CF6">
            <w:pPr>
              <w:jc w:val="center"/>
              <w:rPr>
                <w:vertAlign w:val="superscript"/>
              </w:rPr>
            </w:pPr>
            <w:r w:rsidRPr="00624DA1">
              <w:t>тонн</w:t>
            </w:r>
          </w:p>
        </w:tc>
        <w:tc>
          <w:tcPr>
            <w:tcW w:w="1276" w:type="dxa"/>
            <w:vAlign w:val="center"/>
          </w:tcPr>
          <w:p w:rsidR="004C48B1" w:rsidRPr="00624DA1" w:rsidRDefault="004C48B1" w:rsidP="00BD3CF6">
            <w:pPr>
              <w:jc w:val="center"/>
            </w:pPr>
            <w:r w:rsidRPr="00624DA1">
              <w:t>14 364,6</w:t>
            </w:r>
          </w:p>
        </w:tc>
        <w:tc>
          <w:tcPr>
            <w:tcW w:w="1417" w:type="dxa"/>
            <w:gridSpan w:val="2"/>
            <w:vAlign w:val="center"/>
          </w:tcPr>
          <w:p w:rsidR="004C48B1" w:rsidRPr="00624DA1" w:rsidRDefault="004C48B1" w:rsidP="00BD3CF6">
            <w:pPr>
              <w:jc w:val="center"/>
            </w:pPr>
            <w:r w:rsidRPr="00624DA1">
              <w:t>20 963,1</w:t>
            </w:r>
          </w:p>
        </w:tc>
        <w:tc>
          <w:tcPr>
            <w:tcW w:w="1418" w:type="dxa"/>
            <w:gridSpan w:val="2"/>
            <w:vAlign w:val="center"/>
          </w:tcPr>
          <w:p w:rsidR="004C48B1" w:rsidRPr="00624DA1" w:rsidRDefault="004C48B1" w:rsidP="00BD3CF6">
            <w:pPr>
              <w:jc w:val="center"/>
            </w:pPr>
            <w:r w:rsidRPr="00624DA1">
              <w:t>22 587,3</w:t>
            </w:r>
          </w:p>
        </w:tc>
        <w:tc>
          <w:tcPr>
            <w:tcW w:w="1417" w:type="dxa"/>
            <w:gridSpan w:val="2"/>
            <w:vAlign w:val="center"/>
          </w:tcPr>
          <w:p w:rsidR="004C48B1" w:rsidRPr="00624DA1" w:rsidRDefault="004C48B1" w:rsidP="00BD3CF6">
            <w:pPr>
              <w:jc w:val="center"/>
            </w:pPr>
            <w:r w:rsidRPr="00624DA1">
              <w:t>107,8</w:t>
            </w:r>
          </w:p>
        </w:tc>
      </w:tr>
      <w:tr w:rsidR="004C48B1" w:rsidRPr="00624DA1" w:rsidTr="00597B3D">
        <w:tc>
          <w:tcPr>
            <w:tcW w:w="2977" w:type="dxa"/>
            <w:vAlign w:val="center"/>
          </w:tcPr>
          <w:p w:rsidR="004C48B1" w:rsidRPr="00624DA1" w:rsidRDefault="004C48B1" w:rsidP="00BD3CF6">
            <w:r w:rsidRPr="00624DA1">
              <w:t>Інвестиції:</w:t>
            </w:r>
          </w:p>
          <w:p w:rsidR="004C48B1" w:rsidRPr="00624DA1" w:rsidRDefault="004C48B1" w:rsidP="00BD3CF6">
            <w:pPr>
              <w:snapToGrid w:val="0"/>
            </w:pPr>
            <w:r w:rsidRPr="00624DA1">
              <w:t>- на технічне переозброєння</w:t>
            </w:r>
          </w:p>
          <w:p w:rsidR="004C48B1" w:rsidRPr="00624DA1" w:rsidRDefault="004C48B1" w:rsidP="00BD3CF6">
            <w:r w:rsidRPr="00624DA1">
              <w:t>- в тому числі власні кошти</w:t>
            </w:r>
          </w:p>
          <w:p w:rsidR="004C48B1" w:rsidRPr="00624DA1" w:rsidRDefault="004C48B1" w:rsidP="00BD3CF6">
            <w:pPr>
              <w:snapToGrid w:val="0"/>
            </w:pPr>
            <w:r w:rsidRPr="00624DA1">
              <w:t>- всього</w:t>
            </w:r>
          </w:p>
        </w:tc>
        <w:tc>
          <w:tcPr>
            <w:tcW w:w="1134" w:type="dxa"/>
            <w:vAlign w:val="center"/>
          </w:tcPr>
          <w:p w:rsidR="004C48B1" w:rsidRPr="00624DA1" w:rsidRDefault="004C48B1" w:rsidP="00BD3CF6">
            <w:pPr>
              <w:jc w:val="center"/>
            </w:pPr>
            <w:r w:rsidRPr="00624DA1">
              <w:t>тис. грн</w:t>
            </w:r>
          </w:p>
        </w:tc>
        <w:tc>
          <w:tcPr>
            <w:tcW w:w="1276"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10 632,4</w:t>
            </w:r>
          </w:p>
          <w:p w:rsidR="004C48B1" w:rsidRPr="00624DA1" w:rsidRDefault="004C48B1" w:rsidP="00BD3CF6">
            <w:pPr>
              <w:jc w:val="center"/>
            </w:pPr>
          </w:p>
          <w:p w:rsidR="004C48B1" w:rsidRPr="00624DA1" w:rsidRDefault="004C48B1" w:rsidP="00BD3CF6">
            <w:pPr>
              <w:jc w:val="center"/>
            </w:pPr>
            <w:r w:rsidRPr="00624DA1">
              <w:t>25 914,0</w:t>
            </w:r>
          </w:p>
          <w:p w:rsidR="004C48B1" w:rsidRPr="00624DA1" w:rsidRDefault="004C48B1" w:rsidP="00BD3CF6">
            <w:pPr>
              <w:jc w:val="center"/>
            </w:pPr>
            <w:r w:rsidRPr="00624DA1">
              <w:t>25 914,0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10 632,4</w:t>
            </w:r>
          </w:p>
          <w:p w:rsidR="004C48B1" w:rsidRPr="00624DA1" w:rsidRDefault="004C48B1" w:rsidP="00BD3CF6">
            <w:pPr>
              <w:jc w:val="center"/>
            </w:pPr>
          </w:p>
          <w:p w:rsidR="004C48B1" w:rsidRPr="00624DA1" w:rsidRDefault="004C48B1" w:rsidP="00BD3CF6">
            <w:pPr>
              <w:jc w:val="center"/>
            </w:pPr>
            <w:r w:rsidRPr="00624DA1">
              <w:t>25 914,0</w:t>
            </w:r>
          </w:p>
          <w:p w:rsidR="004C48B1" w:rsidRPr="00624DA1" w:rsidRDefault="004C48B1" w:rsidP="00BD3CF6">
            <w:pPr>
              <w:jc w:val="center"/>
            </w:pPr>
            <w:r w:rsidRPr="00624DA1">
              <w:t>25 914,0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11 164,02</w:t>
            </w:r>
          </w:p>
          <w:p w:rsidR="004C48B1" w:rsidRPr="00624DA1" w:rsidRDefault="004C48B1" w:rsidP="00BD3CF6">
            <w:pPr>
              <w:jc w:val="center"/>
            </w:pPr>
          </w:p>
          <w:p w:rsidR="004C48B1" w:rsidRPr="00624DA1" w:rsidRDefault="004C48B1" w:rsidP="00BD3CF6">
            <w:pPr>
              <w:jc w:val="center"/>
            </w:pPr>
            <w:r w:rsidRPr="00624DA1">
              <w:t>27 209,7</w:t>
            </w:r>
          </w:p>
          <w:p w:rsidR="004C48B1" w:rsidRPr="00624DA1" w:rsidRDefault="004C48B1" w:rsidP="00BD3CF6">
            <w:pPr>
              <w:jc w:val="center"/>
            </w:pPr>
            <w:r w:rsidRPr="00624DA1">
              <w:t>27 209,7</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105,0</w:t>
            </w:r>
          </w:p>
          <w:p w:rsidR="004C48B1" w:rsidRPr="00624DA1" w:rsidRDefault="004C48B1" w:rsidP="00BD3CF6">
            <w:pPr>
              <w:jc w:val="center"/>
            </w:pPr>
          </w:p>
          <w:p w:rsidR="004C48B1" w:rsidRPr="00624DA1" w:rsidRDefault="004C48B1" w:rsidP="00BD3CF6">
            <w:pPr>
              <w:jc w:val="center"/>
            </w:pPr>
            <w:r w:rsidRPr="00624DA1">
              <w:t>105,0</w:t>
            </w:r>
          </w:p>
          <w:p w:rsidR="004C48B1" w:rsidRPr="00624DA1" w:rsidRDefault="004C48B1" w:rsidP="00BD3CF6">
            <w:pPr>
              <w:jc w:val="center"/>
            </w:pPr>
            <w:r w:rsidRPr="00624DA1">
              <w:t>105,0</w:t>
            </w:r>
          </w:p>
        </w:tc>
      </w:tr>
      <w:tr w:rsidR="004C48B1" w:rsidRPr="00624DA1" w:rsidTr="00597B3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76" w:type="dxa"/>
            <w:vAlign w:val="center"/>
          </w:tcPr>
          <w:p w:rsidR="004C48B1" w:rsidRPr="00624DA1" w:rsidRDefault="004C48B1" w:rsidP="00BD3CF6">
            <w:pPr>
              <w:jc w:val="center"/>
            </w:pPr>
            <w:r w:rsidRPr="00624DA1">
              <w:t>988</w:t>
            </w:r>
          </w:p>
        </w:tc>
        <w:tc>
          <w:tcPr>
            <w:tcW w:w="1417" w:type="dxa"/>
            <w:gridSpan w:val="2"/>
            <w:vAlign w:val="center"/>
          </w:tcPr>
          <w:p w:rsidR="004C48B1" w:rsidRPr="00624DA1" w:rsidRDefault="004C48B1" w:rsidP="00BD3CF6">
            <w:pPr>
              <w:jc w:val="center"/>
            </w:pPr>
            <w:r w:rsidRPr="00624DA1">
              <w:t>980</w:t>
            </w:r>
          </w:p>
        </w:tc>
        <w:tc>
          <w:tcPr>
            <w:tcW w:w="1418" w:type="dxa"/>
            <w:gridSpan w:val="2"/>
            <w:vAlign w:val="center"/>
          </w:tcPr>
          <w:p w:rsidR="004C48B1" w:rsidRPr="00624DA1" w:rsidRDefault="004C48B1" w:rsidP="00BD3CF6">
            <w:pPr>
              <w:jc w:val="center"/>
            </w:pPr>
            <w:r w:rsidRPr="00624DA1">
              <w:t>1 000</w:t>
            </w:r>
          </w:p>
        </w:tc>
        <w:tc>
          <w:tcPr>
            <w:tcW w:w="1417" w:type="dxa"/>
            <w:gridSpan w:val="2"/>
            <w:vAlign w:val="center"/>
          </w:tcPr>
          <w:p w:rsidR="004C48B1" w:rsidRPr="00624DA1" w:rsidRDefault="004C48B1" w:rsidP="00BD3CF6">
            <w:pPr>
              <w:jc w:val="center"/>
            </w:pPr>
            <w:r w:rsidRPr="00624DA1">
              <w:t>102,0</w:t>
            </w:r>
          </w:p>
        </w:tc>
      </w:tr>
      <w:tr w:rsidR="004C48B1" w:rsidRPr="00624DA1" w:rsidTr="00597B3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76" w:type="dxa"/>
            <w:vAlign w:val="center"/>
          </w:tcPr>
          <w:p w:rsidR="004C48B1" w:rsidRPr="00624DA1" w:rsidRDefault="004C48B1" w:rsidP="00BD3CF6">
            <w:pPr>
              <w:jc w:val="center"/>
            </w:pPr>
            <w:r w:rsidRPr="00624DA1">
              <w:t>16 256</w:t>
            </w:r>
          </w:p>
        </w:tc>
        <w:tc>
          <w:tcPr>
            <w:tcW w:w="1417" w:type="dxa"/>
            <w:gridSpan w:val="2"/>
            <w:vAlign w:val="center"/>
          </w:tcPr>
          <w:p w:rsidR="004C48B1" w:rsidRPr="00624DA1" w:rsidRDefault="004C48B1" w:rsidP="00BD3CF6">
            <w:pPr>
              <w:jc w:val="center"/>
            </w:pPr>
            <w:r w:rsidRPr="00624DA1">
              <w:t>16 000</w:t>
            </w:r>
          </w:p>
        </w:tc>
        <w:tc>
          <w:tcPr>
            <w:tcW w:w="1418" w:type="dxa"/>
            <w:gridSpan w:val="2"/>
            <w:vAlign w:val="center"/>
          </w:tcPr>
          <w:p w:rsidR="004C48B1" w:rsidRPr="00624DA1" w:rsidRDefault="004C48B1" w:rsidP="00BD3CF6">
            <w:pPr>
              <w:jc w:val="center"/>
            </w:pPr>
            <w:r w:rsidRPr="00624DA1">
              <w:t>17 000</w:t>
            </w:r>
          </w:p>
        </w:tc>
        <w:tc>
          <w:tcPr>
            <w:tcW w:w="1417" w:type="dxa"/>
            <w:gridSpan w:val="2"/>
            <w:vAlign w:val="center"/>
          </w:tcPr>
          <w:p w:rsidR="004C48B1" w:rsidRPr="00624DA1" w:rsidRDefault="004C48B1" w:rsidP="00BD3CF6">
            <w:pPr>
              <w:jc w:val="center"/>
            </w:pPr>
            <w:r w:rsidRPr="00624DA1">
              <w:t>106,0</w:t>
            </w:r>
          </w:p>
        </w:tc>
      </w:tr>
      <w:tr w:rsidR="00F05CAA" w:rsidRPr="00624DA1" w:rsidTr="00B36DAD">
        <w:tc>
          <w:tcPr>
            <w:tcW w:w="9639" w:type="dxa"/>
            <w:gridSpan w:val="9"/>
          </w:tcPr>
          <w:p w:rsidR="00F05CAA" w:rsidRPr="00624DA1" w:rsidRDefault="00F05CAA" w:rsidP="00F05CAA">
            <w:pPr>
              <w:pStyle w:val="a3"/>
              <w:ind w:left="0" w:firstLine="709"/>
              <w:contextualSpacing w:val="0"/>
              <w:jc w:val="center"/>
              <w:rPr>
                <w:sz w:val="28"/>
                <w:szCs w:val="28"/>
              </w:rPr>
            </w:pPr>
            <w:proofErr w:type="spellStart"/>
            <w:r w:rsidRPr="00624DA1">
              <w:rPr>
                <w:i/>
                <w:kern w:val="1"/>
                <w:sz w:val="28"/>
                <w:szCs w:val="28"/>
              </w:rPr>
              <w:t>ПрАТ</w:t>
            </w:r>
            <w:proofErr w:type="spellEnd"/>
            <w:r w:rsidRPr="00624DA1">
              <w:rPr>
                <w:i/>
                <w:kern w:val="1"/>
                <w:sz w:val="28"/>
                <w:szCs w:val="28"/>
              </w:rPr>
              <w:t xml:space="preserve"> «Кременчуцька кондитерська фабрика «</w:t>
            </w:r>
            <w:proofErr w:type="spellStart"/>
            <w:r w:rsidRPr="00624DA1">
              <w:rPr>
                <w:i/>
                <w:kern w:val="1"/>
                <w:sz w:val="28"/>
                <w:szCs w:val="28"/>
              </w:rPr>
              <w:t>Рошен</w:t>
            </w:r>
            <w:proofErr w:type="spellEnd"/>
            <w:r w:rsidRPr="00624DA1">
              <w:rPr>
                <w:i/>
                <w:kern w:val="1"/>
                <w:sz w:val="28"/>
                <w:szCs w:val="28"/>
              </w:rPr>
              <w:t>»</w:t>
            </w:r>
          </w:p>
        </w:tc>
      </w:tr>
      <w:tr w:rsidR="004C48B1" w:rsidRPr="00624DA1" w:rsidTr="00B36DA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96" w:type="dxa"/>
            <w:gridSpan w:val="2"/>
            <w:vAlign w:val="center"/>
          </w:tcPr>
          <w:p w:rsidR="004C48B1" w:rsidRPr="00624DA1" w:rsidRDefault="004C48B1" w:rsidP="00BD3CF6">
            <w:pPr>
              <w:jc w:val="center"/>
            </w:pPr>
            <w:r w:rsidRPr="00624DA1">
              <w:t>229 416</w:t>
            </w:r>
          </w:p>
        </w:tc>
        <w:tc>
          <w:tcPr>
            <w:tcW w:w="1417" w:type="dxa"/>
            <w:gridSpan w:val="2"/>
            <w:vAlign w:val="center"/>
          </w:tcPr>
          <w:p w:rsidR="004C48B1" w:rsidRPr="00624DA1" w:rsidRDefault="004C48B1" w:rsidP="00BD3CF6">
            <w:pPr>
              <w:jc w:val="center"/>
            </w:pPr>
            <w:r w:rsidRPr="00624DA1">
              <w:t>303 736</w:t>
            </w:r>
          </w:p>
        </w:tc>
        <w:tc>
          <w:tcPr>
            <w:tcW w:w="1418" w:type="dxa"/>
            <w:gridSpan w:val="2"/>
            <w:vAlign w:val="center"/>
          </w:tcPr>
          <w:p w:rsidR="004C48B1" w:rsidRPr="00624DA1" w:rsidRDefault="004C48B1" w:rsidP="00BD3CF6">
            <w:pPr>
              <w:jc w:val="center"/>
            </w:pPr>
            <w:r w:rsidRPr="00624DA1">
              <w:t>304 545</w:t>
            </w:r>
          </w:p>
        </w:tc>
        <w:tc>
          <w:tcPr>
            <w:tcW w:w="1397" w:type="dxa"/>
            <w:vAlign w:val="center"/>
          </w:tcPr>
          <w:p w:rsidR="004C48B1" w:rsidRPr="00624DA1" w:rsidRDefault="004C48B1" w:rsidP="00BD3CF6">
            <w:pPr>
              <w:jc w:val="center"/>
            </w:pPr>
            <w:r w:rsidRPr="00624DA1">
              <w:t>100,0</w:t>
            </w:r>
          </w:p>
        </w:tc>
      </w:tr>
      <w:tr w:rsidR="004C48B1" w:rsidRPr="00624DA1" w:rsidTr="00B36DA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tc>
        <w:tc>
          <w:tcPr>
            <w:tcW w:w="1134" w:type="dxa"/>
            <w:vAlign w:val="center"/>
          </w:tcPr>
          <w:p w:rsidR="004C48B1" w:rsidRPr="00624DA1" w:rsidRDefault="004C48B1" w:rsidP="00BD3CF6">
            <w:pPr>
              <w:jc w:val="center"/>
              <w:rPr>
                <w:vertAlign w:val="superscript"/>
              </w:rPr>
            </w:pPr>
            <w:r w:rsidRPr="00624DA1">
              <w:t>тонн</w:t>
            </w:r>
          </w:p>
        </w:tc>
        <w:tc>
          <w:tcPr>
            <w:tcW w:w="1296" w:type="dxa"/>
            <w:gridSpan w:val="2"/>
            <w:vAlign w:val="center"/>
          </w:tcPr>
          <w:p w:rsidR="004C48B1" w:rsidRPr="00624DA1" w:rsidRDefault="004C48B1" w:rsidP="00BD3CF6">
            <w:pPr>
              <w:jc w:val="center"/>
            </w:pPr>
            <w:r w:rsidRPr="00624DA1">
              <w:t>46 201</w:t>
            </w:r>
          </w:p>
        </w:tc>
        <w:tc>
          <w:tcPr>
            <w:tcW w:w="1417" w:type="dxa"/>
            <w:gridSpan w:val="2"/>
            <w:vAlign w:val="center"/>
          </w:tcPr>
          <w:p w:rsidR="004C48B1" w:rsidRPr="00624DA1" w:rsidRDefault="004C48B1" w:rsidP="00BD3CF6">
            <w:pPr>
              <w:jc w:val="center"/>
            </w:pPr>
            <w:r w:rsidRPr="00624DA1">
              <w:t>62 678</w:t>
            </w:r>
          </w:p>
        </w:tc>
        <w:tc>
          <w:tcPr>
            <w:tcW w:w="1418" w:type="dxa"/>
            <w:gridSpan w:val="2"/>
            <w:vAlign w:val="center"/>
          </w:tcPr>
          <w:p w:rsidR="004C48B1" w:rsidRPr="00624DA1" w:rsidRDefault="004C48B1" w:rsidP="00BD3CF6">
            <w:pPr>
              <w:jc w:val="center"/>
            </w:pPr>
            <w:r w:rsidRPr="00624DA1">
              <w:t>58 848</w:t>
            </w:r>
          </w:p>
        </w:tc>
        <w:tc>
          <w:tcPr>
            <w:tcW w:w="1397" w:type="dxa"/>
            <w:vAlign w:val="center"/>
          </w:tcPr>
          <w:p w:rsidR="004C48B1" w:rsidRPr="00624DA1" w:rsidRDefault="004C48B1" w:rsidP="00BD3CF6">
            <w:pPr>
              <w:jc w:val="center"/>
            </w:pPr>
            <w:r w:rsidRPr="00624DA1">
              <w:t>94,0</w:t>
            </w:r>
          </w:p>
        </w:tc>
      </w:tr>
      <w:tr w:rsidR="004C48B1" w:rsidRPr="00624DA1" w:rsidTr="00B36DAD">
        <w:tc>
          <w:tcPr>
            <w:tcW w:w="2977" w:type="dxa"/>
            <w:vAlign w:val="center"/>
          </w:tcPr>
          <w:p w:rsidR="004C48B1" w:rsidRPr="00624DA1" w:rsidRDefault="004C48B1" w:rsidP="00BD3CF6">
            <w:r w:rsidRPr="00624DA1">
              <w:t>Темпи росту основних видів продукції</w:t>
            </w:r>
          </w:p>
        </w:tc>
        <w:tc>
          <w:tcPr>
            <w:tcW w:w="1134" w:type="dxa"/>
            <w:vAlign w:val="center"/>
          </w:tcPr>
          <w:p w:rsidR="004C48B1" w:rsidRPr="00624DA1" w:rsidRDefault="004C48B1" w:rsidP="00BD3CF6">
            <w:pPr>
              <w:jc w:val="center"/>
            </w:pPr>
            <w:r w:rsidRPr="00624DA1">
              <w:t>%</w:t>
            </w:r>
          </w:p>
        </w:tc>
        <w:tc>
          <w:tcPr>
            <w:tcW w:w="1296" w:type="dxa"/>
            <w:gridSpan w:val="2"/>
            <w:vAlign w:val="center"/>
          </w:tcPr>
          <w:p w:rsidR="004C48B1" w:rsidRPr="00624DA1" w:rsidRDefault="004C48B1" w:rsidP="00BD3CF6">
            <w:pPr>
              <w:jc w:val="center"/>
            </w:pPr>
            <w:r w:rsidRPr="00624DA1">
              <w:t>96,0</w:t>
            </w:r>
          </w:p>
        </w:tc>
        <w:tc>
          <w:tcPr>
            <w:tcW w:w="1417" w:type="dxa"/>
            <w:gridSpan w:val="2"/>
            <w:vAlign w:val="center"/>
          </w:tcPr>
          <w:p w:rsidR="004C48B1" w:rsidRPr="00624DA1" w:rsidRDefault="004C48B1" w:rsidP="00BD3CF6">
            <w:pPr>
              <w:jc w:val="center"/>
            </w:pPr>
            <w:r w:rsidRPr="00624DA1">
              <w:t>99,0</w:t>
            </w:r>
          </w:p>
        </w:tc>
        <w:tc>
          <w:tcPr>
            <w:tcW w:w="1418" w:type="dxa"/>
            <w:gridSpan w:val="2"/>
            <w:vAlign w:val="center"/>
          </w:tcPr>
          <w:p w:rsidR="004C48B1" w:rsidRPr="00624DA1" w:rsidRDefault="004C48B1" w:rsidP="00BD3CF6">
            <w:pPr>
              <w:jc w:val="center"/>
            </w:pPr>
            <w:r w:rsidRPr="00624DA1">
              <w:t>94,0</w:t>
            </w:r>
          </w:p>
        </w:tc>
        <w:tc>
          <w:tcPr>
            <w:tcW w:w="1397" w:type="dxa"/>
            <w:vAlign w:val="center"/>
          </w:tcPr>
          <w:p w:rsidR="004C48B1" w:rsidRPr="00624DA1" w:rsidRDefault="004C48B1" w:rsidP="00BD3CF6">
            <w:pPr>
              <w:jc w:val="center"/>
            </w:pPr>
          </w:p>
        </w:tc>
      </w:tr>
      <w:tr w:rsidR="004C48B1" w:rsidRPr="00624DA1" w:rsidTr="00B36DAD">
        <w:tc>
          <w:tcPr>
            <w:tcW w:w="2977" w:type="dxa"/>
            <w:vAlign w:val="center"/>
          </w:tcPr>
          <w:p w:rsidR="004C48B1" w:rsidRPr="00624DA1" w:rsidRDefault="004C48B1" w:rsidP="00BD3CF6">
            <w:r w:rsidRPr="00624DA1">
              <w:t>Інвестиції:</w:t>
            </w:r>
          </w:p>
          <w:p w:rsidR="004C48B1" w:rsidRPr="00624DA1" w:rsidRDefault="004C48B1" w:rsidP="00BD3CF6">
            <w:pPr>
              <w:snapToGrid w:val="0"/>
            </w:pPr>
            <w:r w:rsidRPr="00624DA1">
              <w:t>- на технічне переозброєння</w:t>
            </w:r>
          </w:p>
          <w:p w:rsidR="004C48B1" w:rsidRPr="00624DA1" w:rsidRDefault="004C48B1" w:rsidP="00BD3CF6">
            <w:pPr>
              <w:snapToGrid w:val="0"/>
            </w:pPr>
            <w:r w:rsidRPr="00624DA1">
              <w:t xml:space="preserve">- на енергозберігаючі </w:t>
            </w:r>
            <w:r w:rsidRPr="00624DA1">
              <w:lastRenderedPageBreak/>
              <w:t>технології</w:t>
            </w:r>
          </w:p>
          <w:p w:rsidR="004C48B1" w:rsidRPr="00624DA1" w:rsidRDefault="004C48B1" w:rsidP="00BD3CF6">
            <w:pPr>
              <w:snapToGrid w:val="0"/>
            </w:pPr>
            <w:r w:rsidRPr="00624DA1">
              <w:t>- на освоєння нових видів продукції</w:t>
            </w:r>
          </w:p>
          <w:p w:rsidR="004C48B1" w:rsidRPr="00624DA1" w:rsidRDefault="004C48B1" w:rsidP="00BD3CF6">
            <w:r w:rsidRPr="00624DA1">
              <w:t>- в тому числі власні кошти</w:t>
            </w:r>
          </w:p>
          <w:p w:rsidR="004C48B1" w:rsidRPr="00624DA1" w:rsidRDefault="004C48B1" w:rsidP="00BD3CF6">
            <w:pPr>
              <w:snapToGrid w:val="0"/>
            </w:pPr>
            <w:r w:rsidRPr="00624DA1">
              <w:t>- всього</w:t>
            </w:r>
          </w:p>
        </w:tc>
        <w:tc>
          <w:tcPr>
            <w:tcW w:w="1134" w:type="dxa"/>
            <w:vAlign w:val="center"/>
          </w:tcPr>
          <w:p w:rsidR="004C48B1" w:rsidRPr="00624DA1" w:rsidRDefault="004C48B1" w:rsidP="00BD3CF6">
            <w:pPr>
              <w:jc w:val="center"/>
            </w:pPr>
            <w:r w:rsidRPr="00624DA1">
              <w:lastRenderedPageBreak/>
              <w:t>тис. грн</w:t>
            </w:r>
          </w:p>
        </w:tc>
        <w:tc>
          <w:tcPr>
            <w:tcW w:w="1296"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3 070 525</w:t>
            </w:r>
          </w:p>
          <w:p w:rsidR="004C48B1" w:rsidRPr="00624DA1" w:rsidRDefault="004C48B1" w:rsidP="00BD3CF6">
            <w:pPr>
              <w:jc w:val="center"/>
            </w:pPr>
          </w:p>
          <w:p w:rsidR="004C48B1" w:rsidRPr="00624DA1" w:rsidRDefault="004C48B1" w:rsidP="00BD3CF6">
            <w:pPr>
              <w:jc w:val="center"/>
            </w:pPr>
            <w:r w:rsidRPr="00624DA1">
              <w:lastRenderedPageBreak/>
              <w:t>2 908 012</w:t>
            </w:r>
          </w:p>
          <w:p w:rsidR="004C48B1" w:rsidRPr="00624DA1" w:rsidRDefault="004C48B1" w:rsidP="00BD3CF6">
            <w:pPr>
              <w:jc w:val="center"/>
            </w:pPr>
          </w:p>
          <w:p w:rsidR="004C48B1" w:rsidRPr="00624DA1" w:rsidRDefault="004C48B1" w:rsidP="00BD3CF6">
            <w:pPr>
              <w:jc w:val="center"/>
            </w:pPr>
            <w:r w:rsidRPr="00624DA1">
              <w:t>18 090 194</w:t>
            </w:r>
          </w:p>
          <w:p w:rsidR="004C48B1" w:rsidRPr="00624DA1" w:rsidRDefault="004C48B1" w:rsidP="00BD3CF6">
            <w:pPr>
              <w:jc w:val="center"/>
            </w:pPr>
          </w:p>
          <w:p w:rsidR="004C48B1" w:rsidRPr="00624DA1" w:rsidRDefault="004C48B1" w:rsidP="00BD3CF6">
            <w:pPr>
              <w:jc w:val="center"/>
            </w:pPr>
            <w:r w:rsidRPr="00624DA1">
              <w:t>24 068 731</w:t>
            </w:r>
          </w:p>
          <w:p w:rsidR="004C48B1" w:rsidRPr="00624DA1" w:rsidRDefault="004C48B1" w:rsidP="00BD3CF6">
            <w:pPr>
              <w:jc w:val="center"/>
            </w:pPr>
            <w:r w:rsidRPr="00624DA1">
              <w:t>24 068 731</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14 716 541</w:t>
            </w:r>
          </w:p>
          <w:p w:rsidR="004C48B1" w:rsidRPr="00624DA1" w:rsidRDefault="004C48B1" w:rsidP="00BD3CF6">
            <w:pPr>
              <w:jc w:val="center"/>
            </w:pPr>
          </w:p>
          <w:p w:rsidR="004C48B1" w:rsidRPr="00624DA1" w:rsidRDefault="004C48B1" w:rsidP="00BD3CF6">
            <w:pPr>
              <w:jc w:val="center"/>
            </w:pPr>
            <w:r w:rsidRPr="00624DA1">
              <w:lastRenderedPageBreak/>
              <w:t>3 116 815</w:t>
            </w:r>
          </w:p>
          <w:p w:rsidR="004C48B1" w:rsidRPr="00624DA1" w:rsidRDefault="004C48B1" w:rsidP="00BD3CF6">
            <w:pPr>
              <w:jc w:val="center"/>
            </w:pPr>
          </w:p>
          <w:p w:rsidR="004C48B1" w:rsidRPr="00624DA1" w:rsidRDefault="004C48B1" w:rsidP="00BD3CF6">
            <w:pPr>
              <w:jc w:val="center"/>
            </w:pPr>
            <w:r w:rsidRPr="00624DA1">
              <w:t>21 092 361</w:t>
            </w:r>
          </w:p>
          <w:p w:rsidR="004C48B1" w:rsidRPr="00624DA1" w:rsidRDefault="004C48B1" w:rsidP="00BD3CF6">
            <w:pPr>
              <w:jc w:val="center"/>
            </w:pPr>
          </w:p>
          <w:p w:rsidR="004C48B1" w:rsidRPr="00624DA1" w:rsidRDefault="004C48B1" w:rsidP="00BD3CF6">
            <w:pPr>
              <w:jc w:val="center"/>
            </w:pPr>
            <w:r w:rsidRPr="00624DA1">
              <w:t>38 925 717</w:t>
            </w:r>
          </w:p>
          <w:p w:rsidR="004C48B1" w:rsidRPr="00624DA1" w:rsidRDefault="004C48B1" w:rsidP="00BD3CF6">
            <w:pPr>
              <w:jc w:val="center"/>
            </w:pPr>
            <w:r w:rsidRPr="00624DA1">
              <w:t>38 925 717</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18 676 419</w:t>
            </w:r>
          </w:p>
          <w:p w:rsidR="004C48B1" w:rsidRPr="00624DA1" w:rsidRDefault="004C48B1" w:rsidP="00BD3CF6">
            <w:pPr>
              <w:jc w:val="center"/>
            </w:pPr>
          </w:p>
          <w:p w:rsidR="004C48B1" w:rsidRPr="00624DA1" w:rsidRDefault="004C48B1" w:rsidP="00BD3CF6">
            <w:pPr>
              <w:jc w:val="center"/>
            </w:pPr>
            <w:r w:rsidRPr="00624DA1">
              <w:lastRenderedPageBreak/>
              <w:t>6 326 068</w:t>
            </w: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25 002 488</w:t>
            </w:r>
          </w:p>
          <w:p w:rsidR="004C48B1" w:rsidRPr="00624DA1" w:rsidRDefault="004C48B1" w:rsidP="00BD3CF6">
            <w:pPr>
              <w:jc w:val="center"/>
            </w:pPr>
            <w:r w:rsidRPr="00624DA1">
              <w:t>25 002 488</w:t>
            </w:r>
          </w:p>
        </w:tc>
        <w:tc>
          <w:tcPr>
            <w:tcW w:w="1397"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127,0</w:t>
            </w:r>
          </w:p>
          <w:p w:rsidR="004C48B1" w:rsidRPr="00624DA1" w:rsidRDefault="004C48B1" w:rsidP="00BD3CF6">
            <w:pPr>
              <w:jc w:val="center"/>
            </w:pPr>
          </w:p>
          <w:p w:rsidR="004C48B1" w:rsidRPr="00624DA1" w:rsidRDefault="004C48B1" w:rsidP="00BD3CF6">
            <w:pPr>
              <w:jc w:val="center"/>
            </w:pPr>
            <w:r w:rsidRPr="00624DA1">
              <w:lastRenderedPageBreak/>
              <w:t>203,0</w:t>
            </w: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64,0</w:t>
            </w:r>
          </w:p>
          <w:p w:rsidR="004C48B1" w:rsidRPr="00624DA1" w:rsidRDefault="004C48B1" w:rsidP="00BD3CF6">
            <w:pPr>
              <w:jc w:val="center"/>
            </w:pPr>
            <w:r w:rsidRPr="00624DA1">
              <w:t>64,0</w:t>
            </w:r>
          </w:p>
        </w:tc>
      </w:tr>
      <w:tr w:rsidR="004C48B1" w:rsidRPr="00624DA1" w:rsidTr="00B36DAD">
        <w:tc>
          <w:tcPr>
            <w:tcW w:w="2977" w:type="dxa"/>
            <w:vAlign w:val="center"/>
          </w:tcPr>
          <w:p w:rsidR="004C48B1" w:rsidRPr="00624DA1" w:rsidRDefault="004C48B1" w:rsidP="00BD3CF6">
            <w:r w:rsidRPr="00624DA1">
              <w:lastRenderedPageBreak/>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96" w:type="dxa"/>
            <w:gridSpan w:val="2"/>
            <w:vAlign w:val="center"/>
          </w:tcPr>
          <w:p w:rsidR="004C48B1" w:rsidRPr="00624DA1" w:rsidRDefault="004C48B1" w:rsidP="00BD3CF6">
            <w:pPr>
              <w:jc w:val="center"/>
            </w:pPr>
            <w:r w:rsidRPr="00624DA1">
              <w:t>426</w:t>
            </w:r>
          </w:p>
        </w:tc>
        <w:tc>
          <w:tcPr>
            <w:tcW w:w="1417" w:type="dxa"/>
            <w:gridSpan w:val="2"/>
            <w:vAlign w:val="center"/>
          </w:tcPr>
          <w:p w:rsidR="004C48B1" w:rsidRPr="00624DA1" w:rsidRDefault="004C48B1" w:rsidP="00BD3CF6">
            <w:pPr>
              <w:jc w:val="center"/>
            </w:pPr>
            <w:r w:rsidRPr="00624DA1">
              <w:t>426</w:t>
            </w:r>
          </w:p>
        </w:tc>
        <w:tc>
          <w:tcPr>
            <w:tcW w:w="1418" w:type="dxa"/>
            <w:gridSpan w:val="2"/>
            <w:vAlign w:val="center"/>
          </w:tcPr>
          <w:p w:rsidR="004C48B1" w:rsidRPr="00624DA1" w:rsidRDefault="004C48B1" w:rsidP="00BD3CF6">
            <w:pPr>
              <w:jc w:val="center"/>
            </w:pPr>
            <w:r w:rsidRPr="00624DA1">
              <w:t>426</w:t>
            </w:r>
          </w:p>
        </w:tc>
        <w:tc>
          <w:tcPr>
            <w:tcW w:w="1397" w:type="dxa"/>
            <w:vAlign w:val="center"/>
          </w:tcPr>
          <w:p w:rsidR="004C48B1" w:rsidRPr="00624DA1" w:rsidRDefault="004C48B1" w:rsidP="00BD3CF6">
            <w:pPr>
              <w:jc w:val="center"/>
            </w:pPr>
            <w:r w:rsidRPr="00624DA1">
              <w:t>100,0</w:t>
            </w:r>
          </w:p>
        </w:tc>
      </w:tr>
      <w:tr w:rsidR="009100CB" w:rsidRPr="00624DA1" w:rsidTr="00B36DAD">
        <w:tc>
          <w:tcPr>
            <w:tcW w:w="9639" w:type="dxa"/>
            <w:gridSpan w:val="9"/>
          </w:tcPr>
          <w:p w:rsidR="009100CB" w:rsidRPr="00624DA1" w:rsidRDefault="009100CB" w:rsidP="009100CB">
            <w:pPr>
              <w:pStyle w:val="a3"/>
              <w:ind w:left="0" w:firstLine="709"/>
              <w:contextualSpacing w:val="0"/>
              <w:jc w:val="center"/>
              <w:rPr>
                <w:sz w:val="28"/>
                <w:szCs w:val="28"/>
              </w:rPr>
            </w:pPr>
            <w:proofErr w:type="spellStart"/>
            <w:r w:rsidRPr="00624DA1">
              <w:rPr>
                <w:i/>
                <w:sz w:val="28"/>
                <w:szCs w:val="28"/>
                <w:shd w:val="clear" w:color="auto" w:fill="FFFFFF"/>
              </w:rPr>
              <w:t>ПрАТ</w:t>
            </w:r>
            <w:proofErr w:type="spellEnd"/>
            <w:r w:rsidRPr="00624DA1">
              <w:rPr>
                <w:i/>
                <w:sz w:val="28"/>
                <w:szCs w:val="28"/>
              </w:rPr>
              <w:t xml:space="preserve"> «Кременчуцький міськмолокозавод»</w:t>
            </w:r>
            <w:r w:rsidRPr="00624DA1">
              <w:rPr>
                <w:sz w:val="28"/>
                <w:szCs w:val="28"/>
              </w:rPr>
              <w:t xml:space="preserve"> </w:t>
            </w:r>
            <w:r w:rsidRPr="00624DA1">
              <w:rPr>
                <w:i/>
                <w:sz w:val="28"/>
                <w:szCs w:val="28"/>
              </w:rPr>
              <w:t>(</w:t>
            </w:r>
            <w:proofErr w:type="spellStart"/>
            <w:r w:rsidRPr="00624DA1">
              <w:rPr>
                <w:i/>
                <w:sz w:val="28"/>
                <w:szCs w:val="28"/>
                <w:shd w:val="clear" w:color="auto" w:fill="FFFFFF"/>
              </w:rPr>
              <w:t>ПрАТ</w:t>
            </w:r>
            <w:proofErr w:type="spellEnd"/>
            <w:r w:rsidRPr="00624DA1">
              <w:rPr>
                <w:i/>
                <w:sz w:val="28"/>
                <w:szCs w:val="28"/>
                <w:shd w:val="clear" w:color="auto" w:fill="FFFFFF"/>
              </w:rPr>
              <w:t xml:space="preserve"> «</w:t>
            </w:r>
            <w:proofErr w:type="spellStart"/>
            <w:r w:rsidRPr="00624DA1">
              <w:rPr>
                <w:i/>
                <w:sz w:val="28"/>
                <w:szCs w:val="28"/>
                <w:shd w:val="clear" w:color="auto" w:fill="FFFFFF"/>
              </w:rPr>
              <w:t>Данон</w:t>
            </w:r>
            <w:proofErr w:type="spellEnd"/>
            <w:r w:rsidRPr="00624DA1">
              <w:rPr>
                <w:i/>
                <w:sz w:val="28"/>
                <w:szCs w:val="28"/>
                <w:shd w:val="clear" w:color="auto" w:fill="FFFFFF"/>
              </w:rPr>
              <w:t xml:space="preserve"> </w:t>
            </w:r>
            <w:proofErr w:type="spellStart"/>
            <w:r w:rsidRPr="00624DA1">
              <w:rPr>
                <w:i/>
                <w:sz w:val="28"/>
                <w:szCs w:val="28"/>
                <w:shd w:val="clear" w:color="auto" w:fill="FFFFFF"/>
              </w:rPr>
              <w:t>Кремез</w:t>
            </w:r>
            <w:proofErr w:type="spellEnd"/>
            <w:r w:rsidRPr="00624DA1">
              <w:rPr>
                <w:i/>
                <w:sz w:val="28"/>
                <w:szCs w:val="28"/>
                <w:shd w:val="clear" w:color="auto" w:fill="FFFFFF"/>
              </w:rPr>
              <w:t>»)</w:t>
            </w:r>
          </w:p>
        </w:tc>
      </w:tr>
      <w:tr w:rsidR="004C48B1" w:rsidRPr="00624DA1" w:rsidTr="00B36DA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tc>
        <w:tc>
          <w:tcPr>
            <w:tcW w:w="1134" w:type="dxa"/>
            <w:vAlign w:val="center"/>
          </w:tcPr>
          <w:p w:rsidR="004C48B1" w:rsidRPr="00624DA1" w:rsidRDefault="004C48B1" w:rsidP="00BD3CF6">
            <w:pPr>
              <w:jc w:val="center"/>
              <w:rPr>
                <w:vertAlign w:val="superscript"/>
              </w:rPr>
            </w:pPr>
            <w:r w:rsidRPr="00624DA1">
              <w:t>тонн</w:t>
            </w:r>
          </w:p>
        </w:tc>
        <w:tc>
          <w:tcPr>
            <w:tcW w:w="1296" w:type="dxa"/>
            <w:gridSpan w:val="2"/>
            <w:vAlign w:val="center"/>
          </w:tcPr>
          <w:p w:rsidR="004C48B1" w:rsidRPr="00624DA1" w:rsidRDefault="004C48B1" w:rsidP="00BD3CF6">
            <w:pPr>
              <w:jc w:val="center"/>
            </w:pPr>
            <w:r w:rsidRPr="00624DA1">
              <w:t>45 951,0</w:t>
            </w:r>
          </w:p>
        </w:tc>
        <w:tc>
          <w:tcPr>
            <w:tcW w:w="1417" w:type="dxa"/>
            <w:gridSpan w:val="2"/>
            <w:vAlign w:val="center"/>
          </w:tcPr>
          <w:p w:rsidR="004C48B1" w:rsidRPr="00624DA1" w:rsidRDefault="004C48B1" w:rsidP="00BD3CF6">
            <w:pPr>
              <w:jc w:val="center"/>
            </w:pPr>
            <w:r w:rsidRPr="00624DA1">
              <w:t>59 680,26</w:t>
            </w:r>
          </w:p>
        </w:tc>
        <w:tc>
          <w:tcPr>
            <w:tcW w:w="1418" w:type="dxa"/>
            <w:gridSpan w:val="2"/>
            <w:vAlign w:val="center"/>
          </w:tcPr>
          <w:p w:rsidR="004C48B1" w:rsidRPr="00624DA1" w:rsidRDefault="004C48B1" w:rsidP="00BD3CF6">
            <w:pPr>
              <w:jc w:val="center"/>
            </w:pPr>
            <w:r w:rsidRPr="00624DA1">
              <w:t>60 786,06</w:t>
            </w:r>
          </w:p>
        </w:tc>
        <w:tc>
          <w:tcPr>
            <w:tcW w:w="1397" w:type="dxa"/>
            <w:vAlign w:val="center"/>
          </w:tcPr>
          <w:p w:rsidR="004C48B1" w:rsidRPr="00624DA1" w:rsidRDefault="004C48B1" w:rsidP="00BD3CF6">
            <w:pPr>
              <w:jc w:val="center"/>
            </w:pPr>
            <w:r w:rsidRPr="00624DA1">
              <w:t>101,9</w:t>
            </w:r>
          </w:p>
        </w:tc>
      </w:tr>
      <w:tr w:rsidR="004C48B1" w:rsidRPr="00624DA1" w:rsidTr="00B36DA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96" w:type="dxa"/>
            <w:gridSpan w:val="2"/>
            <w:vAlign w:val="center"/>
          </w:tcPr>
          <w:p w:rsidR="004C48B1" w:rsidRPr="00624DA1" w:rsidRDefault="004C48B1" w:rsidP="00BD3CF6">
            <w:pPr>
              <w:jc w:val="center"/>
            </w:pPr>
            <w:r w:rsidRPr="00624DA1">
              <w:t>355</w:t>
            </w:r>
          </w:p>
        </w:tc>
        <w:tc>
          <w:tcPr>
            <w:tcW w:w="1417" w:type="dxa"/>
            <w:gridSpan w:val="2"/>
            <w:vAlign w:val="center"/>
          </w:tcPr>
          <w:p w:rsidR="004C48B1" w:rsidRPr="00624DA1" w:rsidRDefault="004C48B1" w:rsidP="00BD3CF6">
            <w:pPr>
              <w:jc w:val="center"/>
            </w:pPr>
            <w:r w:rsidRPr="00624DA1">
              <w:t>351</w:t>
            </w:r>
          </w:p>
        </w:tc>
        <w:tc>
          <w:tcPr>
            <w:tcW w:w="1418" w:type="dxa"/>
            <w:gridSpan w:val="2"/>
            <w:vAlign w:val="center"/>
          </w:tcPr>
          <w:p w:rsidR="004C48B1" w:rsidRPr="00624DA1" w:rsidRDefault="004C48B1" w:rsidP="00BD3CF6">
            <w:pPr>
              <w:jc w:val="center"/>
            </w:pPr>
            <w:r w:rsidRPr="00624DA1">
              <w:t>351</w:t>
            </w:r>
          </w:p>
        </w:tc>
        <w:tc>
          <w:tcPr>
            <w:tcW w:w="1397" w:type="dxa"/>
            <w:vAlign w:val="center"/>
          </w:tcPr>
          <w:p w:rsidR="004C48B1" w:rsidRPr="00624DA1" w:rsidRDefault="004C48B1" w:rsidP="00BD3CF6">
            <w:pPr>
              <w:jc w:val="center"/>
            </w:pPr>
            <w:r w:rsidRPr="00624DA1">
              <w:t>На рівні</w:t>
            </w:r>
          </w:p>
        </w:tc>
      </w:tr>
      <w:tr w:rsidR="004C48B1" w:rsidRPr="00624DA1" w:rsidTr="00B36DA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96" w:type="dxa"/>
            <w:gridSpan w:val="2"/>
            <w:vAlign w:val="center"/>
          </w:tcPr>
          <w:p w:rsidR="004C48B1" w:rsidRPr="00624DA1" w:rsidRDefault="004C48B1" w:rsidP="00BD3CF6">
            <w:pPr>
              <w:jc w:val="center"/>
            </w:pPr>
            <w:r w:rsidRPr="00624DA1">
              <w:t>17 722</w:t>
            </w:r>
          </w:p>
        </w:tc>
        <w:tc>
          <w:tcPr>
            <w:tcW w:w="1417" w:type="dxa"/>
            <w:gridSpan w:val="2"/>
            <w:vAlign w:val="center"/>
          </w:tcPr>
          <w:p w:rsidR="004C48B1" w:rsidRPr="00624DA1" w:rsidRDefault="004C48B1" w:rsidP="00BD3CF6">
            <w:pPr>
              <w:jc w:val="center"/>
            </w:pPr>
            <w:r w:rsidRPr="00624DA1">
              <w:t>17 722</w:t>
            </w:r>
          </w:p>
        </w:tc>
        <w:tc>
          <w:tcPr>
            <w:tcW w:w="1418" w:type="dxa"/>
            <w:gridSpan w:val="2"/>
            <w:vAlign w:val="center"/>
          </w:tcPr>
          <w:p w:rsidR="004C48B1" w:rsidRPr="00624DA1" w:rsidRDefault="004C48B1" w:rsidP="00BD3CF6">
            <w:pPr>
              <w:jc w:val="center"/>
            </w:pPr>
            <w:r w:rsidRPr="00624DA1">
              <w:t>17 722</w:t>
            </w:r>
          </w:p>
        </w:tc>
        <w:tc>
          <w:tcPr>
            <w:tcW w:w="1397" w:type="dxa"/>
            <w:vAlign w:val="center"/>
          </w:tcPr>
          <w:p w:rsidR="004C48B1" w:rsidRPr="00624DA1" w:rsidRDefault="004C48B1" w:rsidP="00BD3CF6">
            <w:pPr>
              <w:jc w:val="center"/>
            </w:pPr>
            <w:r w:rsidRPr="00624DA1">
              <w:t>На рівні</w:t>
            </w:r>
          </w:p>
        </w:tc>
      </w:tr>
      <w:tr w:rsidR="009100CB" w:rsidRPr="00624DA1" w:rsidTr="00B36DAD">
        <w:tc>
          <w:tcPr>
            <w:tcW w:w="9639" w:type="dxa"/>
            <w:gridSpan w:val="9"/>
          </w:tcPr>
          <w:p w:rsidR="009100CB" w:rsidRPr="00624DA1" w:rsidRDefault="009100CB" w:rsidP="009100CB">
            <w:pPr>
              <w:pStyle w:val="a3"/>
              <w:ind w:left="0"/>
              <w:contextualSpacing w:val="0"/>
              <w:jc w:val="center"/>
              <w:rPr>
                <w:i/>
                <w:sz w:val="28"/>
                <w:szCs w:val="28"/>
                <w:shd w:val="clear" w:color="auto" w:fill="FFFFFF"/>
              </w:rPr>
            </w:pPr>
            <w:proofErr w:type="spellStart"/>
            <w:r w:rsidRPr="00624DA1">
              <w:rPr>
                <w:i/>
                <w:sz w:val="28"/>
                <w:szCs w:val="28"/>
                <w:shd w:val="clear" w:color="auto" w:fill="FFFFFF"/>
              </w:rPr>
              <w:t>ПрАТ</w:t>
            </w:r>
            <w:proofErr w:type="spellEnd"/>
            <w:r w:rsidRPr="00624DA1">
              <w:rPr>
                <w:i/>
                <w:sz w:val="28"/>
                <w:szCs w:val="28"/>
                <w:shd w:val="clear" w:color="auto" w:fill="FFFFFF"/>
              </w:rPr>
              <w:t xml:space="preserve"> «</w:t>
            </w:r>
            <w:proofErr w:type="spellStart"/>
            <w:r w:rsidRPr="00624DA1">
              <w:rPr>
                <w:i/>
                <w:sz w:val="28"/>
                <w:szCs w:val="28"/>
                <w:shd w:val="clear" w:color="auto" w:fill="FFFFFF"/>
              </w:rPr>
              <w:t>Кременчукм’ясо</w:t>
            </w:r>
            <w:proofErr w:type="spellEnd"/>
            <w:r w:rsidRPr="00624DA1">
              <w:rPr>
                <w:i/>
                <w:sz w:val="28"/>
                <w:szCs w:val="28"/>
                <w:shd w:val="clear" w:color="auto" w:fill="FFFFFF"/>
              </w:rPr>
              <w:t>»</w:t>
            </w:r>
          </w:p>
        </w:tc>
      </w:tr>
      <w:tr w:rsidR="004C48B1" w:rsidRPr="00624DA1" w:rsidTr="00B36DA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96" w:type="dxa"/>
            <w:gridSpan w:val="2"/>
            <w:vAlign w:val="center"/>
          </w:tcPr>
          <w:p w:rsidR="004C48B1" w:rsidRPr="00624DA1" w:rsidRDefault="004C48B1" w:rsidP="00BD3CF6">
            <w:pPr>
              <w:jc w:val="center"/>
            </w:pPr>
            <w:r w:rsidRPr="00624DA1">
              <w:t>243 809,0</w:t>
            </w:r>
          </w:p>
        </w:tc>
        <w:tc>
          <w:tcPr>
            <w:tcW w:w="1417" w:type="dxa"/>
            <w:gridSpan w:val="2"/>
            <w:vAlign w:val="center"/>
          </w:tcPr>
          <w:p w:rsidR="004C48B1" w:rsidRPr="00624DA1" w:rsidRDefault="004C48B1" w:rsidP="00BD3CF6">
            <w:pPr>
              <w:jc w:val="center"/>
            </w:pPr>
            <w:r w:rsidRPr="00624DA1">
              <w:t>325 000,0</w:t>
            </w:r>
          </w:p>
        </w:tc>
        <w:tc>
          <w:tcPr>
            <w:tcW w:w="1418" w:type="dxa"/>
            <w:gridSpan w:val="2"/>
            <w:vAlign w:val="center"/>
          </w:tcPr>
          <w:p w:rsidR="004C48B1" w:rsidRPr="00624DA1" w:rsidRDefault="004C48B1" w:rsidP="00BD3CF6">
            <w:pPr>
              <w:jc w:val="center"/>
            </w:pPr>
            <w:r w:rsidRPr="00624DA1">
              <w:t>331 500,0</w:t>
            </w:r>
          </w:p>
        </w:tc>
        <w:tc>
          <w:tcPr>
            <w:tcW w:w="1397" w:type="dxa"/>
            <w:vAlign w:val="center"/>
          </w:tcPr>
          <w:p w:rsidR="004C48B1" w:rsidRPr="00624DA1" w:rsidRDefault="004C48B1" w:rsidP="00BD3CF6">
            <w:pPr>
              <w:jc w:val="center"/>
            </w:pPr>
            <w:r w:rsidRPr="00624DA1">
              <w:t>102,0</w:t>
            </w:r>
          </w:p>
        </w:tc>
      </w:tr>
      <w:tr w:rsidR="004C48B1" w:rsidRPr="00624DA1" w:rsidTr="00B36DA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 у тому числі:</w:t>
            </w:r>
          </w:p>
          <w:p w:rsidR="004C48B1" w:rsidRPr="00624DA1" w:rsidRDefault="004C48B1" w:rsidP="00BD3CF6">
            <w:pPr>
              <w:snapToGrid w:val="0"/>
            </w:pPr>
            <w:r w:rsidRPr="00624DA1">
              <w:t>- м’ясо та субпродукти 1 кат.</w:t>
            </w:r>
          </w:p>
          <w:p w:rsidR="004C48B1" w:rsidRPr="00624DA1" w:rsidRDefault="004C48B1" w:rsidP="00BD3CF6">
            <w:pPr>
              <w:snapToGrid w:val="0"/>
            </w:pPr>
            <w:r w:rsidRPr="00624DA1">
              <w:t>- ковбасні вироби</w:t>
            </w:r>
          </w:p>
        </w:tc>
        <w:tc>
          <w:tcPr>
            <w:tcW w:w="1134" w:type="dxa"/>
            <w:vAlign w:val="center"/>
          </w:tcPr>
          <w:p w:rsidR="004C48B1" w:rsidRPr="00624DA1" w:rsidRDefault="004C48B1" w:rsidP="00BD3CF6">
            <w:pPr>
              <w:jc w:val="center"/>
              <w:rPr>
                <w:vertAlign w:val="superscript"/>
              </w:rPr>
            </w:pPr>
            <w:r w:rsidRPr="00624DA1">
              <w:t>тонн</w:t>
            </w:r>
          </w:p>
        </w:tc>
        <w:tc>
          <w:tcPr>
            <w:tcW w:w="1296"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641,82</w:t>
            </w:r>
          </w:p>
          <w:p w:rsidR="004C48B1" w:rsidRPr="00624DA1" w:rsidRDefault="004C48B1" w:rsidP="00BD3CF6">
            <w:pPr>
              <w:jc w:val="center"/>
            </w:pPr>
            <w:r w:rsidRPr="00624DA1">
              <w:t>3 609,0</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641,82</w:t>
            </w:r>
          </w:p>
          <w:p w:rsidR="004C48B1" w:rsidRPr="00624DA1" w:rsidRDefault="004C48B1" w:rsidP="00BD3CF6">
            <w:pPr>
              <w:jc w:val="center"/>
            </w:pPr>
            <w:r w:rsidRPr="00624DA1">
              <w:t>4 909,0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0,00</w:t>
            </w:r>
          </w:p>
          <w:p w:rsidR="004C48B1" w:rsidRPr="00624DA1" w:rsidRDefault="004C48B1" w:rsidP="00BD3CF6">
            <w:pPr>
              <w:jc w:val="center"/>
            </w:pPr>
            <w:r w:rsidRPr="00624DA1">
              <w:t>5 007,2</w:t>
            </w:r>
          </w:p>
        </w:tc>
        <w:tc>
          <w:tcPr>
            <w:tcW w:w="1397"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0,0</w:t>
            </w:r>
          </w:p>
          <w:p w:rsidR="004C48B1" w:rsidRPr="00624DA1" w:rsidRDefault="004C48B1" w:rsidP="00BD3CF6">
            <w:pPr>
              <w:jc w:val="center"/>
            </w:pPr>
            <w:r w:rsidRPr="00624DA1">
              <w:t>102,0</w:t>
            </w:r>
          </w:p>
        </w:tc>
      </w:tr>
      <w:tr w:rsidR="004C48B1" w:rsidRPr="00624DA1" w:rsidTr="00B36DAD">
        <w:tc>
          <w:tcPr>
            <w:tcW w:w="2977" w:type="dxa"/>
            <w:vAlign w:val="center"/>
          </w:tcPr>
          <w:p w:rsidR="004C48B1" w:rsidRPr="00624DA1" w:rsidRDefault="004C48B1" w:rsidP="00BD3CF6">
            <w:r w:rsidRPr="00624DA1">
              <w:t>Інвестиції:</w:t>
            </w:r>
          </w:p>
          <w:p w:rsidR="004C48B1" w:rsidRPr="00624DA1" w:rsidRDefault="004C48B1" w:rsidP="00BD3CF6">
            <w:pPr>
              <w:snapToGrid w:val="0"/>
            </w:pPr>
            <w:r w:rsidRPr="00624DA1">
              <w:t>- на технічне переозброєння</w:t>
            </w:r>
          </w:p>
        </w:tc>
        <w:tc>
          <w:tcPr>
            <w:tcW w:w="1134" w:type="dxa"/>
            <w:vAlign w:val="center"/>
          </w:tcPr>
          <w:p w:rsidR="004C48B1" w:rsidRPr="00624DA1" w:rsidRDefault="004C48B1" w:rsidP="00BD3CF6">
            <w:pPr>
              <w:jc w:val="center"/>
            </w:pPr>
            <w:r w:rsidRPr="00624DA1">
              <w:t>тис. грн</w:t>
            </w:r>
          </w:p>
        </w:tc>
        <w:tc>
          <w:tcPr>
            <w:tcW w:w="1296" w:type="dxa"/>
            <w:gridSpan w:val="2"/>
            <w:vAlign w:val="center"/>
          </w:tcPr>
          <w:p w:rsidR="004C48B1" w:rsidRPr="00624DA1" w:rsidRDefault="004C48B1" w:rsidP="00BD3CF6">
            <w:pPr>
              <w:jc w:val="center"/>
            </w:pPr>
            <w:r w:rsidRPr="00624DA1">
              <w:t>2 088,0</w:t>
            </w:r>
          </w:p>
        </w:tc>
        <w:tc>
          <w:tcPr>
            <w:tcW w:w="1417" w:type="dxa"/>
            <w:gridSpan w:val="2"/>
            <w:vAlign w:val="center"/>
          </w:tcPr>
          <w:p w:rsidR="004C48B1" w:rsidRPr="00624DA1" w:rsidRDefault="004C48B1" w:rsidP="00BD3CF6">
            <w:pPr>
              <w:jc w:val="center"/>
            </w:pPr>
            <w:r w:rsidRPr="00624DA1">
              <w:t>2 784,0</w:t>
            </w:r>
          </w:p>
        </w:tc>
        <w:tc>
          <w:tcPr>
            <w:tcW w:w="1418" w:type="dxa"/>
            <w:gridSpan w:val="2"/>
            <w:vAlign w:val="center"/>
          </w:tcPr>
          <w:p w:rsidR="004C48B1" w:rsidRPr="00624DA1" w:rsidRDefault="004C48B1" w:rsidP="00BD3CF6">
            <w:pPr>
              <w:jc w:val="center"/>
            </w:pPr>
            <w:r w:rsidRPr="00624DA1">
              <w:t>4 230,0</w:t>
            </w:r>
          </w:p>
        </w:tc>
        <w:tc>
          <w:tcPr>
            <w:tcW w:w="1397" w:type="dxa"/>
            <w:vAlign w:val="center"/>
          </w:tcPr>
          <w:p w:rsidR="004C48B1" w:rsidRPr="00624DA1" w:rsidRDefault="004C48B1" w:rsidP="00BD3CF6">
            <w:pPr>
              <w:jc w:val="center"/>
            </w:pPr>
            <w:r w:rsidRPr="00624DA1">
              <w:t>151,9</w:t>
            </w:r>
          </w:p>
        </w:tc>
      </w:tr>
      <w:tr w:rsidR="004C48B1" w:rsidRPr="00624DA1" w:rsidTr="00B36DAD">
        <w:tc>
          <w:tcPr>
            <w:tcW w:w="2977" w:type="dxa"/>
            <w:vAlign w:val="center"/>
          </w:tcPr>
          <w:p w:rsidR="004C48B1" w:rsidRPr="00624DA1" w:rsidRDefault="004C48B1" w:rsidP="00BD3CF6">
            <w:r w:rsidRPr="00624DA1">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96" w:type="dxa"/>
            <w:gridSpan w:val="2"/>
            <w:vAlign w:val="center"/>
          </w:tcPr>
          <w:p w:rsidR="004C48B1" w:rsidRPr="00624DA1" w:rsidRDefault="004C48B1" w:rsidP="00BD3CF6">
            <w:pPr>
              <w:jc w:val="center"/>
            </w:pPr>
            <w:r w:rsidRPr="00624DA1">
              <w:t>841</w:t>
            </w:r>
          </w:p>
        </w:tc>
        <w:tc>
          <w:tcPr>
            <w:tcW w:w="1417" w:type="dxa"/>
            <w:gridSpan w:val="2"/>
            <w:vAlign w:val="center"/>
          </w:tcPr>
          <w:p w:rsidR="004C48B1" w:rsidRPr="00624DA1" w:rsidRDefault="004C48B1" w:rsidP="00BD3CF6">
            <w:pPr>
              <w:jc w:val="center"/>
            </w:pPr>
            <w:r w:rsidRPr="00624DA1">
              <w:t>841</w:t>
            </w:r>
          </w:p>
        </w:tc>
        <w:tc>
          <w:tcPr>
            <w:tcW w:w="1418" w:type="dxa"/>
            <w:gridSpan w:val="2"/>
            <w:vAlign w:val="center"/>
          </w:tcPr>
          <w:p w:rsidR="004C48B1" w:rsidRPr="00624DA1" w:rsidRDefault="004C48B1" w:rsidP="00BD3CF6">
            <w:pPr>
              <w:jc w:val="center"/>
            </w:pPr>
            <w:r w:rsidRPr="00624DA1">
              <w:t>841</w:t>
            </w:r>
          </w:p>
        </w:tc>
        <w:tc>
          <w:tcPr>
            <w:tcW w:w="1397" w:type="dxa"/>
            <w:vAlign w:val="center"/>
          </w:tcPr>
          <w:p w:rsidR="004C48B1" w:rsidRPr="00624DA1" w:rsidRDefault="004C48B1" w:rsidP="00BD3CF6">
            <w:pPr>
              <w:jc w:val="center"/>
            </w:pPr>
            <w:r w:rsidRPr="00624DA1">
              <w:t>На рівні</w:t>
            </w:r>
          </w:p>
        </w:tc>
      </w:tr>
      <w:tr w:rsidR="004C48B1" w:rsidRPr="00624DA1" w:rsidTr="00B36DA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96" w:type="dxa"/>
            <w:gridSpan w:val="2"/>
            <w:vAlign w:val="center"/>
          </w:tcPr>
          <w:p w:rsidR="004C48B1" w:rsidRPr="00624DA1" w:rsidRDefault="004C48B1" w:rsidP="00BD3CF6">
            <w:pPr>
              <w:jc w:val="center"/>
            </w:pPr>
            <w:r w:rsidRPr="00624DA1">
              <w:t>10 175,8</w:t>
            </w:r>
          </w:p>
        </w:tc>
        <w:tc>
          <w:tcPr>
            <w:tcW w:w="1417" w:type="dxa"/>
            <w:gridSpan w:val="2"/>
            <w:vAlign w:val="center"/>
          </w:tcPr>
          <w:p w:rsidR="004C48B1" w:rsidRPr="00624DA1" w:rsidRDefault="004C48B1" w:rsidP="00BD3CF6">
            <w:pPr>
              <w:jc w:val="center"/>
            </w:pPr>
            <w:r w:rsidRPr="00624DA1">
              <w:t>10 175,8</w:t>
            </w:r>
          </w:p>
        </w:tc>
        <w:tc>
          <w:tcPr>
            <w:tcW w:w="1418" w:type="dxa"/>
            <w:gridSpan w:val="2"/>
            <w:vAlign w:val="center"/>
          </w:tcPr>
          <w:p w:rsidR="004C48B1" w:rsidRPr="00624DA1" w:rsidRDefault="004C48B1" w:rsidP="00BD3CF6">
            <w:pPr>
              <w:jc w:val="center"/>
            </w:pPr>
            <w:r w:rsidRPr="00624DA1">
              <w:t>10 175,8</w:t>
            </w:r>
          </w:p>
        </w:tc>
        <w:tc>
          <w:tcPr>
            <w:tcW w:w="1397" w:type="dxa"/>
            <w:vAlign w:val="center"/>
          </w:tcPr>
          <w:p w:rsidR="004C48B1" w:rsidRPr="00624DA1" w:rsidRDefault="004C48B1" w:rsidP="00BD3CF6">
            <w:pPr>
              <w:jc w:val="center"/>
            </w:pPr>
            <w:r w:rsidRPr="00624DA1">
              <w:t>На рівні</w:t>
            </w:r>
          </w:p>
        </w:tc>
      </w:tr>
      <w:tr w:rsidR="009100CB" w:rsidRPr="00624DA1" w:rsidTr="00B36DAD">
        <w:tc>
          <w:tcPr>
            <w:tcW w:w="9639" w:type="dxa"/>
            <w:gridSpan w:val="9"/>
          </w:tcPr>
          <w:p w:rsidR="009100CB" w:rsidRPr="00624DA1" w:rsidRDefault="009100CB" w:rsidP="009100CB">
            <w:pPr>
              <w:pStyle w:val="a3"/>
              <w:ind w:left="0" w:firstLine="709"/>
              <w:contextualSpacing w:val="0"/>
              <w:jc w:val="center"/>
              <w:rPr>
                <w:sz w:val="28"/>
                <w:szCs w:val="28"/>
              </w:rPr>
            </w:pPr>
            <w:r w:rsidRPr="00624DA1">
              <w:rPr>
                <w:i/>
                <w:sz w:val="28"/>
                <w:szCs w:val="28"/>
              </w:rPr>
              <w:t>ТОВ «Кременчуцький хлібокомбінат»</w:t>
            </w:r>
          </w:p>
        </w:tc>
      </w:tr>
      <w:tr w:rsidR="004C48B1" w:rsidRPr="00624DA1" w:rsidTr="00B36DAD">
        <w:tc>
          <w:tcPr>
            <w:tcW w:w="2977" w:type="dxa"/>
            <w:vAlign w:val="center"/>
          </w:tcPr>
          <w:p w:rsidR="004C48B1" w:rsidRPr="00624DA1" w:rsidRDefault="004C48B1" w:rsidP="00BD3CF6">
            <w:r w:rsidRPr="00624DA1">
              <w:t>Обсяг реалізованої продукції (робіт, послуг) у відпускних цінах підприємства (без ПДВ)</w:t>
            </w:r>
          </w:p>
        </w:tc>
        <w:tc>
          <w:tcPr>
            <w:tcW w:w="1134" w:type="dxa"/>
            <w:vAlign w:val="center"/>
          </w:tcPr>
          <w:p w:rsidR="004C48B1" w:rsidRPr="00624DA1" w:rsidRDefault="004C48B1" w:rsidP="00BD3CF6">
            <w:pPr>
              <w:jc w:val="center"/>
            </w:pPr>
            <w:r w:rsidRPr="00624DA1">
              <w:t>тис. грн</w:t>
            </w:r>
          </w:p>
        </w:tc>
        <w:tc>
          <w:tcPr>
            <w:tcW w:w="1296" w:type="dxa"/>
            <w:gridSpan w:val="2"/>
            <w:vAlign w:val="center"/>
          </w:tcPr>
          <w:p w:rsidR="004C48B1" w:rsidRPr="00624DA1" w:rsidRDefault="004C48B1" w:rsidP="00BD3CF6">
            <w:pPr>
              <w:jc w:val="center"/>
            </w:pPr>
            <w:r w:rsidRPr="00624DA1">
              <w:t>27 684,0</w:t>
            </w:r>
          </w:p>
        </w:tc>
        <w:tc>
          <w:tcPr>
            <w:tcW w:w="1417" w:type="dxa"/>
            <w:gridSpan w:val="2"/>
            <w:vAlign w:val="center"/>
          </w:tcPr>
          <w:p w:rsidR="004C48B1" w:rsidRPr="00624DA1" w:rsidRDefault="004C48B1" w:rsidP="00BD3CF6">
            <w:pPr>
              <w:jc w:val="center"/>
            </w:pPr>
            <w:r w:rsidRPr="00624DA1">
              <w:t>28 600,0</w:t>
            </w:r>
          </w:p>
        </w:tc>
        <w:tc>
          <w:tcPr>
            <w:tcW w:w="1418" w:type="dxa"/>
            <w:gridSpan w:val="2"/>
            <w:vAlign w:val="center"/>
          </w:tcPr>
          <w:p w:rsidR="004C48B1" w:rsidRPr="00624DA1" w:rsidRDefault="004C48B1" w:rsidP="00BD3CF6">
            <w:pPr>
              <w:jc w:val="center"/>
            </w:pPr>
            <w:r w:rsidRPr="00624DA1">
              <w:t>29 050,0</w:t>
            </w:r>
          </w:p>
        </w:tc>
        <w:tc>
          <w:tcPr>
            <w:tcW w:w="1397" w:type="dxa"/>
            <w:vAlign w:val="center"/>
          </w:tcPr>
          <w:p w:rsidR="004C48B1" w:rsidRPr="00624DA1" w:rsidRDefault="004C48B1" w:rsidP="00BD3CF6">
            <w:pPr>
              <w:jc w:val="center"/>
            </w:pPr>
            <w:r w:rsidRPr="00624DA1">
              <w:t>101,6</w:t>
            </w:r>
          </w:p>
        </w:tc>
      </w:tr>
      <w:tr w:rsidR="004C48B1" w:rsidRPr="00624DA1" w:rsidTr="00B36DAD">
        <w:tc>
          <w:tcPr>
            <w:tcW w:w="2977" w:type="dxa"/>
            <w:vAlign w:val="center"/>
          </w:tcPr>
          <w:p w:rsidR="004C48B1" w:rsidRPr="00624DA1" w:rsidRDefault="004C48B1" w:rsidP="00BD3CF6">
            <w:pPr>
              <w:snapToGrid w:val="0"/>
            </w:pPr>
            <w:r w:rsidRPr="00624DA1">
              <w:t>Виробництво основних видів продукції (у натуральному виразі)</w:t>
            </w:r>
          </w:p>
        </w:tc>
        <w:tc>
          <w:tcPr>
            <w:tcW w:w="1134" w:type="dxa"/>
            <w:vAlign w:val="center"/>
          </w:tcPr>
          <w:p w:rsidR="004C48B1" w:rsidRPr="00624DA1" w:rsidRDefault="004C48B1" w:rsidP="00BD3CF6">
            <w:pPr>
              <w:jc w:val="center"/>
              <w:rPr>
                <w:vertAlign w:val="superscript"/>
              </w:rPr>
            </w:pPr>
            <w:r w:rsidRPr="00624DA1">
              <w:t>тонн</w:t>
            </w:r>
          </w:p>
        </w:tc>
        <w:tc>
          <w:tcPr>
            <w:tcW w:w="1296" w:type="dxa"/>
            <w:gridSpan w:val="2"/>
            <w:vAlign w:val="center"/>
          </w:tcPr>
          <w:p w:rsidR="004C48B1" w:rsidRPr="00624DA1" w:rsidRDefault="004C48B1" w:rsidP="00BD3CF6">
            <w:pPr>
              <w:jc w:val="center"/>
            </w:pPr>
            <w:r w:rsidRPr="00624DA1">
              <w:t>1 706,4</w:t>
            </w:r>
          </w:p>
        </w:tc>
        <w:tc>
          <w:tcPr>
            <w:tcW w:w="1417" w:type="dxa"/>
            <w:gridSpan w:val="2"/>
            <w:vAlign w:val="center"/>
          </w:tcPr>
          <w:p w:rsidR="004C48B1" w:rsidRPr="00624DA1" w:rsidRDefault="004C48B1" w:rsidP="00BD3CF6">
            <w:pPr>
              <w:jc w:val="center"/>
            </w:pPr>
            <w:r w:rsidRPr="00624DA1">
              <w:t>2 307,0</w:t>
            </w:r>
          </w:p>
        </w:tc>
        <w:tc>
          <w:tcPr>
            <w:tcW w:w="1418" w:type="dxa"/>
            <w:gridSpan w:val="2"/>
            <w:vAlign w:val="center"/>
          </w:tcPr>
          <w:p w:rsidR="004C48B1" w:rsidRPr="00624DA1" w:rsidRDefault="004C48B1" w:rsidP="00BD3CF6">
            <w:pPr>
              <w:jc w:val="center"/>
            </w:pPr>
            <w:r w:rsidRPr="00624DA1">
              <w:t>2 315,0</w:t>
            </w:r>
          </w:p>
        </w:tc>
        <w:tc>
          <w:tcPr>
            <w:tcW w:w="1397" w:type="dxa"/>
            <w:vAlign w:val="center"/>
          </w:tcPr>
          <w:p w:rsidR="004C48B1" w:rsidRPr="00624DA1" w:rsidRDefault="004C48B1" w:rsidP="00BD3CF6">
            <w:pPr>
              <w:jc w:val="center"/>
            </w:pPr>
            <w:r w:rsidRPr="00624DA1">
              <w:t>100,4</w:t>
            </w:r>
          </w:p>
        </w:tc>
      </w:tr>
      <w:tr w:rsidR="004C48B1" w:rsidRPr="00624DA1" w:rsidTr="00B36DAD">
        <w:tc>
          <w:tcPr>
            <w:tcW w:w="2977" w:type="dxa"/>
            <w:vAlign w:val="center"/>
          </w:tcPr>
          <w:p w:rsidR="004C48B1" w:rsidRPr="00624DA1" w:rsidRDefault="004C48B1" w:rsidP="00BD3CF6">
            <w:r w:rsidRPr="00624DA1">
              <w:t>Темпи росту основних видів продукції</w:t>
            </w:r>
          </w:p>
        </w:tc>
        <w:tc>
          <w:tcPr>
            <w:tcW w:w="1134" w:type="dxa"/>
            <w:vAlign w:val="center"/>
          </w:tcPr>
          <w:p w:rsidR="004C48B1" w:rsidRPr="00624DA1" w:rsidRDefault="004C48B1" w:rsidP="00BD3CF6">
            <w:pPr>
              <w:jc w:val="center"/>
            </w:pPr>
            <w:r w:rsidRPr="00624DA1">
              <w:t>%</w:t>
            </w:r>
          </w:p>
        </w:tc>
        <w:tc>
          <w:tcPr>
            <w:tcW w:w="1296" w:type="dxa"/>
            <w:gridSpan w:val="2"/>
            <w:vAlign w:val="center"/>
          </w:tcPr>
          <w:p w:rsidR="004C48B1" w:rsidRPr="00624DA1" w:rsidRDefault="004C48B1" w:rsidP="00BD3CF6">
            <w:pPr>
              <w:jc w:val="center"/>
            </w:pPr>
            <w:r w:rsidRPr="00624DA1">
              <w:t>76,7</w:t>
            </w:r>
          </w:p>
        </w:tc>
        <w:tc>
          <w:tcPr>
            <w:tcW w:w="1417" w:type="dxa"/>
            <w:gridSpan w:val="2"/>
            <w:vAlign w:val="center"/>
          </w:tcPr>
          <w:p w:rsidR="004C48B1" w:rsidRPr="00624DA1" w:rsidRDefault="004C48B1" w:rsidP="00BD3CF6">
            <w:pPr>
              <w:jc w:val="center"/>
            </w:pPr>
            <w:r w:rsidRPr="00624DA1">
              <w:t>73,5</w:t>
            </w:r>
          </w:p>
        </w:tc>
        <w:tc>
          <w:tcPr>
            <w:tcW w:w="1418" w:type="dxa"/>
            <w:gridSpan w:val="2"/>
            <w:vAlign w:val="center"/>
          </w:tcPr>
          <w:p w:rsidR="004C48B1" w:rsidRPr="00624DA1" w:rsidRDefault="004C48B1" w:rsidP="00BD3CF6">
            <w:pPr>
              <w:jc w:val="center"/>
            </w:pPr>
            <w:r w:rsidRPr="00624DA1">
              <w:t>100,4</w:t>
            </w:r>
          </w:p>
        </w:tc>
        <w:tc>
          <w:tcPr>
            <w:tcW w:w="1397" w:type="dxa"/>
            <w:vAlign w:val="center"/>
          </w:tcPr>
          <w:p w:rsidR="004C48B1" w:rsidRPr="00624DA1" w:rsidRDefault="004C48B1" w:rsidP="00BD3CF6">
            <w:pPr>
              <w:jc w:val="center"/>
            </w:pPr>
          </w:p>
        </w:tc>
      </w:tr>
      <w:tr w:rsidR="004C48B1" w:rsidRPr="00624DA1" w:rsidTr="00B36DAD">
        <w:tc>
          <w:tcPr>
            <w:tcW w:w="2977" w:type="dxa"/>
            <w:vAlign w:val="center"/>
          </w:tcPr>
          <w:p w:rsidR="004C48B1" w:rsidRPr="00624DA1" w:rsidRDefault="004C48B1" w:rsidP="00BD3CF6">
            <w:r w:rsidRPr="00624DA1">
              <w:t>Інвестиції:</w:t>
            </w:r>
          </w:p>
          <w:p w:rsidR="004C48B1" w:rsidRPr="00624DA1" w:rsidRDefault="004C48B1" w:rsidP="00BD3CF6">
            <w:pPr>
              <w:snapToGrid w:val="0"/>
            </w:pPr>
            <w:r w:rsidRPr="00624DA1">
              <w:lastRenderedPageBreak/>
              <w:t>- на технічне переозброєння</w:t>
            </w:r>
          </w:p>
          <w:p w:rsidR="004C48B1" w:rsidRPr="00624DA1" w:rsidRDefault="004C48B1" w:rsidP="00BD3CF6">
            <w:r w:rsidRPr="00624DA1">
              <w:t>- в тому числі власні кошти</w:t>
            </w:r>
          </w:p>
          <w:p w:rsidR="004C48B1" w:rsidRPr="00624DA1" w:rsidRDefault="004C48B1" w:rsidP="00BD3CF6">
            <w:pPr>
              <w:snapToGrid w:val="0"/>
            </w:pPr>
            <w:r w:rsidRPr="00624DA1">
              <w:t>- всього</w:t>
            </w:r>
          </w:p>
        </w:tc>
        <w:tc>
          <w:tcPr>
            <w:tcW w:w="1134" w:type="dxa"/>
            <w:vAlign w:val="center"/>
          </w:tcPr>
          <w:p w:rsidR="004C48B1" w:rsidRPr="00624DA1" w:rsidRDefault="004C48B1" w:rsidP="00BD3CF6">
            <w:pPr>
              <w:jc w:val="center"/>
            </w:pPr>
            <w:r w:rsidRPr="00624DA1">
              <w:lastRenderedPageBreak/>
              <w:t>тис. грн</w:t>
            </w:r>
          </w:p>
        </w:tc>
        <w:tc>
          <w:tcPr>
            <w:tcW w:w="1296"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66,9</w:t>
            </w:r>
          </w:p>
          <w:p w:rsidR="004C48B1" w:rsidRPr="00624DA1" w:rsidRDefault="004C48B1" w:rsidP="00BD3CF6">
            <w:pPr>
              <w:jc w:val="center"/>
            </w:pPr>
          </w:p>
          <w:p w:rsidR="004C48B1" w:rsidRPr="00624DA1" w:rsidRDefault="004C48B1" w:rsidP="00BD3CF6">
            <w:pPr>
              <w:jc w:val="center"/>
            </w:pPr>
            <w:r w:rsidRPr="00624DA1">
              <w:t>66,9</w:t>
            </w:r>
          </w:p>
          <w:p w:rsidR="004C48B1" w:rsidRPr="00624DA1" w:rsidRDefault="004C48B1" w:rsidP="00BD3CF6">
            <w:pPr>
              <w:jc w:val="center"/>
            </w:pPr>
            <w:r w:rsidRPr="00624DA1">
              <w:t>66,9</w:t>
            </w:r>
          </w:p>
        </w:tc>
        <w:tc>
          <w:tcPr>
            <w:tcW w:w="1417"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70,0</w:t>
            </w:r>
          </w:p>
          <w:p w:rsidR="004C48B1" w:rsidRPr="00624DA1" w:rsidRDefault="004C48B1" w:rsidP="00BD3CF6">
            <w:pPr>
              <w:jc w:val="center"/>
            </w:pPr>
          </w:p>
          <w:p w:rsidR="004C48B1" w:rsidRPr="00624DA1" w:rsidRDefault="004C48B1" w:rsidP="00BD3CF6">
            <w:pPr>
              <w:jc w:val="center"/>
            </w:pPr>
            <w:r w:rsidRPr="00624DA1">
              <w:t>70,0</w:t>
            </w:r>
          </w:p>
          <w:p w:rsidR="004C48B1" w:rsidRPr="00624DA1" w:rsidRDefault="004C48B1" w:rsidP="00BD3CF6">
            <w:pPr>
              <w:jc w:val="center"/>
            </w:pPr>
            <w:r w:rsidRPr="00624DA1">
              <w:t>70,0</w:t>
            </w:r>
          </w:p>
        </w:tc>
        <w:tc>
          <w:tcPr>
            <w:tcW w:w="1418" w:type="dxa"/>
            <w:gridSpan w:val="2"/>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100,0</w:t>
            </w:r>
          </w:p>
          <w:p w:rsidR="004C48B1" w:rsidRPr="00624DA1" w:rsidRDefault="004C48B1" w:rsidP="00BD3CF6">
            <w:pPr>
              <w:jc w:val="center"/>
            </w:pPr>
          </w:p>
          <w:p w:rsidR="004C48B1" w:rsidRPr="00624DA1" w:rsidRDefault="004C48B1" w:rsidP="00BD3CF6">
            <w:pPr>
              <w:jc w:val="center"/>
            </w:pPr>
            <w:r w:rsidRPr="00624DA1">
              <w:t>100,0</w:t>
            </w:r>
          </w:p>
          <w:p w:rsidR="004C48B1" w:rsidRPr="00624DA1" w:rsidRDefault="004C48B1" w:rsidP="00BD3CF6">
            <w:pPr>
              <w:jc w:val="center"/>
            </w:pPr>
            <w:r w:rsidRPr="00624DA1">
              <w:t>100,0</w:t>
            </w:r>
          </w:p>
        </w:tc>
        <w:tc>
          <w:tcPr>
            <w:tcW w:w="1397" w:type="dxa"/>
            <w:vAlign w:val="center"/>
          </w:tcPr>
          <w:p w:rsidR="004C48B1" w:rsidRPr="00624DA1" w:rsidRDefault="004C48B1" w:rsidP="00BD3CF6">
            <w:pPr>
              <w:jc w:val="center"/>
            </w:pPr>
          </w:p>
          <w:p w:rsidR="004C48B1" w:rsidRPr="00624DA1" w:rsidRDefault="004C48B1" w:rsidP="00BD3CF6">
            <w:pPr>
              <w:jc w:val="center"/>
            </w:pPr>
          </w:p>
          <w:p w:rsidR="004C48B1" w:rsidRPr="00624DA1" w:rsidRDefault="004C48B1" w:rsidP="00BD3CF6">
            <w:pPr>
              <w:jc w:val="center"/>
            </w:pPr>
            <w:r w:rsidRPr="00624DA1">
              <w:t>142,9</w:t>
            </w:r>
          </w:p>
          <w:p w:rsidR="004C48B1" w:rsidRPr="00624DA1" w:rsidRDefault="004C48B1" w:rsidP="00BD3CF6">
            <w:pPr>
              <w:jc w:val="center"/>
            </w:pPr>
          </w:p>
          <w:p w:rsidR="004C48B1" w:rsidRPr="00624DA1" w:rsidRDefault="004C48B1" w:rsidP="00BD3CF6">
            <w:pPr>
              <w:jc w:val="center"/>
            </w:pPr>
            <w:r w:rsidRPr="00624DA1">
              <w:t>142,9</w:t>
            </w:r>
          </w:p>
          <w:p w:rsidR="004C48B1" w:rsidRPr="00624DA1" w:rsidRDefault="004C48B1" w:rsidP="00BD3CF6">
            <w:pPr>
              <w:jc w:val="center"/>
            </w:pPr>
            <w:r w:rsidRPr="00624DA1">
              <w:t>142,9</w:t>
            </w:r>
          </w:p>
        </w:tc>
      </w:tr>
      <w:tr w:rsidR="004C48B1" w:rsidRPr="00624DA1" w:rsidTr="00B36DAD">
        <w:tc>
          <w:tcPr>
            <w:tcW w:w="2977" w:type="dxa"/>
            <w:vAlign w:val="center"/>
          </w:tcPr>
          <w:p w:rsidR="004C48B1" w:rsidRPr="00624DA1" w:rsidRDefault="004C48B1" w:rsidP="00BD3CF6">
            <w:r w:rsidRPr="00624DA1">
              <w:lastRenderedPageBreak/>
              <w:t>Середньооблікова чисельність штатних працівників</w:t>
            </w:r>
          </w:p>
        </w:tc>
        <w:tc>
          <w:tcPr>
            <w:tcW w:w="1134" w:type="dxa"/>
            <w:vAlign w:val="center"/>
          </w:tcPr>
          <w:p w:rsidR="004C48B1" w:rsidRPr="00624DA1" w:rsidRDefault="004C48B1" w:rsidP="00BD3CF6">
            <w:pPr>
              <w:jc w:val="center"/>
            </w:pPr>
            <w:r w:rsidRPr="00624DA1">
              <w:t>осіб</w:t>
            </w:r>
          </w:p>
        </w:tc>
        <w:tc>
          <w:tcPr>
            <w:tcW w:w="1296" w:type="dxa"/>
            <w:gridSpan w:val="2"/>
            <w:vAlign w:val="center"/>
          </w:tcPr>
          <w:p w:rsidR="004C48B1" w:rsidRPr="00624DA1" w:rsidRDefault="004C48B1" w:rsidP="00BD3CF6">
            <w:pPr>
              <w:jc w:val="center"/>
            </w:pPr>
            <w:r w:rsidRPr="00624DA1">
              <w:t>179</w:t>
            </w:r>
          </w:p>
        </w:tc>
        <w:tc>
          <w:tcPr>
            <w:tcW w:w="1417" w:type="dxa"/>
            <w:gridSpan w:val="2"/>
            <w:vAlign w:val="center"/>
          </w:tcPr>
          <w:p w:rsidR="004C48B1" w:rsidRPr="00624DA1" w:rsidRDefault="004C48B1" w:rsidP="00BD3CF6">
            <w:pPr>
              <w:jc w:val="center"/>
            </w:pPr>
            <w:r w:rsidRPr="00624DA1">
              <w:t>179</w:t>
            </w:r>
          </w:p>
        </w:tc>
        <w:tc>
          <w:tcPr>
            <w:tcW w:w="1418" w:type="dxa"/>
            <w:gridSpan w:val="2"/>
            <w:vAlign w:val="center"/>
          </w:tcPr>
          <w:p w:rsidR="004C48B1" w:rsidRPr="00624DA1" w:rsidRDefault="004C48B1" w:rsidP="00BD3CF6">
            <w:pPr>
              <w:jc w:val="center"/>
            </w:pPr>
            <w:r w:rsidRPr="00624DA1">
              <w:t>179</w:t>
            </w:r>
          </w:p>
        </w:tc>
        <w:tc>
          <w:tcPr>
            <w:tcW w:w="1397" w:type="dxa"/>
            <w:vAlign w:val="center"/>
          </w:tcPr>
          <w:p w:rsidR="004C48B1" w:rsidRPr="00624DA1" w:rsidRDefault="004C48B1" w:rsidP="00BD3CF6">
            <w:pPr>
              <w:jc w:val="center"/>
            </w:pPr>
            <w:r w:rsidRPr="00624DA1">
              <w:t>100,0</w:t>
            </w:r>
          </w:p>
        </w:tc>
      </w:tr>
      <w:tr w:rsidR="004C48B1" w:rsidRPr="00624DA1" w:rsidTr="00B36DAD">
        <w:tc>
          <w:tcPr>
            <w:tcW w:w="2977" w:type="dxa"/>
            <w:vAlign w:val="center"/>
          </w:tcPr>
          <w:p w:rsidR="004C48B1" w:rsidRPr="00624DA1" w:rsidRDefault="004C48B1" w:rsidP="00BD3CF6">
            <w:r w:rsidRPr="00624DA1">
              <w:t>Середньомісячна заробітна плата</w:t>
            </w:r>
          </w:p>
        </w:tc>
        <w:tc>
          <w:tcPr>
            <w:tcW w:w="1134" w:type="dxa"/>
            <w:vAlign w:val="center"/>
          </w:tcPr>
          <w:p w:rsidR="004C48B1" w:rsidRPr="00624DA1" w:rsidRDefault="004C48B1" w:rsidP="00BD3CF6">
            <w:pPr>
              <w:jc w:val="center"/>
            </w:pPr>
            <w:r w:rsidRPr="00624DA1">
              <w:t>грн</w:t>
            </w:r>
          </w:p>
        </w:tc>
        <w:tc>
          <w:tcPr>
            <w:tcW w:w="1296" w:type="dxa"/>
            <w:gridSpan w:val="2"/>
            <w:vAlign w:val="center"/>
          </w:tcPr>
          <w:p w:rsidR="004C48B1" w:rsidRPr="00624DA1" w:rsidRDefault="004C48B1" w:rsidP="00BD3CF6">
            <w:pPr>
              <w:jc w:val="center"/>
            </w:pPr>
            <w:r w:rsidRPr="00624DA1">
              <w:t>6 704</w:t>
            </w:r>
          </w:p>
        </w:tc>
        <w:tc>
          <w:tcPr>
            <w:tcW w:w="1417" w:type="dxa"/>
            <w:gridSpan w:val="2"/>
            <w:vAlign w:val="center"/>
          </w:tcPr>
          <w:p w:rsidR="004C48B1" w:rsidRPr="00624DA1" w:rsidRDefault="004C48B1" w:rsidP="00BD3CF6">
            <w:pPr>
              <w:jc w:val="center"/>
            </w:pPr>
            <w:r w:rsidRPr="00624DA1">
              <w:t>6 750</w:t>
            </w:r>
          </w:p>
        </w:tc>
        <w:tc>
          <w:tcPr>
            <w:tcW w:w="1418" w:type="dxa"/>
            <w:gridSpan w:val="2"/>
            <w:vAlign w:val="center"/>
          </w:tcPr>
          <w:p w:rsidR="004C48B1" w:rsidRPr="00624DA1" w:rsidRDefault="004C48B1" w:rsidP="00BD3CF6">
            <w:pPr>
              <w:jc w:val="center"/>
            </w:pPr>
            <w:r w:rsidRPr="00624DA1">
              <w:t>6 900</w:t>
            </w:r>
          </w:p>
        </w:tc>
        <w:tc>
          <w:tcPr>
            <w:tcW w:w="1397" w:type="dxa"/>
            <w:vAlign w:val="center"/>
          </w:tcPr>
          <w:p w:rsidR="004C48B1" w:rsidRPr="00624DA1" w:rsidRDefault="004C48B1" w:rsidP="00BD3CF6">
            <w:pPr>
              <w:jc w:val="center"/>
            </w:pPr>
            <w:r w:rsidRPr="00624DA1">
              <w:t>102,2</w:t>
            </w:r>
          </w:p>
        </w:tc>
      </w:tr>
    </w:tbl>
    <w:p w:rsidR="00DF1B45" w:rsidRPr="00624DA1" w:rsidRDefault="00DF1B45" w:rsidP="00715F3A">
      <w:pPr>
        <w:tabs>
          <w:tab w:val="left" w:pos="1276"/>
        </w:tabs>
        <w:ind w:firstLine="709"/>
        <w:jc w:val="both"/>
        <w:rPr>
          <w:sz w:val="28"/>
          <w:szCs w:val="28"/>
        </w:rPr>
      </w:pPr>
    </w:p>
    <w:p w:rsidR="00DF1B45" w:rsidRPr="00624DA1" w:rsidRDefault="00DF1B45" w:rsidP="00715F3A">
      <w:pPr>
        <w:tabs>
          <w:tab w:val="left" w:pos="1276"/>
        </w:tabs>
        <w:ind w:firstLine="709"/>
        <w:jc w:val="both"/>
        <w:rPr>
          <w:sz w:val="28"/>
          <w:szCs w:val="28"/>
        </w:rPr>
        <w:sectPr w:rsidR="00DF1B45" w:rsidRPr="00624DA1" w:rsidSect="0088682A">
          <w:pgSz w:w="11906" w:h="16838"/>
          <w:pgMar w:top="1134" w:right="567" w:bottom="1134" w:left="1701" w:header="708" w:footer="708" w:gutter="0"/>
          <w:cols w:space="708"/>
          <w:docGrid w:linePitch="360"/>
        </w:sectPr>
      </w:pPr>
    </w:p>
    <w:p w:rsidR="008E0D3B" w:rsidRPr="00624DA1" w:rsidRDefault="008E0D3B" w:rsidP="00EB0286">
      <w:pPr>
        <w:pStyle w:val="25"/>
      </w:pPr>
      <w:r w:rsidRPr="00624DA1">
        <w:lastRenderedPageBreak/>
        <w:t>Додаток 3</w:t>
      </w:r>
    </w:p>
    <w:p w:rsidR="00044A0E" w:rsidRPr="00624DA1" w:rsidRDefault="00044A0E" w:rsidP="00715F3A">
      <w:pPr>
        <w:jc w:val="center"/>
        <w:rPr>
          <w:b/>
          <w:i/>
          <w:sz w:val="28"/>
          <w:szCs w:val="28"/>
        </w:rPr>
      </w:pPr>
      <w:r w:rsidRPr="00624DA1">
        <w:rPr>
          <w:b/>
          <w:i/>
          <w:sz w:val="28"/>
          <w:szCs w:val="28"/>
        </w:rPr>
        <w:t>Перелік</w:t>
      </w:r>
    </w:p>
    <w:p w:rsidR="00044A0E" w:rsidRPr="00624DA1" w:rsidRDefault="006248B3" w:rsidP="00715F3A">
      <w:pPr>
        <w:spacing w:after="240"/>
        <w:jc w:val="center"/>
        <w:rPr>
          <w:b/>
          <w:i/>
          <w:sz w:val="28"/>
          <w:szCs w:val="28"/>
        </w:rPr>
      </w:pPr>
      <w:r>
        <w:rPr>
          <w:b/>
          <w:i/>
          <w:sz w:val="28"/>
          <w:szCs w:val="28"/>
        </w:rPr>
        <w:t>видатків бюджету розвитку</w:t>
      </w:r>
      <w:r w:rsidR="00D21C65" w:rsidRPr="00624DA1">
        <w:rPr>
          <w:b/>
          <w:i/>
          <w:sz w:val="28"/>
          <w:szCs w:val="28"/>
        </w:rPr>
        <w:t xml:space="preserve"> територіальної громади </w:t>
      </w:r>
      <w:r w:rsidR="00044A0E" w:rsidRPr="00624DA1">
        <w:rPr>
          <w:b/>
          <w:i/>
          <w:sz w:val="28"/>
          <w:szCs w:val="28"/>
        </w:rPr>
        <w:t>на 2021 рік (орієнтовна потреба)</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5942"/>
        <w:gridCol w:w="2130"/>
        <w:gridCol w:w="1567"/>
        <w:gridCol w:w="1560"/>
        <w:gridCol w:w="1701"/>
        <w:gridCol w:w="1559"/>
      </w:tblGrid>
      <w:tr w:rsidR="00044A0E" w:rsidRPr="00624DA1" w:rsidTr="003B19AD">
        <w:trPr>
          <w:trHeight w:val="397"/>
        </w:trPr>
        <w:tc>
          <w:tcPr>
            <w:tcW w:w="709" w:type="dxa"/>
            <w:vMerge w:val="restart"/>
          </w:tcPr>
          <w:p w:rsidR="00044A0E" w:rsidRPr="00624DA1" w:rsidRDefault="00044A0E" w:rsidP="00AF1C53">
            <w:pPr>
              <w:jc w:val="center"/>
              <w:rPr>
                <w:b/>
              </w:rPr>
            </w:pPr>
            <w:r w:rsidRPr="00624DA1">
              <w:rPr>
                <w:b/>
              </w:rPr>
              <w:t>№ з/п</w:t>
            </w:r>
          </w:p>
        </w:tc>
        <w:tc>
          <w:tcPr>
            <w:tcW w:w="5942" w:type="dxa"/>
            <w:vMerge w:val="restart"/>
          </w:tcPr>
          <w:p w:rsidR="00044A0E" w:rsidRPr="00624DA1" w:rsidRDefault="00044A0E" w:rsidP="00AF1C53">
            <w:pPr>
              <w:jc w:val="center"/>
              <w:rPr>
                <w:b/>
              </w:rPr>
            </w:pPr>
            <w:r w:rsidRPr="00624DA1">
              <w:rPr>
                <w:b/>
              </w:rPr>
              <w:t>Найменування об’єктів</w:t>
            </w:r>
          </w:p>
        </w:tc>
        <w:tc>
          <w:tcPr>
            <w:tcW w:w="2130" w:type="dxa"/>
            <w:vMerge w:val="restart"/>
          </w:tcPr>
          <w:p w:rsidR="00044A0E" w:rsidRPr="00624DA1" w:rsidRDefault="00044A0E" w:rsidP="00AF1C53">
            <w:pPr>
              <w:jc w:val="center"/>
              <w:rPr>
                <w:b/>
              </w:rPr>
            </w:pPr>
            <w:r w:rsidRPr="00624DA1">
              <w:rPr>
                <w:b/>
              </w:rPr>
              <w:t>Загальний обсяг фінансування</w:t>
            </w:r>
          </w:p>
          <w:p w:rsidR="00044A0E" w:rsidRPr="00624DA1" w:rsidRDefault="00044A0E" w:rsidP="00AF1C53">
            <w:pPr>
              <w:jc w:val="center"/>
              <w:rPr>
                <w:b/>
              </w:rPr>
            </w:pPr>
            <w:r w:rsidRPr="00624DA1">
              <w:rPr>
                <w:b/>
              </w:rPr>
              <w:t>у 2021 р., тис. грн</w:t>
            </w:r>
          </w:p>
        </w:tc>
        <w:tc>
          <w:tcPr>
            <w:tcW w:w="6387" w:type="dxa"/>
            <w:gridSpan w:val="4"/>
            <w:tcBorders>
              <w:bottom w:val="single" w:sz="4" w:space="0" w:color="auto"/>
            </w:tcBorders>
          </w:tcPr>
          <w:p w:rsidR="00044A0E" w:rsidRPr="00624DA1" w:rsidRDefault="00044A0E" w:rsidP="00AF1C53">
            <w:pPr>
              <w:jc w:val="center"/>
              <w:rPr>
                <w:b/>
              </w:rPr>
            </w:pPr>
            <w:r w:rsidRPr="00624DA1">
              <w:rPr>
                <w:b/>
              </w:rPr>
              <w:t>Джерела фінансування у 2020 році, тис. грн</w:t>
            </w:r>
          </w:p>
        </w:tc>
      </w:tr>
      <w:tr w:rsidR="00044A0E" w:rsidRPr="00624DA1" w:rsidTr="003B19AD">
        <w:trPr>
          <w:trHeight w:val="397"/>
        </w:trPr>
        <w:tc>
          <w:tcPr>
            <w:tcW w:w="709" w:type="dxa"/>
            <w:vMerge/>
            <w:vAlign w:val="center"/>
          </w:tcPr>
          <w:p w:rsidR="00044A0E" w:rsidRPr="00624DA1" w:rsidRDefault="00044A0E" w:rsidP="00AF1C53">
            <w:pPr>
              <w:jc w:val="center"/>
              <w:rPr>
                <w:b/>
              </w:rPr>
            </w:pPr>
          </w:p>
        </w:tc>
        <w:tc>
          <w:tcPr>
            <w:tcW w:w="5942" w:type="dxa"/>
            <w:vMerge/>
          </w:tcPr>
          <w:p w:rsidR="00044A0E" w:rsidRPr="00624DA1" w:rsidRDefault="00044A0E" w:rsidP="00AF1C53">
            <w:pPr>
              <w:jc w:val="center"/>
              <w:rPr>
                <w:b/>
              </w:rPr>
            </w:pPr>
          </w:p>
        </w:tc>
        <w:tc>
          <w:tcPr>
            <w:tcW w:w="2130" w:type="dxa"/>
            <w:vMerge/>
          </w:tcPr>
          <w:p w:rsidR="00044A0E" w:rsidRPr="00624DA1" w:rsidRDefault="00044A0E" w:rsidP="00AF1C53">
            <w:pPr>
              <w:jc w:val="center"/>
              <w:rPr>
                <w:b/>
              </w:rPr>
            </w:pPr>
          </w:p>
        </w:tc>
        <w:tc>
          <w:tcPr>
            <w:tcW w:w="1567" w:type="dxa"/>
            <w:tcBorders>
              <w:top w:val="single" w:sz="4" w:space="0" w:color="auto"/>
              <w:right w:val="single" w:sz="4" w:space="0" w:color="auto"/>
            </w:tcBorders>
          </w:tcPr>
          <w:p w:rsidR="00044A0E" w:rsidRPr="00624DA1" w:rsidRDefault="00044A0E" w:rsidP="00AF1C53">
            <w:pPr>
              <w:jc w:val="center"/>
              <w:rPr>
                <w:b/>
              </w:rPr>
            </w:pPr>
            <w:r w:rsidRPr="00624DA1">
              <w:rPr>
                <w:b/>
              </w:rPr>
              <w:t>Державний бюджет</w:t>
            </w:r>
          </w:p>
        </w:tc>
        <w:tc>
          <w:tcPr>
            <w:tcW w:w="1560" w:type="dxa"/>
            <w:tcBorders>
              <w:top w:val="single" w:sz="4" w:space="0" w:color="auto"/>
              <w:left w:val="single" w:sz="4" w:space="0" w:color="auto"/>
              <w:right w:val="single" w:sz="4" w:space="0" w:color="auto"/>
            </w:tcBorders>
          </w:tcPr>
          <w:p w:rsidR="00044A0E" w:rsidRPr="00624DA1" w:rsidRDefault="00044A0E" w:rsidP="00AF1C53">
            <w:pPr>
              <w:jc w:val="center"/>
              <w:rPr>
                <w:b/>
              </w:rPr>
            </w:pPr>
            <w:r w:rsidRPr="00624DA1">
              <w:rPr>
                <w:b/>
              </w:rPr>
              <w:t>Місцевий бюджет</w:t>
            </w:r>
          </w:p>
        </w:tc>
        <w:tc>
          <w:tcPr>
            <w:tcW w:w="1701" w:type="dxa"/>
            <w:tcBorders>
              <w:top w:val="single" w:sz="4" w:space="0" w:color="auto"/>
              <w:left w:val="single" w:sz="4" w:space="0" w:color="auto"/>
              <w:right w:val="single" w:sz="4" w:space="0" w:color="auto"/>
            </w:tcBorders>
          </w:tcPr>
          <w:p w:rsidR="00044A0E" w:rsidRPr="00624DA1" w:rsidRDefault="00044A0E" w:rsidP="00AF1C53">
            <w:pPr>
              <w:jc w:val="center"/>
              <w:rPr>
                <w:b/>
              </w:rPr>
            </w:pPr>
            <w:r w:rsidRPr="00624DA1">
              <w:rPr>
                <w:b/>
              </w:rPr>
              <w:t>Кошти підприємств</w:t>
            </w:r>
          </w:p>
        </w:tc>
        <w:tc>
          <w:tcPr>
            <w:tcW w:w="1559" w:type="dxa"/>
            <w:tcBorders>
              <w:top w:val="single" w:sz="4" w:space="0" w:color="auto"/>
              <w:left w:val="single" w:sz="4" w:space="0" w:color="auto"/>
            </w:tcBorders>
          </w:tcPr>
          <w:p w:rsidR="00044A0E" w:rsidRPr="00624DA1" w:rsidRDefault="00044A0E" w:rsidP="00AF1C53">
            <w:pPr>
              <w:jc w:val="center"/>
              <w:rPr>
                <w:b/>
              </w:rPr>
            </w:pPr>
            <w:r w:rsidRPr="00624DA1">
              <w:rPr>
                <w:b/>
              </w:rPr>
              <w:t>Інші</w:t>
            </w:r>
          </w:p>
        </w:tc>
      </w:tr>
      <w:tr w:rsidR="00044A0E" w:rsidRPr="00624DA1" w:rsidTr="003B19AD">
        <w:trPr>
          <w:trHeight w:val="397"/>
        </w:trPr>
        <w:tc>
          <w:tcPr>
            <w:tcW w:w="709" w:type="dxa"/>
            <w:vAlign w:val="center"/>
          </w:tcPr>
          <w:p w:rsidR="00044A0E" w:rsidRPr="00624DA1" w:rsidRDefault="00044A0E" w:rsidP="00AF1C53">
            <w:pPr>
              <w:jc w:val="center"/>
              <w:rPr>
                <w:b/>
              </w:rPr>
            </w:pPr>
            <w:r w:rsidRPr="00624DA1">
              <w:rPr>
                <w:b/>
              </w:rPr>
              <w:t>1</w:t>
            </w:r>
          </w:p>
        </w:tc>
        <w:tc>
          <w:tcPr>
            <w:tcW w:w="5942" w:type="dxa"/>
          </w:tcPr>
          <w:p w:rsidR="00044A0E" w:rsidRPr="00624DA1" w:rsidRDefault="00044A0E" w:rsidP="00AF1C53">
            <w:pPr>
              <w:jc w:val="center"/>
              <w:rPr>
                <w:b/>
              </w:rPr>
            </w:pPr>
            <w:r w:rsidRPr="00624DA1">
              <w:rPr>
                <w:b/>
              </w:rPr>
              <w:t>2</w:t>
            </w:r>
          </w:p>
        </w:tc>
        <w:tc>
          <w:tcPr>
            <w:tcW w:w="2130" w:type="dxa"/>
          </w:tcPr>
          <w:p w:rsidR="00044A0E" w:rsidRPr="00624DA1" w:rsidRDefault="00044A0E" w:rsidP="00AF1C53">
            <w:pPr>
              <w:jc w:val="center"/>
              <w:rPr>
                <w:b/>
              </w:rPr>
            </w:pPr>
            <w:r w:rsidRPr="00624DA1">
              <w:rPr>
                <w:b/>
              </w:rPr>
              <w:t>3</w:t>
            </w:r>
          </w:p>
        </w:tc>
        <w:tc>
          <w:tcPr>
            <w:tcW w:w="1567" w:type="dxa"/>
            <w:tcBorders>
              <w:right w:val="single" w:sz="4" w:space="0" w:color="auto"/>
            </w:tcBorders>
          </w:tcPr>
          <w:p w:rsidR="00044A0E" w:rsidRPr="00624DA1" w:rsidRDefault="00044A0E" w:rsidP="00AF1C53">
            <w:pPr>
              <w:jc w:val="center"/>
              <w:rPr>
                <w:b/>
              </w:rPr>
            </w:pPr>
            <w:r w:rsidRPr="00624DA1">
              <w:rPr>
                <w:b/>
              </w:rPr>
              <w:t>4</w:t>
            </w:r>
          </w:p>
        </w:tc>
        <w:tc>
          <w:tcPr>
            <w:tcW w:w="1560" w:type="dxa"/>
            <w:tcBorders>
              <w:left w:val="single" w:sz="4" w:space="0" w:color="auto"/>
              <w:right w:val="single" w:sz="4" w:space="0" w:color="auto"/>
            </w:tcBorders>
          </w:tcPr>
          <w:p w:rsidR="00044A0E" w:rsidRPr="00624DA1" w:rsidRDefault="00044A0E" w:rsidP="00AF1C53">
            <w:pPr>
              <w:jc w:val="center"/>
              <w:rPr>
                <w:b/>
              </w:rPr>
            </w:pPr>
            <w:r w:rsidRPr="00624DA1">
              <w:rPr>
                <w:b/>
              </w:rPr>
              <w:t>5</w:t>
            </w:r>
          </w:p>
        </w:tc>
        <w:tc>
          <w:tcPr>
            <w:tcW w:w="1701" w:type="dxa"/>
            <w:tcBorders>
              <w:left w:val="single" w:sz="4" w:space="0" w:color="auto"/>
              <w:right w:val="single" w:sz="4" w:space="0" w:color="auto"/>
            </w:tcBorders>
          </w:tcPr>
          <w:p w:rsidR="00044A0E" w:rsidRPr="00624DA1" w:rsidRDefault="00044A0E" w:rsidP="00AF1C53">
            <w:pPr>
              <w:jc w:val="center"/>
              <w:rPr>
                <w:b/>
              </w:rPr>
            </w:pPr>
            <w:r w:rsidRPr="00624DA1">
              <w:rPr>
                <w:b/>
              </w:rPr>
              <w:t>6</w:t>
            </w:r>
          </w:p>
        </w:tc>
        <w:tc>
          <w:tcPr>
            <w:tcW w:w="1559" w:type="dxa"/>
            <w:tcBorders>
              <w:left w:val="single" w:sz="4" w:space="0" w:color="auto"/>
            </w:tcBorders>
          </w:tcPr>
          <w:p w:rsidR="00044A0E" w:rsidRPr="00624DA1" w:rsidRDefault="00044A0E" w:rsidP="00AF1C53">
            <w:pPr>
              <w:jc w:val="center"/>
              <w:rPr>
                <w:b/>
              </w:rPr>
            </w:pPr>
            <w:r w:rsidRPr="00624DA1">
              <w:rPr>
                <w:b/>
              </w:rPr>
              <w:t>7</w:t>
            </w:r>
          </w:p>
        </w:tc>
      </w:tr>
      <w:tr w:rsidR="0086286E" w:rsidRPr="00624DA1" w:rsidTr="003B19AD">
        <w:trPr>
          <w:trHeight w:val="397"/>
        </w:trPr>
        <w:tc>
          <w:tcPr>
            <w:tcW w:w="709" w:type="dxa"/>
            <w:tcBorders>
              <w:top w:val="single" w:sz="4" w:space="0" w:color="auto"/>
              <w:bottom w:val="single" w:sz="4" w:space="0" w:color="auto"/>
            </w:tcBorders>
            <w:vAlign w:val="center"/>
          </w:tcPr>
          <w:p w:rsidR="0086286E" w:rsidRPr="00624DA1" w:rsidRDefault="00F168FE" w:rsidP="00AF1C53">
            <w:pPr>
              <w:jc w:val="center"/>
            </w:pPr>
            <w:r w:rsidRPr="00624DA1">
              <w:t>1</w:t>
            </w:r>
          </w:p>
        </w:tc>
        <w:tc>
          <w:tcPr>
            <w:tcW w:w="5942" w:type="dxa"/>
            <w:tcBorders>
              <w:top w:val="single" w:sz="4" w:space="0" w:color="auto"/>
              <w:bottom w:val="single" w:sz="4" w:space="0" w:color="auto"/>
            </w:tcBorders>
            <w:vAlign w:val="center"/>
          </w:tcPr>
          <w:p w:rsidR="0086286E" w:rsidRPr="00624DA1" w:rsidRDefault="0086286E" w:rsidP="00AF1C53">
            <w:r w:rsidRPr="00624DA1">
              <w:t>Будівництво (влаштування) нових об’єктів (мережі зовнішнього освітлення, об’єкти вулично-шляхової мережі тощо)</w:t>
            </w:r>
          </w:p>
        </w:tc>
        <w:tc>
          <w:tcPr>
            <w:tcW w:w="2130" w:type="dxa"/>
            <w:tcBorders>
              <w:top w:val="single" w:sz="4" w:space="0" w:color="auto"/>
              <w:bottom w:val="single" w:sz="4" w:space="0" w:color="auto"/>
            </w:tcBorders>
            <w:vAlign w:val="center"/>
          </w:tcPr>
          <w:p w:rsidR="0086286E" w:rsidRPr="00624DA1" w:rsidRDefault="0086286E" w:rsidP="00AF1C53">
            <w:pPr>
              <w:jc w:val="center"/>
            </w:pPr>
            <w:r w:rsidRPr="00624DA1">
              <w:t>6 650,00</w:t>
            </w:r>
          </w:p>
        </w:tc>
        <w:tc>
          <w:tcPr>
            <w:tcW w:w="1567" w:type="dxa"/>
            <w:tcBorders>
              <w:top w:val="single" w:sz="4" w:space="0" w:color="auto"/>
              <w:bottom w:val="single" w:sz="4" w:space="0" w:color="auto"/>
              <w:right w:val="single" w:sz="4" w:space="0" w:color="auto"/>
            </w:tcBorders>
            <w:vAlign w:val="center"/>
          </w:tcPr>
          <w:p w:rsidR="0086286E" w:rsidRPr="00624DA1" w:rsidRDefault="0086286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86286E" w:rsidRPr="00624DA1" w:rsidRDefault="0086286E" w:rsidP="00AF1C53">
            <w:pPr>
              <w:jc w:val="center"/>
            </w:pPr>
            <w:r w:rsidRPr="00624DA1">
              <w:t>6 650,000</w:t>
            </w:r>
          </w:p>
        </w:tc>
        <w:tc>
          <w:tcPr>
            <w:tcW w:w="1701" w:type="dxa"/>
            <w:tcBorders>
              <w:top w:val="single" w:sz="4" w:space="0" w:color="auto"/>
              <w:left w:val="single" w:sz="4" w:space="0" w:color="auto"/>
              <w:bottom w:val="single" w:sz="4" w:space="0" w:color="auto"/>
              <w:right w:val="single" w:sz="4" w:space="0" w:color="auto"/>
            </w:tcBorders>
            <w:vAlign w:val="center"/>
          </w:tcPr>
          <w:p w:rsidR="0086286E" w:rsidRPr="00624DA1" w:rsidRDefault="0086286E" w:rsidP="00AF1C53">
            <w:pPr>
              <w:jc w:val="center"/>
            </w:pPr>
          </w:p>
        </w:tc>
        <w:tc>
          <w:tcPr>
            <w:tcW w:w="1559" w:type="dxa"/>
            <w:tcBorders>
              <w:top w:val="single" w:sz="4" w:space="0" w:color="auto"/>
              <w:left w:val="single" w:sz="4" w:space="0" w:color="auto"/>
              <w:bottom w:val="single" w:sz="4" w:space="0" w:color="auto"/>
            </w:tcBorders>
            <w:vAlign w:val="center"/>
          </w:tcPr>
          <w:p w:rsidR="0086286E" w:rsidRPr="00624DA1" w:rsidRDefault="0086286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2</w:t>
            </w:r>
          </w:p>
        </w:tc>
        <w:tc>
          <w:tcPr>
            <w:tcW w:w="5942" w:type="dxa"/>
            <w:tcBorders>
              <w:top w:val="single" w:sz="4" w:space="0" w:color="auto"/>
              <w:bottom w:val="single" w:sz="4" w:space="0" w:color="auto"/>
            </w:tcBorders>
            <w:vAlign w:val="center"/>
          </w:tcPr>
          <w:p w:rsidR="00F168FE" w:rsidRPr="00624DA1" w:rsidRDefault="00F168FE" w:rsidP="00AF1C53">
            <w:r w:rsidRPr="00624DA1">
              <w:t>Реконструкція інших об’єктів (мереж зовнішнього освітлення, об’єктів вулично-шляхової мережі міста тощо)</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64 548,431</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64 548,431</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3</w:t>
            </w:r>
          </w:p>
        </w:tc>
        <w:tc>
          <w:tcPr>
            <w:tcW w:w="5942" w:type="dxa"/>
            <w:tcBorders>
              <w:top w:val="single" w:sz="4" w:space="0" w:color="auto"/>
              <w:bottom w:val="single" w:sz="4" w:space="0" w:color="auto"/>
            </w:tcBorders>
            <w:vAlign w:val="center"/>
          </w:tcPr>
          <w:p w:rsidR="00F168FE" w:rsidRPr="00624DA1" w:rsidRDefault="00F168FE" w:rsidP="00AF1C53">
            <w:r w:rsidRPr="00624DA1">
              <w:t>Капітальний ремонт об’єктів благоустрою міста</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46 814,839</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46 814,839</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4</w:t>
            </w:r>
          </w:p>
        </w:tc>
        <w:tc>
          <w:tcPr>
            <w:tcW w:w="5942" w:type="dxa"/>
            <w:tcBorders>
              <w:top w:val="single" w:sz="4" w:space="0" w:color="auto"/>
              <w:bottom w:val="single" w:sz="4" w:space="0" w:color="auto"/>
            </w:tcBorders>
            <w:vAlign w:val="center"/>
          </w:tcPr>
          <w:p w:rsidR="00F168FE" w:rsidRPr="00624DA1" w:rsidRDefault="00F168FE" w:rsidP="00AF1C53">
            <w:r w:rsidRPr="00624DA1">
              <w:t xml:space="preserve">Капітальний ремонт </w:t>
            </w:r>
            <w:proofErr w:type="spellStart"/>
            <w:r w:rsidRPr="00624DA1">
              <w:t>внутрішньоквартальних</w:t>
            </w:r>
            <w:proofErr w:type="spellEnd"/>
            <w:r w:rsidRPr="00624DA1">
              <w:t xml:space="preserve"> проходів та проїздів</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13 932,000</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13 932,000</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5</w:t>
            </w:r>
          </w:p>
        </w:tc>
        <w:tc>
          <w:tcPr>
            <w:tcW w:w="5942" w:type="dxa"/>
            <w:tcBorders>
              <w:top w:val="single" w:sz="4" w:space="0" w:color="auto"/>
              <w:bottom w:val="single" w:sz="4" w:space="0" w:color="auto"/>
            </w:tcBorders>
            <w:vAlign w:val="center"/>
          </w:tcPr>
          <w:p w:rsidR="00F168FE" w:rsidRPr="00624DA1" w:rsidRDefault="00F168FE" w:rsidP="00AF1C53">
            <w:r w:rsidRPr="00624DA1">
              <w:t>Капітальний ремонт вулично-шляхової мережі міста</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102 200,000</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102 200,000</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6</w:t>
            </w:r>
          </w:p>
        </w:tc>
        <w:tc>
          <w:tcPr>
            <w:tcW w:w="5942" w:type="dxa"/>
            <w:tcBorders>
              <w:top w:val="single" w:sz="4" w:space="0" w:color="auto"/>
              <w:bottom w:val="single" w:sz="4" w:space="0" w:color="auto"/>
            </w:tcBorders>
            <w:vAlign w:val="center"/>
          </w:tcPr>
          <w:p w:rsidR="00F168FE" w:rsidRPr="00624DA1" w:rsidRDefault="00F168FE" w:rsidP="00AF1C53">
            <w:r w:rsidRPr="00624DA1">
              <w:t>Капітальний ремонт житлового фонду</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9 472,574</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9 472,574</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7</w:t>
            </w:r>
          </w:p>
        </w:tc>
        <w:tc>
          <w:tcPr>
            <w:tcW w:w="5942" w:type="dxa"/>
            <w:tcBorders>
              <w:top w:val="single" w:sz="4" w:space="0" w:color="auto"/>
              <w:bottom w:val="single" w:sz="4" w:space="0" w:color="auto"/>
            </w:tcBorders>
            <w:vAlign w:val="center"/>
          </w:tcPr>
          <w:p w:rsidR="00F168FE" w:rsidRPr="00624DA1" w:rsidRDefault="00F168FE" w:rsidP="00AF1C53">
            <w:r w:rsidRPr="00624DA1">
              <w:t>Реконструкція житлового фонду</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1 783,163</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1 783,163</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8</w:t>
            </w:r>
          </w:p>
        </w:tc>
        <w:tc>
          <w:tcPr>
            <w:tcW w:w="5942" w:type="dxa"/>
            <w:tcBorders>
              <w:top w:val="single" w:sz="4" w:space="0" w:color="auto"/>
              <w:bottom w:val="single" w:sz="4" w:space="0" w:color="auto"/>
            </w:tcBorders>
            <w:vAlign w:val="center"/>
          </w:tcPr>
          <w:p w:rsidR="00F168FE" w:rsidRPr="00624DA1" w:rsidRDefault="00F168FE" w:rsidP="00AF1C53">
            <w:r w:rsidRPr="00624DA1">
              <w:t>Капітальний ремонт житлового фонду ОСББ</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4 136,635</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4 136,635</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9</w:t>
            </w:r>
          </w:p>
        </w:tc>
        <w:tc>
          <w:tcPr>
            <w:tcW w:w="5942" w:type="dxa"/>
            <w:tcBorders>
              <w:top w:val="single" w:sz="4" w:space="0" w:color="auto"/>
              <w:bottom w:val="single" w:sz="4" w:space="0" w:color="auto"/>
            </w:tcBorders>
            <w:vAlign w:val="center"/>
          </w:tcPr>
          <w:p w:rsidR="00F168FE" w:rsidRPr="00624DA1" w:rsidRDefault="00F168FE" w:rsidP="00AF1C53">
            <w:pPr>
              <w:ind w:right="-131"/>
            </w:pPr>
            <w:r w:rsidRPr="00624DA1">
              <w:t>Кондиціонер з монтажем</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50,000</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50,000</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10</w:t>
            </w:r>
          </w:p>
        </w:tc>
        <w:tc>
          <w:tcPr>
            <w:tcW w:w="5942" w:type="dxa"/>
            <w:tcBorders>
              <w:top w:val="single" w:sz="4" w:space="0" w:color="auto"/>
              <w:bottom w:val="single" w:sz="4" w:space="0" w:color="auto"/>
            </w:tcBorders>
            <w:vAlign w:val="center"/>
          </w:tcPr>
          <w:p w:rsidR="00F168FE" w:rsidRPr="00624DA1" w:rsidRDefault="00F168FE" w:rsidP="00AF1C53">
            <w:pPr>
              <w:ind w:right="-131"/>
            </w:pPr>
            <w:r w:rsidRPr="00624DA1">
              <w:t>Легковий автомобіль</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600,000</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600,000</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bottom w:val="single" w:sz="4" w:space="0" w:color="auto"/>
            </w:tcBorders>
            <w:vAlign w:val="center"/>
          </w:tcPr>
          <w:p w:rsidR="00F168FE" w:rsidRPr="00624DA1" w:rsidRDefault="00F168FE" w:rsidP="00AF1C53">
            <w:pPr>
              <w:jc w:val="center"/>
            </w:pPr>
            <w:r w:rsidRPr="00624DA1">
              <w:t>11</w:t>
            </w:r>
          </w:p>
        </w:tc>
        <w:tc>
          <w:tcPr>
            <w:tcW w:w="5942" w:type="dxa"/>
            <w:tcBorders>
              <w:top w:val="single" w:sz="4" w:space="0" w:color="auto"/>
              <w:bottom w:val="single" w:sz="4" w:space="0" w:color="auto"/>
            </w:tcBorders>
            <w:vAlign w:val="center"/>
          </w:tcPr>
          <w:p w:rsidR="00F168FE" w:rsidRPr="00624DA1" w:rsidRDefault="00F168FE" w:rsidP="00AF1C53">
            <w:pPr>
              <w:ind w:right="-131"/>
            </w:pPr>
            <w:r w:rsidRPr="00624DA1">
              <w:t>Машини для обробки даних (з виходом HDMI)</w:t>
            </w:r>
          </w:p>
        </w:tc>
        <w:tc>
          <w:tcPr>
            <w:tcW w:w="2130" w:type="dxa"/>
            <w:tcBorders>
              <w:top w:val="single" w:sz="4" w:space="0" w:color="auto"/>
              <w:bottom w:val="single" w:sz="4" w:space="0" w:color="auto"/>
            </w:tcBorders>
            <w:vAlign w:val="center"/>
          </w:tcPr>
          <w:p w:rsidR="00F168FE" w:rsidRPr="00624DA1" w:rsidRDefault="00F168FE" w:rsidP="00AF1C53">
            <w:pPr>
              <w:jc w:val="center"/>
            </w:pPr>
            <w:r w:rsidRPr="00624DA1">
              <w:t>50,000</w:t>
            </w:r>
          </w:p>
        </w:tc>
        <w:tc>
          <w:tcPr>
            <w:tcW w:w="1567" w:type="dxa"/>
            <w:tcBorders>
              <w:top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50,000</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tcBorders>
            <w:vAlign w:val="center"/>
          </w:tcPr>
          <w:p w:rsidR="00F168FE" w:rsidRPr="00624DA1" w:rsidRDefault="00F168FE" w:rsidP="00AF1C53">
            <w:pPr>
              <w:jc w:val="center"/>
            </w:pPr>
            <w:r w:rsidRPr="00624DA1">
              <w:t>12</w:t>
            </w:r>
          </w:p>
        </w:tc>
        <w:tc>
          <w:tcPr>
            <w:tcW w:w="5942" w:type="dxa"/>
            <w:tcBorders>
              <w:top w:val="single" w:sz="4" w:space="0" w:color="auto"/>
            </w:tcBorders>
            <w:vAlign w:val="center"/>
          </w:tcPr>
          <w:p w:rsidR="00F168FE" w:rsidRPr="00624DA1" w:rsidRDefault="00F168FE" w:rsidP="00AF1C53">
            <w:pPr>
              <w:ind w:right="-131"/>
            </w:pPr>
            <w:r w:rsidRPr="00624DA1">
              <w:t>Обладнання для захищеного каналу зв’язку</w:t>
            </w:r>
          </w:p>
        </w:tc>
        <w:tc>
          <w:tcPr>
            <w:tcW w:w="2130" w:type="dxa"/>
            <w:tcBorders>
              <w:top w:val="single" w:sz="4" w:space="0" w:color="auto"/>
            </w:tcBorders>
            <w:vAlign w:val="center"/>
          </w:tcPr>
          <w:p w:rsidR="00F168FE" w:rsidRPr="00624DA1" w:rsidRDefault="00F168FE" w:rsidP="00AF1C53">
            <w:pPr>
              <w:jc w:val="center"/>
            </w:pPr>
            <w:r w:rsidRPr="00624DA1">
              <w:t>100,000</w:t>
            </w:r>
          </w:p>
        </w:tc>
        <w:tc>
          <w:tcPr>
            <w:tcW w:w="1567" w:type="dxa"/>
            <w:tcBorders>
              <w:top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right w:val="single" w:sz="4" w:space="0" w:color="auto"/>
            </w:tcBorders>
            <w:vAlign w:val="center"/>
          </w:tcPr>
          <w:p w:rsidR="00F168FE" w:rsidRPr="00624DA1" w:rsidRDefault="00F168FE" w:rsidP="00AF1C53">
            <w:pPr>
              <w:jc w:val="center"/>
            </w:pPr>
            <w:r w:rsidRPr="00624DA1">
              <w:t>100,000</w:t>
            </w:r>
          </w:p>
        </w:tc>
        <w:tc>
          <w:tcPr>
            <w:tcW w:w="1701" w:type="dxa"/>
            <w:tcBorders>
              <w:top w:val="single" w:sz="4" w:space="0" w:color="auto"/>
              <w:left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13</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Сервер зберігання даних та реплікацій</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267,000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267,000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lastRenderedPageBreak/>
              <w:t>14</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Батареї безперебійного живлення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75,000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75,000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15</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Придбання генератору з автоматичним пуском 10 кВт та металевої конструкції для його захисту з монтажем</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140,000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140,000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16</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Обладнання для </w:t>
            </w:r>
            <w:proofErr w:type="spellStart"/>
            <w:r w:rsidRPr="00624DA1">
              <w:t>відеоспостереження</w:t>
            </w:r>
            <w:proofErr w:type="spellEnd"/>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50,000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17</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Робочі станції для оформлення та видачі біометричних документів</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700,000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18</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Ноутбук</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60"/>
              <w:jc w:val="center"/>
            </w:pPr>
            <w:r w:rsidRPr="00624DA1">
              <w:t>30,000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19</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15"/>
              <w:tabs>
                <w:tab w:val="left" w:pos="0"/>
                <w:tab w:val="left" w:pos="34"/>
              </w:tabs>
              <w:spacing w:after="0" w:line="240" w:lineRule="auto"/>
              <w:ind w:left="0"/>
              <w:contextualSpacing w:val="0"/>
              <w:rPr>
                <w:rFonts w:ascii="Times New Roman" w:hAnsi="Times New Roman" w:cs="Times New Roman"/>
                <w:sz w:val="24"/>
                <w:szCs w:val="24"/>
                <w:lang w:val="uk-UA"/>
              </w:rPr>
            </w:pPr>
            <w:r w:rsidRPr="00624DA1">
              <w:rPr>
                <w:rFonts w:ascii="Times New Roman" w:hAnsi="Times New Roman" w:cs="Times New Roman"/>
                <w:sz w:val="24"/>
                <w:szCs w:val="24"/>
                <w:lang w:val="uk-UA"/>
              </w:rPr>
              <w:t>Шафа металева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35,000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60"/>
              <w:jc w:val="center"/>
            </w:pPr>
            <w:r w:rsidRPr="00624DA1">
              <w:t>35,000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20</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15"/>
              <w:tabs>
                <w:tab w:val="left" w:pos="0"/>
                <w:tab w:val="left" w:pos="34"/>
              </w:tabs>
              <w:spacing w:after="0" w:line="240" w:lineRule="auto"/>
              <w:ind w:left="0"/>
              <w:contextualSpacing w:val="0"/>
              <w:rPr>
                <w:rFonts w:ascii="Times New Roman" w:hAnsi="Times New Roman" w:cs="Times New Roman"/>
                <w:sz w:val="24"/>
                <w:szCs w:val="24"/>
                <w:lang w:val="uk-UA"/>
              </w:rPr>
            </w:pPr>
            <w:r w:rsidRPr="00624DA1">
              <w:rPr>
                <w:rFonts w:ascii="Times New Roman" w:hAnsi="Times New Roman" w:cs="Times New Roman"/>
                <w:sz w:val="24"/>
                <w:szCs w:val="24"/>
                <w:lang w:val="uk-UA"/>
              </w:rPr>
              <w:t>Комп’ютер</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8,000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60"/>
              <w:jc w:val="center"/>
            </w:pPr>
            <w:r w:rsidRPr="00624DA1">
              <w:t>8,000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21</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Капітальний ремонт терапевтичного відділення КНМП  «Кременчуцька перша міська лікарня ім. О.Т. Богаєвського»</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jc w:val="center"/>
            </w:pPr>
            <w:r w:rsidRPr="00624DA1">
              <w:t>6 290,808</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r w:rsidRPr="00624DA1">
              <w:t>6 290,808</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22</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Придбання медичного та іншого обладнання для оснащення терапевтичного відділення КНМП «Кременчуцька перша міська лікарня ім. О.Т. Богаєвського»</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jc w:val="center"/>
            </w:pPr>
            <w:r w:rsidRPr="00624DA1">
              <w:t>4 000,000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r w:rsidRPr="00624DA1">
              <w:t>4 000,000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23</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Придбання обладнання і предметів для ЦСВ КНМП «Кременчуцька перша міська лікарня ім. О.Т. Богаєвського» </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jc w:val="center"/>
            </w:pPr>
            <w:r w:rsidRPr="00624DA1">
              <w:t>500,000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r w:rsidRPr="00624DA1">
              <w:t>500,000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24</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Оснащення комп’ютерною технікою КНМП «Кременчуцька перша міська лікарня ім. О.Т. Богаєвського»</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25</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Придбання ліфту лікарняного з монтажем КНМП «Кременчуцька перша міська лікарня ім. О.Т. Богаєвського»</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jc w:val="center"/>
            </w:pPr>
            <w:r w:rsidRPr="00624DA1">
              <w:t>967,000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r w:rsidRPr="00624DA1">
              <w:t>967,000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26</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Капітальний ремонт гінекологічного відділення, операційного блоку КНМП «Кременчуцька міська лікарня «Правобережна»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jc w:val="center"/>
            </w:pPr>
            <w:r w:rsidRPr="00624DA1">
              <w:t>20 500,000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r w:rsidRPr="00624DA1">
              <w:t>20 500,000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27</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Оснащення медичним та іншим обладнанням гінекологічного відділення та операційного блоку </w:t>
            </w:r>
            <w:r w:rsidRPr="00624DA1">
              <w:lastRenderedPageBreak/>
              <w:t>КНМП «Кременчуцька міська лікарня «Правобережна»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lastRenderedPageBreak/>
              <w:t>8 665,900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8 665,900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lastRenderedPageBreak/>
              <w:t>28</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Протипожежні заходи: (встановлення та облаштування АПС будівель та приміщень стаціонару, складських приміщень) КНМП «Кременчуцька міська лікарня «Правобережна»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400,000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400,000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29</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Придбання цифрового рентгенографічного апарату КНМП «Кременчуцька міська лікарня «Правобережна»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30</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Придбання столу операційного КНМП «Кременчуцька міська лікарня «Правобережна»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200,000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200,000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31</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Оснащення комп’ютерною технікою КНМП «Кременчуцька </w:t>
            </w:r>
          </w:p>
          <w:p w:rsidR="00F168FE" w:rsidRPr="00624DA1" w:rsidRDefault="00F168FE" w:rsidP="00AF1C53">
            <w:pPr>
              <w:ind w:right="-131"/>
            </w:pPr>
            <w:r w:rsidRPr="00624DA1">
              <w:t>міська лікарня «Правобережна»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32</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Заміна віконних та дверних блоків будівлі лікарні по вул. Павлова,2 КНМП «Лікарня інтенсивного лікування «Кременчуцька»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615,700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615,700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33</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Капітальний ремонт травматологічного відділення КНМП «Лікарня інтенсивного лікування «Кременчуцька»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34</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Капітальний ремонт ЦСВ по вул. Павлова, 2 КНМП «Лікарня інтенсивного лікування «Кременчуцька»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4 000,000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4 000,000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35</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Капітальний ремонт реанімації інфекційного відділення по просп. Лесі Українки, 80 КНМП «Лікарня інтенсивного лікування «Кременчуцька»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2 000,000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2 000,000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36</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Обладнання для оснащення приймального відділення КНМП «Лікарня інтенсивного лікування «Кременчуцька»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3 450,000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3 450,000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37</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Оснащення комп’ютерною технікою КНМП «Лікарня інтенсивного лікування «Кременчуцька»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38</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Виготовлення проєктно-кошторисної документації по реконструкції ванного залу </w:t>
            </w:r>
            <w:proofErr w:type="spellStart"/>
            <w:r w:rsidRPr="00624DA1">
              <w:t>грязеводолікувального</w:t>
            </w:r>
            <w:proofErr w:type="spellEnd"/>
            <w:r w:rsidRPr="00624DA1">
              <w:t xml:space="preserve"> корпусу КНМП «Лікарня відновного лікування»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250,000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250,000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lastRenderedPageBreak/>
              <w:t>39</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Реконструкція правої частини ванного залу </w:t>
            </w:r>
            <w:proofErr w:type="spellStart"/>
            <w:r w:rsidRPr="00624DA1">
              <w:t>грязеводолікувального</w:t>
            </w:r>
            <w:proofErr w:type="spellEnd"/>
            <w:r w:rsidRPr="00624DA1">
              <w:t xml:space="preserve"> корпусу КНМП «Лікарня відновного лікування»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3 200,000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3 200,000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40</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Капітальний ремонт двох палат для реабілітації хворих після інсульту КНМП «Лікарня відновного лікування»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1 000,000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41</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Оснащення комп’ютерною технікою КНМП «Лікарня відновного лікування»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100,000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42</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Капітальний ремонт залу механотерапії та </w:t>
            </w:r>
            <w:proofErr w:type="spellStart"/>
            <w:r w:rsidRPr="00624DA1">
              <w:t>ерготерапії</w:t>
            </w:r>
            <w:proofErr w:type="spellEnd"/>
            <w:r w:rsidRPr="00624DA1">
              <w:t xml:space="preserve"> КНМП «Лікарня відновного лікування»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734,600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734,600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43</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Впровадження </w:t>
            </w:r>
            <w:proofErr w:type="spellStart"/>
            <w:r w:rsidRPr="00624DA1">
              <w:t>мультидисциплінарного</w:t>
            </w:r>
            <w:proofErr w:type="spellEnd"/>
            <w:r w:rsidRPr="00624DA1">
              <w:t xml:space="preserve"> підходу до відновного лікування судинних кризів (інфарктів, інсультів) в перші дні після стабілізації пацієнта. Проведення ремонту та облаштування палати інтенсивної терапії на 3 ліжка КНМП «Лікарня відновного лікування»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1 300,000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1 300,000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44</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Впровадження методик відновного лікування пацієнтів з цукровим діабетом І-ІІ типу, в т.ч. в стадії </w:t>
            </w:r>
            <w:proofErr w:type="spellStart"/>
            <w:r w:rsidRPr="00624DA1">
              <w:t>субкомпенсації</w:t>
            </w:r>
            <w:proofErr w:type="spellEnd"/>
            <w:r w:rsidRPr="00624DA1">
              <w:t xml:space="preserve">. Закупівля апарату </w:t>
            </w:r>
            <w:proofErr w:type="spellStart"/>
            <w:r w:rsidRPr="00624DA1">
              <w:t>плазмоферезу</w:t>
            </w:r>
            <w:proofErr w:type="spellEnd"/>
            <w:r w:rsidRPr="00624DA1">
              <w:t xml:space="preserve"> для КНМП «Лікарня відновного лікування»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280,000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280,000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45</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Капітальний ремонт інфекційного відділення м. Кременчук, вул. Павлова, 16 КНМП «Кременчуцька міська дитяча лікарня»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19 940,000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19 940,000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46</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Капітальний ремонт діагностичного блоку інфекційного відділення з оснащенням м. Кременчук, вул. Павлова, 16 КНМП «Кременчуцька міська дитяча лікарня»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6 000,000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6 000,000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47</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Придбання </w:t>
            </w:r>
            <w:proofErr w:type="spellStart"/>
            <w:r w:rsidRPr="00624DA1">
              <w:t>ЕЕГ-апарату</w:t>
            </w:r>
            <w:proofErr w:type="spellEnd"/>
            <w:r w:rsidRPr="00624DA1">
              <w:t xml:space="preserve"> для дітей раннього віку КНМП «Кременчуцька міська дитяча лікарня»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48</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Придбання санітарного транспорту КНМП «Кременчуцька міська дитяча лікарня»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400,000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400,000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49</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 xml:space="preserve">Придбання </w:t>
            </w:r>
            <w:proofErr w:type="spellStart"/>
            <w:r w:rsidRPr="00624DA1">
              <w:t>бронхоскопу</w:t>
            </w:r>
            <w:proofErr w:type="spellEnd"/>
            <w:r w:rsidRPr="00624DA1">
              <w:t xml:space="preserve">  дихального операційного жорсткого (комплект універсальний з </w:t>
            </w:r>
            <w:proofErr w:type="spellStart"/>
            <w:r w:rsidRPr="00624DA1">
              <w:t>відеостойкою</w:t>
            </w:r>
            <w:proofErr w:type="spellEnd"/>
            <w:r w:rsidRPr="00624DA1">
              <w:t>) КНМП «Кременчуцька міська дитяча лікарня»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2 000,000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2 000,000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lastRenderedPageBreak/>
              <w:t>50</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Придбання комп’ютерної техніки КНМП «Кременчуцька міська дитяча лікарня»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51</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ind w:right="-131"/>
            </w:pPr>
            <w:r w:rsidRPr="00624DA1">
              <w:t>Придбання обладнання для патологоанатомічної лабораторії КМП «Лікарня Придніпровська»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1 020,000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1 020,000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52</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9"/>
              <w:contextualSpacing w:val="0"/>
            </w:pPr>
            <w:r w:rsidRPr="00624DA1">
              <w:t>Капітальний ремонт терапевтичного відділення з оснащенням КМП «Лікарня Придніпровська»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6 000,000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6 000,000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53</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9" w:firstLine="9"/>
              <w:contextualSpacing w:val="0"/>
            </w:pPr>
            <w:r w:rsidRPr="00624DA1">
              <w:t>Заміна кабіни ліфта КМП «Лікарня Придніпровська»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700,000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700,000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54</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9"/>
              <w:contextualSpacing w:val="0"/>
            </w:pPr>
            <w:proofErr w:type="spellStart"/>
            <w:r w:rsidRPr="00624DA1">
              <w:t>Проєктування</w:t>
            </w:r>
            <w:proofErr w:type="spellEnd"/>
            <w:r w:rsidRPr="00624DA1">
              <w:t xml:space="preserve"> та встановлення автоматичної пожежної сигналізації та мовного сповіщення КМП «Лікарня Придніпровська»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120,000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120,000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55</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0"/>
              <w:contextualSpacing w:val="0"/>
            </w:pPr>
            <w:r w:rsidRPr="00624DA1">
              <w:t>Придбання комп’ютерної техніки КМП «Лікарня Придніпровська»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200,000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200,000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56</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0"/>
              <w:contextualSpacing w:val="0"/>
            </w:pPr>
            <w:r w:rsidRPr="00624DA1">
              <w:t>Капітальний ремонт акушерської операційної та пологового відділення КНМП «Кременчуцький перинатальний центр ІІ рівня»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5 300,000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5 300,000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57</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0"/>
              <w:contextualSpacing w:val="0"/>
            </w:pPr>
            <w:r w:rsidRPr="00624DA1">
              <w:t>Капітальний ремонт відділення інтенсивної терапії новонароджених КНМП «Кременчуцький перинатальний центр ІІ рівня»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715,000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715,000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58</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0"/>
              <w:contextualSpacing w:val="0"/>
            </w:pPr>
            <w:r w:rsidRPr="00624DA1">
              <w:t xml:space="preserve">Придбання </w:t>
            </w:r>
            <w:proofErr w:type="spellStart"/>
            <w:r w:rsidRPr="00624DA1">
              <w:t>електрохірургічного</w:t>
            </w:r>
            <w:proofErr w:type="spellEnd"/>
            <w:r w:rsidRPr="00624DA1">
              <w:t xml:space="preserve"> генератора </w:t>
            </w:r>
            <w:proofErr w:type="spellStart"/>
            <w:r w:rsidRPr="00624DA1">
              <w:t>Гармоник</w:t>
            </w:r>
            <w:proofErr w:type="spellEnd"/>
            <w:r w:rsidRPr="00624DA1">
              <w:t xml:space="preserve"> G11 КНМП «Кременчуцький перинатальний центр ІІ рівня»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1 000,000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1 000,000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59</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0"/>
              <w:contextualSpacing w:val="0"/>
            </w:pPr>
            <w:r w:rsidRPr="00624DA1">
              <w:t>Придбання комп’ютерної техніки КНМП «Кременчуцький перинатальний центр ІІ рівня»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60</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r w:rsidRPr="00624DA1">
              <w:t>Медичне обладнання для акушерської операційної КНМП «Кременчуцький перинатальний центр ІІ рівня»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61</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9"/>
              <w:contextualSpacing w:val="0"/>
            </w:pPr>
            <w:r w:rsidRPr="00624DA1">
              <w:t>Рентгенівський апарат пересувний для новонароджених( у відділення інтенсивної терапії новонароджених) КНМП «Кременчуцький перинатальний центр ІІ рівня»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700,000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700,000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62</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9"/>
              <w:contextualSpacing w:val="0"/>
            </w:pPr>
            <w:r w:rsidRPr="00624DA1">
              <w:t>Придбання автоматичного гематологічного аналізатора КНМП «Кременчуцький перинатальний центр ІІ рівня»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500,000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500,000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63</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9"/>
              <w:contextualSpacing w:val="0"/>
            </w:pPr>
            <w:r w:rsidRPr="00624DA1">
              <w:t xml:space="preserve">Ремонт стаціонарного рентгенівського апарату з </w:t>
            </w:r>
            <w:r w:rsidRPr="00624DA1">
              <w:lastRenderedPageBreak/>
              <w:t>заміною трубки КНМП «Кременчуцький перинатальний центр ІІ рівня»</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lastRenderedPageBreak/>
              <w:t>100,000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lastRenderedPageBreak/>
              <w:t>64</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0"/>
              <w:contextualSpacing w:val="0"/>
            </w:pPr>
            <w:r w:rsidRPr="00624DA1">
              <w:t xml:space="preserve">Капітальний ремонт ганку центрального входу та внутрішніх мереж теплопостачання приміщень вбиральні та душової кімнати амбулаторії ЗПСМ № 6 по вул. Кооперативній, 19 КНМП «Центр первинної медико-санітарної допомоги № 1» м. Кременчука </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73,715</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73,715</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65</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pStyle w:val="a3"/>
              <w:ind w:left="0"/>
              <w:contextualSpacing w:val="0"/>
            </w:pPr>
            <w:r w:rsidRPr="00624DA1">
              <w:t>Капітальний ремонт кабінетів лікарів амбулаторії сімейної медицини № 5 по вул. Академіка Маслова, 13/9 КНМП «Центр первинної медико-санітарної допомоги № 1» м. Кременчука</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suppressAutoHyphens/>
              <w:jc w:val="center"/>
            </w:pPr>
            <w:r w:rsidRPr="00624DA1">
              <w:t>1 200,000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suppressAutoHyphens/>
              <w:jc w:val="center"/>
            </w:pPr>
            <w:r w:rsidRPr="00624DA1">
              <w:t>1 200,000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66</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pStyle w:val="a3"/>
              <w:ind w:left="0"/>
              <w:contextualSpacing w:val="0"/>
            </w:pPr>
            <w:r w:rsidRPr="00624DA1">
              <w:t>Капітальний ремонт амбулаторії сімейної медицини № 1 по вул. Івана Мазепи,26  КНМП «Центр первинної медико-санітарної допомоги №1» м. Кременчука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t>1 490,000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1 490,000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67</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pStyle w:val="a3"/>
              <w:ind w:left="0"/>
              <w:contextualSpacing w:val="0"/>
            </w:pPr>
            <w:r w:rsidRPr="00624DA1">
              <w:t xml:space="preserve">Капітальний ремонт будівлі </w:t>
            </w:r>
            <w:proofErr w:type="spellStart"/>
            <w:r w:rsidRPr="00624DA1">
              <w:t>Потоківської</w:t>
            </w:r>
            <w:proofErr w:type="spellEnd"/>
            <w:r w:rsidRPr="00624DA1">
              <w:t xml:space="preserve"> амбулаторії ЗПСМ КНМП «Центр первинної медико-санітарної допомоги № 1» м. Кременчука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t>2 000,000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2 000,000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68</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pStyle w:val="a3"/>
              <w:ind w:left="0"/>
              <w:contextualSpacing w:val="0"/>
            </w:pPr>
            <w:r w:rsidRPr="00624DA1">
              <w:t>Капітальний ремонт кабінетів сімейних лікарів, процедурного кабінету та санвузлів амбулаторії ЗПСМ № 3 по вул. Івана Мазепи, 26 КНМП «Центр первинної медико-санітарної допомоги № 1» м. Кременчука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t>900,000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900,000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69</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pStyle w:val="a3"/>
              <w:ind w:left="0"/>
              <w:contextualSpacing w:val="0"/>
            </w:pPr>
            <w:r w:rsidRPr="00624DA1">
              <w:t>Проведення ремонтних робіт в амбулаторії загальної практики сімейної медицини № 4 КНМП «Центр первинної медико-санітарної допомоги № 2» м. Кременчука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t>2 000,000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2 000,000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70</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pStyle w:val="a3"/>
              <w:ind w:left="0"/>
              <w:contextualSpacing w:val="0"/>
            </w:pPr>
            <w:r w:rsidRPr="00624DA1">
              <w:t>Заміна вікон будівлі КНМП «Центр первинної медико-санітарної допомоги № 2» м. Кременчука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71</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pStyle w:val="a3"/>
              <w:ind w:left="-9"/>
              <w:contextualSpacing w:val="0"/>
            </w:pPr>
            <w:r w:rsidRPr="00624DA1">
              <w:t>Завершення реконструкції нежитлового приміщення по вул. Київська,14 для розташування амбулаторій № 7,8 КНМП «Центр первинної медико-санітарної допомоги № 3» м. Кременчука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t>1 899,000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1 899,000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72</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pStyle w:val="a3"/>
              <w:ind w:left="-9"/>
              <w:contextualSpacing w:val="0"/>
            </w:pPr>
            <w:r w:rsidRPr="00624DA1">
              <w:t xml:space="preserve">Капітальний ремонт за адресою: проспект Лесі Українки, 15/8 для розміщення амбулаторії  КНМП </w:t>
            </w:r>
            <w:r w:rsidRPr="00624DA1">
              <w:lastRenderedPageBreak/>
              <w:t>«Центр первинної медико-санітарної допомоги № 3» м. Кременчука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lastRenderedPageBreak/>
              <w:t>3 500,000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3 500,000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lastRenderedPageBreak/>
              <w:t>73</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ind w:left="-9"/>
            </w:pPr>
            <w:r w:rsidRPr="00624DA1">
              <w:t>Придбання дитячої стоматологічної установки в комплекті КНМП «Міська дитяча стоматологічна поліклініка»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t>100,000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100,000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74</w:t>
            </w:r>
          </w:p>
        </w:tc>
        <w:tc>
          <w:tcPr>
            <w:tcW w:w="5942"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ind w:left="-9"/>
            </w:pPr>
            <w:r w:rsidRPr="00624DA1">
              <w:t>Придбання сучасного високотехнологічного обладнання для лікування ускладнених форм карієсу постійних зубів КНМП «Міська дитяча стоматологічна поліклініка»</w:t>
            </w:r>
          </w:p>
        </w:tc>
        <w:tc>
          <w:tcPr>
            <w:tcW w:w="2130" w:type="dxa"/>
            <w:tcBorders>
              <w:top w:val="single" w:sz="4" w:space="0" w:color="auto"/>
              <w:left w:val="single" w:sz="4" w:space="0" w:color="000000"/>
              <w:bottom w:val="single" w:sz="4" w:space="0" w:color="000000"/>
              <w:right w:val="single" w:sz="4" w:space="0" w:color="000000"/>
            </w:tcBorders>
          </w:tcPr>
          <w:p w:rsidR="00F168FE" w:rsidRPr="00624DA1" w:rsidRDefault="00F168FE" w:rsidP="00AF1C53">
            <w:pPr>
              <w:suppressAutoHyphens/>
              <w:jc w:val="center"/>
            </w:pPr>
            <w:r w:rsidRPr="00624DA1">
              <w:t>40,000</w:t>
            </w:r>
          </w:p>
        </w:tc>
        <w:tc>
          <w:tcPr>
            <w:tcW w:w="1567" w:type="dxa"/>
            <w:tcBorders>
              <w:top w:val="single" w:sz="4" w:space="0" w:color="auto"/>
              <w:left w:val="single" w:sz="4" w:space="0" w:color="000000"/>
              <w:bottom w:val="single" w:sz="4" w:space="0" w:color="000000"/>
              <w:right w:val="single" w:sz="4" w:space="0" w:color="auto"/>
            </w:tcBorders>
          </w:tcPr>
          <w:p w:rsidR="00F168FE" w:rsidRPr="00624DA1" w:rsidRDefault="00F168FE" w:rsidP="00AF1C53">
            <w:pPr>
              <w:ind w:right="-131"/>
              <w:jc w:val="center"/>
            </w:pPr>
          </w:p>
        </w:tc>
        <w:tc>
          <w:tcPr>
            <w:tcW w:w="1560"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suppressAutoHyphens/>
              <w:jc w:val="center"/>
            </w:pPr>
            <w:r w:rsidRPr="00624DA1">
              <w:t>40,000</w:t>
            </w:r>
          </w:p>
        </w:tc>
        <w:tc>
          <w:tcPr>
            <w:tcW w:w="1701" w:type="dxa"/>
            <w:tcBorders>
              <w:top w:val="single" w:sz="4" w:space="0" w:color="auto"/>
              <w:left w:val="single" w:sz="4" w:space="0" w:color="auto"/>
              <w:bottom w:val="single" w:sz="4" w:space="0" w:color="000000"/>
              <w:right w:val="single" w:sz="4" w:space="0" w:color="auto"/>
            </w:tcBorders>
          </w:tcPr>
          <w:p w:rsidR="00F168FE" w:rsidRPr="00624DA1" w:rsidRDefault="00F168FE" w:rsidP="00AF1C53">
            <w:pPr>
              <w:ind w:right="-131"/>
              <w:jc w:val="center"/>
            </w:pPr>
          </w:p>
        </w:tc>
        <w:tc>
          <w:tcPr>
            <w:tcW w:w="1559" w:type="dxa"/>
            <w:tcBorders>
              <w:top w:val="single" w:sz="4" w:space="0" w:color="auto"/>
              <w:left w:val="single" w:sz="4" w:space="0" w:color="auto"/>
              <w:bottom w:val="single" w:sz="4" w:space="0" w:color="000000"/>
              <w:right w:val="single" w:sz="4" w:space="0" w:color="000000"/>
            </w:tcBorders>
          </w:tcPr>
          <w:p w:rsidR="00F168FE" w:rsidRPr="00624DA1" w:rsidRDefault="00F168FE" w:rsidP="00AF1C53">
            <w:pPr>
              <w:ind w:right="-131"/>
              <w:jc w:val="cente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75</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r w:rsidRPr="00624DA1">
              <w:t>Капітальний ремонт кабінетів та коридору IV поверху Комунального позашкільного навчального закладу «Кременчуцький міський Будинок дитячої та юнацької творчості»</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1 850,000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1 850,000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rPr>
                <w:rFonts w:eastAsia="Calibri"/>
                <w:lang w:eastAsia="ru-RU"/>
              </w:rP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76</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r w:rsidRPr="00624DA1">
              <w:t>Встановлення металевої огорожі та благоустрій заднього двору Комунального позашкільного навчального закладу «Кременчуцький міський Будинок дитячої та юнацької творчості»</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500,000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500,000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rPr>
                <w:rFonts w:eastAsia="Calibri"/>
                <w:lang w:eastAsia="ru-RU"/>
              </w:rP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77</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r w:rsidRPr="00624DA1">
              <w:t>Заміна труб водопостачання Комунального позашкільного навчального закладу «Кременчуцький міський Будинок дитячої та юнацької творчості»</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30,000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30,000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rPr>
                <w:rFonts w:eastAsia="Calibri"/>
                <w:lang w:eastAsia="ru-RU"/>
              </w:rP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78</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r w:rsidRPr="00624DA1">
              <w:t>Капітальний ремонт та обладнання малої репетиційної зали Комунального позашкільного навчального закладу «Кременчуцький міський Будинок дитячої та юнацької творчості»</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850,000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850,000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rPr>
                <w:rFonts w:eastAsia="Calibri"/>
                <w:lang w:eastAsia="ru-RU"/>
              </w:rP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79</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r w:rsidRPr="00624DA1">
              <w:t xml:space="preserve">Капітальний ремонт фасаду учбового корпусу (у т.ч. вимощення та улаштування захисних </w:t>
            </w:r>
            <w:proofErr w:type="spellStart"/>
            <w:r w:rsidRPr="00624DA1">
              <w:t>ролетів</w:t>
            </w:r>
            <w:proofErr w:type="spellEnd"/>
            <w:r w:rsidRPr="00624DA1">
              <w:t>) Комунального позашкільного навчального закладу «КЮМ «Гардемарин»</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1 500,000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1 500,000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rPr>
                <w:rFonts w:eastAsia="Calibri"/>
                <w:lang w:eastAsia="ru-RU"/>
              </w:rPr>
            </w:pPr>
          </w:p>
        </w:tc>
      </w:tr>
      <w:tr w:rsidR="00F168FE"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80</w:t>
            </w:r>
          </w:p>
        </w:tc>
        <w:tc>
          <w:tcPr>
            <w:tcW w:w="5942"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r w:rsidRPr="00624DA1">
              <w:t>Капітальний ремонт даху адміністративного корпусу Комунального позашкільного навчального закладу «КЮМ «Гардемарин»</w:t>
            </w:r>
          </w:p>
        </w:tc>
        <w:tc>
          <w:tcPr>
            <w:tcW w:w="2130" w:type="dxa"/>
            <w:tcBorders>
              <w:top w:val="single" w:sz="4" w:space="0" w:color="auto"/>
              <w:left w:val="single" w:sz="4" w:space="0" w:color="000000"/>
              <w:bottom w:val="single" w:sz="4" w:space="0" w:color="000000"/>
              <w:right w:val="single" w:sz="4" w:space="0" w:color="000000"/>
            </w:tcBorders>
            <w:vAlign w:val="center"/>
          </w:tcPr>
          <w:p w:rsidR="00F168FE" w:rsidRPr="00624DA1" w:rsidRDefault="00F168FE" w:rsidP="00AF1C53">
            <w:pPr>
              <w:jc w:val="center"/>
            </w:pPr>
            <w:r w:rsidRPr="00624DA1">
              <w:t>1 200,000</w:t>
            </w:r>
          </w:p>
        </w:tc>
        <w:tc>
          <w:tcPr>
            <w:tcW w:w="1567" w:type="dxa"/>
            <w:tcBorders>
              <w:top w:val="single" w:sz="4" w:space="0" w:color="auto"/>
              <w:left w:val="single" w:sz="4" w:space="0" w:color="000000"/>
              <w:bottom w:val="single" w:sz="4" w:space="0" w:color="000000"/>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r w:rsidRPr="00624DA1">
              <w:t>1 200,000</w:t>
            </w:r>
          </w:p>
        </w:tc>
        <w:tc>
          <w:tcPr>
            <w:tcW w:w="1701" w:type="dxa"/>
            <w:tcBorders>
              <w:top w:val="single" w:sz="4" w:space="0" w:color="auto"/>
              <w:left w:val="single" w:sz="4" w:space="0" w:color="auto"/>
              <w:bottom w:val="single" w:sz="4" w:space="0" w:color="000000"/>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F168FE" w:rsidRPr="00624DA1" w:rsidRDefault="00F168FE"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81</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 xml:space="preserve">Утеплення  трубопроводу та заміна труб теплової мережі Комунального позашкільного навчального </w:t>
            </w:r>
            <w:r w:rsidRPr="00624DA1">
              <w:lastRenderedPageBreak/>
              <w:t>закладу «КЮМ «Гардемарин»</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lastRenderedPageBreak/>
              <w:t>160,0</w:t>
            </w:r>
            <w:r w:rsidR="00686486" w:rsidRPr="00624DA1">
              <w:t>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160,0</w:t>
            </w:r>
            <w:r w:rsidR="00686486" w:rsidRPr="00624DA1">
              <w:t>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lastRenderedPageBreak/>
              <w:t>82</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Капітальний ремонт приміщення клубу «Меридіан» Комунального позашкільного навчального закладу «Об’єднання дитячо-юнацьких клубів за місцем проживання»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t>1 500,0</w:t>
            </w:r>
            <w:r w:rsidR="00686486" w:rsidRPr="00624DA1">
              <w:t>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1 500,0</w:t>
            </w:r>
            <w:r w:rsidR="00686486" w:rsidRPr="00624DA1">
              <w:t>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83</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Капітальний ремонт приміщення клубу «Старт» Комунального позашкільного навчального закладу «Об’єднання дитячо-юнацьких клубів за місцем проживання»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t>1 133,400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1 133,400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84</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Капітальний ремонт приміщення клубу «Вулкан» Комунального позашкільного навчального закладу «Об’єднання дитячо-юнацьких клубів за місцем проживання»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t>419,100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419,100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85</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Капітальний ремонт покрівлі  клубу «Авангард» Комунального позашкільного навчального закладу «Об’єднання дитячо-юнацьких клубів за місцем проживання»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t>300,000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300,000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86</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 xml:space="preserve">Ремонт приміщення клубу на </w:t>
            </w:r>
            <w:proofErr w:type="spellStart"/>
            <w:r w:rsidRPr="00624DA1">
              <w:t>Ревівці</w:t>
            </w:r>
            <w:proofErr w:type="spellEnd"/>
            <w:r w:rsidRPr="00624DA1">
              <w:t xml:space="preserve"> Комунального позашкільного навчального закладу «Об’єднання дитячо-юнацьких клубів за місцем проживання»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t>3 000,000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3 000,000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87</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Встановлення пандусу в клубі «Орхідея» Комунального позашкільного навчального закладу «Об’єднання дитячо-юнацьких клубів за місцем проживання»</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t>50,000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50,000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88</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Капітальний ремонт тротуарного покриття на території Комунального некомерційного підприємства «ДЗОВ «Зоряний»</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rPr>
                <w:rFonts w:eastAsia="Calibri"/>
                <w:lang w:eastAsia="en-US"/>
              </w:rPr>
            </w:pPr>
            <w:r w:rsidRPr="00624DA1">
              <w:rPr>
                <w:rFonts w:eastAsia="Calibri"/>
                <w:lang w:eastAsia="en-US"/>
              </w:rPr>
              <w:t>3 000,000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rPr>
                <w:rFonts w:eastAsia="Calibri"/>
                <w:lang w:eastAsia="en-US"/>
              </w:rP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rPr>
                <w:rFonts w:eastAsia="Calibri"/>
                <w:lang w:eastAsia="en-US"/>
              </w:rPr>
            </w:pPr>
            <w:r w:rsidRPr="00624DA1">
              <w:rPr>
                <w:rFonts w:eastAsia="Calibri"/>
                <w:lang w:eastAsia="en-US"/>
              </w:rPr>
              <w:t>3 000,000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rPr>
                <w:rFonts w:eastAsia="Calibri"/>
                <w:lang w:eastAsia="en-US"/>
              </w:rP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89</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 xml:space="preserve">Будівництво спального корпусу </w:t>
            </w:r>
            <w:proofErr w:type="spellStart"/>
            <w:r w:rsidRPr="00624DA1">
              <w:t>СОК</w:t>
            </w:r>
            <w:proofErr w:type="spellEnd"/>
            <w:r w:rsidRPr="00624DA1">
              <w:t xml:space="preserve"> «Супутник» Комунального некомерційного підприємства «ДЗОВ «Зоряний»</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t>4 000,000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4 000,000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90</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 xml:space="preserve">Будівництво басейну (облаштування </w:t>
            </w:r>
            <w:proofErr w:type="spellStart"/>
            <w:r w:rsidRPr="00624DA1">
              <w:t>чаши</w:t>
            </w:r>
            <w:proofErr w:type="spellEnd"/>
            <w:r w:rsidRPr="00624DA1">
              <w:t xml:space="preserve"> з комунікаціями, технічне приміщення, роздягальні та </w:t>
            </w:r>
            <w:r w:rsidRPr="00624DA1">
              <w:lastRenderedPageBreak/>
              <w:t>душові) Комунального некомерційного підприємства «ДЗОВ «Зоряний»</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lastRenderedPageBreak/>
              <w:t>3 000,000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3 000,000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lastRenderedPageBreak/>
              <w:t>91</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r w:rsidRPr="00624DA1">
              <w:t>Покращення матеріально-технічної бази закладів, підпорядкованих управлінню у справах сімей та дітей</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E62B59" w:rsidP="00AF1C53">
            <w:pPr>
              <w:jc w:val="center"/>
            </w:pPr>
            <w:r w:rsidRPr="00624DA1">
              <w:t>1 334,500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r w:rsidRPr="00624DA1">
              <w:t>1 334,500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rPr>
                <w:rFonts w:eastAsia="Calibri"/>
                <w:lang w:eastAsia="ru-RU"/>
              </w:rPr>
            </w:pPr>
          </w:p>
        </w:tc>
      </w:tr>
      <w:tr w:rsidR="00EB529C" w:rsidRPr="00624DA1" w:rsidTr="003B19AD">
        <w:trPr>
          <w:trHeight w:val="397"/>
        </w:trPr>
        <w:tc>
          <w:tcPr>
            <w:tcW w:w="709" w:type="dxa"/>
            <w:tcBorders>
              <w:top w:val="single" w:sz="4" w:space="0" w:color="auto"/>
              <w:left w:val="single" w:sz="4" w:space="0" w:color="000000"/>
              <w:bottom w:val="single" w:sz="4" w:space="0" w:color="auto"/>
              <w:right w:val="single" w:sz="4" w:space="0" w:color="auto"/>
            </w:tcBorders>
            <w:vAlign w:val="center"/>
          </w:tcPr>
          <w:p w:rsidR="00EB529C" w:rsidRPr="00624DA1" w:rsidRDefault="00F168FE" w:rsidP="00AF1C53">
            <w:pPr>
              <w:jc w:val="center"/>
            </w:pPr>
            <w:r w:rsidRPr="00624DA1">
              <w:t>92</w:t>
            </w:r>
          </w:p>
        </w:tc>
        <w:tc>
          <w:tcPr>
            <w:tcW w:w="5942"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pStyle w:val="a3"/>
              <w:tabs>
                <w:tab w:val="left" w:pos="0"/>
                <w:tab w:val="left" w:pos="34"/>
              </w:tabs>
              <w:ind w:left="34"/>
              <w:contextualSpacing w:val="0"/>
            </w:pPr>
            <w:r w:rsidRPr="00624DA1">
              <w:t>Капітальний ремонт будівлі КДЮСШ №</w:t>
            </w:r>
            <w:r w:rsidR="00F24D6B" w:rsidRPr="00624DA1">
              <w:t> </w:t>
            </w:r>
            <w:r w:rsidRPr="00624DA1">
              <w:t xml:space="preserve">1 по </w:t>
            </w:r>
          </w:p>
          <w:p w:rsidR="00EB529C" w:rsidRPr="00624DA1" w:rsidRDefault="00EB529C" w:rsidP="00AF1C53">
            <w:pPr>
              <w:pStyle w:val="a3"/>
              <w:tabs>
                <w:tab w:val="left" w:pos="0"/>
                <w:tab w:val="left" w:pos="34"/>
              </w:tabs>
              <w:ind w:left="34"/>
              <w:contextualSpacing w:val="0"/>
              <w:rPr>
                <w:b/>
              </w:rPr>
            </w:pPr>
            <w:r w:rsidRPr="00624DA1">
              <w:t>вул.</w:t>
            </w:r>
            <w:r w:rsidR="00F24D6B" w:rsidRPr="00624DA1">
              <w:t> </w:t>
            </w:r>
            <w:r w:rsidRPr="00624DA1">
              <w:t xml:space="preserve">Чумацький шлях, 9 </w:t>
            </w:r>
          </w:p>
        </w:tc>
        <w:tc>
          <w:tcPr>
            <w:tcW w:w="2130" w:type="dxa"/>
            <w:tcBorders>
              <w:top w:val="single" w:sz="4" w:space="0" w:color="auto"/>
              <w:left w:val="single" w:sz="4" w:space="0" w:color="000000"/>
              <w:bottom w:val="single" w:sz="4" w:space="0" w:color="auto"/>
              <w:right w:val="single" w:sz="4" w:space="0" w:color="000000"/>
            </w:tcBorders>
            <w:vAlign w:val="center"/>
          </w:tcPr>
          <w:p w:rsidR="00EB529C" w:rsidRPr="00624DA1" w:rsidRDefault="00EB529C" w:rsidP="00AF1C53">
            <w:pPr>
              <w:tabs>
                <w:tab w:val="left" w:pos="0"/>
              </w:tabs>
              <w:jc w:val="center"/>
              <w:rPr>
                <w:b/>
              </w:rPr>
            </w:pPr>
            <w:r w:rsidRPr="00624DA1">
              <w:t>1</w:t>
            </w:r>
            <w:r w:rsidR="00AB5056" w:rsidRPr="00624DA1">
              <w:t> </w:t>
            </w:r>
            <w:r w:rsidRPr="00624DA1">
              <w:t>518,0</w:t>
            </w:r>
            <w:r w:rsidR="00AB5056" w:rsidRPr="00624DA1">
              <w:t>00</w:t>
            </w:r>
          </w:p>
        </w:tc>
        <w:tc>
          <w:tcPr>
            <w:tcW w:w="1567" w:type="dxa"/>
            <w:tcBorders>
              <w:top w:val="single" w:sz="4" w:space="0" w:color="auto"/>
              <w:left w:val="single" w:sz="4" w:space="0" w:color="000000"/>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rPr>
                <w:b/>
              </w:rPr>
            </w:pPr>
            <w:r w:rsidRPr="00624DA1">
              <w:t>1</w:t>
            </w:r>
            <w:r w:rsidR="00AB5056" w:rsidRPr="00624DA1">
              <w:t> </w:t>
            </w:r>
            <w:r w:rsidRPr="00624DA1">
              <w:t>518,0</w:t>
            </w:r>
            <w:r w:rsidR="00AB5056" w:rsidRPr="00624DA1">
              <w:t>00</w:t>
            </w:r>
          </w:p>
        </w:tc>
        <w:tc>
          <w:tcPr>
            <w:tcW w:w="1701"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59"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jc w:val="center"/>
              <w:rPr>
                <w:b/>
              </w:rPr>
            </w:pPr>
          </w:p>
        </w:tc>
      </w:tr>
      <w:tr w:rsidR="00EB529C" w:rsidRPr="00624DA1" w:rsidTr="003B19AD">
        <w:trPr>
          <w:trHeight w:val="397"/>
        </w:trPr>
        <w:tc>
          <w:tcPr>
            <w:tcW w:w="709" w:type="dxa"/>
            <w:tcBorders>
              <w:top w:val="single" w:sz="4" w:space="0" w:color="auto"/>
              <w:left w:val="single" w:sz="4" w:space="0" w:color="000000"/>
              <w:bottom w:val="single" w:sz="4" w:space="0" w:color="auto"/>
              <w:right w:val="single" w:sz="4" w:space="0" w:color="auto"/>
            </w:tcBorders>
            <w:vAlign w:val="center"/>
          </w:tcPr>
          <w:p w:rsidR="00EB529C" w:rsidRPr="00624DA1" w:rsidRDefault="00F168FE" w:rsidP="00AF1C53">
            <w:pPr>
              <w:jc w:val="center"/>
            </w:pPr>
            <w:r w:rsidRPr="00624DA1">
              <w:t>93</w:t>
            </w:r>
          </w:p>
        </w:tc>
        <w:tc>
          <w:tcPr>
            <w:tcW w:w="5942"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rPr>
                <w:b/>
              </w:rPr>
            </w:pPr>
            <w:r w:rsidRPr="00624DA1">
              <w:t>Капітальний ремонт приміщення КДЮСШ №</w:t>
            </w:r>
            <w:r w:rsidR="00F24D6B" w:rsidRPr="00624DA1">
              <w:t> </w:t>
            </w:r>
            <w:r w:rsidRPr="00624DA1">
              <w:t xml:space="preserve">1 по </w:t>
            </w:r>
            <w:proofErr w:type="spellStart"/>
            <w:r w:rsidRPr="00624DA1">
              <w:t>провул</w:t>
            </w:r>
            <w:proofErr w:type="spellEnd"/>
            <w:r w:rsidRPr="00624DA1">
              <w:t>.</w:t>
            </w:r>
            <w:r w:rsidR="00F24D6B" w:rsidRPr="00624DA1">
              <w:t> </w:t>
            </w:r>
            <w:proofErr w:type="spellStart"/>
            <w:r w:rsidRPr="00624DA1">
              <w:t>Павлівський</w:t>
            </w:r>
            <w:proofErr w:type="spellEnd"/>
            <w:r w:rsidRPr="00624DA1">
              <w:t>, 2</w:t>
            </w:r>
          </w:p>
        </w:tc>
        <w:tc>
          <w:tcPr>
            <w:tcW w:w="2130" w:type="dxa"/>
            <w:tcBorders>
              <w:top w:val="single" w:sz="4" w:space="0" w:color="auto"/>
              <w:left w:val="single" w:sz="4" w:space="0" w:color="000000"/>
              <w:bottom w:val="single" w:sz="4" w:space="0" w:color="auto"/>
              <w:right w:val="single" w:sz="4" w:space="0" w:color="000000"/>
            </w:tcBorders>
            <w:vAlign w:val="center"/>
          </w:tcPr>
          <w:p w:rsidR="00EB529C" w:rsidRPr="00624DA1" w:rsidRDefault="00EB529C" w:rsidP="00AF1C53">
            <w:pPr>
              <w:tabs>
                <w:tab w:val="left" w:pos="0"/>
              </w:tabs>
              <w:jc w:val="center"/>
            </w:pPr>
            <w:r w:rsidRPr="00624DA1">
              <w:t>1</w:t>
            </w:r>
            <w:r w:rsidR="00AB5056" w:rsidRPr="00624DA1">
              <w:t> </w:t>
            </w:r>
            <w:r w:rsidRPr="00624DA1">
              <w:t>019,0</w:t>
            </w:r>
            <w:r w:rsidR="00AB5056" w:rsidRPr="00624DA1">
              <w:t>00</w:t>
            </w:r>
          </w:p>
        </w:tc>
        <w:tc>
          <w:tcPr>
            <w:tcW w:w="1567" w:type="dxa"/>
            <w:tcBorders>
              <w:top w:val="single" w:sz="4" w:space="0" w:color="auto"/>
              <w:left w:val="single" w:sz="4" w:space="0" w:color="000000"/>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pPr>
            <w:r w:rsidRPr="00624DA1">
              <w:t>1 019,0</w:t>
            </w:r>
            <w:r w:rsidR="00AB5056" w:rsidRPr="00624DA1">
              <w:t>00</w:t>
            </w:r>
          </w:p>
        </w:tc>
        <w:tc>
          <w:tcPr>
            <w:tcW w:w="1701"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59"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jc w:val="center"/>
              <w:rPr>
                <w:b/>
              </w:rPr>
            </w:pPr>
          </w:p>
        </w:tc>
      </w:tr>
      <w:tr w:rsidR="00EB529C" w:rsidRPr="00624DA1" w:rsidTr="003B19AD">
        <w:trPr>
          <w:trHeight w:val="397"/>
        </w:trPr>
        <w:tc>
          <w:tcPr>
            <w:tcW w:w="709" w:type="dxa"/>
            <w:tcBorders>
              <w:top w:val="single" w:sz="4" w:space="0" w:color="auto"/>
              <w:left w:val="single" w:sz="4" w:space="0" w:color="000000"/>
              <w:bottom w:val="single" w:sz="4" w:space="0" w:color="auto"/>
              <w:right w:val="single" w:sz="4" w:space="0" w:color="auto"/>
            </w:tcBorders>
            <w:vAlign w:val="center"/>
          </w:tcPr>
          <w:p w:rsidR="00EB529C" w:rsidRPr="00624DA1" w:rsidRDefault="00F168FE" w:rsidP="00AF1C53">
            <w:pPr>
              <w:jc w:val="center"/>
            </w:pPr>
            <w:r w:rsidRPr="00624DA1">
              <w:t>94</w:t>
            </w:r>
          </w:p>
        </w:tc>
        <w:tc>
          <w:tcPr>
            <w:tcW w:w="5942"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rPr>
                <w:b/>
                <w:bCs/>
                <w:iCs/>
              </w:rPr>
            </w:pPr>
            <w:r w:rsidRPr="00624DA1">
              <w:t>Поточний ремонт приміщень СДЮШОР з боксу (бульвар Пушкіна, 2) та філії (пров.</w:t>
            </w:r>
            <w:r w:rsidR="00F24D6B" w:rsidRPr="00624DA1">
              <w:t> </w:t>
            </w:r>
            <w:r w:rsidRPr="00624DA1">
              <w:t>Гвардійський, 7)</w:t>
            </w:r>
          </w:p>
        </w:tc>
        <w:tc>
          <w:tcPr>
            <w:tcW w:w="2130" w:type="dxa"/>
            <w:tcBorders>
              <w:top w:val="single" w:sz="4" w:space="0" w:color="auto"/>
              <w:left w:val="single" w:sz="4" w:space="0" w:color="000000"/>
              <w:bottom w:val="single" w:sz="4" w:space="0" w:color="auto"/>
              <w:right w:val="single" w:sz="4" w:space="0" w:color="000000"/>
            </w:tcBorders>
            <w:vAlign w:val="center"/>
          </w:tcPr>
          <w:p w:rsidR="00EB529C" w:rsidRPr="00624DA1" w:rsidRDefault="00EB529C" w:rsidP="00AF1C53">
            <w:pPr>
              <w:tabs>
                <w:tab w:val="left" w:pos="0"/>
              </w:tabs>
              <w:jc w:val="center"/>
            </w:pPr>
            <w:r w:rsidRPr="00624DA1">
              <w:t>495,0</w:t>
            </w:r>
            <w:r w:rsidR="00AB5056" w:rsidRPr="00624DA1">
              <w:t>00</w:t>
            </w:r>
          </w:p>
        </w:tc>
        <w:tc>
          <w:tcPr>
            <w:tcW w:w="1567" w:type="dxa"/>
            <w:tcBorders>
              <w:top w:val="single" w:sz="4" w:space="0" w:color="auto"/>
              <w:left w:val="single" w:sz="4" w:space="0" w:color="000000"/>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pPr>
            <w:r w:rsidRPr="00624DA1">
              <w:t>495,0</w:t>
            </w:r>
            <w:r w:rsidR="00AB5056" w:rsidRPr="00624DA1">
              <w:t>00</w:t>
            </w:r>
          </w:p>
        </w:tc>
        <w:tc>
          <w:tcPr>
            <w:tcW w:w="1701"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59"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jc w:val="center"/>
              <w:rPr>
                <w:b/>
              </w:rPr>
            </w:pPr>
          </w:p>
        </w:tc>
      </w:tr>
      <w:tr w:rsidR="00EB529C" w:rsidRPr="00624DA1" w:rsidTr="003B19AD">
        <w:trPr>
          <w:trHeight w:val="397"/>
        </w:trPr>
        <w:tc>
          <w:tcPr>
            <w:tcW w:w="709" w:type="dxa"/>
            <w:tcBorders>
              <w:top w:val="single" w:sz="4" w:space="0" w:color="auto"/>
              <w:left w:val="single" w:sz="4" w:space="0" w:color="000000"/>
              <w:bottom w:val="single" w:sz="4" w:space="0" w:color="auto"/>
              <w:right w:val="single" w:sz="4" w:space="0" w:color="auto"/>
            </w:tcBorders>
            <w:vAlign w:val="center"/>
          </w:tcPr>
          <w:p w:rsidR="00EB529C" w:rsidRPr="00624DA1" w:rsidRDefault="00F168FE" w:rsidP="00AF1C53">
            <w:pPr>
              <w:jc w:val="center"/>
            </w:pPr>
            <w:r w:rsidRPr="00624DA1">
              <w:t>95</w:t>
            </w:r>
          </w:p>
        </w:tc>
        <w:tc>
          <w:tcPr>
            <w:tcW w:w="5942"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rPr>
                <w:b/>
              </w:rPr>
            </w:pPr>
            <w:r w:rsidRPr="00624DA1">
              <w:t>Поточний ремонт приміщення СДЮСШ з боротьби дзюдо по вул.</w:t>
            </w:r>
            <w:r w:rsidR="00F24D6B" w:rsidRPr="00624DA1">
              <w:t> </w:t>
            </w:r>
            <w:r w:rsidRPr="00624DA1">
              <w:t xml:space="preserve">Київській, 85-А </w:t>
            </w:r>
          </w:p>
        </w:tc>
        <w:tc>
          <w:tcPr>
            <w:tcW w:w="2130" w:type="dxa"/>
            <w:tcBorders>
              <w:top w:val="single" w:sz="4" w:space="0" w:color="auto"/>
              <w:left w:val="single" w:sz="4" w:space="0" w:color="000000"/>
              <w:bottom w:val="single" w:sz="4" w:space="0" w:color="auto"/>
              <w:right w:val="single" w:sz="4" w:space="0" w:color="000000"/>
            </w:tcBorders>
            <w:vAlign w:val="center"/>
          </w:tcPr>
          <w:p w:rsidR="00EB529C" w:rsidRPr="00624DA1" w:rsidRDefault="00EB529C" w:rsidP="00AF1C53">
            <w:pPr>
              <w:tabs>
                <w:tab w:val="left" w:pos="0"/>
              </w:tabs>
              <w:jc w:val="center"/>
            </w:pPr>
            <w:r w:rsidRPr="00624DA1">
              <w:t>298,0</w:t>
            </w:r>
            <w:r w:rsidR="00AB5056" w:rsidRPr="00624DA1">
              <w:t>00</w:t>
            </w:r>
          </w:p>
        </w:tc>
        <w:tc>
          <w:tcPr>
            <w:tcW w:w="1567" w:type="dxa"/>
            <w:tcBorders>
              <w:top w:val="single" w:sz="4" w:space="0" w:color="auto"/>
              <w:left w:val="single" w:sz="4" w:space="0" w:color="000000"/>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pPr>
            <w:r w:rsidRPr="00624DA1">
              <w:t>298,0</w:t>
            </w:r>
            <w:r w:rsidR="00AB5056" w:rsidRPr="00624DA1">
              <w:t>00</w:t>
            </w:r>
          </w:p>
        </w:tc>
        <w:tc>
          <w:tcPr>
            <w:tcW w:w="1701"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59"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jc w:val="center"/>
              <w:rPr>
                <w:b/>
              </w:rPr>
            </w:pPr>
          </w:p>
        </w:tc>
      </w:tr>
      <w:tr w:rsidR="00EB529C" w:rsidRPr="00624DA1" w:rsidTr="003B19AD">
        <w:trPr>
          <w:trHeight w:val="397"/>
        </w:trPr>
        <w:tc>
          <w:tcPr>
            <w:tcW w:w="709" w:type="dxa"/>
            <w:tcBorders>
              <w:top w:val="single" w:sz="4" w:space="0" w:color="auto"/>
              <w:left w:val="single" w:sz="4" w:space="0" w:color="000000"/>
              <w:bottom w:val="single" w:sz="4" w:space="0" w:color="auto"/>
              <w:right w:val="single" w:sz="4" w:space="0" w:color="auto"/>
            </w:tcBorders>
            <w:vAlign w:val="center"/>
          </w:tcPr>
          <w:p w:rsidR="00EB529C" w:rsidRPr="00624DA1" w:rsidRDefault="00F168FE" w:rsidP="00AF1C53">
            <w:pPr>
              <w:jc w:val="center"/>
            </w:pPr>
            <w:r w:rsidRPr="00624DA1">
              <w:t>96</w:t>
            </w:r>
          </w:p>
        </w:tc>
        <w:tc>
          <w:tcPr>
            <w:tcW w:w="5942"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rPr>
                <w:b/>
              </w:rPr>
            </w:pPr>
            <w:r w:rsidRPr="00624DA1">
              <w:t xml:space="preserve">Поточний та капітальний ремонти </w:t>
            </w:r>
            <w:r w:rsidR="00F24D6B" w:rsidRPr="00624DA1">
              <w:t xml:space="preserve">приміщення </w:t>
            </w:r>
            <w:r w:rsidRPr="00624DA1">
              <w:t>ДЮКСШ «Фаворит» по вул.</w:t>
            </w:r>
            <w:r w:rsidR="00F24D6B" w:rsidRPr="00624DA1">
              <w:t> </w:t>
            </w:r>
            <w:r w:rsidRPr="00624DA1">
              <w:t>Михайла</w:t>
            </w:r>
            <w:r w:rsidR="00AB5056" w:rsidRPr="00624DA1">
              <w:t xml:space="preserve"> Грушевського,</w:t>
            </w:r>
            <w:r w:rsidRPr="00624DA1">
              <w:t>2</w:t>
            </w:r>
          </w:p>
        </w:tc>
        <w:tc>
          <w:tcPr>
            <w:tcW w:w="2130" w:type="dxa"/>
            <w:tcBorders>
              <w:top w:val="single" w:sz="4" w:space="0" w:color="auto"/>
              <w:left w:val="single" w:sz="4" w:space="0" w:color="000000"/>
              <w:bottom w:val="single" w:sz="4" w:space="0" w:color="auto"/>
              <w:right w:val="single" w:sz="4" w:space="0" w:color="000000"/>
            </w:tcBorders>
            <w:vAlign w:val="center"/>
          </w:tcPr>
          <w:p w:rsidR="00EB529C" w:rsidRPr="00624DA1" w:rsidRDefault="00EB529C" w:rsidP="00AF1C53">
            <w:pPr>
              <w:tabs>
                <w:tab w:val="left" w:pos="0"/>
              </w:tabs>
              <w:jc w:val="center"/>
            </w:pPr>
            <w:r w:rsidRPr="00624DA1">
              <w:t>2</w:t>
            </w:r>
            <w:r w:rsidR="00AB5056" w:rsidRPr="00624DA1">
              <w:t> </w:t>
            </w:r>
            <w:r w:rsidRPr="00624DA1">
              <w:t>065,0</w:t>
            </w:r>
            <w:r w:rsidR="00AB5056" w:rsidRPr="00624DA1">
              <w:t>00</w:t>
            </w:r>
          </w:p>
        </w:tc>
        <w:tc>
          <w:tcPr>
            <w:tcW w:w="1567" w:type="dxa"/>
            <w:tcBorders>
              <w:top w:val="single" w:sz="4" w:space="0" w:color="auto"/>
              <w:left w:val="single" w:sz="4" w:space="0" w:color="000000"/>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pPr>
            <w:r w:rsidRPr="00624DA1">
              <w:t>2</w:t>
            </w:r>
            <w:r w:rsidR="00AB5056" w:rsidRPr="00624DA1">
              <w:t> </w:t>
            </w:r>
            <w:r w:rsidRPr="00624DA1">
              <w:t>065,0</w:t>
            </w:r>
            <w:r w:rsidR="00AB5056" w:rsidRPr="00624DA1">
              <w:t>00</w:t>
            </w:r>
          </w:p>
        </w:tc>
        <w:tc>
          <w:tcPr>
            <w:tcW w:w="1701"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59"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jc w:val="center"/>
              <w:rPr>
                <w:b/>
              </w:rPr>
            </w:pPr>
          </w:p>
        </w:tc>
      </w:tr>
      <w:tr w:rsidR="00EB529C" w:rsidRPr="00624DA1" w:rsidTr="003B19AD">
        <w:trPr>
          <w:trHeight w:val="397"/>
        </w:trPr>
        <w:tc>
          <w:tcPr>
            <w:tcW w:w="709" w:type="dxa"/>
            <w:tcBorders>
              <w:top w:val="single" w:sz="4" w:space="0" w:color="auto"/>
              <w:left w:val="single" w:sz="4" w:space="0" w:color="000000"/>
              <w:bottom w:val="single" w:sz="4" w:space="0" w:color="auto"/>
              <w:right w:val="single" w:sz="4" w:space="0" w:color="auto"/>
            </w:tcBorders>
            <w:vAlign w:val="center"/>
          </w:tcPr>
          <w:p w:rsidR="00EB529C" w:rsidRPr="00624DA1" w:rsidRDefault="00F168FE" w:rsidP="00AF1C53">
            <w:pPr>
              <w:jc w:val="center"/>
            </w:pPr>
            <w:r w:rsidRPr="00624DA1">
              <w:t>97</w:t>
            </w:r>
          </w:p>
        </w:tc>
        <w:tc>
          <w:tcPr>
            <w:tcW w:w="5942"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pPr>
            <w:r w:rsidRPr="00624DA1">
              <w:t>КДЮСШ №</w:t>
            </w:r>
            <w:r w:rsidR="00AB5056" w:rsidRPr="00624DA1">
              <w:t> </w:t>
            </w:r>
            <w:r w:rsidRPr="00624DA1">
              <w:t>2 по</w:t>
            </w:r>
            <w:r w:rsidR="00AB5056" w:rsidRPr="00624DA1">
              <w:t xml:space="preserve"> </w:t>
            </w:r>
            <w:r w:rsidRPr="00624DA1">
              <w:t>вул.</w:t>
            </w:r>
            <w:r w:rsidR="00AB5056" w:rsidRPr="00624DA1">
              <w:t> </w:t>
            </w:r>
            <w:r w:rsidRPr="00624DA1">
              <w:t>М.</w:t>
            </w:r>
            <w:proofErr w:type="spellStart"/>
            <w:r w:rsidRPr="00624DA1">
              <w:t>Залудяка</w:t>
            </w:r>
            <w:proofErr w:type="spellEnd"/>
            <w:r w:rsidRPr="00624DA1">
              <w:t>, 5:</w:t>
            </w:r>
          </w:p>
          <w:p w:rsidR="00EB529C" w:rsidRPr="00624DA1" w:rsidRDefault="00EB529C" w:rsidP="00AF1C53">
            <w:pPr>
              <w:tabs>
                <w:tab w:val="left" w:pos="0"/>
              </w:tabs>
            </w:pPr>
            <w:r w:rsidRPr="00624DA1">
              <w:t>поточний ремонт приміщень будівлі (класи футболу, волейболу, методкабінет, тренерська кімната);</w:t>
            </w:r>
          </w:p>
          <w:p w:rsidR="00EB529C" w:rsidRPr="00624DA1" w:rsidRDefault="00EB529C" w:rsidP="00AF1C53">
            <w:pPr>
              <w:tabs>
                <w:tab w:val="left" w:pos="0"/>
              </w:tabs>
            </w:pPr>
            <w:r w:rsidRPr="00624DA1">
              <w:t>поточний ремонт огорожі футбольного поля;</w:t>
            </w:r>
          </w:p>
          <w:p w:rsidR="00EB529C" w:rsidRPr="00624DA1" w:rsidRDefault="00EB529C" w:rsidP="00AF1C53">
            <w:pPr>
              <w:tabs>
                <w:tab w:val="left" w:pos="0"/>
              </w:tabs>
            </w:pPr>
            <w:r w:rsidRPr="00624DA1">
              <w:t>улаштування  волейбольного майданчика;</w:t>
            </w:r>
          </w:p>
          <w:p w:rsidR="00EB529C" w:rsidRPr="00624DA1" w:rsidRDefault="00EB529C" w:rsidP="00AF1C53">
            <w:pPr>
              <w:tabs>
                <w:tab w:val="left" w:pos="0"/>
              </w:tabs>
            </w:pPr>
            <w:r w:rsidRPr="00624DA1">
              <w:t>улаштування бігової доріжки;</w:t>
            </w:r>
          </w:p>
          <w:p w:rsidR="00EB529C" w:rsidRPr="00624DA1" w:rsidRDefault="00EB529C" w:rsidP="00AF1C53">
            <w:pPr>
              <w:tabs>
                <w:tab w:val="left" w:pos="0"/>
              </w:tabs>
            </w:pPr>
            <w:r w:rsidRPr="00624DA1">
              <w:t>улаштування сектору для стрибків в довжину;</w:t>
            </w:r>
          </w:p>
          <w:p w:rsidR="00EB529C" w:rsidRPr="00624DA1" w:rsidRDefault="00EB529C" w:rsidP="00AF1C53">
            <w:pPr>
              <w:tabs>
                <w:tab w:val="left" w:pos="0"/>
              </w:tabs>
              <w:rPr>
                <w:b/>
              </w:rPr>
            </w:pPr>
            <w:r w:rsidRPr="00624DA1">
              <w:t xml:space="preserve">улаштування майданчика для </w:t>
            </w:r>
            <w:proofErr w:type="spellStart"/>
            <w:r w:rsidRPr="00624DA1">
              <w:t>стрітболу</w:t>
            </w:r>
            <w:proofErr w:type="spellEnd"/>
          </w:p>
        </w:tc>
        <w:tc>
          <w:tcPr>
            <w:tcW w:w="2130" w:type="dxa"/>
            <w:tcBorders>
              <w:top w:val="single" w:sz="4" w:space="0" w:color="auto"/>
              <w:left w:val="single" w:sz="4" w:space="0" w:color="000000"/>
              <w:bottom w:val="single" w:sz="4" w:space="0" w:color="auto"/>
              <w:right w:val="single" w:sz="4" w:space="0" w:color="000000"/>
            </w:tcBorders>
            <w:vAlign w:val="center"/>
          </w:tcPr>
          <w:p w:rsidR="00EB529C" w:rsidRPr="00624DA1" w:rsidRDefault="00EB529C" w:rsidP="00AF1C53">
            <w:pPr>
              <w:tabs>
                <w:tab w:val="left" w:pos="0"/>
              </w:tabs>
              <w:jc w:val="center"/>
            </w:pPr>
          </w:p>
          <w:p w:rsidR="00EB529C" w:rsidRPr="00624DA1" w:rsidRDefault="00EB529C" w:rsidP="00AF1C53">
            <w:pPr>
              <w:tabs>
                <w:tab w:val="left" w:pos="0"/>
              </w:tabs>
              <w:jc w:val="center"/>
            </w:pPr>
          </w:p>
          <w:p w:rsidR="00EB529C" w:rsidRPr="00624DA1" w:rsidRDefault="00EB529C" w:rsidP="00AF1C53">
            <w:pPr>
              <w:tabs>
                <w:tab w:val="left" w:pos="0"/>
              </w:tabs>
              <w:jc w:val="center"/>
            </w:pPr>
            <w:r w:rsidRPr="00624DA1">
              <w:t>126,8</w:t>
            </w:r>
            <w:r w:rsidR="00AB5056" w:rsidRPr="00624DA1">
              <w:t>00</w:t>
            </w:r>
          </w:p>
          <w:p w:rsidR="00EB529C" w:rsidRPr="00624DA1" w:rsidRDefault="00AB5056" w:rsidP="00AF1C53">
            <w:pPr>
              <w:tabs>
                <w:tab w:val="left" w:pos="0"/>
              </w:tabs>
              <w:jc w:val="center"/>
            </w:pPr>
            <w:r w:rsidRPr="00624DA1">
              <w:t>98,000</w:t>
            </w:r>
          </w:p>
          <w:p w:rsidR="00EB529C" w:rsidRPr="00624DA1" w:rsidRDefault="00AB5056" w:rsidP="00AF1C53">
            <w:pPr>
              <w:tabs>
                <w:tab w:val="left" w:pos="0"/>
              </w:tabs>
              <w:jc w:val="center"/>
            </w:pPr>
            <w:r w:rsidRPr="00624DA1">
              <w:t>92,000</w:t>
            </w:r>
          </w:p>
          <w:p w:rsidR="00EB529C" w:rsidRPr="00624DA1" w:rsidRDefault="00AB5056" w:rsidP="00AF1C53">
            <w:pPr>
              <w:tabs>
                <w:tab w:val="left" w:pos="0"/>
              </w:tabs>
              <w:jc w:val="center"/>
            </w:pPr>
            <w:r w:rsidRPr="00624DA1">
              <w:t>76,000</w:t>
            </w:r>
          </w:p>
          <w:p w:rsidR="00EB529C" w:rsidRPr="00624DA1" w:rsidRDefault="00AB5056" w:rsidP="00AF1C53">
            <w:pPr>
              <w:tabs>
                <w:tab w:val="left" w:pos="0"/>
              </w:tabs>
              <w:jc w:val="center"/>
            </w:pPr>
            <w:r w:rsidRPr="00624DA1">
              <w:t>7,300</w:t>
            </w:r>
          </w:p>
          <w:p w:rsidR="00EB529C" w:rsidRPr="00624DA1" w:rsidRDefault="00EB529C" w:rsidP="00AF1C53">
            <w:pPr>
              <w:tabs>
                <w:tab w:val="left" w:pos="0"/>
              </w:tabs>
              <w:jc w:val="center"/>
            </w:pPr>
            <w:r w:rsidRPr="00624DA1">
              <w:t>75,3</w:t>
            </w:r>
            <w:r w:rsidR="00AB5056" w:rsidRPr="00624DA1">
              <w:t>00</w:t>
            </w:r>
          </w:p>
        </w:tc>
        <w:tc>
          <w:tcPr>
            <w:tcW w:w="1567" w:type="dxa"/>
            <w:tcBorders>
              <w:top w:val="single" w:sz="4" w:space="0" w:color="auto"/>
              <w:left w:val="single" w:sz="4" w:space="0" w:color="000000"/>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AB5056" w:rsidRPr="00624DA1" w:rsidRDefault="00AB5056" w:rsidP="00AF1C53">
            <w:pPr>
              <w:tabs>
                <w:tab w:val="left" w:pos="0"/>
              </w:tabs>
              <w:jc w:val="center"/>
            </w:pPr>
          </w:p>
          <w:p w:rsidR="00AB5056" w:rsidRPr="00624DA1" w:rsidRDefault="00AB5056" w:rsidP="00AF1C53">
            <w:pPr>
              <w:tabs>
                <w:tab w:val="left" w:pos="0"/>
              </w:tabs>
              <w:jc w:val="center"/>
            </w:pPr>
          </w:p>
          <w:p w:rsidR="00AB5056" w:rsidRPr="00624DA1" w:rsidRDefault="00AB5056" w:rsidP="00AF1C53">
            <w:pPr>
              <w:tabs>
                <w:tab w:val="left" w:pos="0"/>
              </w:tabs>
              <w:jc w:val="center"/>
            </w:pPr>
            <w:r w:rsidRPr="00624DA1">
              <w:t>126,800</w:t>
            </w:r>
          </w:p>
          <w:p w:rsidR="00AB5056" w:rsidRPr="00624DA1" w:rsidRDefault="00AB5056" w:rsidP="00AF1C53">
            <w:pPr>
              <w:tabs>
                <w:tab w:val="left" w:pos="0"/>
              </w:tabs>
              <w:jc w:val="center"/>
            </w:pPr>
            <w:r w:rsidRPr="00624DA1">
              <w:t>98,000</w:t>
            </w:r>
          </w:p>
          <w:p w:rsidR="00AB5056" w:rsidRPr="00624DA1" w:rsidRDefault="00AB5056" w:rsidP="00AF1C53">
            <w:pPr>
              <w:tabs>
                <w:tab w:val="left" w:pos="0"/>
              </w:tabs>
              <w:jc w:val="center"/>
            </w:pPr>
            <w:r w:rsidRPr="00624DA1">
              <w:t>92,000</w:t>
            </w:r>
          </w:p>
          <w:p w:rsidR="00AB5056" w:rsidRPr="00624DA1" w:rsidRDefault="00AB5056" w:rsidP="00AF1C53">
            <w:pPr>
              <w:tabs>
                <w:tab w:val="left" w:pos="0"/>
              </w:tabs>
              <w:jc w:val="center"/>
            </w:pPr>
            <w:r w:rsidRPr="00624DA1">
              <w:t>76,000</w:t>
            </w:r>
          </w:p>
          <w:p w:rsidR="00AB5056" w:rsidRPr="00624DA1" w:rsidRDefault="00AB5056" w:rsidP="00AF1C53">
            <w:pPr>
              <w:tabs>
                <w:tab w:val="left" w:pos="0"/>
              </w:tabs>
              <w:jc w:val="center"/>
            </w:pPr>
            <w:r w:rsidRPr="00624DA1">
              <w:t>7,300</w:t>
            </w:r>
          </w:p>
          <w:p w:rsidR="00EB529C" w:rsidRPr="00624DA1" w:rsidRDefault="00AB5056" w:rsidP="00AF1C53">
            <w:pPr>
              <w:tabs>
                <w:tab w:val="left" w:pos="0"/>
              </w:tabs>
              <w:jc w:val="center"/>
              <w:rPr>
                <w:b/>
              </w:rPr>
            </w:pPr>
            <w:r w:rsidRPr="00624DA1">
              <w:t>75,300</w:t>
            </w:r>
          </w:p>
        </w:tc>
        <w:tc>
          <w:tcPr>
            <w:tcW w:w="1701" w:type="dxa"/>
            <w:tcBorders>
              <w:top w:val="single" w:sz="4" w:space="0" w:color="auto"/>
              <w:left w:val="single" w:sz="4" w:space="0" w:color="auto"/>
              <w:bottom w:val="single" w:sz="4" w:space="0" w:color="auto"/>
              <w:right w:val="single" w:sz="4" w:space="0" w:color="auto"/>
            </w:tcBorders>
            <w:vAlign w:val="center"/>
          </w:tcPr>
          <w:p w:rsidR="00EB529C" w:rsidRPr="00624DA1" w:rsidRDefault="00EB529C" w:rsidP="00AF1C53">
            <w:pPr>
              <w:tabs>
                <w:tab w:val="left" w:pos="0"/>
              </w:tabs>
              <w:jc w:val="center"/>
              <w:rPr>
                <w:b/>
              </w:rPr>
            </w:pPr>
          </w:p>
        </w:tc>
        <w:tc>
          <w:tcPr>
            <w:tcW w:w="1559" w:type="dxa"/>
            <w:tcBorders>
              <w:top w:val="single" w:sz="4" w:space="0" w:color="auto"/>
              <w:left w:val="single" w:sz="4" w:space="0" w:color="auto"/>
              <w:bottom w:val="single" w:sz="4" w:space="0" w:color="auto"/>
              <w:right w:val="single" w:sz="4" w:space="0" w:color="000000"/>
            </w:tcBorders>
            <w:vAlign w:val="center"/>
          </w:tcPr>
          <w:p w:rsidR="00EB529C" w:rsidRPr="00624DA1" w:rsidRDefault="00EB529C" w:rsidP="00AF1C53">
            <w:pPr>
              <w:tabs>
                <w:tab w:val="left" w:pos="0"/>
              </w:tabs>
              <w:jc w:val="center"/>
              <w:rPr>
                <w:b/>
              </w:rPr>
            </w:pPr>
          </w:p>
        </w:tc>
      </w:tr>
      <w:tr w:rsidR="00EB529C" w:rsidRPr="00624DA1" w:rsidTr="003B19AD">
        <w:trPr>
          <w:trHeight w:val="397"/>
        </w:trPr>
        <w:tc>
          <w:tcPr>
            <w:tcW w:w="709" w:type="dxa"/>
            <w:tcBorders>
              <w:top w:val="single" w:sz="4" w:space="0" w:color="auto"/>
              <w:left w:val="single" w:sz="4" w:space="0" w:color="000000"/>
              <w:bottom w:val="single" w:sz="4" w:space="0" w:color="000000"/>
              <w:right w:val="single" w:sz="4" w:space="0" w:color="auto"/>
            </w:tcBorders>
            <w:vAlign w:val="center"/>
          </w:tcPr>
          <w:p w:rsidR="00EB529C" w:rsidRPr="00624DA1" w:rsidRDefault="00F168FE" w:rsidP="00AF1C53">
            <w:pPr>
              <w:jc w:val="center"/>
            </w:pPr>
            <w:r w:rsidRPr="00624DA1">
              <w:t>98</w:t>
            </w:r>
          </w:p>
        </w:tc>
        <w:tc>
          <w:tcPr>
            <w:tcW w:w="5942" w:type="dxa"/>
            <w:tcBorders>
              <w:top w:val="single" w:sz="4" w:space="0" w:color="auto"/>
              <w:left w:val="single" w:sz="4" w:space="0" w:color="auto"/>
              <w:bottom w:val="single" w:sz="4" w:space="0" w:color="000000"/>
              <w:right w:val="single" w:sz="4" w:space="0" w:color="000000"/>
            </w:tcBorders>
            <w:vAlign w:val="center"/>
          </w:tcPr>
          <w:p w:rsidR="00EB529C" w:rsidRPr="00624DA1" w:rsidRDefault="00EB529C" w:rsidP="00AF1C53">
            <w:pPr>
              <w:pStyle w:val="15"/>
              <w:tabs>
                <w:tab w:val="left" w:pos="0"/>
                <w:tab w:val="left" w:pos="34"/>
              </w:tabs>
              <w:spacing w:after="0" w:line="240" w:lineRule="auto"/>
              <w:ind w:left="0"/>
              <w:contextualSpacing w:val="0"/>
              <w:rPr>
                <w:rFonts w:ascii="Times New Roman" w:hAnsi="Times New Roman" w:cs="Times New Roman"/>
                <w:sz w:val="24"/>
                <w:szCs w:val="24"/>
                <w:lang w:val="uk-UA"/>
              </w:rPr>
            </w:pPr>
            <w:r w:rsidRPr="00624DA1">
              <w:rPr>
                <w:rFonts w:ascii="Times New Roman" w:hAnsi="Times New Roman" w:cs="Times New Roman"/>
                <w:sz w:val="24"/>
                <w:szCs w:val="24"/>
                <w:lang w:val="uk-UA"/>
              </w:rPr>
              <w:t>Придбання комп’ютерної техніки</w:t>
            </w:r>
          </w:p>
        </w:tc>
        <w:tc>
          <w:tcPr>
            <w:tcW w:w="2130" w:type="dxa"/>
            <w:tcBorders>
              <w:top w:val="single" w:sz="4" w:space="0" w:color="auto"/>
              <w:left w:val="single" w:sz="4" w:space="0" w:color="000000"/>
              <w:bottom w:val="single" w:sz="4" w:space="0" w:color="000000"/>
              <w:right w:val="single" w:sz="4" w:space="0" w:color="000000"/>
            </w:tcBorders>
            <w:vAlign w:val="center"/>
          </w:tcPr>
          <w:p w:rsidR="00EB529C" w:rsidRPr="00624DA1" w:rsidRDefault="00EB529C" w:rsidP="00AF1C53">
            <w:pPr>
              <w:jc w:val="center"/>
            </w:pPr>
            <w:r w:rsidRPr="00624DA1">
              <w:t>153,500</w:t>
            </w:r>
          </w:p>
        </w:tc>
        <w:tc>
          <w:tcPr>
            <w:tcW w:w="1567" w:type="dxa"/>
            <w:tcBorders>
              <w:top w:val="single" w:sz="4" w:space="0" w:color="auto"/>
              <w:left w:val="single" w:sz="4" w:space="0" w:color="000000"/>
              <w:bottom w:val="single" w:sz="4" w:space="0" w:color="000000"/>
              <w:right w:val="single" w:sz="4" w:space="0" w:color="auto"/>
            </w:tcBorders>
            <w:vAlign w:val="center"/>
          </w:tcPr>
          <w:p w:rsidR="00EB529C" w:rsidRPr="00624DA1" w:rsidRDefault="00EB529C"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B529C" w:rsidRPr="00624DA1" w:rsidRDefault="00EB529C" w:rsidP="00AF1C53">
            <w:pPr>
              <w:jc w:val="center"/>
            </w:pPr>
            <w:r w:rsidRPr="00624DA1">
              <w:t>153,500</w:t>
            </w:r>
          </w:p>
        </w:tc>
        <w:tc>
          <w:tcPr>
            <w:tcW w:w="1701" w:type="dxa"/>
            <w:tcBorders>
              <w:top w:val="single" w:sz="4" w:space="0" w:color="auto"/>
              <w:left w:val="single" w:sz="4" w:space="0" w:color="auto"/>
              <w:bottom w:val="single" w:sz="4" w:space="0" w:color="000000"/>
              <w:right w:val="single" w:sz="4" w:space="0" w:color="auto"/>
            </w:tcBorders>
            <w:vAlign w:val="center"/>
          </w:tcPr>
          <w:p w:rsidR="00EB529C" w:rsidRPr="00624DA1" w:rsidRDefault="00EB529C"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B529C" w:rsidRPr="00624DA1" w:rsidRDefault="00EB529C" w:rsidP="00AF1C53">
            <w:pPr>
              <w:jc w:val="cente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99</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8B7FD3" w:rsidP="00AF1C53">
            <w:pPr>
              <w:pStyle w:val="15"/>
              <w:tabs>
                <w:tab w:val="left" w:pos="0"/>
                <w:tab w:val="left" w:pos="34"/>
              </w:tabs>
              <w:spacing w:after="0" w:line="240" w:lineRule="auto"/>
              <w:ind w:left="0"/>
              <w:contextualSpacing w:val="0"/>
              <w:rPr>
                <w:rFonts w:ascii="Times New Roman" w:hAnsi="Times New Roman" w:cs="Times New Roman"/>
                <w:sz w:val="24"/>
                <w:szCs w:val="24"/>
                <w:lang w:val="uk-UA"/>
              </w:rPr>
            </w:pPr>
            <w:r w:rsidRPr="00624DA1">
              <w:rPr>
                <w:rFonts w:ascii="Times New Roman" w:hAnsi="Times New Roman" w:cs="Times New Roman"/>
                <w:sz w:val="24"/>
                <w:szCs w:val="24"/>
                <w:lang w:val="uk-UA"/>
              </w:rPr>
              <w:t>Придбання холодильника</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8B7FD3" w:rsidP="00AF1C53">
            <w:pPr>
              <w:jc w:val="center"/>
            </w:pPr>
            <w:r w:rsidRPr="00624DA1">
              <w:t>6,500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8B7FD3" w:rsidP="00AF1C53">
            <w:pPr>
              <w:jc w:val="center"/>
            </w:pPr>
            <w:r w:rsidRPr="00624DA1">
              <w:t>6,500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tabs>
                <w:tab w:val="left" w:pos="351"/>
              </w:tabs>
              <w:jc w:val="center"/>
            </w:pPr>
            <w:r w:rsidRPr="00624DA1">
              <w:t>100</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4F7DAD" w:rsidP="00AF1C53">
            <w:pPr>
              <w:pStyle w:val="15"/>
              <w:tabs>
                <w:tab w:val="left" w:pos="0"/>
                <w:tab w:val="left" w:pos="34"/>
              </w:tabs>
              <w:spacing w:after="0" w:line="240" w:lineRule="auto"/>
              <w:ind w:left="0"/>
              <w:contextualSpacing w:val="0"/>
              <w:rPr>
                <w:rFonts w:ascii="Times New Roman" w:hAnsi="Times New Roman" w:cs="Times New Roman"/>
                <w:sz w:val="24"/>
                <w:szCs w:val="24"/>
                <w:lang w:val="uk-UA"/>
              </w:rPr>
            </w:pPr>
            <w:r w:rsidRPr="00624DA1">
              <w:rPr>
                <w:rFonts w:ascii="Times New Roman" w:hAnsi="Times New Roman" w:cs="Times New Roman"/>
                <w:sz w:val="24"/>
                <w:szCs w:val="24"/>
                <w:lang w:val="uk-UA"/>
              </w:rPr>
              <w:t>П</w:t>
            </w:r>
            <w:r w:rsidR="008B7FD3" w:rsidRPr="00624DA1">
              <w:rPr>
                <w:rFonts w:ascii="Times New Roman" w:hAnsi="Times New Roman" w:cs="Times New Roman"/>
                <w:sz w:val="24"/>
                <w:szCs w:val="24"/>
                <w:lang w:val="uk-UA"/>
              </w:rPr>
              <w:t>ридбання кондиціонеру</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8B7FD3" w:rsidP="00AF1C53">
            <w:pPr>
              <w:jc w:val="center"/>
            </w:pPr>
            <w:r w:rsidRPr="00624DA1">
              <w:t>12,000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8B7FD3" w:rsidP="00AF1C53">
            <w:pPr>
              <w:jc w:val="center"/>
            </w:pPr>
            <w:r w:rsidRPr="00624DA1">
              <w:t>12,000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pPr>
          </w:p>
        </w:tc>
      </w:tr>
      <w:tr w:rsidR="00E62B5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62B59" w:rsidRPr="00624DA1" w:rsidRDefault="00F168FE" w:rsidP="00AF1C53">
            <w:pPr>
              <w:jc w:val="center"/>
            </w:pPr>
            <w:r w:rsidRPr="00624DA1">
              <w:t>101</w:t>
            </w:r>
          </w:p>
        </w:tc>
        <w:tc>
          <w:tcPr>
            <w:tcW w:w="5942" w:type="dxa"/>
            <w:tcBorders>
              <w:top w:val="single" w:sz="4" w:space="0" w:color="auto"/>
              <w:left w:val="single" w:sz="4" w:space="0" w:color="000000"/>
              <w:bottom w:val="single" w:sz="4" w:space="0" w:color="000000"/>
              <w:right w:val="single" w:sz="4" w:space="0" w:color="000000"/>
            </w:tcBorders>
            <w:vAlign w:val="center"/>
          </w:tcPr>
          <w:p w:rsidR="00E62B59" w:rsidRPr="00624DA1" w:rsidRDefault="008B7FD3" w:rsidP="00AF1C53">
            <w:pPr>
              <w:pStyle w:val="15"/>
              <w:tabs>
                <w:tab w:val="left" w:pos="0"/>
                <w:tab w:val="left" w:pos="34"/>
              </w:tabs>
              <w:spacing w:after="0" w:line="240" w:lineRule="auto"/>
              <w:ind w:left="0"/>
              <w:contextualSpacing w:val="0"/>
              <w:rPr>
                <w:rFonts w:ascii="Times New Roman" w:hAnsi="Times New Roman" w:cs="Times New Roman"/>
                <w:sz w:val="24"/>
                <w:szCs w:val="24"/>
                <w:lang w:val="uk-UA"/>
              </w:rPr>
            </w:pPr>
            <w:r w:rsidRPr="00624DA1">
              <w:rPr>
                <w:rFonts w:ascii="Times New Roman" w:hAnsi="Times New Roman" w:cs="Times New Roman"/>
                <w:sz w:val="24"/>
                <w:szCs w:val="24"/>
                <w:lang w:val="uk-UA"/>
              </w:rPr>
              <w:t>Капітальний ремонт 2 кабінетів, коридору, облаштування тамбуру при вході до управління, технічний нагляд</w:t>
            </w:r>
          </w:p>
        </w:tc>
        <w:tc>
          <w:tcPr>
            <w:tcW w:w="2130" w:type="dxa"/>
            <w:tcBorders>
              <w:top w:val="single" w:sz="4" w:space="0" w:color="auto"/>
              <w:left w:val="single" w:sz="4" w:space="0" w:color="000000"/>
              <w:bottom w:val="single" w:sz="4" w:space="0" w:color="000000"/>
              <w:right w:val="single" w:sz="4" w:space="0" w:color="000000"/>
            </w:tcBorders>
            <w:vAlign w:val="center"/>
          </w:tcPr>
          <w:p w:rsidR="00E62B59" w:rsidRPr="00624DA1" w:rsidRDefault="008B7FD3" w:rsidP="00AF1C53">
            <w:pPr>
              <w:jc w:val="center"/>
            </w:pPr>
            <w:r w:rsidRPr="00624DA1">
              <w:t>200,000</w:t>
            </w:r>
          </w:p>
        </w:tc>
        <w:tc>
          <w:tcPr>
            <w:tcW w:w="1567" w:type="dxa"/>
            <w:tcBorders>
              <w:top w:val="single" w:sz="4" w:space="0" w:color="auto"/>
              <w:left w:val="single" w:sz="4" w:space="0" w:color="000000"/>
              <w:bottom w:val="single" w:sz="4" w:space="0" w:color="000000"/>
              <w:right w:val="single" w:sz="4" w:space="0" w:color="auto"/>
            </w:tcBorders>
            <w:vAlign w:val="center"/>
          </w:tcPr>
          <w:p w:rsidR="00E62B59" w:rsidRPr="00624DA1" w:rsidRDefault="00E62B59"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E62B59" w:rsidRPr="00624DA1" w:rsidRDefault="008B7FD3" w:rsidP="00AF1C53">
            <w:pPr>
              <w:jc w:val="center"/>
            </w:pPr>
            <w:r w:rsidRPr="00624DA1">
              <w:t>200,000</w:t>
            </w:r>
          </w:p>
        </w:tc>
        <w:tc>
          <w:tcPr>
            <w:tcW w:w="1701" w:type="dxa"/>
            <w:tcBorders>
              <w:top w:val="single" w:sz="4" w:space="0" w:color="auto"/>
              <w:left w:val="single" w:sz="4" w:space="0" w:color="auto"/>
              <w:bottom w:val="single" w:sz="4" w:space="0" w:color="000000"/>
              <w:right w:val="single" w:sz="4" w:space="0" w:color="auto"/>
            </w:tcBorders>
            <w:vAlign w:val="center"/>
          </w:tcPr>
          <w:p w:rsidR="00E62B59" w:rsidRPr="00624DA1" w:rsidRDefault="00E62B59"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E62B59" w:rsidRPr="00624DA1" w:rsidRDefault="00E62B59" w:rsidP="00AF1C53">
            <w:pPr>
              <w:jc w:val="cente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102</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05B4B" w:rsidP="00AF1C53">
            <w:pPr>
              <w:rPr>
                <w:bCs/>
              </w:rPr>
            </w:pPr>
            <w:r w:rsidRPr="00624DA1">
              <w:rPr>
                <w:bCs/>
              </w:rPr>
              <w:t xml:space="preserve">Реконструкція </w:t>
            </w:r>
            <w:r w:rsidR="008B7FD3" w:rsidRPr="00624DA1">
              <w:rPr>
                <w:bCs/>
              </w:rPr>
              <w:t>кана</w:t>
            </w:r>
            <w:r w:rsidR="004F7DAD" w:rsidRPr="00624DA1">
              <w:rPr>
                <w:bCs/>
              </w:rPr>
              <w:t xml:space="preserve">лізаційної насосної станції СП-17 в </w:t>
            </w:r>
            <w:r w:rsidR="008B7FD3" w:rsidRPr="00624DA1">
              <w:rPr>
                <w:bCs/>
              </w:rPr>
              <w:t>м.</w:t>
            </w:r>
            <w:r w:rsidR="004F7DAD" w:rsidRPr="00624DA1">
              <w:rPr>
                <w:bCs/>
              </w:rPr>
              <w:t> </w:t>
            </w:r>
            <w:r w:rsidR="008B7FD3"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13</w:t>
            </w:r>
            <w:r w:rsidR="004F7DAD" w:rsidRPr="00624DA1">
              <w:rPr>
                <w:bCs/>
              </w:rPr>
              <w:t> </w:t>
            </w:r>
            <w:r w:rsidRPr="00624DA1">
              <w:rPr>
                <w:bCs/>
              </w:rPr>
              <w:t>557,641</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13</w:t>
            </w:r>
            <w:r w:rsidR="004F7DAD" w:rsidRPr="00624DA1">
              <w:rPr>
                <w:bCs/>
              </w:rPr>
              <w:t> </w:t>
            </w:r>
            <w:r w:rsidRPr="00624DA1">
              <w:rPr>
                <w:bCs/>
              </w:rPr>
              <w:t>557,641</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103</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Будівництво міського архіву по вул.</w:t>
            </w:r>
            <w:r w:rsidR="00F05B4B" w:rsidRPr="00624DA1">
              <w:rPr>
                <w:bCs/>
              </w:rPr>
              <w:t xml:space="preserve"> Гагаріна,14 </w:t>
            </w:r>
            <w:r w:rsidRPr="00624DA1">
              <w:rPr>
                <w:bCs/>
              </w:rPr>
              <w:t xml:space="preserve">в </w:t>
            </w:r>
            <w:r w:rsidRPr="00624DA1">
              <w:rPr>
                <w:bCs/>
              </w:rPr>
              <w:lastRenderedPageBreak/>
              <w:t>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lastRenderedPageBreak/>
              <w:t>25</w:t>
            </w:r>
            <w:r w:rsidR="00F05B4B"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25</w:t>
            </w:r>
            <w:r w:rsidR="00F05B4B"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lastRenderedPageBreak/>
              <w:t>104</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05B4B" w:rsidP="00AF1C53">
            <w:pPr>
              <w:rPr>
                <w:bCs/>
              </w:rPr>
            </w:pPr>
            <w:r w:rsidRPr="00624DA1">
              <w:rPr>
                <w:bCs/>
              </w:rPr>
              <w:t xml:space="preserve">Реконструкція будівель </w:t>
            </w:r>
            <w:r w:rsidR="008B7FD3" w:rsidRPr="00624DA1">
              <w:rPr>
                <w:bCs/>
              </w:rPr>
              <w:t>Кременчуцького краєзнавчого  музею</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12</w:t>
            </w:r>
            <w:r w:rsidR="00F05B4B" w:rsidRPr="00624DA1">
              <w:rPr>
                <w:bCs/>
              </w:rPr>
              <w:t> </w:t>
            </w:r>
            <w:r w:rsidRPr="00624DA1">
              <w:rPr>
                <w:bCs/>
              </w:rPr>
              <w:t>609,135</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12</w:t>
            </w:r>
            <w:r w:rsidR="00F05B4B" w:rsidRPr="00624DA1">
              <w:rPr>
                <w:bCs/>
              </w:rPr>
              <w:t> </w:t>
            </w:r>
            <w:r w:rsidRPr="00624DA1">
              <w:rPr>
                <w:bCs/>
              </w:rPr>
              <w:t>609,135</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105</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Реконструкція міського парку культури і відпочинку «Придніпр</w:t>
            </w:r>
            <w:r w:rsidR="00F05B4B" w:rsidRPr="00624DA1">
              <w:rPr>
                <w:bCs/>
              </w:rPr>
              <w:t xml:space="preserve">овський» в </w:t>
            </w:r>
            <w:r w:rsidRPr="00624DA1">
              <w:rPr>
                <w:bCs/>
              </w:rPr>
              <w:t>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10</w:t>
            </w:r>
            <w:r w:rsidR="00F05B4B"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10</w:t>
            </w:r>
            <w:r w:rsidR="00F05B4B"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ind w:left="-288" w:firstLine="288"/>
              <w:jc w:val="center"/>
              <w:rPr>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106</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Капітальний ремонт (утеплення) фасадів нежитлової будівлі по вул.</w:t>
            </w:r>
            <w:r w:rsidR="00F05B4B" w:rsidRPr="00624DA1">
              <w:rPr>
                <w:bCs/>
              </w:rPr>
              <w:t> </w:t>
            </w:r>
            <w:r w:rsidRPr="00624DA1">
              <w:rPr>
                <w:bCs/>
              </w:rPr>
              <w:t>Миколаївській,1А в м.</w:t>
            </w:r>
            <w:r w:rsidR="00F05B4B" w:rsidRPr="00624DA1">
              <w:rPr>
                <w:bCs/>
              </w:rPr>
              <w:t> </w:t>
            </w:r>
            <w:r w:rsidRPr="00624DA1">
              <w:rPr>
                <w:bCs/>
              </w:rPr>
              <w:t>Кременчуці Полтавської області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683,558</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683,558</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107</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Поліпшення технічного стану та благоустрій ставка в парку «Міський сад» в 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6</w:t>
            </w:r>
            <w:r w:rsidR="00F05B4B" w:rsidRPr="00624DA1">
              <w:rPr>
                <w:bCs/>
              </w:rPr>
              <w:t> </w:t>
            </w:r>
            <w:r w:rsidRPr="00624DA1">
              <w:rPr>
                <w:bCs/>
              </w:rPr>
              <w:t>787,804</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6</w:t>
            </w:r>
            <w:r w:rsidR="00F05B4B" w:rsidRPr="00624DA1">
              <w:rPr>
                <w:bCs/>
              </w:rPr>
              <w:t> </w:t>
            </w:r>
            <w:r w:rsidRPr="00624DA1">
              <w:rPr>
                <w:bCs/>
              </w:rPr>
              <w:t>787,804</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108</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Будівництво протиерозійних, протизсувних споруд для укріплення схилу в районі вул.</w:t>
            </w:r>
            <w:r w:rsidR="00F05B4B" w:rsidRPr="00624DA1">
              <w:rPr>
                <w:bCs/>
              </w:rPr>
              <w:t> </w:t>
            </w:r>
            <w:proofErr w:type="spellStart"/>
            <w:r w:rsidRPr="00624DA1">
              <w:rPr>
                <w:bCs/>
              </w:rPr>
              <w:t>Хорольської</w:t>
            </w:r>
            <w:proofErr w:type="spellEnd"/>
            <w:r w:rsidRPr="00624DA1">
              <w:rPr>
                <w:bCs/>
              </w:rPr>
              <w:t xml:space="preserve"> в 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7</w:t>
            </w:r>
            <w:r w:rsidR="00F05B4B" w:rsidRPr="00624DA1">
              <w:rPr>
                <w:bCs/>
              </w:rPr>
              <w:t> </w:t>
            </w:r>
            <w:r w:rsidRPr="00624DA1">
              <w:rPr>
                <w:bCs/>
              </w:rPr>
              <w:t>302,314</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7</w:t>
            </w:r>
            <w:r w:rsidR="00F05B4B" w:rsidRPr="00624DA1">
              <w:rPr>
                <w:bCs/>
              </w:rPr>
              <w:t> </w:t>
            </w:r>
            <w:r w:rsidRPr="00624DA1">
              <w:rPr>
                <w:bCs/>
              </w:rPr>
              <w:t>302,314</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109</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Комплексний благоустрій території</w:t>
            </w:r>
            <w:r w:rsidR="00F05B4B" w:rsidRPr="00624DA1">
              <w:rPr>
                <w:bCs/>
              </w:rPr>
              <w:t xml:space="preserve"> в районі житлового будинку № 1 </w:t>
            </w:r>
            <w:r w:rsidRPr="00624DA1">
              <w:rPr>
                <w:bCs/>
              </w:rPr>
              <w:t>по вул.</w:t>
            </w:r>
            <w:r w:rsidR="00F05B4B" w:rsidRPr="00624DA1">
              <w:rPr>
                <w:bCs/>
              </w:rPr>
              <w:t> </w:t>
            </w:r>
            <w:r w:rsidRPr="00624DA1">
              <w:rPr>
                <w:bCs/>
              </w:rPr>
              <w:t xml:space="preserve">Генерала </w:t>
            </w:r>
            <w:proofErr w:type="spellStart"/>
            <w:r w:rsidRPr="00624DA1">
              <w:rPr>
                <w:bCs/>
              </w:rPr>
              <w:t>Манагарова</w:t>
            </w:r>
            <w:proofErr w:type="spellEnd"/>
            <w:r w:rsidRPr="00624DA1">
              <w:rPr>
                <w:bCs/>
              </w:rPr>
              <w:t xml:space="preserve"> у 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1</w:t>
            </w:r>
            <w:r w:rsidR="00F05B4B" w:rsidRPr="00624DA1">
              <w:rPr>
                <w:bCs/>
              </w:rPr>
              <w:t> </w:t>
            </w:r>
            <w:r w:rsidRPr="00624DA1">
              <w:rPr>
                <w:bCs/>
              </w:rPr>
              <w:t>839,657</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1</w:t>
            </w:r>
            <w:r w:rsidR="00F05B4B" w:rsidRPr="00624DA1">
              <w:rPr>
                <w:bCs/>
              </w:rPr>
              <w:t> </w:t>
            </w:r>
            <w:r w:rsidRPr="00624DA1">
              <w:rPr>
                <w:bCs/>
              </w:rPr>
              <w:t>839,657</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110</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Будівництво адміністративної будівлі по вул.</w:t>
            </w:r>
            <w:r w:rsidR="00F05B4B" w:rsidRPr="00624DA1">
              <w:rPr>
                <w:bCs/>
              </w:rPr>
              <w:t> </w:t>
            </w:r>
            <w:r w:rsidRPr="00624DA1">
              <w:rPr>
                <w:bCs/>
              </w:rPr>
              <w:t>Княгині Ольги,3 (попередня назва - вул.</w:t>
            </w:r>
            <w:r w:rsidR="00F05B4B" w:rsidRPr="00624DA1">
              <w:rPr>
                <w:bCs/>
              </w:rPr>
              <w:t> </w:t>
            </w:r>
            <w:r w:rsidRPr="00624DA1">
              <w:rPr>
                <w:bCs/>
              </w:rPr>
              <w:t>Червоних Слідопитів) у 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5</w:t>
            </w:r>
            <w:r w:rsidR="00F05B4B" w:rsidRPr="00624DA1">
              <w:rPr>
                <w:bCs/>
              </w:rPr>
              <w:t> </w:t>
            </w:r>
            <w:r w:rsidRPr="00624DA1">
              <w:rPr>
                <w:bCs/>
              </w:rPr>
              <w:t>182,044</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5</w:t>
            </w:r>
            <w:r w:rsidR="00F05B4B" w:rsidRPr="00624DA1">
              <w:rPr>
                <w:bCs/>
              </w:rPr>
              <w:t> </w:t>
            </w:r>
            <w:r w:rsidRPr="00624DA1">
              <w:rPr>
                <w:bCs/>
              </w:rPr>
              <w:t>182,044</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111</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Благоустрій території по вул.</w:t>
            </w:r>
            <w:r w:rsidR="00F05B4B" w:rsidRPr="00624DA1">
              <w:rPr>
                <w:bCs/>
              </w:rPr>
              <w:t> </w:t>
            </w:r>
            <w:r w:rsidRPr="00624DA1">
              <w:rPr>
                <w:bCs/>
              </w:rPr>
              <w:t>Юрія Кондратюка в районі житлових будинків №</w:t>
            </w:r>
            <w:r w:rsidR="00F05B4B" w:rsidRPr="00624DA1">
              <w:rPr>
                <w:bCs/>
              </w:rPr>
              <w:t> </w:t>
            </w:r>
            <w:r w:rsidRPr="00624DA1">
              <w:rPr>
                <w:bCs/>
              </w:rPr>
              <w:t>14 та №</w:t>
            </w:r>
            <w:r w:rsidR="00F05B4B" w:rsidRPr="00624DA1">
              <w:rPr>
                <w:bCs/>
              </w:rPr>
              <w:t> </w:t>
            </w:r>
            <w:r w:rsidRPr="00624DA1">
              <w:rPr>
                <w:bCs/>
              </w:rPr>
              <w:t>18 в м.</w:t>
            </w:r>
            <w:r w:rsidR="00F05B4B"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3</w:t>
            </w:r>
            <w:r w:rsidR="00F05B4B" w:rsidRPr="00624DA1">
              <w:rPr>
                <w:bCs/>
              </w:rPr>
              <w:t> </w:t>
            </w:r>
            <w:r w:rsidRPr="00624DA1">
              <w:rPr>
                <w:bCs/>
              </w:rPr>
              <w:t>564,624</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3</w:t>
            </w:r>
            <w:r w:rsidR="00F05B4B" w:rsidRPr="00624DA1">
              <w:rPr>
                <w:bCs/>
              </w:rPr>
              <w:t> </w:t>
            </w:r>
            <w:r w:rsidRPr="00624DA1">
              <w:rPr>
                <w:bCs/>
              </w:rPr>
              <w:t>564,624</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112</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Ком</w:t>
            </w:r>
            <w:r w:rsidR="00F05B4B" w:rsidRPr="00624DA1">
              <w:rPr>
                <w:bCs/>
              </w:rPr>
              <w:t xml:space="preserve">плексний благоустрій території </w:t>
            </w:r>
            <w:r w:rsidRPr="00624DA1">
              <w:rPr>
                <w:bCs/>
              </w:rPr>
              <w:t>в районі будівлі №</w:t>
            </w:r>
            <w:r w:rsidR="00F05B4B" w:rsidRPr="00624DA1">
              <w:rPr>
                <w:bCs/>
              </w:rPr>
              <w:t> </w:t>
            </w:r>
            <w:r w:rsidRPr="00624DA1">
              <w:rPr>
                <w:bCs/>
              </w:rPr>
              <w:t>115 по проспекту Лесі Українки в м.</w:t>
            </w:r>
            <w:r w:rsidR="00F05B4B"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1</w:t>
            </w:r>
            <w:r w:rsidR="00F05B4B" w:rsidRPr="00624DA1">
              <w:rPr>
                <w:bCs/>
              </w:rPr>
              <w:t> </w:t>
            </w:r>
            <w:r w:rsidRPr="00624DA1">
              <w:rPr>
                <w:bCs/>
              </w:rPr>
              <w:t>384,408</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1</w:t>
            </w:r>
            <w:r w:rsidR="00F05B4B" w:rsidRPr="00624DA1">
              <w:rPr>
                <w:bCs/>
              </w:rPr>
              <w:t> </w:t>
            </w:r>
            <w:r w:rsidRPr="00624DA1">
              <w:rPr>
                <w:bCs/>
              </w:rPr>
              <w:t>384,408</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113</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 xml:space="preserve">Капітальний ремонт тротуарів, прилеглих до скверу «Імені Олега </w:t>
            </w:r>
            <w:proofErr w:type="spellStart"/>
            <w:r w:rsidRPr="00624DA1">
              <w:rPr>
                <w:bCs/>
              </w:rPr>
              <w:t>Бабаєва</w:t>
            </w:r>
            <w:proofErr w:type="spellEnd"/>
            <w:r w:rsidRPr="00624DA1">
              <w:rPr>
                <w:bCs/>
              </w:rPr>
              <w:t>» (поп</w:t>
            </w:r>
            <w:r w:rsidR="00F05B4B" w:rsidRPr="00624DA1">
              <w:rPr>
                <w:bCs/>
              </w:rPr>
              <w:t>ередня назва - сквер «Жовтневий»</w:t>
            </w:r>
            <w:r w:rsidRPr="00624DA1">
              <w:rPr>
                <w:bCs/>
              </w:rPr>
              <w:t>) з боку вул.</w:t>
            </w:r>
            <w:r w:rsidR="00F05B4B" w:rsidRPr="00624DA1">
              <w:rPr>
                <w:bCs/>
              </w:rPr>
              <w:t> </w:t>
            </w:r>
            <w:r w:rsidRPr="00624DA1">
              <w:rPr>
                <w:bCs/>
              </w:rPr>
              <w:t>Соборної (попередня назва-вул.</w:t>
            </w:r>
            <w:r w:rsidR="00F05B4B" w:rsidRPr="00624DA1">
              <w:rPr>
                <w:bCs/>
              </w:rPr>
              <w:t> </w:t>
            </w:r>
            <w:r w:rsidRPr="00624DA1">
              <w:rPr>
                <w:bCs/>
              </w:rPr>
              <w:t>Леніна) та вул.</w:t>
            </w:r>
            <w:r w:rsidR="00F05B4B" w:rsidRPr="00624DA1">
              <w:rPr>
                <w:bCs/>
              </w:rPr>
              <w:t> </w:t>
            </w:r>
            <w:r w:rsidRPr="00624DA1">
              <w:rPr>
                <w:bCs/>
              </w:rPr>
              <w:t>Ігоря Сердюка (попередня назва - вул.</w:t>
            </w:r>
            <w:r w:rsidR="00F05B4B" w:rsidRPr="00624DA1">
              <w:rPr>
                <w:bCs/>
              </w:rPr>
              <w:t> </w:t>
            </w:r>
            <w:r w:rsidRPr="00624DA1">
              <w:rPr>
                <w:bCs/>
              </w:rPr>
              <w:t>Жовтнева) в 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1</w:t>
            </w:r>
            <w:r w:rsidR="00A57E7F" w:rsidRPr="00624DA1">
              <w:rPr>
                <w:bCs/>
              </w:rPr>
              <w:t> </w:t>
            </w:r>
            <w:r w:rsidRPr="00624DA1">
              <w:rPr>
                <w:bCs/>
              </w:rPr>
              <w:t>757,230</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1</w:t>
            </w:r>
            <w:r w:rsidR="00A57E7F" w:rsidRPr="00624DA1">
              <w:rPr>
                <w:bCs/>
              </w:rPr>
              <w:t> </w:t>
            </w:r>
            <w:r w:rsidRPr="00624DA1">
              <w:rPr>
                <w:bCs/>
              </w:rPr>
              <w:t>757,230</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114</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Капітальний ремонт тротуару по вул.</w:t>
            </w:r>
            <w:r w:rsidR="00F05B4B" w:rsidRPr="00624DA1">
              <w:rPr>
                <w:bCs/>
              </w:rPr>
              <w:t> </w:t>
            </w:r>
            <w:r w:rsidRPr="00624DA1">
              <w:rPr>
                <w:bCs/>
              </w:rPr>
              <w:t xml:space="preserve">Генерала </w:t>
            </w:r>
            <w:proofErr w:type="spellStart"/>
            <w:r w:rsidRPr="00624DA1">
              <w:rPr>
                <w:bCs/>
              </w:rPr>
              <w:t>Жадова</w:t>
            </w:r>
            <w:proofErr w:type="spellEnd"/>
            <w:r w:rsidRPr="00624DA1">
              <w:rPr>
                <w:bCs/>
              </w:rPr>
              <w:t xml:space="preserve"> від центрального входу парку культури і відпочинку </w:t>
            </w:r>
            <w:r w:rsidRPr="00624DA1">
              <w:rPr>
                <w:bCs/>
              </w:rPr>
              <w:lastRenderedPageBreak/>
              <w:t>«Придніпровський» до вул.</w:t>
            </w:r>
            <w:r w:rsidR="00F05B4B" w:rsidRPr="00624DA1">
              <w:rPr>
                <w:bCs/>
              </w:rPr>
              <w:t> </w:t>
            </w:r>
            <w:r w:rsidRPr="00624DA1">
              <w:rPr>
                <w:bCs/>
              </w:rPr>
              <w:t>Коцюбинського в 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lastRenderedPageBreak/>
              <w:t>775,595</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775,595</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lastRenderedPageBreak/>
              <w:t>115</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rPr>
                <w:bCs/>
              </w:rPr>
            </w:pPr>
            <w:r w:rsidRPr="00624DA1">
              <w:rPr>
                <w:bCs/>
              </w:rPr>
              <w:t>Капітальний ремонт зупинки</w:t>
            </w:r>
            <w:r w:rsidR="00F05B4B" w:rsidRPr="00624DA1">
              <w:rPr>
                <w:bCs/>
              </w:rPr>
              <w:t xml:space="preserve"> громадського транспорту «Школа»</w:t>
            </w:r>
            <w:r w:rsidRPr="00624DA1">
              <w:rPr>
                <w:bCs/>
              </w:rPr>
              <w:t xml:space="preserve"> по вул</w:t>
            </w:r>
            <w:r w:rsidR="00F05B4B" w:rsidRPr="00624DA1">
              <w:rPr>
                <w:bCs/>
              </w:rPr>
              <w:t>. </w:t>
            </w:r>
            <w:r w:rsidRPr="00624DA1">
              <w:rPr>
                <w:bCs/>
              </w:rPr>
              <w:t>Б.</w:t>
            </w:r>
            <w:r w:rsidR="00F05B4B" w:rsidRPr="00624DA1">
              <w:rPr>
                <w:bCs/>
              </w:rPr>
              <w:t> </w:t>
            </w:r>
            <w:r w:rsidRPr="00624DA1">
              <w:rPr>
                <w:bCs/>
              </w:rPr>
              <w:t>Хмельницького в бік міського парку з благоустроєм прилеглої території в м.</w:t>
            </w:r>
            <w:r w:rsidR="00F05B4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760,930</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760,930</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8B7FD3"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168FE" w:rsidP="00AF1C53">
            <w:pPr>
              <w:jc w:val="center"/>
            </w:pPr>
            <w:r w:rsidRPr="00624DA1">
              <w:t>116</w:t>
            </w:r>
          </w:p>
        </w:tc>
        <w:tc>
          <w:tcPr>
            <w:tcW w:w="5942" w:type="dxa"/>
            <w:tcBorders>
              <w:top w:val="single" w:sz="4" w:space="0" w:color="auto"/>
              <w:left w:val="single" w:sz="4" w:space="0" w:color="000000"/>
              <w:bottom w:val="single" w:sz="4" w:space="0" w:color="000000"/>
              <w:right w:val="single" w:sz="4" w:space="0" w:color="000000"/>
            </w:tcBorders>
            <w:vAlign w:val="center"/>
          </w:tcPr>
          <w:p w:rsidR="008B7FD3" w:rsidRPr="00624DA1" w:rsidRDefault="00F05B4B" w:rsidP="00AF1C53">
            <w:pPr>
              <w:rPr>
                <w:bCs/>
              </w:rPr>
            </w:pPr>
            <w:r w:rsidRPr="00624DA1">
              <w:rPr>
                <w:bCs/>
              </w:rPr>
              <w:t xml:space="preserve">Капітальний ремонт </w:t>
            </w:r>
            <w:r w:rsidR="008B7FD3" w:rsidRPr="00624DA1">
              <w:rPr>
                <w:bCs/>
              </w:rPr>
              <w:t>тротуар</w:t>
            </w:r>
            <w:r w:rsidRPr="00624DA1">
              <w:rPr>
                <w:bCs/>
              </w:rPr>
              <w:t>ів по просп. Лесі Українки від</w:t>
            </w:r>
            <w:r w:rsidR="008B7FD3" w:rsidRPr="00624DA1">
              <w:rPr>
                <w:bCs/>
              </w:rPr>
              <w:t xml:space="preserve"> житлового будинку №</w:t>
            </w:r>
            <w:r w:rsidRPr="00624DA1">
              <w:rPr>
                <w:bCs/>
              </w:rPr>
              <w:t> </w:t>
            </w:r>
            <w:r w:rsidR="008B7FD3" w:rsidRPr="00624DA1">
              <w:rPr>
                <w:bCs/>
              </w:rPr>
              <w:t>40 до пров.</w:t>
            </w:r>
            <w:r w:rsidRPr="00624DA1">
              <w:rPr>
                <w:bCs/>
              </w:rPr>
              <w:t> </w:t>
            </w:r>
            <w:r w:rsidR="008B7FD3" w:rsidRPr="00624DA1">
              <w:rPr>
                <w:bCs/>
              </w:rPr>
              <w:t>Грозненського в м.</w:t>
            </w:r>
            <w:r w:rsidRPr="00624DA1">
              <w:rPr>
                <w:bCs/>
              </w:rPr>
              <w:t> </w:t>
            </w:r>
            <w:r w:rsidR="008B7FD3"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8B7FD3" w:rsidRPr="00624DA1" w:rsidRDefault="008B7FD3" w:rsidP="00AF1C53">
            <w:pPr>
              <w:jc w:val="center"/>
              <w:rPr>
                <w:bCs/>
              </w:rPr>
            </w:pPr>
            <w:r w:rsidRPr="00624DA1">
              <w:rPr>
                <w:bCs/>
              </w:rPr>
              <w:t>983,000</w:t>
            </w:r>
          </w:p>
        </w:tc>
        <w:tc>
          <w:tcPr>
            <w:tcW w:w="1567" w:type="dxa"/>
            <w:tcBorders>
              <w:top w:val="single" w:sz="4" w:space="0" w:color="auto"/>
              <w:left w:val="single" w:sz="4" w:space="0" w:color="000000"/>
              <w:bottom w:val="single" w:sz="4" w:space="0" w:color="000000"/>
              <w:right w:val="single" w:sz="4" w:space="0" w:color="auto"/>
            </w:tcBorders>
            <w:vAlign w:val="center"/>
          </w:tcPr>
          <w:p w:rsidR="008B7FD3" w:rsidRPr="00624DA1" w:rsidRDefault="008B7FD3" w:rsidP="00AF1C53">
            <w:pPr>
              <w:snapToGrid w:val="0"/>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jc w:val="center"/>
              <w:rPr>
                <w:bCs/>
              </w:rPr>
            </w:pPr>
            <w:r w:rsidRPr="00624DA1">
              <w:rPr>
                <w:bCs/>
              </w:rPr>
              <w:t>983,000</w:t>
            </w:r>
          </w:p>
        </w:tc>
        <w:tc>
          <w:tcPr>
            <w:tcW w:w="1701" w:type="dxa"/>
            <w:tcBorders>
              <w:top w:val="single" w:sz="4" w:space="0" w:color="auto"/>
              <w:left w:val="single" w:sz="4" w:space="0" w:color="auto"/>
              <w:bottom w:val="single" w:sz="4" w:space="0" w:color="000000"/>
              <w:right w:val="single" w:sz="4" w:space="0" w:color="auto"/>
            </w:tcBorders>
            <w:vAlign w:val="center"/>
          </w:tcPr>
          <w:p w:rsidR="008B7FD3" w:rsidRPr="00624DA1" w:rsidRDefault="008B7FD3"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8B7FD3" w:rsidRPr="00624DA1" w:rsidRDefault="008B7FD3"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117</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 xml:space="preserve">Встановлення сучасних </w:t>
            </w:r>
            <w:proofErr w:type="spellStart"/>
            <w:r w:rsidRPr="00624DA1">
              <w:rPr>
                <w:bCs/>
              </w:rPr>
              <w:t>мультифункціональних</w:t>
            </w:r>
            <w:proofErr w:type="spellEnd"/>
            <w:r w:rsidRPr="00624DA1">
              <w:rPr>
                <w:bCs/>
              </w:rPr>
              <w:t xml:space="preserve"> спортивних майданчиків по пров.</w:t>
            </w:r>
            <w:r w:rsidR="00A57E7F" w:rsidRPr="00624DA1">
              <w:rPr>
                <w:bCs/>
              </w:rPr>
              <w:t> </w:t>
            </w:r>
            <w:r w:rsidRPr="00624DA1">
              <w:rPr>
                <w:bCs/>
              </w:rPr>
              <w:t>Грозненський, 4 у м.</w:t>
            </w:r>
            <w:r w:rsidR="00A57E7F"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656,081</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656,081</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118</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 xml:space="preserve">Встановлення сучасних </w:t>
            </w:r>
            <w:proofErr w:type="spellStart"/>
            <w:r w:rsidRPr="00624DA1">
              <w:rPr>
                <w:bCs/>
              </w:rPr>
              <w:t>мультифункціональних</w:t>
            </w:r>
            <w:proofErr w:type="spellEnd"/>
            <w:r w:rsidRPr="00624DA1">
              <w:rPr>
                <w:bCs/>
              </w:rPr>
              <w:t xml:space="preserve"> спортивних майданчиків по вул.</w:t>
            </w:r>
            <w:r w:rsidR="00A57E7F" w:rsidRPr="00624DA1">
              <w:rPr>
                <w:bCs/>
              </w:rPr>
              <w:t> </w:t>
            </w:r>
            <w:r w:rsidRPr="00624DA1">
              <w:rPr>
                <w:bCs/>
              </w:rPr>
              <w:t>Олександра Білаша, 32 у м.</w:t>
            </w:r>
            <w:r w:rsidR="00A57E7F"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639,386</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639,386</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119</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 xml:space="preserve">Встановлення сучасних </w:t>
            </w:r>
            <w:proofErr w:type="spellStart"/>
            <w:r w:rsidRPr="00624DA1">
              <w:rPr>
                <w:bCs/>
              </w:rPr>
              <w:t>мультифункціональних</w:t>
            </w:r>
            <w:proofErr w:type="spellEnd"/>
            <w:r w:rsidRPr="00624DA1">
              <w:rPr>
                <w:bCs/>
              </w:rPr>
              <w:t xml:space="preserve"> спортивних майданчиків по вул.</w:t>
            </w:r>
            <w:r w:rsidR="00A57E7F" w:rsidRPr="00624DA1">
              <w:rPr>
                <w:bCs/>
              </w:rPr>
              <w:t> </w:t>
            </w:r>
            <w:r w:rsidRPr="00624DA1">
              <w:rPr>
                <w:bCs/>
              </w:rPr>
              <w:t>Володимира Великого, 52 у м.</w:t>
            </w:r>
            <w:r w:rsidR="00A57E7F"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641,070</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641,070</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120</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Встановлення сучасного мультифункціонального спортивного майданчику на території Кременчуцької загальноосвітньої школи І-ІІІ ступенів №</w:t>
            </w:r>
            <w:r w:rsidR="00A57E7F" w:rsidRPr="00624DA1">
              <w:rPr>
                <w:bCs/>
              </w:rPr>
              <w:t> </w:t>
            </w:r>
            <w:r w:rsidRPr="00624DA1">
              <w:rPr>
                <w:bCs/>
              </w:rPr>
              <w:t>31 Кременчуцької міської ради Полтавської області по вул.</w:t>
            </w:r>
            <w:r w:rsidR="00A57E7F" w:rsidRPr="00624DA1">
              <w:rPr>
                <w:bCs/>
              </w:rPr>
              <w:t> </w:t>
            </w:r>
            <w:r w:rsidRPr="00624DA1">
              <w:rPr>
                <w:bCs/>
              </w:rPr>
              <w:t>Героїв України, 39А в м.</w:t>
            </w:r>
            <w:r w:rsidR="00A57E7F"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946,892</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946,892</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121</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Встановлення сучасного мультифункціонального спортивного майданчику на території Кременчуцького ліцею №</w:t>
            </w:r>
            <w:r w:rsidR="00A57E7F" w:rsidRPr="00624DA1">
              <w:rPr>
                <w:bCs/>
              </w:rPr>
              <w:t> </w:t>
            </w:r>
            <w:r w:rsidRPr="00624DA1">
              <w:rPr>
                <w:bCs/>
              </w:rPr>
              <w:t>30 «Олімп» імені Н.М.</w:t>
            </w:r>
            <w:r w:rsidR="00A57E7F" w:rsidRPr="00624DA1">
              <w:rPr>
                <w:bCs/>
              </w:rPr>
              <w:t> </w:t>
            </w:r>
            <w:r w:rsidRPr="00624DA1">
              <w:rPr>
                <w:bCs/>
              </w:rPr>
              <w:t>Шевченко Кременчуцької міської ради Полтавської області по пров. О.Кошового, 3 в м.</w:t>
            </w:r>
            <w:r w:rsidR="00A57E7F"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917,928</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917,928</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122</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Встановлення сучасного мультифункціонального спортивного майданчику на території Кременчуцької загальноосвітньої школи I-III ступенів №</w:t>
            </w:r>
            <w:r w:rsidR="00A57E7F" w:rsidRPr="00624DA1">
              <w:rPr>
                <w:bCs/>
              </w:rPr>
              <w:t> </w:t>
            </w:r>
            <w:r w:rsidRPr="00624DA1">
              <w:rPr>
                <w:bCs/>
              </w:rPr>
              <w:t xml:space="preserve">1 </w:t>
            </w:r>
            <w:r w:rsidRPr="00624DA1">
              <w:rPr>
                <w:bCs/>
              </w:rPr>
              <w:lastRenderedPageBreak/>
              <w:t>Кременчуцької міської ради Полтавської області по вул.</w:t>
            </w:r>
            <w:r w:rsidR="00A57E7F" w:rsidRPr="00624DA1">
              <w:rPr>
                <w:bCs/>
              </w:rPr>
              <w:t> </w:t>
            </w:r>
            <w:proofErr w:type="spellStart"/>
            <w:r w:rsidRPr="00624DA1">
              <w:rPr>
                <w:bCs/>
              </w:rPr>
              <w:t>Чкалова</w:t>
            </w:r>
            <w:proofErr w:type="spellEnd"/>
            <w:r w:rsidRPr="00624DA1">
              <w:rPr>
                <w:bCs/>
              </w:rPr>
              <w:t>, 1-А в м.</w:t>
            </w:r>
            <w:r w:rsidR="00A57E7F"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lastRenderedPageBreak/>
              <w:t>969,374</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969,374</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lastRenderedPageBreak/>
              <w:t>123</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Капітальний ремонт тротуарів по вул.</w:t>
            </w:r>
            <w:r w:rsidR="00A57E7F" w:rsidRPr="00624DA1">
              <w:rPr>
                <w:bCs/>
              </w:rPr>
              <w:t> </w:t>
            </w:r>
            <w:r w:rsidRPr="00624DA1">
              <w:rPr>
                <w:bCs/>
              </w:rPr>
              <w:t>Вадима Пугачова від проспекту Свободи  до житлового будинку №</w:t>
            </w:r>
            <w:r w:rsidR="00A57E7F" w:rsidRPr="00624DA1">
              <w:rPr>
                <w:bCs/>
              </w:rPr>
              <w:t> </w:t>
            </w:r>
            <w:r w:rsidRPr="00624DA1">
              <w:rPr>
                <w:bCs/>
              </w:rPr>
              <w:t>29 по вул.</w:t>
            </w:r>
            <w:r w:rsidR="00A57E7F" w:rsidRPr="00624DA1">
              <w:rPr>
                <w:bCs/>
              </w:rPr>
              <w:t> </w:t>
            </w:r>
            <w:r w:rsidRPr="00624DA1">
              <w:rPr>
                <w:bCs/>
              </w:rPr>
              <w:t>Вадима Пугачова в м.</w:t>
            </w:r>
            <w:r w:rsidR="00A57E7F"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3</w:t>
            </w:r>
            <w:r w:rsidR="00A57E7F" w:rsidRPr="00624DA1">
              <w:rPr>
                <w:bCs/>
              </w:rPr>
              <w:t> </w:t>
            </w:r>
            <w:r w:rsidRPr="00624DA1">
              <w:rPr>
                <w:bCs/>
              </w:rPr>
              <w:t>263,888</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3</w:t>
            </w:r>
            <w:r w:rsidR="00A57E7F" w:rsidRPr="00624DA1">
              <w:rPr>
                <w:bCs/>
              </w:rPr>
              <w:t> </w:t>
            </w:r>
            <w:r w:rsidRPr="00624DA1">
              <w:rPr>
                <w:bCs/>
              </w:rPr>
              <w:t>263,888</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124</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Капітальний ремонт тротуарів по вул. Вадима Пугачова від житлового будинку №</w:t>
            </w:r>
            <w:r w:rsidR="00A57E7F" w:rsidRPr="00624DA1">
              <w:rPr>
                <w:bCs/>
              </w:rPr>
              <w:t> </w:t>
            </w:r>
            <w:r w:rsidRPr="00624DA1">
              <w:rPr>
                <w:bCs/>
              </w:rPr>
              <w:t>29 до вул.</w:t>
            </w:r>
            <w:r w:rsidR="00A57E7F" w:rsidRPr="00624DA1">
              <w:rPr>
                <w:bCs/>
              </w:rPr>
              <w:t> </w:t>
            </w:r>
            <w:r w:rsidRPr="00624DA1">
              <w:rPr>
                <w:bCs/>
              </w:rPr>
              <w:t>Київської в м.</w:t>
            </w:r>
            <w:r w:rsidR="00A57E7F"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3 086,678</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3 086,678</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125</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A57E7F" w:rsidP="00AF1C53">
            <w:pPr>
              <w:rPr>
                <w:bCs/>
              </w:rPr>
            </w:pPr>
            <w:r w:rsidRPr="00624DA1">
              <w:rPr>
                <w:bCs/>
              </w:rPr>
              <w:t xml:space="preserve">Реконструкція </w:t>
            </w:r>
            <w:r w:rsidR="00F05B4B" w:rsidRPr="00624DA1">
              <w:rPr>
                <w:bCs/>
              </w:rPr>
              <w:t>безнапір</w:t>
            </w:r>
            <w:r w:rsidRPr="00624DA1">
              <w:rPr>
                <w:bCs/>
              </w:rPr>
              <w:t xml:space="preserve">ного каналізаційного колектору </w:t>
            </w:r>
            <w:r w:rsidR="00F05B4B" w:rsidRPr="00624DA1">
              <w:rPr>
                <w:bCs/>
              </w:rPr>
              <w:t>діаметром 500мм по вул.</w:t>
            </w:r>
            <w:r w:rsidRPr="00624DA1">
              <w:rPr>
                <w:bCs/>
              </w:rPr>
              <w:t> </w:t>
            </w:r>
            <w:r w:rsidR="00F05B4B" w:rsidRPr="00624DA1">
              <w:rPr>
                <w:bCs/>
              </w:rPr>
              <w:t>Леонова в м.</w:t>
            </w:r>
            <w:r w:rsidRPr="00624DA1">
              <w:rPr>
                <w:bCs/>
              </w:rPr>
              <w:t> </w:t>
            </w:r>
            <w:r w:rsidR="00F05B4B"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1</w:t>
            </w:r>
            <w:r w:rsidR="00A57E7F" w:rsidRPr="00624DA1">
              <w:rPr>
                <w:bCs/>
              </w:rPr>
              <w:t> </w:t>
            </w:r>
            <w:r w:rsidRPr="00624DA1">
              <w:rPr>
                <w:bCs/>
              </w:rPr>
              <w:t>200,000</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1</w:t>
            </w:r>
            <w:r w:rsidR="00A57E7F" w:rsidRPr="00624DA1">
              <w:rPr>
                <w:bCs/>
              </w:rPr>
              <w:t> </w:t>
            </w:r>
            <w:r w:rsidRPr="00624DA1">
              <w:rPr>
                <w:bCs/>
              </w:rPr>
              <w:t>200,000</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126</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Реконструкція господарських будівель по вул. Коцюбинського, 1 під господарсько-адміністративну будівлю з вбудованим громадським туалетом в м.</w:t>
            </w:r>
            <w:r w:rsidR="00A57E7F"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330,000</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330,000</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127</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Реконструкція напірного каналізаційного колектору діаме</w:t>
            </w:r>
            <w:r w:rsidR="00A57E7F" w:rsidRPr="00624DA1">
              <w:rPr>
                <w:bCs/>
              </w:rPr>
              <w:t xml:space="preserve">тром 600мм довжиною 3000м від </w:t>
            </w:r>
            <w:r w:rsidRPr="00624DA1">
              <w:rPr>
                <w:bCs/>
              </w:rPr>
              <w:t>СП-7 до каналізаційних очисних споруд в м.</w:t>
            </w:r>
            <w:r w:rsidR="00A57E7F"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11</w:t>
            </w:r>
            <w:r w:rsidR="00A57E7F"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11</w:t>
            </w:r>
            <w:r w:rsidR="00A57E7F"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128</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Реконструкція напірного каналізаційного колектору діаметром 600мм, довжиною 5420м від СП-1 до каналізаційних очисних споруд в м.</w:t>
            </w:r>
            <w:r w:rsidR="00A57E7F"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18</w:t>
            </w:r>
            <w:r w:rsidR="00A57E7F"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18</w:t>
            </w:r>
            <w:r w:rsidR="00A57E7F"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129</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Капітальний ремонт шляхопроводу під залізничними коліями</w:t>
            </w:r>
            <w:r w:rsidR="00A57E7F" w:rsidRPr="00624DA1">
              <w:rPr>
                <w:bCs/>
              </w:rPr>
              <w:t xml:space="preserve"> в районі вул. Шевченка та вул. </w:t>
            </w:r>
            <w:r w:rsidRPr="00624DA1">
              <w:rPr>
                <w:bCs/>
              </w:rPr>
              <w:t>50 років СРСР в м.</w:t>
            </w:r>
            <w:r w:rsidR="00A57E7F"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2</w:t>
            </w:r>
            <w:r w:rsidR="00A57E7F" w:rsidRPr="00624DA1">
              <w:rPr>
                <w:bCs/>
              </w:rPr>
              <w:t> </w:t>
            </w:r>
            <w:r w:rsidRPr="00624DA1">
              <w:rPr>
                <w:bCs/>
              </w:rPr>
              <w:t>249,861</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2</w:t>
            </w:r>
            <w:r w:rsidR="00A57E7F" w:rsidRPr="00624DA1">
              <w:rPr>
                <w:bCs/>
              </w:rPr>
              <w:t> </w:t>
            </w:r>
            <w:r w:rsidRPr="00624DA1">
              <w:rPr>
                <w:bCs/>
              </w:rPr>
              <w:t>249,861</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F05B4B"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168FE" w:rsidP="00AF1C53">
            <w:pPr>
              <w:jc w:val="center"/>
            </w:pPr>
            <w:r w:rsidRPr="00624DA1">
              <w:t>130</w:t>
            </w:r>
          </w:p>
        </w:tc>
        <w:tc>
          <w:tcPr>
            <w:tcW w:w="5942"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rPr>
                <w:bCs/>
              </w:rPr>
            </w:pPr>
            <w:r w:rsidRPr="00624DA1">
              <w:rPr>
                <w:bCs/>
              </w:rPr>
              <w:t>Реконструкція самопливного каналізаційного колектору та мереж зливової каналізації по вул.</w:t>
            </w:r>
            <w:r w:rsidR="00A57E7F" w:rsidRPr="00624DA1">
              <w:rPr>
                <w:bCs/>
              </w:rPr>
              <w:t> </w:t>
            </w:r>
            <w:r w:rsidRPr="00624DA1">
              <w:rPr>
                <w:bCs/>
              </w:rPr>
              <w:t>Горького в м.</w:t>
            </w:r>
            <w:r w:rsidR="00A57E7F"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F05B4B" w:rsidRPr="00624DA1" w:rsidRDefault="00F05B4B" w:rsidP="00AF1C53">
            <w:pPr>
              <w:jc w:val="center"/>
              <w:rPr>
                <w:bCs/>
              </w:rPr>
            </w:pPr>
            <w:r w:rsidRPr="00624DA1">
              <w:rPr>
                <w:bCs/>
              </w:rPr>
              <w:t>8</w:t>
            </w:r>
            <w:r w:rsidR="00A57E7F"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F05B4B" w:rsidRPr="00624DA1" w:rsidRDefault="00F05B4B"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jc w:val="center"/>
              <w:rPr>
                <w:bCs/>
              </w:rPr>
            </w:pPr>
            <w:r w:rsidRPr="00624DA1">
              <w:rPr>
                <w:bCs/>
              </w:rPr>
              <w:t>8</w:t>
            </w:r>
            <w:r w:rsidR="00A57E7F"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F05B4B" w:rsidRPr="00624DA1" w:rsidRDefault="00F05B4B"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F05B4B" w:rsidRPr="00624DA1" w:rsidRDefault="00F05B4B" w:rsidP="00AF1C53">
            <w:pPr>
              <w:snapToGrid w:val="0"/>
              <w:jc w:val="center"/>
              <w:rPr>
                <w:b/>
                <w:bCs/>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131</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 xml:space="preserve">Капітальний ремонт шляхопроводу по </w:t>
            </w:r>
            <w:r w:rsidR="00B21394" w:rsidRPr="00624DA1">
              <w:rPr>
                <w:bCs/>
              </w:rPr>
              <w:t>вул. </w:t>
            </w:r>
            <w:r w:rsidRPr="00624DA1">
              <w:rPr>
                <w:bCs/>
              </w:rPr>
              <w:t>60 років Жовтня в районі вул.</w:t>
            </w:r>
            <w:r w:rsidR="00B21394" w:rsidRPr="00624DA1">
              <w:rPr>
                <w:bCs/>
              </w:rPr>
              <w:t> </w:t>
            </w:r>
            <w:r w:rsidRPr="00624DA1">
              <w:rPr>
                <w:bCs/>
              </w:rPr>
              <w:t>Московської в м.</w:t>
            </w:r>
            <w:r w:rsidR="00B21394"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3</w:t>
            </w:r>
            <w:r w:rsidR="00ED3502" w:rsidRPr="00624DA1">
              <w:rPr>
                <w:bCs/>
              </w:rPr>
              <w:t> </w:t>
            </w:r>
            <w:r w:rsidRPr="00624DA1">
              <w:rPr>
                <w:bCs/>
              </w:rPr>
              <w:t>171,181</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3</w:t>
            </w:r>
            <w:r w:rsidR="00ED3502" w:rsidRPr="00624DA1">
              <w:rPr>
                <w:bCs/>
              </w:rPr>
              <w:t> </w:t>
            </w:r>
            <w:r w:rsidRPr="00624DA1">
              <w:rPr>
                <w:bCs/>
              </w:rPr>
              <w:t>171,181</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132</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 xml:space="preserve">Вибір технології аерації та розробка проектно-кошторисної документації для реконструкції системи аерації системи біологічного очищення стічних вод лівобережних </w:t>
            </w:r>
            <w:proofErr w:type="spellStart"/>
            <w:r w:rsidRPr="00624DA1">
              <w:rPr>
                <w:bCs/>
              </w:rPr>
              <w:t>КОС</w:t>
            </w:r>
            <w:proofErr w:type="spellEnd"/>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10</w:t>
            </w:r>
            <w:r w:rsidR="00ED3502"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10</w:t>
            </w:r>
            <w:r w:rsidR="00ED3502"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lastRenderedPageBreak/>
              <w:t>133</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B21394" w:rsidP="00AF1C53">
            <w:pPr>
              <w:rPr>
                <w:bCs/>
              </w:rPr>
            </w:pPr>
            <w:r w:rsidRPr="00624DA1">
              <w:rPr>
                <w:bCs/>
              </w:rPr>
              <w:t>Будівництво об</w:t>
            </w:r>
            <w:r w:rsidR="005D03F1" w:rsidRPr="00624DA1">
              <w:rPr>
                <w:bCs/>
              </w:rPr>
              <w:t>’</w:t>
            </w:r>
            <w:r w:rsidRPr="00624DA1">
              <w:rPr>
                <w:bCs/>
              </w:rPr>
              <w:t>єкту «</w:t>
            </w:r>
            <w:r w:rsidR="00A57E7F" w:rsidRPr="00624DA1">
              <w:rPr>
                <w:bCs/>
              </w:rPr>
              <w:t>Влаштування автономного опалення від транспортабельної модульної котельні КМ-2-700-Т-Гн-Колві 540Д будівлі виконавчого комітету Кременчуцької міської ради по пл.</w:t>
            </w:r>
            <w:r w:rsidR="005D03F1" w:rsidRPr="00624DA1">
              <w:rPr>
                <w:bCs/>
              </w:rPr>
              <w:t> </w:t>
            </w:r>
            <w:r w:rsidR="00A57E7F" w:rsidRPr="00624DA1">
              <w:rPr>
                <w:bCs/>
              </w:rPr>
              <w:t>Перемоги,2 м.</w:t>
            </w:r>
            <w:r w:rsidRPr="00624DA1">
              <w:rPr>
                <w:bCs/>
              </w:rPr>
              <w:t> </w:t>
            </w:r>
            <w:r w:rsidR="00A57E7F" w:rsidRPr="00624DA1">
              <w:rPr>
                <w:bCs/>
              </w:rPr>
              <w:t>Кременчука</w:t>
            </w:r>
            <w:r w:rsidRPr="00624DA1">
              <w:rPr>
                <w:bCs/>
              </w:rPr>
              <w:t>»</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2</w:t>
            </w:r>
            <w:r w:rsidR="00CC187C" w:rsidRPr="00624DA1">
              <w:rPr>
                <w:bCs/>
              </w:rPr>
              <w:t> </w:t>
            </w:r>
            <w:r w:rsidRPr="00624DA1">
              <w:rPr>
                <w:bCs/>
              </w:rPr>
              <w:t>077,550</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2</w:t>
            </w:r>
            <w:r w:rsidR="00CC187C" w:rsidRPr="00624DA1">
              <w:rPr>
                <w:bCs/>
              </w:rPr>
              <w:t> </w:t>
            </w:r>
            <w:r w:rsidRPr="00624DA1">
              <w:rPr>
                <w:bCs/>
              </w:rPr>
              <w:t>077,550</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134</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Реконструкція теплових мереж кварталу 176 у 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23</w:t>
            </w:r>
            <w:r w:rsidR="00CC187C"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tabs>
                <w:tab w:val="left" w:pos="3460"/>
              </w:tabs>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23</w:t>
            </w:r>
            <w:r w:rsidR="00CC187C"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135</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Будівництво мийки для автомобілів та контейнерів для збору сміття на території міського звалища на Деївській горі в 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3</w:t>
            </w:r>
            <w:r w:rsidR="00CC187C" w:rsidRPr="00624DA1">
              <w:rPr>
                <w:bCs/>
              </w:rPr>
              <w:t> </w:t>
            </w:r>
            <w:r w:rsidRPr="00624DA1">
              <w:rPr>
                <w:bCs/>
              </w:rPr>
              <w:t>328,165</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3</w:t>
            </w:r>
            <w:r w:rsidR="00CC187C" w:rsidRPr="00624DA1">
              <w:rPr>
                <w:bCs/>
              </w:rPr>
              <w:t> </w:t>
            </w:r>
            <w:r w:rsidRPr="00624DA1">
              <w:rPr>
                <w:bCs/>
              </w:rPr>
              <w:t>328,165</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136</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Будівництво тролейбусної лінії по вул.</w:t>
            </w:r>
            <w:r w:rsidR="005D03F1" w:rsidRPr="00624DA1">
              <w:rPr>
                <w:bCs/>
              </w:rPr>
              <w:t> </w:t>
            </w:r>
            <w:proofErr w:type="spellStart"/>
            <w:r w:rsidRPr="00624DA1">
              <w:rPr>
                <w:bCs/>
              </w:rPr>
              <w:t>Красіна</w:t>
            </w:r>
            <w:proofErr w:type="spellEnd"/>
            <w:r w:rsidRPr="00624DA1">
              <w:rPr>
                <w:bCs/>
              </w:rPr>
              <w:t xml:space="preserve"> до заводу «Ампер» в 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9</w:t>
            </w:r>
            <w:r w:rsidR="00CC187C" w:rsidRPr="00624DA1">
              <w:rPr>
                <w:bCs/>
              </w:rPr>
              <w:t> </w:t>
            </w:r>
            <w:r w:rsidRPr="00624DA1">
              <w:rPr>
                <w:bCs/>
              </w:rPr>
              <w:t>394,330</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9</w:t>
            </w:r>
            <w:r w:rsidR="00CC187C" w:rsidRPr="00624DA1">
              <w:rPr>
                <w:bCs/>
              </w:rPr>
              <w:t> </w:t>
            </w:r>
            <w:r w:rsidRPr="00624DA1">
              <w:rPr>
                <w:bCs/>
              </w:rPr>
              <w:t>394,330</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137</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Реконструкція комплексної пам’ятки природи міс</w:t>
            </w:r>
            <w:r w:rsidR="005D03F1" w:rsidRPr="00624DA1">
              <w:rPr>
                <w:bCs/>
              </w:rPr>
              <w:t>цевого значення «Міський сад» у</w:t>
            </w:r>
            <w:r w:rsidRPr="00624DA1">
              <w:rPr>
                <w:bCs/>
              </w:rPr>
              <w:t xml:space="preserve"> 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10</w:t>
            </w:r>
            <w:r w:rsidR="00CC187C"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10</w:t>
            </w:r>
            <w:r w:rsidR="00CC187C"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138</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Будівництво контактної мережі для організації тролейбусного руху по вул.</w:t>
            </w:r>
            <w:r w:rsidR="005D03F1" w:rsidRPr="00624DA1">
              <w:rPr>
                <w:bCs/>
              </w:rPr>
              <w:t> </w:t>
            </w:r>
            <w:r w:rsidRPr="00624DA1">
              <w:rPr>
                <w:bCs/>
              </w:rPr>
              <w:t>Київській в 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16</w:t>
            </w:r>
            <w:r w:rsidR="00CC187C" w:rsidRPr="00624DA1">
              <w:rPr>
                <w:bCs/>
              </w:rPr>
              <w:t> </w:t>
            </w:r>
            <w:r w:rsidRPr="00624DA1">
              <w:rPr>
                <w:bCs/>
              </w:rPr>
              <w:t>246,493</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16</w:t>
            </w:r>
            <w:r w:rsidR="00CC187C" w:rsidRPr="00624DA1">
              <w:rPr>
                <w:bCs/>
              </w:rPr>
              <w:t> </w:t>
            </w:r>
            <w:r w:rsidRPr="00624DA1">
              <w:rPr>
                <w:bCs/>
              </w:rPr>
              <w:t>246,493</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139</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Влаштування  автоматичної системи поливу парку «Міський сад»</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2</w:t>
            </w:r>
            <w:r w:rsidR="00B21394" w:rsidRPr="00624DA1">
              <w:rPr>
                <w:bCs/>
              </w:rPr>
              <w:t> </w:t>
            </w:r>
            <w:r w:rsidRPr="00624DA1">
              <w:rPr>
                <w:bCs/>
              </w:rPr>
              <w:t>643,046</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2</w:t>
            </w:r>
            <w:r w:rsidR="00B21394" w:rsidRPr="00624DA1">
              <w:rPr>
                <w:bCs/>
              </w:rPr>
              <w:t> </w:t>
            </w:r>
            <w:r w:rsidRPr="00624DA1">
              <w:rPr>
                <w:bCs/>
              </w:rPr>
              <w:t>643,046</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140</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 xml:space="preserve">Реконструкція системи електропостачання </w:t>
            </w:r>
            <w:proofErr w:type="spellStart"/>
            <w:r w:rsidRPr="00624DA1">
              <w:rPr>
                <w:bCs/>
              </w:rPr>
              <w:t>Власівського</w:t>
            </w:r>
            <w:proofErr w:type="spellEnd"/>
            <w:r w:rsidRPr="00624DA1">
              <w:rPr>
                <w:bCs/>
              </w:rPr>
              <w:t xml:space="preserve"> водозабору</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6</w:t>
            </w:r>
            <w:r w:rsidR="00B21394" w:rsidRPr="00624DA1">
              <w:rPr>
                <w:bCs/>
              </w:rPr>
              <w:t> </w:t>
            </w:r>
            <w:r w:rsidRPr="00624DA1">
              <w:rPr>
                <w:bCs/>
              </w:rPr>
              <w:t>182,100</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6</w:t>
            </w:r>
            <w:r w:rsidR="00B21394" w:rsidRPr="00624DA1">
              <w:rPr>
                <w:bCs/>
              </w:rPr>
              <w:t> </w:t>
            </w:r>
            <w:r w:rsidRPr="00624DA1">
              <w:rPr>
                <w:bCs/>
              </w:rPr>
              <w:t>182,100</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141</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proofErr w:type="spellStart"/>
            <w:r w:rsidRPr="00624DA1">
              <w:rPr>
                <w:bCs/>
              </w:rPr>
              <w:t>Реконструкціїя</w:t>
            </w:r>
            <w:proofErr w:type="spellEnd"/>
            <w:r w:rsidR="005D03F1" w:rsidRPr="00624DA1">
              <w:rPr>
                <w:bCs/>
              </w:rPr>
              <w:t xml:space="preserve"> </w:t>
            </w:r>
            <w:r w:rsidRPr="00624DA1">
              <w:rPr>
                <w:bCs/>
              </w:rPr>
              <w:t>об’єкту «Розчистка, відновлення водності, поліпшення екологічного стану і підтримання сприятливого гідрологічного режиму та санітарного стану р.</w:t>
            </w:r>
            <w:r w:rsidR="005D03F1" w:rsidRPr="00624DA1">
              <w:rPr>
                <w:bCs/>
              </w:rPr>
              <w:t> </w:t>
            </w:r>
            <w:r w:rsidRPr="00624DA1">
              <w:rPr>
                <w:bCs/>
              </w:rPr>
              <w:t xml:space="preserve">Сухий </w:t>
            </w:r>
            <w:proofErr w:type="spellStart"/>
            <w:r w:rsidRPr="00624DA1">
              <w:rPr>
                <w:bCs/>
              </w:rPr>
              <w:t>Кагамлик</w:t>
            </w:r>
            <w:proofErr w:type="spellEnd"/>
            <w:r w:rsidRPr="00624DA1">
              <w:rPr>
                <w:bCs/>
              </w:rPr>
              <w:t xml:space="preserve"> в 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4</w:t>
            </w:r>
            <w:r w:rsidR="00B21394" w:rsidRPr="00624DA1">
              <w:rPr>
                <w:bCs/>
              </w:rPr>
              <w:t> </w:t>
            </w:r>
            <w:r w:rsidRPr="00624DA1">
              <w:rPr>
                <w:bCs/>
              </w:rPr>
              <w:t>877,773</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4 877,773</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sz w:val="28"/>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142</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Реконструкція об’єкту «Розчистка, відновлення водності, поліпшення екологічного стану і підтримання сприятливого гідрологічного режиму та санітарного стану р.</w:t>
            </w:r>
            <w:r w:rsidR="005D03F1" w:rsidRPr="00624DA1">
              <w:rPr>
                <w:bCs/>
              </w:rPr>
              <w:t> </w:t>
            </w:r>
            <w:r w:rsidRPr="00624DA1">
              <w:rPr>
                <w:bCs/>
              </w:rPr>
              <w:t>Крива Руда в 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10</w:t>
            </w:r>
            <w:r w:rsidR="00B21394"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10</w:t>
            </w:r>
            <w:r w:rsidR="00B21394"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143</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Реконструкція напірного</w:t>
            </w:r>
            <w:r w:rsidR="005D03F1" w:rsidRPr="00624DA1">
              <w:rPr>
                <w:bCs/>
              </w:rPr>
              <w:t xml:space="preserve"> каналізаційного колектору діам</w:t>
            </w:r>
            <w:r w:rsidRPr="00624DA1">
              <w:rPr>
                <w:bCs/>
              </w:rPr>
              <w:t>етром 600мм та довжиною 4800м від СП-18, СП-19 до СП-17 в 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11</w:t>
            </w:r>
            <w:r w:rsidR="00B21394"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11</w:t>
            </w:r>
            <w:r w:rsidR="00B21394"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144</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Будівництво зливової каналізації по вул</w:t>
            </w:r>
            <w:r w:rsidR="005D03F1" w:rsidRPr="00624DA1">
              <w:rPr>
                <w:bCs/>
              </w:rPr>
              <w:t xml:space="preserve">. Котлова, Ярослава Мудрого до </w:t>
            </w:r>
            <w:r w:rsidRPr="00624DA1">
              <w:rPr>
                <w:bCs/>
              </w:rPr>
              <w:t>вул.</w:t>
            </w:r>
            <w:r w:rsidR="005D03F1" w:rsidRPr="00624DA1">
              <w:rPr>
                <w:bCs/>
              </w:rPr>
              <w:t> </w:t>
            </w:r>
            <w:r w:rsidR="00686660" w:rsidRPr="00624DA1">
              <w:rPr>
                <w:bCs/>
              </w:rPr>
              <w:t xml:space="preserve">Кіровоградської </w:t>
            </w:r>
            <w:r w:rsidR="005D03F1" w:rsidRPr="00624DA1">
              <w:rPr>
                <w:bCs/>
              </w:rPr>
              <w:t xml:space="preserve">в </w:t>
            </w:r>
            <w:r w:rsidRPr="00624DA1">
              <w:rPr>
                <w:bCs/>
              </w:rPr>
              <w:lastRenderedPageBreak/>
              <w:t>м.</w:t>
            </w:r>
            <w:r w:rsidR="005D03F1"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lastRenderedPageBreak/>
              <w:t>3</w:t>
            </w:r>
            <w:r w:rsidR="00B21394" w:rsidRPr="00624DA1">
              <w:rPr>
                <w:bCs/>
              </w:rPr>
              <w:t> </w:t>
            </w:r>
            <w:r w:rsidRPr="00624DA1">
              <w:rPr>
                <w:bCs/>
              </w:rPr>
              <w:t>097,819</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3</w:t>
            </w:r>
            <w:r w:rsidR="00B21394" w:rsidRPr="00624DA1">
              <w:rPr>
                <w:bCs/>
              </w:rPr>
              <w:t> </w:t>
            </w:r>
            <w:r w:rsidRPr="00624DA1">
              <w:rPr>
                <w:bCs/>
              </w:rPr>
              <w:t>097,819</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lastRenderedPageBreak/>
              <w:t>145</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Будівництво каналізаційних мереж до житлового будинку</w:t>
            </w:r>
            <w:r w:rsidR="00686660" w:rsidRPr="00624DA1">
              <w:rPr>
                <w:bCs/>
              </w:rPr>
              <w:t xml:space="preserve"> № 57 по вул. Івана Приходька в </w:t>
            </w:r>
            <w:r w:rsidRPr="00624DA1">
              <w:rPr>
                <w:bCs/>
              </w:rPr>
              <w:t>м.</w:t>
            </w:r>
            <w:r w:rsidR="00686660"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238,163</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238,163</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146</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Проектування т</w:t>
            </w:r>
            <w:r w:rsidR="00D3657A">
              <w:rPr>
                <w:bCs/>
              </w:rPr>
              <w:t xml:space="preserve">а реконструкція фільтрувальної станції </w:t>
            </w:r>
            <w:r w:rsidRPr="00624DA1">
              <w:rPr>
                <w:bCs/>
              </w:rPr>
              <w:t>м.</w:t>
            </w:r>
            <w:r w:rsidR="00686660" w:rsidRPr="00624DA1">
              <w:rPr>
                <w:bCs/>
              </w:rPr>
              <w:t> </w:t>
            </w:r>
            <w:r w:rsidRPr="00624DA1">
              <w:rPr>
                <w:bCs/>
              </w:rPr>
              <w:t>Кременчук Полтавської області з впровадженням електролізної установки для знезараження питної води</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9</w:t>
            </w:r>
            <w:r w:rsidR="00B21394" w:rsidRPr="00624DA1">
              <w:rPr>
                <w:bCs/>
              </w:rPr>
              <w:t> </w:t>
            </w:r>
            <w:r w:rsidRPr="00624DA1">
              <w:rPr>
                <w:bCs/>
              </w:rPr>
              <w:t>785,666</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9</w:t>
            </w:r>
            <w:r w:rsidR="00B21394" w:rsidRPr="00624DA1">
              <w:rPr>
                <w:bCs/>
              </w:rPr>
              <w:t> </w:t>
            </w:r>
            <w:r w:rsidRPr="00624DA1">
              <w:rPr>
                <w:bCs/>
              </w:rPr>
              <w:t>785,666</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
                <w:bCs/>
              </w:rPr>
            </w:pPr>
          </w:p>
        </w:tc>
      </w:tr>
      <w:tr w:rsidR="00A57E7F"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57E7F" w:rsidRPr="00624DA1" w:rsidRDefault="00F168FE" w:rsidP="00AF1C53">
            <w:pPr>
              <w:jc w:val="center"/>
            </w:pPr>
            <w:r w:rsidRPr="00624DA1">
              <w:t>147</w:t>
            </w:r>
          </w:p>
        </w:tc>
        <w:tc>
          <w:tcPr>
            <w:tcW w:w="5942"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rPr>
                <w:bCs/>
              </w:rPr>
            </w:pPr>
            <w:r w:rsidRPr="00624DA1">
              <w:rPr>
                <w:bCs/>
              </w:rPr>
              <w:t>Влаштування об</w:t>
            </w:r>
            <w:r w:rsidR="00686660" w:rsidRPr="00624DA1">
              <w:rPr>
                <w:bCs/>
              </w:rPr>
              <w:t>’єкту «Сучасний двір»</w:t>
            </w:r>
            <w:r w:rsidRPr="00624DA1">
              <w:rPr>
                <w:bCs/>
              </w:rPr>
              <w:t xml:space="preserve"> в районі житлового будинку №</w:t>
            </w:r>
            <w:r w:rsidR="00686660" w:rsidRPr="00624DA1">
              <w:rPr>
                <w:bCs/>
              </w:rPr>
              <w:t> </w:t>
            </w:r>
            <w:r w:rsidRPr="00624DA1">
              <w:rPr>
                <w:bCs/>
              </w:rPr>
              <w:t>4 по вул.</w:t>
            </w:r>
            <w:r w:rsidR="00686660" w:rsidRPr="00624DA1">
              <w:rPr>
                <w:bCs/>
              </w:rPr>
              <w:t> </w:t>
            </w:r>
            <w:r w:rsidRPr="00624DA1">
              <w:rPr>
                <w:bCs/>
              </w:rPr>
              <w:t>Воїнів Інтернаціоналістів в м.</w:t>
            </w:r>
            <w:r w:rsidR="00686660"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A57E7F" w:rsidRPr="00624DA1" w:rsidRDefault="00A57E7F" w:rsidP="00AF1C53">
            <w:pPr>
              <w:jc w:val="center"/>
              <w:rPr>
                <w:bCs/>
              </w:rPr>
            </w:pPr>
            <w:r w:rsidRPr="00624DA1">
              <w:rPr>
                <w:bCs/>
              </w:rPr>
              <w:t>5</w:t>
            </w:r>
            <w:r w:rsidR="00B21394" w:rsidRPr="00624DA1">
              <w:rPr>
                <w:bCs/>
              </w:rPr>
              <w:t> </w:t>
            </w:r>
            <w:r w:rsidRPr="00624DA1">
              <w:rPr>
                <w:bCs/>
              </w:rPr>
              <w:t>782,909</w:t>
            </w:r>
          </w:p>
        </w:tc>
        <w:tc>
          <w:tcPr>
            <w:tcW w:w="1567" w:type="dxa"/>
            <w:tcBorders>
              <w:top w:val="single" w:sz="4" w:space="0" w:color="auto"/>
              <w:left w:val="single" w:sz="4" w:space="0" w:color="000000"/>
              <w:bottom w:val="single" w:sz="4" w:space="0" w:color="000000"/>
              <w:right w:val="single" w:sz="4" w:space="0" w:color="auto"/>
            </w:tcBorders>
            <w:vAlign w:val="center"/>
          </w:tcPr>
          <w:p w:rsidR="00A57E7F" w:rsidRPr="00624DA1" w:rsidRDefault="00A57E7F"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jc w:val="center"/>
              <w:rPr>
                <w:bCs/>
              </w:rPr>
            </w:pPr>
            <w:r w:rsidRPr="00624DA1">
              <w:rPr>
                <w:bCs/>
              </w:rPr>
              <w:t>5</w:t>
            </w:r>
            <w:r w:rsidR="00B21394" w:rsidRPr="00624DA1">
              <w:rPr>
                <w:bCs/>
              </w:rPr>
              <w:t> </w:t>
            </w:r>
            <w:r w:rsidRPr="00624DA1">
              <w:rPr>
                <w:bCs/>
              </w:rPr>
              <w:t>782,909</w:t>
            </w:r>
          </w:p>
        </w:tc>
        <w:tc>
          <w:tcPr>
            <w:tcW w:w="1701" w:type="dxa"/>
            <w:tcBorders>
              <w:top w:val="single" w:sz="4" w:space="0" w:color="auto"/>
              <w:left w:val="single" w:sz="4" w:space="0" w:color="auto"/>
              <w:bottom w:val="single" w:sz="4" w:space="0" w:color="000000"/>
              <w:right w:val="single" w:sz="4" w:space="0" w:color="auto"/>
            </w:tcBorders>
            <w:vAlign w:val="center"/>
          </w:tcPr>
          <w:p w:rsidR="00A57E7F" w:rsidRPr="00624DA1" w:rsidRDefault="00A57E7F"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A57E7F" w:rsidRPr="00624DA1" w:rsidRDefault="00A57E7F" w:rsidP="00AF1C53">
            <w:pPr>
              <w:snapToGrid w:val="0"/>
              <w:jc w:val="center"/>
              <w:rPr>
                <w:bCs/>
              </w:rPr>
            </w:pPr>
          </w:p>
        </w:tc>
      </w:tr>
      <w:tr w:rsidR="00ED3502"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D3502" w:rsidRPr="00624DA1" w:rsidRDefault="00F168FE" w:rsidP="00AF1C53">
            <w:pPr>
              <w:jc w:val="center"/>
            </w:pPr>
            <w:r w:rsidRPr="00624DA1">
              <w:t>148</w:t>
            </w:r>
          </w:p>
        </w:tc>
        <w:tc>
          <w:tcPr>
            <w:tcW w:w="5942" w:type="dxa"/>
            <w:tcBorders>
              <w:top w:val="single" w:sz="4" w:space="0" w:color="auto"/>
              <w:left w:val="single" w:sz="4" w:space="0" w:color="000000"/>
              <w:bottom w:val="single" w:sz="4" w:space="0" w:color="000000"/>
              <w:right w:val="single" w:sz="4" w:space="0" w:color="000000"/>
            </w:tcBorders>
            <w:vAlign w:val="center"/>
          </w:tcPr>
          <w:p w:rsidR="00ED3502" w:rsidRPr="00624DA1" w:rsidRDefault="00686660" w:rsidP="00AF1C53">
            <w:pPr>
              <w:rPr>
                <w:bCs/>
              </w:rPr>
            </w:pPr>
            <w:r w:rsidRPr="00624DA1">
              <w:rPr>
                <w:bCs/>
              </w:rPr>
              <w:t xml:space="preserve">Капітальний ремонт </w:t>
            </w:r>
            <w:r w:rsidR="00ED3502" w:rsidRPr="00624DA1">
              <w:rPr>
                <w:bCs/>
              </w:rPr>
              <w:t>нежитлових приміщень по вул.</w:t>
            </w:r>
            <w:r w:rsidRPr="00624DA1">
              <w:rPr>
                <w:bCs/>
              </w:rPr>
              <w:t> </w:t>
            </w:r>
            <w:r w:rsidR="00ED3502" w:rsidRPr="00624DA1">
              <w:rPr>
                <w:bCs/>
              </w:rPr>
              <w:t>Шевченка,38</w:t>
            </w:r>
          </w:p>
        </w:tc>
        <w:tc>
          <w:tcPr>
            <w:tcW w:w="2130" w:type="dxa"/>
            <w:tcBorders>
              <w:top w:val="single" w:sz="4" w:space="0" w:color="auto"/>
              <w:left w:val="single" w:sz="4" w:space="0" w:color="000000"/>
              <w:bottom w:val="single" w:sz="4" w:space="0" w:color="000000"/>
              <w:right w:val="single" w:sz="4" w:space="0" w:color="000000"/>
            </w:tcBorders>
            <w:vAlign w:val="center"/>
          </w:tcPr>
          <w:p w:rsidR="00ED3502" w:rsidRPr="00624DA1" w:rsidRDefault="00ED3502" w:rsidP="00AF1C53">
            <w:pPr>
              <w:jc w:val="center"/>
              <w:rPr>
                <w:bCs/>
              </w:rPr>
            </w:pPr>
            <w:r w:rsidRPr="00624DA1">
              <w:rPr>
                <w:bCs/>
              </w:rPr>
              <w:t>583,173</w:t>
            </w:r>
          </w:p>
        </w:tc>
        <w:tc>
          <w:tcPr>
            <w:tcW w:w="1567" w:type="dxa"/>
            <w:tcBorders>
              <w:top w:val="single" w:sz="4" w:space="0" w:color="auto"/>
              <w:left w:val="single" w:sz="4" w:space="0" w:color="000000"/>
              <w:bottom w:val="single" w:sz="4" w:space="0" w:color="000000"/>
              <w:right w:val="single" w:sz="4" w:space="0" w:color="auto"/>
            </w:tcBorders>
            <w:vAlign w:val="center"/>
          </w:tcPr>
          <w:p w:rsidR="00ED3502" w:rsidRPr="00624DA1" w:rsidRDefault="00ED3502"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ED3502" w:rsidRPr="00624DA1" w:rsidRDefault="00ED3502" w:rsidP="00AF1C53">
            <w:pPr>
              <w:jc w:val="center"/>
              <w:rPr>
                <w:bCs/>
              </w:rPr>
            </w:pPr>
            <w:r w:rsidRPr="00624DA1">
              <w:rPr>
                <w:bCs/>
              </w:rPr>
              <w:t>583,173</w:t>
            </w:r>
          </w:p>
        </w:tc>
        <w:tc>
          <w:tcPr>
            <w:tcW w:w="1701" w:type="dxa"/>
            <w:tcBorders>
              <w:top w:val="single" w:sz="4" w:space="0" w:color="auto"/>
              <w:left w:val="single" w:sz="4" w:space="0" w:color="auto"/>
              <w:bottom w:val="single" w:sz="4" w:space="0" w:color="000000"/>
              <w:right w:val="single" w:sz="4" w:space="0" w:color="auto"/>
            </w:tcBorders>
            <w:vAlign w:val="center"/>
          </w:tcPr>
          <w:p w:rsidR="00ED3502" w:rsidRPr="00624DA1" w:rsidRDefault="00ED3502"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ED3502" w:rsidRPr="00624DA1" w:rsidRDefault="00ED3502" w:rsidP="00AF1C53">
            <w:pPr>
              <w:snapToGrid w:val="0"/>
              <w:jc w:val="center"/>
              <w:rPr>
                <w:b/>
                <w:bCs/>
              </w:rPr>
            </w:pPr>
          </w:p>
        </w:tc>
      </w:tr>
      <w:tr w:rsidR="00ED3502"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ED3502" w:rsidRPr="00624DA1" w:rsidRDefault="00F168FE" w:rsidP="00AF1C53">
            <w:pPr>
              <w:jc w:val="center"/>
            </w:pPr>
            <w:r w:rsidRPr="00624DA1">
              <w:t>149</w:t>
            </w:r>
          </w:p>
        </w:tc>
        <w:tc>
          <w:tcPr>
            <w:tcW w:w="5942" w:type="dxa"/>
            <w:tcBorders>
              <w:top w:val="single" w:sz="4" w:space="0" w:color="auto"/>
              <w:left w:val="single" w:sz="4" w:space="0" w:color="000000"/>
              <w:bottom w:val="single" w:sz="4" w:space="0" w:color="000000"/>
              <w:right w:val="single" w:sz="4" w:space="0" w:color="000000"/>
            </w:tcBorders>
            <w:vAlign w:val="center"/>
          </w:tcPr>
          <w:p w:rsidR="00ED3502" w:rsidRPr="00624DA1" w:rsidRDefault="00ED3502" w:rsidP="00AF1C53">
            <w:pPr>
              <w:rPr>
                <w:bCs/>
              </w:rPr>
            </w:pPr>
            <w:r w:rsidRPr="00624DA1">
              <w:rPr>
                <w:bCs/>
              </w:rPr>
              <w:t>Реконструкція будівлі міського палацу куль</w:t>
            </w:r>
            <w:r w:rsidR="00686660" w:rsidRPr="00624DA1">
              <w:rPr>
                <w:bCs/>
              </w:rPr>
              <w:t xml:space="preserve">тури по бульвару Пушкіна,2 в </w:t>
            </w:r>
            <w:r w:rsidRPr="00624DA1">
              <w:rPr>
                <w:bCs/>
              </w:rPr>
              <w:t>м.</w:t>
            </w:r>
            <w:r w:rsidR="00686660"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ED3502" w:rsidRPr="00624DA1" w:rsidRDefault="00ED3502" w:rsidP="00AF1C53">
            <w:pPr>
              <w:jc w:val="center"/>
              <w:rPr>
                <w:bCs/>
              </w:rPr>
            </w:pPr>
            <w:r w:rsidRPr="00624DA1">
              <w:rPr>
                <w:bCs/>
              </w:rPr>
              <w:t>25</w:t>
            </w:r>
            <w:r w:rsidR="00B21394"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ED3502" w:rsidRPr="00624DA1" w:rsidRDefault="00ED3502"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ED3502" w:rsidRPr="00624DA1" w:rsidRDefault="00ED3502" w:rsidP="00AF1C53">
            <w:pPr>
              <w:jc w:val="center"/>
              <w:rPr>
                <w:bCs/>
              </w:rPr>
            </w:pPr>
            <w:r w:rsidRPr="00624DA1">
              <w:rPr>
                <w:bCs/>
              </w:rPr>
              <w:t>25</w:t>
            </w:r>
            <w:r w:rsidR="00B21394"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ED3502" w:rsidRPr="00624DA1" w:rsidRDefault="00ED3502"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ED3502" w:rsidRPr="00624DA1" w:rsidRDefault="00ED3502"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150</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Реконструкція приміщень будівлі по вул.</w:t>
            </w:r>
            <w:r w:rsidR="00326F7B" w:rsidRPr="00624DA1">
              <w:rPr>
                <w:bCs/>
              </w:rPr>
              <w:t> </w:t>
            </w:r>
            <w:proofErr w:type="spellStart"/>
            <w:r w:rsidRPr="00624DA1">
              <w:rPr>
                <w:bCs/>
              </w:rPr>
              <w:t>Кузнечній</w:t>
            </w:r>
            <w:proofErr w:type="spellEnd"/>
            <w:r w:rsidRPr="00624DA1">
              <w:rPr>
                <w:bCs/>
              </w:rPr>
              <w:t>, 10/2 у м.</w:t>
            </w:r>
            <w:r w:rsidR="00326F7B" w:rsidRPr="00624DA1">
              <w:rPr>
                <w:bCs/>
              </w:rPr>
              <w:t> </w:t>
            </w:r>
            <w:r w:rsidRPr="00624DA1">
              <w:rPr>
                <w:bCs/>
              </w:rPr>
              <w:t>Кременчуці під територіальний центр соціального обслуговування пенсіонерів та одиноких непрацездатних громадян Крюківського району департаменту праці та соціального захисту населення виконкому міської ради</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3</w:t>
            </w:r>
            <w:r w:rsidR="00326F7B" w:rsidRPr="00624DA1">
              <w:rPr>
                <w:bCs/>
              </w:rPr>
              <w:t> </w:t>
            </w:r>
            <w:r w:rsidRPr="00624DA1">
              <w:rPr>
                <w:bCs/>
              </w:rPr>
              <w:t>256,256</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3</w:t>
            </w:r>
            <w:r w:rsidR="00326F7B" w:rsidRPr="00624DA1">
              <w:rPr>
                <w:bCs/>
              </w:rPr>
              <w:t> </w:t>
            </w:r>
            <w:r w:rsidRPr="00624DA1">
              <w:rPr>
                <w:bCs/>
              </w:rPr>
              <w:t>256,256</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151</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Будівництво б</w:t>
            </w:r>
            <w:r w:rsidR="00326F7B" w:rsidRPr="00624DA1">
              <w:rPr>
                <w:bCs/>
              </w:rPr>
              <w:t xml:space="preserve">ерегової рятувальної станції в </w:t>
            </w:r>
            <w:r w:rsidRPr="00624DA1">
              <w:rPr>
                <w:bCs/>
              </w:rPr>
              <w:t>м.</w:t>
            </w:r>
            <w:r w:rsidR="00326F7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7</w:t>
            </w:r>
            <w:r w:rsidR="00326F7B" w:rsidRPr="00624DA1">
              <w:rPr>
                <w:bCs/>
              </w:rPr>
              <w:t> </w:t>
            </w:r>
            <w:r w:rsidRPr="00624DA1">
              <w:rPr>
                <w:bCs/>
              </w:rPr>
              <w:t>073,080</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7</w:t>
            </w:r>
            <w:r w:rsidR="00326F7B" w:rsidRPr="00624DA1">
              <w:rPr>
                <w:bCs/>
              </w:rPr>
              <w:t> </w:t>
            </w:r>
            <w:r w:rsidRPr="00624DA1">
              <w:rPr>
                <w:bCs/>
              </w:rPr>
              <w:t>073,080</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152</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Будівництво тролейбусних ліній по вул.</w:t>
            </w:r>
            <w:r w:rsidR="00326F7B" w:rsidRPr="00624DA1">
              <w:rPr>
                <w:bCs/>
              </w:rPr>
              <w:t> </w:t>
            </w:r>
            <w:r w:rsidRPr="00624DA1">
              <w:rPr>
                <w:bCs/>
              </w:rPr>
              <w:t>Республіканській, вул.</w:t>
            </w:r>
            <w:r w:rsidR="00326F7B" w:rsidRPr="00624DA1">
              <w:rPr>
                <w:bCs/>
              </w:rPr>
              <w:t> </w:t>
            </w:r>
            <w:r w:rsidRPr="00624DA1">
              <w:rPr>
                <w:bCs/>
              </w:rPr>
              <w:t>Макаренка та вул.</w:t>
            </w:r>
            <w:r w:rsidR="00326F7B" w:rsidRPr="00624DA1">
              <w:rPr>
                <w:bCs/>
              </w:rPr>
              <w:t> </w:t>
            </w:r>
            <w:r w:rsidRPr="00624DA1">
              <w:rPr>
                <w:bCs/>
              </w:rPr>
              <w:t>Івана Приходька в м.</w:t>
            </w:r>
            <w:r w:rsidR="00326F7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100</w:t>
            </w:r>
            <w:r w:rsidR="00326F7B"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100</w:t>
            </w:r>
            <w:r w:rsidR="00326F7B"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153</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Капітальний ремонт будинку-гуртожитку №</w:t>
            </w:r>
            <w:r w:rsidR="00326F7B" w:rsidRPr="00624DA1">
              <w:rPr>
                <w:bCs/>
              </w:rPr>
              <w:t> </w:t>
            </w:r>
            <w:r w:rsidRPr="00624DA1">
              <w:rPr>
                <w:bCs/>
              </w:rPr>
              <w:t>6 по вул.</w:t>
            </w:r>
            <w:r w:rsidR="00326F7B" w:rsidRPr="00624DA1">
              <w:rPr>
                <w:bCs/>
              </w:rPr>
              <w:t> </w:t>
            </w:r>
            <w:r w:rsidRPr="00624DA1">
              <w:rPr>
                <w:bCs/>
              </w:rPr>
              <w:t>Гвардійській в м.</w:t>
            </w:r>
            <w:r w:rsidR="00326F7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6</w:t>
            </w:r>
            <w:r w:rsidR="00326F7B"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6</w:t>
            </w:r>
            <w:r w:rsidR="00326F7B"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154</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326F7B" w:rsidP="00AF1C53">
            <w:pPr>
              <w:rPr>
                <w:bCs/>
              </w:rPr>
            </w:pPr>
            <w:r w:rsidRPr="00624DA1">
              <w:rPr>
                <w:bCs/>
              </w:rPr>
              <w:t xml:space="preserve">Капітальний ремонт гуртожитку </w:t>
            </w:r>
            <w:r w:rsidR="00D42478" w:rsidRPr="00624DA1">
              <w:rPr>
                <w:bCs/>
              </w:rPr>
              <w:t>по</w:t>
            </w:r>
            <w:r w:rsidRPr="00624DA1">
              <w:rPr>
                <w:bCs/>
              </w:rPr>
              <w:t> </w:t>
            </w:r>
            <w:r w:rsidR="00D42478" w:rsidRPr="00624DA1">
              <w:rPr>
                <w:bCs/>
              </w:rPr>
              <w:t>просп. Лесі Українки,28 в м.</w:t>
            </w:r>
            <w:r w:rsidRPr="00624DA1">
              <w:rPr>
                <w:bCs/>
              </w:rPr>
              <w:t> </w:t>
            </w:r>
            <w:r w:rsidR="00D42478"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1</w:t>
            </w:r>
            <w:r w:rsidR="00326F7B" w:rsidRPr="00624DA1">
              <w:rPr>
                <w:bCs/>
              </w:rPr>
              <w:t> </w:t>
            </w:r>
            <w:r w:rsidRPr="00624DA1">
              <w:rPr>
                <w:bCs/>
              </w:rPr>
              <w:t>400,000</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1</w:t>
            </w:r>
            <w:r w:rsidR="00326F7B" w:rsidRPr="00624DA1">
              <w:rPr>
                <w:bCs/>
              </w:rPr>
              <w:t> </w:t>
            </w:r>
            <w:r w:rsidRPr="00624DA1">
              <w:rPr>
                <w:bCs/>
              </w:rPr>
              <w:t>400,000</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155</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Реконструкція будинку по пров.</w:t>
            </w:r>
            <w:r w:rsidR="00326F7B" w:rsidRPr="00624DA1">
              <w:rPr>
                <w:bCs/>
              </w:rPr>
              <w:t> </w:t>
            </w:r>
            <w:r w:rsidRPr="00624DA1">
              <w:rPr>
                <w:bCs/>
              </w:rPr>
              <w:t>Л.Толстого,36 в м.</w:t>
            </w:r>
            <w:r w:rsidR="00326F7B"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1</w:t>
            </w:r>
            <w:r w:rsidR="00326F7B" w:rsidRPr="00624DA1">
              <w:rPr>
                <w:bCs/>
              </w:rPr>
              <w:t> </w:t>
            </w:r>
            <w:r w:rsidRPr="00624DA1">
              <w:rPr>
                <w:bCs/>
              </w:rPr>
              <w:t>200,000</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1</w:t>
            </w:r>
            <w:r w:rsidR="00326F7B" w:rsidRPr="00624DA1">
              <w:rPr>
                <w:bCs/>
              </w:rPr>
              <w:t> </w:t>
            </w:r>
            <w:r w:rsidRPr="00624DA1">
              <w:rPr>
                <w:bCs/>
              </w:rPr>
              <w:t>200,000</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156</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Комплексний благоустрій прибудинкової території  будинку №</w:t>
            </w:r>
            <w:r w:rsidR="00AB69B2" w:rsidRPr="00624DA1">
              <w:rPr>
                <w:bCs/>
              </w:rPr>
              <w:t> </w:t>
            </w:r>
            <w:r w:rsidRPr="00624DA1">
              <w:rPr>
                <w:bCs/>
              </w:rPr>
              <w:t>63 по вул.</w:t>
            </w:r>
            <w:r w:rsidR="00AB69B2" w:rsidRPr="00624DA1">
              <w:rPr>
                <w:bCs/>
              </w:rPr>
              <w:t> </w:t>
            </w:r>
            <w:r w:rsidRPr="00624DA1">
              <w:rPr>
                <w:bCs/>
              </w:rPr>
              <w:t xml:space="preserve">Республіканській в </w:t>
            </w:r>
            <w:r w:rsidRPr="00624DA1">
              <w:rPr>
                <w:bCs/>
              </w:rPr>
              <w:lastRenderedPageBreak/>
              <w:t>м.</w:t>
            </w:r>
            <w:r w:rsidR="00AB69B2"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lastRenderedPageBreak/>
              <w:t>5</w:t>
            </w:r>
            <w:r w:rsidR="00326F7B" w:rsidRPr="00624DA1">
              <w:rPr>
                <w:bCs/>
              </w:rPr>
              <w:t> </w:t>
            </w:r>
            <w:r w:rsidRPr="00624DA1">
              <w:rPr>
                <w:bCs/>
              </w:rPr>
              <w:t>368,246</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5</w:t>
            </w:r>
            <w:r w:rsidR="00326F7B" w:rsidRPr="00624DA1">
              <w:rPr>
                <w:bCs/>
              </w:rPr>
              <w:t> </w:t>
            </w:r>
            <w:r w:rsidRPr="00624DA1">
              <w:rPr>
                <w:bCs/>
              </w:rPr>
              <w:t>368,246</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lastRenderedPageBreak/>
              <w:t>157</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Компле</w:t>
            </w:r>
            <w:r w:rsidR="00AB69B2" w:rsidRPr="00624DA1">
              <w:rPr>
                <w:bCs/>
              </w:rPr>
              <w:t>ксний благоустрій парку «Юність»</w:t>
            </w:r>
            <w:r w:rsidRPr="00624DA1">
              <w:rPr>
                <w:bCs/>
              </w:rPr>
              <w:t xml:space="preserve"> в м.</w:t>
            </w:r>
            <w:r w:rsidR="00AB69B2"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6</w:t>
            </w:r>
            <w:r w:rsidR="00AB69B2"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6</w:t>
            </w:r>
            <w:r w:rsidR="00AB69B2"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158</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AB69B2" w:rsidP="00AF1C53">
            <w:pPr>
              <w:rPr>
                <w:bCs/>
              </w:rPr>
            </w:pPr>
            <w:r w:rsidRPr="00624DA1">
              <w:rPr>
                <w:bCs/>
              </w:rPr>
              <w:t>Капітальний ремонт тротуару</w:t>
            </w:r>
            <w:r w:rsidR="00D42478" w:rsidRPr="00624DA1">
              <w:rPr>
                <w:bCs/>
              </w:rPr>
              <w:t xml:space="preserve"> по вул.</w:t>
            </w:r>
            <w:r w:rsidRPr="00624DA1">
              <w:rPr>
                <w:bCs/>
              </w:rPr>
              <w:t> </w:t>
            </w:r>
            <w:r w:rsidR="00D42478" w:rsidRPr="00624DA1">
              <w:rPr>
                <w:bCs/>
              </w:rPr>
              <w:t xml:space="preserve">Генерала </w:t>
            </w:r>
            <w:proofErr w:type="spellStart"/>
            <w:r w:rsidR="00D42478" w:rsidRPr="00624DA1">
              <w:rPr>
                <w:bCs/>
              </w:rPr>
              <w:t>Манагарова</w:t>
            </w:r>
            <w:proofErr w:type="spellEnd"/>
            <w:r w:rsidR="00D42478" w:rsidRPr="00624DA1">
              <w:rPr>
                <w:bCs/>
              </w:rPr>
              <w:t xml:space="preserve"> в м.</w:t>
            </w:r>
            <w:r w:rsidRPr="00624DA1">
              <w:rPr>
                <w:bCs/>
              </w:rPr>
              <w:t> </w:t>
            </w:r>
            <w:r w:rsidR="00D42478" w:rsidRPr="00624DA1">
              <w:rPr>
                <w:bCs/>
              </w:rPr>
              <w:t>Кременчуці від будинку №</w:t>
            </w:r>
            <w:r w:rsidRPr="00624DA1">
              <w:rPr>
                <w:bCs/>
              </w:rPr>
              <w:t> </w:t>
            </w:r>
            <w:r w:rsidR="00D42478" w:rsidRPr="00624DA1">
              <w:rPr>
                <w:bCs/>
              </w:rPr>
              <w:t>63 по вул.</w:t>
            </w:r>
            <w:r w:rsidRPr="00624DA1">
              <w:rPr>
                <w:bCs/>
              </w:rPr>
              <w:t> </w:t>
            </w:r>
            <w:r w:rsidR="00D42478" w:rsidRPr="00624DA1">
              <w:rPr>
                <w:bCs/>
              </w:rPr>
              <w:t>Республіканській до вул.</w:t>
            </w:r>
            <w:r w:rsidRPr="00624DA1">
              <w:rPr>
                <w:bCs/>
              </w:rPr>
              <w:t> </w:t>
            </w:r>
            <w:r w:rsidR="00D42478" w:rsidRPr="00624DA1">
              <w:rPr>
                <w:bCs/>
              </w:rPr>
              <w:t>Правобережної</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3</w:t>
            </w:r>
            <w:r w:rsidR="00AB69B2" w:rsidRPr="00624DA1">
              <w:rPr>
                <w:bCs/>
              </w:rPr>
              <w:t> </w:t>
            </w:r>
            <w:r w:rsidRPr="00624DA1">
              <w:rPr>
                <w:bCs/>
              </w:rPr>
              <w:t>609,194</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3</w:t>
            </w:r>
            <w:r w:rsidR="00AB69B2" w:rsidRPr="00624DA1">
              <w:rPr>
                <w:bCs/>
              </w:rPr>
              <w:t> </w:t>
            </w:r>
            <w:r w:rsidRPr="00624DA1">
              <w:rPr>
                <w:bCs/>
              </w:rPr>
              <w:t>609,194</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159</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Капітальний ремонт тротуарів по</w:t>
            </w:r>
            <w:r w:rsidR="00AB69B2" w:rsidRPr="00624DA1">
              <w:rPr>
                <w:bCs/>
              </w:rPr>
              <w:t xml:space="preserve"> проспекту Свободи від зупинки «Вічно живим»</w:t>
            </w:r>
            <w:r w:rsidRPr="00624DA1">
              <w:rPr>
                <w:bCs/>
              </w:rPr>
              <w:t xml:space="preserve"> до вул.</w:t>
            </w:r>
            <w:r w:rsidR="00AB69B2" w:rsidRPr="00624DA1">
              <w:rPr>
                <w:bCs/>
              </w:rPr>
              <w:t> </w:t>
            </w:r>
            <w:r w:rsidRPr="00624DA1">
              <w:rPr>
                <w:bCs/>
              </w:rPr>
              <w:t>Європейської в м.</w:t>
            </w:r>
            <w:r w:rsidR="00AB69B2"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6</w:t>
            </w:r>
            <w:r w:rsidR="00AB69B2" w:rsidRPr="00624DA1">
              <w:rPr>
                <w:bCs/>
              </w:rPr>
              <w:t> </w:t>
            </w:r>
            <w:r w:rsidRPr="00624DA1">
              <w:rPr>
                <w:bCs/>
              </w:rPr>
              <w:t>452,607</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AB69B2" w:rsidP="00AF1C53">
            <w:pPr>
              <w:jc w:val="center"/>
              <w:rPr>
                <w:bCs/>
              </w:rPr>
            </w:pPr>
            <w:r w:rsidRPr="00624DA1">
              <w:rPr>
                <w:bCs/>
              </w:rPr>
              <w:t>6 </w:t>
            </w:r>
            <w:r w:rsidR="00D42478" w:rsidRPr="00624DA1">
              <w:rPr>
                <w:bCs/>
              </w:rPr>
              <w:t>452,607</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160</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Капітальний ремонт тротуарі</w:t>
            </w:r>
            <w:r w:rsidR="00AB69B2" w:rsidRPr="00624DA1">
              <w:rPr>
                <w:bCs/>
              </w:rPr>
              <w:t xml:space="preserve">в по </w:t>
            </w:r>
            <w:proofErr w:type="spellStart"/>
            <w:r w:rsidR="00AB69B2" w:rsidRPr="00624DA1">
              <w:rPr>
                <w:bCs/>
              </w:rPr>
              <w:t>бул</w:t>
            </w:r>
            <w:proofErr w:type="spellEnd"/>
            <w:r w:rsidR="00AB69B2" w:rsidRPr="00624DA1">
              <w:rPr>
                <w:bCs/>
              </w:rPr>
              <w:t>. </w:t>
            </w:r>
            <w:proofErr w:type="spellStart"/>
            <w:r w:rsidR="00AB69B2" w:rsidRPr="00624DA1">
              <w:rPr>
                <w:bCs/>
              </w:rPr>
              <w:t>Автокразівському</w:t>
            </w:r>
            <w:proofErr w:type="spellEnd"/>
            <w:r w:rsidR="00AB69B2" w:rsidRPr="00624DA1">
              <w:rPr>
                <w:bCs/>
              </w:rPr>
              <w:t xml:space="preserve"> від </w:t>
            </w:r>
            <w:r w:rsidRPr="00624DA1">
              <w:rPr>
                <w:bCs/>
              </w:rPr>
              <w:t>вул.</w:t>
            </w:r>
            <w:r w:rsidR="00AB69B2" w:rsidRPr="00624DA1">
              <w:rPr>
                <w:bCs/>
              </w:rPr>
              <w:t> </w:t>
            </w:r>
            <w:r w:rsidRPr="00624DA1">
              <w:rPr>
                <w:bCs/>
              </w:rPr>
              <w:t>Гранітної до пров.</w:t>
            </w:r>
            <w:r w:rsidR="00AB69B2" w:rsidRPr="00624DA1">
              <w:rPr>
                <w:bCs/>
              </w:rPr>
              <w:t> </w:t>
            </w:r>
            <w:r w:rsidRPr="00624DA1">
              <w:rPr>
                <w:bCs/>
              </w:rPr>
              <w:t>Героїв Бресту в м.</w:t>
            </w:r>
            <w:r w:rsidR="00AB69B2"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8</w:t>
            </w:r>
            <w:r w:rsidR="00AB69B2" w:rsidRPr="00624DA1">
              <w:rPr>
                <w:bCs/>
              </w:rPr>
              <w:t> </w:t>
            </w:r>
            <w:r w:rsidRPr="00624DA1">
              <w:rPr>
                <w:bCs/>
              </w:rPr>
              <w:t>971,131</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8</w:t>
            </w:r>
            <w:r w:rsidR="00AB69B2" w:rsidRPr="00624DA1">
              <w:rPr>
                <w:bCs/>
              </w:rPr>
              <w:t> </w:t>
            </w:r>
            <w:r w:rsidRPr="00624DA1">
              <w:rPr>
                <w:bCs/>
              </w:rPr>
              <w:t>971,131</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F168FE" w:rsidP="00AF1C53">
            <w:pPr>
              <w:jc w:val="center"/>
            </w:pPr>
            <w:r w:rsidRPr="00624DA1">
              <w:t>161</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Капітальний ремонт тротуарів по вул.</w:t>
            </w:r>
            <w:r w:rsidR="00AB69B2" w:rsidRPr="00624DA1">
              <w:rPr>
                <w:bCs/>
              </w:rPr>
              <w:t> </w:t>
            </w:r>
            <w:r w:rsidRPr="00624DA1">
              <w:rPr>
                <w:bCs/>
              </w:rPr>
              <w:t>Гоголя, вул.</w:t>
            </w:r>
            <w:r w:rsidR="00AB69B2" w:rsidRPr="00624DA1">
              <w:rPr>
                <w:bCs/>
              </w:rPr>
              <w:t> </w:t>
            </w:r>
            <w:r w:rsidRPr="00624DA1">
              <w:rPr>
                <w:bCs/>
              </w:rPr>
              <w:t xml:space="preserve">Штабній та пров. Дмитра </w:t>
            </w:r>
            <w:proofErr w:type="spellStart"/>
            <w:r w:rsidRPr="00624DA1">
              <w:rPr>
                <w:bCs/>
              </w:rPr>
              <w:t>Тьомкіна</w:t>
            </w:r>
            <w:proofErr w:type="spellEnd"/>
            <w:r w:rsidRPr="00624DA1">
              <w:rPr>
                <w:bCs/>
              </w:rPr>
              <w:t xml:space="preserve"> в м.</w:t>
            </w:r>
            <w:r w:rsidR="00AB69B2"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1</w:t>
            </w:r>
            <w:r w:rsidR="00AB69B2" w:rsidRPr="00624DA1">
              <w:rPr>
                <w:bCs/>
              </w:rPr>
              <w:t> </w:t>
            </w:r>
            <w:r w:rsidRPr="00624DA1">
              <w:rPr>
                <w:bCs/>
              </w:rPr>
              <w:t>106,133</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1</w:t>
            </w:r>
            <w:r w:rsidR="00AB69B2" w:rsidRPr="00624DA1">
              <w:rPr>
                <w:bCs/>
              </w:rPr>
              <w:t> </w:t>
            </w:r>
            <w:r w:rsidRPr="00624DA1">
              <w:rPr>
                <w:bCs/>
              </w:rPr>
              <w:t>106,133</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0457C3" w:rsidP="00AF1C53">
            <w:pPr>
              <w:jc w:val="center"/>
            </w:pPr>
            <w:r w:rsidRPr="00624DA1">
              <w:t>162</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Капітальний ремонт тротуару по вул.</w:t>
            </w:r>
            <w:r w:rsidR="00AB69B2" w:rsidRPr="00624DA1">
              <w:rPr>
                <w:bCs/>
              </w:rPr>
              <w:t> </w:t>
            </w:r>
            <w:r w:rsidRPr="00624DA1">
              <w:rPr>
                <w:bCs/>
              </w:rPr>
              <w:t>Гвардійській в м.</w:t>
            </w:r>
            <w:r w:rsidR="00AB69B2"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200,000</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200,000</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0457C3" w:rsidP="00AF1C53">
            <w:pPr>
              <w:jc w:val="center"/>
            </w:pPr>
            <w:r w:rsidRPr="00624DA1">
              <w:t>163</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Капітальний ремонт тротуару в районі житлових будинків №</w:t>
            </w:r>
            <w:r w:rsidR="00AB69B2" w:rsidRPr="00624DA1">
              <w:rPr>
                <w:bCs/>
              </w:rPr>
              <w:t> </w:t>
            </w:r>
            <w:r w:rsidRPr="00624DA1">
              <w:rPr>
                <w:bCs/>
              </w:rPr>
              <w:t>5 та №</w:t>
            </w:r>
            <w:r w:rsidR="00AB69B2" w:rsidRPr="00624DA1">
              <w:rPr>
                <w:bCs/>
              </w:rPr>
              <w:t> </w:t>
            </w:r>
            <w:r w:rsidRPr="00624DA1">
              <w:rPr>
                <w:bCs/>
              </w:rPr>
              <w:t>7 по вул.</w:t>
            </w:r>
            <w:r w:rsidR="00AB69B2" w:rsidRPr="00624DA1">
              <w:rPr>
                <w:bCs/>
              </w:rPr>
              <w:t> </w:t>
            </w:r>
            <w:r w:rsidRPr="00624DA1">
              <w:rPr>
                <w:bCs/>
              </w:rPr>
              <w:t>Воїнів Інтернаціоналістів в м.</w:t>
            </w:r>
            <w:r w:rsidR="00AB69B2"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688,522</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688,522</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0457C3" w:rsidP="00AF1C53">
            <w:pPr>
              <w:jc w:val="center"/>
            </w:pPr>
            <w:r w:rsidRPr="00624DA1">
              <w:t>164</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Будівництво (нове) пішохідних доріжок в районі житлових будинків №</w:t>
            </w:r>
            <w:r w:rsidR="00AB69B2" w:rsidRPr="00624DA1">
              <w:rPr>
                <w:bCs/>
              </w:rPr>
              <w:t> </w:t>
            </w:r>
            <w:r w:rsidRPr="00624DA1">
              <w:rPr>
                <w:bCs/>
              </w:rPr>
              <w:t>60, №</w:t>
            </w:r>
            <w:r w:rsidR="00AB69B2" w:rsidRPr="00624DA1">
              <w:rPr>
                <w:bCs/>
              </w:rPr>
              <w:t> </w:t>
            </w:r>
            <w:r w:rsidRPr="00624DA1">
              <w:rPr>
                <w:bCs/>
              </w:rPr>
              <w:t>64, №</w:t>
            </w:r>
            <w:r w:rsidR="00AB69B2" w:rsidRPr="00624DA1">
              <w:rPr>
                <w:bCs/>
              </w:rPr>
              <w:t> </w:t>
            </w:r>
            <w:r w:rsidRPr="00624DA1">
              <w:rPr>
                <w:bCs/>
              </w:rPr>
              <w:t>70 та №</w:t>
            </w:r>
            <w:r w:rsidR="00AB69B2" w:rsidRPr="00624DA1">
              <w:rPr>
                <w:bCs/>
              </w:rPr>
              <w:t> </w:t>
            </w:r>
            <w:r w:rsidRPr="00624DA1">
              <w:rPr>
                <w:bCs/>
              </w:rPr>
              <w:t>72 по вул.</w:t>
            </w:r>
            <w:r w:rsidR="00AB69B2" w:rsidRPr="00624DA1">
              <w:rPr>
                <w:bCs/>
              </w:rPr>
              <w:t> </w:t>
            </w:r>
            <w:r w:rsidRPr="00624DA1">
              <w:rPr>
                <w:bCs/>
              </w:rPr>
              <w:t>Набережна Лейтенанта Дніпрова в м.</w:t>
            </w:r>
            <w:r w:rsidR="00AB69B2"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2</w:t>
            </w:r>
            <w:r w:rsidR="00AB69B2" w:rsidRPr="00624DA1">
              <w:rPr>
                <w:bCs/>
              </w:rPr>
              <w:t> </w:t>
            </w:r>
            <w:r w:rsidRPr="00624DA1">
              <w:rPr>
                <w:bCs/>
              </w:rPr>
              <w:t>151,345</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2</w:t>
            </w:r>
            <w:r w:rsidR="00AB69B2" w:rsidRPr="00624DA1">
              <w:rPr>
                <w:bCs/>
              </w:rPr>
              <w:t> </w:t>
            </w:r>
            <w:r w:rsidRPr="00624DA1">
              <w:rPr>
                <w:bCs/>
              </w:rPr>
              <w:t>151,345</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0457C3" w:rsidP="00AF1C53">
            <w:pPr>
              <w:jc w:val="center"/>
            </w:pPr>
            <w:r w:rsidRPr="00624DA1">
              <w:t>165</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 xml:space="preserve">Будівництво пішохідної доріжки від бульвару </w:t>
            </w:r>
            <w:proofErr w:type="spellStart"/>
            <w:r w:rsidRPr="00624DA1">
              <w:rPr>
                <w:bCs/>
              </w:rPr>
              <w:t>Автокразівського</w:t>
            </w:r>
            <w:proofErr w:type="spellEnd"/>
            <w:r w:rsidRPr="00624DA1">
              <w:rPr>
                <w:bCs/>
              </w:rPr>
              <w:t xml:space="preserve"> між житловими будинками №</w:t>
            </w:r>
            <w:r w:rsidR="00AB69B2" w:rsidRPr="00624DA1">
              <w:rPr>
                <w:bCs/>
              </w:rPr>
              <w:t> </w:t>
            </w:r>
            <w:r w:rsidRPr="00624DA1">
              <w:rPr>
                <w:bCs/>
              </w:rPr>
              <w:t>33 та №</w:t>
            </w:r>
            <w:r w:rsidR="00AB69B2" w:rsidRPr="00624DA1">
              <w:rPr>
                <w:bCs/>
              </w:rPr>
              <w:t> </w:t>
            </w:r>
            <w:r w:rsidRPr="00624DA1">
              <w:rPr>
                <w:bCs/>
              </w:rPr>
              <w:t>35 до підпірної стінки в районі</w:t>
            </w:r>
            <w:r w:rsidR="00AB69B2" w:rsidRPr="00624DA1">
              <w:rPr>
                <w:bCs/>
              </w:rPr>
              <w:t xml:space="preserve"> житлового будинку  № 15 по </w:t>
            </w:r>
            <w:r w:rsidRPr="00624DA1">
              <w:rPr>
                <w:bCs/>
              </w:rPr>
              <w:t>пров. Сорочинському в м.</w:t>
            </w:r>
            <w:r w:rsidR="00AB69B2"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1</w:t>
            </w:r>
            <w:r w:rsidR="00AB69B2" w:rsidRPr="00624DA1">
              <w:rPr>
                <w:bCs/>
              </w:rPr>
              <w:t> </w:t>
            </w:r>
            <w:r w:rsidRPr="00624DA1">
              <w:rPr>
                <w:bCs/>
              </w:rPr>
              <w:t>378,027</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1</w:t>
            </w:r>
            <w:r w:rsidR="00AB69B2" w:rsidRPr="00624DA1">
              <w:rPr>
                <w:bCs/>
              </w:rPr>
              <w:t> </w:t>
            </w:r>
            <w:r w:rsidRPr="00624DA1">
              <w:rPr>
                <w:bCs/>
              </w:rPr>
              <w:t>378,027</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0457C3" w:rsidP="00AF1C53">
            <w:pPr>
              <w:jc w:val="center"/>
            </w:pPr>
            <w:r w:rsidRPr="00624DA1">
              <w:t>166</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Будівництво пішохідної доріжки від</w:t>
            </w:r>
            <w:r w:rsidR="00AB69B2" w:rsidRPr="00624DA1">
              <w:rPr>
                <w:bCs/>
              </w:rPr>
              <w:t xml:space="preserve"> житлового будинку № 70 по</w:t>
            </w:r>
            <w:r w:rsidRPr="00624DA1">
              <w:rPr>
                <w:bCs/>
              </w:rPr>
              <w:t xml:space="preserve"> вул.</w:t>
            </w:r>
            <w:r w:rsidR="00AB69B2" w:rsidRPr="00624DA1">
              <w:rPr>
                <w:bCs/>
              </w:rPr>
              <w:t> </w:t>
            </w:r>
            <w:r w:rsidRPr="00624DA1">
              <w:rPr>
                <w:bCs/>
              </w:rPr>
              <w:t>Володимира Великого до житлового будинку №</w:t>
            </w:r>
            <w:r w:rsidR="00AB69B2" w:rsidRPr="00624DA1">
              <w:rPr>
                <w:bCs/>
              </w:rPr>
              <w:t> </w:t>
            </w:r>
            <w:r w:rsidRPr="00624DA1">
              <w:rPr>
                <w:bCs/>
              </w:rPr>
              <w:t>5 по вул. Воїнів Інтернаціоналістів в м.</w:t>
            </w:r>
            <w:r w:rsidR="00AB69B2"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t>503,971</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503,971</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D42478"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D42478" w:rsidRPr="00624DA1" w:rsidRDefault="000457C3" w:rsidP="00AF1C53">
            <w:pPr>
              <w:jc w:val="center"/>
            </w:pPr>
            <w:r w:rsidRPr="00624DA1">
              <w:t>167</w:t>
            </w:r>
          </w:p>
        </w:tc>
        <w:tc>
          <w:tcPr>
            <w:tcW w:w="5942"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rPr>
                <w:bCs/>
              </w:rPr>
            </w:pPr>
            <w:r w:rsidRPr="00624DA1">
              <w:rPr>
                <w:bCs/>
              </w:rPr>
              <w:t xml:space="preserve">Комплексний благоустрій скверу «Західний» по </w:t>
            </w:r>
            <w:r w:rsidRPr="00624DA1">
              <w:rPr>
                <w:bCs/>
              </w:rPr>
              <w:lastRenderedPageBreak/>
              <w:t>вул.</w:t>
            </w:r>
            <w:r w:rsidR="00AB69B2" w:rsidRPr="00624DA1">
              <w:rPr>
                <w:bCs/>
              </w:rPr>
              <w:t> </w:t>
            </w:r>
            <w:r w:rsidRPr="00624DA1">
              <w:rPr>
                <w:bCs/>
              </w:rPr>
              <w:t>Юрія Кондратюка в 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D42478" w:rsidRPr="00624DA1" w:rsidRDefault="00D42478" w:rsidP="00AF1C53">
            <w:pPr>
              <w:jc w:val="center"/>
              <w:rPr>
                <w:bCs/>
              </w:rPr>
            </w:pPr>
            <w:r w:rsidRPr="00624DA1">
              <w:rPr>
                <w:bCs/>
              </w:rPr>
              <w:lastRenderedPageBreak/>
              <w:t>3</w:t>
            </w:r>
            <w:r w:rsidR="00AB69B2"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D42478" w:rsidRPr="00624DA1" w:rsidRDefault="00D42478"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jc w:val="center"/>
              <w:rPr>
                <w:bCs/>
              </w:rPr>
            </w:pPr>
            <w:r w:rsidRPr="00624DA1">
              <w:rPr>
                <w:bCs/>
              </w:rPr>
              <w:t>3</w:t>
            </w:r>
            <w:r w:rsidR="00AB69B2"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D42478" w:rsidRPr="00624DA1" w:rsidRDefault="00D42478"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vAlign w:val="center"/>
          </w:tcPr>
          <w:p w:rsidR="00D42478" w:rsidRPr="00624DA1" w:rsidRDefault="00D42478" w:rsidP="00AF1C53">
            <w:pPr>
              <w:snapToGrid w:val="0"/>
              <w:jc w:val="center"/>
              <w:rPr>
                <w:b/>
                <w:bCs/>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lastRenderedPageBreak/>
              <w:t>168</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Комплексний благоустрій території в районі будівлі №</w:t>
            </w:r>
            <w:r w:rsidR="00FC0E5D" w:rsidRPr="00624DA1">
              <w:rPr>
                <w:bCs/>
              </w:rPr>
              <w:t> </w:t>
            </w:r>
            <w:r w:rsidRPr="00624DA1">
              <w:rPr>
                <w:bCs/>
              </w:rPr>
              <w:t>19 по вул.</w:t>
            </w:r>
            <w:r w:rsidR="00FC0E5D" w:rsidRPr="00624DA1">
              <w:rPr>
                <w:bCs/>
              </w:rPr>
              <w:t> </w:t>
            </w:r>
            <w:r w:rsidRPr="00624DA1">
              <w:rPr>
                <w:bCs/>
              </w:rPr>
              <w:t>Кооперативній в м.</w:t>
            </w:r>
            <w:r w:rsidR="00FC0E5D"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2</w:t>
            </w:r>
            <w:r w:rsidR="00FC0E5D" w:rsidRPr="00624DA1">
              <w:rPr>
                <w:bCs/>
              </w:rPr>
              <w:t> </w:t>
            </w:r>
            <w:r w:rsidRPr="00624DA1">
              <w:rPr>
                <w:bCs/>
              </w:rPr>
              <w:t>500,000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2</w:t>
            </w:r>
            <w:r w:rsidR="00FC0E5D" w:rsidRPr="00624DA1">
              <w:rPr>
                <w:bCs/>
              </w:rPr>
              <w:t> </w:t>
            </w:r>
            <w:r w:rsidRPr="00624DA1">
              <w:rPr>
                <w:bCs/>
              </w:rPr>
              <w:t>500,000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169</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FC0E5D" w:rsidP="00AF1C53">
            <w:pPr>
              <w:rPr>
                <w:bCs/>
              </w:rPr>
            </w:pPr>
            <w:r w:rsidRPr="00624DA1">
              <w:rPr>
                <w:bCs/>
              </w:rPr>
              <w:t xml:space="preserve">Реконструкція сходів </w:t>
            </w:r>
            <w:r w:rsidR="00223239" w:rsidRPr="00624DA1">
              <w:rPr>
                <w:bCs/>
              </w:rPr>
              <w:t xml:space="preserve">та </w:t>
            </w:r>
            <w:r w:rsidRPr="00624DA1">
              <w:rPr>
                <w:bCs/>
              </w:rPr>
              <w:t xml:space="preserve">пішохідної  доріжки  від 3-го </w:t>
            </w:r>
            <w:proofErr w:type="spellStart"/>
            <w:r w:rsidRPr="00624DA1">
              <w:rPr>
                <w:bCs/>
              </w:rPr>
              <w:t>Хорольського</w:t>
            </w:r>
            <w:proofErr w:type="spellEnd"/>
            <w:r w:rsidRPr="00624DA1">
              <w:rPr>
                <w:bCs/>
              </w:rPr>
              <w:t xml:space="preserve"> </w:t>
            </w:r>
            <w:r w:rsidR="00223239" w:rsidRPr="00624DA1">
              <w:rPr>
                <w:bCs/>
              </w:rPr>
              <w:t>тупика до буль</w:t>
            </w:r>
            <w:r w:rsidRPr="00624DA1">
              <w:rPr>
                <w:bCs/>
              </w:rPr>
              <w:t xml:space="preserve">вару </w:t>
            </w:r>
            <w:proofErr w:type="spellStart"/>
            <w:r w:rsidRPr="00624DA1">
              <w:rPr>
                <w:bCs/>
              </w:rPr>
              <w:t>Автокразівського</w:t>
            </w:r>
            <w:proofErr w:type="spellEnd"/>
            <w:r w:rsidRPr="00624DA1">
              <w:rPr>
                <w:bCs/>
              </w:rPr>
              <w:t xml:space="preserve"> в районі </w:t>
            </w:r>
            <w:r w:rsidR="00223239" w:rsidRPr="00624DA1">
              <w:rPr>
                <w:bCs/>
              </w:rPr>
              <w:t>житлового будинку №</w:t>
            </w:r>
            <w:r w:rsidRPr="00624DA1">
              <w:rPr>
                <w:bCs/>
              </w:rPr>
              <w:t> </w:t>
            </w:r>
            <w:r w:rsidR="00223239" w:rsidRPr="00624DA1">
              <w:rPr>
                <w:bCs/>
              </w:rPr>
              <w:t>73 А в м.</w:t>
            </w:r>
            <w:r w:rsidRPr="00624DA1">
              <w:rPr>
                <w:bCs/>
              </w:rPr>
              <w:t> </w:t>
            </w:r>
            <w:r w:rsidR="00223239"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2</w:t>
            </w:r>
            <w:r w:rsidR="00FC0E5D" w:rsidRPr="00624DA1">
              <w:rPr>
                <w:bCs/>
              </w:rPr>
              <w:t> </w:t>
            </w:r>
            <w:r w:rsidRPr="00624DA1">
              <w:rPr>
                <w:bCs/>
              </w:rPr>
              <w:t>000,000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2</w:t>
            </w:r>
            <w:r w:rsidR="00FC0E5D" w:rsidRPr="00624DA1">
              <w:rPr>
                <w:bCs/>
              </w:rPr>
              <w:t> </w:t>
            </w:r>
            <w:r w:rsidRPr="00624DA1">
              <w:rPr>
                <w:bCs/>
              </w:rPr>
              <w:t>000,000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170</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Капітальний ремонт тротуару від будинку №</w:t>
            </w:r>
            <w:r w:rsidR="00FC0E5D" w:rsidRPr="00624DA1">
              <w:rPr>
                <w:bCs/>
              </w:rPr>
              <w:t> </w:t>
            </w:r>
            <w:r w:rsidRPr="00624DA1">
              <w:rPr>
                <w:bCs/>
              </w:rPr>
              <w:t>62 по вул.</w:t>
            </w:r>
            <w:r w:rsidR="00FC0E5D" w:rsidRPr="00624DA1">
              <w:rPr>
                <w:bCs/>
              </w:rPr>
              <w:t> </w:t>
            </w:r>
            <w:r w:rsidRPr="00624DA1">
              <w:rPr>
                <w:bCs/>
              </w:rPr>
              <w:t>Володимира Великого до будинку №</w:t>
            </w:r>
            <w:r w:rsidR="00FC0E5D" w:rsidRPr="00624DA1">
              <w:rPr>
                <w:bCs/>
              </w:rPr>
              <w:t> </w:t>
            </w:r>
            <w:r w:rsidRPr="00624DA1">
              <w:rPr>
                <w:bCs/>
              </w:rPr>
              <w:t>11-А по вул.</w:t>
            </w:r>
            <w:r w:rsidR="00FC0E5D" w:rsidRPr="00624DA1">
              <w:rPr>
                <w:bCs/>
              </w:rPr>
              <w:t> </w:t>
            </w:r>
            <w:r w:rsidRPr="00624DA1">
              <w:rPr>
                <w:bCs/>
              </w:rPr>
              <w:t>Героїв України в м.</w:t>
            </w:r>
            <w:r w:rsidR="00FC0E5D"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500,000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500,000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171</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Реконструкція частини нежитлових приміщень під центр н</w:t>
            </w:r>
            <w:r w:rsidR="00FC0E5D" w:rsidRPr="00624DA1">
              <w:rPr>
                <w:bCs/>
              </w:rPr>
              <w:t xml:space="preserve">адання адміністративних послуг </w:t>
            </w:r>
            <w:r w:rsidRPr="00624DA1">
              <w:rPr>
                <w:bCs/>
              </w:rPr>
              <w:t>по вул.</w:t>
            </w:r>
            <w:r w:rsidR="00FC0E5D" w:rsidRPr="00624DA1">
              <w:rPr>
                <w:bCs/>
              </w:rPr>
              <w:t xml:space="preserve"> Республіканській,63 в </w:t>
            </w:r>
            <w:r w:rsidRPr="00624DA1">
              <w:rPr>
                <w:bCs/>
              </w:rPr>
              <w:t>м.</w:t>
            </w:r>
            <w:r w:rsidR="00FC0E5D"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2</w:t>
            </w:r>
            <w:r w:rsidR="00FC0E5D" w:rsidRPr="00624DA1">
              <w:rPr>
                <w:bCs/>
              </w:rPr>
              <w:t> </w:t>
            </w:r>
            <w:r w:rsidRPr="00624DA1">
              <w:rPr>
                <w:bCs/>
              </w:rPr>
              <w:t>800,000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2</w:t>
            </w:r>
            <w:r w:rsidR="00FC0E5D" w:rsidRPr="00624DA1">
              <w:rPr>
                <w:bCs/>
              </w:rPr>
              <w:t> </w:t>
            </w:r>
            <w:r w:rsidRPr="00624DA1">
              <w:rPr>
                <w:bCs/>
              </w:rPr>
              <w:t>800,000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172</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Встановлення сучасного мультифункціонального спортивного майданчику на території Кременчуцької загальноосвітньої школи I-III ступенів №</w:t>
            </w:r>
            <w:r w:rsidR="00FC0E5D" w:rsidRPr="00624DA1">
              <w:rPr>
                <w:bCs/>
              </w:rPr>
              <w:t> </w:t>
            </w:r>
            <w:r w:rsidRPr="00624DA1">
              <w:rPr>
                <w:bCs/>
              </w:rPr>
              <w:t>19 Кременчуцької міської ради Полтавської області по вул.</w:t>
            </w:r>
            <w:r w:rsidR="00FC0E5D" w:rsidRPr="00624DA1">
              <w:rPr>
                <w:bCs/>
              </w:rPr>
              <w:t> </w:t>
            </w:r>
            <w:r w:rsidRPr="00624DA1">
              <w:rPr>
                <w:bCs/>
              </w:rPr>
              <w:t>Шевченка 58/69 в м.</w:t>
            </w:r>
            <w:r w:rsidR="00FC0E5D" w:rsidRPr="00624DA1">
              <w:rPr>
                <w:bCs/>
              </w:rPr>
              <w:t> </w:t>
            </w:r>
            <w:r w:rsidRPr="00624DA1">
              <w:rPr>
                <w:bCs/>
              </w:rPr>
              <w:t xml:space="preserve">Кременчуці (нове будівництво) </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695,822</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695,822</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173</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Встановлення сучасного мультифункціонального спортивного майданчику на території Кременчуцького ліцею-інтернату №</w:t>
            </w:r>
            <w:r w:rsidR="00FC0E5D" w:rsidRPr="00624DA1">
              <w:rPr>
                <w:bCs/>
              </w:rPr>
              <w:t> </w:t>
            </w:r>
            <w:r w:rsidRPr="00624DA1">
              <w:rPr>
                <w:bCs/>
              </w:rPr>
              <w:t>21 «СТАРТ» спортивного профілю Кременчуцької міської ради Полтавської області по вул.</w:t>
            </w:r>
            <w:r w:rsidR="00FC0E5D" w:rsidRPr="00624DA1">
              <w:rPr>
                <w:bCs/>
              </w:rPr>
              <w:t> </w:t>
            </w:r>
            <w:proofErr w:type="spellStart"/>
            <w:r w:rsidRPr="00624DA1">
              <w:rPr>
                <w:bCs/>
              </w:rPr>
              <w:t>Чкалова</w:t>
            </w:r>
            <w:proofErr w:type="spellEnd"/>
            <w:r w:rsidRPr="00624DA1">
              <w:rPr>
                <w:bCs/>
              </w:rPr>
              <w:t>, 217 в м.</w:t>
            </w:r>
            <w:r w:rsidR="00FC0E5D"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800,000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800,000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174</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Встановлення сучасного мультифункціонального спортивног</w:t>
            </w:r>
            <w:r w:rsidR="00FC0E5D" w:rsidRPr="00624DA1">
              <w:rPr>
                <w:bCs/>
              </w:rPr>
              <w:t>о майданчику на території КНВК «</w:t>
            </w:r>
            <w:r w:rsidRPr="00624DA1">
              <w:rPr>
                <w:bCs/>
              </w:rPr>
              <w:t xml:space="preserve">Загальноосвітня школа I-III ступенів - позашкільний </w:t>
            </w:r>
            <w:r w:rsidR="00FC0E5D" w:rsidRPr="00624DA1">
              <w:rPr>
                <w:bCs/>
              </w:rPr>
              <w:t>навчальний заклад»</w:t>
            </w:r>
            <w:r w:rsidRPr="00624DA1">
              <w:rPr>
                <w:bCs/>
              </w:rPr>
              <w:t xml:space="preserve"> №</w:t>
            </w:r>
            <w:r w:rsidR="00FC0E5D" w:rsidRPr="00624DA1">
              <w:rPr>
                <w:bCs/>
              </w:rPr>
              <w:t> </w:t>
            </w:r>
            <w:r w:rsidRPr="00624DA1">
              <w:rPr>
                <w:bCs/>
              </w:rPr>
              <w:t>2 Кременчуцької міської ради Полтавської області по вул.</w:t>
            </w:r>
            <w:r w:rsidR="00FC0E5D" w:rsidRPr="00624DA1">
              <w:rPr>
                <w:bCs/>
              </w:rPr>
              <w:t xml:space="preserve"> Б.Хмельницького,66 </w:t>
            </w:r>
            <w:r w:rsidRPr="00624DA1">
              <w:rPr>
                <w:bCs/>
              </w:rPr>
              <w:t>в м.</w:t>
            </w:r>
            <w:r w:rsidR="00FC0E5D"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800,000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800,000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175</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 xml:space="preserve">Встановлення сучасного мультифункціонального спортивного майданчику на території Кременчуцької </w:t>
            </w:r>
            <w:r w:rsidRPr="00624DA1">
              <w:rPr>
                <w:bCs/>
              </w:rPr>
              <w:lastRenderedPageBreak/>
              <w:t>загальноосвітньої школи I-III ступенів №</w:t>
            </w:r>
            <w:r w:rsidR="00FC0E5D" w:rsidRPr="00624DA1">
              <w:rPr>
                <w:bCs/>
              </w:rPr>
              <w:t> </w:t>
            </w:r>
            <w:r w:rsidRPr="00624DA1">
              <w:rPr>
                <w:bCs/>
              </w:rPr>
              <w:t>20 Кременчуцької міської ради Полтавської області по вул.</w:t>
            </w:r>
            <w:r w:rsidR="00FC0E5D" w:rsidRPr="00624DA1">
              <w:rPr>
                <w:bCs/>
              </w:rPr>
              <w:t xml:space="preserve"> Академіка Маслова </w:t>
            </w:r>
            <w:r w:rsidRPr="00624DA1">
              <w:rPr>
                <w:bCs/>
              </w:rPr>
              <w:t>в м.</w:t>
            </w:r>
            <w:r w:rsidR="00FC0E5D" w:rsidRPr="00624DA1">
              <w:rPr>
                <w:bCs/>
              </w:rPr>
              <w:t xml:space="preserve">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lastRenderedPageBreak/>
              <w:t>1</w:t>
            </w:r>
            <w:r w:rsidR="00FC0E5D" w:rsidRPr="00624DA1">
              <w:rPr>
                <w:bCs/>
              </w:rPr>
              <w:t> </w:t>
            </w:r>
            <w:r w:rsidRPr="00624DA1">
              <w:rPr>
                <w:bCs/>
              </w:rPr>
              <w:t>800,000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800,000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lastRenderedPageBreak/>
              <w:t>176</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 xml:space="preserve">Будівництво пішохідної доріжки від бульвару </w:t>
            </w:r>
            <w:proofErr w:type="spellStart"/>
            <w:r w:rsidR="00FC0E5D" w:rsidRPr="00624DA1">
              <w:rPr>
                <w:bCs/>
              </w:rPr>
              <w:t>Автокразівського</w:t>
            </w:r>
            <w:proofErr w:type="spellEnd"/>
            <w:r w:rsidR="00FC0E5D" w:rsidRPr="00624DA1">
              <w:rPr>
                <w:bCs/>
              </w:rPr>
              <w:t xml:space="preserve"> до парку «Миру»</w:t>
            </w:r>
            <w:r w:rsidRPr="00624DA1">
              <w:rPr>
                <w:bCs/>
              </w:rPr>
              <w:t xml:space="preserve"> в м.</w:t>
            </w:r>
            <w:r w:rsidR="00FC0E5D"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773,017</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773,017</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177</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Комплексний благоустрій території в районі будинків №</w:t>
            </w:r>
            <w:r w:rsidR="00FC0E5D" w:rsidRPr="00624DA1">
              <w:rPr>
                <w:bCs/>
              </w:rPr>
              <w:t> </w:t>
            </w:r>
            <w:r w:rsidRPr="00624DA1">
              <w:rPr>
                <w:bCs/>
              </w:rPr>
              <w:t>1,3,5 по вул.</w:t>
            </w:r>
            <w:r w:rsidR="00FC0E5D" w:rsidRPr="00624DA1">
              <w:rPr>
                <w:bCs/>
              </w:rPr>
              <w:t> </w:t>
            </w:r>
            <w:r w:rsidRPr="00624DA1">
              <w:rPr>
                <w:bCs/>
              </w:rPr>
              <w:t xml:space="preserve">Героїв </w:t>
            </w:r>
            <w:proofErr w:type="spellStart"/>
            <w:r w:rsidRPr="00624DA1">
              <w:rPr>
                <w:bCs/>
              </w:rPr>
              <w:t>Крут</w:t>
            </w:r>
            <w:proofErr w:type="spellEnd"/>
            <w:r w:rsidRPr="00624DA1">
              <w:rPr>
                <w:bCs/>
              </w:rPr>
              <w:t xml:space="preserve"> в м.</w:t>
            </w:r>
            <w:r w:rsidR="00FC0E5D"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852,287</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852,287</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178</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Реконструкція басейну Кременчуцького міського Палацу культури за адресою: бульвар Пушкіна, 2, м.</w:t>
            </w:r>
            <w:r w:rsidR="00835383" w:rsidRPr="00624DA1">
              <w:t> </w:t>
            </w:r>
            <w:r w:rsidRPr="00624DA1">
              <w:rPr>
                <w:bCs/>
              </w:rPr>
              <w:t xml:space="preserve">Кременчук, під </w:t>
            </w:r>
            <w:proofErr w:type="spellStart"/>
            <w:r w:rsidRPr="00624DA1">
              <w:rPr>
                <w:bCs/>
              </w:rPr>
              <w:t>скейт-парк</w:t>
            </w:r>
            <w:proofErr w:type="spellEnd"/>
            <w:r w:rsidRPr="00624DA1">
              <w:rPr>
                <w:bCs/>
              </w:rPr>
              <w:t xml:space="preserve"> в рамках реалізації про</w:t>
            </w:r>
            <w:r w:rsidR="00835383" w:rsidRPr="00624DA1">
              <w:rPr>
                <w:bCs/>
              </w:rPr>
              <w:t>є</w:t>
            </w:r>
            <w:r w:rsidRPr="00624DA1">
              <w:rPr>
                <w:bCs/>
              </w:rPr>
              <w:t xml:space="preserve">кту розвитку інфраструктури спортивного туризму "Бетонний </w:t>
            </w:r>
            <w:proofErr w:type="spellStart"/>
            <w:r w:rsidRPr="00624DA1">
              <w:rPr>
                <w:bCs/>
              </w:rPr>
              <w:t>скейт-парк</w:t>
            </w:r>
            <w:proofErr w:type="spellEnd"/>
            <w:r w:rsidRPr="00624DA1">
              <w:rPr>
                <w:bCs/>
              </w:rPr>
              <w:t xml:space="preserve"> у м.</w:t>
            </w:r>
            <w:r w:rsidR="00835383" w:rsidRPr="00624DA1">
              <w:rPr>
                <w:bCs/>
              </w:rPr>
              <w:t xml:space="preserve">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1 462,684</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1 462,684</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179</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Будівництво  майданчика для ігрових видів спорту в районі будинку №</w:t>
            </w:r>
            <w:r w:rsidR="00835383" w:rsidRPr="00624DA1">
              <w:rPr>
                <w:bCs/>
              </w:rPr>
              <w:t> </w:t>
            </w:r>
            <w:r w:rsidRPr="00624DA1">
              <w:rPr>
                <w:bCs/>
              </w:rPr>
              <w:t>7 по вул.</w:t>
            </w:r>
            <w:r w:rsidR="00835383" w:rsidRPr="00624DA1">
              <w:rPr>
                <w:bCs/>
              </w:rPr>
              <w:t> </w:t>
            </w:r>
            <w:r w:rsidRPr="00624DA1">
              <w:rPr>
                <w:bCs/>
              </w:rPr>
              <w:t>Юрія Кондратюка в м.</w:t>
            </w:r>
            <w:r w:rsidR="00835383"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180</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 xml:space="preserve">Зовнішнє освітлення елементів благоустрою спортивного та дитячих майданчиків в </w:t>
            </w:r>
            <w:proofErr w:type="spellStart"/>
            <w:r w:rsidRPr="00624DA1">
              <w:rPr>
                <w:bCs/>
              </w:rPr>
              <w:t>районімжитлового</w:t>
            </w:r>
            <w:proofErr w:type="spellEnd"/>
            <w:r w:rsidRPr="00624DA1">
              <w:rPr>
                <w:bCs/>
              </w:rPr>
              <w:t xml:space="preserve"> будинку №</w:t>
            </w:r>
            <w:r w:rsidR="00835383" w:rsidRPr="00624DA1">
              <w:rPr>
                <w:bCs/>
              </w:rPr>
              <w:t> </w:t>
            </w:r>
            <w:r w:rsidRPr="00624DA1">
              <w:rPr>
                <w:bCs/>
              </w:rPr>
              <w:t>8 по вул.</w:t>
            </w:r>
            <w:r w:rsidR="00835383" w:rsidRPr="00624DA1">
              <w:rPr>
                <w:bCs/>
              </w:rPr>
              <w:t> </w:t>
            </w:r>
            <w:r w:rsidRPr="00624DA1">
              <w:rPr>
                <w:bCs/>
              </w:rPr>
              <w:t>Воїнів Інтернаціоналістів в</w:t>
            </w:r>
            <w:r w:rsidR="00835383" w:rsidRPr="00624DA1">
              <w:rPr>
                <w:bCs/>
              </w:rPr>
              <w:t xml:space="preserve"> </w:t>
            </w:r>
            <w:r w:rsidRPr="00624DA1">
              <w:rPr>
                <w:bCs/>
              </w:rPr>
              <w:t>м.</w:t>
            </w:r>
            <w:r w:rsidR="00835383" w:rsidRPr="00624DA1">
              <w:rPr>
                <w:bCs/>
              </w:rPr>
              <w:t> </w:t>
            </w:r>
            <w:r w:rsidRPr="00624DA1">
              <w:rPr>
                <w:bCs/>
              </w:rPr>
              <w:t>Кременчуці (нове будівництво)</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70,000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70,000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181</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Реконструкція мереж зовнішнього освітлення набережної від центральної алеї парку культури і відпо</w:t>
            </w:r>
            <w:r w:rsidR="00835383" w:rsidRPr="00624DA1">
              <w:rPr>
                <w:bCs/>
              </w:rPr>
              <w:t>чинку «Придніпровський» до вул. </w:t>
            </w:r>
            <w:r w:rsidRPr="00624DA1">
              <w:rPr>
                <w:bCs/>
              </w:rPr>
              <w:t>Першотравневої  в м.</w:t>
            </w:r>
            <w:r w:rsidR="00835383"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70,000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70,000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182</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 xml:space="preserve">Комплексна реконструкція будинку-гуртожитку з елементами </w:t>
            </w:r>
            <w:proofErr w:type="spellStart"/>
            <w:r w:rsidRPr="00624DA1">
              <w:rPr>
                <w:bCs/>
              </w:rPr>
              <w:t>термомодернізації</w:t>
            </w:r>
            <w:proofErr w:type="spellEnd"/>
            <w:r w:rsidRPr="00624DA1">
              <w:rPr>
                <w:bCs/>
              </w:rPr>
              <w:t xml:space="preserve"> по вул.</w:t>
            </w:r>
            <w:r w:rsidR="00835383" w:rsidRPr="00624DA1">
              <w:rPr>
                <w:bCs/>
              </w:rPr>
              <w:t> </w:t>
            </w:r>
            <w:r w:rsidRPr="00624DA1">
              <w:rPr>
                <w:bCs/>
              </w:rPr>
              <w:t>Молодіжній, 5 в м.</w:t>
            </w:r>
            <w:r w:rsidR="00835383"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700,000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700,000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183</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Реконструкція (перенесення) газопроводу високого тиску в районі вул.</w:t>
            </w:r>
            <w:r w:rsidR="00835383" w:rsidRPr="00624DA1">
              <w:rPr>
                <w:bCs/>
              </w:rPr>
              <w:t> </w:t>
            </w:r>
            <w:r w:rsidRPr="00624DA1">
              <w:rPr>
                <w:bCs/>
              </w:rPr>
              <w:t>Василя Симоненка в м.</w:t>
            </w:r>
            <w:r w:rsidR="00835383"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150,000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150,000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t>184</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 xml:space="preserve">Капітальний ремонт центрального тротуару та доріжки до дитячого </w:t>
            </w:r>
            <w:r w:rsidR="00835383" w:rsidRPr="00624DA1">
              <w:rPr>
                <w:bCs/>
              </w:rPr>
              <w:t>майданчику в парку «Міський сад»</w:t>
            </w:r>
            <w:r w:rsidRPr="00624DA1">
              <w:rPr>
                <w:bCs/>
              </w:rPr>
              <w:t xml:space="preserve"> в м.</w:t>
            </w:r>
            <w:r w:rsidR="00835383" w:rsidRPr="00624DA1">
              <w:rPr>
                <w:bCs/>
              </w:rPr>
              <w:t>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349,305</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349,305</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223239"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223239" w:rsidRPr="00624DA1" w:rsidRDefault="000457C3" w:rsidP="00AF1C53">
            <w:pPr>
              <w:jc w:val="center"/>
            </w:pPr>
            <w:r w:rsidRPr="00624DA1">
              <w:lastRenderedPageBreak/>
              <w:t>185</w:t>
            </w:r>
          </w:p>
        </w:tc>
        <w:tc>
          <w:tcPr>
            <w:tcW w:w="5942"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rPr>
                <w:bCs/>
              </w:rPr>
            </w:pPr>
            <w:r w:rsidRPr="00624DA1">
              <w:rPr>
                <w:bCs/>
              </w:rPr>
              <w:t>Капітальний ремонт тротуару навколо озера, ремонт</w:t>
            </w:r>
            <w:r w:rsidR="00835383" w:rsidRPr="00624DA1">
              <w:rPr>
                <w:bCs/>
              </w:rPr>
              <w:t xml:space="preserve"> огорожі, ремонт та підсилення </w:t>
            </w:r>
            <w:proofErr w:type="spellStart"/>
            <w:r w:rsidRPr="00624DA1">
              <w:rPr>
                <w:bCs/>
              </w:rPr>
              <w:t>габіонів</w:t>
            </w:r>
            <w:proofErr w:type="spellEnd"/>
            <w:r w:rsidR="00835383" w:rsidRPr="00624DA1">
              <w:rPr>
                <w:bCs/>
              </w:rPr>
              <w:t>, причалу  в парку «Міський сад» в м. </w:t>
            </w:r>
            <w:r w:rsidRPr="00624DA1">
              <w:rPr>
                <w:bCs/>
              </w:rPr>
              <w:t>Кременчуці</w:t>
            </w:r>
          </w:p>
        </w:tc>
        <w:tc>
          <w:tcPr>
            <w:tcW w:w="2130" w:type="dxa"/>
            <w:tcBorders>
              <w:top w:val="single" w:sz="4" w:space="0" w:color="auto"/>
              <w:left w:val="single" w:sz="4" w:space="0" w:color="000000"/>
              <w:bottom w:val="single" w:sz="4" w:space="0" w:color="000000"/>
              <w:right w:val="single" w:sz="4" w:space="0" w:color="000000"/>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420,000</w:t>
            </w:r>
          </w:p>
        </w:tc>
        <w:tc>
          <w:tcPr>
            <w:tcW w:w="1567" w:type="dxa"/>
            <w:tcBorders>
              <w:top w:val="single" w:sz="4" w:space="0" w:color="auto"/>
              <w:left w:val="single" w:sz="4" w:space="0" w:color="000000"/>
              <w:bottom w:val="single" w:sz="4" w:space="0" w:color="000000"/>
              <w:right w:val="single" w:sz="4" w:space="0" w:color="auto"/>
            </w:tcBorders>
            <w:vAlign w:val="center"/>
          </w:tcPr>
          <w:p w:rsidR="00223239" w:rsidRPr="00624DA1" w:rsidRDefault="00223239" w:rsidP="00AF1C53">
            <w:pPr>
              <w:snapToGrid w:val="0"/>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tcPr>
          <w:p w:rsidR="00223239" w:rsidRPr="00624DA1" w:rsidRDefault="00223239" w:rsidP="00AF1C53">
            <w:pPr>
              <w:jc w:val="center"/>
              <w:rPr>
                <w:bCs/>
              </w:rPr>
            </w:pPr>
            <w:r w:rsidRPr="00624DA1">
              <w:rPr>
                <w:bCs/>
              </w:rPr>
              <w:t>1</w:t>
            </w:r>
            <w:r w:rsidR="00FC0E5D" w:rsidRPr="00624DA1">
              <w:rPr>
                <w:bCs/>
              </w:rPr>
              <w:t> </w:t>
            </w:r>
            <w:r w:rsidRPr="00624DA1">
              <w:rPr>
                <w:bCs/>
              </w:rPr>
              <w:t>420,000</w:t>
            </w:r>
          </w:p>
        </w:tc>
        <w:tc>
          <w:tcPr>
            <w:tcW w:w="1701" w:type="dxa"/>
            <w:tcBorders>
              <w:top w:val="single" w:sz="4" w:space="0" w:color="auto"/>
              <w:left w:val="single" w:sz="4" w:space="0" w:color="auto"/>
              <w:bottom w:val="single" w:sz="4" w:space="0" w:color="000000"/>
              <w:right w:val="single" w:sz="4" w:space="0" w:color="auto"/>
            </w:tcBorders>
            <w:vAlign w:val="center"/>
          </w:tcPr>
          <w:p w:rsidR="00223239" w:rsidRPr="00624DA1" w:rsidRDefault="00223239" w:rsidP="00AF1C53">
            <w:pPr>
              <w:snapToGrid w:val="0"/>
              <w:jc w:val="center"/>
              <w:rPr>
                <w:b/>
                <w:bCs/>
              </w:rPr>
            </w:pPr>
          </w:p>
        </w:tc>
        <w:tc>
          <w:tcPr>
            <w:tcW w:w="1559" w:type="dxa"/>
            <w:tcBorders>
              <w:top w:val="single" w:sz="4" w:space="0" w:color="auto"/>
              <w:left w:val="single" w:sz="4" w:space="0" w:color="auto"/>
              <w:bottom w:val="single" w:sz="4" w:space="0" w:color="000000"/>
              <w:right w:val="single" w:sz="4" w:space="0" w:color="000000"/>
            </w:tcBorders>
          </w:tcPr>
          <w:p w:rsidR="00223239" w:rsidRPr="00624DA1" w:rsidRDefault="00223239" w:rsidP="00AF1C53">
            <w:pPr>
              <w:snapToGrid w:val="0"/>
              <w:jc w:val="center"/>
              <w:rPr>
                <w:b/>
                <w:bCs/>
                <w:sz w:val="28"/>
              </w:rPr>
            </w:pPr>
          </w:p>
        </w:tc>
      </w:tr>
      <w:tr w:rsidR="00F168FE"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F168FE" w:rsidRPr="00624DA1" w:rsidRDefault="000457C3" w:rsidP="00AF1C53">
            <w:pPr>
              <w:jc w:val="center"/>
            </w:pPr>
            <w:r w:rsidRPr="00624DA1">
              <w:t>186</w:t>
            </w:r>
          </w:p>
        </w:tc>
        <w:tc>
          <w:tcPr>
            <w:tcW w:w="5942" w:type="dxa"/>
            <w:tcBorders>
              <w:top w:val="single" w:sz="4" w:space="0" w:color="auto"/>
              <w:left w:val="single" w:sz="4" w:space="0" w:color="000000"/>
              <w:bottom w:val="single" w:sz="4" w:space="0" w:color="auto"/>
              <w:right w:val="single" w:sz="4" w:space="0" w:color="000000"/>
            </w:tcBorders>
          </w:tcPr>
          <w:p w:rsidR="00F168FE" w:rsidRPr="00624DA1" w:rsidRDefault="00F168FE" w:rsidP="00AF1C53">
            <w:r w:rsidRPr="00624DA1">
              <w:t>Придбання комп’ютерної техніки для Департаменту фінансів виконавчого комітету Кременчуцької міської ради Полтавської області</w:t>
            </w:r>
          </w:p>
        </w:tc>
        <w:tc>
          <w:tcPr>
            <w:tcW w:w="2130" w:type="dxa"/>
            <w:tcBorders>
              <w:top w:val="single" w:sz="4" w:space="0" w:color="auto"/>
              <w:left w:val="single" w:sz="4" w:space="0" w:color="000000"/>
              <w:bottom w:val="single" w:sz="4" w:space="0" w:color="auto"/>
              <w:right w:val="single" w:sz="4" w:space="0" w:color="000000"/>
            </w:tcBorders>
            <w:vAlign w:val="center"/>
          </w:tcPr>
          <w:p w:rsidR="00F168FE" w:rsidRPr="00624DA1" w:rsidRDefault="00F168FE" w:rsidP="00AF1C53">
            <w:pPr>
              <w:jc w:val="center"/>
            </w:pPr>
            <w:r w:rsidRPr="00624DA1">
              <w:t>84,000</w:t>
            </w:r>
          </w:p>
        </w:tc>
        <w:tc>
          <w:tcPr>
            <w:tcW w:w="1567" w:type="dxa"/>
            <w:tcBorders>
              <w:top w:val="single" w:sz="4" w:space="0" w:color="auto"/>
              <w:left w:val="single" w:sz="4" w:space="0" w:color="000000"/>
              <w:bottom w:val="single" w:sz="4" w:space="0" w:color="auto"/>
              <w:right w:val="single" w:sz="4" w:space="0" w:color="auto"/>
            </w:tcBorders>
            <w:vAlign w:val="center"/>
          </w:tcPr>
          <w:p w:rsidR="00F168FE" w:rsidRPr="00624DA1" w:rsidRDefault="00F168FE"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r w:rsidRPr="00624DA1">
              <w:t>84,000</w:t>
            </w:r>
          </w:p>
        </w:tc>
        <w:tc>
          <w:tcPr>
            <w:tcW w:w="1701" w:type="dxa"/>
            <w:tcBorders>
              <w:top w:val="single" w:sz="4" w:space="0" w:color="auto"/>
              <w:left w:val="single" w:sz="4" w:space="0" w:color="auto"/>
              <w:bottom w:val="single" w:sz="4" w:space="0" w:color="auto"/>
              <w:right w:val="single" w:sz="4" w:space="0" w:color="auto"/>
            </w:tcBorders>
            <w:vAlign w:val="center"/>
          </w:tcPr>
          <w:p w:rsidR="00F168FE" w:rsidRPr="00624DA1" w:rsidRDefault="00F168FE"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F168FE" w:rsidRPr="00624DA1" w:rsidRDefault="00F168FE" w:rsidP="00AF1C53">
            <w:pPr>
              <w:jc w:val="center"/>
            </w:pPr>
          </w:p>
        </w:tc>
      </w:tr>
      <w:tr w:rsidR="001A04B6"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1A04B6" w:rsidRPr="00624DA1" w:rsidRDefault="000457C3" w:rsidP="00AF1C53">
            <w:pPr>
              <w:jc w:val="center"/>
            </w:pPr>
            <w:r w:rsidRPr="00624DA1">
              <w:t>187</w:t>
            </w:r>
          </w:p>
        </w:tc>
        <w:tc>
          <w:tcPr>
            <w:tcW w:w="5942" w:type="dxa"/>
            <w:tcBorders>
              <w:top w:val="single" w:sz="4" w:space="0" w:color="auto"/>
              <w:left w:val="single" w:sz="4" w:space="0" w:color="000000"/>
              <w:bottom w:val="single" w:sz="4" w:space="0" w:color="000000"/>
              <w:right w:val="single" w:sz="4" w:space="0" w:color="000000"/>
            </w:tcBorders>
            <w:vAlign w:val="center"/>
          </w:tcPr>
          <w:p w:rsidR="001A04B6" w:rsidRPr="00624DA1" w:rsidRDefault="001A04B6" w:rsidP="00AF1C53">
            <w:r w:rsidRPr="00624DA1">
              <w:t>Капітальний ремонт покрівлі адміністративного будинку Виконавчого комітету Кременчуцької міської ради</w:t>
            </w:r>
          </w:p>
        </w:tc>
        <w:tc>
          <w:tcPr>
            <w:tcW w:w="2130" w:type="dxa"/>
            <w:tcBorders>
              <w:top w:val="single" w:sz="4" w:space="0" w:color="auto"/>
              <w:left w:val="single" w:sz="4" w:space="0" w:color="000000"/>
              <w:bottom w:val="single" w:sz="4" w:space="0" w:color="000000"/>
              <w:right w:val="single" w:sz="4" w:space="0" w:color="000000"/>
            </w:tcBorders>
            <w:vAlign w:val="center"/>
          </w:tcPr>
          <w:p w:rsidR="001A04B6" w:rsidRPr="00624DA1" w:rsidRDefault="001A04B6" w:rsidP="00AF1C53">
            <w:pPr>
              <w:jc w:val="center"/>
            </w:pPr>
            <w:r w:rsidRPr="00624DA1">
              <w:t>1 600,000</w:t>
            </w:r>
          </w:p>
        </w:tc>
        <w:tc>
          <w:tcPr>
            <w:tcW w:w="1567" w:type="dxa"/>
            <w:tcBorders>
              <w:top w:val="single" w:sz="4" w:space="0" w:color="auto"/>
              <w:left w:val="single" w:sz="4" w:space="0" w:color="000000"/>
              <w:bottom w:val="single" w:sz="4" w:space="0" w:color="000000"/>
              <w:right w:val="single" w:sz="4" w:space="0" w:color="auto"/>
            </w:tcBorders>
            <w:vAlign w:val="center"/>
          </w:tcPr>
          <w:p w:rsidR="001A04B6" w:rsidRPr="00624DA1" w:rsidRDefault="001A04B6"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1A04B6" w:rsidRPr="00624DA1" w:rsidRDefault="001A04B6" w:rsidP="00AF1C53">
            <w:pPr>
              <w:jc w:val="center"/>
            </w:pPr>
            <w:r w:rsidRPr="00624DA1">
              <w:t>1 600,000</w:t>
            </w:r>
          </w:p>
        </w:tc>
        <w:tc>
          <w:tcPr>
            <w:tcW w:w="1701" w:type="dxa"/>
            <w:tcBorders>
              <w:top w:val="single" w:sz="4" w:space="0" w:color="auto"/>
              <w:left w:val="single" w:sz="4" w:space="0" w:color="auto"/>
              <w:bottom w:val="single" w:sz="4" w:space="0" w:color="000000"/>
              <w:right w:val="single" w:sz="4" w:space="0" w:color="auto"/>
            </w:tcBorders>
            <w:vAlign w:val="center"/>
          </w:tcPr>
          <w:p w:rsidR="001A04B6" w:rsidRPr="00624DA1" w:rsidRDefault="001A04B6"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1A04B6" w:rsidRPr="00624DA1" w:rsidRDefault="001A04B6" w:rsidP="00AF1C53"/>
        </w:tc>
      </w:tr>
      <w:tr w:rsidR="00AB5056"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B5056" w:rsidRPr="00624DA1" w:rsidRDefault="000457C3" w:rsidP="00AF1C53">
            <w:pPr>
              <w:jc w:val="center"/>
            </w:pPr>
            <w:r w:rsidRPr="00624DA1">
              <w:t>188</w:t>
            </w:r>
          </w:p>
        </w:tc>
        <w:tc>
          <w:tcPr>
            <w:tcW w:w="5942" w:type="dxa"/>
            <w:tcBorders>
              <w:top w:val="single" w:sz="4" w:space="0" w:color="auto"/>
              <w:left w:val="single" w:sz="4" w:space="0" w:color="000000"/>
              <w:bottom w:val="single" w:sz="4" w:space="0" w:color="000000"/>
              <w:right w:val="single" w:sz="4" w:space="0" w:color="000000"/>
            </w:tcBorders>
            <w:vAlign w:val="center"/>
          </w:tcPr>
          <w:p w:rsidR="00AB5056" w:rsidRPr="00624DA1" w:rsidRDefault="00AB5056" w:rsidP="00AF1C53">
            <w:r w:rsidRPr="00624DA1">
              <w:t>Придбання кондиціонерів (для виконавчого комітету)</w:t>
            </w:r>
          </w:p>
        </w:tc>
        <w:tc>
          <w:tcPr>
            <w:tcW w:w="2130" w:type="dxa"/>
            <w:tcBorders>
              <w:top w:val="single" w:sz="4" w:space="0" w:color="auto"/>
              <w:left w:val="single" w:sz="4" w:space="0" w:color="000000"/>
              <w:bottom w:val="single" w:sz="4" w:space="0" w:color="000000"/>
              <w:right w:val="single" w:sz="4" w:space="0" w:color="000000"/>
            </w:tcBorders>
            <w:vAlign w:val="center"/>
          </w:tcPr>
          <w:p w:rsidR="00AB5056" w:rsidRPr="00624DA1" w:rsidRDefault="007A6EC0" w:rsidP="00AF1C53">
            <w:pPr>
              <w:jc w:val="center"/>
            </w:pPr>
            <w:r w:rsidRPr="00624DA1">
              <w:t>123,500</w:t>
            </w:r>
          </w:p>
        </w:tc>
        <w:tc>
          <w:tcPr>
            <w:tcW w:w="1567" w:type="dxa"/>
            <w:tcBorders>
              <w:top w:val="single" w:sz="4" w:space="0" w:color="auto"/>
              <w:left w:val="single" w:sz="4" w:space="0" w:color="000000"/>
              <w:bottom w:val="single" w:sz="4" w:space="0" w:color="000000"/>
              <w:right w:val="single" w:sz="4" w:space="0" w:color="auto"/>
            </w:tcBorders>
            <w:vAlign w:val="center"/>
          </w:tcPr>
          <w:p w:rsidR="00AB5056" w:rsidRPr="00624DA1" w:rsidRDefault="00AB5056"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B5056" w:rsidRPr="00624DA1" w:rsidRDefault="007A6EC0" w:rsidP="00AF1C53">
            <w:pPr>
              <w:jc w:val="center"/>
            </w:pPr>
            <w:r w:rsidRPr="00624DA1">
              <w:t>123,500</w:t>
            </w:r>
          </w:p>
        </w:tc>
        <w:tc>
          <w:tcPr>
            <w:tcW w:w="1701" w:type="dxa"/>
            <w:tcBorders>
              <w:top w:val="single" w:sz="4" w:space="0" w:color="auto"/>
              <w:left w:val="single" w:sz="4" w:space="0" w:color="auto"/>
              <w:bottom w:val="single" w:sz="4" w:space="0" w:color="000000"/>
              <w:right w:val="single" w:sz="4" w:space="0" w:color="auto"/>
            </w:tcBorders>
            <w:vAlign w:val="center"/>
          </w:tcPr>
          <w:p w:rsidR="00AB5056" w:rsidRPr="00624DA1" w:rsidRDefault="00AB5056"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AB5056" w:rsidRPr="00624DA1" w:rsidRDefault="00AB5056" w:rsidP="00AF1C53"/>
        </w:tc>
      </w:tr>
      <w:tr w:rsidR="00AB5056"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B5056" w:rsidRPr="00624DA1" w:rsidRDefault="000457C3" w:rsidP="00AF1C53">
            <w:pPr>
              <w:jc w:val="center"/>
            </w:pPr>
            <w:r w:rsidRPr="00624DA1">
              <w:t>189</w:t>
            </w:r>
          </w:p>
        </w:tc>
        <w:tc>
          <w:tcPr>
            <w:tcW w:w="5942" w:type="dxa"/>
            <w:tcBorders>
              <w:top w:val="single" w:sz="4" w:space="0" w:color="auto"/>
              <w:left w:val="single" w:sz="4" w:space="0" w:color="000000"/>
              <w:bottom w:val="single" w:sz="4" w:space="0" w:color="000000"/>
              <w:right w:val="single" w:sz="4" w:space="0" w:color="000000"/>
            </w:tcBorders>
            <w:vAlign w:val="center"/>
          </w:tcPr>
          <w:p w:rsidR="00AB5056" w:rsidRPr="00624DA1" w:rsidRDefault="007A6EC0" w:rsidP="00AF1C53">
            <w:r w:rsidRPr="00624DA1">
              <w:t xml:space="preserve">Придбання опалювальних </w:t>
            </w:r>
            <w:r w:rsidR="00AB5056" w:rsidRPr="00624DA1">
              <w:t>радіаторів (для виконавчого комітету)</w:t>
            </w:r>
          </w:p>
        </w:tc>
        <w:tc>
          <w:tcPr>
            <w:tcW w:w="2130" w:type="dxa"/>
            <w:tcBorders>
              <w:top w:val="single" w:sz="4" w:space="0" w:color="auto"/>
              <w:left w:val="single" w:sz="4" w:space="0" w:color="000000"/>
              <w:bottom w:val="single" w:sz="4" w:space="0" w:color="000000"/>
              <w:right w:val="single" w:sz="4" w:space="0" w:color="000000"/>
            </w:tcBorders>
            <w:vAlign w:val="center"/>
          </w:tcPr>
          <w:p w:rsidR="00AB5056" w:rsidRPr="00624DA1" w:rsidRDefault="007A6EC0" w:rsidP="00AF1C53">
            <w:pPr>
              <w:jc w:val="center"/>
            </w:pPr>
            <w:r w:rsidRPr="00624DA1">
              <w:t>173,780</w:t>
            </w:r>
          </w:p>
        </w:tc>
        <w:tc>
          <w:tcPr>
            <w:tcW w:w="1567" w:type="dxa"/>
            <w:tcBorders>
              <w:top w:val="single" w:sz="4" w:space="0" w:color="auto"/>
              <w:left w:val="single" w:sz="4" w:space="0" w:color="000000"/>
              <w:bottom w:val="single" w:sz="4" w:space="0" w:color="000000"/>
              <w:right w:val="single" w:sz="4" w:space="0" w:color="auto"/>
            </w:tcBorders>
            <w:vAlign w:val="center"/>
          </w:tcPr>
          <w:p w:rsidR="00AB5056" w:rsidRPr="00624DA1" w:rsidRDefault="00AB5056"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B5056" w:rsidRPr="00624DA1" w:rsidRDefault="007A6EC0" w:rsidP="00AF1C53">
            <w:pPr>
              <w:jc w:val="center"/>
            </w:pPr>
            <w:r w:rsidRPr="00624DA1">
              <w:t>173,780</w:t>
            </w:r>
          </w:p>
        </w:tc>
        <w:tc>
          <w:tcPr>
            <w:tcW w:w="1701" w:type="dxa"/>
            <w:tcBorders>
              <w:top w:val="single" w:sz="4" w:space="0" w:color="auto"/>
              <w:left w:val="single" w:sz="4" w:space="0" w:color="auto"/>
              <w:bottom w:val="single" w:sz="4" w:space="0" w:color="000000"/>
              <w:right w:val="single" w:sz="4" w:space="0" w:color="auto"/>
            </w:tcBorders>
            <w:vAlign w:val="center"/>
          </w:tcPr>
          <w:p w:rsidR="00AB5056" w:rsidRPr="00624DA1" w:rsidRDefault="00AB5056"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AB5056" w:rsidRPr="00624DA1" w:rsidRDefault="00AB5056" w:rsidP="00AF1C53"/>
        </w:tc>
      </w:tr>
      <w:tr w:rsidR="00AB5056"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B5056" w:rsidRPr="00624DA1" w:rsidRDefault="000457C3" w:rsidP="00AF1C53">
            <w:pPr>
              <w:jc w:val="center"/>
            </w:pPr>
            <w:r w:rsidRPr="00624DA1">
              <w:t>190</w:t>
            </w:r>
          </w:p>
        </w:tc>
        <w:tc>
          <w:tcPr>
            <w:tcW w:w="5942" w:type="dxa"/>
            <w:tcBorders>
              <w:top w:val="single" w:sz="4" w:space="0" w:color="auto"/>
              <w:left w:val="single" w:sz="4" w:space="0" w:color="000000"/>
              <w:bottom w:val="single" w:sz="4" w:space="0" w:color="000000"/>
              <w:right w:val="single" w:sz="4" w:space="0" w:color="000000"/>
            </w:tcBorders>
            <w:vAlign w:val="center"/>
          </w:tcPr>
          <w:p w:rsidR="00AB5056" w:rsidRPr="00624DA1" w:rsidRDefault="00AB5056" w:rsidP="00AF1C53">
            <w:r w:rsidRPr="00624DA1">
              <w:t>Придбання пилососів (для виконавчого комітету)</w:t>
            </w:r>
          </w:p>
        </w:tc>
        <w:tc>
          <w:tcPr>
            <w:tcW w:w="2130" w:type="dxa"/>
            <w:tcBorders>
              <w:top w:val="single" w:sz="4" w:space="0" w:color="auto"/>
              <w:left w:val="single" w:sz="4" w:space="0" w:color="000000"/>
              <w:bottom w:val="single" w:sz="4" w:space="0" w:color="000000"/>
              <w:right w:val="single" w:sz="4" w:space="0" w:color="000000"/>
            </w:tcBorders>
            <w:vAlign w:val="center"/>
          </w:tcPr>
          <w:p w:rsidR="00AB5056" w:rsidRPr="00624DA1" w:rsidRDefault="007A6EC0" w:rsidP="00AF1C53">
            <w:pPr>
              <w:jc w:val="center"/>
            </w:pPr>
            <w:r w:rsidRPr="00624DA1">
              <w:t>18,000</w:t>
            </w:r>
          </w:p>
        </w:tc>
        <w:tc>
          <w:tcPr>
            <w:tcW w:w="1567" w:type="dxa"/>
            <w:tcBorders>
              <w:top w:val="single" w:sz="4" w:space="0" w:color="auto"/>
              <w:left w:val="single" w:sz="4" w:space="0" w:color="000000"/>
              <w:bottom w:val="single" w:sz="4" w:space="0" w:color="000000"/>
              <w:right w:val="single" w:sz="4" w:space="0" w:color="auto"/>
            </w:tcBorders>
            <w:vAlign w:val="center"/>
          </w:tcPr>
          <w:p w:rsidR="00AB5056" w:rsidRPr="00624DA1" w:rsidRDefault="00AB5056"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B5056" w:rsidRPr="00624DA1" w:rsidRDefault="007A6EC0" w:rsidP="00AF1C53">
            <w:pPr>
              <w:jc w:val="center"/>
            </w:pPr>
            <w:r w:rsidRPr="00624DA1">
              <w:t>18,000</w:t>
            </w:r>
          </w:p>
        </w:tc>
        <w:tc>
          <w:tcPr>
            <w:tcW w:w="1701" w:type="dxa"/>
            <w:tcBorders>
              <w:top w:val="single" w:sz="4" w:space="0" w:color="auto"/>
              <w:left w:val="single" w:sz="4" w:space="0" w:color="auto"/>
              <w:bottom w:val="single" w:sz="4" w:space="0" w:color="000000"/>
              <w:right w:val="single" w:sz="4" w:space="0" w:color="auto"/>
            </w:tcBorders>
            <w:vAlign w:val="center"/>
          </w:tcPr>
          <w:p w:rsidR="00AB5056" w:rsidRPr="00624DA1" w:rsidRDefault="00AB5056"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AB5056" w:rsidRPr="00624DA1" w:rsidRDefault="00AB5056" w:rsidP="00AF1C53"/>
        </w:tc>
      </w:tr>
      <w:tr w:rsidR="00AB5056"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B5056" w:rsidRPr="00624DA1" w:rsidRDefault="000457C3" w:rsidP="00AF1C53">
            <w:pPr>
              <w:jc w:val="center"/>
            </w:pPr>
            <w:r w:rsidRPr="00624DA1">
              <w:t>191</w:t>
            </w:r>
          </w:p>
        </w:tc>
        <w:tc>
          <w:tcPr>
            <w:tcW w:w="5942" w:type="dxa"/>
            <w:tcBorders>
              <w:top w:val="single" w:sz="4" w:space="0" w:color="auto"/>
              <w:left w:val="single" w:sz="4" w:space="0" w:color="000000"/>
              <w:bottom w:val="single" w:sz="4" w:space="0" w:color="000000"/>
              <w:right w:val="single" w:sz="4" w:space="0" w:color="000000"/>
            </w:tcBorders>
            <w:vAlign w:val="center"/>
          </w:tcPr>
          <w:p w:rsidR="00AB5056" w:rsidRPr="00624DA1" w:rsidRDefault="00AB5056" w:rsidP="00AF1C53">
            <w:r w:rsidRPr="00624DA1">
              <w:t>Придбання холодильника (для виконавчого комітету)</w:t>
            </w:r>
          </w:p>
        </w:tc>
        <w:tc>
          <w:tcPr>
            <w:tcW w:w="2130" w:type="dxa"/>
            <w:tcBorders>
              <w:top w:val="single" w:sz="4" w:space="0" w:color="auto"/>
              <w:left w:val="single" w:sz="4" w:space="0" w:color="000000"/>
              <w:bottom w:val="single" w:sz="4" w:space="0" w:color="000000"/>
              <w:right w:val="single" w:sz="4" w:space="0" w:color="000000"/>
            </w:tcBorders>
            <w:vAlign w:val="center"/>
          </w:tcPr>
          <w:p w:rsidR="00AB5056" w:rsidRPr="00624DA1" w:rsidRDefault="007A6EC0" w:rsidP="00AF1C53">
            <w:pPr>
              <w:jc w:val="center"/>
            </w:pPr>
            <w:r w:rsidRPr="00624DA1">
              <w:t>17,000</w:t>
            </w:r>
          </w:p>
        </w:tc>
        <w:tc>
          <w:tcPr>
            <w:tcW w:w="1567" w:type="dxa"/>
            <w:tcBorders>
              <w:top w:val="single" w:sz="4" w:space="0" w:color="auto"/>
              <w:left w:val="single" w:sz="4" w:space="0" w:color="000000"/>
              <w:bottom w:val="single" w:sz="4" w:space="0" w:color="000000"/>
              <w:right w:val="single" w:sz="4" w:space="0" w:color="auto"/>
            </w:tcBorders>
            <w:vAlign w:val="center"/>
          </w:tcPr>
          <w:p w:rsidR="00AB5056" w:rsidRPr="00624DA1" w:rsidRDefault="00AB5056"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B5056" w:rsidRPr="00624DA1" w:rsidRDefault="007A6EC0" w:rsidP="00AF1C53">
            <w:pPr>
              <w:jc w:val="center"/>
            </w:pPr>
            <w:r w:rsidRPr="00624DA1">
              <w:t>17,000</w:t>
            </w:r>
          </w:p>
        </w:tc>
        <w:tc>
          <w:tcPr>
            <w:tcW w:w="1701" w:type="dxa"/>
            <w:tcBorders>
              <w:top w:val="single" w:sz="4" w:space="0" w:color="auto"/>
              <w:left w:val="single" w:sz="4" w:space="0" w:color="auto"/>
              <w:bottom w:val="single" w:sz="4" w:space="0" w:color="000000"/>
              <w:right w:val="single" w:sz="4" w:space="0" w:color="auto"/>
            </w:tcBorders>
            <w:vAlign w:val="center"/>
          </w:tcPr>
          <w:p w:rsidR="00AB5056" w:rsidRPr="00624DA1" w:rsidRDefault="00AB5056"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AB5056" w:rsidRPr="00624DA1" w:rsidRDefault="00AB5056" w:rsidP="00AF1C53"/>
        </w:tc>
      </w:tr>
      <w:tr w:rsidR="00AB5056"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AB5056" w:rsidRPr="00624DA1" w:rsidRDefault="000457C3" w:rsidP="00AF1C53">
            <w:pPr>
              <w:jc w:val="center"/>
            </w:pPr>
            <w:r w:rsidRPr="00624DA1">
              <w:t>192</w:t>
            </w:r>
          </w:p>
        </w:tc>
        <w:tc>
          <w:tcPr>
            <w:tcW w:w="5942" w:type="dxa"/>
            <w:tcBorders>
              <w:top w:val="single" w:sz="4" w:space="0" w:color="auto"/>
              <w:left w:val="single" w:sz="4" w:space="0" w:color="000000"/>
              <w:bottom w:val="single" w:sz="4" w:space="0" w:color="000000"/>
              <w:right w:val="single" w:sz="4" w:space="0" w:color="000000"/>
            </w:tcBorders>
            <w:vAlign w:val="center"/>
          </w:tcPr>
          <w:p w:rsidR="00AB5056" w:rsidRPr="00624DA1" w:rsidRDefault="00AB5056" w:rsidP="00AF1C53">
            <w:r w:rsidRPr="00624DA1">
              <w:t>Придбання секції Вишка-тура «</w:t>
            </w:r>
            <w:proofErr w:type="spellStart"/>
            <w:r w:rsidRPr="00624DA1">
              <w:t>Компакт</w:t>
            </w:r>
            <w:proofErr w:type="spellEnd"/>
            <w:r w:rsidRPr="00624DA1">
              <w:t>»</w:t>
            </w:r>
            <w:r w:rsidR="007A6EC0" w:rsidRPr="00624DA1">
              <w:t xml:space="preserve"> </w:t>
            </w:r>
            <w:r w:rsidRPr="00624DA1">
              <w:t>(для виконавчого комітету)</w:t>
            </w:r>
          </w:p>
        </w:tc>
        <w:tc>
          <w:tcPr>
            <w:tcW w:w="2130" w:type="dxa"/>
            <w:tcBorders>
              <w:top w:val="single" w:sz="4" w:space="0" w:color="auto"/>
              <w:left w:val="single" w:sz="4" w:space="0" w:color="000000"/>
              <w:bottom w:val="single" w:sz="4" w:space="0" w:color="000000"/>
              <w:right w:val="single" w:sz="4" w:space="0" w:color="000000"/>
            </w:tcBorders>
            <w:vAlign w:val="center"/>
          </w:tcPr>
          <w:p w:rsidR="00AB5056" w:rsidRPr="00624DA1" w:rsidRDefault="007A6EC0" w:rsidP="00AF1C53">
            <w:pPr>
              <w:jc w:val="center"/>
            </w:pPr>
            <w:r w:rsidRPr="00624DA1">
              <w:t>15,000</w:t>
            </w:r>
          </w:p>
        </w:tc>
        <w:tc>
          <w:tcPr>
            <w:tcW w:w="1567" w:type="dxa"/>
            <w:tcBorders>
              <w:top w:val="single" w:sz="4" w:space="0" w:color="auto"/>
              <w:left w:val="single" w:sz="4" w:space="0" w:color="000000"/>
              <w:bottom w:val="single" w:sz="4" w:space="0" w:color="000000"/>
              <w:right w:val="single" w:sz="4" w:space="0" w:color="auto"/>
            </w:tcBorders>
            <w:vAlign w:val="center"/>
          </w:tcPr>
          <w:p w:rsidR="00AB5056" w:rsidRPr="00624DA1" w:rsidRDefault="00AB5056"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AB5056" w:rsidRPr="00624DA1" w:rsidRDefault="007A6EC0" w:rsidP="00AF1C53">
            <w:pPr>
              <w:jc w:val="center"/>
            </w:pPr>
            <w:r w:rsidRPr="00624DA1">
              <w:t>15,000</w:t>
            </w:r>
          </w:p>
        </w:tc>
        <w:tc>
          <w:tcPr>
            <w:tcW w:w="1701" w:type="dxa"/>
            <w:tcBorders>
              <w:top w:val="single" w:sz="4" w:space="0" w:color="auto"/>
              <w:left w:val="single" w:sz="4" w:space="0" w:color="auto"/>
              <w:bottom w:val="single" w:sz="4" w:space="0" w:color="000000"/>
              <w:right w:val="single" w:sz="4" w:space="0" w:color="auto"/>
            </w:tcBorders>
            <w:vAlign w:val="center"/>
          </w:tcPr>
          <w:p w:rsidR="00AB5056" w:rsidRPr="00624DA1" w:rsidRDefault="00AB5056"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AB5056" w:rsidRPr="00624DA1" w:rsidRDefault="00AB5056"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193</w:t>
            </w:r>
          </w:p>
        </w:tc>
        <w:tc>
          <w:tcPr>
            <w:tcW w:w="5942"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roofErr w:type="spellStart"/>
            <w:r w:rsidRPr="00624DA1">
              <w:t>Cистема</w:t>
            </w:r>
            <w:proofErr w:type="spellEnd"/>
            <w:r w:rsidRPr="00624DA1">
              <w:t xml:space="preserve"> для </w:t>
            </w:r>
            <w:proofErr w:type="spellStart"/>
            <w:r w:rsidRPr="00624DA1">
              <w:t>відеоконференцзв’язку</w:t>
            </w:r>
            <w:proofErr w:type="spellEnd"/>
            <w:r w:rsidRPr="00624DA1">
              <w:t xml:space="preserve"> </w:t>
            </w:r>
            <w:proofErr w:type="spellStart"/>
            <w:r w:rsidRPr="00624DA1">
              <w:t>Logitech</w:t>
            </w:r>
            <w:proofErr w:type="spellEnd"/>
            <w:r w:rsidRPr="00624DA1">
              <w:t xml:space="preserve"> </w:t>
            </w:r>
            <w:proofErr w:type="spellStart"/>
            <w:r w:rsidRPr="00624DA1">
              <w:t>Group</w:t>
            </w:r>
            <w:proofErr w:type="spellEnd"/>
            <w:r w:rsidRPr="00624DA1">
              <w:t xml:space="preserve">  (для виконавчого комітету)</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56,000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56,000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194</w:t>
            </w:r>
          </w:p>
        </w:tc>
        <w:tc>
          <w:tcPr>
            <w:tcW w:w="5942"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r w:rsidRPr="00624DA1">
              <w:t>Заміна кондиціонеру в серверну (виконавчий комітет)</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36,000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36,000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195</w:t>
            </w:r>
          </w:p>
        </w:tc>
        <w:tc>
          <w:tcPr>
            <w:tcW w:w="5942"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r w:rsidRPr="00624DA1">
              <w:t>Камери відео спостереження (виконавчий комітет)</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12,000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12,000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196</w:t>
            </w:r>
          </w:p>
        </w:tc>
        <w:tc>
          <w:tcPr>
            <w:tcW w:w="5942"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r w:rsidRPr="00624DA1">
              <w:t>Сканер для документів (виконавчий комітет)</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40,000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40,000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197</w:t>
            </w:r>
          </w:p>
        </w:tc>
        <w:tc>
          <w:tcPr>
            <w:tcW w:w="5942"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r w:rsidRPr="00624DA1">
              <w:t>Маршрутизатор (виконавчий комітет)</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35,000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35,000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198</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Комутатор 10G SFP+ 8port+ (виконавчий комітет)</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48,000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48,000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199</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Персональні комп'ютери (виконавчий комітет)</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385,000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385,000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200</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 xml:space="preserve">Довгофокусний об'єктив </w:t>
            </w:r>
            <w:proofErr w:type="spellStart"/>
            <w:r w:rsidRPr="00624DA1">
              <w:t>Canon</w:t>
            </w:r>
            <w:proofErr w:type="spellEnd"/>
            <w:r w:rsidRPr="00624DA1">
              <w:t xml:space="preserve"> EF 70-200mm f/4L USM (виконавчий комітет)</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20,000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20,000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201</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Придбання багатофункціонального пристрою A3 (виконавчий комітет)</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68,000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68,000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tcPr>
          <w:p w:rsidR="007A6EC0" w:rsidRPr="00624DA1" w:rsidRDefault="007A6EC0" w:rsidP="00AF1C53"/>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lastRenderedPageBreak/>
              <w:t>202</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Придбання пересувного підйомника (</w:t>
            </w:r>
            <w:proofErr w:type="spellStart"/>
            <w:r w:rsidRPr="00624DA1">
              <w:t>КП</w:t>
            </w:r>
            <w:proofErr w:type="spellEnd"/>
            <w:r w:rsidRPr="00624DA1">
              <w:t> Кременчуцьке тролейбусне управління імені Л.Я. Левітана)</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700,000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700,000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203</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Придбання автогуми (</w:t>
            </w:r>
            <w:proofErr w:type="spellStart"/>
            <w:r w:rsidRPr="00624DA1">
              <w:t>КП</w:t>
            </w:r>
            <w:proofErr w:type="spellEnd"/>
            <w:r w:rsidRPr="00624DA1">
              <w:t xml:space="preserve"> Кременчуцьке тролейбусне управління імені Л.Я.Левітана)</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711,500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711,500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204</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Придбання контактного дроту (</w:t>
            </w:r>
            <w:proofErr w:type="spellStart"/>
            <w:r w:rsidRPr="00624DA1">
              <w:t>КП</w:t>
            </w:r>
            <w:proofErr w:type="spellEnd"/>
            <w:r w:rsidRPr="00624DA1">
              <w:t xml:space="preserve"> Кременчуцьке тролейбусне управління імені Л.Я.Левітана)</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474,300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474,300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205</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Придбання спец. машин (для ремонту контактної мережі, техдопомога на лінії) (</w:t>
            </w:r>
            <w:proofErr w:type="spellStart"/>
            <w:r w:rsidRPr="00624DA1">
              <w:t>КП</w:t>
            </w:r>
            <w:proofErr w:type="spellEnd"/>
            <w:r w:rsidRPr="00624DA1">
              <w:t xml:space="preserve"> Кременчуцьке тролейбусне управління імені Л.Я.Левітана)</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2 178,000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2 178,000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206</w:t>
            </w:r>
          </w:p>
        </w:tc>
        <w:tc>
          <w:tcPr>
            <w:tcW w:w="5942"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r w:rsidRPr="00624DA1">
              <w:t xml:space="preserve">Придбання орг. Техніки (для </w:t>
            </w:r>
            <w:proofErr w:type="spellStart"/>
            <w:r w:rsidRPr="00624DA1">
              <w:t>КП</w:t>
            </w:r>
            <w:proofErr w:type="spellEnd"/>
            <w:r w:rsidRPr="00624DA1">
              <w:t xml:space="preserve"> «КМЕК»)</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87,000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87,000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207</w:t>
            </w:r>
          </w:p>
        </w:tc>
        <w:tc>
          <w:tcPr>
            <w:tcW w:w="5942"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r w:rsidRPr="00624DA1">
              <w:t>Придбання автомобіля (</w:t>
            </w:r>
            <w:proofErr w:type="spellStart"/>
            <w:r w:rsidRPr="00624DA1">
              <w:t>КВП</w:t>
            </w:r>
            <w:proofErr w:type="spellEnd"/>
            <w:r w:rsidRPr="00624DA1">
              <w:t xml:space="preserve"> «КМ «УКБ»)</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448,500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448,500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208</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 xml:space="preserve">Придбання обладнання для вузлів централізованої  системи </w:t>
            </w:r>
            <w:proofErr w:type="spellStart"/>
            <w:r w:rsidRPr="00624DA1">
              <w:t>відеоспостереження</w:t>
            </w:r>
            <w:proofErr w:type="spellEnd"/>
            <w:r w:rsidRPr="00624DA1">
              <w:t xml:space="preserve"> по проекту «Безпечне місто» (</w:t>
            </w:r>
            <w:proofErr w:type="spellStart"/>
            <w:r w:rsidRPr="00624DA1">
              <w:t>КП</w:t>
            </w:r>
            <w:proofErr w:type="spellEnd"/>
            <w:r w:rsidRPr="00624DA1">
              <w:t xml:space="preserve"> Кременчуцький центр міжнародних зв’язків та економічного розвитку міста «Інститут розвитку Кременчука)</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170,560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170,560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0457C3" w:rsidP="00AF1C53">
            <w:pPr>
              <w:jc w:val="center"/>
            </w:pPr>
            <w:r w:rsidRPr="00624DA1">
              <w:t>209</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Виготовлення та розміщення вивіски з назвою підприємства на фасаді офісу  (</w:t>
            </w:r>
            <w:proofErr w:type="spellStart"/>
            <w:r w:rsidRPr="00624DA1">
              <w:t>КП</w:t>
            </w:r>
            <w:proofErr w:type="spellEnd"/>
            <w:r w:rsidRPr="00624DA1">
              <w:t xml:space="preserve"> Кременчуцький центр міжнародних зв’язків та економічного розвитку міста «Інститут розвитку Кременчука)</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35,000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35,000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7A6EC0"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7A6EC0" w:rsidRPr="00624DA1" w:rsidRDefault="00E14B56" w:rsidP="00AF1C53">
            <w:pPr>
              <w:jc w:val="center"/>
            </w:pPr>
            <w:r w:rsidRPr="00624DA1">
              <w:t>210</w:t>
            </w:r>
          </w:p>
        </w:tc>
        <w:tc>
          <w:tcPr>
            <w:tcW w:w="5942" w:type="dxa"/>
            <w:tcBorders>
              <w:top w:val="single" w:sz="4" w:space="0" w:color="auto"/>
              <w:left w:val="single" w:sz="4" w:space="0" w:color="000000"/>
              <w:bottom w:val="single" w:sz="4" w:space="0" w:color="000000"/>
              <w:right w:val="single" w:sz="4" w:space="0" w:color="000000"/>
            </w:tcBorders>
          </w:tcPr>
          <w:p w:rsidR="007A6EC0" w:rsidRPr="00624DA1" w:rsidRDefault="007A6EC0" w:rsidP="00AF1C53">
            <w:r w:rsidRPr="00624DA1">
              <w:t xml:space="preserve">Придбання </w:t>
            </w:r>
            <w:proofErr w:type="spellStart"/>
            <w:r w:rsidRPr="00624DA1">
              <w:t>відеообладнання</w:t>
            </w:r>
            <w:proofErr w:type="spellEnd"/>
            <w:r w:rsidRPr="00624DA1">
              <w:t xml:space="preserve"> (для </w:t>
            </w:r>
            <w:proofErr w:type="spellStart"/>
            <w:r w:rsidRPr="00624DA1">
              <w:t>КП</w:t>
            </w:r>
            <w:proofErr w:type="spellEnd"/>
            <w:r w:rsidRPr="00624DA1">
              <w:t xml:space="preserve"> «Кременчуцька міська телерадіокомпанія»</w:t>
            </w:r>
          </w:p>
        </w:tc>
        <w:tc>
          <w:tcPr>
            <w:tcW w:w="2130" w:type="dxa"/>
            <w:tcBorders>
              <w:top w:val="single" w:sz="4" w:space="0" w:color="auto"/>
              <w:left w:val="single" w:sz="4" w:space="0" w:color="000000"/>
              <w:bottom w:val="single" w:sz="4" w:space="0" w:color="000000"/>
              <w:right w:val="single" w:sz="4" w:space="0" w:color="000000"/>
            </w:tcBorders>
            <w:vAlign w:val="center"/>
          </w:tcPr>
          <w:p w:rsidR="007A6EC0" w:rsidRPr="00624DA1" w:rsidRDefault="007A6EC0" w:rsidP="00AF1C53">
            <w:pPr>
              <w:jc w:val="center"/>
            </w:pPr>
            <w:r w:rsidRPr="00624DA1">
              <w:t>500,000</w:t>
            </w:r>
          </w:p>
        </w:tc>
        <w:tc>
          <w:tcPr>
            <w:tcW w:w="1567" w:type="dxa"/>
            <w:tcBorders>
              <w:top w:val="single" w:sz="4" w:space="0" w:color="auto"/>
              <w:left w:val="single" w:sz="4" w:space="0" w:color="000000"/>
              <w:bottom w:val="single" w:sz="4" w:space="0" w:color="000000"/>
              <w:right w:val="single" w:sz="4" w:space="0" w:color="auto"/>
            </w:tcBorders>
            <w:vAlign w:val="center"/>
          </w:tcPr>
          <w:p w:rsidR="007A6EC0" w:rsidRPr="00624DA1" w:rsidRDefault="007A6EC0" w:rsidP="00AF1C53">
            <w:pPr>
              <w:jc w:val="center"/>
            </w:pPr>
          </w:p>
        </w:tc>
        <w:tc>
          <w:tcPr>
            <w:tcW w:w="1560"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r w:rsidRPr="00624DA1">
              <w:t>500,000</w:t>
            </w:r>
          </w:p>
        </w:tc>
        <w:tc>
          <w:tcPr>
            <w:tcW w:w="1701" w:type="dxa"/>
            <w:tcBorders>
              <w:top w:val="single" w:sz="4" w:space="0" w:color="auto"/>
              <w:left w:val="single" w:sz="4" w:space="0" w:color="auto"/>
              <w:bottom w:val="single" w:sz="4" w:space="0" w:color="000000"/>
              <w:right w:val="single" w:sz="4" w:space="0" w:color="auto"/>
            </w:tcBorders>
            <w:vAlign w:val="center"/>
          </w:tcPr>
          <w:p w:rsidR="007A6EC0" w:rsidRPr="00624DA1" w:rsidRDefault="007A6EC0" w:rsidP="00AF1C53">
            <w:pPr>
              <w:jc w:val="center"/>
            </w:pPr>
          </w:p>
        </w:tc>
        <w:tc>
          <w:tcPr>
            <w:tcW w:w="1559" w:type="dxa"/>
            <w:tcBorders>
              <w:top w:val="single" w:sz="4" w:space="0" w:color="auto"/>
              <w:left w:val="single" w:sz="4" w:space="0" w:color="auto"/>
              <w:bottom w:val="single" w:sz="4" w:space="0" w:color="000000"/>
              <w:right w:val="single" w:sz="4" w:space="0" w:color="000000"/>
            </w:tcBorders>
            <w:vAlign w:val="center"/>
          </w:tcPr>
          <w:p w:rsidR="007A6EC0" w:rsidRPr="00624DA1" w:rsidRDefault="007A6EC0" w:rsidP="00AF1C53">
            <w:pPr>
              <w:jc w:val="center"/>
            </w:pPr>
          </w:p>
        </w:tc>
      </w:tr>
      <w:tr w:rsidR="00F026A4"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F026A4" w:rsidRPr="00624DA1" w:rsidRDefault="00E14B56" w:rsidP="00AF1C53">
            <w:pPr>
              <w:jc w:val="center"/>
            </w:pPr>
            <w:r w:rsidRPr="00624DA1">
              <w:t>211</w:t>
            </w:r>
          </w:p>
        </w:tc>
        <w:tc>
          <w:tcPr>
            <w:tcW w:w="5942" w:type="dxa"/>
            <w:tcBorders>
              <w:top w:val="single" w:sz="4" w:space="0" w:color="auto"/>
              <w:left w:val="single" w:sz="4" w:space="0" w:color="000000"/>
              <w:bottom w:val="single" w:sz="4" w:space="0" w:color="000000"/>
              <w:right w:val="single" w:sz="4" w:space="0" w:color="000000"/>
            </w:tcBorders>
            <w:vAlign w:val="center"/>
          </w:tcPr>
          <w:p w:rsidR="00F026A4" w:rsidRPr="00624DA1" w:rsidRDefault="00F026A4" w:rsidP="00AF1C53">
            <w:pPr>
              <w:pStyle w:val="af4"/>
              <w:rPr>
                <w:rFonts w:ascii="Times New Roman" w:hAnsi="Times New Roman" w:cs="Times New Roman"/>
                <w:bCs/>
                <w:sz w:val="24"/>
                <w:szCs w:val="24"/>
                <w:lang w:val="uk-UA"/>
              </w:rPr>
            </w:pPr>
            <w:r w:rsidRPr="00624DA1">
              <w:rPr>
                <w:rFonts w:ascii="Times New Roman" w:hAnsi="Times New Roman" w:cs="Times New Roman"/>
                <w:bCs/>
                <w:sz w:val="24"/>
                <w:szCs w:val="24"/>
                <w:lang w:val="uk-UA"/>
              </w:rPr>
              <w:t>Капітальний ремонт контакт-центру № 10 (вул. Вадима Пугачова,9)</w:t>
            </w:r>
          </w:p>
        </w:tc>
        <w:tc>
          <w:tcPr>
            <w:tcW w:w="2130" w:type="dxa"/>
            <w:tcBorders>
              <w:top w:val="single" w:sz="4" w:space="0" w:color="auto"/>
              <w:left w:val="single" w:sz="4" w:space="0" w:color="000000"/>
              <w:bottom w:val="single" w:sz="4" w:space="0" w:color="000000"/>
              <w:right w:val="single" w:sz="4" w:space="0" w:color="000000"/>
            </w:tcBorders>
            <w:vAlign w:val="center"/>
          </w:tcPr>
          <w:p w:rsidR="00F026A4" w:rsidRPr="00624DA1" w:rsidRDefault="00F026A4" w:rsidP="00AF1C53">
            <w:pPr>
              <w:pStyle w:val="af4"/>
              <w:jc w:val="center"/>
              <w:rPr>
                <w:rFonts w:ascii="Times New Roman" w:hAnsi="Times New Roman" w:cs="Times New Roman"/>
                <w:bCs/>
                <w:sz w:val="24"/>
                <w:szCs w:val="24"/>
                <w:lang w:val="uk-UA"/>
              </w:rPr>
            </w:pPr>
            <w:r w:rsidRPr="00624DA1">
              <w:rPr>
                <w:rFonts w:ascii="Times New Roman" w:hAnsi="Times New Roman" w:cs="Times New Roman"/>
                <w:bCs/>
                <w:sz w:val="24"/>
                <w:szCs w:val="24"/>
                <w:lang w:val="uk-UA"/>
              </w:rPr>
              <w:t>250,000</w:t>
            </w:r>
          </w:p>
        </w:tc>
        <w:tc>
          <w:tcPr>
            <w:tcW w:w="1567" w:type="dxa"/>
            <w:tcBorders>
              <w:top w:val="single" w:sz="4" w:space="0" w:color="auto"/>
              <w:left w:val="single" w:sz="4" w:space="0" w:color="000000"/>
              <w:bottom w:val="single" w:sz="4" w:space="0" w:color="000000"/>
              <w:right w:val="single" w:sz="4" w:space="0" w:color="auto"/>
            </w:tcBorders>
            <w:vAlign w:val="center"/>
          </w:tcPr>
          <w:p w:rsidR="00F026A4" w:rsidRPr="00624DA1" w:rsidRDefault="00F026A4" w:rsidP="00AF1C53">
            <w:pPr>
              <w:pStyle w:val="af4"/>
              <w:jc w:val="center"/>
              <w:rPr>
                <w:rFonts w:ascii="Times New Roman" w:hAnsi="Times New Roman" w:cs="Times New Roman"/>
                <w:bCs/>
                <w:sz w:val="24"/>
                <w:szCs w:val="24"/>
                <w:lang w:val="uk-UA"/>
              </w:rPr>
            </w:pPr>
          </w:p>
        </w:tc>
        <w:tc>
          <w:tcPr>
            <w:tcW w:w="1560" w:type="dxa"/>
            <w:tcBorders>
              <w:top w:val="single" w:sz="4" w:space="0" w:color="auto"/>
              <w:left w:val="single" w:sz="4" w:space="0" w:color="auto"/>
              <w:bottom w:val="single" w:sz="4" w:space="0" w:color="000000"/>
              <w:right w:val="single" w:sz="4" w:space="0" w:color="auto"/>
            </w:tcBorders>
            <w:vAlign w:val="center"/>
          </w:tcPr>
          <w:p w:rsidR="00F026A4" w:rsidRPr="00624DA1" w:rsidRDefault="00F026A4" w:rsidP="00AF1C53">
            <w:pPr>
              <w:pStyle w:val="af4"/>
              <w:jc w:val="center"/>
              <w:rPr>
                <w:rFonts w:ascii="Times New Roman" w:hAnsi="Times New Roman" w:cs="Times New Roman"/>
                <w:bCs/>
                <w:sz w:val="24"/>
                <w:szCs w:val="24"/>
                <w:lang w:val="uk-UA"/>
              </w:rPr>
            </w:pPr>
            <w:r w:rsidRPr="00624DA1">
              <w:rPr>
                <w:rFonts w:ascii="Times New Roman" w:hAnsi="Times New Roman" w:cs="Times New Roman"/>
                <w:bCs/>
                <w:sz w:val="24"/>
                <w:szCs w:val="24"/>
                <w:lang w:val="uk-UA"/>
              </w:rPr>
              <w:t>250,000</w:t>
            </w:r>
          </w:p>
        </w:tc>
        <w:tc>
          <w:tcPr>
            <w:tcW w:w="1701" w:type="dxa"/>
            <w:tcBorders>
              <w:top w:val="single" w:sz="4" w:space="0" w:color="auto"/>
              <w:left w:val="single" w:sz="4" w:space="0" w:color="auto"/>
              <w:bottom w:val="single" w:sz="4" w:space="0" w:color="000000"/>
              <w:right w:val="single" w:sz="4" w:space="0" w:color="auto"/>
            </w:tcBorders>
            <w:vAlign w:val="center"/>
          </w:tcPr>
          <w:p w:rsidR="00F026A4" w:rsidRPr="00624DA1" w:rsidRDefault="00F026A4" w:rsidP="00AF1C53">
            <w:pPr>
              <w:pStyle w:val="af4"/>
              <w:jc w:val="center"/>
              <w:rPr>
                <w:rFonts w:ascii="Times New Roman" w:hAnsi="Times New Roman" w:cs="Times New Roman"/>
                <w:bCs/>
                <w:sz w:val="24"/>
                <w:szCs w:val="24"/>
                <w:lang w:val="uk-UA"/>
              </w:rPr>
            </w:pPr>
          </w:p>
        </w:tc>
        <w:tc>
          <w:tcPr>
            <w:tcW w:w="1559" w:type="dxa"/>
            <w:tcBorders>
              <w:top w:val="single" w:sz="4" w:space="0" w:color="auto"/>
              <w:left w:val="single" w:sz="4" w:space="0" w:color="auto"/>
              <w:bottom w:val="single" w:sz="4" w:space="0" w:color="000000"/>
              <w:right w:val="single" w:sz="4" w:space="0" w:color="000000"/>
            </w:tcBorders>
            <w:vAlign w:val="center"/>
          </w:tcPr>
          <w:p w:rsidR="00F026A4" w:rsidRPr="00624DA1" w:rsidRDefault="00F026A4" w:rsidP="00AF1C53">
            <w:pPr>
              <w:pStyle w:val="af4"/>
              <w:jc w:val="center"/>
              <w:rPr>
                <w:rFonts w:ascii="Times New Roman" w:hAnsi="Times New Roman" w:cs="Times New Roman"/>
                <w:bCs/>
                <w:sz w:val="24"/>
                <w:szCs w:val="24"/>
                <w:lang w:val="uk-UA"/>
              </w:rPr>
            </w:pPr>
          </w:p>
        </w:tc>
      </w:tr>
      <w:tr w:rsidR="00B43EC5"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B43EC5" w:rsidRPr="00624DA1" w:rsidRDefault="00B43EC5" w:rsidP="00AF1C53">
            <w:pPr>
              <w:jc w:val="center"/>
            </w:pPr>
            <w:r w:rsidRPr="00624DA1">
              <w:t>212</w:t>
            </w:r>
          </w:p>
        </w:tc>
        <w:tc>
          <w:tcPr>
            <w:tcW w:w="5942" w:type="dxa"/>
            <w:tcBorders>
              <w:top w:val="single" w:sz="4" w:space="0" w:color="auto"/>
              <w:left w:val="single" w:sz="4" w:space="0" w:color="000000"/>
              <w:bottom w:val="single" w:sz="4" w:space="0" w:color="auto"/>
              <w:right w:val="single" w:sz="4" w:space="0" w:color="000000"/>
            </w:tcBorders>
            <w:vAlign w:val="center"/>
          </w:tcPr>
          <w:p w:rsidR="00B43EC5" w:rsidRPr="00624DA1" w:rsidRDefault="00B43EC5" w:rsidP="00AF1C53">
            <w:pPr>
              <w:pStyle w:val="af4"/>
              <w:rPr>
                <w:rFonts w:ascii="Times New Roman" w:hAnsi="Times New Roman" w:cs="Times New Roman"/>
                <w:sz w:val="24"/>
                <w:szCs w:val="24"/>
                <w:lang w:val="uk-UA"/>
              </w:rPr>
            </w:pPr>
            <w:r w:rsidRPr="00624DA1">
              <w:rPr>
                <w:rFonts w:ascii="Times New Roman" w:hAnsi="Times New Roman" w:cs="Times New Roman"/>
                <w:sz w:val="24"/>
                <w:szCs w:val="24"/>
                <w:lang w:val="uk-UA"/>
              </w:rPr>
              <w:t>Капітальні видатки для облаштування відділу ведення Державного реєстру виборців у приміщенні адміністрації</w:t>
            </w:r>
          </w:p>
        </w:tc>
        <w:tc>
          <w:tcPr>
            <w:tcW w:w="2130" w:type="dxa"/>
            <w:tcBorders>
              <w:top w:val="single" w:sz="4" w:space="0" w:color="auto"/>
              <w:left w:val="single" w:sz="4" w:space="0" w:color="000000"/>
              <w:bottom w:val="single" w:sz="4" w:space="0" w:color="auto"/>
              <w:right w:val="single" w:sz="4" w:space="0" w:color="000000"/>
            </w:tcBorders>
            <w:vAlign w:val="center"/>
          </w:tcPr>
          <w:p w:rsidR="00B43EC5" w:rsidRPr="00624DA1" w:rsidRDefault="00B43EC5" w:rsidP="00AF1C53">
            <w:pPr>
              <w:pStyle w:val="af4"/>
              <w:jc w:val="center"/>
              <w:rPr>
                <w:rFonts w:ascii="Times New Roman" w:hAnsi="Times New Roman" w:cs="Times New Roman"/>
                <w:sz w:val="24"/>
                <w:szCs w:val="24"/>
                <w:lang w:val="uk-UA"/>
              </w:rPr>
            </w:pPr>
            <w:r w:rsidRPr="00624DA1">
              <w:rPr>
                <w:rFonts w:ascii="Times New Roman" w:hAnsi="Times New Roman" w:cs="Times New Roman"/>
                <w:sz w:val="24"/>
                <w:szCs w:val="24"/>
                <w:lang w:val="uk-UA"/>
              </w:rPr>
              <w:t>390,000</w:t>
            </w:r>
          </w:p>
        </w:tc>
        <w:tc>
          <w:tcPr>
            <w:tcW w:w="1567" w:type="dxa"/>
            <w:tcBorders>
              <w:top w:val="single" w:sz="4" w:space="0" w:color="auto"/>
              <w:left w:val="single" w:sz="4" w:space="0" w:color="000000"/>
              <w:bottom w:val="single" w:sz="4" w:space="0" w:color="auto"/>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r w:rsidRPr="00624DA1">
              <w:rPr>
                <w:rFonts w:ascii="Times New Roman" w:hAnsi="Times New Roman" w:cs="Times New Roman"/>
                <w:sz w:val="24"/>
                <w:szCs w:val="24"/>
                <w:lang w:val="uk-UA"/>
              </w:rPr>
              <w:t>390,000</w:t>
            </w:r>
          </w:p>
        </w:tc>
        <w:tc>
          <w:tcPr>
            <w:tcW w:w="1701" w:type="dxa"/>
            <w:tcBorders>
              <w:top w:val="single" w:sz="4" w:space="0" w:color="auto"/>
              <w:left w:val="single" w:sz="4" w:space="0" w:color="auto"/>
              <w:bottom w:val="single" w:sz="4" w:space="0" w:color="auto"/>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000000"/>
            </w:tcBorders>
            <w:vAlign w:val="center"/>
          </w:tcPr>
          <w:p w:rsidR="00B43EC5" w:rsidRPr="00624DA1" w:rsidRDefault="00B43EC5" w:rsidP="00AF1C53">
            <w:pPr>
              <w:pStyle w:val="af4"/>
              <w:jc w:val="center"/>
              <w:rPr>
                <w:rFonts w:ascii="Times New Roman" w:hAnsi="Times New Roman" w:cs="Times New Roman"/>
                <w:sz w:val="24"/>
                <w:szCs w:val="24"/>
                <w:lang w:val="uk-UA"/>
              </w:rPr>
            </w:pPr>
          </w:p>
        </w:tc>
      </w:tr>
      <w:tr w:rsidR="00B43EC5"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B43EC5" w:rsidRPr="00624DA1" w:rsidRDefault="00B43EC5" w:rsidP="00AF1C53">
            <w:pPr>
              <w:jc w:val="center"/>
            </w:pPr>
            <w:r w:rsidRPr="00624DA1">
              <w:t>213</w:t>
            </w:r>
          </w:p>
        </w:tc>
        <w:tc>
          <w:tcPr>
            <w:tcW w:w="5942" w:type="dxa"/>
            <w:tcBorders>
              <w:top w:val="single" w:sz="4" w:space="0" w:color="auto"/>
              <w:left w:val="single" w:sz="4" w:space="0" w:color="000000"/>
              <w:bottom w:val="single" w:sz="4" w:space="0" w:color="auto"/>
              <w:right w:val="single" w:sz="4" w:space="0" w:color="000000"/>
            </w:tcBorders>
            <w:vAlign w:val="center"/>
          </w:tcPr>
          <w:p w:rsidR="00B43EC5" w:rsidRPr="00624DA1" w:rsidRDefault="00B43EC5" w:rsidP="00AF1C53">
            <w:pPr>
              <w:pStyle w:val="af4"/>
              <w:rPr>
                <w:rFonts w:ascii="Times New Roman" w:hAnsi="Times New Roman" w:cs="Times New Roman"/>
                <w:sz w:val="24"/>
                <w:szCs w:val="24"/>
                <w:lang w:val="uk-UA"/>
              </w:rPr>
            </w:pPr>
            <w:r w:rsidRPr="00624DA1">
              <w:rPr>
                <w:rFonts w:ascii="Times New Roman" w:hAnsi="Times New Roman" w:cs="Times New Roman"/>
                <w:sz w:val="24"/>
                <w:szCs w:val="24"/>
                <w:lang w:val="uk-UA"/>
              </w:rPr>
              <w:t>Капітальний ремонт фасаду та коридору нежитлового приміщення контакт-центру № 16, № 17 по вулиці Шевченка, 19/3</w:t>
            </w:r>
          </w:p>
        </w:tc>
        <w:tc>
          <w:tcPr>
            <w:tcW w:w="2130" w:type="dxa"/>
            <w:tcBorders>
              <w:top w:val="single" w:sz="4" w:space="0" w:color="auto"/>
              <w:left w:val="single" w:sz="4" w:space="0" w:color="000000"/>
              <w:bottom w:val="single" w:sz="4" w:space="0" w:color="auto"/>
              <w:right w:val="single" w:sz="4" w:space="0" w:color="000000"/>
            </w:tcBorders>
            <w:vAlign w:val="center"/>
          </w:tcPr>
          <w:p w:rsidR="00B43EC5" w:rsidRPr="00624DA1" w:rsidRDefault="00F43EAE" w:rsidP="00AF1C53">
            <w:pPr>
              <w:pStyle w:val="af4"/>
              <w:jc w:val="center"/>
              <w:rPr>
                <w:rFonts w:ascii="Times New Roman" w:hAnsi="Times New Roman" w:cs="Times New Roman"/>
                <w:sz w:val="24"/>
                <w:szCs w:val="24"/>
                <w:lang w:val="uk-UA"/>
              </w:rPr>
            </w:pPr>
            <w:r w:rsidRPr="00624DA1">
              <w:rPr>
                <w:rFonts w:ascii="Times New Roman" w:hAnsi="Times New Roman" w:cs="Times New Roman"/>
                <w:sz w:val="24"/>
                <w:szCs w:val="24"/>
                <w:lang w:val="uk-UA"/>
              </w:rPr>
              <w:t>350,000</w:t>
            </w:r>
          </w:p>
        </w:tc>
        <w:tc>
          <w:tcPr>
            <w:tcW w:w="1567" w:type="dxa"/>
            <w:tcBorders>
              <w:top w:val="single" w:sz="4" w:space="0" w:color="auto"/>
              <w:left w:val="single" w:sz="4" w:space="0" w:color="000000"/>
              <w:bottom w:val="single" w:sz="4" w:space="0" w:color="auto"/>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B43EC5" w:rsidRPr="00624DA1" w:rsidRDefault="00F43EAE" w:rsidP="00AF1C53">
            <w:pPr>
              <w:pStyle w:val="af4"/>
              <w:jc w:val="center"/>
              <w:rPr>
                <w:rFonts w:ascii="Times New Roman" w:hAnsi="Times New Roman" w:cs="Times New Roman"/>
                <w:sz w:val="24"/>
                <w:szCs w:val="24"/>
                <w:lang w:val="uk-UA"/>
              </w:rPr>
            </w:pPr>
            <w:r w:rsidRPr="00624DA1">
              <w:rPr>
                <w:rFonts w:ascii="Times New Roman" w:hAnsi="Times New Roman" w:cs="Times New Roman"/>
                <w:sz w:val="24"/>
                <w:szCs w:val="24"/>
                <w:lang w:val="uk-UA"/>
              </w:rPr>
              <w:t>350,000</w:t>
            </w:r>
          </w:p>
        </w:tc>
        <w:tc>
          <w:tcPr>
            <w:tcW w:w="1701" w:type="dxa"/>
            <w:tcBorders>
              <w:top w:val="single" w:sz="4" w:space="0" w:color="auto"/>
              <w:left w:val="single" w:sz="4" w:space="0" w:color="auto"/>
              <w:bottom w:val="single" w:sz="4" w:space="0" w:color="auto"/>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000000"/>
            </w:tcBorders>
            <w:vAlign w:val="center"/>
          </w:tcPr>
          <w:p w:rsidR="00B43EC5" w:rsidRPr="00624DA1" w:rsidRDefault="00B43EC5" w:rsidP="00AF1C53">
            <w:pPr>
              <w:pStyle w:val="af4"/>
              <w:jc w:val="center"/>
              <w:rPr>
                <w:rFonts w:ascii="Times New Roman" w:hAnsi="Times New Roman" w:cs="Times New Roman"/>
                <w:sz w:val="24"/>
                <w:szCs w:val="24"/>
                <w:lang w:val="uk-UA"/>
              </w:rPr>
            </w:pPr>
          </w:p>
        </w:tc>
      </w:tr>
      <w:tr w:rsidR="00B43EC5"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B43EC5" w:rsidRPr="00624DA1" w:rsidRDefault="00B43EC5" w:rsidP="00AF1C53">
            <w:pPr>
              <w:jc w:val="center"/>
            </w:pPr>
            <w:r w:rsidRPr="00624DA1">
              <w:lastRenderedPageBreak/>
              <w:t>214</w:t>
            </w:r>
          </w:p>
        </w:tc>
        <w:tc>
          <w:tcPr>
            <w:tcW w:w="5942" w:type="dxa"/>
            <w:tcBorders>
              <w:top w:val="single" w:sz="4" w:space="0" w:color="auto"/>
              <w:left w:val="single" w:sz="4" w:space="0" w:color="000000"/>
              <w:bottom w:val="single" w:sz="4" w:space="0" w:color="auto"/>
              <w:right w:val="single" w:sz="4" w:space="0" w:color="000000"/>
            </w:tcBorders>
            <w:vAlign w:val="center"/>
          </w:tcPr>
          <w:p w:rsidR="00B43EC5" w:rsidRPr="00624DA1" w:rsidRDefault="00F43EAE" w:rsidP="00AF1C53">
            <w:pPr>
              <w:pStyle w:val="af4"/>
              <w:rPr>
                <w:rFonts w:ascii="Times New Roman" w:hAnsi="Times New Roman" w:cs="Times New Roman"/>
                <w:sz w:val="24"/>
                <w:szCs w:val="24"/>
                <w:lang w:val="uk-UA"/>
              </w:rPr>
            </w:pPr>
            <w:r w:rsidRPr="00624DA1">
              <w:rPr>
                <w:rFonts w:ascii="Times New Roman" w:hAnsi="Times New Roman" w:cs="Times New Roman"/>
                <w:sz w:val="24"/>
                <w:szCs w:val="24"/>
                <w:lang w:val="uk-UA"/>
              </w:rPr>
              <w:t xml:space="preserve">Завершення капітального ремонту, заходи з </w:t>
            </w:r>
            <w:proofErr w:type="spellStart"/>
            <w:r w:rsidRPr="00624DA1">
              <w:rPr>
                <w:rFonts w:ascii="Times New Roman" w:hAnsi="Times New Roman" w:cs="Times New Roman"/>
                <w:sz w:val="24"/>
                <w:szCs w:val="24"/>
                <w:lang w:val="uk-UA"/>
              </w:rPr>
              <w:t>тепломодернізації</w:t>
            </w:r>
            <w:proofErr w:type="spellEnd"/>
            <w:r w:rsidRPr="00624DA1">
              <w:rPr>
                <w:rFonts w:ascii="Times New Roman" w:hAnsi="Times New Roman" w:cs="Times New Roman"/>
                <w:sz w:val="24"/>
                <w:szCs w:val="24"/>
                <w:lang w:val="uk-UA"/>
              </w:rPr>
              <w:t xml:space="preserve"> (заміна віконних блоків) адміністративної будівлі по вулиці Івана Приходька, 90</w:t>
            </w:r>
          </w:p>
        </w:tc>
        <w:tc>
          <w:tcPr>
            <w:tcW w:w="2130" w:type="dxa"/>
            <w:tcBorders>
              <w:top w:val="single" w:sz="4" w:space="0" w:color="auto"/>
              <w:left w:val="single" w:sz="4" w:space="0" w:color="000000"/>
              <w:bottom w:val="single" w:sz="4" w:space="0" w:color="auto"/>
              <w:right w:val="single" w:sz="4" w:space="0" w:color="000000"/>
            </w:tcBorders>
            <w:vAlign w:val="center"/>
          </w:tcPr>
          <w:p w:rsidR="00B43EC5" w:rsidRPr="00624DA1" w:rsidRDefault="00F43EAE" w:rsidP="00AF1C53">
            <w:pPr>
              <w:pStyle w:val="af4"/>
              <w:jc w:val="center"/>
              <w:rPr>
                <w:rFonts w:ascii="Times New Roman" w:hAnsi="Times New Roman" w:cs="Times New Roman"/>
                <w:sz w:val="24"/>
                <w:szCs w:val="24"/>
                <w:lang w:val="uk-UA"/>
              </w:rPr>
            </w:pPr>
            <w:r w:rsidRPr="00624DA1">
              <w:rPr>
                <w:rFonts w:ascii="Times New Roman" w:hAnsi="Times New Roman" w:cs="Times New Roman"/>
                <w:sz w:val="24"/>
                <w:szCs w:val="24"/>
                <w:lang w:val="uk-UA"/>
              </w:rPr>
              <w:t>1 105,000</w:t>
            </w:r>
          </w:p>
        </w:tc>
        <w:tc>
          <w:tcPr>
            <w:tcW w:w="1567" w:type="dxa"/>
            <w:tcBorders>
              <w:top w:val="single" w:sz="4" w:space="0" w:color="auto"/>
              <w:left w:val="single" w:sz="4" w:space="0" w:color="000000"/>
              <w:bottom w:val="single" w:sz="4" w:space="0" w:color="auto"/>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vAlign w:val="center"/>
          </w:tcPr>
          <w:p w:rsidR="00B43EC5" w:rsidRPr="00624DA1" w:rsidRDefault="00F43EAE" w:rsidP="00AF1C53">
            <w:pPr>
              <w:pStyle w:val="af4"/>
              <w:jc w:val="center"/>
              <w:rPr>
                <w:rFonts w:ascii="Times New Roman" w:hAnsi="Times New Roman" w:cs="Times New Roman"/>
                <w:sz w:val="24"/>
                <w:szCs w:val="24"/>
                <w:lang w:val="uk-UA"/>
              </w:rPr>
            </w:pPr>
            <w:r w:rsidRPr="00624DA1">
              <w:rPr>
                <w:rFonts w:ascii="Times New Roman" w:hAnsi="Times New Roman" w:cs="Times New Roman"/>
                <w:sz w:val="24"/>
                <w:szCs w:val="24"/>
                <w:lang w:val="uk-UA"/>
              </w:rPr>
              <w:t>1 105,000</w:t>
            </w:r>
          </w:p>
        </w:tc>
        <w:tc>
          <w:tcPr>
            <w:tcW w:w="1701" w:type="dxa"/>
            <w:tcBorders>
              <w:top w:val="single" w:sz="4" w:space="0" w:color="auto"/>
              <w:left w:val="single" w:sz="4" w:space="0" w:color="auto"/>
              <w:bottom w:val="single" w:sz="4" w:space="0" w:color="auto"/>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000000"/>
            </w:tcBorders>
            <w:vAlign w:val="center"/>
          </w:tcPr>
          <w:p w:rsidR="00B43EC5" w:rsidRPr="00624DA1" w:rsidRDefault="00B43EC5" w:rsidP="00AF1C53">
            <w:pPr>
              <w:pStyle w:val="af4"/>
              <w:jc w:val="center"/>
              <w:rPr>
                <w:rFonts w:ascii="Times New Roman" w:hAnsi="Times New Roman" w:cs="Times New Roman"/>
                <w:sz w:val="24"/>
                <w:szCs w:val="24"/>
                <w:lang w:val="uk-UA"/>
              </w:rPr>
            </w:pPr>
          </w:p>
        </w:tc>
      </w:tr>
      <w:tr w:rsidR="00B43EC5" w:rsidRPr="00624DA1" w:rsidTr="003B19AD">
        <w:trPr>
          <w:trHeight w:val="397"/>
        </w:trPr>
        <w:tc>
          <w:tcPr>
            <w:tcW w:w="709" w:type="dxa"/>
            <w:tcBorders>
              <w:top w:val="single" w:sz="4" w:space="0" w:color="auto"/>
              <w:left w:val="single" w:sz="4" w:space="0" w:color="000000"/>
              <w:bottom w:val="single" w:sz="4" w:space="0" w:color="000000"/>
              <w:right w:val="single" w:sz="4" w:space="0" w:color="000000"/>
            </w:tcBorders>
            <w:vAlign w:val="center"/>
          </w:tcPr>
          <w:p w:rsidR="00B43EC5" w:rsidRPr="00624DA1" w:rsidRDefault="00B43EC5" w:rsidP="00AF1C53">
            <w:pPr>
              <w:jc w:val="center"/>
            </w:pPr>
            <w:r w:rsidRPr="00624DA1">
              <w:t>215</w:t>
            </w:r>
          </w:p>
        </w:tc>
        <w:tc>
          <w:tcPr>
            <w:tcW w:w="5942" w:type="dxa"/>
            <w:tcBorders>
              <w:top w:val="single" w:sz="4" w:space="0" w:color="auto"/>
              <w:left w:val="single" w:sz="4" w:space="0" w:color="000000"/>
              <w:bottom w:val="single" w:sz="4" w:space="0" w:color="000000"/>
              <w:right w:val="single" w:sz="4" w:space="0" w:color="000000"/>
            </w:tcBorders>
            <w:vAlign w:val="center"/>
          </w:tcPr>
          <w:p w:rsidR="00B43EC5" w:rsidRPr="00624DA1" w:rsidRDefault="00F43EAE" w:rsidP="00AF1C53">
            <w:pPr>
              <w:pStyle w:val="af4"/>
              <w:rPr>
                <w:rFonts w:ascii="Times New Roman" w:hAnsi="Times New Roman" w:cs="Times New Roman"/>
                <w:sz w:val="24"/>
                <w:szCs w:val="24"/>
                <w:lang w:val="uk-UA"/>
              </w:rPr>
            </w:pPr>
            <w:r w:rsidRPr="00624DA1">
              <w:rPr>
                <w:rFonts w:ascii="Times New Roman" w:hAnsi="Times New Roman" w:cs="Times New Roman"/>
                <w:sz w:val="24"/>
                <w:szCs w:val="24"/>
                <w:lang w:val="uk-UA"/>
              </w:rPr>
              <w:t>Капітальний ремонт вхідної групи запасного входу правого крила адміністративної будівлі по вулиці Івана Приходька, 90</w:t>
            </w:r>
          </w:p>
        </w:tc>
        <w:tc>
          <w:tcPr>
            <w:tcW w:w="2130" w:type="dxa"/>
            <w:tcBorders>
              <w:top w:val="single" w:sz="4" w:space="0" w:color="auto"/>
              <w:left w:val="single" w:sz="4" w:space="0" w:color="000000"/>
              <w:bottom w:val="single" w:sz="4" w:space="0" w:color="000000"/>
              <w:right w:val="single" w:sz="4" w:space="0" w:color="000000"/>
            </w:tcBorders>
            <w:vAlign w:val="center"/>
          </w:tcPr>
          <w:p w:rsidR="00B43EC5" w:rsidRPr="00624DA1" w:rsidRDefault="00F43EAE" w:rsidP="00AF1C53">
            <w:pPr>
              <w:pStyle w:val="af4"/>
              <w:jc w:val="center"/>
              <w:rPr>
                <w:rFonts w:ascii="Times New Roman" w:hAnsi="Times New Roman" w:cs="Times New Roman"/>
                <w:sz w:val="24"/>
                <w:szCs w:val="24"/>
                <w:lang w:val="uk-UA"/>
              </w:rPr>
            </w:pPr>
            <w:r w:rsidRPr="00624DA1">
              <w:rPr>
                <w:rFonts w:ascii="Times New Roman" w:hAnsi="Times New Roman" w:cs="Times New Roman"/>
                <w:sz w:val="24"/>
                <w:szCs w:val="24"/>
                <w:lang w:val="uk-UA"/>
              </w:rPr>
              <w:t>320,000</w:t>
            </w:r>
          </w:p>
        </w:tc>
        <w:tc>
          <w:tcPr>
            <w:tcW w:w="1567" w:type="dxa"/>
            <w:tcBorders>
              <w:top w:val="single" w:sz="4" w:space="0" w:color="auto"/>
              <w:left w:val="single" w:sz="4" w:space="0" w:color="000000"/>
              <w:bottom w:val="single" w:sz="4" w:space="0" w:color="000000"/>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000000"/>
              <w:right w:val="single" w:sz="4" w:space="0" w:color="auto"/>
            </w:tcBorders>
            <w:vAlign w:val="center"/>
          </w:tcPr>
          <w:p w:rsidR="00B43EC5" w:rsidRPr="00624DA1" w:rsidRDefault="00F43EAE" w:rsidP="00AF1C53">
            <w:pPr>
              <w:pStyle w:val="af4"/>
              <w:jc w:val="center"/>
              <w:rPr>
                <w:rFonts w:ascii="Times New Roman" w:hAnsi="Times New Roman" w:cs="Times New Roman"/>
                <w:sz w:val="24"/>
                <w:szCs w:val="24"/>
                <w:lang w:val="uk-UA"/>
              </w:rPr>
            </w:pPr>
            <w:r w:rsidRPr="00624DA1">
              <w:rPr>
                <w:rFonts w:ascii="Times New Roman" w:hAnsi="Times New Roman" w:cs="Times New Roman"/>
                <w:sz w:val="24"/>
                <w:szCs w:val="24"/>
                <w:lang w:val="uk-UA"/>
              </w:rPr>
              <w:t>320,000</w:t>
            </w:r>
          </w:p>
        </w:tc>
        <w:tc>
          <w:tcPr>
            <w:tcW w:w="1701" w:type="dxa"/>
            <w:tcBorders>
              <w:top w:val="single" w:sz="4" w:space="0" w:color="auto"/>
              <w:left w:val="single" w:sz="4" w:space="0" w:color="auto"/>
              <w:bottom w:val="single" w:sz="4" w:space="0" w:color="000000"/>
              <w:right w:val="single" w:sz="4" w:space="0" w:color="auto"/>
            </w:tcBorders>
            <w:vAlign w:val="center"/>
          </w:tcPr>
          <w:p w:rsidR="00B43EC5" w:rsidRPr="00624DA1" w:rsidRDefault="00B43EC5" w:rsidP="00AF1C53">
            <w:pPr>
              <w:pStyle w:val="af4"/>
              <w:jc w:val="center"/>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000000"/>
              <w:right w:val="single" w:sz="4" w:space="0" w:color="000000"/>
            </w:tcBorders>
            <w:vAlign w:val="center"/>
          </w:tcPr>
          <w:p w:rsidR="00B43EC5" w:rsidRPr="00624DA1" w:rsidRDefault="00B43EC5" w:rsidP="00AF1C53">
            <w:pPr>
              <w:pStyle w:val="af4"/>
              <w:jc w:val="center"/>
              <w:rPr>
                <w:rFonts w:ascii="Times New Roman" w:hAnsi="Times New Roman" w:cs="Times New Roman"/>
                <w:sz w:val="24"/>
                <w:szCs w:val="24"/>
                <w:lang w:val="uk-UA"/>
              </w:rPr>
            </w:pPr>
          </w:p>
        </w:tc>
      </w:tr>
      <w:tr w:rsidR="00BB74D5"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BB74D5" w:rsidRPr="00624DA1" w:rsidRDefault="00B43EC5" w:rsidP="00AF1C53">
            <w:pPr>
              <w:jc w:val="center"/>
            </w:pPr>
            <w:r w:rsidRPr="00624DA1">
              <w:t>216</w:t>
            </w:r>
          </w:p>
        </w:tc>
        <w:tc>
          <w:tcPr>
            <w:tcW w:w="5942" w:type="dxa"/>
            <w:tcBorders>
              <w:top w:val="single" w:sz="4" w:space="0" w:color="auto"/>
              <w:left w:val="single" w:sz="4" w:space="0" w:color="000000"/>
              <w:bottom w:val="single" w:sz="4" w:space="0" w:color="auto"/>
              <w:right w:val="single" w:sz="4" w:space="0" w:color="000000"/>
            </w:tcBorders>
          </w:tcPr>
          <w:p w:rsidR="00BB74D5" w:rsidRPr="00624DA1" w:rsidRDefault="00BB74D5" w:rsidP="00AF1C53">
            <w:proofErr w:type="spellStart"/>
            <w:r w:rsidRPr="00624DA1">
              <w:t>Енергоефективні</w:t>
            </w:r>
            <w:proofErr w:type="spellEnd"/>
            <w:r w:rsidRPr="00624DA1">
              <w:t xml:space="preserve"> заходи та </w:t>
            </w:r>
            <w:proofErr w:type="spellStart"/>
            <w:r w:rsidRPr="00624DA1">
              <w:t>термомодернізація</w:t>
            </w:r>
            <w:proofErr w:type="spellEnd"/>
            <w:r w:rsidRPr="00624DA1">
              <w:t xml:space="preserve"> будівель ві</w:t>
            </w:r>
            <w:r w:rsidR="00125530" w:rsidRPr="00624DA1">
              <w:t xml:space="preserve">дповідно до Проекту </w:t>
            </w:r>
            <w:r w:rsidRPr="00624DA1">
              <w:t>«Підвищення енергоефективності громадських будівель у м.</w:t>
            </w:r>
            <w:r w:rsidR="00125530" w:rsidRPr="00624DA1">
              <w:t> </w:t>
            </w:r>
            <w:r w:rsidRPr="00624DA1">
              <w:t xml:space="preserve">Кременчук» </w:t>
            </w:r>
            <w:r w:rsidR="00125530" w:rsidRPr="00624DA1">
              <w:t>–</w:t>
            </w:r>
            <w:r w:rsidRPr="00624DA1">
              <w:t xml:space="preserve"> 66 об’єктів бюджетної сфери міста Кременчук (38 дитячих садків, 22 школи, 5 лікарень та БДЮТ):</w:t>
            </w:r>
          </w:p>
          <w:p w:rsidR="00BB74D5" w:rsidRPr="00624DA1" w:rsidRDefault="00BB74D5" w:rsidP="00AF1C53">
            <w:pPr>
              <w:pStyle w:val="docdata"/>
              <w:spacing w:before="0" w:beforeAutospacing="0" w:after="0" w:afterAutospacing="0"/>
            </w:pPr>
            <w:r w:rsidRPr="00624DA1">
              <w:t>Міський пологовий будинок, ЦПМСД №</w:t>
            </w:r>
            <w:r w:rsidR="00125530" w:rsidRPr="00624DA1">
              <w:t> </w:t>
            </w:r>
            <w:r w:rsidRPr="00624DA1">
              <w:t>1,</w:t>
            </w:r>
          </w:p>
          <w:p w:rsidR="00BB74D5"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КНМП «</w:t>
            </w:r>
            <w:proofErr w:type="spellStart"/>
            <w:r w:rsidRPr="00624DA1">
              <w:rPr>
                <w:rFonts w:ascii="Times New Roman" w:hAnsi="Times New Roman" w:cs="Times New Roman"/>
                <w:color w:val="auto"/>
                <w:sz w:val="24"/>
                <w:szCs w:val="24"/>
                <w:lang w:val="uk-UA"/>
              </w:rPr>
              <w:t>ЛІЛ</w:t>
            </w:r>
            <w:proofErr w:type="spellEnd"/>
            <w:r w:rsidRPr="00624DA1">
              <w:rPr>
                <w:rFonts w:ascii="Times New Roman" w:hAnsi="Times New Roman" w:cs="Times New Roman"/>
                <w:color w:val="auto"/>
                <w:sz w:val="24"/>
                <w:szCs w:val="24"/>
                <w:lang w:val="uk-UA"/>
              </w:rPr>
              <w:t xml:space="preserve"> «Кременчуцька» (інфекційне відділення),</w:t>
            </w:r>
          </w:p>
          <w:p w:rsidR="00BB74D5"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КНМП «</w:t>
            </w:r>
            <w:proofErr w:type="spellStart"/>
            <w:r w:rsidRPr="00624DA1">
              <w:rPr>
                <w:rFonts w:ascii="Times New Roman" w:hAnsi="Times New Roman" w:cs="Times New Roman"/>
                <w:color w:val="auto"/>
                <w:sz w:val="24"/>
                <w:szCs w:val="24"/>
                <w:lang w:val="uk-UA"/>
              </w:rPr>
              <w:t>ЛІЛ</w:t>
            </w:r>
            <w:proofErr w:type="spellEnd"/>
            <w:r w:rsidRPr="00624DA1">
              <w:rPr>
                <w:rFonts w:ascii="Times New Roman" w:hAnsi="Times New Roman" w:cs="Times New Roman"/>
                <w:color w:val="auto"/>
                <w:sz w:val="24"/>
                <w:szCs w:val="24"/>
                <w:lang w:val="uk-UA"/>
              </w:rPr>
              <w:t xml:space="preserve"> «Кременчуцька» (поліклініка № 4),</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Лікарня Пр</w:t>
            </w:r>
            <w:r w:rsidR="00125530" w:rsidRPr="00624DA1">
              <w:rPr>
                <w:rFonts w:ascii="Times New Roman" w:hAnsi="Times New Roman" w:cs="Times New Roman"/>
                <w:color w:val="auto"/>
                <w:sz w:val="24"/>
                <w:szCs w:val="24"/>
                <w:lang w:val="uk-UA"/>
              </w:rPr>
              <w:t>идніпровська (головний корпус),</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ДНЗ № 1, ДНЗ № 2, ДНЗ № 3, ДНЗ № 5, ДНЗ № 11, 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12, 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13,</w:t>
            </w:r>
            <w:r w:rsidR="00125530" w:rsidRPr="00624DA1">
              <w:rPr>
                <w:rFonts w:ascii="Times New Roman" w:hAnsi="Times New Roman" w:cs="Times New Roman"/>
                <w:color w:val="auto"/>
                <w:sz w:val="24"/>
                <w:szCs w:val="24"/>
                <w:lang w:val="uk-UA"/>
              </w:rPr>
              <w:t>ДНЗ № 18, ДНЗ № 23,</w:t>
            </w:r>
          </w:p>
          <w:p w:rsidR="00125530" w:rsidRPr="00624DA1" w:rsidRDefault="00125530"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 xml:space="preserve">ДНЗ </w:t>
            </w:r>
            <w:r w:rsidR="00BB74D5" w:rsidRPr="00624DA1">
              <w:rPr>
                <w:rFonts w:ascii="Times New Roman" w:hAnsi="Times New Roman" w:cs="Times New Roman"/>
                <w:color w:val="auto"/>
                <w:sz w:val="24"/>
                <w:szCs w:val="24"/>
                <w:lang w:val="uk-UA"/>
              </w:rPr>
              <w:t>№</w:t>
            </w:r>
            <w:r w:rsidRPr="00624DA1">
              <w:rPr>
                <w:rFonts w:ascii="Times New Roman" w:hAnsi="Times New Roman" w:cs="Times New Roman"/>
                <w:color w:val="auto"/>
                <w:sz w:val="24"/>
                <w:szCs w:val="24"/>
                <w:lang w:val="uk-UA"/>
              </w:rPr>
              <w:t> </w:t>
            </w:r>
            <w:r w:rsidR="00BB74D5" w:rsidRPr="00624DA1">
              <w:rPr>
                <w:rFonts w:ascii="Times New Roman" w:hAnsi="Times New Roman" w:cs="Times New Roman"/>
                <w:color w:val="auto"/>
                <w:sz w:val="24"/>
                <w:szCs w:val="24"/>
                <w:lang w:val="uk-UA"/>
              </w:rPr>
              <w:t>25,</w:t>
            </w:r>
            <w:r w:rsidRPr="00624DA1">
              <w:rPr>
                <w:rFonts w:ascii="Times New Roman" w:hAnsi="Times New Roman" w:cs="Times New Roman"/>
                <w:color w:val="auto"/>
                <w:sz w:val="24"/>
                <w:szCs w:val="24"/>
                <w:lang w:val="uk-UA"/>
              </w:rPr>
              <w:t xml:space="preserve"> </w:t>
            </w:r>
            <w:r w:rsidR="00BB74D5" w:rsidRPr="00624DA1">
              <w:rPr>
                <w:rFonts w:ascii="Times New Roman" w:hAnsi="Times New Roman" w:cs="Times New Roman"/>
                <w:color w:val="auto"/>
                <w:sz w:val="24"/>
                <w:szCs w:val="24"/>
                <w:lang w:val="uk-UA"/>
              </w:rPr>
              <w:t>ДНЗ №</w:t>
            </w:r>
            <w:r w:rsidRPr="00624DA1">
              <w:rPr>
                <w:rFonts w:ascii="Times New Roman" w:hAnsi="Times New Roman" w:cs="Times New Roman"/>
                <w:color w:val="auto"/>
                <w:sz w:val="24"/>
                <w:szCs w:val="24"/>
                <w:lang w:val="uk-UA"/>
              </w:rPr>
              <w:t> </w:t>
            </w:r>
            <w:r w:rsidR="00BB74D5" w:rsidRPr="00624DA1">
              <w:rPr>
                <w:rFonts w:ascii="Times New Roman" w:hAnsi="Times New Roman" w:cs="Times New Roman"/>
                <w:color w:val="auto"/>
                <w:sz w:val="24"/>
                <w:szCs w:val="24"/>
                <w:lang w:val="uk-UA"/>
              </w:rPr>
              <w:t>26, ДНЗ №</w:t>
            </w:r>
            <w:r w:rsidRPr="00624DA1">
              <w:rPr>
                <w:rFonts w:ascii="Times New Roman" w:hAnsi="Times New Roman" w:cs="Times New Roman"/>
                <w:color w:val="auto"/>
                <w:sz w:val="24"/>
                <w:szCs w:val="24"/>
                <w:lang w:val="uk-UA"/>
              </w:rPr>
              <w:t> </w:t>
            </w:r>
            <w:r w:rsidR="00BB74D5" w:rsidRPr="00624DA1">
              <w:rPr>
                <w:rFonts w:ascii="Times New Roman" w:hAnsi="Times New Roman" w:cs="Times New Roman"/>
                <w:color w:val="auto"/>
                <w:sz w:val="24"/>
                <w:szCs w:val="24"/>
                <w:lang w:val="uk-UA"/>
              </w:rPr>
              <w:t>28,</w:t>
            </w:r>
            <w:r w:rsidRPr="00624DA1">
              <w:rPr>
                <w:rFonts w:ascii="Times New Roman" w:hAnsi="Times New Roman" w:cs="Times New Roman"/>
                <w:color w:val="auto"/>
                <w:sz w:val="24"/>
                <w:szCs w:val="24"/>
                <w:lang w:val="uk-UA"/>
              </w:rPr>
              <w:t xml:space="preserve"> ДНЗ № 32,</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33,</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34,</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35, 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36,</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ДНЗ</w:t>
            </w:r>
            <w:r w:rsidR="00125530" w:rsidRPr="00624DA1">
              <w:rPr>
                <w:rFonts w:ascii="Times New Roman" w:hAnsi="Times New Roman" w:cs="Times New Roman"/>
                <w:color w:val="auto"/>
                <w:sz w:val="24"/>
                <w:szCs w:val="24"/>
                <w:lang w:val="uk-UA"/>
              </w:rPr>
              <w:t xml:space="preserve"> № 41, ДНЗ № 46, ДНЗ № 50, ДНЗ № 55,</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57,</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58,</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59,ДНЗ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60,</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61, 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62, 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63,</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64,</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65, 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67, 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68, 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70,</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74,</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77,</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78,</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79,</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ДНЗ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80,</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8,</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9,</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10,</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12,</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16,</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17,</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18,</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19,</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20,</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22,</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23,</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25,</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26,</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27,</w:t>
            </w:r>
          </w:p>
          <w:p w:rsidR="00125530"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28, 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31, 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11, ЗОШ №</w:t>
            </w:r>
            <w:r w:rsidR="00125530" w:rsidRPr="00624DA1">
              <w:rPr>
                <w:rFonts w:ascii="Times New Roman" w:hAnsi="Times New Roman" w:cs="Times New Roman"/>
                <w:color w:val="auto"/>
                <w:sz w:val="24"/>
                <w:szCs w:val="24"/>
                <w:lang w:val="uk-UA"/>
              </w:rPr>
              <w:t> 4,</w:t>
            </w:r>
          </w:p>
          <w:p w:rsidR="00E20E71" w:rsidRPr="00624DA1" w:rsidRDefault="00BB74D5" w:rsidP="00AF1C53">
            <w:pPr>
              <w:pStyle w:val="a8"/>
              <w:spacing w:before="0" w:after="0"/>
              <w:rPr>
                <w:rFonts w:ascii="Times New Roman" w:hAnsi="Times New Roman" w:cs="Times New Roman"/>
                <w:color w:val="auto"/>
                <w:sz w:val="24"/>
                <w:szCs w:val="24"/>
                <w:lang w:val="uk-UA"/>
              </w:rPr>
            </w:pPr>
            <w:r w:rsidRPr="00624DA1">
              <w:rPr>
                <w:rFonts w:ascii="Times New Roman" w:hAnsi="Times New Roman" w:cs="Times New Roman"/>
                <w:color w:val="auto"/>
                <w:sz w:val="24"/>
                <w:szCs w:val="24"/>
                <w:lang w:val="uk-UA"/>
              </w:rPr>
              <w:t>ЗОШ №30,</w:t>
            </w:r>
            <w:r w:rsidR="00125530" w:rsidRPr="00624DA1">
              <w:rPr>
                <w:rFonts w:ascii="Times New Roman" w:hAnsi="Times New Roman" w:cs="Times New Roman"/>
                <w:color w:val="auto"/>
                <w:sz w:val="24"/>
                <w:szCs w:val="24"/>
                <w:lang w:val="uk-UA"/>
              </w:rPr>
              <w:t xml:space="preserve"> </w:t>
            </w:r>
            <w:r w:rsidRPr="00624DA1">
              <w:rPr>
                <w:rFonts w:ascii="Times New Roman" w:hAnsi="Times New Roman" w:cs="Times New Roman"/>
                <w:color w:val="auto"/>
                <w:sz w:val="24"/>
                <w:szCs w:val="24"/>
                <w:lang w:val="uk-UA"/>
              </w:rPr>
              <w:t>ЗОШ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5, Школа-інтернат №</w:t>
            </w:r>
            <w:r w:rsidR="00125530" w:rsidRPr="00624DA1">
              <w:rPr>
                <w:rFonts w:ascii="Times New Roman" w:hAnsi="Times New Roman" w:cs="Times New Roman"/>
                <w:color w:val="auto"/>
                <w:sz w:val="24"/>
                <w:szCs w:val="24"/>
                <w:lang w:val="uk-UA"/>
              </w:rPr>
              <w:t> </w:t>
            </w:r>
            <w:r w:rsidRPr="00624DA1">
              <w:rPr>
                <w:rFonts w:ascii="Times New Roman" w:hAnsi="Times New Roman" w:cs="Times New Roman"/>
                <w:color w:val="auto"/>
                <w:sz w:val="24"/>
                <w:szCs w:val="24"/>
                <w:lang w:val="uk-UA"/>
              </w:rPr>
              <w:t>21, ДЮТ.</w:t>
            </w:r>
          </w:p>
        </w:tc>
        <w:tc>
          <w:tcPr>
            <w:tcW w:w="2130" w:type="dxa"/>
            <w:tcBorders>
              <w:top w:val="single" w:sz="4" w:space="0" w:color="auto"/>
              <w:left w:val="single" w:sz="4" w:space="0" w:color="000000"/>
              <w:bottom w:val="single" w:sz="4" w:space="0" w:color="auto"/>
              <w:right w:val="single" w:sz="4" w:space="0" w:color="000000"/>
            </w:tcBorders>
            <w:vAlign w:val="center"/>
          </w:tcPr>
          <w:p w:rsidR="00E20E71" w:rsidRPr="00624DA1" w:rsidRDefault="00BB74D5" w:rsidP="00AF1C53">
            <w:pPr>
              <w:jc w:val="center"/>
            </w:pPr>
            <w:r w:rsidRPr="00624DA1">
              <w:t>289</w:t>
            </w:r>
            <w:r w:rsidR="00125530" w:rsidRPr="00624DA1">
              <w:t> </w:t>
            </w:r>
            <w:r w:rsidRPr="00624DA1">
              <w:t>000</w:t>
            </w:r>
            <w:r w:rsidR="00125530" w:rsidRPr="00624DA1">
              <w:t>,000</w:t>
            </w:r>
          </w:p>
        </w:tc>
        <w:tc>
          <w:tcPr>
            <w:tcW w:w="1567" w:type="dxa"/>
            <w:tcBorders>
              <w:top w:val="single" w:sz="4" w:space="0" w:color="auto"/>
              <w:left w:val="single" w:sz="4" w:space="0" w:color="000000"/>
              <w:bottom w:val="single" w:sz="4" w:space="0" w:color="auto"/>
              <w:right w:val="single" w:sz="4" w:space="0" w:color="auto"/>
            </w:tcBorders>
            <w:vAlign w:val="center"/>
          </w:tcPr>
          <w:p w:rsidR="00BB74D5" w:rsidRPr="00624DA1" w:rsidRDefault="00BB74D5"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E20E71" w:rsidRPr="00624DA1" w:rsidRDefault="00BB74D5" w:rsidP="00AF1C53">
            <w:pPr>
              <w:jc w:val="center"/>
            </w:pPr>
            <w:r w:rsidRPr="00624DA1">
              <w:t>51</w:t>
            </w:r>
            <w:r w:rsidR="00125530" w:rsidRPr="00624DA1">
              <w:t> </w:t>
            </w:r>
            <w:r w:rsidRPr="00624DA1">
              <w:t>000</w:t>
            </w:r>
            <w:r w:rsidR="00125530" w:rsidRPr="00624DA1">
              <w:t>,000</w:t>
            </w:r>
          </w:p>
        </w:tc>
        <w:tc>
          <w:tcPr>
            <w:tcW w:w="1701" w:type="dxa"/>
            <w:tcBorders>
              <w:top w:val="single" w:sz="4" w:space="0" w:color="auto"/>
              <w:left w:val="single" w:sz="4" w:space="0" w:color="auto"/>
              <w:bottom w:val="single" w:sz="4" w:space="0" w:color="auto"/>
              <w:right w:val="single" w:sz="4" w:space="0" w:color="auto"/>
            </w:tcBorders>
            <w:vAlign w:val="center"/>
          </w:tcPr>
          <w:p w:rsidR="00BB74D5" w:rsidRPr="00624DA1" w:rsidRDefault="00BB74D5"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E20E71" w:rsidRPr="00624DA1" w:rsidRDefault="00BB74D5" w:rsidP="00AF1C53">
            <w:pPr>
              <w:jc w:val="center"/>
            </w:pPr>
            <w:r w:rsidRPr="00624DA1">
              <w:t>238</w:t>
            </w:r>
            <w:r w:rsidR="00125530" w:rsidRPr="00624DA1">
              <w:t> </w:t>
            </w:r>
            <w:r w:rsidRPr="00624DA1">
              <w:t>000</w:t>
            </w:r>
            <w:r w:rsidR="00125530" w:rsidRPr="00624DA1">
              <w:t>,000</w:t>
            </w:r>
          </w:p>
        </w:tc>
      </w:tr>
      <w:tr w:rsidR="00172652"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2652" w:rsidRPr="00624DA1" w:rsidRDefault="00B43EC5" w:rsidP="00AF1C53">
            <w:pPr>
              <w:jc w:val="center"/>
            </w:pPr>
            <w:r w:rsidRPr="00624DA1">
              <w:t>217</w:t>
            </w:r>
          </w:p>
        </w:tc>
        <w:tc>
          <w:tcPr>
            <w:tcW w:w="5942" w:type="dxa"/>
            <w:tcBorders>
              <w:top w:val="single" w:sz="4" w:space="0" w:color="auto"/>
              <w:left w:val="single" w:sz="4" w:space="0" w:color="000000"/>
              <w:bottom w:val="single" w:sz="4" w:space="0" w:color="auto"/>
              <w:right w:val="single" w:sz="4" w:space="0" w:color="000000"/>
            </w:tcBorders>
            <w:vAlign w:val="center"/>
          </w:tcPr>
          <w:p w:rsidR="00172652" w:rsidRPr="00624DA1" w:rsidRDefault="00172652" w:rsidP="00AF1C53">
            <w:pPr>
              <w:snapToGrid w:val="0"/>
            </w:pPr>
            <w:r w:rsidRPr="00624DA1">
              <w:t xml:space="preserve">Закупівля вакуумної машини (асенізатору) КО-503В на шасі ГАЗ 3309 для Потоківського комунального </w:t>
            </w:r>
            <w:r w:rsidRPr="00624DA1">
              <w:lastRenderedPageBreak/>
              <w:t xml:space="preserve">господарства для обслуговування мереж водопроводу та каналізації та покращення благоустрою населених пунктів </w:t>
            </w:r>
          </w:p>
        </w:tc>
        <w:tc>
          <w:tcPr>
            <w:tcW w:w="2130" w:type="dxa"/>
            <w:tcBorders>
              <w:top w:val="single" w:sz="4" w:space="0" w:color="auto"/>
              <w:left w:val="single" w:sz="4" w:space="0" w:color="000000"/>
              <w:bottom w:val="single" w:sz="4" w:space="0" w:color="auto"/>
              <w:right w:val="single" w:sz="4" w:space="0" w:color="000000"/>
            </w:tcBorders>
            <w:vAlign w:val="center"/>
          </w:tcPr>
          <w:p w:rsidR="00172652" w:rsidRPr="00624DA1" w:rsidRDefault="00172652" w:rsidP="00AF1C53">
            <w:pPr>
              <w:jc w:val="center"/>
            </w:pPr>
            <w:r w:rsidRPr="00624DA1">
              <w:lastRenderedPageBreak/>
              <w:t>1 800,000</w:t>
            </w:r>
          </w:p>
        </w:tc>
        <w:tc>
          <w:tcPr>
            <w:tcW w:w="1567" w:type="dxa"/>
            <w:tcBorders>
              <w:top w:val="single" w:sz="4" w:space="0" w:color="auto"/>
              <w:left w:val="single" w:sz="4" w:space="0" w:color="000000"/>
              <w:bottom w:val="single" w:sz="4" w:space="0" w:color="auto"/>
              <w:right w:val="single" w:sz="4" w:space="0" w:color="auto"/>
            </w:tcBorders>
            <w:vAlign w:val="center"/>
          </w:tcPr>
          <w:p w:rsidR="00172652" w:rsidRPr="00624DA1" w:rsidRDefault="00172652"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2652" w:rsidRPr="00624DA1" w:rsidRDefault="00172652" w:rsidP="00AF1C53">
            <w:pPr>
              <w:jc w:val="center"/>
            </w:pPr>
            <w:r w:rsidRPr="00624DA1">
              <w:t>1 800,000</w:t>
            </w:r>
          </w:p>
        </w:tc>
        <w:tc>
          <w:tcPr>
            <w:tcW w:w="1701" w:type="dxa"/>
            <w:tcBorders>
              <w:top w:val="single" w:sz="4" w:space="0" w:color="auto"/>
              <w:left w:val="single" w:sz="4" w:space="0" w:color="auto"/>
              <w:bottom w:val="single" w:sz="4" w:space="0" w:color="auto"/>
              <w:right w:val="single" w:sz="4" w:space="0" w:color="auto"/>
            </w:tcBorders>
            <w:vAlign w:val="center"/>
          </w:tcPr>
          <w:p w:rsidR="00172652" w:rsidRPr="00624DA1" w:rsidRDefault="00172652"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2652" w:rsidRPr="00624DA1" w:rsidRDefault="00172652" w:rsidP="00AF1C53">
            <w:pPr>
              <w:jc w:val="center"/>
            </w:pPr>
          </w:p>
        </w:tc>
      </w:tr>
      <w:tr w:rsidR="00172652"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2652" w:rsidRPr="00624DA1" w:rsidRDefault="00B43EC5" w:rsidP="00AF1C53">
            <w:pPr>
              <w:jc w:val="center"/>
            </w:pPr>
            <w:r w:rsidRPr="00624DA1">
              <w:lastRenderedPageBreak/>
              <w:t>218</w:t>
            </w:r>
          </w:p>
        </w:tc>
        <w:tc>
          <w:tcPr>
            <w:tcW w:w="5942" w:type="dxa"/>
            <w:tcBorders>
              <w:top w:val="single" w:sz="4" w:space="0" w:color="auto"/>
              <w:left w:val="single" w:sz="4" w:space="0" w:color="000000"/>
              <w:bottom w:val="single" w:sz="4" w:space="0" w:color="auto"/>
              <w:right w:val="single" w:sz="4" w:space="0" w:color="000000"/>
            </w:tcBorders>
            <w:vAlign w:val="center"/>
          </w:tcPr>
          <w:p w:rsidR="00175F53" w:rsidRPr="001D65EF" w:rsidRDefault="00172652" w:rsidP="00AF1C53">
            <w:pPr>
              <w:snapToGrid w:val="0"/>
              <w:rPr>
                <w:lang w:val="ru-RU"/>
              </w:rPr>
            </w:pPr>
            <w:r w:rsidRPr="00624DA1">
              <w:t>Закупівля автомобіля вантажного бортового ГАЗ-3302 «Газель» для обслуговування мереж водопроводу та каналізації</w:t>
            </w:r>
          </w:p>
        </w:tc>
        <w:tc>
          <w:tcPr>
            <w:tcW w:w="2130" w:type="dxa"/>
            <w:tcBorders>
              <w:top w:val="single" w:sz="4" w:space="0" w:color="auto"/>
              <w:left w:val="single" w:sz="4" w:space="0" w:color="000000"/>
              <w:bottom w:val="single" w:sz="4" w:space="0" w:color="auto"/>
              <w:right w:val="single" w:sz="4" w:space="0" w:color="000000"/>
            </w:tcBorders>
            <w:vAlign w:val="center"/>
          </w:tcPr>
          <w:p w:rsidR="00172652" w:rsidRPr="00624DA1" w:rsidRDefault="00172652" w:rsidP="00AF1C53">
            <w:pPr>
              <w:jc w:val="center"/>
            </w:pPr>
            <w:r w:rsidRPr="00624DA1">
              <w:t>1 600,000</w:t>
            </w:r>
          </w:p>
        </w:tc>
        <w:tc>
          <w:tcPr>
            <w:tcW w:w="1567" w:type="dxa"/>
            <w:tcBorders>
              <w:top w:val="single" w:sz="4" w:space="0" w:color="auto"/>
              <w:left w:val="single" w:sz="4" w:space="0" w:color="000000"/>
              <w:bottom w:val="single" w:sz="4" w:space="0" w:color="auto"/>
              <w:right w:val="single" w:sz="4" w:space="0" w:color="auto"/>
            </w:tcBorders>
            <w:vAlign w:val="center"/>
          </w:tcPr>
          <w:p w:rsidR="00172652" w:rsidRPr="00624DA1" w:rsidRDefault="00172652"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2652" w:rsidRPr="00624DA1" w:rsidRDefault="00172652" w:rsidP="00AF1C53">
            <w:pPr>
              <w:jc w:val="center"/>
            </w:pPr>
            <w:r w:rsidRPr="00624DA1">
              <w:t>1 600,000</w:t>
            </w:r>
          </w:p>
        </w:tc>
        <w:tc>
          <w:tcPr>
            <w:tcW w:w="1701" w:type="dxa"/>
            <w:tcBorders>
              <w:top w:val="single" w:sz="4" w:space="0" w:color="auto"/>
              <w:left w:val="single" w:sz="4" w:space="0" w:color="auto"/>
              <w:bottom w:val="single" w:sz="4" w:space="0" w:color="auto"/>
              <w:right w:val="single" w:sz="4" w:space="0" w:color="auto"/>
            </w:tcBorders>
            <w:vAlign w:val="center"/>
          </w:tcPr>
          <w:p w:rsidR="00172652" w:rsidRPr="00624DA1" w:rsidRDefault="00172652"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2652" w:rsidRPr="00624DA1" w:rsidRDefault="00172652" w:rsidP="00AF1C53">
            <w:pPr>
              <w:jc w:val="center"/>
            </w:pPr>
          </w:p>
        </w:tc>
      </w:tr>
      <w:tr w:rsidR="00175F53"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5F53" w:rsidRPr="00175F53" w:rsidRDefault="00175F53" w:rsidP="00AF1C53">
            <w:pPr>
              <w:jc w:val="center"/>
              <w:rPr>
                <w:lang w:val="en-US"/>
              </w:rPr>
            </w:pPr>
            <w:r>
              <w:rPr>
                <w:lang w:val="en-US"/>
              </w:rPr>
              <w:t>219</w:t>
            </w:r>
          </w:p>
        </w:tc>
        <w:tc>
          <w:tcPr>
            <w:tcW w:w="5942" w:type="dxa"/>
            <w:tcBorders>
              <w:top w:val="single" w:sz="4" w:space="0" w:color="auto"/>
              <w:left w:val="single" w:sz="4" w:space="0" w:color="000000"/>
              <w:bottom w:val="single" w:sz="4" w:space="0" w:color="auto"/>
              <w:right w:val="single" w:sz="4" w:space="0" w:color="000000"/>
            </w:tcBorders>
            <w:vAlign w:val="center"/>
          </w:tcPr>
          <w:p w:rsidR="00175F53" w:rsidRPr="00175F53" w:rsidRDefault="00175F53" w:rsidP="00AF1C53">
            <w:pPr>
              <w:snapToGrid w:val="0"/>
            </w:pPr>
            <w:r>
              <w:t xml:space="preserve">Будівництво нових безпечних сходів по 3-му </w:t>
            </w:r>
            <w:proofErr w:type="spellStart"/>
            <w:r>
              <w:t>Хорольському</w:t>
            </w:r>
            <w:proofErr w:type="spellEnd"/>
            <w:r>
              <w:t xml:space="preserve"> тупику до бульвару </w:t>
            </w:r>
            <w:proofErr w:type="spellStart"/>
            <w:r>
              <w:t>Автокразівського</w:t>
            </w:r>
            <w:proofErr w:type="spellEnd"/>
            <w:r>
              <w:t>, асфальтування тротуару та вуличне освітлення вказаного району</w:t>
            </w:r>
          </w:p>
        </w:tc>
        <w:tc>
          <w:tcPr>
            <w:tcW w:w="2130" w:type="dxa"/>
            <w:tcBorders>
              <w:top w:val="single" w:sz="4" w:space="0" w:color="auto"/>
              <w:left w:val="single" w:sz="4" w:space="0" w:color="000000"/>
              <w:bottom w:val="single" w:sz="4" w:space="0" w:color="auto"/>
              <w:right w:val="single" w:sz="4" w:space="0" w:color="000000"/>
            </w:tcBorders>
            <w:vAlign w:val="center"/>
          </w:tcPr>
          <w:p w:rsidR="00175F53" w:rsidRPr="00624DA1" w:rsidRDefault="003B19AD" w:rsidP="00AF1C53">
            <w:pPr>
              <w:jc w:val="center"/>
            </w:pPr>
            <w:r>
              <w:t>3 500,000</w:t>
            </w:r>
          </w:p>
        </w:tc>
        <w:tc>
          <w:tcPr>
            <w:tcW w:w="1567" w:type="dxa"/>
            <w:tcBorders>
              <w:top w:val="single" w:sz="4" w:space="0" w:color="auto"/>
              <w:left w:val="single" w:sz="4" w:space="0" w:color="000000"/>
              <w:bottom w:val="single" w:sz="4" w:space="0" w:color="auto"/>
              <w:right w:val="single" w:sz="4" w:space="0" w:color="auto"/>
            </w:tcBorders>
            <w:vAlign w:val="center"/>
          </w:tcPr>
          <w:p w:rsidR="00175F53" w:rsidRPr="00624DA1" w:rsidRDefault="00175F53"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5F53" w:rsidRPr="00624DA1" w:rsidRDefault="003B19AD" w:rsidP="00AF1C53">
            <w:pPr>
              <w:jc w:val="center"/>
            </w:pPr>
            <w:r>
              <w:t>3 500,000</w:t>
            </w:r>
          </w:p>
        </w:tc>
        <w:tc>
          <w:tcPr>
            <w:tcW w:w="1701" w:type="dxa"/>
            <w:tcBorders>
              <w:top w:val="single" w:sz="4" w:space="0" w:color="auto"/>
              <w:left w:val="single" w:sz="4" w:space="0" w:color="auto"/>
              <w:bottom w:val="single" w:sz="4" w:space="0" w:color="auto"/>
              <w:right w:val="single" w:sz="4" w:space="0" w:color="auto"/>
            </w:tcBorders>
            <w:vAlign w:val="center"/>
          </w:tcPr>
          <w:p w:rsidR="00175F53" w:rsidRPr="00624DA1" w:rsidRDefault="00175F53"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5F53" w:rsidRPr="00624DA1" w:rsidRDefault="00175F53" w:rsidP="00AF1C53">
            <w:pPr>
              <w:jc w:val="center"/>
            </w:pPr>
          </w:p>
        </w:tc>
      </w:tr>
      <w:tr w:rsidR="00175F53"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5F53" w:rsidRPr="00175F53" w:rsidRDefault="00175F53" w:rsidP="00AF1C53">
            <w:pPr>
              <w:jc w:val="center"/>
              <w:rPr>
                <w:lang w:val="en-US"/>
              </w:rPr>
            </w:pPr>
            <w:r>
              <w:rPr>
                <w:lang w:val="en-US"/>
              </w:rPr>
              <w:t>220</w:t>
            </w:r>
          </w:p>
        </w:tc>
        <w:tc>
          <w:tcPr>
            <w:tcW w:w="5942" w:type="dxa"/>
            <w:tcBorders>
              <w:top w:val="single" w:sz="4" w:space="0" w:color="auto"/>
              <w:left w:val="single" w:sz="4" w:space="0" w:color="000000"/>
              <w:bottom w:val="single" w:sz="4" w:space="0" w:color="auto"/>
              <w:right w:val="single" w:sz="4" w:space="0" w:color="000000"/>
            </w:tcBorders>
            <w:vAlign w:val="center"/>
          </w:tcPr>
          <w:p w:rsidR="00175F53" w:rsidRPr="00624DA1" w:rsidRDefault="00175F53" w:rsidP="00AF1C53">
            <w:pPr>
              <w:snapToGrid w:val="0"/>
            </w:pPr>
            <w:r>
              <w:t>Встановлення сучасного дитячого майданчику у дворі житлового багатоповерхового будинку № 10 по вулиці Лікаря Богаєвського</w:t>
            </w:r>
          </w:p>
        </w:tc>
        <w:tc>
          <w:tcPr>
            <w:tcW w:w="2130" w:type="dxa"/>
            <w:tcBorders>
              <w:top w:val="single" w:sz="4" w:space="0" w:color="auto"/>
              <w:left w:val="single" w:sz="4" w:space="0" w:color="000000"/>
              <w:bottom w:val="single" w:sz="4" w:space="0" w:color="auto"/>
              <w:right w:val="single" w:sz="4" w:space="0" w:color="000000"/>
            </w:tcBorders>
            <w:vAlign w:val="center"/>
          </w:tcPr>
          <w:p w:rsidR="00175F53" w:rsidRPr="00624DA1" w:rsidRDefault="003B19AD" w:rsidP="00AF1C53">
            <w:pPr>
              <w:jc w:val="center"/>
            </w:pPr>
            <w:r>
              <w:t>650,000</w:t>
            </w:r>
          </w:p>
        </w:tc>
        <w:tc>
          <w:tcPr>
            <w:tcW w:w="1567" w:type="dxa"/>
            <w:tcBorders>
              <w:top w:val="single" w:sz="4" w:space="0" w:color="auto"/>
              <w:left w:val="single" w:sz="4" w:space="0" w:color="000000"/>
              <w:bottom w:val="single" w:sz="4" w:space="0" w:color="auto"/>
              <w:right w:val="single" w:sz="4" w:space="0" w:color="auto"/>
            </w:tcBorders>
            <w:vAlign w:val="center"/>
          </w:tcPr>
          <w:p w:rsidR="00175F53" w:rsidRPr="00624DA1" w:rsidRDefault="00175F53"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5F53" w:rsidRPr="00624DA1" w:rsidRDefault="003B19AD" w:rsidP="00AF1C53">
            <w:pPr>
              <w:jc w:val="center"/>
            </w:pPr>
            <w:r>
              <w:t>650,000</w:t>
            </w:r>
          </w:p>
        </w:tc>
        <w:tc>
          <w:tcPr>
            <w:tcW w:w="1701" w:type="dxa"/>
            <w:tcBorders>
              <w:top w:val="single" w:sz="4" w:space="0" w:color="auto"/>
              <w:left w:val="single" w:sz="4" w:space="0" w:color="auto"/>
              <w:bottom w:val="single" w:sz="4" w:space="0" w:color="auto"/>
              <w:right w:val="single" w:sz="4" w:space="0" w:color="auto"/>
            </w:tcBorders>
            <w:vAlign w:val="center"/>
          </w:tcPr>
          <w:p w:rsidR="00175F53" w:rsidRPr="00624DA1" w:rsidRDefault="00175F53"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5F53" w:rsidRPr="00624DA1" w:rsidRDefault="00175F53" w:rsidP="00AF1C53">
            <w:pPr>
              <w:jc w:val="center"/>
            </w:pPr>
          </w:p>
        </w:tc>
      </w:tr>
      <w:tr w:rsidR="00175F53"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5F53" w:rsidRPr="00175F53" w:rsidRDefault="00175F53" w:rsidP="00AF1C53">
            <w:pPr>
              <w:jc w:val="center"/>
              <w:rPr>
                <w:lang w:val="en-US"/>
              </w:rPr>
            </w:pPr>
            <w:r>
              <w:rPr>
                <w:lang w:val="en-US"/>
              </w:rPr>
              <w:t>221</w:t>
            </w:r>
          </w:p>
        </w:tc>
        <w:tc>
          <w:tcPr>
            <w:tcW w:w="5942" w:type="dxa"/>
            <w:tcBorders>
              <w:top w:val="single" w:sz="4" w:space="0" w:color="auto"/>
              <w:left w:val="single" w:sz="4" w:space="0" w:color="000000"/>
              <w:bottom w:val="single" w:sz="4" w:space="0" w:color="auto"/>
              <w:right w:val="single" w:sz="4" w:space="0" w:color="000000"/>
            </w:tcBorders>
            <w:vAlign w:val="center"/>
          </w:tcPr>
          <w:p w:rsidR="00175F53" w:rsidRPr="00624DA1" w:rsidRDefault="00175F53" w:rsidP="00AF1C53">
            <w:pPr>
              <w:snapToGrid w:val="0"/>
            </w:pPr>
            <w:r>
              <w:t>Капітальний ремонт пішохідної доріжки вздовж будинку № 16 квартал 287</w:t>
            </w:r>
          </w:p>
        </w:tc>
        <w:tc>
          <w:tcPr>
            <w:tcW w:w="2130" w:type="dxa"/>
            <w:tcBorders>
              <w:top w:val="single" w:sz="4" w:space="0" w:color="auto"/>
              <w:left w:val="single" w:sz="4" w:space="0" w:color="000000"/>
              <w:bottom w:val="single" w:sz="4" w:space="0" w:color="auto"/>
              <w:right w:val="single" w:sz="4" w:space="0" w:color="000000"/>
            </w:tcBorders>
            <w:vAlign w:val="center"/>
          </w:tcPr>
          <w:p w:rsidR="00175F53" w:rsidRPr="00624DA1" w:rsidRDefault="003B19AD" w:rsidP="00AF1C53">
            <w:pPr>
              <w:jc w:val="center"/>
            </w:pPr>
            <w:r>
              <w:t>600,000</w:t>
            </w:r>
          </w:p>
        </w:tc>
        <w:tc>
          <w:tcPr>
            <w:tcW w:w="1567" w:type="dxa"/>
            <w:tcBorders>
              <w:top w:val="single" w:sz="4" w:space="0" w:color="auto"/>
              <w:left w:val="single" w:sz="4" w:space="0" w:color="000000"/>
              <w:bottom w:val="single" w:sz="4" w:space="0" w:color="auto"/>
              <w:right w:val="single" w:sz="4" w:space="0" w:color="auto"/>
            </w:tcBorders>
            <w:vAlign w:val="center"/>
          </w:tcPr>
          <w:p w:rsidR="00175F53" w:rsidRPr="00624DA1" w:rsidRDefault="00175F53"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5F53" w:rsidRPr="00624DA1" w:rsidRDefault="003B19AD" w:rsidP="00AF1C53">
            <w:pPr>
              <w:jc w:val="center"/>
            </w:pPr>
            <w:r>
              <w:t>600,000</w:t>
            </w:r>
          </w:p>
        </w:tc>
        <w:tc>
          <w:tcPr>
            <w:tcW w:w="1701" w:type="dxa"/>
            <w:tcBorders>
              <w:top w:val="single" w:sz="4" w:space="0" w:color="auto"/>
              <w:left w:val="single" w:sz="4" w:space="0" w:color="auto"/>
              <w:bottom w:val="single" w:sz="4" w:space="0" w:color="auto"/>
              <w:right w:val="single" w:sz="4" w:space="0" w:color="auto"/>
            </w:tcBorders>
            <w:vAlign w:val="center"/>
          </w:tcPr>
          <w:p w:rsidR="00175F53" w:rsidRPr="00624DA1" w:rsidRDefault="00175F53"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5F53" w:rsidRPr="00624DA1" w:rsidRDefault="00175F53" w:rsidP="00AF1C53">
            <w:pPr>
              <w:jc w:val="center"/>
            </w:pPr>
          </w:p>
        </w:tc>
      </w:tr>
      <w:tr w:rsidR="00175F53"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5F53" w:rsidRPr="00175F53" w:rsidRDefault="00175F53" w:rsidP="00AF1C53">
            <w:pPr>
              <w:jc w:val="center"/>
              <w:rPr>
                <w:lang w:val="en-US"/>
              </w:rPr>
            </w:pPr>
            <w:r>
              <w:rPr>
                <w:lang w:val="en-US"/>
              </w:rPr>
              <w:t>222</w:t>
            </w:r>
          </w:p>
        </w:tc>
        <w:tc>
          <w:tcPr>
            <w:tcW w:w="5942" w:type="dxa"/>
            <w:tcBorders>
              <w:top w:val="single" w:sz="4" w:space="0" w:color="auto"/>
              <w:left w:val="single" w:sz="4" w:space="0" w:color="000000"/>
              <w:bottom w:val="single" w:sz="4" w:space="0" w:color="auto"/>
              <w:right w:val="single" w:sz="4" w:space="0" w:color="000000"/>
            </w:tcBorders>
            <w:vAlign w:val="center"/>
          </w:tcPr>
          <w:p w:rsidR="00175F53" w:rsidRPr="00624DA1" w:rsidRDefault="00175F53" w:rsidP="00AF1C53">
            <w:pPr>
              <w:snapToGrid w:val="0"/>
            </w:pPr>
            <w:r>
              <w:t>Освітлення спортивного та дитячих майданчиків біля буд. 4,8 по вул. В.Інтернаціоналістів</w:t>
            </w:r>
          </w:p>
        </w:tc>
        <w:tc>
          <w:tcPr>
            <w:tcW w:w="2130" w:type="dxa"/>
            <w:tcBorders>
              <w:top w:val="single" w:sz="4" w:space="0" w:color="auto"/>
              <w:left w:val="single" w:sz="4" w:space="0" w:color="000000"/>
              <w:bottom w:val="single" w:sz="4" w:space="0" w:color="auto"/>
              <w:right w:val="single" w:sz="4" w:space="0" w:color="000000"/>
            </w:tcBorders>
            <w:vAlign w:val="center"/>
          </w:tcPr>
          <w:p w:rsidR="00175F53" w:rsidRPr="00624DA1" w:rsidRDefault="003B19AD" w:rsidP="00AF1C53">
            <w:pPr>
              <w:jc w:val="center"/>
            </w:pPr>
            <w:r>
              <w:t>350,000</w:t>
            </w:r>
          </w:p>
        </w:tc>
        <w:tc>
          <w:tcPr>
            <w:tcW w:w="1567" w:type="dxa"/>
            <w:tcBorders>
              <w:top w:val="single" w:sz="4" w:space="0" w:color="auto"/>
              <w:left w:val="single" w:sz="4" w:space="0" w:color="000000"/>
              <w:bottom w:val="single" w:sz="4" w:space="0" w:color="auto"/>
              <w:right w:val="single" w:sz="4" w:space="0" w:color="auto"/>
            </w:tcBorders>
            <w:vAlign w:val="center"/>
          </w:tcPr>
          <w:p w:rsidR="00175F53" w:rsidRPr="00624DA1" w:rsidRDefault="00175F53"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5F53" w:rsidRPr="00624DA1" w:rsidRDefault="003B19AD" w:rsidP="00AF1C53">
            <w:pPr>
              <w:jc w:val="center"/>
            </w:pPr>
            <w:r>
              <w:t>350,000</w:t>
            </w:r>
          </w:p>
        </w:tc>
        <w:tc>
          <w:tcPr>
            <w:tcW w:w="1701" w:type="dxa"/>
            <w:tcBorders>
              <w:top w:val="single" w:sz="4" w:space="0" w:color="auto"/>
              <w:left w:val="single" w:sz="4" w:space="0" w:color="auto"/>
              <w:bottom w:val="single" w:sz="4" w:space="0" w:color="auto"/>
              <w:right w:val="single" w:sz="4" w:space="0" w:color="auto"/>
            </w:tcBorders>
            <w:vAlign w:val="center"/>
          </w:tcPr>
          <w:p w:rsidR="00175F53" w:rsidRPr="00624DA1" w:rsidRDefault="00175F53"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5F53" w:rsidRPr="00624DA1" w:rsidRDefault="00175F53" w:rsidP="00AF1C53">
            <w:pPr>
              <w:jc w:val="center"/>
            </w:pPr>
          </w:p>
        </w:tc>
      </w:tr>
      <w:tr w:rsidR="00175F53"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5F53" w:rsidRPr="00175F53" w:rsidRDefault="00175F53" w:rsidP="00AF1C53">
            <w:pPr>
              <w:jc w:val="center"/>
              <w:rPr>
                <w:lang w:val="en-US"/>
              </w:rPr>
            </w:pPr>
            <w:r>
              <w:rPr>
                <w:lang w:val="en-US"/>
              </w:rPr>
              <w:t>223</w:t>
            </w:r>
          </w:p>
        </w:tc>
        <w:tc>
          <w:tcPr>
            <w:tcW w:w="5942" w:type="dxa"/>
            <w:tcBorders>
              <w:top w:val="single" w:sz="4" w:space="0" w:color="auto"/>
              <w:left w:val="single" w:sz="4" w:space="0" w:color="000000"/>
              <w:bottom w:val="single" w:sz="4" w:space="0" w:color="auto"/>
              <w:right w:val="single" w:sz="4" w:space="0" w:color="000000"/>
            </w:tcBorders>
            <w:vAlign w:val="center"/>
          </w:tcPr>
          <w:p w:rsidR="00175F53" w:rsidRPr="00624DA1" w:rsidRDefault="00175F53" w:rsidP="00AF1C53">
            <w:pPr>
              <w:snapToGrid w:val="0"/>
            </w:pPr>
            <w:r>
              <w:t>Будівництво каналізаційних мереж до КНВК № 2 від вул. 1905 року в м. Кременчуці</w:t>
            </w:r>
          </w:p>
        </w:tc>
        <w:tc>
          <w:tcPr>
            <w:tcW w:w="2130" w:type="dxa"/>
            <w:tcBorders>
              <w:top w:val="single" w:sz="4" w:space="0" w:color="auto"/>
              <w:left w:val="single" w:sz="4" w:space="0" w:color="000000"/>
              <w:bottom w:val="single" w:sz="4" w:space="0" w:color="auto"/>
              <w:right w:val="single" w:sz="4" w:space="0" w:color="000000"/>
            </w:tcBorders>
            <w:vAlign w:val="center"/>
          </w:tcPr>
          <w:p w:rsidR="00175F53" w:rsidRPr="00624DA1" w:rsidRDefault="003B19AD" w:rsidP="00AF1C53">
            <w:pPr>
              <w:jc w:val="center"/>
            </w:pPr>
            <w:r>
              <w:t>2 500,000</w:t>
            </w:r>
          </w:p>
        </w:tc>
        <w:tc>
          <w:tcPr>
            <w:tcW w:w="1567" w:type="dxa"/>
            <w:tcBorders>
              <w:top w:val="single" w:sz="4" w:space="0" w:color="auto"/>
              <w:left w:val="single" w:sz="4" w:space="0" w:color="000000"/>
              <w:bottom w:val="single" w:sz="4" w:space="0" w:color="auto"/>
              <w:right w:val="single" w:sz="4" w:space="0" w:color="auto"/>
            </w:tcBorders>
            <w:vAlign w:val="center"/>
          </w:tcPr>
          <w:p w:rsidR="00175F53" w:rsidRPr="00624DA1" w:rsidRDefault="00175F53"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5F53" w:rsidRPr="00624DA1" w:rsidRDefault="003B19AD" w:rsidP="00AF1C53">
            <w:pPr>
              <w:jc w:val="center"/>
            </w:pPr>
            <w:r>
              <w:t>2 500,000</w:t>
            </w:r>
          </w:p>
        </w:tc>
        <w:tc>
          <w:tcPr>
            <w:tcW w:w="1701" w:type="dxa"/>
            <w:tcBorders>
              <w:top w:val="single" w:sz="4" w:space="0" w:color="auto"/>
              <w:left w:val="single" w:sz="4" w:space="0" w:color="auto"/>
              <w:bottom w:val="single" w:sz="4" w:space="0" w:color="auto"/>
              <w:right w:val="single" w:sz="4" w:space="0" w:color="auto"/>
            </w:tcBorders>
            <w:vAlign w:val="center"/>
          </w:tcPr>
          <w:p w:rsidR="00175F53" w:rsidRPr="00624DA1" w:rsidRDefault="00175F53"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5F53" w:rsidRPr="00624DA1" w:rsidRDefault="00175F53" w:rsidP="00AF1C53">
            <w:pPr>
              <w:jc w:val="center"/>
            </w:pPr>
          </w:p>
        </w:tc>
      </w:tr>
      <w:tr w:rsidR="00175F53"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5F53" w:rsidRPr="00175F53" w:rsidRDefault="00175F53" w:rsidP="00AF1C53">
            <w:pPr>
              <w:jc w:val="center"/>
              <w:rPr>
                <w:lang w:val="en-US"/>
              </w:rPr>
            </w:pPr>
            <w:r>
              <w:rPr>
                <w:lang w:val="en-US"/>
              </w:rPr>
              <w:t>224</w:t>
            </w:r>
          </w:p>
        </w:tc>
        <w:tc>
          <w:tcPr>
            <w:tcW w:w="5942" w:type="dxa"/>
            <w:tcBorders>
              <w:top w:val="single" w:sz="4" w:space="0" w:color="auto"/>
              <w:left w:val="single" w:sz="4" w:space="0" w:color="000000"/>
              <w:bottom w:val="single" w:sz="4" w:space="0" w:color="auto"/>
              <w:right w:val="single" w:sz="4" w:space="0" w:color="000000"/>
            </w:tcBorders>
            <w:vAlign w:val="center"/>
          </w:tcPr>
          <w:p w:rsidR="00175F53" w:rsidRPr="00624DA1" w:rsidRDefault="00175F53" w:rsidP="00AF1C53">
            <w:pPr>
              <w:snapToGrid w:val="0"/>
            </w:pPr>
            <w:r>
              <w:t>Комплексний благоустрій території в районі житлових будинків № 140 та № 144 по просп. Свободи у м. Кременчуці</w:t>
            </w:r>
          </w:p>
        </w:tc>
        <w:tc>
          <w:tcPr>
            <w:tcW w:w="2130" w:type="dxa"/>
            <w:tcBorders>
              <w:top w:val="single" w:sz="4" w:space="0" w:color="auto"/>
              <w:left w:val="single" w:sz="4" w:space="0" w:color="000000"/>
              <w:bottom w:val="single" w:sz="4" w:space="0" w:color="auto"/>
              <w:right w:val="single" w:sz="4" w:space="0" w:color="000000"/>
            </w:tcBorders>
            <w:vAlign w:val="center"/>
          </w:tcPr>
          <w:p w:rsidR="00175F53" w:rsidRPr="00624DA1" w:rsidRDefault="003B19AD" w:rsidP="00AF1C53">
            <w:pPr>
              <w:jc w:val="center"/>
            </w:pPr>
            <w:r>
              <w:t>2 500,000</w:t>
            </w:r>
          </w:p>
        </w:tc>
        <w:tc>
          <w:tcPr>
            <w:tcW w:w="1567" w:type="dxa"/>
            <w:tcBorders>
              <w:top w:val="single" w:sz="4" w:space="0" w:color="auto"/>
              <w:left w:val="single" w:sz="4" w:space="0" w:color="000000"/>
              <w:bottom w:val="single" w:sz="4" w:space="0" w:color="auto"/>
              <w:right w:val="single" w:sz="4" w:space="0" w:color="auto"/>
            </w:tcBorders>
            <w:vAlign w:val="center"/>
          </w:tcPr>
          <w:p w:rsidR="00175F53" w:rsidRPr="00624DA1" w:rsidRDefault="00175F53"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5F53" w:rsidRPr="00624DA1" w:rsidRDefault="003B19AD" w:rsidP="00AF1C53">
            <w:pPr>
              <w:jc w:val="center"/>
            </w:pPr>
            <w:r>
              <w:t>2 500,000</w:t>
            </w:r>
          </w:p>
        </w:tc>
        <w:tc>
          <w:tcPr>
            <w:tcW w:w="1701" w:type="dxa"/>
            <w:tcBorders>
              <w:top w:val="single" w:sz="4" w:space="0" w:color="auto"/>
              <w:left w:val="single" w:sz="4" w:space="0" w:color="auto"/>
              <w:bottom w:val="single" w:sz="4" w:space="0" w:color="auto"/>
              <w:right w:val="single" w:sz="4" w:space="0" w:color="auto"/>
            </w:tcBorders>
            <w:vAlign w:val="center"/>
          </w:tcPr>
          <w:p w:rsidR="00175F53" w:rsidRPr="00624DA1" w:rsidRDefault="00175F53"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5F53" w:rsidRPr="00624DA1" w:rsidRDefault="00175F53" w:rsidP="00AF1C53">
            <w:pPr>
              <w:jc w:val="center"/>
            </w:pPr>
          </w:p>
        </w:tc>
      </w:tr>
      <w:tr w:rsidR="00175F53" w:rsidRPr="00624DA1" w:rsidTr="003B19AD">
        <w:trPr>
          <w:trHeight w:val="397"/>
        </w:trPr>
        <w:tc>
          <w:tcPr>
            <w:tcW w:w="709" w:type="dxa"/>
            <w:tcBorders>
              <w:top w:val="single" w:sz="4" w:space="0" w:color="auto"/>
              <w:left w:val="single" w:sz="4" w:space="0" w:color="000000"/>
              <w:bottom w:val="single" w:sz="4" w:space="0" w:color="auto"/>
              <w:right w:val="single" w:sz="4" w:space="0" w:color="000000"/>
            </w:tcBorders>
            <w:vAlign w:val="center"/>
          </w:tcPr>
          <w:p w:rsidR="00175F53" w:rsidRPr="00175F53" w:rsidRDefault="00175F53" w:rsidP="00AF1C53">
            <w:pPr>
              <w:jc w:val="center"/>
              <w:rPr>
                <w:lang w:val="en-US"/>
              </w:rPr>
            </w:pPr>
            <w:r>
              <w:rPr>
                <w:lang w:val="en-US"/>
              </w:rPr>
              <w:t>225</w:t>
            </w:r>
          </w:p>
        </w:tc>
        <w:tc>
          <w:tcPr>
            <w:tcW w:w="5942" w:type="dxa"/>
            <w:tcBorders>
              <w:top w:val="single" w:sz="4" w:space="0" w:color="auto"/>
              <w:left w:val="single" w:sz="4" w:space="0" w:color="000000"/>
              <w:bottom w:val="single" w:sz="4" w:space="0" w:color="auto"/>
              <w:right w:val="single" w:sz="4" w:space="0" w:color="000000"/>
            </w:tcBorders>
            <w:vAlign w:val="center"/>
          </w:tcPr>
          <w:p w:rsidR="00175F53" w:rsidRPr="00624DA1" w:rsidRDefault="00AF1C53" w:rsidP="00AF1C53">
            <w:pPr>
              <w:snapToGrid w:val="0"/>
            </w:pPr>
            <w:r>
              <w:t>Комплексний благоустрій території з улаштуванням міні-футбольного поля в районі житлових будинків № 134/1 по просп. Свободи та № 3 по пров. Гвардійському у м. Кременчуці</w:t>
            </w:r>
          </w:p>
        </w:tc>
        <w:tc>
          <w:tcPr>
            <w:tcW w:w="2130" w:type="dxa"/>
            <w:tcBorders>
              <w:top w:val="single" w:sz="4" w:space="0" w:color="auto"/>
              <w:left w:val="single" w:sz="4" w:space="0" w:color="000000"/>
              <w:bottom w:val="single" w:sz="4" w:space="0" w:color="auto"/>
              <w:right w:val="single" w:sz="4" w:space="0" w:color="000000"/>
            </w:tcBorders>
            <w:vAlign w:val="center"/>
          </w:tcPr>
          <w:p w:rsidR="00175F53" w:rsidRPr="00624DA1" w:rsidRDefault="003B19AD" w:rsidP="00AF1C53">
            <w:pPr>
              <w:jc w:val="center"/>
            </w:pPr>
            <w:r>
              <w:t>3 500,000</w:t>
            </w:r>
          </w:p>
        </w:tc>
        <w:tc>
          <w:tcPr>
            <w:tcW w:w="1567" w:type="dxa"/>
            <w:tcBorders>
              <w:top w:val="single" w:sz="4" w:space="0" w:color="auto"/>
              <w:left w:val="single" w:sz="4" w:space="0" w:color="000000"/>
              <w:bottom w:val="single" w:sz="4" w:space="0" w:color="auto"/>
              <w:right w:val="single" w:sz="4" w:space="0" w:color="auto"/>
            </w:tcBorders>
            <w:vAlign w:val="center"/>
          </w:tcPr>
          <w:p w:rsidR="00175F53" w:rsidRPr="00624DA1" w:rsidRDefault="00175F53" w:rsidP="00AF1C53">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175F53" w:rsidRPr="00624DA1" w:rsidRDefault="003B19AD" w:rsidP="00AF1C53">
            <w:pPr>
              <w:jc w:val="center"/>
            </w:pPr>
            <w:r>
              <w:t>3 500,000</w:t>
            </w:r>
          </w:p>
        </w:tc>
        <w:tc>
          <w:tcPr>
            <w:tcW w:w="1701" w:type="dxa"/>
            <w:tcBorders>
              <w:top w:val="single" w:sz="4" w:space="0" w:color="auto"/>
              <w:left w:val="single" w:sz="4" w:space="0" w:color="auto"/>
              <w:bottom w:val="single" w:sz="4" w:space="0" w:color="auto"/>
              <w:right w:val="single" w:sz="4" w:space="0" w:color="auto"/>
            </w:tcBorders>
            <w:vAlign w:val="center"/>
          </w:tcPr>
          <w:p w:rsidR="00175F53" w:rsidRPr="00624DA1" w:rsidRDefault="00175F53" w:rsidP="00AF1C53">
            <w:pPr>
              <w:jc w:val="center"/>
            </w:pPr>
          </w:p>
        </w:tc>
        <w:tc>
          <w:tcPr>
            <w:tcW w:w="1559" w:type="dxa"/>
            <w:tcBorders>
              <w:top w:val="single" w:sz="4" w:space="0" w:color="auto"/>
              <w:left w:val="single" w:sz="4" w:space="0" w:color="auto"/>
              <w:bottom w:val="single" w:sz="4" w:space="0" w:color="auto"/>
              <w:right w:val="single" w:sz="4" w:space="0" w:color="000000"/>
            </w:tcBorders>
            <w:vAlign w:val="center"/>
          </w:tcPr>
          <w:p w:rsidR="00175F53" w:rsidRPr="00624DA1" w:rsidRDefault="00175F53" w:rsidP="00AF1C53">
            <w:pPr>
              <w:jc w:val="center"/>
            </w:pPr>
          </w:p>
        </w:tc>
      </w:tr>
    </w:tbl>
    <w:p w:rsidR="00D21C65" w:rsidRPr="00624DA1" w:rsidRDefault="00D21C65" w:rsidP="00715F3A">
      <w:pPr>
        <w:tabs>
          <w:tab w:val="left" w:pos="1276"/>
        </w:tabs>
        <w:ind w:firstLine="709"/>
        <w:jc w:val="both"/>
        <w:rPr>
          <w:sz w:val="28"/>
          <w:szCs w:val="28"/>
        </w:rPr>
        <w:sectPr w:rsidR="00D21C65" w:rsidRPr="00624DA1" w:rsidSect="00044A0E">
          <w:pgSz w:w="16838" w:h="11906" w:orient="landscape"/>
          <w:pgMar w:top="1701" w:right="1134" w:bottom="567" w:left="1134" w:header="708" w:footer="708" w:gutter="0"/>
          <w:cols w:space="708"/>
          <w:docGrid w:linePitch="360"/>
        </w:sectPr>
      </w:pPr>
    </w:p>
    <w:p w:rsidR="008E0D3B" w:rsidRPr="00EB0286" w:rsidRDefault="008E0D3B" w:rsidP="00EB0286">
      <w:pPr>
        <w:pStyle w:val="25"/>
      </w:pPr>
      <w:r w:rsidRPr="00EB0286">
        <w:lastRenderedPageBreak/>
        <w:t>Додаток 4</w:t>
      </w:r>
    </w:p>
    <w:p w:rsidR="00D21C65" w:rsidRPr="00624DA1" w:rsidRDefault="00D21C65" w:rsidP="00715F3A">
      <w:pPr>
        <w:ind w:right="-730"/>
        <w:jc w:val="center"/>
        <w:rPr>
          <w:b/>
          <w:i/>
        </w:rPr>
      </w:pPr>
      <w:r w:rsidRPr="00624DA1">
        <w:rPr>
          <w:b/>
          <w:i/>
          <w:sz w:val="28"/>
          <w:szCs w:val="28"/>
        </w:rPr>
        <w:t>Перелік</w:t>
      </w:r>
    </w:p>
    <w:p w:rsidR="00D21C65" w:rsidRPr="00624DA1" w:rsidRDefault="00EB0286" w:rsidP="00715F3A">
      <w:pPr>
        <w:spacing w:after="240"/>
        <w:jc w:val="center"/>
        <w:rPr>
          <w:b/>
          <w:i/>
          <w:sz w:val="28"/>
          <w:szCs w:val="28"/>
        </w:rPr>
      </w:pPr>
      <w:r>
        <w:rPr>
          <w:b/>
          <w:i/>
          <w:sz w:val="28"/>
          <w:szCs w:val="28"/>
        </w:rPr>
        <w:t>проєктів розвитку</w:t>
      </w:r>
      <w:r w:rsidR="00D21C65" w:rsidRPr="00624DA1">
        <w:rPr>
          <w:b/>
          <w:i/>
          <w:sz w:val="28"/>
          <w:szCs w:val="28"/>
        </w:rPr>
        <w:t xml:space="preserve"> територіальної громади, реалізація яких передбачається у 2021 році</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2856"/>
        <w:gridCol w:w="1985"/>
        <w:gridCol w:w="1417"/>
        <w:gridCol w:w="1560"/>
        <w:gridCol w:w="1559"/>
        <w:gridCol w:w="1417"/>
        <w:gridCol w:w="3686"/>
      </w:tblGrid>
      <w:tr w:rsidR="00D21C65" w:rsidRPr="00624DA1" w:rsidTr="00624DA1">
        <w:tc>
          <w:tcPr>
            <w:tcW w:w="654" w:type="dxa"/>
            <w:vMerge w:val="restart"/>
          </w:tcPr>
          <w:p w:rsidR="00D21C65" w:rsidRPr="00624DA1" w:rsidRDefault="00D21C65" w:rsidP="00715F3A">
            <w:pPr>
              <w:jc w:val="center"/>
              <w:rPr>
                <w:b/>
              </w:rPr>
            </w:pPr>
            <w:r w:rsidRPr="00624DA1">
              <w:rPr>
                <w:b/>
                <w:sz w:val="22"/>
                <w:szCs w:val="22"/>
              </w:rPr>
              <w:t>№ з/п</w:t>
            </w:r>
          </w:p>
        </w:tc>
        <w:tc>
          <w:tcPr>
            <w:tcW w:w="2856" w:type="dxa"/>
            <w:vMerge w:val="restart"/>
          </w:tcPr>
          <w:p w:rsidR="00D21C65" w:rsidRPr="00624DA1" w:rsidRDefault="00D21C65" w:rsidP="00715F3A">
            <w:pPr>
              <w:jc w:val="center"/>
              <w:rPr>
                <w:b/>
              </w:rPr>
            </w:pPr>
            <w:r w:rsidRPr="00624DA1">
              <w:rPr>
                <w:b/>
                <w:sz w:val="22"/>
                <w:szCs w:val="22"/>
              </w:rPr>
              <w:t>Назва проєкту</w:t>
            </w:r>
          </w:p>
        </w:tc>
        <w:tc>
          <w:tcPr>
            <w:tcW w:w="1985" w:type="dxa"/>
            <w:vMerge w:val="restart"/>
          </w:tcPr>
          <w:p w:rsidR="00D21C65" w:rsidRPr="00624DA1" w:rsidRDefault="00D21C65" w:rsidP="00715F3A">
            <w:pPr>
              <w:jc w:val="center"/>
              <w:rPr>
                <w:b/>
              </w:rPr>
            </w:pPr>
            <w:r w:rsidRPr="00624DA1">
              <w:rPr>
                <w:b/>
                <w:sz w:val="22"/>
                <w:szCs w:val="22"/>
              </w:rPr>
              <w:t>Загальний обсяг фінансування у 2021 р., тис.грн.</w:t>
            </w:r>
          </w:p>
        </w:tc>
        <w:tc>
          <w:tcPr>
            <w:tcW w:w="5953" w:type="dxa"/>
            <w:gridSpan w:val="4"/>
          </w:tcPr>
          <w:p w:rsidR="00D21C65" w:rsidRPr="00624DA1" w:rsidRDefault="00D21C65" w:rsidP="00715F3A">
            <w:pPr>
              <w:jc w:val="center"/>
              <w:rPr>
                <w:b/>
              </w:rPr>
            </w:pPr>
            <w:r w:rsidRPr="00624DA1">
              <w:rPr>
                <w:b/>
                <w:sz w:val="22"/>
                <w:szCs w:val="22"/>
              </w:rPr>
              <w:t>Джерела фінансування у 2021 році,</w:t>
            </w:r>
          </w:p>
          <w:p w:rsidR="00D21C65" w:rsidRPr="00624DA1" w:rsidRDefault="00D21C65" w:rsidP="00715F3A">
            <w:pPr>
              <w:jc w:val="center"/>
              <w:rPr>
                <w:b/>
              </w:rPr>
            </w:pPr>
            <w:r w:rsidRPr="00624DA1">
              <w:rPr>
                <w:b/>
                <w:sz w:val="22"/>
                <w:szCs w:val="22"/>
              </w:rPr>
              <w:t>тис. грн.</w:t>
            </w:r>
          </w:p>
        </w:tc>
        <w:tc>
          <w:tcPr>
            <w:tcW w:w="3686" w:type="dxa"/>
            <w:vMerge w:val="restart"/>
          </w:tcPr>
          <w:p w:rsidR="00D21C65" w:rsidRPr="00624DA1" w:rsidRDefault="00D21C65" w:rsidP="00715F3A">
            <w:pPr>
              <w:jc w:val="center"/>
              <w:rPr>
                <w:b/>
              </w:rPr>
            </w:pPr>
            <w:r w:rsidRPr="00624DA1">
              <w:rPr>
                <w:b/>
                <w:sz w:val="22"/>
                <w:szCs w:val="22"/>
              </w:rPr>
              <w:t>Економічний (соціальний) ефект від реалізації про</w:t>
            </w:r>
            <w:r w:rsidR="000B5624" w:rsidRPr="00624DA1">
              <w:rPr>
                <w:b/>
                <w:sz w:val="22"/>
                <w:szCs w:val="22"/>
              </w:rPr>
              <w:t>1</w:t>
            </w:r>
            <w:r w:rsidRPr="00624DA1">
              <w:rPr>
                <w:b/>
                <w:sz w:val="22"/>
                <w:szCs w:val="22"/>
              </w:rPr>
              <w:t>єкту</w:t>
            </w:r>
          </w:p>
          <w:p w:rsidR="00D21C65" w:rsidRPr="00624DA1" w:rsidRDefault="00D21C65" w:rsidP="00715F3A">
            <w:pPr>
              <w:jc w:val="center"/>
              <w:rPr>
                <w:b/>
                <w:i/>
              </w:rPr>
            </w:pPr>
            <w:r w:rsidRPr="00624DA1">
              <w:rPr>
                <w:b/>
                <w:i/>
                <w:sz w:val="22"/>
                <w:szCs w:val="22"/>
              </w:rPr>
              <w:t>(зазначити кількість новостворених робочих місць)</w:t>
            </w:r>
          </w:p>
        </w:tc>
      </w:tr>
      <w:tr w:rsidR="00D21C65" w:rsidRPr="00624DA1" w:rsidTr="00624DA1">
        <w:tc>
          <w:tcPr>
            <w:tcW w:w="654" w:type="dxa"/>
            <w:vMerge/>
          </w:tcPr>
          <w:p w:rsidR="00D21C65" w:rsidRPr="00624DA1" w:rsidRDefault="00D21C65" w:rsidP="00715F3A">
            <w:pPr>
              <w:jc w:val="center"/>
              <w:rPr>
                <w:b/>
                <w:sz w:val="27"/>
                <w:szCs w:val="27"/>
              </w:rPr>
            </w:pPr>
          </w:p>
        </w:tc>
        <w:tc>
          <w:tcPr>
            <w:tcW w:w="2856" w:type="dxa"/>
            <w:vMerge/>
          </w:tcPr>
          <w:p w:rsidR="00D21C65" w:rsidRPr="00624DA1" w:rsidRDefault="00D21C65" w:rsidP="00715F3A">
            <w:pPr>
              <w:jc w:val="center"/>
              <w:rPr>
                <w:b/>
                <w:sz w:val="27"/>
                <w:szCs w:val="27"/>
              </w:rPr>
            </w:pPr>
          </w:p>
        </w:tc>
        <w:tc>
          <w:tcPr>
            <w:tcW w:w="1985" w:type="dxa"/>
            <w:vMerge/>
          </w:tcPr>
          <w:p w:rsidR="00D21C65" w:rsidRPr="00624DA1" w:rsidRDefault="00D21C65" w:rsidP="00715F3A">
            <w:pPr>
              <w:jc w:val="center"/>
              <w:rPr>
                <w:b/>
                <w:sz w:val="27"/>
                <w:szCs w:val="27"/>
              </w:rPr>
            </w:pPr>
          </w:p>
        </w:tc>
        <w:tc>
          <w:tcPr>
            <w:tcW w:w="1417" w:type="dxa"/>
          </w:tcPr>
          <w:p w:rsidR="00D21C65" w:rsidRPr="00624DA1" w:rsidRDefault="00D21C65" w:rsidP="00715F3A">
            <w:pPr>
              <w:jc w:val="center"/>
              <w:rPr>
                <w:b/>
              </w:rPr>
            </w:pPr>
            <w:r w:rsidRPr="00624DA1">
              <w:rPr>
                <w:b/>
                <w:sz w:val="22"/>
                <w:szCs w:val="22"/>
              </w:rPr>
              <w:t>Державний бюджет</w:t>
            </w:r>
          </w:p>
        </w:tc>
        <w:tc>
          <w:tcPr>
            <w:tcW w:w="1560" w:type="dxa"/>
          </w:tcPr>
          <w:p w:rsidR="00D21C65" w:rsidRPr="00624DA1" w:rsidRDefault="00D21C65" w:rsidP="00715F3A">
            <w:pPr>
              <w:jc w:val="center"/>
              <w:rPr>
                <w:b/>
              </w:rPr>
            </w:pPr>
            <w:r w:rsidRPr="00624DA1">
              <w:rPr>
                <w:b/>
                <w:sz w:val="22"/>
                <w:szCs w:val="22"/>
              </w:rPr>
              <w:t>Обласний бюджет</w:t>
            </w:r>
          </w:p>
        </w:tc>
        <w:tc>
          <w:tcPr>
            <w:tcW w:w="1559" w:type="dxa"/>
          </w:tcPr>
          <w:p w:rsidR="00D21C65" w:rsidRPr="00624DA1" w:rsidRDefault="00D21C65" w:rsidP="00715F3A">
            <w:pPr>
              <w:jc w:val="center"/>
              <w:rPr>
                <w:b/>
              </w:rPr>
            </w:pPr>
            <w:r w:rsidRPr="00624DA1">
              <w:rPr>
                <w:b/>
                <w:sz w:val="22"/>
                <w:szCs w:val="22"/>
              </w:rPr>
              <w:t>Бюджети міст, районів, селищ, сіл тощо</w:t>
            </w:r>
          </w:p>
        </w:tc>
        <w:tc>
          <w:tcPr>
            <w:tcW w:w="1417" w:type="dxa"/>
          </w:tcPr>
          <w:p w:rsidR="00D21C65" w:rsidRPr="00624DA1" w:rsidRDefault="00D21C65" w:rsidP="00715F3A">
            <w:pPr>
              <w:jc w:val="center"/>
              <w:rPr>
                <w:b/>
              </w:rPr>
            </w:pPr>
            <w:r w:rsidRPr="00624DA1">
              <w:rPr>
                <w:b/>
                <w:sz w:val="22"/>
                <w:szCs w:val="22"/>
              </w:rPr>
              <w:t>Інші джерела</w:t>
            </w:r>
          </w:p>
        </w:tc>
        <w:tc>
          <w:tcPr>
            <w:tcW w:w="3686" w:type="dxa"/>
            <w:vMerge/>
          </w:tcPr>
          <w:p w:rsidR="00D21C65" w:rsidRPr="00624DA1" w:rsidRDefault="00D21C65" w:rsidP="00715F3A">
            <w:pPr>
              <w:jc w:val="center"/>
              <w:rPr>
                <w:sz w:val="27"/>
                <w:szCs w:val="27"/>
              </w:rPr>
            </w:pPr>
          </w:p>
        </w:tc>
      </w:tr>
      <w:tr w:rsidR="00D21C65" w:rsidRPr="00624DA1" w:rsidTr="00624DA1">
        <w:tc>
          <w:tcPr>
            <w:tcW w:w="654" w:type="dxa"/>
          </w:tcPr>
          <w:p w:rsidR="00D21C65" w:rsidRPr="00624DA1" w:rsidRDefault="00D21C65" w:rsidP="00715F3A">
            <w:pPr>
              <w:jc w:val="center"/>
            </w:pPr>
            <w:r w:rsidRPr="00624DA1">
              <w:t>1</w:t>
            </w:r>
          </w:p>
        </w:tc>
        <w:tc>
          <w:tcPr>
            <w:tcW w:w="2856" w:type="dxa"/>
          </w:tcPr>
          <w:p w:rsidR="00D21C65" w:rsidRPr="00624DA1" w:rsidRDefault="00D21C65" w:rsidP="00715F3A">
            <w:pPr>
              <w:jc w:val="center"/>
            </w:pPr>
            <w:r w:rsidRPr="00624DA1">
              <w:t>2</w:t>
            </w:r>
          </w:p>
        </w:tc>
        <w:tc>
          <w:tcPr>
            <w:tcW w:w="1985" w:type="dxa"/>
          </w:tcPr>
          <w:p w:rsidR="00D21C65" w:rsidRPr="00624DA1" w:rsidRDefault="00D21C65" w:rsidP="00715F3A">
            <w:pPr>
              <w:jc w:val="center"/>
            </w:pPr>
            <w:r w:rsidRPr="00624DA1">
              <w:t>3</w:t>
            </w:r>
          </w:p>
        </w:tc>
        <w:tc>
          <w:tcPr>
            <w:tcW w:w="1417" w:type="dxa"/>
          </w:tcPr>
          <w:p w:rsidR="00D21C65" w:rsidRPr="00624DA1" w:rsidRDefault="00D21C65" w:rsidP="00715F3A">
            <w:pPr>
              <w:jc w:val="center"/>
            </w:pPr>
            <w:r w:rsidRPr="00624DA1">
              <w:t>4</w:t>
            </w:r>
          </w:p>
        </w:tc>
        <w:tc>
          <w:tcPr>
            <w:tcW w:w="1560" w:type="dxa"/>
          </w:tcPr>
          <w:p w:rsidR="00D21C65" w:rsidRPr="00624DA1" w:rsidRDefault="00D21C65" w:rsidP="00715F3A">
            <w:pPr>
              <w:jc w:val="center"/>
            </w:pPr>
            <w:r w:rsidRPr="00624DA1">
              <w:t>5</w:t>
            </w:r>
          </w:p>
        </w:tc>
        <w:tc>
          <w:tcPr>
            <w:tcW w:w="1559" w:type="dxa"/>
          </w:tcPr>
          <w:p w:rsidR="00D21C65" w:rsidRPr="00624DA1" w:rsidRDefault="00D21C65" w:rsidP="00715F3A">
            <w:pPr>
              <w:jc w:val="center"/>
            </w:pPr>
            <w:r w:rsidRPr="00624DA1">
              <w:t>6</w:t>
            </w:r>
          </w:p>
        </w:tc>
        <w:tc>
          <w:tcPr>
            <w:tcW w:w="1417" w:type="dxa"/>
          </w:tcPr>
          <w:p w:rsidR="00D21C65" w:rsidRPr="00624DA1" w:rsidRDefault="00D21C65" w:rsidP="00715F3A">
            <w:pPr>
              <w:jc w:val="center"/>
            </w:pPr>
            <w:r w:rsidRPr="00624DA1">
              <w:t>7</w:t>
            </w:r>
          </w:p>
        </w:tc>
        <w:tc>
          <w:tcPr>
            <w:tcW w:w="3686" w:type="dxa"/>
          </w:tcPr>
          <w:p w:rsidR="00D21C65" w:rsidRPr="00624DA1" w:rsidRDefault="00D21C65" w:rsidP="00715F3A">
            <w:pPr>
              <w:jc w:val="center"/>
            </w:pPr>
            <w:r w:rsidRPr="00624DA1">
              <w:t>8</w:t>
            </w:r>
          </w:p>
        </w:tc>
      </w:tr>
      <w:tr w:rsidR="00D21C65" w:rsidRPr="00624DA1" w:rsidTr="00624DA1">
        <w:tc>
          <w:tcPr>
            <w:tcW w:w="15134" w:type="dxa"/>
            <w:gridSpan w:val="8"/>
          </w:tcPr>
          <w:p w:rsidR="00D21C65" w:rsidRPr="00624DA1" w:rsidRDefault="00D21C65" w:rsidP="00FE7845">
            <w:pPr>
              <w:pStyle w:val="a3"/>
              <w:numPr>
                <w:ilvl w:val="1"/>
                <w:numId w:val="30"/>
              </w:numPr>
              <w:tabs>
                <w:tab w:val="clear" w:pos="1620"/>
                <w:tab w:val="num" w:pos="-1276"/>
              </w:tabs>
              <w:ind w:left="709" w:hanging="425"/>
              <w:jc w:val="center"/>
              <w:rPr>
                <w:b/>
                <w:i/>
              </w:rPr>
            </w:pPr>
            <w:r w:rsidRPr="00624DA1">
              <w:rPr>
                <w:b/>
                <w:i/>
              </w:rPr>
              <w:t>Інвестиційні програми (проєкти), що можуть реалізуватися за рахунок коштів Державного фонду регіонального розвитку</w:t>
            </w:r>
          </w:p>
        </w:tc>
      </w:tr>
      <w:tr w:rsidR="00107159" w:rsidRPr="00624DA1" w:rsidTr="00624DA1">
        <w:tc>
          <w:tcPr>
            <w:tcW w:w="654" w:type="dxa"/>
            <w:vAlign w:val="center"/>
          </w:tcPr>
          <w:p w:rsidR="00107159" w:rsidRPr="00624DA1" w:rsidRDefault="000B5624" w:rsidP="00715F3A">
            <w:pPr>
              <w:jc w:val="center"/>
            </w:pPr>
            <w:r w:rsidRPr="00624DA1">
              <w:t>1.1.</w:t>
            </w:r>
          </w:p>
        </w:tc>
        <w:tc>
          <w:tcPr>
            <w:tcW w:w="2856" w:type="dxa"/>
          </w:tcPr>
          <w:p w:rsidR="00107159" w:rsidRPr="00624DA1" w:rsidRDefault="00107159" w:rsidP="00715F3A">
            <w:r w:rsidRPr="00624DA1">
              <w:t>«Нове будівництво приймально-діагностичного відділення з функцією надання невідкладної інтенсивної стаціонарної допомоги» за адресою: вул.</w:t>
            </w:r>
            <w:r w:rsidR="001C1257" w:rsidRPr="00624DA1">
              <w:t> </w:t>
            </w:r>
            <w:r w:rsidRPr="00624DA1">
              <w:t>Павлова, 2, м. Кременчук, Полтавська обл.»</w:t>
            </w:r>
          </w:p>
        </w:tc>
        <w:tc>
          <w:tcPr>
            <w:tcW w:w="1985" w:type="dxa"/>
            <w:vAlign w:val="center"/>
          </w:tcPr>
          <w:p w:rsidR="00107159" w:rsidRPr="00624DA1" w:rsidRDefault="008B4893" w:rsidP="00715F3A">
            <w:pPr>
              <w:jc w:val="center"/>
            </w:pPr>
            <w:r w:rsidRPr="00624DA1">
              <w:t>35</w:t>
            </w:r>
            <w:r w:rsidR="005C6821" w:rsidRPr="00624DA1">
              <w:t> </w:t>
            </w:r>
            <w:r w:rsidRPr="00624DA1">
              <w:t>966</w:t>
            </w:r>
            <w:r w:rsidR="00107159" w:rsidRPr="00624DA1">
              <w:t>,</w:t>
            </w:r>
            <w:r w:rsidRPr="00624DA1">
              <w:t>965</w:t>
            </w:r>
          </w:p>
        </w:tc>
        <w:tc>
          <w:tcPr>
            <w:tcW w:w="1417" w:type="dxa"/>
            <w:vAlign w:val="center"/>
          </w:tcPr>
          <w:p w:rsidR="00107159" w:rsidRPr="00624DA1" w:rsidRDefault="00107159" w:rsidP="00715F3A">
            <w:pPr>
              <w:jc w:val="center"/>
            </w:pPr>
            <w:r w:rsidRPr="00624DA1">
              <w:t>3</w:t>
            </w:r>
            <w:r w:rsidR="005C6821" w:rsidRPr="00624DA1">
              <w:t>2 </w:t>
            </w:r>
            <w:r w:rsidRPr="00624DA1">
              <w:t>3</w:t>
            </w:r>
            <w:r w:rsidR="005C6821" w:rsidRPr="00624DA1">
              <w:t>70</w:t>
            </w:r>
            <w:r w:rsidRPr="00624DA1">
              <w:t>,</w:t>
            </w:r>
            <w:r w:rsidR="005C6821" w:rsidRPr="00624DA1">
              <w:t>269</w:t>
            </w:r>
          </w:p>
        </w:tc>
        <w:tc>
          <w:tcPr>
            <w:tcW w:w="1560" w:type="dxa"/>
            <w:vAlign w:val="center"/>
          </w:tcPr>
          <w:p w:rsidR="00107159" w:rsidRPr="00624DA1" w:rsidRDefault="00107159" w:rsidP="00715F3A">
            <w:pPr>
              <w:jc w:val="center"/>
            </w:pPr>
          </w:p>
        </w:tc>
        <w:tc>
          <w:tcPr>
            <w:tcW w:w="1559" w:type="dxa"/>
            <w:vAlign w:val="center"/>
          </w:tcPr>
          <w:p w:rsidR="00107159" w:rsidRPr="00624DA1" w:rsidRDefault="005C6821" w:rsidP="00715F3A">
            <w:pPr>
              <w:jc w:val="center"/>
            </w:pPr>
            <w:r w:rsidRPr="00624DA1">
              <w:t>3 596,696</w:t>
            </w:r>
          </w:p>
        </w:tc>
        <w:tc>
          <w:tcPr>
            <w:tcW w:w="1417" w:type="dxa"/>
            <w:vAlign w:val="center"/>
          </w:tcPr>
          <w:p w:rsidR="00107159" w:rsidRPr="00624DA1" w:rsidRDefault="00107159" w:rsidP="00715F3A">
            <w:pPr>
              <w:jc w:val="center"/>
            </w:pPr>
          </w:p>
        </w:tc>
        <w:tc>
          <w:tcPr>
            <w:tcW w:w="3686" w:type="dxa"/>
          </w:tcPr>
          <w:p w:rsidR="00107159" w:rsidRPr="00624DA1" w:rsidRDefault="002642D7" w:rsidP="00FE7845">
            <w:pPr>
              <w:pStyle w:val="a3"/>
              <w:numPr>
                <w:ilvl w:val="0"/>
                <w:numId w:val="80"/>
              </w:numPr>
              <w:tabs>
                <w:tab w:val="left" w:pos="318"/>
              </w:tabs>
              <w:ind w:left="34" w:firstLine="0"/>
              <w:jc w:val="both"/>
            </w:pPr>
            <w:r w:rsidRPr="00624DA1">
              <w:rPr>
                <w:sz w:val="22"/>
                <w:szCs w:val="22"/>
              </w:rPr>
              <w:t>Покращити умови перебування пацієнтів та персоналу.</w:t>
            </w:r>
          </w:p>
          <w:p w:rsidR="002642D7" w:rsidRPr="00624DA1" w:rsidRDefault="002642D7" w:rsidP="00FE7845">
            <w:pPr>
              <w:pStyle w:val="a3"/>
              <w:numPr>
                <w:ilvl w:val="0"/>
                <w:numId w:val="80"/>
              </w:numPr>
              <w:tabs>
                <w:tab w:val="left" w:pos="318"/>
              </w:tabs>
              <w:ind w:left="34" w:firstLine="0"/>
              <w:jc w:val="both"/>
            </w:pPr>
            <w:r w:rsidRPr="00624DA1">
              <w:rPr>
                <w:sz w:val="22"/>
                <w:szCs w:val="22"/>
              </w:rPr>
              <w:t>Створення нових робочих місць для забезпечення роботи відділення (83 робочі місця).</w:t>
            </w:r>
          </w:p>
          <w:p w:rsidR="002642D7" w:rsidRPr="00624DA1" w:rsidRDefault="002642D7" w:rsidP="00FE7845">
            <w:pPr>
              <w:pStyle w:val="a3"/>
              <w:numPr>
                <w:ilvl w:val="0"/>
                <w:numId w:val="80"/>
              </w:numPr>
              <w:tabs>
                <w:tab w:val="left" w:pos="318"/>
              </w:tabs>
              <w:ind w:left="34" w:firstLine="0"/>
              <w:jc w:val="both"/>
            </w:pPr>
            <w:r w:rsidRPr="00624DA1">
              <w:rPr>
                <w:sz w:val="22"/>
                <w:szCs w:val="22"/>
              </w:rPr>
              <w:t>Збільшити кількість обслуговування пацієнтів у приймально-діагностичному відділенні лікарні (до 23 000 чол.).</w:t>
            </w:r>
          </w:p>
        </w:tc>
      </w:tr>
      <w:tr w:rsidR="001C1257" w:rsidRPr="00624DA1" w:rsidTr="00624DA1">
        <w:tc>
          <w:tcPr>
            <w:tcW w:w="654" w:type="dxa"/>
            <w:vAlign w:val="center"/>
          </w:tcPr>
          <w:p w:rsidR="001C1257" w:rsidRPr="00624DA1" w:rsidRDefault="000B5624" w:rsidP="00715F3A">
            <w:pPr>
              <w:snapToGrid w:val="0"/>
              <w:jc w:val="center"/>
              <w:rPr>
                <w:bCs/>
              </w:rPr>
            </w:pPr>
            <w:r w:rsidRPr="00624DA1">
              <w:rPr>
                <w:bCs/>
              </w:rPr>
              <w:t>1.2.</w:t>
            </w:r>
          </w:p>
        </w:tc>
        <w:tc>
          <w:tcPr>
            <w:tcW w:w="2856" w:type="dxa"/>
            <w:vAlign w:val="center"/>
          </w:tcPr>
          <w:p w:rsidR="001C1257" w:rsidRPr="00624DA1" w:rsidRDefault="001C1257" w:rsidP="00715F3A">
            <w:pPr>
              <w:rPr>
                <w:bCs/>
              </w:rPr>
            </w:pPr>
            <w:r w:rsidRPr="00624DA1">
              <w:rPr>
                <w:bCs/>
              </w:rPr>
              <w:t>Реконструкція дитячого садка по ву</w:t>
            </w:r>
            <w:r w:rsidR="007D1F46" w:rsidRPr="00624DA1">
              <w:rPr>
                <w:bCs/>
              </w:rPr>
              <w:t xml:space="preserve">л. Генерала </w:t>
            </w:r>
            <w:proofErr w:type="spellStart"/>
            <w:r w:rsidR="007D1F46" w:rsidRPr="00624DA1">
              <w:rPr>
                <w:bCs/>
              </w:rPr>
              <w:t>Манагарова</w:t>
            </w:r>
            <w:proofErr w:type="spellEnd"/>
            <w:r w:rsidR="007D1F46" w:rsidRPr="00624DA1">
              <w:rPr>
                <w:bCs/>
              </w:rPr>
              <w:t xml:space="preserve">, 5-А в </w:t>
            </w:r>
            <w:r w:rsidRPr="00624DA1">
              <w:rPr>
                <w:bCs/>
              </w:rPr>
              <w:t>м.</w:t>
            </w:r>
            <w:r w:rsidR="007D1F46" w:rsidRPr="00624DA1">
              <w:rPr>
                <w:bCs/>
              </w:rPr>
              <w:t> </w:t>
            </w:r>
            <w:r w:rsidRPr="00624DA1">
              <w:rPr>
                <w:bCs/>
              </w:rPr>
              <w:t>Кременчуці</w:t>
            </w:r>
          </w:p>
        </w:tc>
        <w:tc>
          <w:tcPr>
            <w:tcW w:w="1985" w:type="dxa"/>
            <w:vAlign w:val="center"/>
          </w:tcPr>
          <w:p w:rsidR="001C1257" w:rsidRPr="00624DA1" w:rsidRDefault="001C1257" w:rsidP="00715F3A">
            <w:pPr>
              <w:jc w:val="center"/>
              <w:rPr>
                <w:bCs/>
              </w:rPr>
            </w:pPr>
            <w:r w:rsidRPr="00624DA1">
              <w:rPr>
                <w:bCs/>
              </w:rPr>
              <w:t>24</w:t>
            </w:r>
            <w:r w:rsidR="00925D98" w:rsidRPr="00624DA1">
              <w:rPr>
                <w:bCs/>
              </w:rPr>
              <w:t> </w:t>
            </w:r>
            <w:r w:rsidRPr="00624DA1">
              <w:rPr>
                <w:bCs/>
              </w:rPr>
              <w:t>521,933</w:t>
            </w:r>
          </w:p>
        </w:tc>
        <w:tc>
          <w:tcPr>
            <w:tcW w:w="1417" w:type="dxa"/>
            <w:vAlign w:val="center"/>
          </w:tcPr>
          <w:p w:rsidR="001C1257" w:rsidRPr="00624DA1" w:rsidRDefault="001C1257" w:rsidP="00715F3A">
            <w:pPr>
              <w:snapToGrid w:val="0"/>
              <w:jc w:val="center"/>
            </w:pPr>
            <w:r w:rsidRPr="00624DA1">
              <w:t>22 029,739</w:t>
            </w:r>
          </w:p>
        </w:tc>
        <w:tc>
          <w:tcPr>
            <w:tcW w:w="1560" w:type="dxa"/>
            <w:vAlign w:val="center"/>
          </w:tcPr>
          <w:p w:rsidR="001C1257" w:rsidRPr="00624DA1" w:rsidRDefault="001C1257" w:rsidP="00715F3A">
            <w:pPr>
              <w:jc w:val="center"/>
              <w:rPr>
                <w:bCs/>
              </w:rPr>
            </w:pPr>
          </w:p>
        </w:tc>
        <w:tc>
          <w:tcPr>
            <w:tcW w:w="1559" w:type="dxa"/>
            <w:vAlign w:val="center"/>
          </w:tcPr>
          <w:p w:rsidR="001C1257" w:rsidRPr="00624DA1" w:rsidRDefault="001C1257" w:rsidP="00715F3A">
            <w:pPr>
              <w:jc w:val="center"/>
              <w:rPr>
                <w:bCs/>
              </w:rPr>
            </w:pPr>
            <w:r w:rsidRPr="00624DA1">
              <w:rPr>
                <w:bCs/>
              </w:rPr>
              <w:t>2</w:t>
            </w:r>
            <w:r w:rsidR="00925D98" w:rsidRPr="00624DA1">
              <w:rPr>
                <w:bCs/>
              </w:rPr>
              <w:t> </w:t>
            </w:r>
            <w:r w:rsidRPr="00624DA1">
              <w:rPr>
                <w:bCs/>
              </w:rPr>
              <w:t>492,194</w:t>
            </w:r>
          </w:p>
        </w:tc>
        <w:tc>
          <w:tcPr>
            <w:tcW w:w="1417" w:type="dxa"/>
            <w:vAlign w:val="center"/>
          </w:tcPr>
          <w:p w:rsidR="001C1257" w:rsidRPr="00624DA1" w:rsidRDefault="001C1257" w:rsidP="00715F3A">
            <w:pPr>
              <w:jc w:val="center"/>
              <w:rPr>
                <w:bCs/>
              </w:rPr>
            </w:pPr>
          </w:p>
        </w:tc>
        <w:tc>
          <w:tcPr>
            <w:tcW w:w="3686" w:type="dxa"/>
          </w:tcPr>
          <w:p w:rsidR="00925D98" w:rsidRPr="00624DA1" w:rsidRDefault="001C1257" w:rsidP="00FE7845">
            <w:pPr>
              <w:pStyle w:val="a8"/>
              <w:numPr>
                <w:ilvl w:val="1"/>
                <w:numId w:val="76"/>
              </w:numPr>
              <w:tabs>
                <w:tab w:val="clear" w:pos="1620"/>
                <w:tab w:val="num" w:pos="318"/>
              </w:tabs>
              <w:spacing w:before="0" w:after="0"/>
              <w:ind w:left="34" w:firstLine="0"/>
              <w:jc w:val="both"/>
              <w:rPr>
                <w:rFonts w:ascii="Times New Roman" w:hAnsi="Times New Roman" w:cs="Times New Roman"/>
                <w:color w:val="auto"/>
                <w:lang w:val="uk-UA"/>
              </w:rPr>
            </w:pPr>
            <w:r w:rsidRPr="00624DA1">
              <w:rPr>
                <w:rFonts w:ascii="Times New Roman" w:hAnsi="Times New Roman" w:cs="Times New Roman"/>
                <w:color w:val="auto"/>
                <w:lang w:val="uk-UA"/>
              </w:rPr>
              <w:t>Створення нового дошкільного навчальн</w:t>
            </w:r>
            <w:r w:rsidR="00925D98" w:rsidRPr="00624DA1">
              <w:rPr>
                <w:rFonts w:ascii="Times New Roman" w:hAnsi="Times New Roman" w:cs="Times New Roman"/>
                <w:color w:val="auto"/>
                <w:lang w:val="uk-UA"/>
              </w:rPr>
              <w:t>ого закладу на 67 дитячих місць.</w:t>
            </w:r>
          </w:p>
          <w:p w:rsidR="001C1257" w:rsidRPr="00624DA1" w:rsidRDefault="00925D98" w:rsidP="00FE7845">
            <w:pPr>
              <w:pStyle w:val="a8"/>
              <w:numPr>
                <w:ilvl w:val="1"/>
                <w:numId w:val="76"/>
              </w:numPr>
              <w:tabs>
                <w:tab w:val="clear" w:pos="1620"/>
                <w:tab w:val="num" w:pos="318"/>
              </w:tabs>
              <w:spacing w:before="0" w:after="0"/>
              <w:ind w:left="34" w:firstLine="0"/>
              <w:jc w:val="both"/>
              <w:rPr>
                <w:rFonts w:ascii="Times New Roman" w:hAnsi="Times New Roman" w:cs="Times New Roman"/>
                <w:color w:val="auto"/>
                <w:lang w:val="uk-UA"/>
              </w:rPr>
            </w:pPr>
            <w:proofErr w:type="spellStart"/>
            <w:r w:rsidRPr="00624DA1">
              <w:rPr>
                <w:rFonts w:ascii="Times New Roman" w:hAnsi="Times New Roman" w:cs="Times New Roman"/>
                <w:color w:val="auto"/>
                <w:lang w:val="uk-UA"/>
              </w:rPr>
              <w:t>C</w:t>
            </w:r>
            <w:r w:rsidR="001C1257" w:rsidRPr="00624DA1">
              <w:rPr>
                <w:rFonts w:ascii="Times New Roman" w:hAnsi="Times New Roman" w:cs="Times New Roman"/>
                <w:color w:val="auto"/>
                <w:lang w:val="uk-UA"/>
              </w:rPr>
              <w:t>творення</w:t>
            </w:r>
            <w:proofErr w:type="spellEnd"/>
            <w:r w:rsidR="001C1257" w:rsidRPr="00624DA1">
              <w:rPr>
                <w:rFonts w:ascii="Times New Roman" w:hAnsi="Times New Roman" w:cs="Times New Roman"/>
                <w:color w:val="auto"/>
                <w:lang w:val="uk-UA"/>
              </w:rPr>
              <w:t xml:space="preserve"> нових робочих місць для працівників освітньої галузі</w:t>
            </w:r>
            <w:r w:rsidRPr="00624DA1">
              <w:rPr>
                <w:rFonts w:ascii="Times New Roman" w:hAnsi="Times New Roman" w:cs="Times New Roman"/>
                <w:color w:val="auto"/>
                <w:lang w:val="uk-UA"/>
              </w:rPr>
              <w:t>.</w:t>
            </w:r>
          </w:p>
        </w:tc>
      </w:tr>
      <w:tr w:rsidR="001C1257" w:rsidRPr="00624DA1" w:rsidTr="00624DA1">
        <w:tc>
          <w:tcPr>
            <w:tcW w:w="654" w:type="dxa"/>
            <w:vAlign w:val="center"/>
          </w:tcPr>
          <w:p w:rsidR="001C1257" w:rsidRPr="00624DA1" w:rsidRDefault="000B5624" w:rsidP="00715F3A">
            <w:pPr>
              <w:snapToGrid w:val="0"/>
              <w:jc w:val="center"/>
              <w:rPr>
                <w:bCs/>
              </w:rPr>
            </w:pPr>
            <w:r w:rsidRPr="00624DA1">
              <w:rPr>
                <w:bCs/>
              </w:rPr>
              <w:t>1.3.</w:t>
            </w:r>
          </w:p>
        </w:tc>
        <w:tc>
          <w:tcPr>
            <w:tcW w:w="2856" w:type="dxa"/>
            <w:vAlign w:val="center"/>
          </w:tcPr>
          <w:p w:rsidR="001C1257" w:rsidRPr="00624DA1" w:rsidRDefault="001C1257" w:rsidP="00715F3A">
            <w:r w:rsidRPr="00624DA1">
              <w:t>Реконструкція комунального стадіону по вул. Гагаріна, 26-а в м. Кременчук Полтавської області»</w:t>
            </w:r>
          </w:p>
        </w:tc>
        <w:tc>
          <w:tcPr>
            <w:tcW w:w="1985" w:type="dxa"/>
            <w:vAlign w:val="center"/>
          </w:tcPr>
          <w:p w:rsidR="001C1257" w:rsidRPr="00624DA1" w:rsidRDefault="001C1257" w:rsidP="00715F3A">
            <w:pPr>
              <w:jc w:val="center"/>
            </w:pPr>
            <w:r w:rsidRPr="00624DA1">
              <w:t>2</w:t>
            </w:r>
            <w:r w:rsidR="00FA7F22" w:rsidRPr="00624DA1">
              <w:t>2</w:t>
            </w:r>
            <w:r w:rsidRPr="00624DA1">
              <w:t> </w:t>
            </w:r>
            <w:r w:rsidR="00FA7F22" w:rsidRPr="00624DA1">
              <w:t>937</w:t>
            </w:r>
            <w:r w:rsidRPr="00624DA1">
              <w:t>,</w:t>
            </w:r>
            <w:r w:rsidR="00FA7F22" w:rsidRPr="00624DA1">
              <w:t>000</w:t>
            </w:r>
          </w:p>
        </w:tc>
        <w:tc>
          <w:tcPr>
            <w:tcW w:w="1417" w:type="dxa"/>
            <w:vAlign w:val="center"/>
          </w:tcPr>
          <w:p w:rsidR="001C1257" w:rsidRPr="00624DA1" w:rsidRDefault="00FA7F22" w:rsidP="00715F3A">
            <w:pPr>
              <w:jc w:val="center"/>
            </w:pPr>
            <w:r w:rsidRPr="00624DA1">
              <w:t>20</w:t>
            </w:r>
            <w:r w:rsidR="001C1257" w:rsidRPr="00624DA1">
              <w:t> </w:t>
            </w:r>
            <w:r w:rsidRPr="00624DA1">
              <w:t>643</w:t>
            </w:r>
            <w:r w:rsidR="001C1257" w:rsidRPr="00624DA1">
              <w:t>,</w:t>
            </w:r>
            <w:r w:rsidRPr="00624DA1">
              <w:t>3</w:t>
            </w:r>
            <w:r w:rsidR="001C1257" w:rsidRPr="00624DA1">
              <w:t>00</w:t>
            </w:r>
          </w:p>
        </w:tc>
        <w:tc>
          <w:tcPr>
            <w:tcW w:w="1560" w:type="dxa"/>
            <w:vAlign w:val="center"/>
          </w:tcPr>
          <w:p w:rsidR="001C1257" w:rsidRPr="00624DA1" w:rsidRDefault="001C1257" w:rsidP="00715F3A">
            <w:pPr>
              <w:jc w:val="center"/>
            </w:pPr>
          </w:p>
        </w:tc>
        <w:tc>
          <w:tcPr>
            <w:tcW w:w="1559" w:type="dxa"/>
            <w:vAlign w:val="center"/>
          </w:tcPr>
          <w:p w:rsidR="001C1257" w:rsidRPr="00624DA1" w:rsidRDefault="00FA7F22" w:rsidP="00715F3A">
            <w:pPr>
              <w:jc w:val="center"/>
            </w:pPr>
            <w:r w:rsidRPr="00624DA1">
              <w:t>2</w:t>
            </w:r>
            <w:r w:rsidR="001C1257" w:rsidRPr="00624DA1">
              <w:t> </w:t>
            </w:r>
            <w:r w:rsidRPr="00624DA1">
              <w:t>293</w:t>
            </w:r>
            <w:r w:rsidR="001C1257" w:rsidRPr="00624DA1">
              <w:t>,</w:t>
            </w:r>
            <w:r w:rsidRPr="00624DA1">
              <w:t>700</w:t>
            </w:r>
          </w:p>
        </w:tc>
        <w:tc>
          <w:tcPr>
            <w:tcW w:w="1417" w:type="dxa"/>
            <w:vAlign w:val="center"/>
          </w:tcPr>
          <w:p w:rsidR="001C1257" w:rsidRPr="00624DA1" w:rsidRDefault="001C1257" w:rsidP="00715F3A">
            <w:pPr>
              <w:jc w:val="center"/>
            </w:pPr>
          </w:p>
        </w:tc>
        <w:tc>
          <w:tcPr>
            <w:tcW w:w="3686" w:type="dxa"/>
            <w:vAlign w:val="center"/>
          </w:tcPr>
          <w:p w:rsidR="00925D98" w:rsidRPr="00624DA1" w:rsidRDefault="001C1257" w:rsidP="00FE7845">
            <w:pPr>
              <w:pStyle w:val="a8"/>
              <w:widowControl w:val="0"/>
              <w:numPr>
                <w:ilvl w:val="0"/>
                <w:numId w:val="77"/>
              </w:numPr>
              <w:shd w:val="clear" w:color="auto" w:fill="FFFFFF"/>
              <w:tabs>
                <w:tab w:val="left" w:pos="318"/>
              </w:tabs>
              <w:spacing w:before="0" w:after="0"/>
              <w:ind w:left="0" w:firstLine="0"/>
              <w:jc w:val="both"/>
              <w:rPr>
                <w:rFonts w:ascii="Times New Roman" w:hAnsi="Times New Roman" w:cs="Times New Roman"/>
                <w:color w:val="auto"/>
                <w:lang w:val="uk-UA" w:eastAsia="en-US"/>
              </w:rPr>
            </w:pPr>
            <w:r w:rsidRPr="00624DA1">
              <w:rPr>
                <w:rFonts w:ascii="Times New Roman" w:hAnsi="Times New Roman" w:cs="Times New Roman"/>
                <w:color w:val="auto"/>
                <w:lang w:val="uk-UA" w:eastAsia="en-US"/>
              </w:rPr>
              <w:t>Розвиток спортивної інфраструктури дасть змогу підвищити привабливість регіону та, як наслідок, призведе до росту надходжень в бюджети усіх рівнів ві</w:t>
            </w:r>
            <w:r w:rsidR="00925D98" w:rsidRPr="00624DA1">
              <w:rPr>
                <w:rFonts w:ascii="Times New Roman" w:hAnsi="Times New Roman" w:cs="Times New Roman"/>
                <w:color w:val="auto"/>
                <w:lang w:val="uk-UA" w:eastAsia="en-US"/>
              </w:rPr>
              <w:t>д розвитку туристичної галузі.</w:t>
            </w:r>
          </w:p>
          <w:p w:rsidR="001C1257" w:rsidRPr="00624DA1" w:rsidRDefault="001C1257" w:rsidP="00FE7845">
            <w:pPr>
              <w:pStyle w:val="a8"/>
              <w:widowControl w:val="0"/>
              <w:numPr>
                <w:ilvl w:val="0"/>
                <w:numId w:val="77"/>
              </w:numPr>
              <w:shd w:val="clear" w:color="auto" w:fill="FFFFFF"/>
              <w:tabs>
                <w:tab w:val="left" w:pos="318"/>
              </w:tabs>
              <w:spacing w:before="0" w:after="0"/>
              <w:ind w:left="0" w:firstLine="0"/>
              <w:jc w:val="both"/>
              <w:rPr>
                <w:rFonts w:ascii="Times New Roman" w:hAnsi="Times New Roman" w:cs="Times New Roman"/>
                <w:color w:val="auto"/>
                <w:lang w:val="uk-UA" w:eastAsia="en-US"/>
              </w:rPr>
            </w:pPr>
            <w:r w:rsidRPr="00624DA1">
              <w:rPr>
                <w:rFonts w:ascii="Times New Roman" w:hAnsi="Times New Roman" w:cs="Times New Roman"/>
                <w:color w:val="auto"/>
                <w:lang w:val="uk-UA" w:eastAsia="en-US"/>
              </w:rPr>
              <w:lastRenderedPageBreak/>
              <w:t>Соціальний ефект про</w:t>
            </w:r>
            <w:r w:rsidR="00925D98" w:rsidRPr="00624DA1">
              <w:rPr>
                <w:rFonts w:ascii="Times New Roman" w:hAnsi="Times New Roman" w:cs="Times New Roman"/>
                <w:color w:val="auto"/>
                <w:lang w:val="uk-UA" w:eastAsia="en-US"/>
              </w:rPr>
              <w:t>є</w:t>
            </w:r>
            <w:r w:rsidRPr="00624DA1">
              <w:rPr>
                <w:rFonts w:ascii="Times New Roman" w:hAnsi="Times New Roman" w:cs="Times New Roman"/>
                <w:color w:val="auto"/>
                <w:lang w:val="uk-UA" w:eastAsia="en-US"/>
              </w:rPr>
              <w:t>кту спрямований в першу чергу на боротьбу з малорухливим способом</w:t>
            </w:r>
            <w:r w:rsidR="00925D98" w:rsidRPr="00624DA1">
              <w:rPr>
                <w:rFonts w:ascii="Times New Roman" w:hAnsi="Times New Roman" w:cs="Times New Roman"/>
                <w:color w:val="auto"/>
                <w:lang w:val="uk-UA" w:eastAsia="en-US"/>
              </w:rPr>
              <w:t xml:space="preserve"> життя серед дітей та молоді м. </w:t>
            </w:r>
            <w:r w:rsidRPr="00624DA1">
              <w:rPr>
                <w:rFonts w:ascii="Times New Roman" w:hAnsi="Times New Roman" w:cs="Times New Roman"/>
                <w:color w:val="auto"/>
                <w:lang w:val="uk-UA" w:eastAsia="en-US"/>
              </w:rPr>
              <w:t>Кременчука що безпосередньо впливає на ризик появи різних захворювань</w:t>
            </w:r>
            <w:r w:rsidR="00925D98" w:rsidRPr="00624DA1">
              <w:rPr>
                <w:rFonts w:ascii="Times New Roman" w:hAnsi="Times New Roman" w:cs="Times New Roman"/>
                <w:color w:val="auto"/>
                <w:lang w:val="uk-UA" w:eastAsia="en-US"/>
              </w:rPr>
              <w:t>.</w:t>
            </w:r>
          </w:p>
        </w:tc>
      </w:tr>
      <w:tr w:rsidR="00D21C65" w:rsidRPr="00624DA1" w:rsidTr="00624DA1">
        <w:tc>
          <w:tcPr>
            <w:tcW w:w="15134" w:type="dxa"/>
            <w:gridSpan w:val="8"/>
          </w:tcPr>
          <w:p w:rsidR="00D21C65" w:rsidRPr="00624DA1" w:rsidRDefault="00D21C65" w:rsidP="00FE7845">
            <w:pPr>
              <w:pStyle w:val="a3"/>
              <w:numPr>
                <w:ilvl w:val="0"/>
                <w:numId w:val="80"/>
              </w:numPr>
              <w:jc w:val="center"/>
              <w:rPr>
                <w:b/>
                <w:i/>
              </w:rPr>
            </w:pPr>
            <w:r w:rsidRPr="00624DA1">
              <w:rPr>
                <w:b/>
                <w:i/>
              </w:rPr>
              <w:lastRenderedPageBreak/>
              <w:t>Проєкти, реалізація яких передбачається за рахунок залучення міжнародної технічної допомоги</w:t>
            </w:r>
          </w:p>
        </w:tc>
      </w:tr>
      <w:tr w:rsidR="00A34431" w:rsidRPr="00624DA1" w:rsidTr="00624DA1">
        <w:tc>
          <w:tcPr>
            <w:tcW w:w="654" w:type="dxa"/>
            <w:vAlign w:val="center"/>
          </w:tcPr>
          <w:p w:rsidR="00A34431" w:rsidRPr="00624DA1" w:rsidRDefault="000B5624" w:rsidP="00715F3A">
            <w:pPr>
              <w:snapToGrid w:val="0"/>
              <w:jc w:val="center"/>
              <w:rPr>
                <w:bCs/>
              </w:rPr>
            </w:pPr>
            <w:r w:rsidRPr="00624DA1">
              <w:rPr>
                <w:bCs/>
              </w:rPr>
              <w:t>2.1.</w:t>
            </w:r>
          </w:p>
        </w:tc>
        <w:tc>
          <w:tcPr>
            <w:tcW w:w="2856" w:type="dxa"/>
            <w:vAlign w:val="center"/>
          </w:tcPr>
          <w:p w:rsidR="00A34431" w:rsidRPr="00624DA1" w:rsidRDefault="00A34431" w:rsidP="00715F3A">
            <w:pPr>
              <w:snapToGrid w:val="0"/>
              <w:rPr>
                <w:bCs/>
              </w:rPr>
            </w:pPr>
            <w:r w:rsidRPr="00624DA1">
              <w:t>Улаштування полігону твердих побутових відходів на Деївській горі: організація екологічного та економічно доцільного поводження з відходами</w:t>
            </w:r>
          </w:p>
        </w:tc>
        <w:tc>
          <w:tcPr>
            <w:tcW w:w="1985" w:type="dxa"/>
            <w:vAlign w:val="center"/>
          </w:tcPr>
          <w:p w:rsidR="00A34431" w:rsidRPr="00624DA1" w:rsidRDefault="005F73C8" w:rsidP="00715F3A">
            <w:pPr>
              <w:snapToGrid w:val="0"/>
              <w:jc w:val="center"/>
              <w:rPr>
                <w:bCs/>
              </w:rPr>
            </w:pPr>
            <w:r w:rsidRPr="00624DA1">
              <w:rPr>
                <w:bCs/>
              </w:rPr>
              <w:t>300 000,00</w:t>
            </w:r>
          </w:p>
        </w:tc>
        <w:tc>
          <w:tcPr>
            <w:tcW w:w="1417" w:type="dxa"/>
            <w:vAlign w:val="center"/>
          </w:tcPr>
          <w:p w:rsidR="00A34431" w:rsidRPr="00624DA1" w:rsidRDefault="00A34431" w:rsidP="00715F3A">
            <w:pPr>
              <w:snapToGrid w:val="0"/>
              <w:jc w:val="center"/>
              <w:rPr>
                <w:bCs/>
              </w:rPr>
            </w:pPr>
          </w:p>
        </w:tc>
        <w:tc>
          <w:tcPr>
            <w:tcW w:w="1560" w:type="dxa"/>
            <w:vAlign w:val="center"/>
          </w:tcPr>
          <w:p w:rsidR="00A34431" w:rsidRPr="00624DA1" w:rsidRDefault="00A34431" w:rsidP="00715F3A">
            <w:pPr>
              <w:snapToGrid w:val="0"/>
              <w:jc w:val="center"/>
              <w:rPr>
                <w:bCs/>
              </w:rPr>
            </w:pPr>
          </w:p>
        </w:tc>
        <w:tc>
          <w:tcPr>
            <w:tcW w:w="1559" w:type="dxa"/>
            <w:vAlign w:val="center"/>
          </w:tcPr>
          <w:p w:rsidR="00A34431" w:rsidRPr="00624DA1" w:rsidRDefault="00A34431" w:rsidP="00715F3A">
            <w:pPr>
              <w:snapToGrid w:val="0"/>
              <w:jc w:val="center"/>
              <w:rPr>
                <w:bCs/>
              </w:rPr>
            </w:pPr>
          </w:p>
        </w:tc>
        <w:tc>
          <w:tcPr>
            <w:tcW w:w="1417" w:type="dxa"/>
            <w:vAlign w:val="center"/>
          </w:tcPr>
          <w:p w:rsidR="00A34431" w:rsidRPr="00624DA1" w:rsidRDefault="00A34431" w:rsidP="00715F3A">
            <w:pPr>
              <w:snapToGrid w:val="0"/>
              <w:ind w:left="50"/>
              <w:rPr>
                <w:bCs/>
              </w:rPr>
            </w:pPr>
            <w:r w:rsidRPr="00624DA1">
              <w:rPr>
                <w:bCs/>
              </w:rPr>
              <w:t>300</w:t>
            </w:r>
            <w:r w:rsidR="005F73C8" w:rsidRPr="00624DA1">
              <w:rPr>
                <w:bCs/>
              </w:rPr>
              <w:t> </w:t>
            </w:r>
            <w:r w:rsidRPr="00624DA1">
              <w:rPr>
                <w:bCs/>
              </w:rPr>
              <w:t>000,00</w:t>
            </w:r>
          </w:p>
        </w:tc>
        <w:tc>
          <w:tcPr>
            <w:tcW w:w="3686" w:type="dxa"/>
            <w:vAlign w:val="center"/>
          </w:tcPr>
          <w:p w:rsidR="00A34431" w:rsidRPr="00624DA1" w:rsidRDefault="00A34431" w:rsidP="00FE7845">
            <w:pPr>
              <w:numPr>
                <w:ilvl w:val="0"/>
                <w:numId w:val="73"/>
              </w:numPr>
              <w:tabs>
                <w:tab w:val="clear" w:pos="717"/>
                <w:tab w:val="num" w:pos="-13716"/>
                <w:tab w:val="left" w:pos="366"/>
              </w:tabs>
              <w:ind w:left="0" w:firstLine="0"/>
              <w:jc w:val="both"/>
            </w:pPr>
            <w:r w:rsidRPr="00624DA1">
              <w:rPr>
                <w:sz w:val="22"/>
                <w:szCs w:val="22"/>
              </w:rPr>
              <w:t>Зменшення темпів завантаження полігону твердих побутових відходів на Деївській горі.</w:t>
            </w:r>
          </w:p>
          <w:p w:rsidR="00A34431" w:rsidRPr="00624DA1" w:rsidRDefault="00A34431" w:rsidP="00FE7845">
            <w:pPr>
              <w:numPr>
                <w:ilvl w:val="0"/>
                <w:numId w:val="73"/>
              </w:numPr>
              <w:tabs>
                <w:tab w:val="clear" w:pos="717"/>
                <w:tab w:val="num" w:pos="-13716"/>
                <w:tab w:val="left" w:pos="366"/>
              </w:tabs>
              <w:ind w:left="0" w:firstLine="0"/>
              <w:jc w:val="both"/>
            </w:pPr>
            <w:r w:rsidRPr="00624DA1">
              <w:rPr>
                <w:sz w:val="22"/>
                <w:szCs w:val="22"/>
              </w:rPr>
              <w:t>Розвиток інноваційних технологій, впровадження сучасних високоефективних методів переробки, утилізації та знешкодження твердих побутових відходів.</w:t>
            </w:r>
          </w:p>
          <w:p w:rsidR="00A34431" w:rsidRPr="00624DA1" w:rsidRDefault="00A34431" w:rsidP="00FE7845">
            <w:pPr>
              <w:numPr>
                <w:ilvl w:val="0"/>
                <w:numId w:val="73"/>
              </w:numPr>
              <w:tabs>
                <w:tab w:val="clear" w:pos="717"/>
                <w:tab w:val="num" w:pos="-13716"/>
                <w:tab w:val="left" w:pos="366"/>
              </w:tabs>
              <w:ind w:left="0" w:firstLine="0"/>
              <w:jc w:val="both"/>
            </w:pPr>
            <w:r w:rsidRPr="00624DA1">
              <w:rPr>
                <w:sz w:val="22"/>
                <w:szCs w:val="22"/>
              </w:rPr>
              <w:t xml:space="preserve">Забезпечення контролю за діяльністю полігону твердих побутових відходів на Деївській горі для запобігання шкідливого впливу на </w:t>
            </w:r>
            <w:hyperlink r:id="rId13" w:tooltip="Довкілля" w:history="1">
              <w:r w:rsidRPr="00624DA1">
                <w:rPr>
                  <w:sz w:val="22"/>
                  <w:szCs w:val="22"/>
                </w:rPr>
                <w:t>довкілля</w:t>
              </w:r>
            </w:hyperlink>
            <w:r w:rsidRPr="00624DA1">
              <w:rPr>
                <w:sz w:val="22"/>
                <w:szCs w:val="22"/>
              </w:rPr>
              <w:t xml:space="preserve"> та </w:t>
            </w:r>
            <w:hyperlink r:id="rId14" w:tooltip="Здоров'я" w:history="1">
              <w:r w:rsidRPr="00624DA1">
                <w:rPr>
                  <w:sz w:val="22"/>
                  <w:szCs w:val="22"/>
                </w:rPr>
                <w:t>здоров’я</w:t>
              </w:r>
            </w:hyperlink>
            <w:r w:rsidRPr="00624DA1">
              <w:rPr>
                <w:sz w:val="22"/>
                <w:szCs w:val="22"/>
              </w:rPr>
              <w:t xml:space="preserve"> </w:t>
            </w:r>
            <w:hyperlink r:id="rId15" w:tooltip="Людина" w:history="1">
              <w:r w:rsidRPr="00624DA1">
                <w:rPr>
                  <w:sz w:val="22"/>
                  <w:szCs w:val="22"/>
                </w:rPr>
                <w:t>людини</w:t>
              </w:r>
            </w:hyperlink>
            <w:r w:rsidRPr="00624DA1">
              <w:rPr>
                <w:sz w:val="22"/>
                <w:szCs w:val="22"/>
              </w:rPr>
              <w:t xml:space="preserve">, </w:t>
            </w:r>
            <w:hyperlink r:id="rId16" w:tooltip="Рекультивація" w:history="1">
              <w:r w:rsidRPr="00624DA1">
                <w:rPr>
                  <w:sz w:val="22"/>
                  <w:szCs w:val="22"/>
                </w:rPr>
                <w:t>рекультивацію</w:t>
              </w:r>
            </w:hyperlink>
            <w:r w:rsidRPr="00624DA1">
              <w:rPr>
                <w:sz w:val="22"/>
                <w:szCs w:val="22"/>
              </w:rPr>
              <w:t xml:space="preserve"> </w:t>
            </w:r>
            <w:hyperlink r:id="rId17" w:tooltip="Земельна ділянка" w:history="1">
              <w:r w:rsidRPr="00624DA1">
                <w:rPr>
                  <w:sz w:val="22"/>
                  <w:szCs w:val="22"/>
                </w:rPr>
                <w:t>земельних ділянок</w:t>
              </w:r>
            </w:hyperlink>
            <w:r w:rsidRPr="00624DA1">
              <w:rPr>
                <w:sz w:val="22"/>
                <w:szCs w:val="22"/>
              </w:rPr>
              <w:t xml:space="preserve"> після закриття полігону.</w:t>
            </w:r>
          </w:p>
          <w:p w:rsidR="00A34431" w:rsidRPr="00624DA1" w:rsidRDefault="00A34431" w:rsidP="00FE7845">
            <w:pPr>
              <w:numPr>
                <w:ilvl w:val="0"/>
                <w:numId w:val="73"/>
              </w:numPr>
              <w:tabs>
                <w:tab w:val="clear" w:pos="717"/>
                <w:tab w:val="num" w:pos="-13716"/>
                <w:tab w:val="left" w:pos="366"/>
              </w:tabs>
              <w:ind w:left="0" w:firstLine="0"/>
              <w:jc w:val="both"/>
            </w:pPr>
            <w:r w:rsidRPr="00624DA1">
              <w:rPr>
                <w:bCs/>
                <w:sz w:val="22"/>
                <w:szCs w:val="22"/>
              </w:rPr>
              <w:t>Вкриття полігону твердих побутових відходів на Деївській горі сучасними захисними плівками, з метою запобігання попадання фільтрату в ґрунтові води та улаштування полігону за останніми екологічними вимогами.</w:t>
            </w:r>
          </w:p>
          <w:p w:rsidR="00A34431" w:rsidRPr="00624DA1" w:rsidRDefault="00A34431" w:rsidP="00FE7845">
            <w:pPr>
              <w:numPr>
                <w:ilvl w:val="0"/>
                <w:numId w:val="73"/>
              </w:numPr>
              <w:tabs>
                <w:tab w:val="clear" w:pos="717"/>
                <w:tab w:val="num" w:pos="-13716"/>
                <w:tab w:val="left" w:pos="366"/>
              </w:tabs>
              <w:ind w:left="0" w:firstLine="0"/>
              <w:jc w:val="both"/>
            </w:pPr>
            <w:r w:rsidRPr="00624DA1">
              <w:rPr>
                <w:sz w:val="22"/>
                <w:szCs w:val="22"/>
              </w:rPr>
              <w:t xml:space="preserve">Скорочення витрат підприємства пов’язаних із сплатою екологічного податку за рахунок зменшення обсягів захоронення твердих побутових відходів на </w:t>
            </w:r>
            <w:r w:rsidRPr="00624DA1">
              <w:rPr>
                <w:sz w:val="22"/>
                <w:szCs w:val="22"/>
              </w:rPr>
              <w:lastRenderedPageBreak/>
              <w:t>величину вилучених в процесі сортування вторинних (</w:t>
            </w:r>
            <w:proofErr w:type="spellStart"/>
            <w:r w:rsidRPr="00624DA1">
              <w:rPr>
                <w:sz w:val="22"/>
                <w:szCs w:val="22"/>
              </w:rPr>
              <w:t>ресурсоцінних</w:t>
            </w:r>
            <w:proofErr w:type="spellEnd"/>
            <w:r w:rsidRPr="00624DA1">
              <w:rPr>
                <w:sz w:val="22"/>
                <w:szCs w:val="22"/>
              </w:rPr>
              <w:t>) відходів.</w:t>
            </w:r>
          </w:p>
          <w:p w:rsidR="00A34431" w:rsidRPr="00624DA1" w:rsidRDefault="00A34431" w:rsidP="00FE7845">
            <w:pPr>
              <w:numPr>
                <w:ilvl w:val="0"/>
                <w:numId w:val="73"/>
              </w:numPr>
              <w:tabs>
                <w:tab w:val="clear" w:pos="717"/>
                <w:tab w:val="num" w:pos="-13716"/>
                <w:tab w:val="left" w:pos="366"/>
              </w:tabs>
              <w:ind w:left="0" w:firstLine="0"/>
              <w:jc w:val="both"/>
            </w:pPr>
            <w:r w:rsidRPr="00624DA1">
              <w:rPr>
                <w:sz w:val="22"/>
                <w:szCs w:val="22"/>
              </w:rPr>
              <w:t>Зменшення витрат підприємства на пально-мастильні матеріали і запасні частини для бульдозерів за рахунок зменшення обсягів робіт пов’язаних із зменшенням обсягів захоронення твердих побутових відходів.</w:t>
            </w:r>
          </w:p>
          <w:p w:rsidR="00A34431" w:rsidRPr="00624DA1" w:rsidRDefault="00A34431" w:rsidP="00FE7845">
            <w:pPr>
              <w:numPr>
                <w:ilvl w:val="0"/>
                <w:numId w:val="73"/>
              </w:numPr>
              <w:tabs>
                <w:tab w:val="clear" w:pos="717"/>
                <w:tab w:val="num" w:pos="-13716"/>
                <w:tab w:val="left" w:pos="366"/>
              </w:tabs>
              <w:ind w:left="0" w:firstLine="0"/>
              <w:jc w:val="both"/>
            </w:pPr>
            <w:r w:rsidRPr="00624DA1">
              <w:rPr>
                <w:sz w:val="22"/>
                <w:szCs w:val="22"/>
              </w:rPr>
              <w:t xml:space="preserve">Збільшення доходів Кременчуцького </w:t>
            </w:r>
            <w:proofErr w:type="spellStart"/>
            <w:r w:rsidRPr="00624DA1">
              <w:rPr>
                <w:sz w:val="22"/>
                <w:szCs w:val="22"/>
              </w:rPr>
              <w:t>КАТП</w:t>
            </w:r>
            <w:proofErr w:type="spellEnd"/>
            <w:r w:rsidRPr="00624DA1">
              <w:rPr>
                <w:sz w:val="22"/>
                <w:szCs w:val="22"/>
              </w:rPr>
              <w:t xml:space="preserve"> 1628 від реалізації вторинної сировини (</w:t>
            </w:r>
            <w:proofErr w:type="spellStart"/>
            <w:r w:rsidRPr="00624DA1">
              <w:rPr>
                <w:sz w:val="22"/>
                <w:szCs w:val="22"/>
              </w:rPr>
              <w:t>ресурсоцінних</w:t>
            </w:r>
            <w:proofErr w:type="spellEnd"/>
            <w:r w:rsidRPr="00624DA1">
              <w:rPr>
                <w:sz w:val="22"/>
                <w:szCs w:val="22"/>
              </w:rPr>
              <w:t xml:space="preserve"> компонентів).</w:t>
            </w:r>
          </w:p>
          <w:p w:rsidR="00A34431" w:rsidRPr="00624DA1" w:rsidRDefault="00A34431" w:rsidP="00FE7845">
            <w:pPr>
              <w:numPr>
                <w:ilvl w:val="0"/>
                <w:numId w:val="73"/>
              </w:numPr>
              <w:tabs>
                <w:tab w:val="clear" w:pos="717"/>
                <w:tab w:val="num" w:pos="-13716"/>
                <w:tab w:val="left" w:pos="366"/>
              </w:tabs>
              <w:ind w:left="0" w:firstLine="0"/>
              <w:jc w:val="both"/>
            </w:pPr>
            <w:r w:rsidRPr="00624DA1">
              <w:rPr>
                <w:sz w:val="22"/>
                <w:szCs w:val="22"/>
              </w:rPr>
              <w:t>Створення додаткових робочих місць (50-80 робочих місць).</w:t>
            </w:r>
          </w:p>
          <w:p w:rsidR="00A34431" w:rsidRPr="00624DA1" w:rsidRDefault="00A34431" w:rsidP="00FE7845">
            <w:pPr>
              <w:numPr>
                <w:ilvl w:val="0"/>
                <w:numId w:val="73"/>
              </w:numPr>
              <w:tabs>
                <w:tab w:val="clear" w:pos="717"/>
                <w:tab w:val="num" w:pos="-13716"/>
                <w:tab w:val="left" w:pos="366"/>
              </w:tabs>
              <w:ind w:left="0" w:firstLine="0"/>
              <w:jc w:val="both"/>
              <w:rPr>
                <w:bCs/>
              </w:rPr>
            </w:pPr>
            <w:r w:rsidRPr="00624DA1">
              <w:rPr>
                <w:bCs/>
                <w:sz w:val="22"/>
                <w:szCs w:val="22"/>
              </w:rPr>
              <w:t>Оновлення основних фондів підприємства.</w:t>
            </w:r>
          </w:p>
        </w:tc>
      </w:tr>
      <w:tr w:rsidR="00925D98" w:rsidRPr="00624DA1" w:rsidTr="00624DA1">
        <w:tc>
          <w:tcPr>
            <w:tcW w:w="654" w:type="dxa"/>
            <w:vAlign w:val="center"/>
          </w:tcPr>
          <w:p w:rsidR="00925D98" w:rsidRPr="00624DA1" w:rsidRDefault="000B5624" w:rsidP="00715F3A">
            <w:pPr>
              <w:snapToGrid w:val="0"/>
              <w:jc w:val="center"/>
              <w:rPr>
                <w:bCs/>
              </w:rPr>
            </w:pPr>
            <w:r w:rsidRPr="00624DA1">
              <w:rPr>
                <w:bCs/>
              </w:rPr>
              <w:lastRenderedPageBreak/>
              <w:t>2.2.</w:t>
            </w:r>
          </w:p>
        </w:tc>
        <w:tc>
          <w:tcPr>
            <w:tcW w:w="2856" w:type="dxa"/>
            <w:vAlign w:val="center"/>
          </w:tcPr>
          <w:p w:rsidR="00925D98" w:rsidRPr="00624DA1" w:rsidRDefault="00925D98" w:rsidP="00715F3A">
            <w:pPr>
              <w:rPr>
                <w:bCs/>
              </w:rPr>
            </w:pPr>
            <w:r w:rsidRPr="00624DA1">
              <w:rPr>
                <w:bCs/>
              </w:rPr>
              <w:t xml:space="preserve">Реконструкція будівель стаціонару (літ. «А») та </w:t>
            </w:r>
            <w:proofErr w:type="spellStart"/>
            <w:r w:rsidRPr="00624DA1">
              <w:rPr>
                <w:bCs/>
              </w:rPr>
              <w:t>госпблоку</w:t>
            </w:r>
            <w:proofErr w:type="spellEnd"/>
            <w:r w:rsidRPr="00624DA1">
              <w:rPr>
                <w:bCs/>
              </w:rPr>
              <w:t xml:space="preserve"> (літ. «Б, В») «Шкіряно-венерологічного диспансеру» під Кременчуцький міський Центр соціальної реабілітації дітей-інвалідів за адресою: вул. І. Приходька, 5, м. Кременчук, Полтавська область</w:t>
            </w:r>
          </w:p>
        </w:tc>
        <w:tc>
          <w:tcPr>
            <w:tcW w:w="1985" w:type="dxa"/>
            <w:vAlign w:val="center"/>
          </w:tcPr>
          <w:p w:rsidR="00925D98" w:rsidRPr="00624DA1" w:rsidRDefault="00925D98" w:rsidP="00715F3A">
            <w:pPr>
              <w:jc w:val="center"/>
              <w:rPr>
                <w:bCs/>
              </w:rPr>
            </w:pPr>
            <w:r w:rsidRPr="00624DA1">
              <w:rPr>
                <w:bCs/>
              </w:rPr>
              <w:t>36 149,024</w:t>
            </w:r>
          </w:p>
        </w:tc>
        <w:tc>
          <w:tcPr>
            <w:tcW w:w="1417" w:type="dxa"/>
            <w:vAlign w:val="center"/>
          </w:tcPr>
          <w:p w:rsidR="00925D98" w:rsidRPr="00624DA1" w:rsidRDefault="00925D98" w:rsidP="00715F3A">
            <w:pPr>
              <w:snapToGrid w:val="0"/>
              <w:jc w:val="center"/>
            </w:pPr>
            <w:r w:rsidRPr="00624DA1">
              <w:t>31</w:t>
            </w:r>
            <w:r w:rsidR="008B4893" w:rsidRPr="00624DA1">
              <w:t> </w:t>
            </w:r>
            <w:r w:rsidRPr="00624DA1">
              <w:t>032,477</w:t>
            </w:r>
          </w:p>
        </w:tc>
        <w:tc>
          <w:tcPr>
            <w:tcW w:w="1560" w:type="dxa"/>
            <w:vAlign w:val="center"/>
          </w:tcPr>
          <w:p w:rsidR="00925D98" w:rsidRPr="00624DA1" w:rsidRDefault="00925D98" w:rsidP="00715F3A">
            <w:pPr>
              <w:jc w:val="center"/>
              <w:rPr>
                <w:bCs/>
              </w:rPr>
            </w:pPr>
          </w:p>
        </w:tc>
        <w:tc>
          <w:tcPr>
            <w:tcW w:w="1559" w:type="dxa"/>
            <w:vAlign w:val="center"/>
          </w:tcPr>
          <w:p w:rsidR="00925D98" w:rsidRPr="00624DA1" w:rsidRDefault="00925D98" w:rsidP="00715F3A">
            <w:pPr>
              <w:jc w:val="center"/>
              <w:rPr>
                <w:bCs/>
              </w:rPr>
            </w:pPr>
            <w:r w:rsidRPr="00624DA1">
              <w:rPr>
                <w:bCs/>
              </w:rPr>
              <w:t>5</w:t>
            </w:r>
            <w:r w:rsidR="00AE14BF" w:rsidRPr="00624DA1">
              <w:rPr>
                <w:bCs/>
              </w:rPr>
              <w:t> </w:t>
            </w:r>
            <w:r w:rsidRPr="00624DA1">
              <w:rPr>
                <w:bCs/>
              </w:rPr>
              <w:t>116,547</w:t>
            </w:r>
          </w:p>
        </w:tc>
        <w:tc>
          <w:tcPr>
            <w:tcW w:w="1417" w:type="dxa"/>
            <w:vAlign w:val="center"/>
          </w:tcPr>
          <w:p w:rsidR="00925D98" w:rsidRPr="00624DA1" w:rsidRDefault="00925D98" w:rsidP="00715F3A">
            <w:pPr>
              <w:jc w:val="center"/>
              <w:rPr>
                <w:bCs/>
              </w:rPr>
            </w:pPr>
          </w:p>
        </w:tc>
        <w:tc>
          <w:tcPr>
            <w:tcW w:w="3686" w:type="dxa"/>
            <w:vAlign w:val="center"/>
          </w:tcPr>
          <w:p w:rsidR="00925D98" w:rsidRPr="00624DA1" w:rsidRDefault="00925D98" w:rsidP="00FE7845">
            <w:pPr>
              <w:pStyle w:val="a8"/>
              <w:numPr>
                <w:ilvl w:val="1"/>
                <w:numId w:val="17"/>
              </w:numPr>
              <w:tabs>
                <w:tab w:val="clear" w:pos="1440"/>
                <w:tab w:val="num" w:pos="318"/>
              </w:tabs>
              <w:spacing w:before="0" w:after="0"/>
              <w:ind w:left="34" w:firstLine="0"/>
              <w:jc w:val="both"/>
              <w:rPr>
                <w:rFonts w:ascii="Times New Roman" w:hAnsi="Times New Roman" w:cs="Times New Roman"/>
                <w:color w:val="auto"/>
                <w:lang w:val="uk-UA"/>
              </w:rPr>
            </w:pPr>
            <w:r w:rsidRPr="00624DA1">
              <w:rPr>
                <w:rFonts w:ascii="Times New Roman" w:hAnsi="Times New Roman" w:cs="Times New Roman"/>
                <w:color w:val="auto"/>
                <w:lang w:val="uk-UA"/>
              </w:rPr>
              <w:t>Створення сучасного реабілітаційного закладу регіонального рівня для дітей з інвалідністю, в якому можуть отримувати послуги понад 450 осіб.</w:t>
            </w:r>
          </w:p>
        </w:tc>
      </w:tr>
      <w:tr w:rsidR="007B0EE8" w:rsidRPr="00624DA1" w:rsidTr="00624DA1">
        <w:tc>
          <w:tcPr>
            <w:tcW w:w="654" w:type="dxa"/>
            <w:vAlign w:val="center"/>
          </w:tcPr>
          <w:p w:rsidR="007B0EE8" w:rsidRPr="00624DA1" w:rsidRDefault="000B5624" w:rsidP="00715F3A">
            <w:pPr>
              <w:jc w:val="center"/>
            </w:pPr>
            <w:r w:rsidRPr="00624DA1">
              <w:t>2.3.</w:t>
            </w:r>
          </w:p>
        </w:tc>
        <w:tc>
          <w:tcPr>
            <w:tcW w:w="2856" w:type="dxa"/>
            <w:vAlign w:val="center"/>
          </w:tcPr>
          <w:p w:rsidR="007B0EE8" w:rsidRPr="00624DA1" w:rsidRDefault="008B4893" w:rsidP="00715F3A">
            <w:r w:rsidRPr="00624DA1">
              <w:t>Проє</w:t>
            </w:r>
            <w:r w:rsidR="007B0EE8" w:rsidRPr="00624DA1">
              <w:t xml:space="preserve">кт підвищення енергоефективності громадських будівель у </w:t>
            </w:r>
            <w:r w:rsidR="007B0EE8" w:rsidRPr="00624DA1">
              <w:lastRenderedPageBreak/>
              <w:t>м. Кременчук (</w:t>
            </w:r>
            <w:proofErr w:type="spellStart"/>
            <w:r w:rsidR="007B0EE8" w:rsidRPr="00624DA1">
              <w:t>термомодернізація</w:t>
            </w:r>
            <w:proofErr w:type="spellEnd"/>
            <w:r w:rsidR="007B0EE8" w:rsidRPr="00624DA1">
              <w:t xml:space="preserve"> 66 бюджетних будівель м. Кременчук)</w:t>
            </w:r>
          </w:p>
        </w:tc>
        <w:tc>
          <w:tcPr>
            <w:tcW w:w="1985" w:type="dxa"/>
            <w:vAlign w:val="center"/>
          </w:tcPr>
          <w:p w:rsidR="007B0EE8" w:rsidRPr="00624DA1" w:rsidRDefault="007B0EE8" w:rsidP="00715F3A">
            <w:pPr>
              <w:jc w:val="center"/>
            </w:pPr>
            <w:r w:rsidRPr="00624DA1">
              <w:lastRenderedPageBreak/>
              <w:t>289</w:t>
            </w:r>
            <w:r w:rsidR="008B4893" w:rsidRPr="00624DA1">
              <w:t> </w:t>
            </w:r>
            <w:r w:rsidRPr="00624DA1">
              <w:t>000</w:t>
            </w:r>
            <w:r w:rsidR="008B4893" w:rsidRPr="00624DA1">
              <w:t>,00</w:t>
            </w:r>
          </w:p>
        </w:tc>
        <w:tc>
          <w:tcPr>
            <w:tcW w:w="1417" w:type="dxa"/>
            <w:vAlign w:val="center"/>
          </w:tcPr>
          <w:p w:rsidR="007B0EE8" w:rsidRPr="00624DA1" w:rsidRDefault="007B0EE8" w:rsidP="00715F3A">
            <w:pPr>
              <w:jc w:val="center"/>
            </w:pPr>
          </w:p>
        </w:tc>
        <w:tc>
          <w:tcPr>
            <w:tcW w:w="1560" w:type="dxa"/>
            <w:vAlign w:val="center"/>
          </w:tcPr>
          <w:p w:rsidR="007B0EE8" w:rsidRPr="00624DA1" w:rsidRDefault="007B0EE8" w:rsidP="00715F3A">
            <w:pPr>
              <w:jc w:val="center"/>
            </w:pPr>
          </w:p>
        </w:tc>
        <w:tc>
          <w:tcPr>
            <w:tcW w:w="1559" w:type="dxa"/>
            <w:vAlign w:val="center"/>
          </w:tcPr>
          <w:p w:rsidR="007B0EE8" w:rsidRPr="00624DA1" w:rsidRDefault="007B0EE8" w:rsidP="00715F3A">
            <w:pPr>
              <w:jc w:val="center"/>
            </w:pPr>
            <w:r w:rsidRPr="00624DA1">
              <w:t>51</w:t>
            </w:r>
            <w:r w:rsidR="008B4893" w:rsidRPr="00624DA1">
              <w:t> </w:t>
            </w:r>
            <w:r w:rsidRPr="00624DA1">
              <w:t>000</w:t>
            </w:r>
            <w:r w:rsidR="008B4893" w:rsidRPr="00624DA1">
              <w:t>,00</w:t>
            </w:r>
          </w:p>
        </w:tc>
        <w:tc>
          <w:tcPr>
            <w:tcW w:w="1417" w:type="dxa"/>
            <w:vAlign w:val="center"/>
          </w:tcPr>
          <w:p w:rsidR="007B0EE8" w:rsidRPr="00624DA1" w:rsidRDefault="007B0EE8" w:rsidP="00715F3A">
            <w:pPr>
              <w:jc w:val="center"/>
            </w:pPr>
            <w:r w:rsidRPr="00624DA1">
              <w:t>238</w:t>
            </w:r>
            <w:r w:rsidR="008B4893" w:rsidRPr="00624DA1">
              <w:t> </w:t>
            </w:r>
            <w:r w:rsidRPr="00624DA1">
              <w:t>000</w:t>
            </w:r>
            <w:r w:rsidR="008B4893" w:rsidRPr="00624DA1">
              <w:t>,00</w:t>
            </w:r>
          </w:p>
        </w:tc>
        <w:tc>
          <w:tcPr>
            <w:tcW w:w="3686" w:type="dxa"/>
            <w:vAlign w:val="center"/>
          </w:tcPr>
          <w:p w:rsidR="007B0EE8" w:rsidRPr="00624DA1" w:rsidRDefault="007B0EE8" w:rsidP="00FE7845">
            <w:pPr>
              <w:pStyle w:val="a3"/>
              <w:numPr>
                <w:ilvl w:val="1"/>
                <w:numId w:val="79"/>
              </w:numPr>
              <w:tabs>
                <w:tab w:val="left" w:pos="318"/>
              </w:tabs>
              <w:ind w:left="34" w:firstLine="0"/>
              <w:jc w:val="both"/>
            </w:pPr>
            <w:r w:rsidRPr="00624DA1">
              <w:rPr>
                <w:sz w:val="22"/>
                <w:szCs w:val="22"/>
              </w:rPr>
              <w:t>Зменшення енергоспоживання на 50-60 %.</w:t>
            </w:r>
          </w:p>
          <w:p w:rsidR="007B0EE8" w:rsidRPr="00624DA1" w:rsidRDefault="007B0EE8" w:rsidP="00FE7845">
            <w:pPr>
              <w:pStyle w:val="a3"/>
              <w:numPr>
                <w:ilvl w:val="1"/>
                <w:numId w:val="79"/>
              </w:numPr>
              <w:tabs>
                <w:tab w:val="left" w:pos="318"/>
              </w:tabs>
              <w:ind w:left="34" w:firstLine="0"/>
              <w:jc w:val="both"/>
            </w:pPr>
            <w:r w:rsidRPr="00624DA1">
              <w:rPr>
                <w:sz w:val="22"/>
                <w:szCs w:val="22"/>
              </w:rPr>
              <w:t xml:space="preserve">Підвищення рівня комфорту у </w:t>
            </w:r>
            <w:r w:rsidRPr="00624DA1">
              <w:rPr>
                <w:sz w:val="22"/>
                <w:szCs w:val="22"/>
              </w:rPr>
              <w:lastRenderedPageBreak/>
              <w:t>будівлях.</w:t>
            </w:r>
          </w:p>
          <w:p w:rsidR="007B0EE8" w:rsidRPr="00624DA1" w:rsidRDefault="007B0EE8" w:rsidP="00FE7845">
            <w:pPr>
              <w:pStyle w:val="a3"/>
              <w:numPr>
                <w:ilvl w:val="1"/>
                <w:numId w:val="79"/>
              </w:numPr>
              <w:tabs>
                <w:tab w:val="left" w:pos="318"/>
              </w:tabs>
              <w:ind w:left="34" w:firstLine="0"/>
              <w:jc w:val="both"/>
            </w:pPr>
            <w:r w:rsidRPr="00624DA1">
              <w:rPr>
                <w:sz w:val="22"/>
                <w:szCs w:val="22"/>
              </w:rPr>
              <w:t>Зменшення витрат на подальшу експлуатацію будівель.</w:t>
            </w:r>
            <w:r w:rsidRPr="00624DA1">
              <w:rPr>
                <w:vanish/>
                <w:sz w:val="22"/>
                <w:szCs w:val="22"/>
              </w:rPr>
              <w:t>;ння рівня комфорту у будівлях</w:t>
            </w:r>
            <w:r w:rsidR="008B4893" w:rsidRPr="00624DA1">
              <w:rPr>
                <w:vanish/>
                <w:sz w:val="22"/>
                <w:szCs w:val="22"/>
              </w:rPr>
              <w:t>.</w:t>
            </w:r>
          </w:p>
          <w:p w:rsidR="007B0EE8" w:rsidRPr="00624DA1" w:rsidRDefault="008B4893" w:rsidP="00FE7845">
            <w:pPr>
              <w:pStyle w:val="a3"/>
              <w:numPr>
                <w:ilvl w:val="1"/>
                <w:numId w:val="79"/>
              </w:numPr>
              <w:tabs>
                <w:tab w:val="left" w:pos="318"/>
              </w:tabs>
              <w:ind w:left="34" w:firstLine="0"/>
              <w:jc w:val="both"/>
            </w:pPr>
            <w:r w:rsidRPr="00624DA1">
              <w:rPr>
                <w:sz w:val="22"/>
                <w:szCs w:val="22"/>
              </w:rPr>
              <w:t>З</w:t>
            </w:r>
            <w:r w:rsidR="007B0EE8" w:rsidRPr="00624DA1">
              <w:rPr>
                <w:sz w:val="22"/>
                <w:szCs w:val="22"/>
              </w:rPr>
              <w:t>більшення експлуатаційного пері</w:t>
            </w:r>
            <w:r w:rsidRPr="00624DA1">
              <w:rPr>
                <w:sz w:val="22"/>
                <w:szCs w:val="22"/>
              </w:rPr>
              <w:t>оду будівель на 30-50 років.</w:t>
            </w:r>
          </w:p>
          <w:p w:rsidR="008B4893" w:rsidRPr="00624DA1" w:rsidRDefault="00DA5C21" w:rsidP="00FE7845">
            <w:pPr>
              <w:pStyle w:val="a3"/>
              <w:numPr>
                <w:ilvl w:val="1"/>
                <w:numId w:val="79"/>
              </w:numPr>
              <w:tabs>
                <w:tab w:val="left" w:pos="318"/>
              </w:tabs>
              <w:ind w:left="34" w:firstLine="0"/>
              <w:jc w:val="both"/>
            </w:pPr>
            <w:r w:rsidRPr="00624DA1">
              <w:rPr>
                <w:sz w:val="22"/>
                <w:szCs w:val="22"/>
              </w:rPr>
              <w:t>П</w:t>
            </w:r>
            <w:r w:rsidR="007B0EE8" w:rsidRPr="00624DA1">
              <w:rPr>
                <w:sz w:val="22"/>
                <w:szCs w:val="22"/>
              </w:rPr>
              <w:t>ідв</w:t>
            </w:r>
            <w:r w:rsidR="008B4893" w:rsidRPr="00624DA1">
              <w:rPr>
                <w:sz w:val="22"/>
                <w:szCs w:val="22"/>
              </w:rPr>
              <w:t>ищення іміджу будівель та міста.</w:t>
            </w:r>
          </w:p>
          <w:p w:rsidR="007B0EE8" w:rsidRPr="00624DA1" w:rsidRDefault="008B4893" w:rsidP="00FE7845">
            <w:pPr>
              <w:pStyle w:val="a3"/>
              <w:numPr>
                <w:ilvl w:val="1"/>
                <w:numId w:val="79"/>
              </w:numPr>
              <w:tabs>
                <w:tab w:val="left" w:pos="318"/>
              </w:tabs>
              <w:ind w:left="34" w:firstLine="0"/>
              <w:jc w:val="both"/>
              <w:rPr>
                <w:sz w:val="28"/>
                <w:szCs w:val="28"/>
              </w:rPr>
            </w:pPr>
            <w:r w:rsidRPr="00624DA1">
              <w:rPr>
                <w:sz w:val="22"/>
                <w:szCs w:val="22"/>
              </w:rPr>
              <w:t>С</w:t>
            </w:r>
            <w:r w:rsidR="007B0EE8" w:rsidRPr="00624DA1">
              <w:rPr>
                <w:sz w:val="22"/>
                <w:szCs w:val="22"/>
              </w:rPr>
              <w:t>творення нових робочих місць (очікується 360)</w:t>
            </w:r>
          </w:p>
        </w:tc>
      </w:tr>
      <w:tr w:rsidR="00A34431" w:rsidRPr="00624DA1" w:rsidTr="00624DA1">
        <w:tc>
          <w:tcPr>
            <w:tcW w:w="15134" w:type="dxa"/>
            <w:gridSpan w:val="8"/>
          </w:tcPr>
          <w:p w:rsidR="00A34431" w:rsidRPr="00624DA1" w:rsidRDefault="00A34431" w:rsidP="00FE7845">
            <w:pPr>
              <w:pStyle w:val="a3"/>
              <w:numPr>
                <w:ilvl w:val="0"/>
                <w:numId w:val="80"/>
              </w:numPr>
              <w:jc w:val="center"/>
              <w:rPr>
                <w:b/>
                <w:i/>
              </w:rPr>
            </w:pPr>
            <w:r w:rsidRPr="00624DA1">
              <w:rPr>
                <w:b/>
                <w:i/>
              </w:rPr>
              <w:lastRenderedPageBreak/>
              <w:t>Проєкти обласного конкурсу розвитку територіальних громад Полтавської області</w:t>
            </w:r>
          </w:p>
        </w:tc>
      </w:tr>
      <w:tr w:rsidR="00FA7F22" w:rsidRPr="00624DA1" w:rsidTr="00624DA1">
        <w:tc>
          <w:tcPr>
            <w:tcW w:w="654" w:type="dxa"/>
            <w:vAlign w:val="center"/>
          </w:tcPr>
          <w:p w:rsidR="00FA7F22" w:rsidRPr="00624DA1" w:rsidRDefault="00AE14BF" w:rsidP="00715F3A">
            <w:r w:rsidRPr="00624DA1">
              <w:t>3.1</w:t>
            </w:r>
            <w:r w:rsidR="008B4893" w:rsidRPr="00624DA1">
              <w:t>.</w:t>
            </w:r>
          </w:p>
        </w:tc>
        <w:tc>
          <w:tcPr>
            <w:tcW w:w="2856" w:type="dxa"/>
            <w:vAlign w:val="center"/>
          </w:tcPr>
          <w:p w:rsidR="00FA7F22" w:rsidRPr="00624DA1" w:rsidRDefault="00FA7F22" w:rsidP="00715F3A">
            <w:pPr>
              <w:rPr>
                <w:sz w:val="27"/>
                <w:szCs w:val="27"/>
              </w:rPr>
            </w:pPr>
            <w:r w:rsidRPr="00624DA1">
              <w:rPr>
                <w:szCs w:val="28"/>
                <w:lang w:eastAsia="en-US"/>
              </w:rPr>
              <w:t>«</w:t>
            </w:r>
            <w:r w:rsidRPr="00624DA1">
              <w:rPr>
                <w:szCs w:val="28"/>
                <w:lang w:eastAsia="it-IT"/>
              </w:rPr>
              <w:t>Організація автоматизованої системи моніторингу атмосферного повітря у місті Кременчуці»</w:t>
            </w:r>
          </w:p>
        </w:tc>
        <w:tc>
          <w:tcPr>
            <w:tcW w:w="1985" w:type="dxa"/>
            <w:vAlign w:val="center"/>
          </w:tcPr>
          <w:p w:rsidR="00FA7F22" w:rsidRPr="00624DA1" w:rsidRDefault="00FA7F22" w:rsidP="00715F3A">
            <w:pPr>
              <w:jc w:val="center"/>
              <w:rPr>
                <w:sz w:val="27"/>
                <w:szCs w:val="27"/>
              </w:rPr>
            </w:pPr>
            <w:r w:rsidRPr="00624DA1">
              <w:rPr>
                <w:szCs w:val="28"/>
                <w:lang w:eastAsia="en-US"/>
              </w:rPr>
              <w:t>1</w:t>
            </w:r>
            <w:r w:rsidR="00AE14BF" w:rsidRPr="00624DA1">
              <w:rPr>
                <w:szCs w:val="28"/>
                <w:lang w:eastAsia="en-US"/>
              </w:rPr>
              <w:t> </w:t>
            </w:r>
            <w:r w:rsidRPr="00624DA1">
              <w:rPr>
                <w:szCs w:val="28"/>
                <w:lang w:eastAsia="en-US"/>
              </w:rPr>
              <w:t>265,00</w:t>
            </w:r>
          </w:p>
        </w:tc>
        <w:tc>
          <w:tcPr>
            <w:tcW w:w="1417" w:type="dxa"/>
            <w:vAlign w:val="center"/>
          </w:tcPr>
          <w:p w:rsidR="00FA7F22" w:rsidRPr="00624DA1" w:rsidRDefault="00FA7F22" w:rsidP="00715F3A">
            <w:pPr>
              <w:jc w:val="center"/>
              <w:rPr>
                <w:sz w:val="27"/>
                <w:szCs w:val="27"/>
              </w:rPr>
            </w:pPr>
          </w:p>
        </w:tc>
        <w:tc>
          <w:tcPr>
            <w:tcW w:w="1560" w:type="dxa"/>
            <w:vAlign w:val="center"/>
          </w:tcPr>
          <w:p w:rsidR="00FA7F22" w:rsidRPr="00624DA1" w:rsidRDefault="00FA7F22" w:rsidP="00715F3A">
            <w:pPr>
              <w:jc w:val="center"/>
              <w:rPr>
                <w:sz w:val="27"/>
                <w:szCs w:val="27"/>
              </w:rPr>
            </w:pPr>
            <w:r w:rsidRPr="00624DA1">
              <w:rPr>
                <w:szCs w:val="28"/>
                <w:lang w:eastAsia="en-US"/>
              </w:rPr>
              <w:t>600,00</w:t>
            </w:r>
          </w:p>
        </w:tc>
        <w:tc>
          <w:tcPr>
            <w:tcW w:w="1559" w:type="dxa"/>
            <w:vAlign w:val="center"/>
          </w:tcPr>
          <w:p w:rsidR="00FA7F22" w:rsidRPr="00624DA1" w:rsidRDefault="00FA7F22" w:rsidP="00715F3A">
            <w:pPr>
              <w:jc w:val="center"/>
              <w:rPr>
                <w:sz w:val="27"/>
                <w:szCs w:val="27"/>
              </w:rPr>
            </w:pPr>
            <w:r w:rsidRPr="00624DA1">
              <w:rPr>
                <w:szCs w:val="28"/>
                <w:lang w:eastAsia="en-US"/>
              </w:rPr>
              <w:t>600,00</w:t>
            </w:r>
          </w:p>
        </w:tc>
        <w:tc>
          <w:tcPr>
            <w:tcW w:w="1417" w:type="dxa"/>
            <w:vAlign w:val="center"/>
          </w:tcPr>
          <w:p w:rsidR="00FA7F22" w:rsidRPr="00624DA1" w:rsidRDefault="00FA7F22" w:rsidP="00715F3A">
            <w:pPr>
              <w:jc w:val="center"/>
              <w:rPr>
                <w:sz w:val="27"/>
                <w:szCs w:val="27"/>
              </w:rPr>
            </w:pPr>
            <w:r w:rsidRPr="00624DA1">
              <w:rPr>
                <w:rFonts w:eastAsia="Calibri"/>
                <w:szCs w:val="28"/>
                <w:lang w:eastAsia="en-US"/>
              </w:rPr>
              <w:t>65,00</w:t>
            </w:r>
          </w:p>
        </w:tc>
        <w:tc>
          <w:tcPr>
            <w:tcW w:w="3686" w:type="dxa"/>
          </w:tcPr>
          <w:p w:rsidR="00FA7F22" w:rsidRPr="00624DA1" w:rsidRDefault="00FA7F22" w:rsidP="00FE7845">
            <w:pPr>
              <w:pStyle w:val="a3"/>
              <w:numPr>
                <w:ilvl w:val="0"/>
                <w:numId w:val="78"/>
              </w:numPr>
              <w:tabs>
                <w:tab w:val="clear" w:pos="1287"/>
                <w:tab w:val="num" w:pos="318"/>
              </w:tabs>
              <w:ind w:left="34" w:firstLine="0"/>
              <w:jc w:val="both"/>
              <w:rPr>
                <w:shd w:val="clear" w:color="auto" w:fill="FFFFFF"/>
              </w:rPr>
            </w:pPr>
            <w:r w:rsidRPr="00624DA1">
              <w:rPr>
                <w:sz w:val="22"/>
                <w:szCs w:val="22"/>
                <w:shd w:val="clear" w:color="auto" w:fill="FFFFFF"/>
              </w:rPr>
              <w:t>Зменшення рівня антропогенного навантаження та поліпшення стану атмосферного повітря міста, безпечного для здоров’я людини.</w:t>
            </w:r>
          </w:p>
          <w:p w:rsidR="00FA7F22" w:rsidRPr="00624DA1" w:rsidRDefault="00FA7F22" w:rsidP="00FE7845">
            <w:pPr>
              <w:pStyle w:val="a3"/>
              <w:numPr>
                <w:ilvl w:val="0"/>
                <w:numId w:val="78"/>
              </w:numPr>
              <w:tabs>
                <w:tab w:val="clear" w:pos="1287"/>
                <w:tab w:val="num" w:pos="318"/>
              </w:tabs>
              <w:ind w:left="34" w:firstLine="0"/>
              <w:jc w:val="both"/>
              <w:rPr>
                <w:shd w:val="clear" w:color="auto" w:fill="FFFFFF"/>
              </w:rPr>
            </w:pPr>
            <w:r w:rsidRPr="00624DA1">
              <w:rPr>
                <w:sz w:val="22"/>
                <w:szCs w:val="22"/>
                <w:lang w:eastAsia="en-US"/>
              </w:rPr>
              <w:t xml:space="preserve">Реалізація проєкту надасть можливість зекономити кошти місцевого бюджету за рахунок відмови від замовлення подібних екологічних досліджень у сторонніх установах та організаціях та </w:t>
            </w:r>
            <w:r w:rsidRPr="00624DA1">
              <w:rPr>
                <w:sz w:val="22"/>
                <w:szCs w:val="22"/>
                <w:shd w:val="clear" w:color="auto" w:fill="FFFFFF"/>
              </w:rPr>
              <w:t>підвищить можливості місцевої влади контролювати дотримання норм екологічної безпеки населення і примусить промислові підприємства працювати в напрямку до зменшення викидів забруднюючих речовин із стаціонарних</w:t>
            </w:r>
            <w:r w:rsidR="00AE14BF" w:rsidRPr="00624DA1">
              <w:rPr>
                <w:sz w:val="22"/>
                <w:szCs w:val="22"/>
                <w:shd w:val="clear" w:color="auto" w:fill="FFFFFF"/>
              </w:rPr>
              <w:t xml:space="preserve"> джерел у атмосферне повітря м. </w:t>
            </w:r>
            <w:r w:rsidRPr="00624DA1">
              <w:rPr>
                <w:sz w:val="22"/>
                <w:szCs w:val="22"/>
                <w:shd w:val="clear" w:color="auto" w:fill="FFFFFF"/>
              </w:rPr>
              <w:t>Кременчука.</w:t>
            </w:r>
          </w:p>
        </w:tc>
      </w:tr>
      <w:tr w:rsidR="00A34431" w:rsidRPr="00624DA1" w:rsidTr="00624DA1">
        <w:tc>
          <w:tcPr>
            <w:tcW w:w="15134" w:type="dxa"/>
            <w:gridSpan w:val="8"/>
          </w:tcPr>
          <w:p w:rsidR="00A34431" w:rsidRPr="00624DA1" w:rsidRDefault="00A34431" w:rsidP="00FE7845">
            <w:pPr>
              <w:pStyle w:val="a3"/>
              <w:numPr>
                <w:ilvl w:val="0"/>
                <w:numId w:val="80"/>
              </w:numPr>
              <w:jc w:val="center"/>
              <w:rPr>
                <w:b/>
                <w:i/>
              </w:rPr>
            </w:pPr>
            <w:r w:rsidRPr="00624DA1">
              <w:rPr>
                <w:b/>
                <w:bCs/>
                <w:i/>
              </w:rPr>
              <w:t>Інші проєкти</w:t>
            </w:r>
          </w:p>
        </w:tc>
      </w:tr>
      <w:tr w:rsidR="005F73C8" w:rsidRPr="00624DA1" w:rsidTr="00624DA1">
        <w:tc>
          <w:tcPr>
            <w:tcW w:w="654" w:type="dxa"/>
            <w:vAlign w:val="center"/>
          </w:tcPr>
          <w:p w:rsidR="005F73C8" w:rsidRPr="00624DA1" w:rsidRDefault="005F73C8" w:rsidP="00715F3A">
            <w:r w:rsidRPr="00624DA1">
              <w:t>4.1.</w:t>
            </w:r>
          </w:p>
        </w:tc>
        <w:tc>
          <w:tcPr>
            <w:tcW w:w="2856" w:type="dxa"/>
            <w:vAlign w:val="center"/>
          </w:tcPr>
          <w:p w:rsidR="005F73C8" w:rsidRPr="00624DA1" w:rsidRDefault="005F73C8" w:rsidP="00715F3A">
            <w:pPr>
              <w:snapToGrid w:val="0"/>
              <w:rPr>
                <w:bCs/>
              </w:rPr>
            </w:pPr>
            <w:r w:rsidRPr="00624DA1">
              <w:rPr>
                <w:bCs/>
              </w:rPr>
              <w:t xml:space="preserve">Будівництво комунальних </w:t>
            </w:r>
            <w:proofErr w:type="spellStart"/>
            <w:r w:rsidRPr="00624DA1">
              <w:rPr>
                <w:bCs/>
              </w:rPr>
              <w:t>теплогенеруючих</w:t>
            </w:r>
            <w:proofErr w:type="spellEnd"/>
            <w:r w:rsidRPr="00624DA1">
              <w:rPr>
                <w:bCs/>
              </w:rPr>
              <w:t xml:space="preserve"> </w:t>
            </w:r>
            <w:r w:rsidRPr="00624DA1">
              <w:rPr>
                <w:bCs/>
              </w:rPr>
              <w:lastRenderedPageBreak/>
              <w:t>потужностей у мікрорайоні Раківка міста Кременчука</w:t>
            </w:r>
          </w:p>
        </w:tc>
        <w:tc>
          <w:tcPr>
            <w:tcW w:w="1985" w:type="dxa"/>
            <w:vAlign w:val="center"/>
          </w:tcPr>
          <w:p w:rsidR="005F73C8" w:rsidRPr="00624DA1" w:rsidRDefault="005F73C8" w:rsidP="00715F3A">
            <w:pPr>
              <w:jc w:val="center"/>
            </w:pPr>
            <w:r w:rsidRPr="00624DA1">
              <w:lastRenderedPageBreak/>
              <w:t>330</w:t>
            </w:r>
            <w:r w:rsidR="00107159" w:rsidRPr="00624DA1">
              <w:t> </w:t>
            </w:r>
            <w:r w:rsidRPr="00624DA1">
              <w:t>304,00</w:t>
            </w:r>
          </w:p>
        </w:tc>
        <w:tc>
          <w:tcPr>
            <w:tcW w:w="1417" w:type="dxa"/>
            <w:vAlign w:val="center"/>
          </w:tcPr>
          <w:p w:rsidR="005F73C8" w:rsidRPr="00624DA1" w:rsidRDefault="005F73C8" w:rsidP="00715F3A">
            <w:pPr>
              <w:jc w:val="center"/>
            </w:pPr>
          </w:p>
        </w:tc>
        <w:tc>
          <w:tcPr>
            <w:tcW w:w="1560" w:type="dxa"/>
            <w:vAlign w:val="center"/>
          </w:tcPr>
          <w:p w:rsidR="005F73C8" w:rsidRPr="00624DA1" w:rsidRDefault="005F73C8" w:rsidP="00715F3A">
            <w:pPr>
              <w:jc w:val="center"/>
            </w:pPr>
          </w:p>
        </w:tc>
        <w:tc>
          <w:tcPr>
            <w:tcW w:w="1559" w:type="dxa"/>
            <w:vAlign w:val="center"/>
          </w:tcPr>
          <w:p w:rsidR="005F73C8" w:rsidRPr="00624DA1" w:rsidRDefault="005F73C8" w:rsidP="00715F3A">
            <w:pPr>
              <w:jc w:val="center"/>
            </w:pPr>
            <w:r w:rsidRPr="00624DA1">
              <w:t>70 304,00</w:t>
            </w:r>
          </w:p>
        </w:tc>
        <w:tc>
          <w:tcPr>
            <w:tcW w:w="1417" w:type="dxa"/>
            <w:vAlign w:val="center"/>
          </w:tcPr>
          <w:p w:rsidR="005F73C8" w:rsidRPr="00624DA1" w:rsidRDefault="005F73C8" w:rsidP="00715F3A">
            <w:pPr>
              <w:jc w:val="center"/>
            </w:pPr>
            <w:r w:rsidRPr="00624DA1">
              <w:t>260 000,00</w:t>
            </w:r>
          </w:p>
        </w:tc>
        <w:tc>
          <w:tcPr>
            <w:tcW w:w="3686" w:type="dxa"/>
          </w:tcPr>
          <w:p w:rsidR="005F73C8" w:rsidRPr="00624DA1" w:rsidRDefault="005F73C8" w:rsidP="00FE7845">
            <w:pPr>
              <w:pStyle w:val="Default"/>
              <w:numPr>
                <w:ilvl w:val="1"/>
                <w:numId w:val="75"/>
              </w:numPr>
              <w:tabs>
                <w:tab w:val="clear" w:pos="1620"/>
                <w:tab w:val="left" w:pos="-11022"/>
                <w:tab w:val="num" w:pos="318"/>
              </w:tabs>
              <w:autoSpaceDE/>
              <w:ind w:left="34" w:firstLine="0"/>
              <w:jc w:val="both"/>
              <w:rPr>
                <w:color w:val="auto"/>
                <w:sz w:val="22"/>
                <w:szCs w:val="22"/>
                <w:lang w:val="uk-UA"/>
              </w:rPr>
            </w:pPr>
            <w:r w:rsidRPr="00624DA1">
              <w:rPr>
                <w:color w:val="auto"/>
                <w:sz w:val="22"/>
                <w:szCs w:val="22"/>
                <w:lang w:val="uk-UA"/>
              </w:rPr>
              <w:t xml:space="preserve">Від’єднання від джерела теплопостачання ПАТ «КВБЗ» та встановлення комунальної котельні для надійного та </w:t>
            </w:r>
            <w:proofErr w:type="spellStart"/>
            <w:r w:rsidRPr="00624DA1">
              <w:rPr>
                <w:color w:val="auto"/>
                <w:sz w:val="22"/>
                <w:szCs w:val="22"/>
                <w:lang w:val="uk-UA"/>
              </w:rPr>
              <w:t>енергоефективного</w:t>
            </w:r>
            <w:proofErr w:type="spellEnd"/>
            <w:r w:rsidRPr="00624DA1">
              <w:rPr>
                <w:color w:val="auto"/>
                <w:sz w:val="22"/>
                <w:szCs w:val="22"/>
                <w:lang w:val="uk-UA"/>
              </w:rPr>
              <w:t xml:space="preserve"> </w:t>
            </w:r>
            <w:proofErr w:type="spellStart"/>
            <w:r w:rsidRPr="00624DA1">
              <w:rPr>
                <w:color w:val="auto"/>
                <w:sz w:val="22"/>
                <w:szCs w:val="22"/>
                <w:lang w:val="uk-UA"/>
              </w:rPr>
              <w:lastRenderedPageBreak/>
              <w:t>теплозабезпечення</w:t>
            </w:r>
            <w:proofErr w:type="spellEnd"/>
            <w:r w:rsidR="00107159" w:rsidRPr="00624DA1">
              <w:rPr>
                <w:color w:val="auto"/>
                <w:sz w:val="22"/>
                <w:szCs w:val="22"/>
                <w:lang w:val="uk-UA"/>
              </w:rPr>
              <w:t xml:space="preserve"> споживачів мікрорайону Раківка.</w:t>
            </w:r>
          </w:p>
          <w:p w:rsidR="00107159" w:rsidRPr="00624DA1" w:rsidRDefault="005F73C8" w:rsidP="00FE7845">
            <w:pPr>
              <w:pStyle w:val="Default"/>
              <w:numPr>
                <w:ilvl w:val="1"/>
                <w:numId w:val="75"/>
              </w:numPr>
              <w:tabs>
                <w:tab w:val="clear" w:pos="1620"/>
                <w:tab w:val="left" w:pos="-11022"/>
                <w:tab w:val="num" w:pos="318"/>
              </w:tabs>
              <w:ind w:left="34" w:firstLine="0"/>
              <w:jc w:val="both"/>
              <w:rPr>
                <w:bCs/>
                <w:color w:val="auto"/>
                <w:sz w:val="22"/>
                <w:szCs w:val="22"/>
                <w:lang w:val="uk-UA"/>
              </w:rPr>
            </w:pPr>
            <w:r w:rsidRPr="00624DA1">
              <w:rPr>
                <w:color w:val="auto"/>
                <w:sz w:val="22"/>
                <w:szCs w:val="22"/>
                <w:lang w:val="uk-UA"/>
              </w:rPr>
              <w:t>Зменшення споживання енергоресурсів</w:t>
            </w:r>
            <w:r w:rsidR="00107159" w:rsidRPr="00624DA1">
              <w:rPr>
                <w:color w:val="auto"/>
                <w:sz w:val="22"/>
                <w:szCs w:val="22"/>
                <w:lang w:val="uk-UA"/>
              </w:rPr>
              <w:t>.</w:t>
            </w:r>
          </w:p>
          <w:p w:rsidR="005F73C8" w:rsidRPr="00624DA1" w:rsidRDefault="005F73C8" w:rsidP="00FE7845">
            <w:pPr>
              <w:pStyle w:val="Default"/>
              <w:numPr>
                <w:ilvl w:val="1"/>
                <w:numId w:val="75"/>
              </w:numPr>
              <w:tabs>
                <w:tab w:val="clear" w:pos="1620"/>
                <w:tab w:val="left" w:pos="-11022"/>
                <w:tab w:val="num" w:pos="318"/>
              </w:tabs>
              <w:ind w:left="34" w:firstLine="0"/>
              <w:jc w:val="both"/>
              <w:rPr>
                <w:bCs/>
                <w:color w:val="auto"/>
                <w:sz w:val="22"/>
                <w:szCs w:val="22"/>
                <w:lang w:val="uk-UA"/>
              </w:rPr>
            </w:pPr>
            <w:r w:rsidRPr="00624DA1">
              <w:rPr>
                <w:bCs/>
                <w:color w:val="auto"/>
                <w:sz w:val="22"/>
                <w:szCs w:val="22"/>
                <w:lang w:val="uk-UA"/>
              </w:rPr>
              <w:t>38 новостворених робочих місць</w:t>
            </w:r>
            <w:r w:rsidRPr="00624DA1">
              <w:rPr>
                <w:color w:val="auto"/>
                <w:sz w:val="22"/>
                <w:szCs w:val="22"/>
                <w:lang w:val="uk-UA"/>
              </w:rPr>
              <w:t>.</w:t>
            </w:r>
          </w:p>
        </w:tc>
      </w:tr>
      <w:tr w:rsidR="005F73C8" w:rsidRPr="00624DA1" w:rsidTr="00624DA1">
        <w:tc>
          <w:tcPr>
            <w:tcW w:w="654" w:type="dxa"/>
            <w:vAlign w:val="center"/>
          </w:tcPr>
          <w:p w:rsidR="005F73C8" w:rsidRPr="00624DA1" w:rsidRDefault="005F73C8" w:rsidP="00715F3A">
            <w:r w:rsidRPr="00624DA1">
              <w:lastRenderedPageBreak/>
              <w:t>4.2.</w:t>
            </w:r>
          </w:p>
        </w:tc>
        <w:tc>
          <w:tcPr>
            <w:tcW w:w="2856" w:type="dxa"/>
            <w:vAlign w:val="center"/>
          </w:tcPr>
          <w:p w:rsidR="005F73C8" w:rsidRPr="00624DA1" w:rsidRDefault="005F73C8" w:rsidP="00715F3A">
            <w:pPr>
              <w:snapToGrid w:val="0"/>
              <w:rPr>
                <w:bCs/>
              </w:rPr>
            </w:pPr>
            <w:proofErr w:type="spellStart"/>
            <w:r w:rsidRPr="00624DA1">
              <w:rPr>
                <w:bCs/>
              </w:rPr>
              <w:t>Проєктування</w:t>
            </w:r>
            <w:proofErr w:type="spellEnd"/>
            <w:r w:rsidRPr="00624DA1">
              <w:rPr>
                <w:bCs/>
              </w:rPr>
              <w:t xml:space="preserve"> та виконання робіт по заміні димових труб котелень</w:t>
            </w:r>
          </w:p>
        </w:tc>
        <w:tc>
          <w:tcPr>
            <w:tcW w:w="1985" w:type="dxa"/>
            <w:vAlign w:val="center"/>
          </w:tcPr>
          <w:p w:rsidR="005F73C8" w:rsidRPr="00624DA1" w:rsidRDefault="005F73C8" w:rsidP="00715F3A">
            <w:pPr>
              <w:jc w:val="center"/>
            </w:pPr>
            <w:r w:rsidRPr="00624DA1">
              <w:t>15</w:t>
            </w:r>
            <w:r w:rsidR="00107159" w:rsidRPr="00624DA1">
              <w:t> </w:t>
            </w:r>
            <w:r w:rsidRPr="00624DA1">
              <w:t>277,491</w:t>
            </w:r>
          </w:p>
        </w:tc>
        <w:tc>
          <w:tcPr>
            <w:tcW w:w="1417" w:type="dxa"/>
            <w:vAlign w:val="center"/>
          </w:tcPr>
          <w:p w:rsidR="005F73C8" w:rsidRPr="00624DA1" w:rsidRDefault="005F73C8" w:rsidP="00715F3A">
            <w:pPr>
              <w:jc w:val="center"/>
            </w:pPr>
          </w:p>
        </w:tc>
        <w:tc>
          <w:tcPr>
            <w:tcW w:w="1560" w:type="dxa"/>
            <w:vAlign w:val="center"/>
          </w:tcPr>
          <w:p w:rsidR="005F73C8" w:rsidRPr="00624DA1" w:rsidRDefault="005F73C8" w:rsidP="00715F3A">
            <w:pPr>
              <w:jc w:val="center"/>
            </w:pPr>
          </w:p>
        </w:tc>
        <w:tc>
          <w:tcPr>
            <w:tcW w:w="1559" w:type="dxa"/>
            <w:vAlign w:val="center"/>
          </w:tcPr>
          <w:p w:rsidR="005F73C8" w:rsidRPr="00624DA1" w:rsidRDefault="005F73C8" w:rsidP="00715F3A">
            <w:pPr>
              <w:jc w:val="center"/>
            </w:pPr>
            <w:r w:rsidRPr="00624DA1">
              <w:t>15</w:t>
            </w:r>
            <w:r w:rsidR="00107159" w:rsidRPr="00624DA1">
              <w:t> </w:t>
            </w:r>
            <w:r w:rsidRPr="00624DA1">
              <w:t>277,491</w:t>
            </w:r>
          </w:p>
        </w:tc>
        <w:tc>
          <w:tcPr>
            <w:tcW w:w="1417" w:type="dxa"/>
            <w:vAlign w:val="center"/>
          </w:tcPr>
          <w:p w:rsidR="005F73C8" w:rsidRPr="00624DA1" w:rsidRDefault="005F73C8" w:rsidP="00715F3A">
            <w:pPr>
              <w:jc w:val="center"/>
            </w:pPr>
          </w:p>
        </w:tc>
        <w:tc>
          <w:tcPr>
            <w:tcW w:w="3686" w:type="dxa"/>
          </w:tcPr>
          <w:p w:rsidR="00AB1D13" w:rsidRPr="00624DA1" w:rsidRDefault="005F73C8" w:rsidP="00FE7845">
            <w:pPr>
              <w:pStyle w:val="Default"/>
              <w:numPr>
                <w:ilvl w:val="0"/>
                <w:numId w:val="81"/>
              </w:numPr>
              <w:tabs>
                <w:tab w:val="left" w:pos="386"/>
              </w:tabs>
              <w:autoSpaceDE/>
              <w:ind w:left="34" w:firstLine="0"/>
              <w:jc w:val="both"/>
              <w:rPr>
                <w:color w:val="auto"/>
                <w:sz w:val="22"/>
                <w:szCs w:val="22"/>
                <w:lang w:val="uk-UA"/>
              </w:rPr>
            </w:pPr>
            <w:r w:rsidRPr="00624DA1">
              <w:rPr>
                <w:color w:val="auto"/>
                <w:sz w:val="22"/>
                <w:szCs w:val="22"/>
                <w:lang w:val="uk-UA"/>
              </w:rPr>
              <w:t>Забезпечення сталої роботи системи теплопостачання</w:t>
            </w:r>
            <w:r w:rsidR="00107159" w:rsidRPr="00624DA1">
              <w:rPr>
                <w:color w:val="auto"/>
                <w:sz w:val="22"/>
                <w:szCs w:val="22"/>
                <w:lang w:val="uk-UA"/>
              </w:rPr>
              <w:t>.</w:t>
            </w:r>
          </w:p>
          <w:p w:rsidR="00AB1D13" w:rsidRPr="00624DA1" w:rsidRDefault="005F73C8" w:rsidP="00FE7845">
            <w:pPr>
              <w:pStyle w:val="Default"/>
              <w:numPr>
                <w:ilvl w:val="0"/>
                <w:numId w:val="81"/>
              </w:numPr>
              <w:tabs>
                <w:tab w:val="left" w:pos="386"/>
              </w:tabs>
              <w:autoSpaceDE/>
              <w:ind w:left="34" w:firstLine="0"/>
              <w:jc w:val="both"/>
              <w:rPr>
                <w:color w:val="auto"/>
                <w:sz w:val="22"/>
                <w:szCs w:val="22"/>
                <w:lang w:val="uk-UA"/>
              </w:rPr>
            </w:pPr>
            <w:r w:rsidRPr="00624DA1">
              <w:rPr>
                <w:color w:val="auto"/>
                <w:sz w:val="22"/>
                <w:szCs w:val="22"/>
                <w:lang w:val="uk-UA"/>
              </w:rPr>
              <w:t>Забезпечення мешканців якісними послугами</w:t>
            </w:r>
            <w:r w:rsidR="00107159" w:rsidRPr="00624DA1">
              <w:rPr>
                <w:color w:val="auto"/>
                <w:sz w:val="22"/>
                <w:szCs w:val="22"/>
                <w:lang w:val="uk-UA"/>
              </w:rPr>
              <w:t>.</w:t>
            </w:r>
          </w:p>
          <w:p w:rsidR="005F73C8" w:rsidRPr="00624DA1" w:rsidRDefault="005F73C8" w:rsidP="00FE7845">
            <w:pPr>
              <w:pStyle w:val="Default"/>
              <w:numPr>
                <w:ilvl w:val="0"/>
                <w:numId w:val="81"/>
              </w:numPr>
              <w:tabs>
                <w:tab w:val="left" w:pos="386"/>
              </w:tabs>
              <w:autoSpaceDE/>
              <w:ind w:left="34" w:firstLine="0"/>
              <w:jc w:val="both"/>
              <w:rPr>
                <w:color w:val="auto"/>
                <w:sz w:val="22"/>
                <w:szCs w:val="22"/>
                <w:lang w:val="uk-UA"/>
              </w:rPr>
            </w:pPr>
            <w:r w:rsidRPr="00624DA1">
              <w:rPr>
                <w:bCs/>
                <w:color w:val="auto"/>
                <w:sz w:val="22"/>
                <w:szCs w:val="22"/>
                <w:lang w:val="uk-UA"/>
              </w:rPr>
              <w:t>Збільшення енергоефективності системи теплопостачання</w:t>
            </w:r>
            <w:r w:rsidRPr="00624DA1">
              <w:rPr>
                <w:color w:val="auto"/>
                <w:sz w:val="22"/>
                <w:szCs w:val="22"/>
                <w:lang w:val="uk-UA"/>
              </w:rPr>
              <w:t>.</w:t>
            </w:r>
          </w:p>
        </w:tc>
      </w:tr>
      <w:tr w:rsidR="005F73C8" w:rsidRPr="00624DA1" w:rsidTr="00624DA1">
        <w:tc>
          <w:tcPr>
            <w:tcW w:w="654" w:type="dxa"/>
            <w:vAlign w:val="center"/>
          </w:tcPr>
          <w:p w:rsidR="005F73C8" w:rsidRPr="00624DA1" w:rsidRDefault="005F73C8" w:rsidP="00715F3A">
            <w:r w:rsidRPr="00624DA1">
              <w:t>4.3.</w:t>
            </w:r>
          </w:p>
        </w:tc>
        <w:tc>
          <w:tcPr>
            <w:tcW w:w="2856" w:type="dxa"/>
            <w:vAlign w:val="center"/>
          </w:tcPr>
          <w:p w:rsidR="005F73C8" w:rsidRPr="00624DA1" w:rsidRDefault="005F73C8" w:rsidP="00715F3A">
            <w:pPr>
              <w:snapToGrid w:val="0"/>
              <w:rPr>
                <w:bCs/>
              </w:rPr>
            </w:pPr>
            <w:proofErr w:type="spellStart"/>
            <w:r w:rsidRPr="00624DA1">
              <w:rPr>
                <w:bCs/>
              </w:rPr>
              <w:t>Проєктування</w:t>
            </w:r>
            <w:proofErr w:type="spellEnd"/>
            <w:r w:rsidRPr="00624DA1">
              <w:rPr>
                <w:bCs/>
              </w:rPr>
              <w:t xml:space="preserve"> та виконання робіт по реконструкції котелень з заміною котлів </w:t>
            </w:r>
          </w:p>
        </w:tc>
        <w:tc>
          <w:tcPr>
            <w:tcW w:w="1985" w:type="dxa"/>
            <w:vAlign w:val="center"/>
          </w:tcPr>
          <w:p w:rsidR="005F73C8" w:rsidRPr="00624DA1" w:rsidRDefault="005F73C8" w:rsidP="00715F3A">
            <w:pPr>
              <w:jc w:val="center"/>
            </w:pPr>
            <w:r w:rsidRPr="00624DA1">
              <w:t>76</w:t>
            </w:r>
            <w:r w:rsidR="00107159" w:rsidRPr="00624DA1">
              <w:t> </w:t>
            </w:r>
            <w:r w:rsidRPr="00624DA1">
              <w:t>927,662</w:t>
            </w:r>
          </w:p>
        </w:tc>
        <w:tc>
          <w:tcPr>
            <w:tcW w:w="1417" w:type="dxa"/>
            <w:vAlign w:val="center"/>
          </w:tcPr>
          <w:p w:rsidR="005F73C8" w:rsidRPr="00624DA1" w:rsidRDefault="005F73C8" w:rsidP="00715F3A">
            <w:pPr>
              <w:jc w:val="center"/>
            </w:pPr>
          </w:p>
        </w:tc>
        <w:tc>
          <w:tcPr>
            <w:tcW w:w="1560" w:type="dxa"/>
            <w:vAlign w:val="center"/>
          </w:tcPr>
          <w:p w:rsidR="005F73C8" w:rsidRPr="00624DA1" w:rsidRDefault="005F73C8" w:rsidP="00715F3A">
            <w:pPr>
              <w:jc w:val="center"/>
            </w:pPr>
          </w:p>
        </w:tc>
        <w:tc>
          <w:tcPr>
            <w:tcW w:w="1559" w:type="dxa"/>
            <w:vAlign w:val="center"/>
          </w:tcPr>
          <w:p w:rsidR="005F73C8" w:rsidRPr="00624DA1" w:rsidRDefault="005F73C8" w:rsidP="00715F3A">
            <w:pPr>
              <w:jc w:val="center"/>
            </w:pPr>
            <w:r w:rsidRPr="00624DA1">
              <w:t>76 927,662</w:t>
            </w:r>
          </w:p>
        </w:tc>
        <w:tc>
          <w:tcPr>
            <w:tcW w:w="1417" w:type="dxa"/>
            <w:vAlign w:val="center"/>
          </w:tcPr>
          <w:p w:rsidR="005F73C8" w:rsidRPr="00624DA1" w:rsidRDefault="005F73C8" w:rsidP="00715F3A">
            <w:pPr>
              <w:jc w:val="center"/>
            </w:pPr>
          </w:p>
        </w:tc>
        <w:tc>
          <w:tcPr>
            <w:tcW w:w="3686" w:type="dxa"/>
          </w:tcPr>
          <w:p w:rsidR="00107159" w:rsidRPr="00624DA1" w:rsidRDefault="005F73C8" w:rsidP="00FE7845">
            <w:pPr>
              <w:pStyle w:val="Default"/>
              <w:numPr>
                <w:ilvl w:val="0"/>
                <w:numId w:val="74"/>
              </w:numPr>
              <w:tabs>
                <w:tab w:val="left" w:pos="386"/>
              </w:tabs>
              <w:autoSpaceDE/>
              <w:ind w:left="34" w:firstLine="0"/>
              <w:jc w:val="both"/>
              <w:rPr>
                <w:color w:val="auto"/>
                <w:sz w:val="22"/>
                <w:szCs w:val="22"/>
                <w:lang w:val="uk-UA"/>
              </w:rPr>
            </w:pPr>
            <w:r w:rsidRPr="00624DA1">
              <w:rPr>
                <w:color w:val="auto"/>
                <w:sz w:val="22"/>
                <w:szCs w:val="22"/>
                <w:lang w:val="uk-UA"/>
              </w:rPr>
              <w:t>Надійне, безперебійне функціонування опалювальних котелень</w:t>
            </w:r>
            <w:r w:rsidR="00107159" w:rsidRPr="00624DA1">
              <w:rPr>
                <w:color w:val="auto"/>
                <w:sz w:val="22"/>
                <w:szCs w:val="22"/>
                <w:lang w:val="uk-UA"/>
              </w:rPr>
              <w:t>.</w:t>
            </w:r>
          </w:p>
          <w:p w:rsidR="00107159" w:rsidRPr="00624DA1" w:rsidRDefault="005F73C8" w:rsidP="00FE7845">
            <w:pPr>
              <w:pStyle w:val="Default"/>
              <w:numPr>
                <w:ilvl w:val="0"/>
                <w:numId w:val="74"/>
              </w:numPr>
              <w:tabs>
                <w:tab w:val="left" w:pos="386"/>
              </w:tabs>
              <w:autoSpaceDE/>
              <w:snapToGrid w:val="0"/>
              <w:ind w:left="34" w:firstLine="0"/>
              <w:jc w:val="both"/>
              <w:rPr>
                <w:bCs/>
                <w:color w:val="auto"/>
                <w:sz w:val="22"/>
                <w:szCs w:val="22"/>
                <w:lang w:val="uk-UA"/>
              </w:rPr>
            </w:pPr>
            <w:r w:rsidRPr="00624DA1">
              <w:rPr>
                <w:color w:val="auto"/>
                <w:sz w:val="22"/>
                <w:szCs w:val="22"/>
                <w:lang w:val="uk-UA"/>
              </w:rPr>
              <w:t>Зниження споживання природного газу на 15-18</w:t>
            </w:r>
            <w:r w:rsidR="00107159" w:rsidRPr="00624DA1">
              <w:rPr>
                <w:color w:val="auto"/>
                <w:sz w:val="22"/>
                <w:szCs w:val="22"/>
                <w:lang w:val="uk-UA"/>
              </w:rPr>
              <w:t> </w:t>
            </w:r>
            <w:r w:rsidRPr="00624DA1">
              <w:rPr>
                <w:color w:val="auto"/>
                <w:sz w:val="22"/>
                <w:szCs w:val="22"/>
                <w:lang w:val="uk-UA"/>
              </w:rPr>
              <w:t>%</w:t>
            </w:r>
            <w:r w:rsidR="00107159" w:rsidRPr="00624DA1">
              <w:rPr>
                <w:color w:val="auto"/>
                <w:sz w:val="22"/>
                <w:szCs w:val="22"/>
                <w:lang w:val="uk-UA"/>
              </w:rPr>
              <w:t>.</w:t>
            </w:r>
          </w:p>
          <w:p w:rsidR="00107159" w:rsidRPr="00624DA1" w:rsidRDefault="005F73C8" w:rsidP="00FE7845">
            <w:pPr>
              <w:pStyle w:val="Default"/>
              <w:numPr>
                <w:ilvl w:val="0"/>
                <w:numId w:val="74"/>
              </w:numPr>
              <w:tabs>
                <w:tab w:val="left" w:pos="386"/>
              </w:tabs>
              <w:autoSpaceDE/>
              <w:snapToGrid w:val="0"/>
              <w:ind w:left="34" w:firstLine="0"/>
              <w:jc w:val="both"/>
              <w:rPr>
                <w:bCs/>
                <w:color w:val="auto"/>
                <w:sz w:val="22"/>
                <w:szCs w:val="22"/>
                <w:lang w:val="uk-UA"/>
              </w:rPr>
            </w:pPr>
            <w:r w:rsidRPr="00624DA1">
              <w:rPr>
                <w:bCs/>
                <w:color w:val="auto"/>
                <w:sz w:val="22"/>
                <w:szCs w:val="22"/>
                <w:lang w:val="uk-UA"/>
              </w:rPr>
              <w:t>Збільшення рентабельності комунального підприємства</w:t>
            </w:r>
            <w:r w:rsidR="00107159" w:rsidRPr="00624DA1">
              <w:rPr>
                <w:bCs/>
                <w:color w:val="auto"/>
                <w:sz w:val="22"/>
                <w:szCs w:val="22"/>
                <w:lang w:val="uk-UA"/>
              </w:rPr>
              <w:t>.</w:t>
            </w:r>
          </w:p>
          <w:p w:rsidR="005F73C8" w:rsidRPr="00624DA1" w:rsidRDefault="005F73C8" w:rsidP="00FE7845">
            <w:pPr>
              <w:pStyle w:val="Default"/>
              <w:numPr>
                <w:ilvl w:val="0"/>
                <w:numId w:val="74"/>
              </w:numPr>
              <w:tabs>
                <w:tab w:val="left" w:pos="386"/>
              </w:tabs>
              <w:autoSpaceDE/>
              <w:snapToGrid w:val="0"/>
              <w:ind w:left="34" w:firstLine="0"/>
              <w:jc w:val="both"/>
              <w:rPr>
                <w:bCs/>
                <w:color w:val="auto"/>
                <w:sz w:val="22"/>
                <w:szCs w:val="22"/>
                <w:lang w:val="uk-UA"/>
              </w:rPr>
            </w:pPr>
            <w:r w:rsidRPr="00624DA1">
              <w:rPr>
                <w:bCs/>
                <w:color w:val="auto"/>
                <w:sz w:val="22"/>
                <w:szCs w:val="22"/>
                <w:lang w:val="uk-UA"/>
              </w:rPr>
              <w:t>Зменшення тарифів на теплопостачання на 10-15</w:t>
            </w:r>
            <w:r w:rsidR="00107159" w:rsidRPr="00624DA1">
              <w:rPr>
                <w:bCs/>
                <w:color w:val="auto"/>
                <w:sz w:val="22"/>
                <w:szCs w:val="22"/>
                <w:lang w:val="uk-UA"/>
              </w:rPr>
              <w:t> </w:t>
            </w:r>
            <w:r w:rsidRPr="00624DA1">
              <w:rPr>
                <w:bCs/>
                <w:color w:val="auto"/>
                <w:sz w:val="22"/>
                <w:szCs w:val="22"/>
                <w:lang w:val="uk-UA"/>
              </w:rPr>
              <w:t>%.</w:t>
            </w:r>
          </w:p>
        </w:tc>
      </w:tr>
    </w:tbl>
    <w:p w:rsidR="00480E2B" w:rsidRPr="00624DA1" w:rsidRDefault="00480E2B" w:rsidP="00715F3A">
      <w:pPr>
        <w:tabs>
          <w:tab w:val="left" w:pos="1276"/>
        </w:tabs>
        <w:ind w:firstLine="709"/>
        <w:jc w:val="both"/>
        <w:rPr>
          <w:sz w:val="28"/>
          <w:szCs w:val="28"/>
        </w:rPr>
        <w:sectPr w:rsidR="00480E2B" w:rsidRPr="00624DA1" w:rsidSect="00044A0E">
          <w:pgSz w:w="16838" w:h="11906" w:orient="landscape"/>
          <w:pgMar w:top="1701" w:right="1134" w:bottom="567" w:left="1134" w:header="708" w:footer="708" w:gutter="0"/>
          <w:cols w:space="708"/>
          <w:docGrid w:linePitch="360"/>
        </w:sectPr>
      </w:pPr>
    </w:p>
    <w:p w:rsidR="008E0D3B" w:rsidRPr="00624DA1" w:rsidRDefault="008E0D3B" w:rsidP="00EB0286">
      <w:pPr>
        <w:pStyle w:val="25"/>
      </w:pPr>
      <w:r w:rsidRPr="00624DA1">
        <w:lastRenderedPageBreak/>
        <w:t>Додаток 5</w:t>
      </w:r>
    </w:p>
    <w:p w:rsidR="00480E2B" w:rsidRPr="00624DA1" w:rsidRDefault="00480E2B" w:rsidP="00715F3A">
      <w:pPr>
        <w:jc w:val="center"/>
        <w:rPr>
          <w:b/>
          <w:i/>
          <w:sz w:val="28"/>
          <w:szCs w:val="28"/>
        </w:rPr>
      </w:pPr>
      <w:r w:rsidRPr="00624DA1">
        <w:rPr>
          <w:b/>
          <w:i/>
          <w:sz w:val="28"/>
          <w:szCs w:val="28"/>
        </w:rPr>
        <w:t xml:space="preserve">Перелік інфраструктурних проєктів </w:t>
      </w:r>
    </w:p>
    <w:p w:rsidR="00480E2B" w:rsidRPr="00624DA1" w:rsidRDefault="00480E2B" w:rsidP="00624DA1">
      <w:pPr>
        <w:spacing w:after="120"/>
        <w:jc w:val="center"/>
        <w:rPr>
          <w:b/>
          <w:i/>
          <w:sz w:val="28"/>
          <w:szCs w:val="28"/>
        </w:rPr>
      </w:pPr>
      <w:r w:rsidRPr="00624DA1">
        <w:rPr>
          <w:b/>
          <w:i/>
          <w:sz w:val="28"/>
          <w:szCs w:val="28"/>
        </w:rPr>
        <w:t>Потоківського старостинського округу на 2021 рік</w:t>
      </w:r>
    </w:p>
    <w:tbl>
      <w:tblPr>
        <w:tblStyle w:val="a7"/>
        <w:tblW w:w="9918" w:type="dxa"/>
        <w:tblLook w:val="04A0"/>
      </w:tblPr>
      <w:tblGrid>
        <w:gridCol w:w="562"/>
        <w:gridCol w:w="7088"/>
        <w:gridCol w:w="2268"/>
      </w:tblGrid>
      <w:tr w:rsidR="00480E2B" w:rsidRPr="00624DA1" w:rsidTr="00624DA1">
        <w:tc>
          <w:tcPr>
            <w:tcW w:w="562" w:type="dxa"/>
          </w:tcPr>
          <w:p w:rsidR="00480E2B" w:rsidRPr="00624DA1" w:rsidRDefault="00480E2B" w:rsidP="00715F3A">
            <w:pPr>
              <w:jc w:val="center"/>
              <w:rPr>
                <w:b/>
                <w:sz w:val="22"/>
                <w:szCs w:val="22"/>
              </w:rPr>
            </w:pPr>
            <w:r w:rsidRPr="00624DA1">
              <w:rPr>
                <w:b/>
                <w:sz w:val="22"/>
                <w:szCs w:val="22"/>
              </w:rPr>
              <w:t>№ з/п</w:t>
            </w:r>
          </w:p>
        </w:tc>
        <w:tc>
          <w:tcPr>
            <w:tcW w:w="7088" w:type="dxa"/>
          </w:tcPr>
          <w:p w:rsidR="00480E2B" w:rsidRPr="00624DA1" w:rsidRDefault="00480E2B" w:rsidP="00715F3A">
            <w:pPr>
              <w:jc w:val="center"/>
              <w:rPr>
                <w:b/>
                <w:sz w:val="22"/>
                <w:szCs w:val="22"/>
              </w:rPr>
            </w:pPr>
            <w:r w:rsidRPr="00624DA1">
              <w:rPr>
                <w:b/>
                <w:sz w:val="22"/>
                <w:szCs w:val="22"/>
              </w:rPr>
              <w:t>Назва проєкту</w:t>
            </w:r>
          </w:p>
        </w:tc>
        <w:tc>
          <w:tcPr>
            <w:tcW w:w="2268" w:type="dxa"/>
          </w:tcPr>
          <w:p w:rsidR="00480E2B" w:rsidRPr="00624DA1" w:rsidRDefault="00480E2B" w:rsidP="00715F3A">
            <w:pPr>
              <w:jc w:val="center"/>
              <w:rPr>
                <w:b/>
                <w:sz w:val="22"/>
                <w:szCs w:val="22"/>
              </w:rPr>
            </w:pPr>
            <w:r w:rsidRPr="00624DA1">
              <w:rPr>
                <w:b/>
                <w:sz w:val="22"/>
                <w:szCs w:val="22"/>
              </w:rPr>
              <w:t>Загальний обсяг фінансування у 2021 році, тис. грн</w:t>
            </w:r>
          </w:p>
        </w:tc>
      </w:tr>
      <w:tr w:rsidR="00480E2B" w:rsidRPr="00624DA1" w:rsidTr="00624DA1">
        <w:tc>
          <w:tcPr>
            <w:tcW w:w="562" w:type="dxa"/>
          </w:tcPr>
          <w:p w:rsidR="00480E2B" w:rsidRPr="00624DA1" w:rsidRDefault="00480E2B" w:rsidP="00715F3A">
            <w:pPr>
              <w:jc w:val="center"/>
            </w:pPr>
            <w:r w:rsidRPr="00624DA1">
              <w:t>1</w:t>
            </w:r>
          </w:p>
        </w:tc>
        <w:tc>
          <w:tcPr>
            <w:tcW w:w="7088" w:type="dxa"/>
          </w:tcPr>
          <w:p w:rsidR="00480E2B" w:rsidRPr="00624DA1" w:rsidRDefault="00480E2B" w:rsidP="00715F3A">
            <w:pPr>
              <w:jc w:val="center"/>
            </w:pPr>
            <w:r w:rsidRPr="00624DA1">
              <w:t>2</w:t>
            </w:r>
          </w:p>
        </w:tc>
        <w:tc>
          <w:tcPr>
            <w:tcW w:w="2268" w:type="dxa"/>
          </w:tcPr>
          <w:p w:rsidR="00480E2B" w:rsidRPr="00624DA1" w:rsidRDefault="00480E2B" w:rsidP="00715F3A">
            <w:pPr>
              <w:jc w:val="center"/>
            </w:pPr>
            <w:r w:rsidRPr="00624DA1">
              <w:t>3</w:t>
            </w:r>
          </w:p>
        </w:tc>
      </w:tr>
      <w:tr w:rsidR="00480E2B" w:rsidRPr="00624DA1" w:rsidTr="00624DA1">
        <w:tc>
          <w:tcPr>
            <w:tcW w:w="562" w:type="dxa"/>
            <w:vAlign w:val="center"/>
          </w:tcPr>
          <w:p w:rsidR="00480E2B" w:rsidRPr="00624DA1" w:rsidRDefault="00480E2B" w:rsidP="00715F3A">
            <w:pPr>
              <w:jc w:val="center"/>
            </w:pPr>
            <w:r w:rsidRPr="00624DA1">
              <w:t>1</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bCs/>
              </w:rPr>
            </w:pPr>
            <w:r w:rsidRPr="00624DA1">
              <w:rPr>
                <w:lang w:eastAsia="ru-RU"/>
              </w:rPr>
              <w:t>Нове будівництво автодороги від села Придніпрянське до села Потоки Кременчуцького району Полтавської області</w:t>
            </w:r>
          </w:p>
        </w:tc>
        <w:tc>
          <w:tcPr>
            <w:tcW w:w="2268" w:type="dxa"/>
            <w:vAlign w:val="center"/>
          </w:tcPr>
          <w:p w:rsidR="00480E2B" w:rsidRPr="00624DA1" w:rsidRDefault="00480E2B" w:rsidP="00715F3A">
            <w:pPr>
              <w:jc w:val="center"/>
            </w:pPr>
            <w:r w:rsidRPr="00624DA1">
              <w:t>6</w:t>
            </w:r>
            <w:r w:rsidR="00172652" w:rsidRPr="00624DA1">
              <w:t> </w:t>
            </w:r>
            <w:r w:rsidRPr="00624DA1">
              <w:t>500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widowControl w:val="0"/>
              <w:autoSpaceDE w:val="0"/>
              <w:autoSpaceDN w:val="0"/>
              <w:rPr>
                <w:lang w:eastAsia="ru-RU"/>
              </w:rPr>
            </w:pPr>
            <w:r w:rsidRPr="00624DA1">
              <w:rPr>
                <w:lang w:eastAsia="ru-RU"/>
              </w:rPr>
              <w:t>Капітальний ремонт асфальтобетонного покриття в селі Потоки Кременчуцького району</w:t>
            </w:r>
          </w:p>
        </w:tc>
        <w:tc>
          <w:tcPr>
            <w:tcW w:w="2268" w:type="dxa"/>
            <w:vAlign w:val="center"/>
          </w:tcPr>
          <w:p w:rsidR="00480E2B" w:rsidRPr="00624DA1" w:rsidRDefault="00480E2B" w:rsidP="00715F3A">
            <w:pPr>
              <w:jc w:val="center"/>
            </w:pPr>
            <w:r w:rsidRPr="00624DA1">
              <w:t>800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widowControl w:val="0"/>
              <w:autoSpaceDE w:val="0"/>
              <w:autoSpaceDN w:val="0"/>
              <w:rPr>
                <w:lang w:eastAsia="ru-RU"/>
              </w:rPr>
            </w:pPr>
            <w:r w:rsidRPr="00624DA1">
              <w:rPr>
                <w:lang w:eastAsia="ru-RU"/>
              </w:rPr>
              <w:t>Поточний ремонт асфальтобетонного покриття в селі Мала Кохнівка Кременчуцького району</w:t>
            </w:r>
          </w:p>
        </w:tc>
        <w:tc>
          <w:tcPr>
            <w:tcW w:w="2268" w:type="dxa"/>
            <w:vAlign w:val="center"/>
          </w:tcPr>
          <w:p w:rsidR="00480E2B" w:rsidRPr="00624DA1" w:rsidRDefault="00480E2B" w:rsidP="00715F3A">
            <w:pPr>
              <w:jc w:val="center"/>
            </w:pPr>
            <w:r w:rsidRPr="00624DA1">
              <w:t>120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4</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widowControl w:val="0"/>
              <w:autoSpaceDE w:val="0"/>
              <w:autoSpaceDN w:val="0"/>
              <w:rPr>
                <w:lang w:eastAsia="ru-RU"/>
              </w:rPr>
            </w:pPr>
            <w:r w:rsidRPr="00624DA1">
              <w:rPr>
                <w:lang w:eastAsia="ru-RU"/>
              </w:rPr>
              <w:t>Нове будівництво дороги з асфальтобетонним покриттям по вул.</w:t>
            </w:r>
            <w:r w:rsidR="00172652" w:rsidRPr="00624DA1">
              <w:rPr>
                <w:lang w:eastAsia="ru-RU"/>
              </w:rPr>
              <w:t> </w:t>
            </w:r>
            <w:r w:rsidRPr="00624DA1">
              <w:rPr>
                <w:lang w:eastAsia="ru-RU"/>
              </w:rPr>
              <w:t>Центральна, Лісова, Леонова в с.</w:t>
            </w:r>
            <w:r w:rsidR="00172652" w:rsidRPr="00624DA1">
              <w:rPr>
                <w:lang w:eastAsia="ru-RU"/>
              </w:rPr>
              <w:t> </w:t>
            </w:r>
            <w:r w:rsidRPr="00624DA1">
              <w:rPr>
                <w:lang w:eastAsia="ru-RU"/>
              </w:rPr>
              <w:t>Придніпрянське протяжністю 1,8 км (по руху автобуса №</w:t>
            </w:r>
            <w:r w:rsidR="00172652" w:rsidRPr="00624DA1">
              <w:rPr>
                <w:lang w:eastAsia="ru-RU"/>
              </w:rPr>
              <w:t> </w:t>
            </w:r>
            <w:r w:rsidRPr="00624DA1">
              <w:rPr>
                <w:lang w:eastAsia="ru-RU"/>
              </w:rPr>
              <w:t xml:space="preserve">117) </w:t>
            </w:r>
          </w:p>
        </w:tc>
        <w:tc>
          <w:tcPr>
            <w:tcW w:w="2268" w:type="dxa"/>
            <w:vAlign w:val="center"/>
          </w:tcPr>
          <w:p w:rsidR="00480E2B" w:rsidRPr="00624DA1" w:rsidRDefault="00480E2B" w:rsidP="00715F3A">
            <w:pPr>
              <w:jc w:val="center"/>
            </w:pPr>
            <w:r w:rsidRPr="00624DA1">
              <w:t>6</w:t>
            </w:r>
            <w:r w:rsidR="00172652" w:rsidRPr="00624DA1">
              <w:t> </w:t>
            </w:r>
            <w:r w:rsidRPr="00624DA1">
              <w:t>300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5</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bCs/>
              </w:rPr>
            </w:pPr>
            <w:r w:rsidRPr="00624DA1">
              <w:t>Капітальне будівництво зовнішнього електроосвітлення від КТП-102 в с.</w:t>
            </w:r>
            <w:r w:rsidR="00172652" w:rsidRPr="00624DA1">
              <w:t> </w:t>
            </w:r>
            <w:r w:rsidRPr="00624DA1">
              <w:t xml:space="preserve">Потоки Кременчуцького </w:t>
            </w:r>
            <w:r w:rsidR="00172652" w:rsidRPr="00624DA1">
              <w:t xml:space="preserve">району Полтавської </w:t>
            </w:r>
            <w:r w:rsidRPr="00624DA1">
              <w:t>області</w:t>
            </w:r>
          </w:p>
        </w:tc>
        <w:tc>
          <w:tcPr>
            <w:tcW w:w="2268" w:type="dxa"/>
            <w:vAlign w:val="center"/>
          </w:tcPr>
          <w:p w:rsidR="00480E2B" w:rsidRPr="00624DA1" w:rsidRDefault="00480E2B" w:rsidP="00715F3A">
            <w:pPr>
              <w:jc w:val="center"/>
            </w:pPr>
            <w:r w:rsidRPr="00624DA1">
              <w:t>138</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6</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bCs/>
              </w:rPr>
            </w:pPr>
            <w:r w:rsidRPr="00624DA1">
              <w:t>Капітальне будівництво зовнішнього електроосвітлення від ЗТП-105 в с.</w:t>
            </w:r>
            <w:r w:rsidR="00172652" w:rsidRPr="00624DA1">
              <w:t> </w:t>
            </w:r>
            <w:r w:rsidRPr="00624DA1">
              <w:t>Потоки Кре</w:t>
            </w:r>
            <w:r w:rsidR="00172652" w:rsidRPr="00624DA1">
              <w:t xml:space="preserve">менчуцького району Полтавської </w:t>
            </w:r>
            <w:r w:rsidRPr="00624DA1">
              <w:t>області</w:t>
            </w:r>
          </w:p>
        </w:tc>
        <w:tc>
          <w:tcPr>
            <w:tcW w:w="2268" w:type="dxa"/>
            <w:vAlign w:val="center"/>
          </w:tcPr>
          <w:p w:rsidR="00480E2B" w:rsidRPr="00624DA1" w:rsidRDefault="00480E2B" w:rsidP="00715F3A">
            <w:pPr>
              <w:jc w:val="center"/>
            </w:pPr>
            <w:r w:rsidRPr="00624DA1">
              <w:t>178</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7</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bCs/>
              </w:rPr>
            </w:pPr>
            <w:r w:rsidRPr="00624DA1">
              <w:rPr>
                <w:bCs/>
              </w:rPr>
              <w:t>Будівництво сцени під відкритим небом в парковій зоні села Потоки Кременчуцького району Полтавської області</w:t>
            </w:r>
          </w:p>
        </w:tc>
        <w:tc>
          <w:tcPr>
            <w:tcW w:w="2268" w:type="dxa"/>
            <w:vAlign w:val="center"/>
          </w:tcPr>
          <w:p w:rsidR="00480E2B" w:rsidRPr="00624DA1" w:rsidRDefault="00480E2B" w:rsidP="00715F3A">
            <w:pPr>
              <w:jc w:val="center"/>
            </w:pPr>
            <w:r w:rsidRPr="00624DA1">
              <w:t>400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8</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pPr>
            <w:r w:rsidRPr="00624DA1">
              <w:t>Реконструкція водопроводу в селі Потоки Кременчуцького району Полтавської області</w:t>
            </w:r>
          </w:p>
        </w:tc>
        <w:tc>
          <w:tcPr>
            <w:tcW w:w="2268" w:type="dxa"/>
            <w:vAlign w:val="center"/>
          </w:tcPr>
          <w:p w:rsidR="00480E2B" w:rsidRPr="00624DA1" w:rsidRDefault="00480E2B" w:rsidP="00715F3A">
            <w:pPr>
              <w:jc w:val="center"/>
            </w:pPr>
            <w:r w:rsidRPr="00624DA1">
              <w:t>2</w:t>
            </w:r>
            <w:r w:rsidR="00172652" w:rsidRPr="00624DA1">
              <w:t> </w:t>
            </w:r>
            <w:r w:rsidRPr="00624DA1">
              <w:t>250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9</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bCs/>
              </w:rPr>
            </w:pPr>
            <w:r w:rsidRPr="00624DA1">
              <w:rPr>
                <w:lang w:eastAsia="ru-RU"/>
              </w:rPr>
              <w:t xml:space="preserve">Розроблення містобудівної документації (схеми планування території та генеральних планів) села Мала Кохнівка </w:t>
            </w:r>
          </w:p>
        </w:tc>
        <w:tc>
          <w:tcPr>
            <w:tcW w:w="2268" w:type="dxa"/>
            <w:vAlign w:val="center"/>
          </w:tcPr>
          <w:p w:rsidR="00480E2B" w:rsidRPr="00624DA1" w:rsidRDefault="00480E2B" w:rsidP="00715F3A">
            <w:pPr>
              <w:jc w:val="center"/>
            </w:pPr>
            <w:r w:rsidRPr="00624DA1">
              <w:t>240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10</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bCs/>
              </w:rPr>
            </w:pPr>
            <w:r w:rsidRPr="00624DA1">
              <w:rPr>
                <w:lang w:eastAsia="ru-RU"/>
              </w:rPr>
              <w:t xml:space="preserve">Розроблення містобудівної документації (схеми планування території та генеральних планів) села Потоки </w:t>
            </w:r>
          </w:p>
        </w:tc>
        <w:tc>
          <w:tcPr>
            <w:tcW w:w="2268" w:type="dxa"/>
            <w:vAlign w:val="center"/>
          </w:tcPr>
          <w:p w:rsidR="00480E2B" w:rsidRPr="00624DA1" w:rsidRDefault="00480E2B" w:rsidP="00715F3A">
            <w:pPr>
              <w:jc w:val="center"/>
            </w:pPr>
            <w:r w:rsidRPr="00624DA1">
              <w:t>390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11</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Розроблення містобудівної документації (схеми планування території та генеральних планів) села Соснівка </w:t>
            </w:r>
          </w:p>
        </w:tc>
        <w:tc>
          <w:tcPr>
            <w:tcW w:w="2268" w:type="dxa"/>
            <w:vAlign w:val="center"/>
          </w:tcPr>
          <w:p w:rsidR="00480E2B" w:rsidRPr="00624DA1" w:rsidRDefault="00480E2B" w:rsidP="00715F3A">
            <w:pPr>
              <w:jc w:val="center"/>
            </w:pPr>
            <w:r w:rsidRPr="00624DA1">
              <w:t>100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12</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Реконструкція каналізаційної насосної станції по вулиці Калиновій в селі Потоки </w:t>
            </w:r>
          </w:p>
        </w:tc>
        <w:tc>
          <w:tcPr>
            <w:tcW w:w="2268" w:type="dxa"/>
            <w:vAlign w:val="center"/>
          </w:tcPr>
          <w:p w:rsidR="00480E2B" w:rsidRPr="00624DA1" w:rsidRDefault="00480E2B" w:rsidP="00715F3A">
            <w:pPr>
              <w:jc w:val="center"/>
            </w:pPr>
            <w:r w:rsidRPr="00624DA1">
              <w:t>500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13</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Реконструкція каналізаційної насосної станції по вулиці Центральній в селі Потоки </w:t>
            </w:r>
          </w:p>
        </w:tc>
        <w:tc>
          <w:tcPr>
            <w:tcW w:w="2268" w:type="dxa"/>
            <w:vAlign w:val="center"/>
          </w:tcPr>
          <w:p w:rsidR="00480E2B" w:rsidRPr="00624DA1" w:rsidRDefault="00480E2B" w:rsidP="00715F3A">
            <w:pPr>
              <w:jc w:val="center"/>
            </w:pPr>
            <w:r w:rsidRPr="00624DA1">
              <w:t>760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14</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Реконструкція насосної станції ІІ водо підйому по вулиці Миру в селі Потоки  </w:t>
            </w:r>
          </w:p>
        </w:tc>
        <w:tc>
          <w:tcPr>
            <w:tcW w:w="2268" w:type="dxa"/>
            <w:vAlign w:val="center"/>
          </w:tcPr>
          <w:p w:rsidR="00480E2B" w:rsidRPr="00624DA1" w:rsidRDefault="00480E2B" w:rsidP="00715F3A">
            <w:pPr>
              <w:jc w:val="center"/>
            </w:pPr>
            <w:r w:rsidRPr="00624DA1">
              <w:t>600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15</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Утеплення зовнішніх стін та стелі Потоківського центру культури і дозвілля</w:t>
            </w:r>
            <w:r w:rsidR="00A12E40">
              <w:rPr>
                <w:lang w:eastAsia="ru-RU"/>
              </w:rPr>
              <w:t xml:space="preserve">, зовнішнє утеплення будівлі сільської ради </w:t>
            </w:r>
          </w:p>
        </w:tc>
        <w:tc>
          <w:tcPr>
            <w:tcW w:w="2268" w:type="dxa"/>
            <w:vAlign w:val="center"/>
          </w:tcPr>
          <w:p w:rsidR="00480E2B" w:rsidRPr="00624DA1" w:rsidRDefault="00A12E40" w:rsidP="00715F3A">
            <w:pPr>
              <w:jc w:val="center"/>
            </w:pPr>
            <w:r>
              <w:t>4</w:t>
            </w:r>
            <w:r w:rsidR="00480E2B" w:rsidRPr="00624DA1">
              <w:t>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16</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Утеплення зовнішніх стін та стелі Придніпрянського сільського клубу с.</w:t>
            </w:r>
            <w:r w:rsidR="00172652" w:rsidRPr="00624DA1">
              <w:rPr>
                <w:lang w:eastAsia="ru-RU"/>
              </w:rPr>
              <w:t> </w:t>
            </w:r>
            <w:r w:rsidRPr="00624DA1">
              <w:rPr>
                <w:lang w:eastAsia="ru-RU"/>
              </w:rPr>
              <w:t xml:space="preserve">Придніпрянське </w:t>
            </w:r>
          </w:p>
        </w:tc>
        <w:tc>
          <w:tcPr>
            <w:tcW w:w="2268" w:type="dxa"/>
            <w:vAlign w:val="center"/>
          </w:tcPr>
          <w:p w:rsidR="00480E2B" w:rsidRPr="00624DA1" w:rsidRDefault="00480E2B" w:rsidP="00715F3A">
            <w:pPr>
              <w:jc w:val="center"/>
            </w:pPr>
            <w:r w:rsidRPr="00624DA1">
              <w:t>150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17</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Реконструкція свердловини № 7 водозабору питної води Потоківського комунального господарства в селі Потоки  </w:t>
            </w:r>
          </w:p>
        </w:tc>
        <w:tc>
          <w:tcPr>
            <w:tcW w:w="2268" w:type="dxa"/>
            <w:vAlign w:val="center"/>
          </w:tcPr>
          <w:p w:rsidR="00480E2B" w:rsidRPr="00624DA1" w:rsidRDefault="00480E2B" w:rsidP="00715F3A">
            <w:pPr>
              <w:jc w:val="center"/>
            </w:pPr>
            <w:r w:rsidRPr="00624DA1">
              <w:t>200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18</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Реконструкція свердловини № 8 водозабору питної води Потоківського комунального господарства в селі Потоки  </w:t>
            </w:r>
          </w:p>
        </w:tc>
        <w:tc>
          <w:tcPr>
            <w:tcW w:w="2268" w:type="dxa"/>
            <w:vAlign w:val="center"/>
          </w:tcPr>
          <w:p w:rsidR="00480E2B" w:rsidRPr="00624DA1" w:rsidRDefault="00480E2B" w:rsidP="00715F3A">
            <w:pPr>
              <w:jc w:val="center"/>
            </w:pPr>
            <w:r w:rsidRPr="00624DA1">
              <w:t>200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19</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Капітальне будівництво зовнішнього електроосвітлення в с. Соснівка Кременчуцького району Полтавської області</w:t>
            </w:r>
          </w:p>
        </w:tc>
        <w:tc>
          <w:tcPr>
            <w:tcW w:w="2268" w:type="dxa"/>
            <w:vAlign w:val="center"/>
          </w:tcPr>
          <w:p w:rsidR="00480E2B" w:rsidRPr="00624DA1" w:rsidRDefault="00480E2B" w:rsidP="00715F3A">
            <w:pPr>
              <w:jc w:val="center"/>
            </w:pPr>
            <w:r w:rsidRPr="00624DA1">
              <w:t>120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20</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Утеплення зовнішніх стін та стелі приміщення ДНЗ «Світлячок» с. Потоки </w:t>
            </w:r>
          </w:p>
        </w:tc>
        <w:tc>
          <w:tcPr>
            <w:tcW w:w="2268" w:type="dxa"/>
            <w:vAlign w:val="center"/>
          </w:tcPr>
          <w:p w:rsidR="00480E2B" w:rsidRPr="00624DA1" w:rsidRDefault="00480E2B" w:rsidP="00715F3A">
            <w:pPr>
              <w:jc w:val="center"/>
            </w:pPr>
            <w:r w:rsidRPr="00624DA1">
              <w:t>200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21</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Капітальний ремонт покрівлі приміщення ДНЗ «Світлячок» с. Потоки </w:t>
            </w:r>
          </w:p>
        </w:tc>
        <w:tc>
          <w:tcPr>
            <w:tcW w:w="2268" w:type="dxa"/>
            <w:vAlign w:val="center"/>
          </w:tcPr>
          <w:p w:rsidR="00480E2B" w:rsidRPr="00624DA1" w:rsidRDefault="00480E2B" w:rsidP="00715F3A">
            <w:pPr>
              <w:jc w:val="center"/>
            </w:pPr>
            <w:r w:rsidRPr="00624DA1">
              <w:t>400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22</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Капітальний ремонт приміщення </w:t>
            </w:r>
            <w:proofErr w:type="spellStart"/>
            <w:r w:rsidRPr="00624DA1">
              <w:rPr>
                <w:lang w:eastAsia="ru-RU"/>
              </w:rPr>
              <w:t>Потоківської</w:t>
            </w:r>
            <w:proofErr w:type="spellEnd"/>
            <w:r w:rsidRPr="00624DA1">
              <w:rPr>
                <w:lang w:eastAsia="ru-RU"/>
              </w:rPr>
              <w:t xml:space="preserve"> амбулаторії </w:t>
            </w:r>
            <w:r w:rsidRPr="00624DA1">
              <w:rPr>
                <w:lang w:eastAsia="ru-RU"/>
              </w:rPr>
              <w:lastRenderedPageBreak/>
              <w:t>загальної практики сімейної медицини в с.</w:t>
            </w:r>
            <w:r w:rsidR="00172652" w:rsidRPr="00624DA1">
              <w:rPr>
                <w:lang w:eastAsia="ru-RU"/>
              </w:rPr>
              <w:t> </w:t>
            </w:r>
            <w:r w:rsidRPr="00624DA1">
              <w:rPr>
                <w:lang w:eastAsia="ru-RU"/>
              </w:rPr>
              <w:t>Потоки Кременчуцького району Полтавської області</w:t>
            </w:r>
          </w:p>
        </w:tc>
        <w:tc>
          <w:tcPr>
            <w:tcW w:w="2268" w:type="dxa"/>
            <w:vAlign w:val="center"/>
          </w:tcPr>
          <w:p w:rsidR="00480E2B" w:rsidRPr="00624DA1" w:rsidRDefault="00480E2B" w:rsidP="00715F3A">
            <w:pPr>
              <w:jc w:val="center"/>
            </w:pPr>
            <w:r w:rsidRPr="00624DA1">
              <w:lastRenderedPageBreak/>
              <w:t>900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lastRenderedPageBreak/>
              <w:t>23</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Завершення робіт з будівництва міні футбольного поля 22х42 м із штучним покриттям на території </w:t>
            </w:r>
            <w:proofErr w:type="spellStart"/>
            <w:r w:rsidRPr="00624DA1">
              <w:rPr>
                <w:lang w:eastAsia="ru-RU"/>
              </w:rPr>
              <w:t>Потоківської</w:t>
            </w:r>
            <w:proofErr w:type="spellEnd"/>
            <w:r w:rsidRPr="00624DA1">
              <w:rPr>
                <w:lang w:eastAsia="ru-RU"/>
              </w:rPr>
              <w:t xml:space="preserve"> загальноосвітньої школи І-ІІІ ступенів в с.</w:t>
            </w:r>
            <w:r w:rsidR="00172652" w:rsidRPr="00624DA1">
              <w:rPr>
                <w:lang w:eastAsia="ru-RU"/>
              </w:rPr>
              <w:t> </w:t>
            </w:r>
            <w:r w:rsidRPr="00624DA1">
              <w:rPr>
                <w:lang w:eastAsia="ru-RU"/>
              </w:rPr>
              <w:t>Потоки Кременчуцького району Полтавської області</w:t>
            </w:r>
          </w:p>
        </w:tc>
        <w:tc>
          <w:tcPr>
            <w:tcW w:w="2268" w:type="dxa"/>
            <w:vAlign w:val="center"/>
          </w:tcPr>
          <w:p w:rsidR="00480E2B" w:rsidRPr="00624DA1" w:rsidRDefault="00480E2B" w:rsidP="00715F3A">
            <w:pPr>
              <w:jc w:val="center"/>
            </w:pPr>
            <w:r w:rsidRPr="00624DA1">
              <w:t>1</w:t>
            </w:r>
            <w:r w:rsidR="00172652" w:rsidRPr="00624DA1">
              <w:t> </w:t>
            </w:r>
            <w:r w:rsidRPr="00624DA1">
              <w:t>200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24</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Будівництво міні футбольного поля 22х42 м із штучним покриттям на території </w:t>
            </w:r>
            <w:proofErr w:type="spellStart"/>
            <w:r w:rsidRPr="00624DA1">
              <w:rPr>
                <w:lang w:eastAsia="ru-RU"/>
              </w:rPr>
              <w:t>Мало-Кохнівської</w:t>
            </w:r>
            <w:proofErr w:type="spellEnd"/>
            <w:r w:rsidRPr="00624DA1">
              <w:rPr>
                <w:lang w:eastAsia="ru-RU"/>
              </w:rPr>
              <w:t xml:space="preserve"> загальноосвітньої школи І-ІІ ступенів в с.</w:t>
            </w:r>
            <w:r w:rsidR="00172652" w:rsidRPr="00624DA1">
              <w:rPr>
                <w:lang w:eastAsia="ru-RU"/>
              </w:rPr>
              <w:t> </w:t>
            </w:r>
            <w:r w:rsidRPr="00624DA1">
              <w:rPr>
                <w:lang w:eastAsia="ru-RU"/>
              </w:rPr>
              <w:t xml:space="preserve">Мала </w:t>
            </w:r>
            <w:proofErr w:type="spellStart"/>
            <w:r w:rsidRPr="00624DA1">
              <w:rPr>
                <w:lang w:eastAsia="ru-RU"/>
              </w:rPr>
              <w:t>Кохніва</w:t>
            </w:r>
            <w:proofErr w:type="spellEnd"/>
            <w:r w:rsidRPr="00624DA1">
              <w:rPr>
                <w:lang w:eastAsia="ru-RU"/>
              </w:rPr>
              <w:t xml:space="preserve"> Кременчуцького району Полтавської області</w:t>
            </w:r>
          </w:p>
        </w:tc>
        <w:tc>
          <w:tcPr>
            <w:tcW w:w="2268" w:type="dxa"/>
            <w:vAlign w:val="center"/>
          </w:tcPr>
          <w:p w:rsidR="00480E2B" w:rsidRPr="00624DA1" w:rsidRDefault="00480E2B" w:rsidP="00715F3A">
            <w:pPr>
              <w:jc w:val="center"/>
            </w:pPr>
            <w:r w:rsidRPr="00624DA1">
              <w:t>2</w:t>
            </w:r>
            <w:r w:rsidR="00172652" w:rsidRPr="00624DA1">
              <w:t> </w:t>
            </w:r>
            <w:r w:rsidRPr="00624DA1">
              <w:t>500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25</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Виготовлення проектно-кошторисної документації на виконання робіт на об’єкті «Відновлення протоку води природним руслом річки Псел у селі Потоки» </w:t>
            </w:r>
          </w:p>
        </w:tc>
        <w:tc>
          <w:tcPr>
            <w:tcW w:w="2268" w:type="dxa"/>
            <w:vAlign w:val="center"/>
          </w:tcPr>
          <w:p w:rsidR="00480E2B" w:rsidRPr="00624DA1" w:rsidRDefault="00480E2B" w:rsidP="00715F3A">
            <w:pPr>
              <w:jc w:val="center"/>
            </w:pPr>
            <w:r w:rsidRPr="00624DA1">
              <w:t>80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26</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Розроблення документації щодо паспортизації та узаконення пляжів на березі річки Псел</w:t>
            </w:r>
          </w:p>
        </w:tc>
        <w:tc>
          <w:tcPr>
            <w:tcW w:w="2268" w:type="dxa"/>
            <w:vAlign w:val="center"/>
          </w:tcPr>
          <w:p w:rsidR="00480E2B" w:rsidRPr="00624DA1" w:rsidRDefault="00480E2B" w:rsidP="00715F3A">
            <w:pPr>
              <w:jc w:val="center"/>
            </w:pPr>
            <w:r w:rsidRPr="00624DA1">
              <w:t>15</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27</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Розроблення проекту землеустрою щодо встановлення (зміни) меж </w:t>
            </w:r>
            <w:r w:rsidR="00172652" w:rsidRPr="00624DA1">
              <w:rPr>
                <w:lang w:eastAsia="ru-RU"/>
              </w:rPr>
              <w:t xml:space="preserve">адміністративно-територіальних одиниць </w:t>
            </w:r>
            <w:r w:rsidRPr="00624DA1">
              <w:rPr>
                <w:lang w:eastAsia="ru-RU"/>
              </w:rPr>
              <w:t>села Потоки</w:t>
            </w:r>
          </w:p>
        </w:tc>
        <w:tc>
          <w:tcPr>
            <w:tcW w:w="2268" w:type="dxa"/>
            <w:vAlign w:val="center"/>
          </w:tcPr>
          <w:p w:rsidR="00480E2B" w:rsidRPr="00624DA1" w:rsidRDefault="00480E2B" w:rsidP="00715F3A">
            <w:pPr>
              <w:jc w:val="center"/>
            </w:pPr>
            <w:r w:rsidRPr="00624DA1">
              <w:t>100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28</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Розроблення </w:t>
            </w:r>
            <w:r w:rsidR="00B720BA" w:rsidRPr="00624DA1">
              <w:rPr>
                <w:lang w:eastAsia="ru-RU"/>
              </w:rPr>
              <w:t xml:space="preserve">проекту землеустрою щодо встановлення (зміни) меж адміністративно-територіальних одиниць села Мала </w:t>
            </w:r>
            <w:r w:rsidR="00172652" w:rsidRPr="00624DA1">
              <w:rPr>
                <w:lang w:eastAsia="ru-RU"/>
              </w:rPr>
              <w:t>Кохнівка</w:t>
            </w:r>
          </w:p>
        </w:tc>
        <w:tc>
          <w:tcPr>
            <w:tcW w:w="2268" w:type="dxa"/>
            <w:shd w:val="clear" w:color="auto" w:fill="auto"/>
            <w:vAlign w:val="center"/>
          </w:tcPr>
          <w:p w:rsidR="00480E2B" w:rsidRPr="00624DA1" w:rsidRDefault="00480E2B" w:rsidP="00715F3A">
            <w:pPr>
              <w:jc w:val="center"/>
            </w:pPr>
            <w:r w:rsidRPr="00624DA1">
              <w:t>100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29</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 xml:space="preserve">Розроблення </w:t>
            </w:r>
            <w:r w:rsidR="00B720BA" w:rsidRPr="00624DA1">
              <w:rPr>
                <w:lang w:eastAsia="ru-RU"/>
              </w:rPr>
              <w:t xml:space="preserve">проекту землеустрою щодо встановлення (зміни) меж адміністративно-територіальних одиниць села </w:t>
            </w:r>
            <w:r w:rsidRPr="00624DA1">
              <w:rPr>
                <w:lang w:eastAsia="ru-RU"/>
              </w:rPr>
              <w:t>Соснівка</w:t>
            </w:r>
          </w:p>
        </w:tc>
        <w:tc>
          <w:tcPr>
            <w:tcW w:w="2268" w:type="dxa"/>
            <w:shd w:val="clear" w:color="auto" w:fill="auto"/>
            <w:vAlign w:val="center"/>
          </w:tcPr>
          <w:p w:rsidR="00480E2B" w:rsidRPr="00624DA1" w:rsidRDefault="00480E2B" w:rsidP="00715F3A">
            <w:pPr>
              <w:jc w:val="center"/>
            </w:pPr>
            <w:r w:rsidRPr="00624DA1">
              <w:t>80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30</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Розроблення технічної документації з інвентаризації земель, які знаходяться під кладовищами в с.</w:t>
            </w:r>
            <w:r w:rsidR="00172652" w:rsidRPr="00624DA1">
              <w:rPr>
                <w:lang w:eastAsia="ru-RU"/>
              </w:rPr>
              <w:t> </w:t>
            </w:r>
            <w:r w:rsidRPr="00624DA1">
              <w:rPr>
                <w:lang w:eastAsia="ru-RU"/>
              </w:rPr>
              <w:t>Соснівка</w:t>
            </w:r>
          </w:p>
        </w:tc>
        <w:tc>
          <w:tcPr>
            <w:tcW w:w="2268" w:type="dxa"/>
            <w:vAlign w:val="center"/>
          </w:tcPr>
          <w:p w:rsidR="00480E2B" w:rsidRPr="00624DA1" w:rsidRDefault="00480E2B" w:rsidP="00715F3A">
            <w:pPr>
              <w:jc w:val="center"/>
            </w:pPr>
            <w:r w:rsidRPr="00624DA1">
              <w:t>7</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31</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Розроблення технічної документації з інвентаризації земель, які знаходяться під кладовищами в с.</w:t>
            </w:r>
            <w:r w:rsidR="00172652" w:rsidRPr="00624DA1">
              <w:rPr>
                <w:lang w:eastAsia="ru-RU"/>
              </w:rPr>
              <w:t> </w:t>
            </w:r>
            <w:r w:rsidRPr="00624DA1">
              <w:rPr>
                <w:lang w:eastAsia="ru-RU"/>
              </w:rPr>
              <w:t>Потоки</w:t>
            </w:r>
          </w:p>
        </w:tc>
        <w:tc>
          <w:tcPr>
            <w:tcW w:w="2268" w:type="dxa"/>
            <w:vAlign w:val="center"/>
          </w:tcPr>
          <w:p w:rsidR="00480E2B" w:rsidRPr="00624DA1" w:rsidRDefault="00480E2B" w:rsidP="00715F3A">
            <w:pPr>
              <w:jc w:val="center"/>
            </w:pPr>
            <w:r w:rsidRPr="00624DA1">
              <w:t>7</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32</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Капітальний ремонт дощової каналізації по вул.</w:t>
            </w:r>
            <w:r w:rsidR="00172652" w:rsidRPr="00624DA1">
              <w:rPr>
                <w:lang w:eastAsia="ru-RU"/>
              </w:rPr>
              <w:t> </w:t>
            </w:r>
            <w:r w:rsidRPr="00624DA1">
              <w:rPr>
                <w:lang w:eastAsia="ru-RU"/>
              </w:rPr>
              <w:t>Центральна в с.</w:t>
            </w:r>
            <w:r w:rsidR="00172652" w:rsidRPr="00624DA1">
              <w:rPr>
                <w:lang w:eastAsia="ru-RU"/>
              </w:rPr>
              <w:t> </w:t>
            </w:r>
            <w:r w:rsidRPr="00624DA1">
              <w:rPr>
                <w:lang w:eastAsia="ru-RU"/>
              </w:rPr>
              <w:t>Потоки</w:t>
            </w:r>
          </w:p>
        </w:tc>
        <w:tc>
          <w:tcPr>
            <w:tcW w:w="2268" w:type="dxa"/>
            <w:vAlign w:val="center"/>
          </w:tcPr>
          <w:p w:rsidR="00480E2B" w:rsidRPr="00624DA1" w:rsidRDefault="00480E2B" w:rsidP="00715F3A">
            <w:pPr>
              <w:jc w:val="center"/>
            </w:pPr>
            <w:r w:rsidRPr="00624DA1">
              <w:t>150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33</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Капітальний ремонт дощової каналізації по вул.</w:t>
            </w:r>
            <w:r w:rsidR="00172652" w:rsidRPr="00624DA1">
              <w:rPr>
                <w:lang w:eastAsia="ru-RU"/>
              </w:rPr>
              <w:t> </w:t>
            </w:r>
            <w:r w:rsidRPr="00624DA1">
              <w:rPr>
                <w:lang w:eastAsia="ru-RU"/>
              </w:rPr>
              <w:t>Центральній в с.</w:t>
            </w:r>
            <w:r w:rsidR="00172652" w:rsidRPr="00624DA1">
              <w:rPr>
                <w:lang w:eastAsia="ru-RU"/>
              </w:rPr>
              <w:t> </w:t>
            </w:r>
            <w:r w:rsidRPr="00624DA1">
              <w:rPr>
                <w:lang w:eastAsia="ru-RU"/>
              </w:rPr>
              <w:t>Придніпрянське</w:t>
            </w:r>
          </w:p>
        </w:tc>
        <w:tc>
          <w:tcPr>
            <w:tcW w:w="2268" w:type="dxa"/>
            <w:vAlign w:val="center"/>
          </w:tcPr>
          <w:p w:rsidR="00480E2B" w:rsidRPr="00624DA1" w:rsidRDefault="00480E2B" w:rsidP="00715F3A">
            <w:pPr>
              <w:jc w:val="center"/>
            </w:pPr>
            <w:r w:rsidRPr="00624DA1">
              <w:t>120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34</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Улаштування огорожі кладовища по вул. Центральна в с.</w:t>
            </w:r>
            <w:r w:rsidR="00172652" w:rsidRPr="00624DA1">
              <w:rPr>
                <w:lang w:eastAsia="ru-RU"/>
              </w:rPr>
              <w:t> </w:t>
            </w:r>
            <w:r w:rsidRPr="00624DA1">
              <w:rPr>
                <w:lang w:eastAsia="ru-RU"/>
              </w:rPr>
              <w:t xml:space="preserve">Потоки </w:t>
            </w:r>
          </w:p>
        </w:tc>
        <w:tc>
          <w:tcPr>
            <w:tcW w:w="2268" w:type="dxa"/>
            <w:vAlign w:val="center"/>
          </w:tcPr>
          <w:p w:rsidR="00480E2B" w:rsidRPr="00624DA1" w:rsidRDefault="00480E2B" w:rsidP="00715F3A">
            <w:pPr>
              <w:jc w:val="center"/>
            </w:pPr>
            <w:r w:rsidRPr="00624DA1">
              <w:t>160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35</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Улаштування огорожі кладовища по вул. Сосновій в с.</w:t>
            </w:r>
            <w:r w:rsidR="00172652" w:rsidRPr="00624DA1">
              <w:rPr>
                <w:lang w:eastAsia="ru-RU"/>
              </w:rPr>
              <w:t> </w:t>
            </w:r>
            <w:r w:rsidRPr="00624DA1">
              <w:rPr>
                <w:lang w:eastAsia="ru-RU"/>
              </w:rPr>
              <w:t>Потоки</w:t>
            </w:r>
          </w:p>
        </w:tc>
        <w:tc>
          <w:tcPr>
            <w:tcW w:w="2268" w:type="dxa"/>
            <w:vAlign w:val="center"/>
          </w:tcPr>
          <w:p w:rsidR="00480E2B" w:rsidRPr="00624DA1" w:rsidRDefault="00480E2B" w:rsidP="00715F3A">
            <w:pPr>
              <w:jc w:val="center"/>
            </w:pPr>
            <w:r w:rsidRPr="00624DA1">
              <w:t>180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36</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Улаштування огорожі кладовища по вул. Калинова в с.</w:t>
            </w:r>
            <w:r w:rsidR="00172652" w:rsidRPr="00624DA1">
              <w:rPr>
                <w:lang w:eastAsia="ru-RU"/>
              </w:rPr>
              <w:t> </w:t>
            </w:r>
            <w:r w:rsidRPr="00624DA1">
              <w:rPr>
                <w:lang w:eastAsia="ru-RU"/>
              </w:rPr>
              <w:t>Потоки</w:t>
            </w:r>
          </w:p>
        </w:tc>
        <w:tc>
          <w:tcPr>
            <w:tcW w:w="2268" w:type="dxa"/>
            <w:vAlign w:val="center"/>
          </w:tcPr>
          <w:p w:rsidR="00480E2B" w:rsidRPr="00624DA1" w:rsidRDefault="00480E2B" w:rsidP="00715F3A">
            <w:pPr>
              <w:jc w:val="center"/>
            </w:pPr>
            <w:r w:rsidRPr="00624DA1">
              <w:t>40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37</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Улаштування огорожі кладовища в с.</w:t>
            </w:r>
            <w:r w:rsidR="00172652" w:rsidRPr="00624DA1">
              <w:t> </w:t>
            </w:r>
            <w:r w:rsidRPr="00624DA1">
              <w:rPr>
                <w:lang w:eastAsia="ru-RU"/>
              </w:rPr>
              <w:t>Придніпрянське</w:t>
            </w:r>
          </w:p>
        </w:tc>
        <w:tc>
          <w:tcPr>
            <w:tcW w:w="2268" w:type="dxa"/>
            <w:vAlign w:val="center"/>
          </w:tcPr>
          <w:p w:rsidR="00480E2B" w:rsidRPr="00624DA1" w:rsidRDefault="00480E2B" w:rsidP="00715F3A">
            <w:pPr>
              <w:jc w:val="center"/>
            </w:pPr>
            <w:r w:rsidRPr="00624DA1">
              <w:t>220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38</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Улаштування огорожі кладовища в с.</w:t>
            </w:r>
            <w:r w:rsidR="00172652" w:rsidRPr="00624DA1">
              <w:rPr>
                <w:lang w:eastAsia="ru-RU"/>
              </w:rPr>
              <w:t> </w:t>
            </w:r>
            <w:r w:rsidRPr="00624DA1">
              <w:rPr>
                <w:lang w:eastAsia="ru-RU"/>
              </w:rPr>
              <w:t>Мала Кохнівка</w:t>
            </w:r>
          </w:p>
        </w:tc>
        <w:tc>
          <w:tcPr>
            <w:tcW w:w="2268" w:type="dxa"/>
            <w:vAlign w:val="center"/>
          </w:tcPr>
          <w:p w:rsidR="00480E2B" w:rsidRPr="00624DA1" w:rsidRDefault="00480E2B" w:rsidP="00715F3A">
            <w:pPr>
              <w:jc w:val="center"/>
            </w:pPr>
            <w:r w:rsidRPr="00624DA1">
              <w:t>120</w:t>
            </w:r>
            <w:r w:rsidR="00172652" w:rsidRPr="00624DA1">
              <w:t>,000</w:t>
            </w:r>
          </w:p>
        </w:tc>
      </w:tr>
      <w:tr w:rsidR="00480E2B" w:rsidRPr="00624DA1" w:rsidTr="00624DA1">
        <w:tc>
          <w:tcPr>
            <w:tcW w:w="562" w:type="dxa"/>
            <w:vAlign w:val="center"/>
          </w:tcPr>
          <w:p w:rsidR="00480E2B" w:rsidRPr="00624DA1" w:rsidRDefault="00480E2B" w:rsidP="00715F3A">
            <w:pPr>
              <w:jc w:val="center"/>
            </w:pPr>
            <w:r w:rsidRPr="00624DA1">
              <w:t>39</w:t>
            </w:r>
          </w:p>
        </w:tc>
        <w:tc>
          <w:tcPr>
            <w:tcW w:w="7088" w:type="dxa"/>
            <w:tcBorders>
              <w:top w:val="single" w:sz="4" w:space="0" w:color="000000"/>
              <w:left w:val="single" w:sz="4" w:space="0" w:color="000000"/>
              <w:bottom w:val="single" w:sz="4" w:space="0" w:color="000000"/>
            </w:tcBorders>
            <w:vAlign w:val="center"/>
          </w:tcPr>
          <w:p w:rsidR="00480E2B" w:rsidRPr="00624DA1" w:rsidRDefault="00480E2B" w:rsidP="00715F3A">
            <w:pPr>
              <w:snapToGrid w:val="0"/>
              <w:rPr>
                <w:lang w:eastAsia="ru-RU"/>
              </w:rPr>
            </w:pPr>
            <w:r w:rsidRPr="00624DA1">
              <w:rPr>
                <w:lang w:eastAsia="ru-RU"/>
              </w:rPr>
              <w:t>Улаштування огорожі кладовища в с.</w:t>
            </w:r>
            <w:r w:rsidR="00172652" w:rsidRPr="00624DA1">
              <w:rPr>
                <w:lang w:eastAsia="ru-RU"/>
              </w:rPr>
              <w:t> </w:t>
            </w:r>
            <w:r w:rsidRPr="00624DA1">
              <w:rPr>
                <w:lang w:eastAsia="ru-RU"/>
              </w:rPr>
              <w:t>Соснівка</w:t>
            </w:r>
          </w:p>
        </w:tc>
        <w:tc>
          <w:tcPr>
            <w:tcW w:w="2268" w:type="dxa"/>
            <w:vAlign w:val="center"/>
          </w:tcPr>
          <w:p w:rsidR="00480E2B" w:rsidRPr="00624DA1" w:rsidRDefault="00480E2B" w:rsidP="00715F3A">
            <w:pPr>
              <w:jc w:val="center"/>
            </w:pPr>
            <w:r w:rsidRPr="00624DA1">
              <w:t>120</w:t>
            </w:r>
            <w:r w:rsidR="00172652" w:rsidRPr="00624DA1">
              <w:t>,000</w:t>
            </w:r>
          </w:p>
        </w:tc>
      </w:tr>
      <w:tr w:rsidR="00480E2B" w:rsidRPr="00624DA1" w:rsidTr="00624DA1">
        <w:tc>
          <w:tcPr>
            <w:tcW w:w="562" w:type="dxa"/>
            <w:tcBorders>
              <w:bottom w:val="single" w:sz="4" w:space="0" w:color="auto"/>
            </w:tcBorders>
            <w:vAlign w:val="center"/>
          </w:tcPr>
          <w:p w:rsidR="00172652" w:rsidRPr="00624DA1" w:rsidRDefault="00480E2B" w:rsidP="00715F3A">
            <w:pPr>
              <w:jc w:val="center"/>
            </w:pPr>
            <w:r w:rsidRPr="00624DA1">
              <w:t>40</w:t>
            </w:r>
          </w:p>
        </w:tc>
        <w:tc>
          <w:tcPr>
            <w:tcW w:w="7088" w:type="dxa"/>
            <w:tcBorders>
              <w:top w:val="single" w:sz="4" w:space="0" w:color="000000"/>
              <w:left w:val="single" w:sz="4" w:space="0" w:color="000000"/>
              <w:bottom w:val="single" w:sz="4" w:space="0" w:color="auto"/>
            </w:tcBorders>
            <w:vAlign w:val="center"/>
          </w:tcPr>
          <w:p w:rsidR="00B720BA" w:rsidRPr="00624DA1" w:rsidRDefault="00480E2B" w:rsidP="00715F3A">
            <w:pPr>
              <w:snapToGrid w:val="0"/>
              <w:rPr>
                <w:lang w:eastAsia="ru-RU"/>
              </w:rPr>
            </w:pPr>
            <w:r w:rsidRPr="00624DA1">
              <w:rPr>
                <w:lang w:eastAsia="ru-RU"/>
              </w:rPr>
              <w:t>Підключення нової свердловини до електропостачання та оформлення дозволу на спеціальне водокористування</w:t>
            </w:r>
          </w:p>
        </w:tc>
        <w:tc>
          <w:tcPr>
            <w:tcW w:w="2268" w:type="dxa"/>
            <w:tcBorders>
              <w:bottom w:val="single" w:sz="4" w:space="0" w:color="auto"/>
            </w:tcBorders>
            <w:vAlign w:val="center"/>
          </w:tcPr>
          <w:p w:rsidR="00172652" w:rsidRPr="00624DA1" w:rsidRDefault="00480E2B" w:rsidP="00715F3A">
            <w:pPr>
              <w:jc w:val="center"/>
            </w:pPr>
            <w:r w:rsidRPr="00624DA1">
              <w:t>50</w:t>
            </w:r>
            <w:r w:rsidR="00172652" w:rsidRPr="00624DA1">
              <w:t>,000</w:t>
            </w:r>
          </w:p>
        </w:tc>
      </w:tr>
      <w:tr w:rsidR="00B720BA" w:rsidRPr="00624DA1" w:rsidTr="00624DA1">
        <w:tc>
          <w:tcPr>
            <w:tcW w:w="562" w:type="dxa"/>
            <w:tcBorders>
              <w:top w:val="single" w:sz="4" w:space="0" w:color="auto"/>
              <w:bottom w:val="single" w:sz="4" w:space="0" w:color="auto"/>
            </w:tcBorders>
            <w:vAlign w:val="center"/>
          </w:tcPr>
          <w:p w:rsidR="00B720BA" w:rsidRPr="00624DA1" w:rsidRDefault="00B720BA" w:rsidP="00715F3A">
            <w:pPr>
              <w:jc w:val="center"/>
            </w:pPr>
            <w:r w:rsidRPr="00624DA1">
              <w:t>41</w:t>
            </w:r>
          </w:p>
        </w:tc>
        <w:tc>
          <w:tcPr>
            <w:tcW w:w="7088" w:type="dxa"/>
            <w:tcBorders>
              <w:top w:val="single" w:sz="4" w:space="0" w:color="auto"/>
              <w:left w:val="single" w:sz="4" w:space="0" w:color="000000"/>
              <w:bottom w:val="single" w:sz="4" w:space="0" w:color="auto"/>
            </w:tcBorders>
            <w:vAlign w:val="center"/>
          </w:tcPr>
          <w:p w:rsidR="00B720BA" w:rsidRPr="00624DA1" w:rsidRDefault="00B720BA" w:rsidP="00715F3A">
            <w:pPr>
              <w:snapToGrid w:val="0"/>
              <w:rPr>
                <w:lang w:eastAsia="ru-RU"/>
              </w:rPr>
            </w:pPr>
            <w:r w:rsidRPr="00624DA1">
              <w:rPr>
                <w:lang w:eastAsia="ru-RU"/>
              </w:rPr>
              <w:t>Розроблення технічної документації з нормативної грошової оцінки земель села Придніпрянське</w:t>
            </w:r>
          </w:p>
        </w:tc>
        <w:tc>
          <w:tcPr>
            <w:tcW w:w="2268" w:type="dxa"/>
            <w:tcBorders>
              <w:top w:val="single" w:sz="4" w:space="0" w:color="auto"/>
              <w:bottom w:val="single" w:sz="4" w:space="0" w:color="auto"/>
            </w:tcBorders>
            <w:vAlign w:val="center"/>
          </w:tcPr>
          <w:p w:rsidR="00B720BA" w:rsidRPr="00624DA1" w:rsidRDefault="00B720BA" w:rsidP="00715F3A">
            <w:pPr>
              <w:jc w:val="center"/>
            </w:pPr>
            <w:r w:rsidRPr="00624DA1">
              <w:t>80,000</w:t>
            </w:r>
          </w:p>
        </w:tc>
      </w:tr>
    </w:tbl>
    <w:p w:rsidR="00014C71" w:rsidRDefault="00014C71" w:rsidP="00715F3A">
      <w:pPr>
        <w:tabs>
          <w:tab w:val="left" w:pos="1276"/>
        </w:tabs>
        <w:jc w:val="both"/>
        <w:rPr>
          <w:sz w:val="28"/>
          <w:szCs w:val="28"/>
        </w:rPr>
      </w:pPr>
    </w:p>
    <w:p w:rsidR="00246E52" w:rsidRPr="00246E52" w:rsidRDefault="00246E52" w:rsidP="00715F3A">
      <w:pPr>
        <w:tabs>
          <w:tab w:val="left" w:pos="1276"/>
        </w:tabs>
        <w:jc w:val="both"/>
        <w:rPr>
          <w:sz w:val="28"/>
          <w:szCs w:val="28"/>
        </w:rPr>
      </w:pPr>
    </w:p>
    <w:p w:rsidR="00246E52" w:rsidRDefault="00246E52" w:rsidP="00715F3A">
      <w:pPr>
        <w:tabs>
          <w:tab w:val="left" w:pos="1276"/>
        </w:tabs>
        <w:jc w:val="both"/>
        <w:rPr>
          <w:sz w:val="28"/>
          <w:szCs w:val="28"/>
        </w:rPr>
      </w:pPr>
    </w:p>
    <w:p w:rsidR="00A86F55" w:rsidRDefault="00A86F55" w:rsidP="00715F3A">
      <w:pPr>
        <w:tabs>
          <w:tab w:val="left" w:pos="1276"/>
        </w:tabs>
        <w:jc w:val="both"/>
        <w:rPr>
          <w:sz w:val="28"/>
          <w:szCs w:val="28"/>
        </w:rPr>
      </w:pPr>
    </w:p>
    <w:p w:rsidR="00A86F55" w:rsidRPr="00A86F55" w:rsidRDefault="00A86F55" w:rsidP="00715F3A">
      <w:pPr>
        <w:tabs>
          <w:tab w:val="left" w:pos="1276"/>
        </w:tabs>
        <w:jc w:val="both"/>
        <w:rPr>
          <w:sz w:val="28"/>
          <w:szCs w:val="28"/>
        </w:rPr>
      </w:pPr>
    </w:p>
    <w:p w:rsidR="00A86F55" w:rsidRDefault="00246E52" w:rsidP="00715F3A">
      <w:pPr>
        <w:tabs>
          <w:tab w:val="left" w:pos="1276"/>
        </w:tabs>
        <w:jc w:val="both"/>
        <w:rPr>
          <w:sz w:val="28"/>
          <w:szCs w:val="28"/>
        </w:rPr>
      </w:pPr>
      <w:r w:rsidRPr="00246E52">
        <w:rPr>
          <w:sz w:val="28"/>
          <w:szCs w:val="28"/>
        </w:rPr>
        <w:t>Начальник управління економіки</w:t>
      </w:r>
      <w:r w:rsidR="00A86F55">
        <w:rPr>
          <w:sz w:val="28"/>
          <w:szCs w:val="28"/>
        </w:rPr>
        <w:t xml:space="preserve"> </w:t>
      </w:r>
    </w:p>
    <w:p w:rsidR="00A86F55" w:rsidRDefault="00A86F55" w:rsidP="00715F3A">
      <w:pPr>
        <w:tabs>
          <w:tab w:val="left" w:pos="1276"/>
        </w:tabs>
        <w:jc w:val="both"/>
        <w:rPr>
          <w:sz w:val="28"/>
          <w:szCs w:val="28"/>
        </w:rPr>
      </w:pPr>
      <w:r>
        <w:rPr>
          <w:sz w:val="28"/>
          <w:szCs w:val="28"/>
        </w:rPr>
        <w:t xml:space="preserve">виконавчого комітету Кременчуцької міської ради </w:t>
      </w:r>
    </w:p>
    <w:p w:rsidR="00246E52" w:rsidRPr="00246E52" w:rsidRDefault="00A86F55" w:rsidP="00715F3A">
      <w:pPr>
        <w:tabs>
          <w:tab w:val="left" w:pos="1276"/>
        </w:tabs>
        <w:jc w:val="both"/>
        <w:rPr>
          <w:sz w:val="28"/>
          <w:szCs w:val="28"/>
        </w:rPr>
      </w:pPr>
      <w:r>
        <w:rPr>
          <w:sz w:val="28"/>
          <w:szCs w:val="28"/>
        </w:rPr>
        <w:t>Кременчуцького району Полтавської області</w:t>
      </w:r>
      <w:r>
        <w:rPr>
          <w:sz w:val="28"/>
          <w:szCs w:val="28"/>
        </w:rPr>
        <w:tab/>
      </w:r>
      <w:r>
        <w:rPr>
          <w:sz w:val="28"/>
          <w:szCs w:val="28"/>
        </w:rPr>
        <w:tab/>
      </w:r>
      <w:r>
        <w:rPr>
          <w:sz w:val="28"/>
          <w:szCs w:val="28"/>
        </w:rPr>
        <w:tab/>
      </w:r>
      <w:r>
        <w:rPr>
          <w:sz w:val="28"/>
          <w:szCs w:val="28"/>
        </w:rPr>
        <w:tab/>
      </w:r>
      <w:r w:rsidR="00246E52" w:rsidRPr="00246E52">
        <w:rPr>
          <w:sz w:val="28"/>
          <w:szCs w:val="28"/>
        </w:rPr>
        <w:t>М.</w:t>
      </w:r>
      <w:r>
        <w:rPr>
          <w:sz w:val="28"/>
          <w:szCs w:val="28"/>
        </w:rPr>
        <w:t>В. </w:t>
      </w:r>
      <w:proofErr w:type="spellStart"/>
      <w:r w:rsidR="00246E52" w:rsidRPr="00246E52">
        <w:rPr>
          <w:sz w:val="28"/>
          <w:szCs w:val="28"/>
        </w:rPr>
        <w:t>З</w:t>
      </w:r>
      <w:r>
        <w:rPr>
          <w:sz w:val="28"/>
          <w:szCs w:val="28"/>
        </w:rPr>
        <w:t>дойма</w:t>
      </w:r>
      <w:proofErr w:type="spellEnd"/>
    </w:p>
    <w:sectPr w:rsidR="00246E52" w:rsidRPr="00246E52" w:rsidSect="00480E2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1A4" w:rsidRDefault="009041A4" w:rsidP="00880676">
      <w:r>
        <w:separator/>
      </w:r>
    </w:p>
  </w:endnote>
  <w:endnote w:type="continuationSeparator" w:id="0">
    <w:p w:rsidR="009041A4" w:rsidRDefault="009041A4" w:rsidP="008806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Segoe UI Symbol">
    <w:charset w:val="00"/>
    <w:family w:val="swiss"/>
    <w:pitch w:val="variable"/>
    <w:sig w:usb0="800001E3" w:usb1="1200FFEF" w:usb2="00040000" w:usb3="00000000" w:csb0="00000001" w:csb1="00000000"/>
  </w:font>
  <w:font w:name="SourceSans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3545"/>
      <w:docPartObj>
        <w:docPartGallery w:val="Page Numbers (Bottom of Page)"/>
        <w:docPartUnique/>
      </w:docPartObj>
    </w:sdtPr>
    <w:sdtContent>
      <w:p w:rsidR="009A0C6A" w:rsidRDefault="009A0C6A">
        <w:pPr>
          <w:pStyle w:val="af8"/>
          <w:jc w:val="right"/>
        </w:pPr>
        <w:fldSimple w:instr=" PAGE   \* MERGEFORMAT ">
          <w:r w:rsidR="00693D67">
            <w:rPr>
              <w:noProof/>
            </w:rPr>
            <w:t>83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1A4" w:rsidRDefault="009041A4" w:rsidP="00880676">
      <w:r>
        <w:separator/>
      </w:r>
    </w:p>
  </w:footnote>
  <w:footnote w:type="continuationSeparator" w:id="0">
    <w:p w:rsidR="009041A4" w:rsidRDefault="009041A4" w:rsidP="00880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3540"/>
      <w:docPartObj>
        <w:docPartGallery w:val="Page Numbers (Top of Page)"/>
        <w:docPartUnique/>
      </w:docPartObj>
    </w:sdtPr>
    <w:sdtContent>
      <w:p w:rsidR="009A0C6A" w:rsidRDefault="009A0C6A">
        <w:pPr>
          <w:pStyle w:val="afd"/>
          <w:jc w:val="right"/>
        </w:pPr>
      </w:p>
    </w:sdtContent>
  </w:sdt>
  <w:p w:rsidR="009A0C6A" w:rsidRDefault="009A0C6A">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88"/>
    <w:multiLevelType w:val="hybridMultilevel"/>
    <w:tmpl w:val="D93EB70E"/>
    <w:lvl w:ilvl="0" w:tplc="0422000B">
      <w:start w:val="1"/>
      <w:numFmt w:val="bullet"/>
      <w:lvlText w:val=""/>
      <w:lvlJc w:val="left"/>
      <w:pPr>
        <w:ind w:left="720" w:hanging="360"/>
      </w:pPr>
      <w:rPr>
        <w:rFonts w:ascii="Wingdings" w:hAnsi="Wingdings" w:hint="default"/>
      </w:rPr>
    </w:lvl>
    <w:lvl w:ilvl="1" w:tplc="0422000B">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564E91"/>
    <w:multiLevelType w:val="hybridMultilevel"/>
    <w:tmpl w:val="C37E665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03295E2D"/>
    <w:multiLevelType w:val="multilevel"/>
    <w:tmpl w:val="6114BF00"/>
    <w:styleLink w:val="1"/>
    <w:lvl w:ilvl="0">
      <w:start w:val="1"/>
      <w:numFmt w:val="none"/>
      <w:lvlText w:val="4.1."/>
      <w:lvlJc w:val="left"/>
      <w:pPr>
        <w:tabs>
          <w:tab w:val="num" w:pos="555"/>
        </w:tabs>
        <w:ind w:left="555" w:hanging="555"/>
      </w:pPr>
      <w:rPr>
        <w:rFonts w:hint="default"/>
        <w:b w:val="0"/>
        <w:sz w:val="28"/>
        <w:szCs w:val="28"/>
      </w:rPr>
    </w:lvl>
    <w:lvl w:ilvl="1">
      <w:start w:val="4"/>
      <w:numFmt w:val="none"/>
      <w:lvlText w:val="4."/>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3EA6300"/>
    <w:multiLevelType w:val="hybridMultilevel"/>
    <w:tmpl w:val="8382787E"/>
    <w:lvl w:ilvl="0" w:tplc="0419000F">
      <w:start w:val="1"/>
      <w:numFmt w:val="decimal"/>
      <w:lvlText w:val="%1."/>
      <w:lvlJc w:val="left"/>
      <w:pPr>
        <w:ind w:left="1249"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4">
    <w:nsid w:val="08AD0C1F"/>
    <w:multiLevelType w:val="multilevel"/>
    <w:tmpl w:val="0419001F"/>
    <w:styleLink w:val="3"/>
    <w:lvl w:ilvl="0">
      <w:start w:val="1"/>
      <w:numFmt w:val="decimal"/>
      <w:lvlText w:val="%1."/>
      <w:lvlJc w:val="left"/>
      <w:pPr>
        <w:ind w:left="360" w:hanging="360"/>
      </w:p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DD5D0B"/>
    <w:multiLevelType w:val="hybridMultilevel"/>
    <w:tmpl w:val="4E2A00B4"/>
    <w:lvl w:ilvl="0" w:tplc="2C2CE6A8">
      <w:start w:val="1"/>
      <w:numFmt w:val="decimal"/>
      <w:lvlText w:val="%1."/>
      <w:lvlJc w:val="left"/>
      <w:pPr>
        <w:ind w:left="2138"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0F0E491C"/>
    <w:multiLevelType w:val="hybridMultilevel"/>
    <w:tmpl w:val="E23E29CE"/>
    <w:lvl w:ilvl="0" w:tplc="95CAFAB2">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0F1A105E"/>
    <w:multiLevelType w:val="hybridMultilevel"/>
    <w:tmpl w:val="11A2C204"/>
    <w:lvl w:ilvl="0" w:tplc="EB3E42B0">
      <w:start w:val="1"/>
      <w:numFmt w:val="bullet"/>
      <w:lvlText w:val="-"/>
      <w:lvlJc w:val="left"/>
      <w:pPr>
        <w:tabs>
          <w:tab w:val="num" w:pos="1069"/>
        </w:tabs>
        <w:ind w:left="106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02A425E"/>
    <w:multiLevelType w:val="multilevel"/>
    <w:tmpl w:val="84507EC4"/>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0676ADA"/>
    <w:multiLevelType w:val="hybridMultilevel"/>
    <w:tmpl w:val="D51C0C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3153DF8"/>
    <w:multiLevelType w:val="hybridMultilevel"/>
    <w:tmpl w:val="407C678E"/>
    <w:lvl w:ilvl="0" w:tplc="EE781994">
      <w:start w:val="1"/>
      <w:numFmt w:val="decimal"/>
      <w:lvlText w:val="%1."/>
      <w:lvlJc w:val="left"/>
      <w:pPr>
        <w:ind w:left="720" w:hanging="360"/>
      </w:pPr>
      <w:rPr>
        <w:rFonts w:hint="default"/>
        <w:b w:val="0"/>
      </w:rPr>
    </w:lvl>
    <w:lvl w:ilvl="1" w:tplc="0422000B">
      <w:start w:val="1"/>
      <w:numFmt w:val="bullet"/>
      <w:lvlText w:val=""/>
      <w:lvlJc w:val="left"/>
      <w:pPr>
        <w:ind w:left="2040" w:hanging="9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6464A0"/>
    <w:multiLevelType w:val="hybridMultilevel"/>
    <w:tmpl w:val="1690FA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64D4E48"/>
    <w:multiLevelType w:val="multilevel"/>
    <w:tmpl w:val="8FA2DB8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2"/>
      <w:numFmt w:val="decimal"/>
      <w:lvlText w:val="%3.1"/>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1781574D"/>
    <w:multiLevelType w:val="hybridMultilevel"/>
    <w:tmpl w:val="B68A6292"/>
    <w:lvl w:ilvl="0" w:tplc="2C2CE6A8">
      <w:start w:val="1"/>
      <w:numFmt w:val="decimal"/>
      <w:lvlText w:val="%1."/>
      <w:lvlJc w:val="left"/>
      <w:pPr>
        <w:ind w:left="2138"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nsid w:val="182204E6"/>
    <w:multiLevelType w:val="hybridMultilevel"/>
    <w:tmpl w:val="423A3F0E"/>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18D83E27"/>
    <w:multiLevelType w:val="multilevel"/>
    <w:tmpl w:val="3198007C"/>
    <w:lvl w:ilvl="0">
      <w:start w:val="4"/>
      <w:numFmt w:val="decimal"/>
      <w:lvlText w:val="%1."/>
      <w:lvlJc w:val="left"/>
      <w:pPr>
        <w:ind w:left="450" w:hanging="45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18DD0A44"/>
    <w:multiLevelType w:val="hybridMultilevel"/>
    <w:tmpl w:val="05E226F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1B361CB7"/>
    <w:multiLevelType w:val="hybridMultilevel"/>
    <w:tmpl w:val="944801F0"/>
    <w:lvl w:ilvl="0" w:tplc="95CAFAB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E0019B3"/>
    <w:multiLevelType w:val="hybridMultilevel"/>
    <w:tmpl w:val="35B4A16A"/>
    <w:lvl w:ilvl="0" w:tplc="0422000F">
      <w:start w:val="1"/>
      <w:numFmt w:val="decimal"/>
      <w:lvlText w:val="%1."/>
      <w:lvlJc w:val="left"/>
      <w:pPr>
        <w:tabs>
          <w:tab w:val="num" w:pos="900"/>
        </w:tabs>
        <w:ind w:left="900" w:hanging="360"/>
      </w:pPr>
      <w:rPr>
        <w:rFonts w:hint="default"/>
        <w:color w:val="auto"/>
      </w:rPr>
    </w:lvl>
    <w:lvl w:ilvl="1" w:tplc="0422000F">
      <w:start w:val="1"/>
      <w:numFmt w:val="decimal"/>
      <w:lvlText w:val="%2."/>
      <w:lvlJc w:val="left"/>
      <w:pPr>
        <w:tabs>
          <w:tab w:val="num" w:pos="1620"/>
        </w:tabs>
        <w:ind w:left="1620" w:hanging="360"/>
      </w:pPr>
      <w:rPr>
        <w:rFonts w:hint="default"/>
        <w:color w:val="auto"/>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9">
    <w:nsid w:val="1FE00B1F"/>
    <w:multiLevelType w:val="hybridMultilevel"/>
    <w:tmpl w:val="BE208494"/>
    <w:lvl w:ilvl="0" w:tplc="04220001">
      <w:start w:val="1"/>
      <w:numFmt w:val="bullet"/>
      <w:lvlText w:val=""/>
      <w:lvlJc w:val="left"/>
      <w:pPr>
        <w:tabs>
          <w:tab w:val="num" w:pos="1069"/>
        </w:tabs>
        <w:ind w:left="1069"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21EB5CAC"/>
    <w:multiLevelType w:val="hybridMultilevel"/>
    <w:tmpl w:val="EC9C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FB4958"/>
    <w:multiLevelType w:val="multilevel"/>
    <w:tmpl w:val="000AE7EE"/>
    <w:lvl w:ilvl="0">
      <w:start w:val="1"/>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3BE5ABC"/>
    <w:multiLevelType w:val="hybridMultilevel"/>
    <w:tmpl w:val="7B306106"/>
    <w:lvl w:ilvl="0" w:tplc="A814A094">
      <w:start w:val="1"/>
      <w:numFmt w:val="decimal"/>
      <w:lvlText w:val="1.%1"/>
      <w:lvlJc w:val="left"/>
      <w:pPr>
        <w:ind w:left="1995" w:hanging="360"/>
      </w:pPr>
      <w:rPr>
        <w:rFonts w:hint="default"/>
      </w:rPr>
    </w:lvl>
    <w:lvl w:ilvl="1" w:tplc="04220019" w:tentative="1">
      <w:start w:val="1"/>
      <w:numFmt w:val="lowerLetter"/>
      <w:lvlText w:val="%2."/>
      <w:lvlJc w:val="left"/>
      <w:pPr>
        <w:ind w:left="2715" w:hanging="360"/>
      </w:pPr>
    </w:lvl>
    <w:lvl w:ilvl="2" w:tplc="0422001B" w:tentative="1">
      <w:start w:val="1"/>
      <w:numFmt w:val="lowerRoman"/>
      <w:lvlText w:val="%3."/>
      <w:lvlJc w:val="right"/>
      <w:pPr>
        <w:ind w:left="3435" w:hanging="180"/>
      </w:pPr>
    </w:lvl>
    <w:lvl w:ilvl="3" w:tplc="0422000F" w:tentative="1">
      <w:start w:val="1"/>
      <w:numFmt w:val="decimal"/>
      <w:lvlText w:val="%4."/>
      <w:lvlJc w:val="left"/>
      <w:pPr>
        <w:ind w:left="4155" w:hanging="360"/>
      </w:pPr>
    </w:lvl>
    <w:lvl w:ilvl="4" w:tplc="04220019" w:tentative="1">
      <w:start w:val="1"/>
      <w:numFmt w:val="lowerLetter"/>
      <w:lvlText w:val="%5."/>
      <w:lvlJc w:val="left"/>
      <w:pPr>
        <w:ind w:left="4875" w:hanging="360"/>
      </w:pPr>
    </w:lvl>
    <w:lvl w:ilvl="5" w:tplc="0422001B" w:tentative="1">
      <w:start w:val="1"/>
      <w:numFmt w:val="lowerRoman"/>
      <w:lvlText w:val="%6."/>
      <w:lvlJc w:val="right"/>
      <w:pPr>
        <w:ind w:left="5595" w:hanging="180"/>
      </w:pPr>
    </w:lvl>
    <w:lvl w:ilvl="6" w:tplc="0422000F" w:tentative="1">
      <w:start w:val="1"/>
      <w:numFmt w:val="decimal"/>
      <w:lvlText w:val="%7."/>
      <w:lvlJc w:val="left"/>
      <w:pPr>
        <w:ind w:left="6315" w:hanging="360"/>
      </w:pPr>
    </w:lvl>
    <w:lvl w:ilvl="7" w:tplc="04220019" w:tentative="1">
      <w:start w:val="1"/>
      <w:numFmt w:val="lowerLetter"/>
      <w:lvlText w:val="%8."/>
      <w:lvlJc w:val="left"/>
      <w:pPr>
        <w:ind w:left="7035" w:hanging="360"/>
      </w:pPr>
    </w:lvl>
    <w:lvl w:ilvl="8" w:tplc="0422001B" w:tentative="1">
      <w:start w:val="1"/>
      <w:numFmt w:val="lowerRoman"/>
      <w:lvlText w:val="%9."/>
      <w:lvlJc w:val="right"/>
      <w:pPr>
        <w:ind w:left="7755" w:hanging="180"/>
      </w:pPr>
    </w:lvl>
  </w:abstractNum>
  <w:abstractNum w:abstractNumId="23">
    <w:nsid w:val="24AA4996"/>
    <w:multiLevelType w:val="hybridMultilevel"/>
    <w:tmpl w:val="AAC621BE"/>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nsid w:val="258062F1"/>
    <w:multiLevelType w:val="hybridMultilevel"/>
    <w:tmpl w:val="F64ED406"/>
    <w:lvl w:ilvl="0" w:tplc="95CAFAB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5E616AD"/>
    <w:multiLevelType w:val="hybridMultilevel"/>
    <w:tmpl w:val="1CB82894"/>
    <w:lvl w:ilvl="0" w:tplc="95CAFAB2">
      <w:start w:val="1"/>
      <w:numFmt w:val="bullet"/>
      <w:lvlText w:val="–"/>
      <w:lvlJc w:val="left"/>
      <w:pPr>
        <w:ind w:left="1429" w:hanging="360"/>
      </w:pPr>
      <w:rPr>
        <w:rFonts w:ascii="Times New Roman" w:eastAsia="Calibri" w:hAnsi="Times New Roman" w:cs="Times New Roman" w:hint="default"/>
      </w:rPr>
    </w:lvl>
    <w:lvl w:ilvl="1" w:tplc="95CAFAB2">
      <w:start w:val="1"/>
      <w:numFmt w:val="bullet"/>
      <w:lvlText w:val="–"/>
      <w:lvlJc w:val="left"/>
      <w:pPr>
        <w:ind w:left="2149" w:hanging="360"/>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nsid w:val="264274B8"/>
    <w:multiLevelType w:val="hybridMultilevel"/>
    <w:tmpl w:val="FBA46F72"/>
    <w:lvl w:ilvl="0" w:tplc="8A405300">
      <w:start w:val="1"/>
      <w:numFmt w:val="decimal"/>
      <w:lvlText w:val="%1."/>
      <w:lvlJc w:val="left"/>
      <w:pPr>
        <w:tabs>
          <w:tab w:val="num" w:pos="754"/>
        </w:tabs>
        <w:ind w:left="754" w:hanging="360"/>
      </w:pPr>
      <w:rPr>
        <w:rFonts w:hint="default"/>
        <w:b w:val="0"/>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27">
    <w:nsid w:val="266F315F"/>
    <w:multiLevelType w:val="hybridMultilevel"/>
    <w:tmpl w:val="AA646D78"/>
    <w:lvl w:ilvl="0" w:tplc="0C2A0724">
      <w:start w:val="1"/>
      <w:numFmt w:val="decimal"/>
      <w:lvlText w:val="%1."/>
      <w:lvlJc w:val="left"/>
      <w:pPr>
        <w:tabs>
          <w:tab w:val="num" w:pos="1260"/>
        </w:tabs>
        <w:ind w:left="1260" w:hanging="360"/>
      </w:pPr>
      <w:rPr>
        <w:rFonts w:hint="default"/>
        <w:i w:val="0"/>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8">
    <w:nsid w:val="26AE0CF7"/>
    <w:multiLevelType w:val="hybridMultilevel"/>
    <w:tmpl w:val="24286B94"/>
    <w:lvl w:ilvl="0" w:tplc="EB3E42B0">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29">
    <w:nsid w:val="273E3C6F"/>
    <w:multiLevelType w:val="hybridMultilevel"/>
    <w:tmpl w:val="3BAE0C10"/>
    <w:lvl w:ilvl="0" w:tplc="95CAFAB2">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29445CAE"/>
    <w:multiLevelType w:val="hybridMultilevel"/>
    <w:tmpl w:val="865280C6"/>
    <w:lvl w:ilvl="0" w:tplc="0422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C19074D"/>
    <w:multiLevelType w:val="hybridMultilevel"/>
    <w:tmpl w:val="0AF244BC"/>
    <w:lvl w:ilvl="0" w:tplc="0422000F">
      <w:start w:val="1"/>
      <w:numFmt w:val="decimal"/>
      <w:lvlText w:val="%1."/>
      <w:lvlJc w:val="left"/>
      <w:pPr>
        <w:tabs>
          <w:tab w:val="num" w:pos="1260"/>
        </w:tabs>
        <w:ind w:left="126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2C7F3AC1"/>
    <w:multiLevelType w:val="hybridMultilevel"/>
    <w:tmpl w:val="68A6FE62"/>
    <w:lvl w:ilvl="0" w:tplc="95CAFAB2">
      <w:start w:val="1"/>
      <w:numFmt w:val="bullet"/>
      <w:lvlText w:val="–"/>
      <w:lvlJc w:val="left"/>
      <w:pPr>
        <w:ind w:left="720" w:hanging="360"/>
      </w:pPr>
      <w:rPr>
        <w:rFonts w:ascii="Times New Roman" w:eastAsia="Calibri"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6227D3"/>
    <w:multiLevelType w:val="hybridMultilevel"/>
    <w:tmpl w:val="2CB2EFE2"/>
    <w:lvl w:ilvl="0" w:tplc="0422000F">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2FC018A2"/>
    <w:multiLevelType w:val="hybridMultilevel"/>
    <w:tmpl w:val="CBCE28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329C4C7F"/>
    <w:multiLevelType w:val="hybridMultilevel"/>
    <w:tmpl w:val="DA52F9FE"/>
    <w:lvl w:ilvl="0" w:tplc="95CAFAB2">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329F4BAB"/>
    <w:multiLevelType w:val="hybridMultilevel"/>
    <w:tmpl w:val="58CE4614"/>
    <w:lvl w:ilvl="0" w:tplc="0422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4E59CA"/>
    <w:multiLevelType w:val="hybridMultilevel"/>
    <w:tmpl w:val="BA4EF6C2"/>
    <w:lvl w:ilvl="0" w:tplc="A814A094">
      <w:start w:val="1"/>
      <w:numFmt w:val="decimal"/>
      <w:lvlText w:val="1.%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nsid w:val="37947990"/>
    <w:multiLevelType w:val="hybridMultilevel"/>
    <w:tmpl w:val="078E2956"/>
    <w:lvl w:ilvl="0" w:tplc="AEAC764E">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9">
    <w:nsid w:val="386D61ED"/>
    <w:multiLevelType w:val="hybridMultilevel"/>
    <w:tmpl w:val="431C13A4"/>
    <w:lvl w:ilvl="0" w:tplc="AB3212B8">
      <w:start w:val="1"/>
      <w:numFmt w:val="decimal"/>
      <w:lvlText w:val="1.4.%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0">
    <w:nsid w:val="39861116"/>
    <w:multiLevelType w:val="hybridMultilevel"/>
    <w:tmpl w:val="4830C64C"/>
    <w:lvl w:ilvl="0" w:tplc="0C2A0724">
      <w:start w:val="1"/>
      <w:numFmt w:val="decimal"/>
      <w:lvlText w:val="%1."/>
      <w:lvlJc w:val="left"/>
      <w:pPr>
        <w:tabs>
          <w:tab w:val="num" w:pos="1260"/>
        </w:tabs>
        <w:ind w:left="1260" w:hanging="360"/>
      </w:pPr>
      <w:rPr>
        <w:rFonts w:hint="default"/>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3A8D7299"/>
    <w:multiLevelType w:val="hybridMultilevel"/>
    <w:tmpl w:val="67A6B0B2"/>
    <w:lvl w:ilvl="0" w:tplc="FE8016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3AE35CD1"/>
    <w:multiLevelType w:val="multilevel"/>
    <w:tmpl w:val="84507EC4"/>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3B29581E"/>
    <w:multiLevelType w:val="hybridMultilevel"/>
    <w:tmpl w:val="7944AEF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4">
    <w:nsid w:val="3B404325"/>
    <w:multiLevelType w:val="hybridMultilevel"/>
    <w:tmpl w:val="388A724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5">
    <w:nsid w:val="3BB97AA7"/>
    <w:multiLevelType w:val="hybridMultilevel"/>
    <w:tmpl w:val="04545D50"/>
    <w:lvl w:ilvl="0" w:tplc="3ED28D30">
      <w:start w:val="1"/>
      <w:numFmt w:val="bullet"/>
      <w:lvlText w:val="–"/>
      <w:lvlJc w:val="left"/>
      <w:pPr>
        <w:ind w:left="1429" w:hanging="360"/>
      </w:pPr>
      <w:rPr>
        <w:rFonts w:ascii="Times New Roman" w:eastAsia="Calibri"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nsid w:val="3C900FBB"/>
    <w:multiLevelType w:val="hybridMultilevel"/>
    <w:tmpl w:val="4E7C704C"/>
    <w:lvl w:ilvl="0" w:tplc="0422000F">
      <w:start w:val="1"/>
      <w:numFmt w:val="decimal"/>
      <w:lvlText w:val="%1."/>
      <w:lvlJc w:val="left"/>
      <w:pPr>
        <w:tabs>
          <w:tab w:val="num" w:pos="3000"/>
        </w:tabs>
        <w:ind w:left="3000" w:hanging="120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403D20C3"/>
    <w:multiLevelType w:val="hybridMultilevel"/>
    <w:tmpl w:val="3446AFF2"/>
    <w:lvl w:ilvl="0" w:tplc="05587B4A">
      <w:start w:val="1"/>
      <w:numFmt w:val="decimal"/>
      <w:lvlText w:val="%1."/>
      <w:lvlJc w:val="left"/>
      <w:pPr>
        <w:ind w:left="234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42B02C2F"/>
    <w:multiLevelType w:val="hybridMultilevel"/>
    <w:tmpl w:val="A3185F3A"/>
    <w:lvl w:ilvl="0" w:tplc="0C2A0724">
      <w:start w:val="1"/>
      <w:numFmt w:val="decimal"/>
      <w:lvlText w:val="%1."/>
      <w:lvlJc w:val="left"/>
      <w:pPr>
        <w:tabs>
          <w:tab w:val="num" w:pos="1969"/>
        </w:tabs>
        <w:ind w:left="1969" w:hanging="360"/>
      </w:pPr>
      <w:rPr>
        <w:rFonts w:hint="default"/>
        <w:i w:val="0"/>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9">
    <w:nsid w:val="433B7221"/>
    <w:multiLevelType w:val="multilevel"/>
    <w:tmpl w:val="71147454"/>
    <w:styleLink w:val="4"/>
    <w:lvl w:ilvl="0">
      <w:start w:val="1"/>
      <w:numFmt w:val="decimal"/>
      <w:lvlText w:val="%1."/>
      <w:lvlJc w:val="left"/>
      <w:pPr>
        <w:ind w:left="360" w:hanging="360"/>
      </w:pPr>
      <w:rPr>
        <w:rFonts w:hint="default"/>
      </w:rPr>
    </w:lvl>
    <w:lvl w:ilvl="1">
      <w:start w:val="4"/>
      <w:numFmt w:val="none"/>
      <w:lvlRestart w:val="0"/>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46934DC"/>
    <w:multiLevelType w:val="hybridMultilevel"/>
    <w:tmpl w:val="4B322C52"/>
    <w:lvl w:ilvl="0" w:tplc="DCE4B43E">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51">
    <w:nsid w:val="456A3AE9"/>
    <w:multiLevelType w:val="hybridMultilevel"/>
    <w:tmpl w:val="966C3748"/>
    <w:lvl w:ilvl="0" w:tplc="0419000F">
      <w:start w:val="1"/>
      <w:numFmt w:val="decimal"/>
      <w:lvlText w:val="%1."/>
      <w:lvlJc w:val="left"/>
      <w:pPr>
        <w:ind w:left="1417"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2">
    <w:nsid w:val="46FC6DC9"/>
    <w:multiLevelType w:val="hybridMultilevel"/>
    <w:tmpl w:val="887EF3DA"/>
    <w:lvl w:ilvl="0" w:tplc="83A85796">
      <w:start w:val="3"/>
      <w:numFmt w:val="decimal"/>
      <w:lvlText w:val="%1."/>
      <w:lvlJc w:val="left"/>
      <w:pPr>
        <w:tabs>
          <w:tab w:val="num" w:pos="1969"/>
        </w:tabs>
        <w:ind w:left="1969" w:hanging="360"/>
      </w:pPr>
      <w:rPr>
        <w:rFonts w:hint="default"/>
        <w:i w:val="0"/>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3">
    <w:nsid w:val="477213F4"/>
    <w:multiLevelType w:val="hybridMultilevel"/>
    <w:tmpl w:val="6CA20550"/>
    <w:lvl w:ilvl="0" w:tplc="0422000F">
      <w:start w:val="1"/>
      <w:numFmt w:val="decimal"/>
      <w:lvlText w:val="%1."/>
      <w:lvlJc w:val="left"/>
      <w:pPr>
        <w:ind w:left="1620" w:hanging="360"/>
      </w:pPr>
    </w:lvl>
    <w:lvl w:ilvl="1" w:tplc="04220019" w:tentative="1">
      <w:start w:val="1"/>
      <w:numFmt w:val="lowerLetter"/>
      <w:lvlText w:val="%2."/>
      <w:lvlJc w:val="left"/>
      <w:pPr>
        <w:ind w:left="2340" w:hanging="360"/>
      </w:pPr>
    </w:lvl>
    <w:lvl w:ilvl="2" w:tplc="0422001B" w:tentative="1">
      <w:start w:val="1"/>
      <w:numFmt w:val="lowerRoman"/>
      <w:lvlText w:val="%3."/>
      <w:lvlJc w:val="right"/>
      <w:pPr>
        <w:ind w:left="3060" w:hanging="180"/>
      </w:pPr>
    </w:lvl>
    <w:lvl w:ilvl="3" w:tplc="0422000F" w:tentative="1">
      <w:start w:val="1"/>
      <w:numFmt w:val="decimal"/>
      <w:lvlText w:val="%4."/>
      <w:lvlJc w:val="left"/>
      <w:pPr>
        <w:ind w:left="3780" w:hanging="360"/>
      </w:pPr>
    </w:lvl>
    <w:lvl w:ilvl="4" w:tplc="04220019" w:tentative="1">
      <w:start w:val="1"/>
      <w:numFmt w:val="lowerLetter"/>
      <w:lvlText w:val="%5."/>
      <w:lvlJc w:val="left"/>
      <w:pPr>
        <w:ind w:left="4500" w:hanging="360"/>
      </w:pPr>
    </w:lvl>
    <w:lvl w:ilvl="5" w:tplc="0422001B" w:tentative="1">
      <w:start w:val="1"/>
      <w:numFmt w:val="lowerRoman"/>
      <w:lvlText w:val="%6."/>
      <w:lvlJc w:val="right"/>
      <w:pPr>
        <w:ind w:left="5220" w:hanging="180"/>
      </w:pPr>
    </w:lvl>
    <w:lvl w:ilvl="6" w:tplc="0422000F" w:tentative="1">
      <w:start w:val="1"/>
      <w:numFmt w:val="decimal"/>
      <w:lvlText w:val="%7."/>
      <w:lvlJc w:val="left"/>
      <w:pPr>
        <w:ind w:left="5940" w:hanging="360"/>
      </w:pPr>
    </w:lvl>
    <w:lvl w:ilvl="7" w:tplc="04220019" w:tentative="1">
      <w:start w:val="1"/>
      <w:numFmt w:val="lowerLetter"/>
      <w:lvlText w:val="%8."/>
      <w:lvlJc w:val="left"/>
      <w:pPr>
        <w:ind w:left="6660" w:hanging="360"/>
      </w:pPr>
    </w:lvl>
    <w:lvl w:ilvl="8" w:tplc="0422001B" w:tentative="1">
      <w:start w:val="1"/>
      <w:numFmt w:val="lowerRoman"/>
      <w:lvlText w:val="%9."/>
      <w:lvlJc w:val="right"/>
      <w:pPr>
        <w:ind w:left="7380" w:hanging="180"/>
      </w:pPr>
    </w:lvl>
  </w:abstractNum>
  <w:abstractNum w:abstractNumId="54">
    <w:nsid w:val="48A53171"/>
    <w:multiLevelType w:val="hybridMultilevel"/>
    <w:tmpl w:val="F1BC8180"/>
    <w:lvl w:ilvl="0" w:tplc="95CAFAB2">
      <w:start w:val="1"/>
      <w:numFmt w:val="bullet"/>
      <w:lvlText w:val="–"/>
      <w:lvlJc w:val="left"/>
      <w:pPr>
        <w:ind w:left="720"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B1F1C4F"/>
    <w:multiLevelType w:val="hybridMultilevel"/>
    <w:tmpl w:val="663C8BCA"/>
    <w:lvl w:ilvl="0" w:tplc="95CAFAB2">
      <w:start w:val="1"/>
      <w:numFmt w:val="bullet"/>
      <w:lvlText w:val="–"/>
      <w:lvlJc w:val="left"/>
      <w:pPr>
        <w:ind w:left="1429" w:hanging="360"/>
      </w:pPr>
      <w:rPr>
        <w:rFonts w:ascii="Times New Roman" w:eastAsia="Calibri"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nsid w:val="4CB469CD"/>
    <w:multiLevelType w:val="hybridMultilevel"/>
    <w:tmpl w:val="B9127E8A"/>
    <w:lvl w:ilvl="0" w:tplc="0422000F">
      <w:start w:val="1"/>
      <w:numFmt w:val="decimal"/>
      <w:lvlText w:val="%1."/>
      <w:lvlJc w:val="left"/>
      <w:pPr>
        <w:ind w:left="720" w:hanging="360"/>
      </w:pPr>
    </w:lvl>
    <w:lvl w:ilvl="1" w:tplc="D11CBC54">
      <w:start w:val="1"/>
      <w:numFmt w:val="decimal"/>
      <w:lvlText w:val="%2)"/>
      <w:lvlJc w:val="left"/>
      <w:pPr>
        <w:ind w:left="2940" w:hanging="18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4F4D71E2"/>
    <w:multiLevelType w:val="hybridMultilevel"/>
    <w:tmpl w:val="5DAADE02"/>
    <w:lvl w:ilvl="0" w:tplc="B420C59C">
      <w:start w:val="2"/>
      <w:numFmt w:val="decimal"/>
      <w:lvlText w:val="%1."/>
      <w:lvlJc w:val="left"/>
      <w:pPr>
        <w:ind w:left="199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50047A24"/>
    <w:multiLevelType w:val="hybridMultilevel"/>
    <w:tmpl w:val="144ABAC8"/>
    <w:lvl w:ilvl="0" w:tplc="8A405300">
      <w:start w:val="1"/>
      <w:numFmt w:val="decimal"/>
      <w:lvlText w:val="%1."/>
      <w:lvlJc w:val="left"/>
      <w:pPr>
        <w:ind w:left="720" w:hanging="360"/>
      </w:pPr>
      <w:rPr>
        <w:rFonts w:hint="default"/>
        <w:b w:val="0"/>
      </w:rPr>
    </w:lvl>
    <w:lvl w:ilvl="1" w:tplc="096CBFAE">
      <w:start w:val="1"/>
      <w:numFmt w:val="decimal"/>
      <w:lvlText w:val="%2."/>
      <w:lvlJc w:val="left"/>
      <w:pPr>
        <w:ind w:left="1440" w:hanging="360"/>
      </w:pPr>
      <w:rPr>
        <w:sz w:val="22"/>
        <w:szCs w:val="22"/>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50D71D93"/>
    <w:multiLevelType w:val="hybridMultilevel"/>
    <w:tmpl w:val="C512E2E0"/>
    <w:lvl w:ilvl="0" w:tplc="8A405300">
      <w:start w:val="1"/>
      <w:numFmt w:val="decimal"/>
      <w:lvlText w:val="%1."/>
      <w:lvlJc w:val="left"/>
      <w:pPr>
        <w:tabs>
          <w:tab w:val="num" w:pos="720"/>
        </w:tabs>
        <w:ind w:left="720" w:hanging="360"/>
      </w:pPr>
      <w:rPr>
        <w:rFonts w:hint="default"/>
        <w:b w:val="0"/>
      </w:rPr>
    </w:lvl>
    <w:lvl w:ilvl="1" w:tplc="0422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3715C2A"/>
    <w:multiLevelType w:val="multilevel"/>
    <w:tmpl w:val="8C8654B8"/>
    <w:styleLink w:val="2"/>
    <w:lvl w:ilvl="0">
      <w:start w:val="1"/>
      <w:numFmt w:val="decimal"/>
      <w:lvlText w:val="%1."/>
      <w:lvlJc w:val="left"/>
      <w:pPr>
        <w:tabs>
          <w:tab w:val="num" w:pos="720"/>
        </w:tabs>
        <w:ind w:left="720" w:hanging="360"/>
      </w:pPr>
    </w:lvl>
    <w:lvl w:ilvl="1">
      <w:start w:val="4"/>
      <w:numFmt w:val="decimal"/>
      <w:isLgl/>
      <w:lvlText w:val="%2"/>
      <w:lvlJc w:val="left"/>
      <w:pPr>
        <w:tabs>
          <w:tab w:val="num" w:pos="1080"/>
        </w:tabs>
        <w:ind w:left="1080" w:hanging="720"/>
      </w:pPr>
      <w:rPr>
        <w:rFonts w:ascii="Times New Roman" w:hAnsi="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1">
    <w:nsid w:val="538A1460"/>
    <w:multiLevelType w:val="hybridMultilevel"/>
    <w:tmpl w:val="986624C8"/>
    <w:lvl w:ilvl="0" w:tplc="0422000B">
      <w:start w:val="1"/>
      <w:numFmt w:val="bullet"/>
      <w:lvlText w:val=""/>
      <w:lvlJc w:val="left"/>
      <w:pPr>
        <w:ind w:left="1069" w:hanging="360"/>
      </w:pPr>
      <w:rPr>
        <w:rFonts w:ascii="Wingdings" w:hAnsi="Wingdings"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2">
    <w:nsid w:val="552234DB"/>
    <w:multiLevelType w:val="multilevel"/>
    <w:tmpl w:val="BD2A83FA"/>
    <w:lvl w:ilvl="0">
      <w:start w:val="1"/>
      <w:numFmt w:val="none"/>
      <w:pStyle w:val="10"/>
      <w:lvlText w:val="2.1."/>
      <w:lvlJc w:val="left"/>
      <w:pPr>
        <w:tabs>
          <w:tab w:val="num" w:pos="360"/>
        </w:tabs>
        <w:ind w:left="0" w:firstLine="0"/>
      </w:pPr>
      <w:rPr>
        <w:rFonts w:hint="default"/>
        <w:b/>
        <w:sz w:val="28"/>
        <w:szCs w:val="28"/>
      </w:rPr>
    </w:lvl>
    <w:lvl w:ilvl="1">
      <w:start w:val="1"/>
      <w:numFmt w:val="upperLetter"/>
      <w:pStyle w:val="20"/>
      <w:lvlText w:val="%2."/>
      <w:lvlJc w:val="left"/>
      <w:pPr>
        <w:tabs>
          <w:tab w:val="num" w:pos="1080"/>
        </w:tabs>
        <w:ind w:left="720" w:firstLine="0"/>
      </w:pPr>
      <w:rPr>
        <w:rFonts w:hint="default"/>
        <w:b w:val="0"/>
      </w:rPr>
    </w:lvl>
    <w:lvl w:ilvl="2">
      <w:start w:val="1"/>
      <w:numFmt w:val="decimal"/>
      <w:pStyle w:val="30"/>
      <w:lvlText w:val="%3."/>
      <w:lvlJc w:val="left"/>
      <w:pPr>
        <w:tabs>
          <w:tab w:val="num" w:pos="1800"/>
        </w:tabs>
        <w:ind w:left="1440" w:firstLine="0"/>
      </w:pPr>
      <w:rPr>
        <w:rFonts w:hint="default"/>
      </w:rPr>
    </w:lvl>
    <w:lvl w:ilvl="3">
      <w:start w:val="1"/>
      <w:numFmt w:val="lowerLetter"/>
      <w:pStyle w:val="40"/>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63">
    <w:nsid w:val="57482E69"/>
    <w:multiLevelType w:val="hybridMultilevel"/>
    <w:tmpl w:val="14BA6880"/>
    <w:lvl w:ilvl="0" w:tplc="83DE51DA">
      <w:start w:val="1"/>
      <w:numFmt w:val="decimal"/>
      <w:lvlText w:val="%1."/>
      <w:lvlJc w:val="left"/>
      <w:pPr>
        <w:ind w:left="1080" w:hanging="360"/>
      </w:pPr>
      <w:rPr>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4">
    <w:nsid w:val="598340BF"/>
    <w:multiLevelType w:val="hybridMultilevel"/>
    <w:tmpl w:val="594C37B0"/>
    <w:lvl w:ilvl="0" w:tplc="95CAFAB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5A2B7649"/>
    <w:multiLevelType w:val="hybridMultilevel"/>
    <w:tmpl w:val="5F64EC16"/>
    <w:lvl w:ilvl="0" w:tplc="0422000F">
      <w:start w:val="1"/>
      <w:numFmt w:val="decimal"/>
      <w:lvlText w:val="%1."/>
      <w:lvlJc w:val="left"/>
      <w:pPr>
        <w:tabs>
          <w:tab w:val="num" w:pos="900"/>
        </w:tabs>
        <w:ind w:left="900" w:hanging="360"/>
      </w:pPr>
      <w:rPr>
        <w:rFonts w:hint="default"/>
        <w:color w:val="auto"/>
      </w:rPr>
    </w:lvl>
    <w:lvl w:ilvl="1" w:tplc="0422000F">
      <w:start w:val="1"/>
      <w:numFmt w:val="decimal"/>
      <w:lvlText w:val="%2."/>
      <w:lvlJc w:val="left"/>
      <w:pPr>
        <w:tabs>
          <w:tab w:val="num" w:pos="1620"/>
        </w:tabs>
        <w:ind w:left="1620" w:hanging="360"/>
      </w:pPr>
      <w:rPr>
        <w:rFonts w:hint="default"/>
        <w:color w:val="auto"/>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66">
    <w:nsid w:val="5C4930BB"/>
    <w:multiLevelType w:val="hybridMultilevel"/>
    <w:tmpl w:val="678250CE"/>
    <w:lvl w:ilvl="0" w:tplc="2C2CE6A8">
      <w:start w:val="1"/>
      <w:numFmt w:val="decimal"/>
      <w:lvlText w:val="%1."/>
      <w:lvlJc w:val="left"/>
      <w:pPr>
        <w:ind w:left="1429"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5CDA5721"/>
    <w:multiLevelType w:val="multilevel"/>
    <w:tmpl w:val="0419001D"/>
    <w:styleLink w:val="50"/>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5CF56C46"/>
    <w:multiLevelType w:val="hybridMultilevel"/>
    <w:tmpl w:val="EDB288EA"/>
    <w:lvl w:ilvl="0" w:tplc="95CAFAB2">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9">
    <w:nsid w:val="5DB3774A"/>
    <w:multiLevelType w:val="hybridMultilevel"/>
    <w:tmpl w:val="34143030"/>
    <w:lvl w:ilvl="0" w:tplc="2C2CE6A8">
      <w:start w:val="1"/>
      <w:numFmt w:val="decimal"/>
      <w:lvlText w:val="%1."/>
      <w:lvlJc w:val="left"/>
      <w:pPr>
        <w:ind w:left="2138"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0">
    <w:nsid w:val="5E2F0557"/>
    <w:multiLevelType w:val="hybridMultilevel"/>
    <w:tmpl w:val="355C570E"/>
    <w:lvl w:ilvl="0" w:tplc="0C2A0724">
      <w:start w:val="1"/>
      <w:numFmt w:val="decimal"/>
      <w:lvlText w:val="%1."/>
      <w:lvlJc w:val="left"/>
      <w:pPr>
        <w:tabs>
          <w:tab w:val="num" w:pos="1260"/>
        </w:tabs>
        <w:ind w:left="1260" w:hanging="360"/>
      </w:pPr>
      <w:rPr>
        <w:rFonts w:hint="default"/>
        <w:i w:val="0"/>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1">
    <w:nsid w:val="5E896576"/>
    <w:multiLevelType w:val="hybridMultilevel"/>
    <w:tmpl w:val="59347322"/>
    <w:lvl w:ilvl="0" w:tplc="0419000F">
      <w:start w:val="1"/>
      <w:numFmt w:val="decimal"/>
      <w:lvlText w:val="%1."/>
      <w:lvlJc w:val="left"/>
      <w:pPr>
        <w:ind w:left="1249" w:hanging="360"/>
      </w:p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72">
    <w:nsid w:val="5ED83E7B"/>
    <w:multiLevelType w:val="hybridMultilevel"/>
    <w:tmpl w:val="6CB85C1A"/>
    <w:lvl w:ilvl="0" w:tplc="95CAFAB2">
      <w:start w:val="1"/>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3">
    <w:nsid w:val="5F993E04"/>
    <w:multiLevelType w:val="hybridMultilevel"/>
    <w:tmpl w:val="D03ADAC2"/>
    <w:lvl w:ilvl="0" w:tplc="0422000F">
      <w:start w:val="1"/>
      <w:numFmt w:val="decimal"/>
      <w:lvlText w:val="%1."/>
      <w:lvlJc w:val="left"/>
      <w:pPr>
        <w:ind w:left="1428" w:hanging="360"/>
      </w:pPr>
    </w:lvl>
    <w:lvl w:ilvl="1" w:tplc="0422000F">
      <w:start w:val="1"/>
      <w:numFmt w:val="decimal"/>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4">
    <w:nsid w:val="613E5BBF"/>
    <w:multiLevelType w:val="hybridMultilevel"/>
    <w:tmpl w:val="09823B80"/>
    <w:lvl w:ilvl="0" w:tplc="0422000F">
      <w:start w:val="1"/>
      <w:numFmt w:val="decimal"/>
      <w:lvlText w:val="%1."/>
      <w:lvlJc w:val="left"/>
      <w:pPr>
        <w:tabs>
          <w:tab w:val="num" w:pos="1260"/>
        </w:tabs>
        <w:ind w:left="1260" w:hanging="360"/>
      </w:pPr>
      <w:rPr>
        <w:rFonts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5">
    <w:nsid w:val="62C725CB"/>
    <w:multiLevelType w:val="hybridMultilevel"/>
    <w:tmpl w:val="88AA7562"/>
    <w:lvl w:ilvl="0" w:tplc="050CD626">
      <w:start w:val="1"/>
      <w:numFmt w:val="bullet"/>
      <w:lvlText w:val=""/>
      <w:lvlJc w:val="left"/>
      <w:pPr>
        <w:tabs>
          <w:tab w:val="num" w:pos="1069"/>
        </w:tabs>
        <w:ind w:left="1069" w:hanging="360"/>
      </w:pPr>
      <w:rPr>
        <w:rFonts w:ascii="Wingdings" w:hAnsi="Wingdings"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76">
    <w:nsid w:val="64C3619A"/>
    <w:multiLevelType w:val="hybridMultilevel"/>
    <w:tmpl w:val="36B66B4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7">
    <w:nsid w:val="68537C97"/>
    <w:multiLevelType w:val="hybridMultilevel"/>
    <w:tmpl w:val="B3EA8D12"/>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8">
    <w:nsid w:val="697E4C54"/>
    <w:multiLevelType w:val="hybridMultilevel"/>
    <w:tmpl w:val="13E2455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6C0143DE"/>
    <w:multiLevelType w:val="hybridMultilevel"/>
    <w:tmpl w:val="AB1E4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nsid w:val="6C361168"/>
    <w:multiLevelType w:val="hybridMultilevel"/>
    <w:tmpl w:val="DF38135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1">
    <w:nsid w:val="6DA23F85"/>
    <w:multiLevelType w:val="hybridMultilevel"/>
    <w:tmpl w:val="DD8274AA"/>
    <w:lvl w:ilvl="0" w:tplc="05587B4A">
      <w:start w:val="1"/>
      <w:numFmt w:val="decimal"/>
      <w:lvlText w:val="%1."/>
      <w:lvlJc w:val="left"/>
      <w:pPr>
        <w:ind w:left="2340" w:hanging="360"/>
      </w:pPr>
      <w:rPr>
        <w:b w:val="0"/>
      </w:rPr>
    </w:lvl>
    <w:lvl w:ilvl="1" w:tplc="04220019" w:tentative="1">
      <w:start w:val="1"/>
      <w:numFmt w:val="lowerLetter"/>
      <w:lvlText w:val="%2."/>
      <w:lvlJc w:val="left"/>
      <w:pPr>
        <w:ind w:left="3060" w:hanging="360"/>
      </w:pPr>
    </w:lvl>
    <w:lvl w:ilvl="2" w:tplc="0422001B" w:tentative="1">
      <w:start w:val="1"/>
      <w:numFmt w:val="lowerRoman"/>
      <w:lvlText w:val="%3."/>
      <w:lvlJc w:val="right"/>
      <w:pPr>
        <w:ind w:left="3780" w:hanging="180"/>
      </w:pPr>
    </w:lvl>
    <w:lvl w:ilvl="3" w:tplc="0422000F" w:tentative="1">
      <w:start w:val="1"/>
      <w:numFmt w:val="decimal"/>
      <w:lvlText w:val="%4."/>
      <w:lvlJc w:val="left"/>
      <w:pPr>
        <w:ind w:left="4500" w:hanging="360"/>
      </w:pPr>
    </w:lvl>
    <w:lvl w:ilvl="4" w:tplc="04220019" w:tentative="1">
      <w:start w:val="1"/>
      <w:numFmt w:val="lowerLetter"/>
      <w:lvlText w:val="%5."/>
      <w:lvlJc w:val="left"/>
      <w:pPr>
        <w:ind w:left="5220" w:hanging="360"/>
      </w:pPr>
    </w:lvl>
    <w:lvl w:ilvl="5" w:tplc="0422001B" w:tentative="1">
      <w:start w:val="1"/>
      <w:numFmt w:val="lowerRoman"/>
      <w:lvlText w:val="%6."/>
      <w:lvlJc w:val="right"/>
      <w:pPr>
        <w:ind w:left="5940" w:hanging="180"/>
      </w:pPr>
    </w:lvl>
    <w:lvl w:ilvl="6" w:tplc="0422000F" w:tentative="1">
      <w:start w:val="1"/>
      <w:numFmt w:val="decimal"/>
      <w:lvlText w:val="%7."/>
      <w:lvlJc w:val="left"/>
      <w:pPr>
        <w:ind w:left="6660" w:hanging="360"/>
      </w:pPr>
    </w:lvl>
    <w:lvl w:ilvl="7" w:tplc="04220019" w:tentative="1">
      <w:start w:val="1"/>
      <w:numFmt w:val="lowerLetter"/>
      <w:lvlText w:val="%8."/>
      <w:lvlJc w:val="left"/>
      <w:pPr>
        <w:ind w:left="7380" w:hanging="360"/>
      </w:pPr>
    </w:lvl>
    <w:lvl w:ilvl="8" w:tplc="0422001B" w:tentative="1">
      <w:start w:val="1"/>
      <w:numFmt w:val="lowerRoman"/>
      <w:lvlText w:val="%9."/>
      <w:lvlJc w:val="right"/>
      <w:pPr>
        <w:ind w:left="8100" w:hanging="180"/>
      </w:pPr>
    </w:lvl>
  </w:abstractNum>
  <w:abstractNum w:abstractNumId="82">
    <w:nsid w:val="6E923363"/>
    <w:multiLevelType w:val="hybridMultilevel"/>
    <w:tmpl w:val="157A5FF0"/>
    <w:lvl w:ilvl="0" w:tplc="04E2A114">
      <w:start w:val="1"/>
      <w:numFmt w:val="decimal"/>
      <w:lvlText w:val="%1."/>
      <w:lvlJc w:val="left"/>
      <w:pPr>
        <w:ind w:left="1275" w:hanging="360"/>
      </w:pPr>
      <w:rPr>
        <w:b/>
      </w:rPr>
    </w:lvl>
    <w:lvl w:ilvl="1" w:tplc="04190019">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83">
    <w:nsid w:val="70535E2D"/>
    <w:multiLevelType w:val="hybridMultilevel"/>
    <w:tmpl w:val="6B9CC890"/>
    <w:lvl w:ilvl="0" w:tplc="0422000B">
      <w:start w:val="1"/>
      <w:numFmt w:val="bullet"/>
      <w:lvlText w:val=""/>
      <w:lvlJc w:val="left"/>
      <w:pPr>
        <w:tabs>
          <w:tab w:val="num" w:pos="1068"/>
        </w:tabs>
        <w:ind w:left="1068" w:hanging="360"/>
      </w:pPr>
      <w:rPr>
        <w:rFonts w:ascii="Wingdings" w:hAnsi="Wingdings"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84">
    <w:nsid w:val="70ED7921"/>
    <w:multiLevelType w:val="hybridMultilevel"/>
    <w:tmpl w:val="538EDA6A"/>
    <w:lvl w:ilvl="0" w:tplc="95CAFAB2">
      <w:start w:val="1"/>
      <w:numFmt w:val="bullet"/>
      <w:lvlText w:val="–"/>
      <w:lvlJc w:val="left"/>
      <w:pPr>
        <w:ind w:left="720" w:hanging="360"/>
      </w:pPr>
      <w:rPr>
        <w:rFonts w:ascii="Times New Roman" w:eastAsia="Calibri" w:hAnsi="Times New Roman" w:cs="Times New Roman" w:hint="default"/>
      </w:rPr>
    </w:lvl>
    <w:lvl w:ilvl="1" w:tplc="95CAFAB2">
      <w:start w:val="1"/>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5">
    <w:nsid w:val="71522AAD"/>
    <w:multiLevelType w:val="hybridMultilevel"/>
    <w:tmpl w:val="8F901512"/>
    <w:lvl w:ilvl="0" w:tplc="EE781994">
      <w:start w:val="1"/>
      <w:numFmt w:val="decimal"/>
      <w:lvlText w:val="%1."/>
      <w:lvlJc w:val="left"/>
      <w:pPr>
        <w:ind w:left="720" w:hanging="360"/>
      </w:pPr>
      <w:rPr>
        <w:rFonts w:hint="default"/>
        <w:b w:val="0"/>
      </w:rPr>
    </w:lvl>
    <w:lvl w:ilvl="1" w:tplc="F3DA9D94">
      <w:numFmt w:val="bullet"/>
      <w:lvlText w:val="-"/>
      <w:lvlJc w:val="left"/>
      <w:pPr>
        <w:ind w:left="2040" w:hanging="960"/>
      </w:pPr>
      <w:rPr>
        <w:rFonts w:ascii="Times New Roman" w:eastAsia="Lucida Sans Unicode"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1882D4D"/>
    <w:multiLevelType w:val="hybridMultilevel"/>
    <w:tmpl w:val="2E74911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7">
    <w:nsid w:val="72057030"/>
    <w:multiLevelType w:val="hybridMultilevel"/>
    <w:tmpl w:val="6D34DA1A"/>
    <w:lvl w:ilvl="0" w:tplc="47A6183A">
      <w:start w:val="2"/>
      <w:numFmt w:val="decimal"/>
      <w:lvlText w:val="%1."/>
      <w:lvlJc w:val="left"/>
      <w:pPr>
        <w:ind w:left="21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729330D1"/>
    <w:multiLevelType w:val="hybridMultilevel"/>
    <w:tmpl w:val="74C87A02"/>
    <w:lvl w:ilvl="0" w:tplc="2C2CE6A8">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9">
    <w:nsid w:val="74204A06"/>
    <w:multiLevelType w:val="hybridMultilevel"/>
    <w:tmpl w:val="085287C4"/>
    <w:lvl w:ilvl="0" w:tplc="0422000F">
      <w:start w:val="1"/>
      <w:numFmt w:val="decimal"/>
      <w:lvlText w:val="%1."/>
      <w:lvlJc w:val="left"/>
      <w:pPr>
        <w:ind w:left="1429" w:hanging="360"/>
      </w:pPr>
      <w:rPr>
        <w:rFonts w:hint="default"/>
        <w:i w:val="0"/>
        <w:color w:val="auto"/>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0">
    <w:nsid w:val="74787150"/>
    <w:multiLevelType w:val="hybridMultilevel"/>
    <w:tmpl w:val="AB62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4F938BB"/>
    <w:multiLevelType w:val="hybridMultilevel"/>
    <w:tmpl w:val="8B6E8BD4"/>
    <w:lvl w:ilvl="0" w:tplc="AB3212B8">
      <w:start w:val="1"/>
      <w:numFmt w:val="decimal"/>
      <w:lvlText w:val="1.4.%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2">
    <w:nsid w:val="765B57E4"/>
    <w:multiLevelType w:val="multilevel"/>
    <w:tmpl w:val="84507EC4"/>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3">
    <w:nsid w:val="783D08C7"/>
    <w:multiLevelType w:val="hybridMultilevel"/>
    <w:tmpl w:val="B4663E76"/>
    <w:lvl w:ilvl="0" w:tplc="0419000F">
      <w:start w:val="1"/>
      <w:numFmt w:val="decimal"/>
      <w:lvlText w:val="%1."/>
      <w:lvlJc w:val="left"/>
      <w:pPr>
        <w:ind w:left="709" w:hanging="360"/>
      </w:pPr>
    </w:lvl>
    <w:lvl w:ilvl="1" w:tplc="C0BC63B2">
      <w:start w:val="1"/>
      <w:numFmt w:val="decimal"/>
      <w:lvlText w:val="%2."/>
      <w:lvlJc w:val="left"/>
      <w:pPr>
        <w:ind w:left="2074" w:hanging="1005"/>
      </w:pPr>
      <w:rPr>
        <w:rFonts w:hint="default"/>
        <w:sz w:val="28"/>
        <w:szCs w:val="28"/>
      </w:rPr>
    </w:lvl>
    <w:lvl w:ilvl="2" w:tplc="6932210A">
      <w:start w:val="7"/>
      <w:numFmt w:val="decimal"/>
      <w:lvlText w:val="%3"/>
      <w:lvlJc w:val="left"/>
      <w:pPr>
        <w:ind w:left="2329" w:hanging="360"/>
      </w:pPr>
      <w:rPr>
        <w:rFonts w:hint="default"/>
      </w:r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94">
    <w:nsid w:val="78DA1D18"/>
    <w:multiLevelType w:val="hybridMultilevel"/>
    <w:tmpl w:val="BC6053E0"/>
    <w:lvl w:ilvl="0" w:tplc="8A405300">
      <w:start w:val="1"/>
      <w:numFmt w:val="decimal"/>
      <w:lvlText w:val="%1."/>
      <w:lvlJc w:val="left"/>
      <w:pPr>
        <w:tabs>
          <w:tab w:val="num" w:pos="1287"/>
        </w:tabs>
        <w:ind w:left="1287" w:hanging="360"/>
      </w:pPr>
      <w:rPr>
        <w:rFonts w:hint="default"/>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5">
    <w:nsid w:val="78FA5383"/>
    <w:multiLevelType w:val="hybridMultilevel"/>
    <w:tmpl w:val="0CE4FB3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6">
    <w:nsid w:val="7C2C751B"/>
    <w:multiLevelType w:val="hybridMultilevel"/>
    <w:tmpl w:val="5276D2E0"/>
    <w:lvl w:ilvl="0" w:tplc="0422000F">
      <w:start w:val="1"/>
      <w:numFmt w:val="decimal"/>
      <w:lvlText w:val="%1."/>
      <w:lvlJc w:val="left"/>
      <w:pPr>
        <w:tabs>
          <w:tab w:val="num" w:pos="900"/>
        </w:tabs>
        <w:ind w:left="900" w:hanging="360"/>
      </w:pPr>
      <w:rPr>
        <w:rFonts w:hint="default"/>
        <w:color w:val="auto"/>
      </w:rPr>
    </w:lvl>
    <w:lvl w:ilvl="1" w:tplc="0422000F">
      <w:start w:val="1"/>
      <w:numFmt w:val="decimal"/>
      <w:lvlText w:val="%2."/>
      <w:lvlJc w:val="left"/>
      <w:pPr>
        <w:tabs>
          <w:tab w:val="num" w:pos="1620"/>
        </w:tabs>
        <w:ind w:left="1620" w:hanging="360"/>
      </w:pPr>
      <w:rPr>
        <w:rFonts w:hint="default"/>
        <w:color w:val="auto"/>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7">
    <w:nsid w:val="7F041937"/>
    <w:multiLevelType w:val="multilevel"/>
    <w:tmpl w:val="84507EC4"/>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8">
    <w:nsid w:val="7FCF7605"/>
    <w:multiLevelType w:val="hybridMultilevel"/>
    <w:tmpl w:val="7944AEF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62"/>
  </w:num>
  <w:num w:numId="2">
    <w:abstractNumId w:val="85"/>
  </w:num>
  <w:num w:numId="3">
    <w:abstractNumId w:val="2"/>
  </w:num>
  <w:num w:numId="4">
    <w:abstractNumId w:val="60"/>
  </w:num>
  <w:num w:numId="5">
    <w:abstractNumId w:val="4"/>
  </w:num>
  <w:num w:numId="6">
    <w:abstractNumId w:val="49"/>
  </w:num>
  <w:num w:numId="7">
    <w:abstractNumId w:val="67"/>
  </w:num>
  <w:num w:numId="8">
    <w:abstractNumId w:val="82"/>
  </w:num>
  <w:num w:numId="9">
    <w:abstractNumId w:val="75"/>
  </w:num>
  <w:num w:numId="10">
    <w:abstractNumId w:val="93"/>
  </w:num>
  <w:num w:numId="11">
    <w:abstractNumId w:val="84"/>
  </w:num>
  <w:num w:numId="12">
    <w:abstractNumId w:val="46"/>
  </w:num>
  <w:num w:numId="13">
    <w:abstractNumId w:val="33"/>
  </w:num>
  <w:num w:numId="14">
    <w:abstractNumId w:val="25"/>
  </w:num>
  <w:num w:numId="15">
    <w:abstractNumId w:val="61"/>
  </w:num>
  <w:num w:numId="16">
    <w:abstractNumId w:val="16"/>
  </w:num>
  <w:num w:numId="17">
    <w:abstractNumId w:val="59"/>
  </w:num>
  <w:num w:numId="18">
    <w:abstractNumId w:val="79"/>
  </w:num>
  <w:num w:numId="19">
    <w:abstractNumId w:val="88"/>
  </w:num>
  <w:num w:numId="20">
    <w:abstractNumId w:val="13"/>
  </w:num>
  <w:num w:numId="21">
    <w:abstractNumId w:val="5"/>
  </w:num>
  <w:num w:numId="22">
    <w:abstractNumId w:val="66"/>
  </w:num>
  <w:num w:numId="23">
    <w:abstractNumId w:val="69"/>
  </w:num>
  <w:num w:numId="24">
    <w:abstractNumId w:val="81"/>
  </w:num>
  <w:num w:numId="25">
    <w:abstractNumId w:val="38"/>
  </w:num>
  <w:num w:numId="26">
    <w:abstractNumId w:val="23"/>
  </w:num>
  <w:num w:numId="27">
    <w:abstractNumId w:val="47"/>
  </w:num>
  <w:num w:numId="28">
    <w:abstractNumId w:val="11"/>
  </w:num>
  <w:num w:numId="29">
    <w:abstractNumId w:val="9"/>
  </w:num>
  <w:num w:numId="30">
    <w:abstractNumId w:val="96"/>
  </w:num>
  <w:num w:numId="31">
    <w:abstractNumId w:val="74"/>
  </w:num>
  <w:num w:numId="32">
    <w:abstractNumId w:val="27"/>
  </w:num>
  <w:num w:numId="33">
    <w:abstractNumId w:val="70"/>
  </w:num>
  <w:num w:numId="34">
    <w:abstractNumId w:val="31"/>
  </w:num>
  <w:num w:numId="35">
    <w:abstractNumId w:val="76"/>
  </w:num>
  <w:num w:numId="36">
    <w:abstractNumId w:val="52"/>
  </w:num>
  <w:num w:numId="37">
    <w:abstractNumId w:val="40"/>
  </w:num>
  <w:num w:numId="38">
    <w:abstractNumId w:val="48"/>
  </w:num>
  <w:num w:numId="39">
    <w:abstractNumId w:val="3"/>
  </w:num>
  <w:num w:numId="40">
    <w:abstractNumId w:val="71"/>
  </w:num>
  <w:num w:numId="41">
    <w:abstractNumId w:val="68"/>
  </w:num>
  <w:num w:numId="42">
    <w:abstractNumId w:val="30"/>
  </w:num>
  <w:num w:numId="43">
    <w:abstractNumId w:val="35"/>
  </w:num>
  <w:num w:numId="44">
    <w:abstractNumId w:val="54"/>
  </w:num>
  <w:num w:numId="45">
    <w:abstractNumId w:val="51"/>
  </w:num>
  <w:num w:numId="46">
    <w:abstractNumId w:val="12"/>
  </w:num>
  <w:num w:numId="47">
    <w:abstractNumId w:val="72"/>
  </w:num>
  <w:num w:numId="48">
    <w:abstractNumId w:val="45"/>
  </w:num>
  <w:num w:numId="49">
    <w:abstractNumId w:val="29"/>
  </w:num>
  <w:num w:numId="50">
    <w:abstractNumId w:val="55"/>
  </w:num>
  <w:num w:numId="51">
    <w:abstractNumId w:val="17"/>
  </w:num>
  <w:num w:numId="52">
    <w:abstractNumId w:val="24"/>
  </w:num>
  <w:num w:numId="53">
    <w:abstractNumId w:val="87"/>
  </w:num>
  <w:num w:numId="54">
    <w:abstractNumId w:val="64"/>
  </w:num>
  <w:num w:numId="55">
    <w:abstractNumId w:val="83"/>
  </w:num>
  <w:num w:numId="56">
    <w:abstractNumId w:val="10"/>
  </w:num>
  <w:num w:numId="57">
    <w:abstractNumId w:val="0"/>
  </w:num>
  <w:num w:numId="58">
    <w:abstractNumId w:val="95"/>
  </w:num>
  <w:num w:numId="59">
    <w:abstractNumId w:val="15"/>
  </w:num>
  <w:num w:numId="60">
    <w:abstractNumId w:val="73"/>
  </w:num>
  <w:num w:numId="61">
    <w:abstractNumId w:val="43"/>
  </w:num>
  <w:num w:numId="62">
    <w:abstractNumId w:val="98"/>
  </w:num>
  <w:num w:numId="63">
    <w:abstractNumId w:val="28"/>
  </w:num>
  <w:num w:numId="64">
    <w:abstractNumId w:val="6"/>
  </w:num>
  <w:num w:numId="65">
    <w:abstractNumId w:val="7"/>
  </w:num>
  <w:num w:numId="66">
    <w:abstractNumId w:val="77"/>
  </w:num>
  <w:num w:numId="67">
    <w:abstractNumId w:val="42"/>
  </w:num>
  <w:num w:numId="68">
    <w:abstractNumId w:val="97"/>
  </w:num>
  <w:num w:numId="69">
    <w:abstractNumId w:val="41"/>
  </w:num>
  <w:num w:numId="70">
    <w:abstractNumId w:val="32"/>
  </w:num>
  <w:num w:numId="71">
    <w:abstractNumId w:val="92"/>
  </w:num>
  <w:num w:numId="72">
    <w:abstractNumId w:val="8"/>
  </w:num>
  <w:num w:numId="73">
    <w:abstractNumId w:val="50"/>
  </w:num>
  <w:num w:numId="74">
    <w:abstractNumId w:val="26"/>
  </w:num>
  <w:num w:numId="75">
    <w:abstractNumId w:val="18"/>
  </w:num>
  <w:num w:numId="76">
    <w:abstractNumId w:val="65"/>
  </w:num>
  <w:num w:numId="77">
    <w:abstractNumId w:val="56"/>
  </w:num>
  <w:num w:numId="78">
    <w:abstractNumId w:val="94"/>
  </w:num>
  <w:num w:numId="79">
    <w:abstractNumId w:val="58"/>
  </w:num>
  <w:num w:numId="80">
    <w:abstractNumId w:val="53"/>
  </w:num>
  <w:num w:numId="81">
    <w:abstractNumId w:val="34"/>
  </w:num>
  <w:num w:numId="82">
    <w:abstractNumId w:val="37"/>
  </w:num>
  <w:num w:numId="83">
    <w:abstractNumId w:val="91"/>
  </w:num>
  <w:num w:numId="84">
    <w:abstractNumId w:val="21"/>
  </w:num>
  <w:num w:numId="85">
    <w:abstractNumId w:val="22"/>
  </w:num>
  <w:num w:numId="86">
    <w:abstractNumId w:val="39"/>
  </w:num>
  <w:num w:numId="87">
    <w:abstractNumId w:val="57"/>
  </w:num>
  <w:num w:numId="88">
    <w:abstractNumId w:val="89"/>
  </w:num>
  <w:num w:numId="89">
    <w:abstractNumId w:val="14"/>
  </w:num>
  <w:num w:numId="90">
    <w:abstractNumId w:val="36"/>
  </w:num>
  <w:num w:numId="91">
    <w:abstractNumId w:val="78"/>
  </w:num>
  <w:num w:numId="92">
    <w:abstractNumId w:val="1"/>
  </w:num>
  <w:num w:numId="93">
    <w:abstractNumId w:val="80"/>
  </w:num>
  <w:num w:numId="94">
    <w:abstractNumId w:val="86"/>
  </w:num>
  <w:num w:numId="95">
    <w:abstractNumId w:val="90"/>
  </w:num>
  <w:num w:numId="96">
    <w:abstractNumId w:val="20"/>
  </w:num>
  <w:num w:numId="97">
    <w:abstractNumId w:val="63"/>
  </w:num>
  <w:num w:numId="98">
    <w:abstractNumId w:val="44"/>
  </w:num>
  <w:num w:numId="99">
    <w:abstractNumId w:val="19"/>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defaultTabStop w:val="708"/>
  <w:hyphenationZone w:val="425"/>
  <w:drawingGridHorizontalSpacing w:val="120"/>
  <w:displayHorizontalDrawingGridEvery w:val="2"/>
  <w:characterSpacingControl w:val="doNotCompress"/>
  <w:hdrShapeDefaults>
    <o:shapedefaults v:ext="edit" spidmax="68610"/>
  </w:hdrShapeDefaults>
  <w:footnotePr>
    <w:footnote w:id="-1"/>
    <w:footnote w:id="0"/>
  </w:footnotePr>
  <w:endnotePr>
    <w:endnote w:id="-1"/>
    <w:endnote w:id="0"/>
  </w:endnotePr>
  <w:compat>
    <w:useFELayout/>
  </w:compat>
  <w:rsids>
    <w:rsidRoot w:val="00802DD8"/>
    <w:rsid w:val="00002BA8"/>
    <w:rsid w:val="0001124B"/>
    <w:rsid w:val="00011909"/>
    <w:rsid w:val="00014847"/>
    <w:rsid w:val="00014C71"/>
    <w:rsid w:val="00015DD8"/>
    <w:rsid w:val="00024748"/>
    <w:rsid w:val="0002516E"/>
    <w:rsid w:val="0003198D"/>
    <w:rsid w:val="00044A0E"/>
    <w:rsid w:val="000457C3"/>
    <w:rsid w:val="00047580"/>
    <w:rsid w:val="00060305"/>
    <w:rsid w:val="00060938"/>
    <w:rsid w:val="00062205"/>
    <w:rsid w:val="000626B3"/>
    <w:rsid w:val="0006518F"/>
    <w:rsid w:val="0008054F"/>
    <w:rsid w:val="00082C37"/>
    <w:rsid w:val="000A18C6"/>
    <w:rsid w:val="000A22A5"/>
    <w:rsid w:val="000B2260"/>
    <w:rsid w:val="000B45A1"/>
    <w:rsid w:val="000B5624"/>
    <w:rsid w:val="000C0769"/>
    <w:rsid w:val="000D5696"/>
    <w:rsid w:val="000E4239"/>
    <w:rsid w:val="000E5A4C"/>
    <w:rsid w:val="000E67F7"/>
    <w:rsid w:val="000F1A98"/>
    <w:rsid w:val="000F3ECB"/>
    <w:rsid w:val="001036F8"/>
    <w:rsid w:val="00107159"/>
    <w:rsid w:val="001124F1"/>
    <w:rsid w:val="001147FA"/>
    <w:rsid w:val="0012070F"/>
    <w:rsid w:val="001207E9"/>
    <w:rsid w:val="00122C16"/>
    <w:rsid w:val="00122C45"/>
    <w:rsid w:val="00125530"/>
    <w:rsid w:val="00147FF2"/>
    <w:rsid w:val="00150CB7"/>
    <w:rsid w:val="00172652"/>
    <w:rsid w:val="00175F53"/>
    <w:rsid w:val="00177455"/>
    <w:rsid w:val="00180B29"/>
    <w:rsid w:val="00181F5C"/>
    <w:rsid w:val="00183D06"/>
    <w:rsid w:val="00192F4F"/>
    <w:rsid w:val="001A04B6"/>
    <w:rsid w:val="001A077A"/>
    <w:rsid w:val="001A6DCF"/>
    <w:rsid w:val="001A7755"/>
    <w:rsid w:val="001B020F"/>
    <w:rsid w:val="001C1257"/>
    <w:rsid w:val="001C3FAF"/>
    <w:rsid w:val="001C5F30"/>
    <w:rsid w:val="001D088F"/>
    <w:rsid w:val="001D2084"/>
    <w:rsid w:val="001D65EF"/>
    <w:rsid w:val="001E4F5A"/>
    <w:rsid w:val="00204CB6"/>
    <w:rsid w:val="00221772"/>
    <w:rsid w:val="00223239"/>
    <w:rsid w:val="00227A38"/>
    <w:rsid w:val="00232A61"/>
    <w:rsid w:val="0023341C"/>
    <w:rsid w:val="00234850"/>
    <w:rsid w:val="00246E52"/>
    <w:rsid w:val="002628C5"/>
    <w:rsid w:val="002642D7"/>
    <w:rsid w:val="00267F96"/>
    <w:rsid w:val="00274893"/>
    <w:rsid w:val="00281B0C"/>
    <w:rsid w:val="002921A3"/>
    <w:rsid w:val="002A4DEB"/>
    <w:rsid w:val="002C27EF"/>
    <w:rsid w:val="002C52AF"/>
    <w:rsid w:val="002D700C"/>
    <w:rsid w:val="002F1152"/>
    <w:rsid w:val="002F400A"/>
    <w:rsid w:val="003005F9"/>
    <w:rsid w:val="003010DE"/>
    <w:rsid w:val="00314BDB"/>
    <w:rsid w:val="00316381"/>
    <w:rsid w:val="003168FE"/>
    <w:rsid w:val="00326F7B"/>
    <w:rsid w:val="00330BFD"/>
    <w:rsid w:val="003418F1"/>
    <w:rsid w:val="00343797"/>
    <w:rsid w:val="00345D95"/>
    <w:rsid w:val="003511F4"/>
    <w:rsid w:val="00360813"/>
    <w:rsid w:val="00366228"/>
    <w:rsid w:val="0037383F"/>
    <w:rsid w:val="00383C1F"/>
    <w:rsid w:val="00385D0C"/>
    <w:rsid w:val="00387CE7"/>
    <w:rsid w:val="0039306E"/>
    <w:rsid w:val="003A17A4"/>
    <w:rsid w:val="003A4800"/>
    <w:rsid w:val="003B19AD"/>
    <w:rsid w:val="003B4FC8"/>
    <w:rsid w:val="003B6ABE"/>
    <w:rsid w:val="003C1469"/>
    <w:rsid w:val="003D23F3"/>
    <w:rsid w:val="003D4919"/>
    <w:rsid w:val="003D6BB1"/>
    <w:rsid w:val="003E09CB"/>
    <w:rsid w:val="003F1479"/>
    <w:rsid w:val="003F6DB6"/>
    <w:rsid w:val="00400BFD"/>
    <w:rsid w:val="00412D0D"/>
    <w:rsid w:val="0041434D"/>
    <w:rsid w:val="004150E5"/>
    <w:rsid w:val="00425DEA"/>
    <w:rsid w:val="00431711"/>
    <w:rsid w:val="004451E7"/>
    <w:rsid w:val="004529E0"/>
    <w:rsid w:val="00462E32"/>
    <w:rsid w:val="004658FD"/>
    <w:rsid w:val="00465E8C"/>
    <w:rsid w:val="0047147D"/>
    <w:rsid w:val="004723DA"/>
    <w:rsid w:val="00473C77"/>
    <w:rsid w:val="0047560A"/>
    <w:rsid w:val="00476523"/>
    <w:rsid w:val="00476C3B"/>
    <w:rsid w:val="00480E2B"/>
    <w:rsid w:val="004828E3"/>
    <w:rsid w:val="004834E0"/>
    <w:rsid w:val="00483DDF"/>
    <w:rsid w:val="004A525D"/>
    <w:rsid w:val="004C48B1"/>
    <w:rsid w:val="004C6D07"/>
    <w:rsid w:val="004C74B9"/>
    <w:rsid w:val="004D058F"/>
    <w:rsid w:val="004D2AD4"/>
    <w:rsid w:val="004D3CDF"/>
    <w:rsid w:val="004D7887"/>
    <w:rsid w:val="004E66C7"/>
    <w:rsid w:val="004F064E"/>
    <w:rsid w:val="004F1731"/>
    <w:rsid w:val="004F1A97"/>
    <w:rsid w:val="004F51D1"/>
    <w:rsid w:val="004F6B45"/>
    <w:rsid w:val="004F7DAD"/>
    <w:rsid w:val="00501225"/>
    <w:rsid w:val="00502975"/>
    <w:rsid w:val="00507638"/>
    <w:rsid w:val="0050777F"/>
    <w:rsid w:val="005132C5"/>
    <w:rsid w:val="0052470E"/>
    <w:rsid w:val="00531049"/>
    <w:rsid w:val="0053541D"/>
    <w:rsid w:val="00535889"/>
    <w:rsid w:val="00537866"/>
    <w:rsid w:val="0054136A"/>
    <w:rsid w:val="00553B1F"/>
    <w:rsid w:val="00556CB5"/>
    <w:rsid w:val="00563CC4"/>
    <w:rsid w:val="005762E0"/>
    <w:rsid w:val="005766EA"/>
    <w:rsid w:val="00577591"/>
    <w:rsid w:val="00580A0A"/>
    <w:rsid w:val="00583D5B"/>
    <w:rsid w:val="00586AD2"/>
    <w:rsid w:val="005871DD"/>
    <w:rsid w:val="00591F03"/>
    <w:rsid w:val="00595B04"/>
    <w:rsid w:val="00597B3D"/>
    <w:rsid w:val="005A104C"/>
    <w:rsid w:val="005A1762"/>
    <w:rsid w:val="005A4EFE"/>
    <w:rsid w:val="005A65D6"/>
    <w:rsid w:val="005A679E"/>
    <w:rsid w:val="005B58AD"/>
    <w:rsid w:val="005C10F2"/>
    <w:rsid w:val="005C37CB"/>
    <w:rsid w:val="005C6821"/>
    <w:rsid w:val="005C75A9"/>
    <w:rsid w:val="005D03F1"/>
    <w:rsid w:val="005D7BAC"/>
    <w:rsid w:val="005E7021"/>
    <w:rsid w:val="005F23F6"/>
    <w:rsid w:val="005F565A"/>
    <w:rsid w:val="005F73C8"/>
    <w:rsid w:val="0060247D"/>
    <w:rsid w:val="00602CD2"/>
    <w:rsid w:val="00603F54"/>
    <w:rsid w:val="00604BF0"/>
    <w:rsid w:val="006201AD"/>
    <w:rsid w:val="00624582"/>
    <w:rsid w:val="006248B3"/>
    <w:rsid w:val="00624DA1"/>
    <w:rsid w:val="00640F44"/>
    <w:rsid w:val="00641DF7"/>
    <w:rsid w:val="00644992"/>
    <w:rsid w:val="00666A3B"/>
    <w:rsid w:val="00681582"/>
    <w:rsid w:val="00686486"/>
    <w:rsid w:val="00686660"/>
    <w:rsid w:val="00693D67"/>
    <w:rsid w:val="00694C38"/>
    <w:rsid w:val="0069533E"/>
    <w:rsid w:val="00696FEC"/>
    <w:rsid w:val="00697708"/>
    <w:rsid w:val="006A031C"/>
    <w:rsid w:val="006A6ADF"/>
    <w:rsid w:val="006B6F0C"/>
    <w:rsid w:val="006D2BA7"/>
    <w:rsid w:val="006D2E2D"/>
    <w:rsid w:val="006D7B7F"/>
    <w:rsid w:val="006E3074"/>
    <w:rsid w:val="006E626D"/>
    <w:rsid w:val="006F0A33"/>
    <w:rsid w:val="007140A9"/>
    <w:rsid w:val="00715F3A"/>
    <w:rsid w:val="007248DF"/>
    <w:rsid w:val="00725918"/>
    <w:rsid w:val="007300CD"/>
    <w:rsid w:val="00732878"/>
    <w:rsid w:val="00735A2D"/>
    <w:rsid w:val="00745586"/>
    <w:rsid w:val="007658A1"/>
    <w:rsid w:val="00770A22"/>
    <w:rsid w:val="007742A9"/>
    <w:rsid w:val="00774E44"/>
    <w:rsid w:val="007835C0"/>
    <w:rsid w:val="00785488"/>
    <w:rsid w:val="007856C4"/>
    <w:rsid w:val="007876D0"/>
    <w:rsid w:val="00793BBD"/>
    <w:rsid w:val="007A1155"/>
    <w:rsid w:val="007A3ACE"/>
    <w:rsid w:val="007A6EC0"/>
    <w:rsid w:val="007B0EE8"/>
    <w:rsid w:val="007B7A9F"/>
    <w:rsid w:val="007C3FD4"/>
    <w:rsid w:val="007D1F46"/>
    <w:rsid w:val="007D5D9A"/>
    <w:rsid w:val="007E5F86"/>
    <w:rsid w:val="007F2564"/>
    <w:rsid w:val="00802DD8"/>
    <w:rsid w:val="0081067F"/>
    <w:rsid w:val="008121A7"/>
    <w:rsid w:val="00817669"/>
    <w:rsid w:val="008209EC"/>
    <w:rsid w:val="00821385"/>
    <w:rsid w:val="00826218"/>
    <w:rsid w:val="00835383"/>
    <w:rsid w:val="00844B13"/>
    <w:rsid w:val="0085595F"/>
    <w:rsid w:val="00860560"/>
    <w:rsid w:val="0086286E"/>
    <w:rsid w:val="00880676"/>
    <w:rsid w:val="00880BC5"/>
    <w:rsid w:val="0088682A"/>
    <w:rsid w:val="0089063C"/>
    <w:rsid w:val="00891898"/>
    <w:rsid w:val="00896245"/>
    <w:rsid w:val="008A1AA7"/>
    <w:rsid w:val="008A544B"/>
    <w:rsid w:val="008B0669"/>
    <w:rsid w:val="008B4893"/>
    <w:rsid w:val="008B7FD3"/>
    <w:rsid w:val="008C054F"/>
    <w:rsid w:val="008D461E"/>
    <w:rsid w:val="008D4EE9"/>
    <w:rsid w:val="008E0D3B"/>
    <w:rsid w:val="008E4810"/>
    <w:rsid w:val="008E558F"/>
    <w:rsid w:val="008F11A4"/>
    <w:rsid w:val="008F17BB"/>
    <w:rsid w:val="008F71C8"/>
    <w:rsid w:val="008F72C2"/>
    <w:rsid w:val="008F752B"/>
    <w:rsid w:val="008F79A3"/>
    <w:rsid w:val="00903ABE"/>
    <w:rsid w:val="009041A4"/>
    <w:rsid w:val="00906C1D"/>
    <w:rsid w:val="009100CB"/>
    <w:rsid w:val="009140D8"/>
    <w:rsid w:val="009200AA"/>
    <w:rsid w:val="0092312C"/>
    <w:rsid w:val="009237DA"/>
    <w:rsid w:val="00925D98"/>
    <w:rsid w:val="00941B47"/>
    <w:rsid w:val="00942640"/>
    <w:rsid w:val="0094376D"/>
    <w:rsid w:val="009678D8"/>
    <w:rsid w:val="00981547"/>
    <w:rsid w:val="009857D4"/>
    <w:rsid w:val="00991D38"/>
    <w:rsid w:val="009A0C6A"/>
    <w:rsid w:val="009A7D24"/>
    <w:rsid w:val="009C1FEF"/>
    <w:rsid w:val="009D3BC7"/>
    <w:rsid w:val="009D56AA"/>
    <w:rsid w:val="009D7B65"/>
    <w:rsid w:val="009E2013"/>
    <w:rsid w:val="009E5F69"/>
    <w:rsid w:val="009F06CC"/>
    <w:rsid w:val="009F1504"/>
    <w:rsid w:val="00A04BB0"/>
    <w:rsid w:val="00A1204F"/>
    <w:rsid w:val="00A12E40"/>
    <w:rsid w:val="00A16E3B"/>
    <w:rsid w:val="00A22F3D"/>
    <w:rsid w:val="00A24F57"/>
    <w:rsid w:val="00A267C4"/>
    <w:rsid w:val="00A34431"/>
    <w:rsid w:val="00A41C8E"/>
    <w:rsid w:val="00A454AA"/>
    <w:rsid w:val="00A50B73"/>
    <w:rsid w:val="00A53DA3"/>
    <w:rsid w:val="00A543A4"/>
    <w:rsid w:val="00A57E7F"/>
    <w:rsid w:val="00A70A50"/>
    <w:rsid w:val="00A752DC"/>
    <w:rsid w:val="00A8062F"/>
    <w:rsid w:val="00A82CA6"/>
    <w:rsid w:val="00A82F7A"/>
    <w:rsid w:val="00A86F55"/>
    <w:rsid w:val="00A97664"/>
    <w:rsid w:val="00AA5953"/>
    <w:rsid w:val="00AA76E0"/>
    <w:rsid w:val="00AB1D13"/>
    <w:rsid w:val="00AB2ADF"/>
    <w:rsid w:val="00AB40AE"/>
    <w:rsid w:val="00AB5056"/>
    <w:rsid w:val="00AB69B2"/>
    <w:rsid w:val="00AC3A25"/>
    <w:rsid w:val="00AC7B10"/>
    <w:rsid w:val="00AE14BF"/>
    <w:rsid w:val="00AE1C3A"/>
    <w:rsid w:val="00AE4AC0"/>
    <w:rsid w:val="00AF1C53"/>
    <w:rsid w:val="00AF1C62"/>
    <w:rsid w:val="00AF24C2"/>
    <w:rsid w:val="00AF309B"/>
    <w:rsid w:val="00B03907"/>
    <w:rsid w:val="00B14CC3"/>
    <w:rsid w:val="00B21394"/>
    <w:rsid w:val="00B2296D"/>
    <w:rsid w:val="00B3271B"/>
    <w:rsid w:val="00B32D50"/>
    <w:rsid w:val="00B36DAD"/>
    <w:rsid w:val="00B43EC5"/>
    <w:rsid w:val="00B476F8"/>
    <w:rsid w:val="00B618D2"/>
    <w:rsid w:val="00B720BA"/>
    <w:rsid w:val="00B83FF1"/>
    <w:rsid w:val="00B85DED"/>
    <w:rsid w:val="00B9197E"/>
    <w:rsid w:val="00BA3EDE"/>
    <w:rsid w:val="00BA66B3"/>
    <w:rsid w:val="00BB3ABD"/>
    <w:rsid w:val="00BB3B3A"/>
    <w:rsid w:val="00BB472E"/>
    <w:rsid w:val="00BB74D5"/>
    <w:rsid w:val="00BC0436"/>
    <w:rsid w:val="00BC2AC3"/>
    <w:rsid w:val="00BD0062"/>
    <w:rsid w:val="00BD3CF6"/>
    <w:rsid w:val="00BD79C6"/>
    <w:rsid w:val="00BE694F"/>
    <w:rsid w:val="00BF233C"/>
    <w:rsid w:val="00BF3E1E"/>
    <w:rsid w:val="00C01589"/>
    <w:rsid w:val="00C04CD0"/>
    <w:rsid w:val="00C10AB6"/>
    <w:rsid w:val="00C15B3C"/>
    <w:rsid w:val="00C211EA"/>
    <w:rsid w:val="00C30865"/>
    <w:rsid w:val="00C30C7F"/>
    <w:rsid w:val="00C33C32"/>
    <w:rsid w:val="00C342EF"/>
    <w:rsid w:val="00C411C8"/>
    <w:rsid w:val="00C42C66"/>
    <w:rsid w:val="00C458A0"/>
    <w:rsid w:val="00C47336"/>
    <w:rsid w:val="00C528CC"/>
    <w:rsid w:val="00C5416F"/>
    <w:rsid w:val="00C63280"/>
    <w:rsid w:val="00C63384"/>
    <w:rsid w:val="00C87E95"/>
    <w:rsid w:val="00C93DB9"/>
    <w:rsid w:val="00C94D85"/>
    <w:rsid w:val="00C960C4"/>
    <w:rsid w:val="00CA0E81"/>
    <w:rsid w:val="00CA140C"/>
    <w:rsid w:val="00CA2059"/>
    <w:rsid w:val="00CA4934"/>
    <w:rsid w:val="00CC187C"/>
    <w:rsid w:val="00CC3177"/>
    <w:rsid w:val="00CC5E3E"/>
    <w:rsid w:val="00CD3C04"/>
    <w:rsid w:val="00CD605A"/>
    <w:rsid w:val="00CE45A8"/>
    <w:rsid w:val="00CF5176"/>
    <w:rsid w:val="00CF7A4D"/>
    <w:rsid w:val="00D107C6"/>
    <w:rsid w:val="00D11272"/>
    <w:rsid w:val="00D1602D"/>
    <w:rsid w:val="00D1609E"/>
    <w:rsid w:val="00D21C65"/>
    <w:rsid w:val="00D25839"/>
    <w:rsid w:val="00D26661"/>
    <w:rsid w:val="00D30FF5"/>
    <w:rsid w:val="00D3657A"/>
    <w:rsid w:val="00D42478"/>
    <w:rsid w:val="00D43E82"/>
    <w:rsid w:val="00D44A35"/>
    <w:rsid w:val="00D45B01"/>
    <w:rsid w:val="00D45F2C"/>
    <w:rsid w:val="00D462CC"/>
    <w:rsid w:val="00D47E8C"/>
    <w:rsid w:val="00D56C3B"/>
    <w:rsid w:val="00D61C2E"/>
    <w:rsid w:val="00D67D1A"/>
    <w:rsid w:val="00D821A2"/>
    <w:rsid w:val="00D908C5"/>
    <w:rsid w:val="00D91497"/>
    <w:rsid w:val="00D92076"/>
    <w:rsid w:val="00D92D21"/>
    <w:rsid w:val="00D92E73"/>
    <w:rsid w:val="00DA5C21"/>
    <w:rsid w:val="00DC2B04"/>
    <w:rsid w:val="00DC762E"/>
    <w:rsid w:val="00DD786F"/>
    <w:rsid w:val="00DE04E2"/>
    <w:rsid w:val="00DE2DF0"/>
    <w:rsid w:val="00DE4AE6"/>
    <w:rsid w:val="00DE5328"/>
    <w:rsid w:val="00DF1B45"/>
    <w:rsid w:val="00E042B5"/>
    <w:rsid w:val="00E069BA"/>
    <w:rsid w:val="00E07FEB"/>
    <w:rsid w:val="00E10F9B"/>
    <w:rsid w:val="00E14789"/>
    <w:rsid w:val="00E14B56"/>
    <w:rsid w:val="00E20E71"/>
    <w:rsid w:val="00E25A10"/>
    <w:rsid w:val="00E26F4F"/>
    <w:rsid w:val="00E273E2"/>
    <w:rsid w:val="00E34032"/>
    <w:rsid w:val="00E347B0"/>
    <w:rsid w:val="00E36991"/>
    <w:rsid w:val="00E46E35"/>
    <w:rsid w:val="00E5132B"/>
    <w:rsid w:val="00E52D48"/>
    <w:rsid w:val="00E56E07"/>
    <w:rsid w:val="00E62B59"/>
    <w:rsid w:val="00E734DE"/>
    <w:rsid w:val="00E73D39"/>
    <w:rsid w:val="00E874BE"/>
    <w:rsid w:val="00E957B1"/>
    <w:rsid w:val="00EA07A9"/>
    <w:rsid w:val="00EA396C"/>
    <w:rsid w:val="00EA7BFF"/>
    <w:rsid w:val="00EB0286"/>
    <w:rsid w:val="00EB1479"/>
    <w:rsid w:val="00EB529C"/>
    <w:rsid w:val="00EC3DB4"/>
    <w:rsid w:val="00ED313D"/>
    <w:rsid w:val="00ED3502"/>
    <w:rsid w:val="00EE4827"/>
    <w:rsid w:val="00EE7600"/>
    <w:rsid w:val="00EF681F"/>
    <w:rsid w:val="00F0172E"/>
    <w:rsid w:val="00F026A4"/>
    <w:rsid w:val="00F05B4B"/>
    <w:rsid w:val="00F05CAA"/>
    <w:rsid w:val="00F157A5"/>
    <w:rsid w:val="00F168FE"/>
    <w:rsid w:val="00F1785C"/>
    <w:rsid w:val="00F218FC"/>
    <w:rsid w:val="00F24D6B"/>
    <w:rsid w:val="00F24E3C"/>
    <w:rsid w:val="00F3228F"/>
    <w:rsid w:val="00F42B5D"/>
    <w:rsid w:val="00F42FB8"/>
    <w:rsid w:val="00F43EAE"/>
    <w:rsid w:val="00F46B27"/>
    <w:rsid w:val="00F518DA"/>
    <w:rsid w:val="00F529A3"/>
    <w:rsid w:val="00F546C9"/>
    <w:rsid w:val="00F54F0E"/>
    <w:rsid w:val="00F80A06"/>
    <w:rsid w:val="00F8769D"/>
    <w:rsid w:val="00FA3A17"/>
    <w:rsid w:val="00FA7F22"/>
    <w:rsid w:val="00FB5E06"/>
    <w:rsid w:val="00FB5FF6"/>
    <w:rsid w:val="00FC0E5D"/>
    <w:rsid w:val="00FD19A8"/>
    <w:rsid w:val="00FD34D3"/>
    <w:rsid w:val="00FE295E"/>
    <w:rsid w:val="00FE3560"/>
    <w:rsid w:val="00FE492A"/>
    <w:rsid w:val="00FE4C0C"/>
    <w:rsid w:val="00FE63A1"/>
    <w:rsid w:val="00FE784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DA"/>
    <w:pPr>
      <w:spacing w:after="0" w:line="240" w:lineRule="auto"/>
    </w:pPr>
    <w:rPr>
      <w:rFonts w:ascii="Times New Roman" w:eastAsia="Times New Roman" w:hAnsi="Times New Roman" w:cs="Times New Roman"/>
      <w:sz w:val="24"/>
      <w:szCs w:val="24"/>
      <w:lang w:val="uk-UA" w:eastAsia="uk-UA"/>
    </w:rPr>
  </w:style>
  <w:style w:type="paragraph" w:styleId="10">
    <w:name w:val="heading 1"/>
    <w:basedOn w:val="a"/>
    <w:link w:val="11"/>
    <w:qFormat/>
    <w:rsid w:val="009237DA"/>
    <w:pPr>
      <w:numPr>
        <w:numId w:val="1"/>
      </w:numPr>
      <w:spacing w:before="100" w:beforeAutospacing="1" w:after="100" w:afterAutospacing="1"/>
      <w:outlineLvl w:val="0"/>
    </w:pPr>
    <w:rPr>
      <w:b/>
      <w:bCs/>
      <w:kern w:val="36"/>
      <w:sz w:val="48"/>
      <w:szCs w:val="48"/>
    </w:rPr>
  </w:style>
  <w:style w:type="paragraph" w:styleId="20">
    <w:name w:val="heading 2"/>
    <w:basedOn w:val="a"/>
    <w:next w:val="a"/>
    <w:link w:val="21"/>
    <w:qFormat/>
    <w:rsid w:val="009237DA"/>
    <w:pPr>
      <w:keepNext/>
      <w:numPr>
        <w:ilvl w:val="1"/>
        <w:numId w:val="1"/>
      </w:numPr>
      <w:spacing w:before="240" w:after="60"/>
      <w:outlineLvl w:val="1"/>
    </w:pPr>
    <w:rPr>
      <w:rFonts w:ascii="Arial" w:hAnsi="Arial" w:cs="Arial"/>
      <w:b/>
      <w:bCs/>
      <w:i/>
      <w:iCs/>
      <w:sz w:val="28"/>
      <w:szCs w:val="28"/>
    </w:rPr>
  </w:style>
  <w:style w:type="paragraph" w:styleId="30">
    <w:name w:val="heading 3"/>
    <w:basedOn w:val="a"/>
    <w:next w:val="a"/>
    <w:link w:val="31"/>
    <w:qFormat/>
    <w:rsid w:val="009237DA"/>
    <w:pPr>
      <w:keepNext/>
      <w:numPr>
        <w:ilvl w:val="2"/>
        <w:numId w:val="1"/>
      </w:numPr>
      <w:spacing w:before="240" w:after="60"/>
      <w:outlineLvl w:val="2"/>
    </w:pPr>
    <w:rPr>
      <w:rFonts w:ascii="Arial" w:hAnsi="Arial" w:cs="Arial"/>
      <w:b/>
      <w:bCs/>
      <w:sz w:val="26"/>
      <w:szCs w:val="26"/>
      <w:lang w:val="ru-RU" w:eastAsia="ru-RU"/>
    </w:rPr>
  </w:style>
  <w:style w:type="paragraph" w:styleId="40">
    <w:name w:val="heading 4"/>
    <w:basedOn w:val="a"/>
    <w:next w:val="a"/>
    <w:link w:val="41"/>
    <w:qFormat/>
    <w:rsid w:val="009237DA"/>
    <w:pPr>
      <w:keepNext/>
      <w:numPr>
        <w:ilvl w:val="3"/>
        <w:numId w:val="1"/>
      </w:numPr>
      <w:spacing w:before="240" w:after="60"/>
      <w:outlineLvl w:val="3"/>
    </w:pPr>
    <w:rPr>
      <w:b/>
      <w:bCs/>
      <w:sz w:val="28"/>
      <w:szCs w:val="28"/>
    </w:rPr>
  </w:style>
  <w:style w:type="paragraph" w:styleId="5">
    <w:name w:val="heading 5"/>
    <w:basedOn w:val="a"/>
    <w:next w:val="a"/>
    <w:link w:val="51"/>
    <w:qFormat/>
    <w:rsid w:val="009237DA"/>
    <w:pPr>
      <w:numPr>
        <w:ilvl w:val="4"/>
        <w:numId w:val="1"/>
      </w:numPr>
      <w:spacing w:before="240" w:after="60"/>
      <w:outlineLvl w:val="4"/>
    </w:pPr>
    <w:rPr>
      <w:b/>
      <w:bCs/>
      <w:i/>
      <w:iCs/>
      <w:sz w:val="26"/>
      <w:szCs w:val="26"/>
    </w:rPr>
  </w:style>
  <w:style w:type="paragraph" w:styleId="6">
    <w:name w:val="heading 6"/>
    <w:basedOn w:val="a"/>
    <w:next w:val="a"/>
    <w:link w:val="60"/>
    <w:qFormat/>
    <w:rsid w:val="009237DA"/>
    <w:pPr>
      <w:numPr>
        <w:ilvl w:val="5"/>
        <w:numId w:val="1"/>
      </w:numPr>
      <w:spacing w:before="240" w:after="60"/>
      <w:outlineLvl w:val="5"/>
    </w:pPr>
    <w:rPr>
      <w:b/>
      <w:bCs/>
      <w:sz w:val="22"/>
      <w:szCs w:val="22"/>
    </w:rPr>
  </w:style>
  <w:style w:type="paragraph" w:styleId="7">
    <w:name w:val="heading 7"/>
    <w:basedOn w:val="a"/>
    <w:next w:val="a"/>
    <w:link w:val="70"/>
    <w:qFormat/>
    <w:rsid w:val="009237DA"/>
    <w:pPr>
      <w:numPr>
        <w:ilvl w:val="6"/>
        <w:numId w:val="1"/>
      </w:numPr>
      <w:spacing w:before="240" w:after="60"/>
      <w:outlineLvl w:val="6"/>
    </w:pPr>
  </w:style>
  <w:style w:type="paragraph" w:styleId="8">
    <w:name w:val="heading 8"/>
    <w:basedOn w:val="a"/>
    <w:next w:val="a"/>
    <w:link w:val="80"/>
    <w:qFormat/>
    <w:rsid w:val="009237DA"/>
    <w:pPr>
      <w:numPr>
        <w:ilvl w:val="7"/>
        <w:numId w:val="1"/>
      </w:numPr>
      <w:spacing w:before="240" w:after="60"/>
      <w:outlineLvl w:val="7"/>
    </w:pPr>
    <w:rPr>
      <w:i/>
      <w:iCs/>
    </w:rPr>
  </w:style>
  <w:style w:type="paragraph" w:styleId="9">
    <w:name w:val="heading 9"/>
    <w:basedOn w:val="a"/>
    <w:next w:val="a"/>
    <w:link w:val="90"/>
    <w:qFormat/>
    <w:rsid w:val="009237D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237DA"/>
    <w:rPr>
      <w:rFonts w:ascii="Times New Roman" w:eastAsia="Times New Roman" w:hAnsi="Times New Roman" w:cs="Times New Roman"/>
      <w:b/>
      <w:bCs/>
      <w:kern w:val="36"/>
      <w:sz w:val="48"/>
      <w:szCs w:val="48"/>
      <w:lang w:val="uk-UA" w:eastAsia="uk-UA"/>
    </w:rPr>
  </w:style>
  <w:style w:type="character" w:customStyle="1" w:styleId="21">
    <w:name w:val="Заголовок 2 Знак"/>
    <w:basedOn w:val="a0"/>
    <w:link w:val="20"/>
    <w:rsid w:val="009237DA"/>
    <w:rPr>
      <w:rFonts w:ascii="Arial" w:eastAsia="Times New Roman" w:hAnsi="Arial" w:cs="Arial"/>
      <w:b/>
      <w:bCs/>
      <w:i/>
      <w:iCs/>
      <w:sz w:val="28"/>
      <w:szCs w:val="28"/>
      <w:lang w:val="uk-UA" w:eastAsia="uk-UA"/>
    </w:rPr>
  </w:style>
  <w:style w:type="character" w:customStyle="1" w:styleId="31">
    <w:name w:val="Заголовок 3 Знак"/>
    <w:basedOn w:val="a0"/>
    <w:link w:val="30"/>
    <w:rsid w:val="009237DA"/>
    <w:rPr>
      <w:rFonts w:ascii="Arial" w:eastAsia="Times New Roman" w:hAnsi="Arial" w:cs="Arial"/>
      <w:b/>
      <w:bCs/>
      <w:sz w:val="26"/>
      <w:szCs w:val="26"/>
      <w:lang w:eastAsia="ru-RU"/>
    </w:rPr>
  </w:style>
  <w:style w:type="character" w:customStyle="1" w:styleId="41">
    <w:name w:val="Заголовок 4 Знак"/>
    <w:basedOn w:val="a0"/>
    <w:link w:val="40"/>
    <w:rsid w:val="009237DA"/>
    <w:rPr>
      <w:rFonts w:ascii="Times New Roman" w:eastAsia="Times New Roman" w:hAnsi="Times New Roman" w:cs="Times New Roman"/>
      <w:b/>
      <w:bCs/>
      <w:sz w:val="28"/>
      <w:szCs w:val="28"/>
      <w:lang w:val="uk-UA" w:eastAsia="uk-UA"/>
    </w:rPr>
  </w:style>
  <w:style w:type="character" w:customStyle="1" w:styleId="51">
    <w:name w:val="Заголовок 5 Знак"/>
    <w:basedOn w:val="a0"/>
    <w:link w:val="5"/>
    <w:rsid w:val="009237DA"/>
    <w:rPr>
      <w:rFonts w:ascii="Times New Roman" w:eastAsia="Times New Roman" w:hAnsi="Times New Roman" w:cs="Times New Roman"/>
      <w:b/>
      <w:bCs/>
      <w:i/>
      <w:iCs/>
      <w:sz w:val="26"/>
      <w:szCs w:val="26"/>
      <w:lang w:val="uk-UA" w:eastAsia="uk-UA"/>
    </w:rPr>
  </w:style>
  <w:style w:type="character" w:customStyle="1" w:styleId="60">
    <w:name w:val="Заголовок 6 Знак"/>
    <w:basedOn w:val="a0"/>
    <w:link w:val="6"/>
    <w:rsid w:val="009237DA"/>
    <w:rPr>
      <w:rFonts w:ascii="Times New Roman" w:eastAsia="Times New Roman" w:hAnsi="Times New Roman" w:cs="Times New Roman"/>
      <w:b/>
      <w:bCs/>
      <w:lang w:val="uk-UA" w:eastAsia="uk-UA"/>
    </w:rPr>
  </w:style>
  <w:style w:type="character" w:customStyle="1" w:styleId="70">
    <w:name w:val="Заголовок 7 Знак"/>
    <w:basedOn w:val="a0"/>
    <w:link w:val="7"/>
    <w:rsid w:val="009237DA"/>
    <w:rPr>
      <w:rFonts w:ascii="Times New Roman" w:eastAsia="Times New Roman" w:hAnsi="Times New Roman" w:cs="Times New Roman"/>
      <w:sz w:val="24"/>
      <w:szCs w:val="24"/>
      <w:lang w:val="uk-UA" w:eastAsia="uk-UA"/>
    </w:rPr>
  </w:style>
  <w:style w:type="character" w:customStyle="1" w:styleId="80">
    <w:name w:val="Заголовок 8 Знак"/>
    <w:basedOn w:val="a0"/>
    <w:link w:val="8"/>
    <w:rsid w:val="009237DA"/>
    <w:rPr>
      <w:rFonts w:ascii="Times New Roman" w:eastAsia="Times New Roman" w:hAnsi="Times New Roman" w:cs="Times New Roman"/>
      <w:i/>
      <w:iCs/>
      <w:sz w:val="24"/>
      <w:szCs w:val="24"/>
      <w:lang w:val="uk-UA" w:eastAsia="uk-UA"/>
    </w:rPr>
  </w:style>
  <w:style w:type="character" w:customStyle="1" w:styleId="90">
    <w:name w:val="Заголовок 9 Знак"/>
    <w:basedOn w:val="a0"/>
    <w:link w:val="9"/>
    <w:rsid w:val="009237DA"/>
    <w:rPr>
      <w:rFonts w:ascii="Arial" w:eastAsia="Times New Roman" w:hAnsi="Arial" w:cs="Arial"/>
      <w:lang w:val="uk-UA" w:eastAsia="uk-UA"/>
    </w:rPr>
  </w:style>
  <w:style w:type="paragraph" w:styleId="a3">
    <w:name w:val="List Paragraph"/>
    <w:basedOn w:val="a"/>
    <w:link w:val="a4"/>
    <w:uiPriority w:val="34"/>
    <w:qFormat/>
    <w:rsid w:val="006E3074"/>
    <w:pPr>
      <w:ind w:left="720"/>
      <w:contextualSpacing/>
    </w:pPr>
  </w:style>
  <w:style w:type="numbering" w:customStyle="1" w:styleId="1">
    <w:name w:val="Стиль1"/>
    <w:uiPriority w:val="99"/>
    <w:rsid w:val="00425DEA"/>
    <w:pPr>
      <w:numPr>
        <w:numId w:val="3"/>
      </w:numPr>
    </w:pPr>
  </w:style>
  <w:style w:type="numbering" w:customStyle="1" w:styleId="2">
    <w:name w:val="Стиль2"/>
    <w:uiPriority w:val="99"/>
    <w:rsid w:val="00425DEA"/>
    <w:pPr>
      <w:numPr>
        <w:numId w:val="4"/>
      </w:numPr>
    </w:pPr>
  </w:style>
  <w:style w:type="numbering" w:customStyle="1" w:styleId="3">
    <w:name w:val="Стиль3"/>
    <w:uiPriority w:val="99"/>
    <w:rsid w:val="00425DEA"/>
    <w:pPr>
      <w:numPr>
        <w:numId w:val="5"/>
      </w:numPr>
    </w:pPr>
  </w:style>
  <w:style w:type="numbering" w:customStyle="1" w:styleId="4">
    <w:name w:val="Стиль4"/>
    <w:uiPriority w:val="99"/>
    <w:rsid w:val="00844B13"/>
    <w:pPr>
      <w:numPr>
        <w:numId w:val="6"/>
      </w:numPr>
    </w:pPr>
  </w:style>
  <w:style w:type="numbering" w:customStyle="1" w:styleId="50">
    <w:name w:val="Стиль5"/>
    <w:uiPriority w:val="99"/>
    <w:rsid w:val="00844B13"/>
    <w:pPr>
      <w:numPr>
        <w:numId w:val="7"/>
      </w:numPr>
    </w:pPr>
  </w:style>
  <w:style w:type="character" w:customStyle="1" w:styleId="apple-converted-space">
    <w:name w:val="apple-converted-space"/>
    <w:rsid w:val="00E25A10"/>
    <w:rPr>
      <w:rFonts w:ascii="Times New Roman" w:hAnsi="Times New Roman" w:cs="Times New Roman" w:hint="default"/>
    </w:rPr>
  </w:style>
  <w:style w:type="paragraph" w:styleId="a5">
    <w:name w:val="Body Text"/>
    <w:aliases w:val="Основной текст Знак Знак Знак"/>
    <w:basedOn w:val="a"/>
    <w:link w:val="12"/>
    <w:rsid w:val="0088682A"/>
    <w:pPr>
      <w:jc w:val="both"/>
    </w:pPr>
    <w:rPr>
      <w:sz w:val="28"/>
      <w:lang w:eastAsia="ru-RU"/>
    </w:rPr>
  </w:style>
  <w:style w:type="character" w:customStyle="1" w:styleId="a6">
    <w:name w:val="Основной текст Знак"/>
    <w:basedOn w:val="a0"/>
    <w:rsid w:val="0088682A"/>
    <w:rPr>
      <w:rFonts w:ascii="Times New Roman" w:eastAsia="Times New Roman" w:hAnsi="Times New Roman" w:cs="Times New Roman"/>
      <w:sz w:val="24"/>
      <w:szCs w:val="24"/>
      <w:lang w:val="uk-UA" w:eastAsia="uk-UA"/>
    </w:rPr>
  </w:style>
  <w:style w:type="character" w:customStyle="1" w:styleId="12">
    <w:name w:val="Основной текст Знак1"/>
    <w:aliases w:val="Основной текст Знак Знак Знак Знак"/>
    <w:basedOn w:val="a0"/>
    <w:link w:val="a5"/>
    <w:rsid w:val="0088682A"/>
    <w:rPr>
      <w:rFonts w:ascii="Times New Roman" w:eastAsia="Times New Roman" w:hAnsi="Times New Roman" w:cs="Times New Roman"/>
      <w:sz w:val="28"/>
      <w:szCs w:val="24"/>
      <w:lang w:val="uk-UA" w:eastAsia="ru-RU"/>
    </w:rPr>
  </w:style>
  <w:style w:type="table" w:styleId="a7">
    <w:name w:val="Table Grid"/>
    <w:basedOn w:val="a1"/>
    <w:rsid w:val="003511F4"/>
    <w:pPr>
      <w:suppressAutoHyphens/>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w:basedOn w:val="a"/>
    <w:link w:val="a9"/>
    <w:qFormat/>
    <w:rsid w:val="007658A1"/>
    <w:pPr>
      <w:spacing w:before="100" w:after="40"/>
    </w:pPr>
    <w:rPr>
      <w:rFonts w:ascii="Microsoft Sans Serif" w:hAnsi="Microsoft Sans Serif" w:cs="Microsoft Sans Serif"/>
      <w:color w:val="59554F"/>
      <w:sz w:val="22"/>
      <w:szCs w:val="22"/>
      <w:lang w:val="ru-RU" w:eastAsia="ru-RU"/>
    </w:rPr>
  </w:style>
  <w:style w:type="paragraph" w:customStyle="1" w:styleId="aa">
    <w:name w:val="Текст в заданном формате"/>
    <w:basedOn w:val="a"/>
    <w:rsid w:val="007658A1"/>
    <w:pPr>
      <w:widowControl w:val="0"/>
      <w:suppressAutoHyphens/>
      <w:autoSpaceDE w:val="0"/>
    </w:pPr>
    <w:rPr>
      <w:rFonts w:ascii="Courier New" w:eastAsia="Courier New" w:hAnsi="Courier New" w:cs="Courier New"/>
      <w:sz w:val="20"/>
      <w:szCs w:val="20"/>
      <w:lang w:val="ru-RU" w:eastAsia="ar-SA"/>
    </w:rPr>
  </w:style>
  <w:style w:type="paragraph" w:styleId="ab">
    <w:name w:val="Plain Text"/>
    <w:basedOn w:val="a"/>
    <w:link w:val="ac"/>
    <w:rsid w:val="00227A38"/>
    <w:rPr>
      <w:rFonts w:ascii="Courier New" w:hAnsi="Courier New" w:cs="Courier New"/>
      <w:sz w:val="20"/>
      <w:szCs w:val="20"/>
      <w:lang w:val="ru-RU" w:eastAsia="ru-RU"/>
    </w:rPr>
  </w:style>
  <w:style w:type="character" w:customStyle="1" w:styleId="ac">
    <w:name w:val="Текст Знак"/>
    <w:basedOn w:val="a0"/>
    <w:link w:val="ab"/>
    <w:rsid w:val="00227A38"/>
    <w:rPr>
      <w:rFonts w:ascii="Courier New" w:eastAsia="Times New Roman" w:hAnsi="Courier New" w:cs="Courier New"/>
      <w:sz w:val="20"/>
      <w:szCs w:val="20"/>
      <w:lang w:eastAsia="ru-RU"/>
    </w:rPr>
  </w:style>
  <w:style w:type="character" w:customStyle="1" w:styleId="a9">
    <w:name w:val="Обычный (веб) Знак"/>
    <w:aliases w:val="Обычный (Web) Знак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w:link w:val="a8"/>
    <w:locked/>
    <w:rsid w:val="004F064E"/>
    <w:rPr>
      <w:rFonts w:ascii="Microsoft Sans Serif" w:eastAsia="Times New Roman" w:hAnsi="Microsoft Sans Serif" w:cs="Microsoft Sans Serif"/>
      <w:color w:val="59554F"/>
      <w:lang w:eastAsia="ru-RU"/>
    </w:rPr>
  </w:style>
  <w:style w:type="paragraph" w:styleId="HTML">
    <w:name w:val="HTML Preformatted"/>
    <w:basedOn w:val="a"/>
    <w:link w:val="HTML0"/>
    <w:unhideWhenUsed/>
    <w:rsid w:val="00E0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042B5"/>
    <w:rPr>
      <w:rFonts w:ascii="Courier New" w:eastAsia="Times New Roman" w:hAnsi="Courier New" w:cs="Times New Roman"/>
      <w:sz w:val="20"/>
      <w:szCs w:val="20"/>
    </w:rPr>
  </w:style>
  <w:style w:type="paragraph" w:styleId="ad">
    <w:name w:val="Balloon Text"/>
    <w:basedOn w:val="a"/>
    <w:link w:val="ae"/>
    <w:semiHidden/>
    <w:rsid w:val="008A544B"/>
    <w:pPr>
      <w:suppressAutoHyphens/>
    </w:pPr>
    <w:rPr>
      <w:rFonts w:ascii="Tahoma" w:hAnsi="Tahoma" w:cs="Tahoma"/>
      <w:sz w:val="16"/>
      <w:szCs w:val="16"/>
      <w:lang w:eastAsia="ar-SA"/>
    </w:rPr>
  </w:style>
  <w:style w:type="character" w:customStyle="1" w:styleId="ae">
    <w:name w:val="Текст выноски Знак"/>
    <w:basedOn w:val="a0"/>
    <w:link w:val="ad"/>
    <w:semiHidden/>
    <w:rsid w:val="008A544B"/>
    <w:rPr>
      <w:rFonts w:ascii="Tahoma" w:eastAsia="Times New Roman" w:hAnsi="Tahoma" w:cs="Tahoma"/>
      <w:sz w:val="16"/>
      <w:szCs w:val="16"/>
      <w:lang w:val="uk-UA" w:eastAsia="ar-SA"/>
    </w:rPr>
  </w:style>
  <w:style w:type="character" w:customStyle="1" w:styleId="af">
    <w:name w:val="Основной текст_"/>
    <w:link w:val="32"/>
    <w:locked/>
    <w:rsid w:val="00785488"/>
    <w:rPr>
      <w:spacing w:val="8"/>
      <w:shd w:val="clear" w:color="auto" w:fill="FFFFFF"/>
    </w:rPr>
  </w:style>
  <w:style w:type="paragraph" w:customStyle="1" w:styleId="32">
    <w:name w:val="Основной текст3"/>
    <w:basedOn w:val="a"/>
    <w:link w:val="af"/>
    <w:rsid w:val="00785488"/>
    <w:pPr>
      <w:widowControl w:val="0"/>
      <w:shd w:val="clear" w:color="auto" w:fill="FFFFFF"/>
      <w:spacing w:after="300" w:line="0" w:lineRule="atLeast"/>
      <w:ind w:hanging="380"/>
      <w:jc w:val="both"/>
    </w:pPr>
    <w:rPr>
      <w:rFonts w:asciiTheme="minorHAnsi" w:eastAsiaTheme="minorEastAsia" w:hAnsiTheme="minorHAnsi" w:cstheme="minorBidi"/>
      <w:spacing w:val="8"/>
      <w:sz w:val="22"/>
      <w:szCs w:val="22"/>
      <w:shd w:val="clear" w:color="auto" w:fill="FFFFFF"/>
      <w:lang w:val="ru-RU" w:eastAsia="ja-JP"/>
    </w:rPr>
  </w:style>
  <w:style w:type="character" w:styleId="af0">
    <w:name w:val="Emphasis"/>
    <w:basedOn w:val="a0"/>
    <w:qFormat/>
    <w:rsid w:val="003B4FC8"/>
    <w:rPr>
      <w:i/>
      <w:iCs/>
    </w:rPr>
  </w:style>
  <w:style w:type="paragraph" w:customStyle="1" w:styleId="13">
    <w:name w:val="Без интервала1"/>
    <w:rsid w:val="005871DD"/>
    <w:pPr>
      <w:spacing w:after="0" w:line="240" w:lineRule="auto"/>
    </w:pPr>
    <w:rPr>
      <w:rFonts w:ascii="Calibri" w:eastAsia="Times New Roman" w:hAnsi="Calibri" w:cs="Times New Roman"/>
      <w:lang w:eastAsia="en-US"/>
    </w:rPr>
  </w:style>
  <w:style w:type="character" w:styleId="af1">
    <w:name w:val="Strong"/>
    <w:basedOn w:val="a0"/>
    <w:qFormat/>
    <w:rsid w:val="00821385"/>
    <w:rPr>
      <w:b/>
      <w:bCs/>
    </w:rPr>
  </w:style>
  <w:style w:type="paragraph" w:styleId="af2">
    <w:name w:val="Subtitle"/>
    <w:basedOn w:val="a"/>
    <w:next w:val="a5"/>
    <w:link w:val="af3"/>
    <w:uiPriority w:val="99"/>
    <w:qFormat/>
    <w:rsid w:val="004F6B45"/>
    <w:pPr>
      <w:suppressAutoHyphens/>
      <w:spacing w:after="60"/>
      <w:jc w:val="center"/>
    </w:pPr>
    <w:rPr>
      <w:rFonts w:ascii="Arial" w:hAnsi="Arial"/>
      <w:lang w:eastAsia="zh-CN"/>
    </w:rPr>
  </w:style>
  <w:style w:type="character" w:customStyle="1" w:styleId="af3">
    <w:name w:val="Подзаголовок Знак"/>
    <w:basedOn w:val="a0"/>
    <w:link w:val="af2"/>
    <w:uiPriority w:val="99"/>
    <w:rsid w:val="004F6B45"/>
    <w:rPr>
      <w:rFonts w:ascii="Arial" w:eastAsia="Times New Roman" w:hAnsi="Arial" w:cs="Times New Roman"/>
      <w:sz w:val="24"/>
      <w:szCs w:val="24"/>
      <w:lang w:eastAsia="zh-CN"/>
    </w:rPr>
  </w:style>
  <w:style w:type="paragraph" w:styleId="af4">
    <w:name w:val="No Spacing"/>
    <w:link w:val="af5"/>
    <w:uiPriority w:val="1"/>
    <w:qFormat/>
    <w:rsid w:val="004F6B45"/>
    <w:pPr>
      <w:suppressAutoHyphens/>
      <w:spacing w:after="0" w:line="240" w:lineRule="auto"/>
    </w:pPr>
    <w:rPr>
      <w:rFonts w:ascii="Calibri" w:eastAsia="Calibri" w:hAnsi="Calibri" w:cs="Calibri"/>
      <w:lang w:eastAsia="zh-CN"/>
    </w:rPr>
  </w:style>
  <w:style w:type="paragraph" w:styleId="af6">
    <w:name w:val="Title"/>
    <w:basedOn w:val="a"/>
    <w:next w:val="a5"/>
    <w:link w:val="af7"/>
    <w:uiPriority w:val="99"/>
    <w:qFormat/>
    <w:rsid w:val="004F6B45"/>
    <w:pPr>
      <w:keepNext/>
      <w:widowControl w:val="0"/>
      <w:suppressAutoHyphens/>
      <w:spacing w:before="240" w:after="120"/>
    </w:pPr>
    <w:rPr>
      <w:rFonts w:ascii="Arial" w:eastAsia="Lucida Sans Unicode" w:hAnsi="Arial" w:cs="Tahoma"/>
      <w:kern w:val="1"/>
      <w:sz w:val="28"/>
      <w:szCs w:val="28"/>
      <w:lang w:val="ru-RU" w:eastAsia="ar-SA"/>
    </w:rPr>
  </w:style>
  <w:style w:type="character" w:customStyle="1" w:styleId="af7">
    <w:name w:val="Название Знак"/>
    <w:basedOn w:val="a0"/>
    <w:link w:val="af6"/>
    <w:uiPriority w:val="99"/>
    <w:rsid w:val="004F6B45"/>
    <w:rPr>
      <w:rFonts w:ascii="Arial" w:eastAsia="Lucida Sans Unicode" w:hAnsi="Arial" w:cs="Tahoma"/>
      <w:kern w:val="1"/>
      <w:sz w:val="28"/>
      <w:szCs w:val="28"/>
      <w:lang w:eastAsia="ar-SA"/>
    </w:rPr>
  </w:style>
  <w:style w:type="paragraph" w:styleId="22">
    <w:name w:val="Body Text Indent 2"/>
    <w:basedOn w:val="a"/>
    <w:link w:val="23"/>
    <w:uiPriority w:val="99"/>
    <w:unhideWhenUsed/>
    <w:rsid w:val="002C27EF"/>
    <w:pPr>
      <w:spacing w:after="120" w:line="480" w:lineRule="auto"/>
      <w:ind w:left="283"/>
    </w:pPr>
  </w:style>
  <w:style w:type="character" w:customStyle="1" w:styleId="23">
    <w:name w:val="Основной текст с отступом 2 Знак"/>
    <w:basedOn w:val="a0"/>
    <w:link w:val="22"/>
    <w:uiPriority w:val="99"/>
    <w:rsid w:val="002C27EF"/>
    <w:rPr>
      <w:rFonts w:ascii="Times New Roman" w:eastAsia="Times New Roman" w:hAnsi="Times New Roman" w:cs="Times New Roman"/>
      <w:sz w:val="24"/>
      <w:szCs w:val="24"/>
      <w:lang w:val="uk-UA" w:eastAsia="uk-UA"/>
    </w:rPr>
  </w:style>
  <w:style w:type="paragraph" w:customStyle="1" w:styleId="NoSpacing1">
    <w:name w:val="No Spacing1"/>
    <w:uiPriority w:val="99"/>
    <w:rsid w:val="002C27EF"/>
    <w:pPr>
      <w:spacing w:after="0" w:line="240" w:lineRule="auto"/>
    </w:pPr>
    <w:rPr>
      <w:rFonts w:ascii="Calibri" w:eastAsia="Times New Roman" w:hAnsi="Calibri" w:cs="Times New Roman"/>
      <w:lang w:eastAsia="en-US"/>
    </w:rPr>
  </w:style>
  <w:style w:type="paragraph" w:customStyle="1" w:styleId="24">
    <w:name w:val="Без интервала2"/>
    <w:rsid w:val="00537866"/>
    <w:pPr>
      <w:spacing w:after="0" w:line="240" w:lineRule="auto"/>
    </w:pPr>
    <w:rPr>
      <w:rFonts w:ascii="Times New Roman" w:eastAsia="MS Mincho" w:hAnsi="Times New Roman" w:cs="Times New Roman"/>
      <w:sz w:val="28"/>
      <w:szCs w:val="24"/>
      <w:lang w:val="uk-UA" w:eastAsia="ru-RU"/>
    </w:rPr>
  </w:style>
  <w:style w:type="paragraph" w:styleId="af8">
    <w:name w:val="footer"/>
    <w:basedOn w:val="a"/>
    <w:link w:val="af9"/>
    <w:uiPriority w:val="99"/>
    <w:unhideWhenUsed/>
    <w:rsid w:val="00583D5B"/>
    <w:pPr>
      <w:tabs>
        <w:tab w:val="center" w:pos="4153"/>
        <w:tab w:val="right" w:pos="8306"/>
      </w:tabs>
      <w:suppressAutoHyphens/>
    </w:pPr>
    <w:rPr>
      <w:color w:val="000000"/>
      <w:sz w:val="20"/>
      <w:szCs w:val="20"/>
      <w:lang w:eastAsia="ar-SA"/>
    </w:rPr>
  </w:style>
  <w:style w:type="character" w:customStyle="1" w:styleId="af9">
    <w:name w:val="Нижний колонтитул Знак"/>
    <w:basedOn w:val="a0"/>
    <w:link w:val="af8"/>
    <w:uiPriority w:val="99"/>
    <w:rsid w:val="00583D5B"/>
    <w:rPr>
      <w:rFonts w:ascii="Times New Roman" w:eastAsia="Times New Roman" w:hAnsi="Times New Roman" w:cs="Times New Roman"/>
      <w:color w:val="000000"/>
      <w:sz w:val="20"/>
      <w:szCs w:val="20"/>
      <w:lang w:val="uk-UA" w:eastAsia="ar-SA"/>
    </w:rPr>
  </w:style>
  <w:style w:type="paragraph" w:customStyle="1" w:styleId="caaieiaie6">
    <w:name w:val="caaieiaie 6"/>
    <w:basedOn w:val="a"/>
    <w:next w:val="a"/>
    <w:rsid w:val="00583D5B"/>
    <w:pPr>
      <w:keepNext/>
      <w:suppressAutoHyphens/>
      <w:overflowPunct w:val="0"/>
      <w:autoSpaceDE w:val="0"/>
      <w:spacing w:after="120"/>
      <w:jc w:val="center"/>
    </w:pPr>
    <w:rPr>
      <w:szCs w:val="20"/>
      <w:lang w:val="en-US" w:eastAsia="ar-SA"/>
    </w:rPr>
  </w:style>
  <w:style w:type="paragraph" w:customStyle="1" w:styleId="caaieiaie21">
    <w:name w:val="caaieiaie 21"/>
    <w:basedOn w:val="a"/>
    <w:next w:val="a"/>
    <w:rsid w:val="00583D5B"/>
    <w:pPr>
      <w:keepNext/>
      <w:widowControl w:val="0"/>
      <w:suppressAutoHyphens/>
      <w:overflowPunct w:val="0"/>
      <w:autoSpaceDE w:val="0"/>
      <w:jc w:val="center"/>
    </w:pPr>
    <w:rPr>
      <w:b/>
      <w:szCs w:val="20"/>
      <w:lang w:val="ru-RU" w:eastAsia="ar-SA"/>
    </w:rPr>
  </w:style>
  <w:style w:type="character" w:styleId="afa">
    <w:name w:val="Hyperlink"/>
    <w:basedOn w:val="a0"/>
    <w:rsid w:val="00D25839"/>
    <w:rPr>
      <w:color w:val="0000FF"/>
      <w:u w:val="single"/>
    </w:rPr>
  </w:style>
  <w:style w:type="paragraph" w:customStyle="1" w:styleId="afb">
    <w:name w:val="Знак"/>
    <w:basedOn w:val="a"/>
    <w:rsid w:val="00DC2B04"/>
    <w:rPr>
      <w:rFonts w:ascii="Verdana" w:hAnsi="Verdana" w:cs="Verdana"/>
      <w:sz w:val="20"/>
      <w:szCs w:val="20"/>
      <w:lang w:val="en-US" w:eastAsia="en-US"/>
    </w:rPr>
  </w:style>
  <w:style w:type="character" w:customStyle="1" w:styleId="a4">
    <w:name w:val="Абзац списка Знак"/>
    <w:link w:val="a3"/>
    <w:uiPriority w:val="34"/>
    <w:locked/>
    <w:rsid w:val="004D2AD4"/>
    <w:rPr>
      <w:rFonts w:ascii="Times New Roman" w:eastAsia="Times New Roman" w:hAnsi="Times New Roman" w:cs="Times New Roman"/>
      <w:sz w:val="24"/>
      <w:szCs w:val="24"/>
      <w:lang w:val="uk-UA" w:eastAsia="uk-UA"/>
    </w:rPr>
  </w:style>
  <w:style w:type="paragraph" w:customStyle="1" w:styleId="14">
    <w:name w:val="Знак Знак1 Знак Знак Знак Знак Знак Знак"/>
    <w:basedOn w:val="a"/>
    <w:rsid w:val="00044A0E"/>
    <w:rPr>
      <w:rFonts w:ascii="Verdana" w:hAnsi="Verdana" w:cs="Verdana"/>
      <w:sz w:val="20"/>
      <w:szCs w:val="20"/>
      <w:lang w:val="en-US" w:eastAsia="en-US"/>
    </w:rPr>
  </w:style>
  <w:style w:type="paragraph" w:customStyle="1" w:styleId="15">
    <w:name w:val="Абзац списка1"/>
    <w:basedOn w:val="a"/>
    <w:rsid w:val="00044A0E"/>
    <w:pPr>
      <w:spacing w:after="200" w:line="276" w:lineRule="auto"/>
      <w:ind w:left="720"/>
      <w:contextualSpacing/>
    </w:pPr>
    <w:rPr>
      <w:rFonts w:ascii="Calibri" w:hAnsi="Calibri" w:cs="Calibri"/>
      <w:sz w:val="22"/>
      <w:szCs w:val="22"/>
      <w:lang w:val="ru-RU" w:eastAsia="zh-CN"/>
    </w:rPr>
  </w:style>
  <w:style w:type="paragraph" w:styleId="16">
    <w:name w:val="toc 1"/>
    <w:basedOn w:val="a"/>
    <w:next w:val="a"/>
    <w:rsid w:val="00044A0E"/>
    <w:pPr>
      <w:tabs>
        <w:tab w:val="right" w:leader="dot" w:pos="9360"/>
      </w:tabs>
      <w:suppressAutoHyphens/>
      <w:spacing w:before="120" w:after="60"/>
    </w:pPr>
    <w:rPr>
      <w:szCs w:val="20"/>
      <w:lang w:val="ru-RU" w:eastAsia="ar-SA"/>
    </w:rPr>
  </w:style>
  <w:style w:type="paragraph" w:customStyle="1" w:styleId="afc">
    <w:name w:val="Знак Знак"/>
    <w:basedOn w:val="a"/>
    <w:rsid w:val="00122C16"/>
    <w:rPr>
      <w:rFonts w:ascii="Verdana" w:eastAsia="Batang" w:hAnsi="Verdana" w:cs="Verdana"/>
      <w:sz w:val="20"/>
      <w:szCs w:val="20"/>
      <w:lang w:val="en-US" w:eastAsia="en-US"/>
    </w:rPr>
  </w:style>
  <w:style w:type="paragraph" w:customStyle="1" w:styleId="docdata">
    <w:name w:val="docdata"/>
    <w:aliases w:val="docy,v5,4892,baiaagaaboqcaaaduheaaavgeqaaaaaaaaaaaaaaaaaaaaaaaaaaaaaaaaaaaaaaaaaaaaaaaaaaaaaaaaaaaaaaaaaaaaaaaaaaaaaaaaaaaaaaaaaaaaaaaaaaaaaaaaaaaaaaaaaaaaaaaaaaaaaaaaaaaaaaaaaaaaaaaaaaaaaaaaaaaaaaaaaaaaaaaaaaaaaaaaaaaaaaaaaaaaaaaaaaaaaaaaaaaaaa"/>
    <w:basedOn w:val="a"/>
    <w:rsid w:val="00BB74D5"/>
    <w:pPr>
      <w:spacing w:before="100" w:beforeAutospacing="1" w:after="100" w:afterAutospacing="1"/>
    </w:pPr>
  </w:style>
  <w:style w:type="paragraph" w:styleId="25">
    <w:name w:val="toc 2"/>
    <w:basedOn w:val="a"/>
    <w:next w:val="a"/>
    <w:autoRedefine/>
    <w:uiPriority w:val="39"/>
    <w:unhideWhenUsed/>
    <w:rsid w:val="00EB0286"/>
    <w:pPr>
      <w:tabs>
        <w:tab w:val="left" w:pos="-5387"/>
        <w:tab w:val="left" w:pos="-5245"/>
      </w:tabs>
      <w:ind w:right="-142"/>
      <w:contextualSpacing/>
      <w:jc w:val="right"/>
    </w:pPr>
    <w:rPr>
      <w:b/>
      <w:sz w:val="28"/>
      <w:szCs w:val="28"/>
    </w:rPr>
  </w:style>
  <w:style w:type="table" w:styleId="1-3">
    <w:name w:val="Medium Shading 1 Accent 3"/>
    <w:basedOn w:val="a1"/>
    <w:uiPriority w:val="63"/>
    <w:rsid w:val="00DF1B45"/>
    <w:pPr>
      <w:spacing w:after="0" w:line="240" w:lineRule="auto"/>
    </w:pPr>
    <w:tblPr>
      <w:tblStyleRowBandSize w:val="1"/>
      <w:tblStyleColBandSize w:val="1"/>
      <w:tblInd w:w="0" w:type="dxa"/>
      <w:tblBorders>
        <w:top w:val="single" w:sz="8"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single" w:sz="8" w:space="0" w:color="D95A5A"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nil"/>
          <w:insideV w:val="nil"/>
        </w:tcBorders>
        <w:shd w:val="clear" w:color="auto" w:fill="C32D2E" w:themeFill="accent3"/>
      </w:tcPr>
    </w:tblStylePr>
    <w:tblStylePr w:type="lastRow">
      <w:pPr>
        <w:spacing w:before="0" w:after="0" w:line="240" w:lineRule="auto"/>
      </w:pPr>
      <w:rPr>
        <w:b/>
        <w:bCs/>
      </w:rPr>
      <w:tblPr/>
      <w:tcPr>
        <w:tcBorders>
          <w:top w:val="double" w:sz="6" w:space="0" w:color="D95A5A" w:themeColor="accent3" w:themeTint="BF"/>
          <w:left w:val="single" w:sz="8" w:space="0" w:color="D95A5A" w:themeColor="accent3" w:themeTint="BF"/>
          <w:bottom w:val="single" w:sz="8" w:space="0" w:color="D95A5A" w:themeColor="accent3" w:themeTint="BF"/>
          <w:right w:val="single" w:sz="8" w:space="0" w:color="D95A5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8C8" w:themeFill="accent3" w:themeFillTint="3F"/>
      </w:tcPr>
    </w:tblStylePr>
    <w:tblStylePr w:type="band1Horz">
      <w:tblPr/>
      <w:tcPr>
        <w:tcBorders>
          <w:insideH w:val="nil"/>
          <w:insideV w:val="nil"/>
        </w:tcBorders>
        <w:shd w:val="clear" w:color="auto" w:fill="F2C8C8" w:themeFill="accent3" w:themeFillTint="3F"/>
      </w:tcPr>
    </w:tblStylePr>
    <w:tblStylePr w:type="band2Horz">
      <w:tblPr/>
      <w:tcPr>
        <w:tcBorders>
          <w:insideH w:val="nil"/>
          <w:insideV w:val="nil"/>
        </w:tcBorders>
      </w:tcPr>
    </w:tblStylePr>
  </w:style>
  <w:style w:type="table" w:styleId="-3">
    <w:name w:val="Light Grid Accent 3"/>
    <w:basedOn w:val="a1"/>
    <w:uiPriority w:val="62"/>
    <w:rsid w:val="00DF1B45"/>
    <w:pPr>
      <w:spacing w:after="0" w:line="240" w:lineRule="auto"/>
    </w:pPr>
    <w:tblPr>
      <w:tblStyleRowBandSize w:val="1"/>
      <w:tblStyleColBandSize w:val="1"/>
      <w:tblInd w:w="0" w:type="dxa"/>
      <w:tblBorders>
        <w:top w:val="single" w:sz="8" w:space="0" w:color="C32D2E" w:themeColor="accent3"/>
        <w:left w:val="single" w:sz="8" w:space="0" w:color="C32D2E" w:themeColor="accent3"/>
        <w:bottom w:val="single" w:sz="8" w:space="0" w:color="C32D2E" w:themeColor="accent3"/>
        <w:right w:val="single" w:sz="8" w:space="0" w:color="C32D2E" w:themeColor="accent3"/>
        <w:insideH w:val="single" w:sz="8" w:space="0" w:color="C32D2E" w:themeColor="accent3"/>
        <w:insideV w:val="single" w:sz="8" w:space="0" w:color="C32D2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32D2E" w:themeColor="accent3"/>
          <w:left w:val="single" w:sz="8" w:space="0" w:color="C32D2E" w:themeColor="accent3"/>
          <w:bottom w:val="single" w:sz="18" w:space="0" w:color="C32D2E" w:themeColor="accent3"/>
          <w:right w:val="single" w:sz="8" w:space="0" w:color="C32D2E" w:themeColor="accent3"/>
          <w:insideH w:val="nil"/>
          <w:insideV w:val="single" w:sz="8" w:space="0" w:color="C32D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2D2E" w:themeColor="accent3"/>
          <w:left w:val="single" w:sz="8" w:space="0" w:color="C32D2E" w:themeColor="accent3"/>
          <w:bottom w:val="single" w:sz="8" w:space="0" w:color="C32D2E" w:themeColor="accent3"/>
          <w:right w:val="single" w:sz="8" w:space="0" w:color="C32D2E" w:themeColor="accent3"/>
          <w:insideH w:val="nil"/>
          <w:insideV w:val="single" w:sz="8" w:space="0" w:color="C32D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tblStylePr w:type="band1Vert">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shd w:val="clear" w:color="auto" w:fill="F2C8C8" w:themeFill="accent3" w:themeFillTint="3F"/>
      </w:tcPr>
    </w:tblStylePr>
    <w:tblStylePr w:type="band1Horz">
      <w:tblPr/>
      <w:tcPr>
        <w:tcBorders>
          <w:top w:val="single" w:sz="8" w:space="0" w:color="C32D2E" w:themeColor="accent3"/>
          <w:left w:val="single" w:sz="8" w:space="0" w:color="C32D2E" w:themeColor="accent3"/>
          <w:bottom w:val="single" w:sz="8" w:space="0" w:color="C32D2E" w:themeColor="accent3"/>
          <w:right w:val="single" w:sz="8" w:space="0" w:color="C32D2E" w:themeColor="accent3"/>
          <w:insideV w:val="single" w:sz="8" w:space="0" w:color="C32D2E" w:themeColor="accent3"/>
        </w:tcBorders>
        <w:shd w:val="clear" w:color="auto" w:fill="F2C8C8" w:themeFill="accent3" w:themeFillTint="3F"/>
      </w:tcPr>
    </w:tblStylePr>
    <w:tblStylePr w:type="band2Horz">
      <w:tblPr/>
      <w:tcPr>
        <w:tcBorders>
          <w:top w:val="single" w:sz="8" w:space="0" w:color="C32D2E" w:themeColor="accent3"/>
          <w:left w:val="single" w:sz="8" w:space="0" w:color="C32D2E" w:themeColor="accent3"/>
          <w:bottom w:val="single" w:sz="8" w:space="0" w:color="C32D2E" w:themeColor="accent3"/>
          <w:right w:val="single" w:sz="8" w:space="0" w:color="C32D2E" w:themeColor="accent3"/>
          <w:insideV w:val="single" w:sz="8" w:space="0" w:color="C32D2E" w:themeColor="accent3"/>
        </w:tcBorders>
      </w:tcPr>
    </w:tblStylePr>
  </w:style>
  <w:style w:type="paragraph" w:customStyle="1" w:styleId="Default">
    <w:name w:val="Default"/>
    <w:uiPriority w:val="99"/>
    <w:rsid w:val="005F73C8"/>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WW8Num13z0">
    <w:name w:val="WW8Num13z0"/>
    <w:rsid w:val="00AB1D13"/>
    <w:rPr>
      <w:rFonts w:ascii="Symbol" w:hAnsi="Symbol"/>
    </w:rPr>
  </w:style>
  <w:style w:type="paragraph" w:customStyle="1" w:styleId="110">
    <w:name w:val="Знак Знак1 Знак Знак Знак Знак Знак Знак1"/>
    <w:basedOn w:val="a"/>
    <w:rsid w:val="00BE694F"/>
    <w:rPr>
      <w:rFonts w:ascii="Verdana" w:hAnsi="Verdana" w:cs="Verdana"/>
      <w:sz w:val="20"/>
      <w:szCs w:val="20"/>
      <w:lang w:val="en-US" w:eastAsia="en-US"/>
    </w:rPr>
  </w:style>
  <w:style w:type="character" w:customStyle="1" w:styleId="26">
    <w:name w:val="Основной текст2"/>
    <w:rsid w:val="004723DA"/>
    <w:rPr>
      <w:rFonts w:ascii="Times New Roman" w:eastAsia="Times New Roman" w:hAnsi="Times New Roman" w:cs="Times New Roman" w:hint="default"/>
      <w:b w:val="0"/>
      <w:bCs w:val="0"/>
      <w:i w:val="0"/>
      <w:iCs w:val="0"/>
      <w:smallCaps w:val="0"/>
      <w:strike w:val="0"/>
      <w:dstrike w:val="0"/>
      <w:color w:val="000000"/>
      <w:spacing w:val="8"/>
      <w:w w:val="100"/>
      <w:position w:val="0"/>
      <w:sz w:val="24"/>
      <w:szCs w:val="24"/>
      <w:u w:val="none"/>
      <w:effect w:val="none"/>
      <w:lang w:val="uk-UA"/>
    </w:rPr>
  </w:style>
  <w:style w:type="character" w:customStyle="1" w:styleId="af5">
    <w:name w:val="Без интервала Знак"/>
    <w:link w:val="af4"/>
    <w:uiPriority w:val="1"/>
    <w:rsid w:val="00A16E3B"/>
    <w:rPr>
      <w:rFonts w:ascii="Calibri" w:eastAsia="Calibri" w:hAnsi="Calibri" w:cs="Calibri"/>
      <w:lang w:eastAsia="zh-CN"/>
    </w:rPr>
  </w:style>
  <w:style w:type="paragraph" w:customStyle="1" w:styleId="33">
    <w:name w:val="Без интервала3"/>
    <w:qFormat/>
    <w:rsid w:val="00C960C4"/>
    <w:pPr>
      <w:spacing w:after="0" w:line="240" w:lineRule="auto"/>
    </w:pPr>
    <w:rPr>
      <w:rFonts w:ascii="Calibri" w:eastAsia="Calibri" w:hAnsi="Calibri" w:cs="Calibri"/>
      <w:lang w:eastAsia="en-US"/>
    </w:rPr>
  </w:style>
  <w:style w:type="paragraph" w:styleId="afd">
    <w:name w:val="header"/>
    <w:basedOn w:val="a"/>
    <w:link w:val="afe"/>
    <w:uiPriority w:val="99"/>
    <w:unhideWhenUsed/>
    <w:rsid w:val="00880676"/>
    <w:pPr>
      <w:tabs>
        <w:tab w:val="center" w:pos="4819"/>
        <w:tab w:val="right" w:pos="9639"/>
      </w:tabs>
    </w:pPr>
  </w:style>
  <w:style w:type="character" w:customStyle="1" w:styleId="afe">
    <w:name w:val="Верхний колонтитул Знак"/>
    <w:basedOn w:val="a0"/>
    <w:link w:val="afd"/>
    <w:uiPriority w:val="99"/>
    <w:rsid w:val="00880676"/>
    <w:rPr>
      <w:rFonts w:ascii="Times New Roman" w:eastAsia="Times New Roman" w:hAnsi="Times New Roman" w:cs="Times New Roman"/>
      <w:sz w:val="24"/>
      <w:szCs w:val="24"/>
      <w:lang w:val="uk-UA" w:eastAsia="uk-UA"/>
    </w:rPr>
  </w:style>
  <w:style w:type="paragraph" w:customStyle="1" w:styleId="rvps2">
    <w:name w:val="rvps2"/>
    <w:basedOn w:val="a"/>
    <w:rsid w:val="001B020F"/>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944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k.wikipedia.org/wiki/%D0%94%D0%BE%D0%B2%D0%BA%D1%96%D0%BB%D0%BB%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uk.wikipedia.org/wiki/%D0%97%D0%B5%D0%BC%D0%B5%D0%BB%D1%8C%D0%BD%D0%B0_%D0%B4%D1%96%D0%BB%D1%8F%D0%BD%D0%BA%D0%B0" TargetMode="External"/><Relationship Id="rId2" Type="http://schemas.openxmlformats.org/officeDocument/2006/relationships/numbering" Target="numbering.xml"/><Relationship Id="rId16" Type="http://schemas.openxmlformats.org/officeDocument/2006/relationships/hyperlink" Target="http://uk.wikipedia.org/wiki/%D0%A0%D0%B5%D0%BA%D1%83%D0%BB%D1%8C%D1%82%D0%B8%D0%B2%D0%B0%D1%86%D1%96%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su/oCaLxj" TargetMode="External"/><Relationship Id="rId5" Type="http://schemas.openxmlformats.org/officeDocument/2006/relationships/webSettings" Target="webSettings.xml"/><Relationship Id="rId15" Type="http://schemas.openxmlformats.org/officeDocument/2006/relationships/hyperlink" Target="http://uk.wikipedia.org/wiki/%D0%9B%D1%8E%D0%B4%D0%B8%D0%BD%D0%B0" TargetMode="External"/><Relationship Id="rId10" Type="http://schemas.openxmlformats.org/officeDocument/2006/relationships/hyperlink" Target="https://uk.wikipedia.org/wiki/%D0%92%D0%B0%D0%B6%D0%BA%D0%B0_%D1%96%D0%BD%D0%B4%D1%83%D1%81%D1%82%D1%80%D1%96%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k.wikipedia.org/wiki/%D0%97%D0%B4%D0%BE%D1%80%D0%BE%D0%B2%27%D1%8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sz="1074" b="1" i="0" u="none" strike="noStrike" baseline="0">
                <a:solidFill>
                  <a:srgbClr val="000000"/>
                </a:solidFill>
                <a:latin typeface="Arial"/>
                <a:ea typeface="Arial"/>
                <a:cs typeface="Arial"/>
              </a:defRPr>
            </a:pPr>
            <a:r>
              <a:rPr lang="uk-UA"/>
              <a:t>Комплексний індекс забруднення атмосферного повітря (ІЗА) 
м. Кременчука та середній по містам України 
за період 2012 – 2020 роки</a:t>
            </a:r>
          </a:p>
        </c:rich>
      </c:tx>
      <c:layout>
        <c:manualLayout>
          <c:xMode val="edge"/>
          <c:yMode val="edge"/>
          <c:x val="0.10619469026548749"/>
          <c:y val="2.0527859237536517E-2"/>
        </c:manualLayout>
      </c:layout>
      <c:spPr>
        <a:noFill/>
        <a:ln w="25366">
          <a:noFill/>
        </a:ln>
      </c:spPr>
    </c:title>
    <c:plotArea>
      <c:layout>
        <c:manualLayout>
          <c:layoutTarget val="inner"/>
          <c:xMode val="edge"/>
          <c:yMode val="edge"/>
          <c:x val="6.9026548672566371E-2"/>
          <c:y val="0.21700879765395895"/>
          <c:w val="0.87787610619469403"/>
          <c:h val="0.5689149560117307"/>
        </c:manualLayout>
      </c:layout>
      <c:barChart>
        <c:barDir val="col"/>
        <c:grouping val="clustered"/>
        <c:ser>
          <c:idx val="0"/>
          <c:order val="0"/>
          <c:tx>
            <c:strRef>
              <c:f>Sheet1!$A$2</c:f>
              <c:strCache>
                <c:ptCount val="1"/>
                <c:pt idx="0">
                  <c:v>ІЗА по м. Кременчуку</c:v>
                </c:pt>
              </c:strCache>
            </c:strRef>
          </c:tx>
          <c:spPr>
            <a:solidFill>
              <a:srgbClr val="CCFFFF"/>
            </a:solidFill>
            <a:ln w="12683">
              <a:solidFill>
                <a:srgbClr val="000000"/>
              </a:solidFill>
              <a:prstDash val="solid"/>
            </a:ln>
          </c:spPr>
          <c:dLbls>
            <c:spPr>
              <a:noFill/>
              <a:ln w="25366">
                <a:noFill/>
              </a:ln>
            </c:spPr>
            <c:txPr>
              <a:bodyPr/>
              <a:lstStyle/>
              <a:p>
                <a:pPr>
                  <a:defRPr sz="874" b="1" i="0" u="none" strike="noStrike" baseline="0">
                    <a:solidFill>
                      <a:srgbClr val="000000"/>
                    </a:solidFill>
                    <a:latin typeface="Arial"/>
                    <a:ea typeface="Arial"/>
                    <a:cs typeface="Arial"/>
                  </a:defRPr>
                </a:pPr>
                <a:endParaRPr lang="uk-UA"/>
              </a:p>
            </c:txPr>
            <c:showVal val="1"/>
          </c:dLbls>
          <c:cat>
            <c:strRef>
              <c:f>Sheet1!$B$1:$J$1</c:f>
              <c:strCache>
                <c:ptCount val="9"/>
                <c:pt idx="0">
                  <c:v>2012</c:v>
                </c:pt>
                <c:pt idx="1">
                  <c:v>2013</c:v>
                </c:pt>
                <c:pt idx="2">
                  <c:v>2014</c:v>
                </c:pt>
                <c:pt idx="3">
                  <c:v>2015</c:v>
                </c:pt>
                <c:pt idx="4">
                  <c:v>2016</c:v>
                </c:pt>
                <c:pt idx="5">
                  <c:v>2017</c:v>
                </c:pt>
                <c:pt idx="6">
                  <c:v>2018</c:v>
                </c:pt>
                <c:pt idx="7">
                  <c:v>2019</c:v>
                </c:pt>
                <c:pt idx="8">
                  <c:v>І півріч. 2020</c:v>
                </c:pt>
              </c:strCache>
            </c:strRef>
          </c:cat>
          <c:val>
            <c:numRef>
              <c:f>Sheet1!$B$2:$J$2</c:f>
              <c:numCache>
                <c:formatCode>General</c:formatCode>
                <c:ptCount val="9"/>
                <c:pt idx="0">
                  <c:v>5.5</c:v>
                </c:pt>
                <c:pt idx="1">
                  <c:v>5.78</c:v>
                </c:pt>
                <c:pt idx="2">
                  <c:v>6.05</c:v>
                </c:pt>
                <c:pt idx="3">
                  <c:v>6.5</c:v>
                </c:pt>
                <c:pt idx="4">
                  <c:v>6.6</c:v>
                </c:pt>
                <c:pt idx="5">
                  <c:v>5.9</c:v>
                </c:pt>
                <c:pt idx="6">
                  <c:v>6.8</c:v>
                </c:pt>
                <c:pt idx="7">
                  <c:v>6.2</c:v>
                </c:pt>
                <c:pt idx="8">
                  <c:v>7.1</c:v>
                </c:pt>
              </c:numCache>
            </c:numRef>
          </c:val>
        </c:ser>
        <c:ser>
          <c:idx val="1"/>
          <c:order val="1"/>
          <c:tx>
            <c:strRef>
              <c:f>Sheet1!$A$3</c:f>
              <c:strCache>
                <c:ptCount val="1"/>
                <c:pt idx="0">
                  <c:v>ІЗА середній по Україні</c:v>
                </c:pt>
              </c:strCache>
            </c:strRef>
          </c:tx>
          <c:spPr>
            <a:solidFill>
              <a:srgbClr val="3366FF"/>
            </a:solidFill>
            <a:ln w="12683">
              <a:solidFill>
                <a:srgbClr val="000000"/>
              </a:solidFill>
              <a:prstDash val="solid"/>
            </a:ln>
          </c:spPr>
          <c:dLbls>
            <c:spPr>
              <a:noFill/>
              <a:ln w="25366">
                <a:noFill/>
              </a:ln>
            </c:spPr>
            <c:txPr>
              <a:bodyPr/>
              <a:lstStyle/>
              <a:p>
                <a:pPr>
                  <a:defRPr sz="874" b="1" i="0" u="none" strike="noStrike" baseline="0">
                    <a:solidFill>
                      <a:srgbClr val="0000FF"/>
                    </a:solidFill>
                    <a:latin typeface="Arial"/>
                    <a:ea typeface="Arial"/>
                    <a:cs typeface="Arial"/>
                  </a:defRPr>
                </a:pPr>
                <a:endParaRPr lang="uk-UA"/>
              </a:p>
            </c:txPr>
            <c:showVal val="1"/>
          </c:dLbls>
          <c:cat>
            <c:strRef>
              <c:f>Sheet1!$B$1:$J$1</c:f>
              <c:strCache>
                <c:ptCount val="9"/>
                <c:pt idx="0">
                  <c:v>2012</c:v>
                </c:pt>
                <c:pt idx="1">
                  <c:v>2013</c:v>
                </c:pt>
                <c:pt idx="2">
                  <c:v>2014</c:v>
                </c:pt>
                <c:pt idx="3">
                  <c:v>2015</c:v>
                </c:pt>
                <c:pt idx="4">
                  <c:v>2016</c:v>
                </c:pt>
                <c:pt idx="5">
                  <c:v>2017</c:v>
                </c:pt>
                <c:pt idx="6">
                  <c:v>2018</c:v>
                </c:pt>
                <c:pt idx="7">
                  <c:v>2019</c:v>
                </c:pt>
                <c:pt idx="8">
                  <c:v>І півріч. 2020</c:v>
                </c:pt>
              </c:strCache>
            </c:strRef>
          </c:cat>
          <c:val>
            <c:numRef>
              <c:f>Sheet1!$B$3:$J$3</c:f>
              <c:numCache>
                <c:formatCode>General</c:formatCode>
                <c:ptCount val="9"/>
                <c:pt idx="0">
                  <c:v>8</c:v>
                </c:pt>
                <c:pt idx="1">
                  <c:v>7.7</c:v>
                </c:pt>
                <c:pt idx="2">
                  <c:v>7.1</c:v>
                </c:pt>
                <c:pt idx="3">
                  <c:v>7.7</c:v>
                </c:pt>
                <c:pt idx="4">
                  <c:v>7.1</c:v>
                </c:pt>
                <c:pt idx="5">
                  <c:v>7.2</c:v>
                </c:pt>
                <c:pt idx="6">
                  <c:v>7.6</c:v>
                </c:pt>
                <c:pt idx="7">
                  <c:v>8.2000000000000011</c:v>
                </c:pt>
                <c:pt idx="8">
                  <c:v>6.9</c:v>
                </c:pt>
              </c:numCache>
            </c:numRef>
          </c:val>
        </c:ser>
        <c:dLbls>
          <c:showVal val="1"/>
        </c:dLbls>
        <c:axId val="74424320"/>
        <c:axId val="74425856"/>
      </c:barChart>
      <c:catAx>
        <c:axId val="74424320"/>
        <c:scaling>
          <c:orientation val="minMax"/>
        </c:scaling>
        <c:axPos val="b"/>
        <c:numFmt formatCode="General" sourceLinked="1"/>
        <c:tickLblPos val="nextTo"/>
        <c:spPr>
          <a:ln w="3171">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uk-UA"/>
          </a:p>
        </c:txPr>
        <c:crossAx val="74425856"/>
        <c:crosses val="autoZero"/>
        <c:auto val="1"/>
        <c:lblAlgn val="ctr"/>
        <c:lblOffset val="100"/>
        <c:tickLblSkip val="1"/>
        <c:tickMarkSkip val="1"/>
      </c:catAx>
      <c:valAx>
        <c:axId val="74425856"/>
        <c:scaling>
          <c:orientation val="minMax"/>
        </c:scaling>
        <c:axPos val="l"/>
        <c:majorGridlines>
          <c:spPr>
            <a:ln w="3171">
              <a:solidFill>
                <a:srgbClr val="000000"/>
              </a:solidFill>
              <a:prstDash val="solid"/>
            </a:ln>
          </c:spPr>
        </c:majorGridlines>
        <c:title>
          <c:tx>
            <c:rich>
              <a:bodyPr/>
              <a:lstStyle/>
              <a:p>
                <a:pPr>
                  <a:defRPr sz="874" b="1" i="0" u="none" strike="noStrike" baseline="0">
                    <a:solidFill>
                      <a:srgbClr val="000000"/>
                    </a:solidFill>
                    <a:latin typeface="Arial"/>
                    <a:ea typeface="Arial"/>
                    <a:cs typeface="Arial"/>
                  </a:defRPr>
                </a:pPr>
                <a:r>
                  <a:rPr lang="uk-UA"/>
                  <a:t>Індекс ІЗА</a:t>
                </a:r>
              </a:p>
            </c:rich>
          </c:tx>
          <c:layout>
            <c:manualLayout>
              <c:xMode val="edge"/>
              <c:yMode val="edge"/>
              <c:x val="0"/>
              <c:y val="0.40469208211143676"/>
            </c:manualLayout>
          </c:layout>
          <c:spPr>
            <a:noFill/>
            <a:ln w="25366">
              <a:noFill/>
            </a:ln>
          </c:spPr>
        </c:title>
        <c:numFmt formatCode="General" sourceLinked="1"/>
        <c:tickLblPos val="nextTo"/>
        <c:spPr>
          <a:ln w="3171">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uk-UA"/>
          </a:p>
        </c:txPr>
        <c:crossAx val="74424320"/>
        <c:crosses val="autoZero"/>
        <c:crossBetween val="between"/>
      </c:valAx>
      <c:spPr>
        <a:solidFill>
          <a:srgbClr val="FFFFFF"/>
        </a:solidFill>
        <a:ln w="12683">
          <a:solidFill>
            <a:srgbClr val="FFFFFF"/>
          </a:solidFill>
          <a:prstDash val="solid"/>
        </a:ln>
      </c:spPr>
    </c:plotArea>
    <c:legend>
      <c:legendPos val="r"/>
      <c:layout>
        <c:manualLayout>
          <c:xMode val="edge"/>
          <c:yMode val="edge"/>
          <c:x val="1.0619469026548679E-2"/>
          <c:y val="0.90322580645161465"/>
          <c:w val="0.79823008849557564"/>
          <c:h val="9.3841642228739586E-2"/>
        </c:manualLayout>
      </c:layout>
      <c:spPr>
        <a:solidFill>
          <a:srgbClr val="CCFFCC"/>
        </a:solidFill>
        <a:ln w="3171">
          <a:solidFill>
            <a:srgbClr val="000000"/>
          </a:solidFill>
          <a:prstDash val="solid"/>
        </a:ln>
      </c:spPr>
      <c:txPr>
        <a:bodyPr/>
        <a:lstStyle/>
        <a:p>
          <a:pPr>
            <a:defRPr sz="1009" b="1" i="0" u="none" strike="noStrike" baseline="0">
              <a:solidFill>
                <a:srgbClr val="000000"/>
              </a:solidFill>
              <a:latin typeface="Arial"/>
              <a:ea typeface="Arial"/>
              <a:cs typeface="Arial"/>
            </a:defRPr>
          </a:pPr>
          <a:endParaRPr lang="uk-UA"/>
        </a:p>
      </c:txPr>
    </c:legend>
    <c:plotVisOnly val="1"/>
    <c:dispBlanksAs val="gap"/>
  </c:chart>
  <c:spPr>
    <a:noFill/>
    <a:ln>
      <a:noFill/>
    </a:ln>
  </c:spPr>
  <c:txPr>
    <a:bodyPr/>
    <a:lstStyle/>
    <a:p>
      <a:pPr>
        <a:defRPr sz="974" b="1" i="0" u="none" strike="noStrike" baseline="0">
          <a:solidFill>
            <a:srgbClr val="000000"/>
          </a:solidFill>
          <a:latin typeface="Arial"/>
          <a:ea typeface="Arial"/>
          <a:cs typeface="Arial"/>
        </a:defRPr>
      </a:pPr>
      <a:endParaRPr lang="uk-UA"/>
    </a:p>
  </c:txPr>
  <c:externalData r:id="rId1"/>
</c:chartSpace>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Солнцестояние">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1639-326D-4AA4-9E84-25669234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153747</Words>
  <Characters>87636</Characters>
  <Application>Microsoft Office Word</Application>
  <DocSecurity>0</DocSecurity>
  <Lines>730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Zaharova</cp:lastModifiedBy>
  <cp:revision>15</cp:revision>
  <cp:lastPrinted>2020-12-29T08:18:00Z</cp:lastPrinted>
  <dcterms:created xsi:type="dcterms:W3CDTF">2020-12-08T15:03:00Z</dcterms:created>
  <dcterms:modified xsi:type="dcterms:W3CDTF">2020-12-29T08:24:00Z</dcterms:modified>
</cp:coreProperties>
</file>