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70E" w:rsidRPr="001F37EC" w:rsidRDefault="004E702F" w:rsidP="004E670E">
      <w:pPr>
        <w:ind w:left="2124"/>
        <w:rPr>
          <w:sz w:val="28"/>
          <w:szCs w:val="28"/>
          <w:lang w:val="uk-UA"/>
        </w:rPr>
      </w:pPr>
      <w:r>
        <w:rPr>
          <w:rFonts w:eastAsia="Calibri"/>
          <w:sz w:val="28"/>
          <w:lang w:val="uk-UA"/>
        </w:rPr>
        <w:t xml:space="preserve">                      </w:t>
      </w:r>
      <w:r w:rsidR="004A2299" w:rsidRPr="004E702F">
        <w:rPr>
          <w:rFonts w:eastAsia="Calibri"/>
          <w:b/>
          <w:sz w:val="28"/>
          <w:lang w:val="uk-UA"/>
        </w:rPr>
        <w:tab/>
      </w:r>
      <w:r w:rsidR="004E670E" w:rsidRPr="004E702F">
        <w:rPr>
          <w:rFonts w:eastAsia="Calibri"/>
          <w:b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rFonts w:eastAsia="Calibri"/>
          <w:sz w:val="28"/>
          <w:lang w:val="uk-UA"/>
        </w:rPr>
        <w:tab/>
      </w:r>
      <w:r w:rsidR="004E670E" w:rsidRPr="001F37EC">
        <w:rPr>
          <w:noProof/>
        </w:rPr>
        <w:drawing>
          <wp:anchor distT="0" distB="0" distL="114300" distR="114300" simplePos="0" relativeHeight="251659264" behindDoc="0" locked="0" layoutInCell="1" allowOverlap="1" wp14:anchorId="08C03BB0" wp14:editId="51BE8C3A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609600" cy="838200"/>
            <wp:effectExtent l="0" t="0" r="0" b="0"/>
            <wp:wrapSquare wrapText="right"/>
            <wp:docPr id="1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70E" w:rsidRPr="001F37EC">
        <w:rPr>
          <w:sz w:val="28"/>
          <w:szCs w:val="28"/>
          <w:lang w:val="uk-UA"/>
        </w:rPr>
        <w:t xml:space="preserve">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</w:t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</w:r>
      <w:r w:rsidR="004E670E" w:rsidRPr="001F37EC">
        <w:rPr>
          <w:sz w:val="28"/>
          <w:szCs w:val="28"/>
          <w:lang w:val="uk-UA"/>
        </w:rPr>
        <w:tab/>
        <w:t xml:space="preserve">                                                             </w:t>
      </w:r>
      <w:r w:rsidR="004E670E" w:rsidRPr="001F37EC">
        <w:rPr>
          <w:sz w:val="28"/>
          <w:szCs w:val="28"/>
          <w:lang w:val="uk-UA"/>
        </w:rPr>
        <w:br w:type="textWrapping" w:clear="all"/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КРЕМЕНЧУЦЬКА МІСЬКА РАДА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 w:rsidRPr="006463AF">
        <w:rPr>
          <w:b/>
          <w:sz w:val="28"/>
          <w:szCs w:val="28"/>
          <w:lang w:val="uk-UA"/>
        </w:rPr>
        <w:t>ПОЛТАВСЬКОЇ ОБЛАСТІ</w:t>
      </w:r>
    </w:p>
    <w:p w:rsidR="004E670E" w:rsidRPr="006463AF" w:rsidRDefault="004E670E" w:rsidP="004E670E">
      <w:pPr>
        <w:jc w:val="center"/>
        <w:rPr>
          <w:b/>
          <w:sz w:val="16"/>
          <w:szCs w:val="16"/>
          <w:lang w:val="uk-UA"/>
        </w:rPr>
      </w:pPr>
    </w:p>
    <w:p w:rsidR="004E670E" w:rsidRDefault="006F78FB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4E670E" w:rsidRPr="00913158">
        <w:rPr>
          <w:b/>
          <w:bCs/>
          <w:sz w:val="28"/>
          <w:szCs w:val="28"/>
          <w:lang w:val="en-US"/>
        </w:rPr>
        <w:t>X</w:t>
      </w:r>
      <w:r w:rsidR="004E670E">
        <w:rPr>
          <w:b/>
          <w:bCs/>
          <w:sz w:val="28"/>
          <w:szCs w:val="28"/>
          <w:lang w:val="en-US"/>
        </w:rPr>
        <w:t>L</w:t>
      </w:r>
      <w:r w:rsidR="001F37EC">
        <w:rPr>
          <w:b/>
          <w:bCs/>
          <w:sz w:val="28"/>
          <w:szCs w:val="28"/>
          <w:lang w:val="en-US"/>
        </w:rPr>
        <w:t>V</w:t>
      </w:r>
      <w:r w:rsidR="001A558F">
        <w:rPr>
          <w:b/>
          <w:bCs/>
          <w:sz w:val="28"/>
          <w:szCs w:val="28"/>
          <w:lang w:val="en-US"/>
        </w:rPr>
        <w:t>I</w:t>
      </w:r>
      <w:r w:rsidR="004E670E" w:rsidRPr="00D27092">
        <w:rPr>
          <w:b/>
          <w:color w:val="000000"/>
          <w:sz w:val="28"/>
          <w:szCs w:val="28"/>
          <w:lang w:val="uk-UA"/>
        </w:rPr>
        <w:t xml:space="preserve"> </w:t>
      </w:r>
      <w:r w:rsidR="004E670E">
        <w:rPr>
          <w:b/>
          <w:sz w:val="28"/>
          <w:szCs w:val="28"/>
          <w:lang w:val="uk-UA"/>
        </w:rPr>
        <w:t>СЕСІЯ МІСЬКОЇ РАДИ VII СКЛИКАННЯ</w:t>
      </w:r>
    </w:p>
    <w:p w:rsidR="004E670E" w:rsidRPr="001D3F27" w:rsidRDefault="004E670E" w:rsidP="004E67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4E670E" w:rsidRDefault="004E670E" w:rsidP="004E670E">
      <w:pPr>
        <w:jc w:val="center"/>
        <w:rPr>
          <w:b/>
          <w:sz w:val="28"/>
          <w:szCs w:val="28"/>
          <w:lang w:val="uk-UA"/>
        </w:rPr>
      </w:pPr>
    </w:p>
    <w:p w:rsidR="004E670E" w:rsidRDefault="00D01222" w:rsidP="004E670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ід 03 вересня </w:t>
      </w:r>
      <w:r w:rsidR="004E670E">
        <w:rPr>
          <w:b/>
          <w:sz w:val="28"/>
          <w:szCs w:val="28"/>
          <w:lang w:val="uk-UA"/>
        </w:rPr>
        <w:t>2020 року</w:t>
      </w:r>
    </w:p>
    <w:p w:rsidR="004E670E" w:rsidRDefault="004E670E" w:rsidP="004E670E">
      <w:pPr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</w:t>
      </w:r>
      <w:r>
        <w:rPr>
          <w:lang w:val="uk-UA"/>
        </w:rPr>
        <w:t>м. Кременчук</w:t>
      </w:r>
    </w:p>
    <w:p w:rsidR="00162369" w:rsidRPr="004E670E" w:rsidRDefault="002D14F5" w:rsidP="004E670E">
      <w:pPr>
        <w:pStyle w:val="a6"/>
        <w:rPr>
          <w:sz w:val="24"/>
          <w:szCs w:val="24"/>
          <w:lang w:val="uk-UA"/>
        </w:rPr>
      </w:pPr>
      <w:r w:rsidRPr="002E40E6">
        <w:rPr>
          <w:sz w:val="24"/>
          <w:szCs w:val="24"/>
          <w:lang w:val="uk-UA"/>
        </w:rPr>
        <w:t xml:space="preserve"> </w:t>
      </w:r>
    </w:p>
    <w:p w:rsidR="00FC7F04" w:rsidRDefault="00FC7F04" w:rsidP="00FC7F04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7F04" w:rsidRDefault="00FC7F04" w:rsidP="00FC7F04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7F04" w:rsidRDefault="00FC7F04" w:rsidP="00FC7F04">
      <w:pPr>
        <w:pStyle w:val="a6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7F04" w:rsidRPr="00883E7A" w:rsidRDefault="00FC7F04" w:rsidP="00FC7F04">
      <w:pPr>
        <w:pStyle w:val="a6"/>
        <w:rPr>
          <w:rFonts w:ascii="Times New Roman" w:hAnsi="Times New Roman"/>
          <w:b/>
          <w:sz w:val="28"/>
          <w:szCs w:val="28"/>
        </w:rPr>
      </w:pP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«Кременчуцька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перша міська лікарня </w:t>
      </w:r>
    </w:p>
    <w:p w:rsidR="00FC7F04" w:rsidRPr="006D77ED" w:rsidRDefault="00FC7F04" w:rsidP="00FC7F04">
      <w:pPr>
        <w:pStyle w:val="a6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ім. О.Т.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Богаєвського</w:t>
      </w:r>
      <w:proofErr w:type="spellEnd"/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на 2021-2023</w:t>
      </w:r>
      <w:r w:rsidRPr="006D77ED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роки</w:t>
      </w:r>
    </w:p>
    <w:p w:rsidR="00FC7F04" w:rsidRPr="006D77ED" w:rsidRDefault="00FC7F04" w:rsidP="00FC7F0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C7F04" w:rsidRDefault="00FC7F04" w:rsidP="00FC7F04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F04" w:rsidRPr="006D77ED" w:rsidRDefault="00FC7F04" w:rsidP="00FC7F04">
      <w:pPr>
        <w:pStyle w:val="a6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D77ED"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</w:t>
      </w:r>
      <w:r>
        <w:rPr>
          <w:rFonts w:ascii="Times New Roman" w:hAnsi="Times New Roman"/>
          <w:sz w:val="28"/>
          <w:szCs w:val="28"/>
          <w:lang w:val="uk-UA"/>
        </w:rPr>
        <w:t xml:space="preserve">оку «Про реорганізацію Кременчуцької першої міської лікарні ім. О.Т.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Богаєвського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ED">
        <w:rPr>
          <w:rFonts w:ascii="Times New Roman" w:hAnsi="Times New Roman"/>
          <w:sz w:val="28"/>
          <w:szCs w:val="28"/>
          <w:lang w:val="uk-UA"/>
        </w:rPr>
        <w:t>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FC7F04" w:rsidRPr="006D77ED" w:rsidRDefault="00FC7F04" w:rsidP="00FC7F04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FC7F04" w:rsidRPr="00FC7F04" w:rsidRDefault="00FC7F04" w:rsidP="00FC7F04">
      <w:pPr>
        <w:ind w:firstLine="709"/>
        <w:jc w:val="center"/>
        <w:rPr>
          <w:b/>
          <w:sz w:val="28"/>
          <w:szCs w:val="28"/>
          <w:lang w:val="uk-UA"/>
        </w:rPr>
      </w:pPr>
      <w:r w:rsidRPr="00FC7F04">
        <w:rPr>
          <w:b/>
          <w:sz w:val="28"/>
          <w:szCs w:val="28"/>
          <w:lang w:val="uk-UA"/>
        </w:rPr>
        <w:t>вирішила:</w:t>
      </w:r>
    </w:p>
    <w:p w:rsidR="00FC7F04" w:rsidRDefault="00FC7F04" w:rsidP="00FC7F04">
      <w:pPr>
        <w:ind w:firstLine="709"/>
        <w:jc w:val="both"/>
        <w:rPr>
          <w:b/>
          <w:lang w:val="uk-UA"/>
        </w:rPr>
      </w:pPr>
    </w:p>
    <w:p w:rsidR="00FC7F04" w:rsidRPr="00FC7F04" w:rsidRDefault="00FC7F04" w:rsidP="00FC7F04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комплексну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медичного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ідприємства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«Кременчуц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ька перша міська лікарня ім. О.Т.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Богаєвського</w:t>
      </w:r>
      <w:proofErr w:type="spellEnd"/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2021-2023</w:t>
      </w:r>
      <w:r w:rsidRPr="006D77E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роки</w:t>
      </w:r>
      <w:r w:rsidRPr="00883E7A">
        <w:rPr>
          <w:rFonts w:ascii="Times New Roman" w:hAnsi="Times New Roman"/>
          <w:sz w:val="28"/>
          <w:szCs w:val="28"/>
          <w:lang w:val="uk-UA"/>
        </w:rPr>
        <w:t xml:space="preserve"> (додається).</w:t>
      </w:r>
    </w:p>
    <w:p w:rsidR="001A558F" w:rsidRPr="001A558F" w:rsidRDefault="001A558F" w:rsidP="001A558F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73FF2"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директору Департаменту фінансів 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Полтавської області </w:t>
      </w:r>
      <w:proofErr w:type="spellStart"/>
      <w:r w:rsidRPr="00073FF2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073FF2">
        <w:rPr>
          <w:rFonts w:ascii="Times New Roman" w:hAnsi="Times New Roman"/>
          <w:sz w:val="28"/>
          <w:szCs w:val="28"/>
          <w:lang w:val="uk-UA"/>
        </w:rPr>
        <w:t xml:space="preserve"> Т.Г. щорічно пр</w:t>
      </w:r>
      <w:r>
        <w:rPr>
          <w:rFonts w:ascii="Times New Roman" w:hAnsi="Times New Roman"/>
          <w:sz w:val="28"/>
          <w:szCs w:val="28"/>
          <w:lang w:val="uk-UA"/>
        </w:rPr>
        <w:t>и формуванні бюджету передбачати</w:t>
      </w:r>
      <w:r w:rsidRPr="00073FF2">
        <w:rPr>
          <w:rFonts w:ascii="Times New Roman" w:hAnsi="Times New Roman"/>
          <w:sz w:val="28"/>
          <w:szCs w:val="28"/>
          <w:lang w:val="uk-UA"/>
        </w:rPr>
        <w:t xml:space="preserve"> кошти на виконання затвердженої програми.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E6E3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E6E3B">
        <w:rPr>
          <w:rFonts w:ascii="Times New Roman" w:hAnsi="Times New Roman"/>
          <w:sz w:val="28"/>
          <w:szCs w:val="28"/>
        </w:rPr>
        <w:t>Оприлюднити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E6E3B">
        <w:rPr>
          <w:rFonts w:ascii="Times New Roman" w:hAnsi="Times New Roman"/>
          <w:sz w:val="28"/>
          <w:szCs w:val="28"/>
        </w:rPr>
        <w:t>вимог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FE6E3B">
        <w:rPr>
          <w:rFonts w:ascii="Times New Roman" w:hAnsi="Times New Roman"/>
          <w:sz w:val="28"/>
          <w:szCs w:val="28"/>
        </w:rPr>
        <w:t>.</w:t>
      </w:r>
    </w:p>
    <w:p w:rsidR="00FE6E3B" w:rsidRDefault="004E670E" w:rsidP="00FE6E3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E6E3B">
        <w:rPr>
          <w:rFonts w:ascii="Times New Roman" w:hAnsi="Times New Roman"/>
          <w:sz w:val="28"/>
          <w:szCs w:val="28"/>
        </w:rPr>
        <w:t xml:space="preserve">. Контроль за </w:t>
      </w:r>
      <w:proofErr w:type="spellStart"/>
      <w:r w:rsidR="00FE6E3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цього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E6E3B">
        <w:rPr>
          <w:rFonts w:ascii="Times New Roman" w:hAnsi="Times New Roman"/>
          <w:sz w:val="28"/>
          <w:szCs w:val="28"/>
        </w:rPr>
        <w:t>р</w:t>
      </w:r>
      <w:proofErr w:type="gramEnd"/>
      <w:r w:rsidR="00FE6E3B">
        <w:rPr>
          <w:rFonts w:ascii="Times New Roman" w:hAnsi="Times New Roman"/>
          <w:sz w:val="28"/>
          <w:szCs w:val="28"/>
        </w:rPr>
        <w:t>ішення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FE6E3B">
        <w:rPr>
          <w:rFonts w:ascii="Times New Roman" w:hAnsi="Times New Roman"/>
          <w:sz w:val="28"/>
          <w:szCs w:val="28"/>
        </w:rPr>
        <w:t>міського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голови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Усанову О.П. та </w:t>
      </w:r>
      <w:proofErr w:type="spellStart"/>
      <w:r w:rsidR="00FE6E3B">
        <w:rPr>
          <w:rFonts w:ascii="Times New Roman" w:hAnsi="Times New Roman"/>
          <w:sz w:val="28"/>
          <w:szCs w:val="28"/>
        </w:rPr>
        <w:t>постійну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депутатську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комісію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FE6E3B">
        <w:rPr>
          <w:rFonts w:ascii="Times New Roman" w:hAnsi="Times New Roman"/>
          <w:sz w:val="28"/>
          <w:szCs w:val="28"/>
        </w:rPr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освіти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молоді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культури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спорту, </w:t>
      </w:r>
      <w:proofErr w:type="spellStart"/>
      <w:r w:rsidR="00FE6E3B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захисту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розгляду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lastRenderedPageBreak/>
        <w:t>питань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6E3B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з АТО, </w:t>
      </w:r>
      <w:proofErr w:type="spellStart"/>
      <w:r w:rsidR="00FE6E3B">
        <w:rPr>
          <w:rFonts w:ascii="Times New Roman" w:hAnsi="Times New Roman"/>
          <w:sz w:val="28"/>
          <w:szCs w:val="28"/>
        </w:rPr>
        <w:t>охорони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E6E3B">
        <w:rPr>
          <w:rFonts w:ascii="Times New Roman" w:hAnsi="Times New Roman"/>
          <w:sz w:val="28"/>
          <w:szCs w:val="28"/>
        </w:rPr>
        <w:t>здоров’я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, материнства та </w:t>
      </w:r>
      <w:proofErr w:type="spellStart"/>
      <w:r w:rsidR="00FE6E3B">
        <w:rPr>
          <w:rFonts w:ascii="Times New Roman" w:hAnsi="Times New Roman"/>
          <w:sz w:val="28"/>
          <w:szCs w:val="28"/>
        </w:rPr>
        <w:t>дитинства</w:t>
      </w:r>
      <w:proofErr w:type="spellEnd"/>
      <w:r w:rsidR="00FE6E3B">
        <w:rPr>
          <w:rFonts w:ascii="Times New Roman" w:hAnsi="Times New Roman"/>
          <w:sz w:val="28"/>
          <w:szCs w:val="28"/>
        </w:rPr>
        <w:t xml:space="preserve"> (голова </w:t>
      </w:r>
      <w:proofErr w:type="spellStart"/>
      <w:r w:rsidR="00FE6E3B">
        <w:rPr>
          <w:rFonts w:ascii="Times New Roman" w:hAnsi="Times New Roman"/>
          <w:sz w:val="28"/>
          <w:szCs w:val="28"/>
        </w:rPr>
        <w:t>коміс</w:t>
      </w:r>
      <w:r w:rsidR="005A0AD2">
        <w:rPr>
          <w:rFonts w:ascii="Times New Roman" w:hAnsi="Times New Roman"/>
          <w:sz w:val="28"/>
          <w:szCs w:val="28"/>
        </w:rPr>
        <w:t>ії</w:t>
      </w:r>
      <w:proofErr w:type="spellEnd"/>
      <w:r w:rsidR="005A0AD2" w:rsidRPr="005A0AD2">
        <w:rPr>
          <w:rFonts w:ascii="Times New Roman" w:hAnsi="Times New Roman"/>
          <w:sz w:val="28"/>
          <w:szCs w:val="28"/>
        </w:rPr>
        <w:t xml:space="preserve"> </w:t>
      </w:r>
      <w:r w:rsidR="00FE6E3B">
        <w:rPr>
          <w:rFonts w:ascii="Times New Roman" w:hAnsi="Times New Roman"/>
          <w:sz w:val="28"/>
          <w:szCs w:val="28"/>
        </w:rPr>
        <w:t>Терещенко Д.Ю.).</w:t>
      </w:r>
    </w:p>
    <w:p w:rsidR="00FE6E3B" w:rsidRDefault="00FE6E3B" w:rsidP="00FE6E3B">
      <w:pPr>
        <w:ind w:firstLine="709"/>
        <w:jc w:val="both"/>
        <w:rPr>
          <w:lang w:val="uk-UA"/>
        </w:rPr>
      </w:pPr>
    </w:p>
    <w:p w:rsidR="00F34EFA" w:rsidRDefault="00F34EFA" w:rsidP="00FE6E3B">
      <w:pPr>
        <w:jc w:val="both"/>
        <w:rPr>
          <w:b/>
          <w:sz w:val="28"/>
          <w:szCs w:val="28"/>
          <w:lang w:val="uk-UA"/>
        </w:rPr>
      </w:pPr>
    </w:p>
    <w:p w:rsidR="00FE6E3B" w:rsidRPr="00F34EFA" w:rsidRDefault="00FE6E3B" w:rsidP="00FE6E3B">
      <w:pPr>
        <w:jc w:val="both"/>
        <w:rPr>
          <w:b/>
          <w:sz w:val="28"/>
          <w:szCs w:val="28"/>
          <w:lang w:val="uk-UA"/>
        </w:rPr>
      </w:pPr>
      <w:r w:rsidRPr="00F34EFA"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4E670E">
        <w:rPr>
          <w:b/>
          <w:sz w:val="28"/>
          <w:szCs w:val="28"/>
          <w:lang w:val="uk-UA"/>
        </w:rPr>
        <w:t xml:space="preserve">                            В. </w:t>
      </w:r>
      <w:r w:rsidRPr="00F34EFA">
        <w:rPr>
          <w:b/>
          <w:sz w:val="28"/>
          <w:szCs w:val="28"/>
          <w:lang w:val="uk-UA"/>
        </w:rPr>
        <w:t>МАЛЕЦЬКИЙ</w:t>
      </w:r>
    </w:p>
    <w:p w:rsidR="00162369" w:rsidRPr="00F34EFA" w:rsidRDefault="00162369" w:rsidP="00162369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340037" w:rsidRPr="00C208AA" w:rsidRDefault="00340037">
      <w:pPr>
        <w:rPr>
          <w:lang w:val="uk-UA"/>
        </w:rPr>
      </w:pPr>
    </w:p>
    <w:sectPr w:rsidR="00340037" w:rsidRPr="00C208AA" w:rsidSect="005A0AD2">
      <w:pgSz w:w="11907" w:h="16840" w:code="9"/>
      <w:pgMar w:top="1134" w:right="70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1CA7"/>
    <w:multiLevelType w:val="hybridMultilevel"/>
    <w:tmpl w:val="8154D980"/>
    <w:lvl w:ilvl="0" w:tplc="2D8262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ED1F36"/>
    <w:multiLevelType w:val="hybridMultilevel"/>
    <w:tmpl w:val="1A14D666"/>
    <w:lvl w:ilvl="0" w:tplc="62362718">
      <w:start w:val="1"/>
      <w:numFmt w:val="decimal"/>
      <w:lvlText w:val="%1."/>
      <w:lvlJc w:val="left"/>
      <w:pPr>
        <w:ind w:left="2058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D2FA1"/>
    <w:rsid w:val="00011AF8"/>
    <w:rsid w:val="00026A0E"/>
    <w:rsid w:val="00047CBC"/>
    <w:rsid w:val="00087F8D"/>
    <w:rsid w:val="0009326A"/>
    <w:rsid w:val="000C51B0"/>
    <w:rsid w:val="00130D7E"/>
    <w:rsid w:val="001354D8"/>
    <w:rsid w:val="00162369"/>
    <w:rsid w:val="00163C38"/>
    <w:rsid w:val="001A558F"/>
    <w:rsid w:val="001C3A26"/>
    <w:rsid w:val="001C6C3D"/>
    <w:rsid w:val="001F37EC"/>
    <w:rsid w:val="00257AB0"/>
    <w:rsid w:val="002D14F5"/>
    <w:rsid w:val="002E40E6"/>
    <w:rsid w:val="0033707F"/>
    <w:rsid w:val="00340037"/>
    <w:rsid w:val="003D232E"/>
    <w:rsid w:val="00495CEA"/>
    <w:rsid w:val="004A2299"/>
    <w:rsid w:val="004E670E"/>
    <w:rsid w:val="004E702F"/>
    <w:rsid w:val="005A0AD2"/>
    <w:rsid w:val="00650C0D"/>
    <w:rsid w:val="006A6B0F"/>
    <w:rsid w:val="006F78FB"/>
    <w:rsid w:val="00880B94"/>
    <w:rsid w:val="008B6087"/>
    <w:rsid w:val="008C33CA"/>
    <w:rsid w:val="008D2FA1"/>
    <w:rsid w:val="00950F3A"/>
    <w:rsid w:val="009A1FE0"/>
    <w:rsid w:val="00A8097D"/>
    <w:rsid w:val="00B3685B"/>
    <w:rsid w:val="00B71A9E"/>
    <w:rsid w:val="00C208AA"/>
    <w:rsid w:val="00C21BA0"/>
    <w:rsid w:val="00C84B77"/>
    <w:rsid w:val="00CE70B8"/>
    <w:rsid w:val="00D01222"/>
    <w:rsid w:val="00D32AD1"/>
    <w:rsid w:val="00D614B4"/>
    <w:rsid w:val="00DF726B"/>
    <w:rsid w:val="00EC43E2"/>
    <w:rsid w:val="00F07F71"/>
    <w:rsid w:val="00F25C6A"/>
    <w:rsid w:val="00F34EFA"/>
    <w:rsid w:val="00FC7F04"/>
    <w:rsid w:val="00FE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40E6"/>
    <w:pPr>
      <w:ind w:left="720"/>
      <w:contextualSpacing/>
    </w:pPr>
  </w:style>
  <w:style w:type="paragraph" w:styleId="a6">
    <w:name w:val="No Spacing"/>
    <w:uiPriority w:val="1"/>
    <w:qFormat/>
    <w:rsid w:val="002E40E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3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3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2020-09-04T12:20:00Z</cp:lastPrinted>
  <dcterms:created xsi:type="dcterms:W3CDTF">2018-02-02T07:13:00Z</dcterms:created>
  <dcterms:modified xsi:type="dcterms:W3CDTF">2020-09-04T12:21:00Z</dcterms:modified>
</cp:coreProperties>
</file>