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4C" w:rsidRDefault="00DE184C" w:rsidP="00DE184C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Додаток </w:t>
      </w:r>
      <w:r w:rsidR="00EB5A91">
        <w:rPr>
          <w:b/>
          <w:sz w:val="28"/>
          <w:szCs w:val="28"/>
          <w:lang w:eastAsia="ru-RU"/>
        </w:rPr>
        <w:t>2</w:t>
      </w:r>
    </w:p>
    <w:p w:rsidR="00DE184C" w:rsidRDefault="00DE184C" w:rsidP="00DE184C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 рішення міської ради</w:t>
      </w:r>
    </w:p>
    <w:p w:rsidR="00DE184C" w:rsidRDefault="00B478E4" w:rsidP="00B478E4">
      <w:pPr>
        <w:ind w:firstLine="6096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від </w:t>
      </w:r>
      <w:r w:rsidR="001F4959">
        <w:rPr>
          <w:b/>
          <w:sz w:val="28"/>
          <w:szCs w:val="28"/>
          <w:lang w:eastAsia="ru-RU"/>
        </w:rPr>
        <w:t xml:space="preserve">03 вересня </w:t>
      </w:r>
      <w:r>
        <w:rPr>
          <w:b/>
          <w:sz w:val="28"/>
          <w:szCs w:val="28"/>
          <w:lang w:eastAsia="ru-RU"/>
        </w:rPr>
        <w:t xml:space="preserve"> 2020 року</w:t>
      </w:r>
    </w:p>
    <w:p w:rsidR="00EF12EF" w:rsidRDefault="00EF12EF" w:rsidP="00EF12EF">
      <w:pPr>
        <w:pStyle w:val="1"/>
        <w:ind w:left="360"/>
        <w:rPr>
          <w:rFonts w:ascii="Times New Roman" w:hAnsi="Times New Roman"/>
          <w:bCs/>
          <w:sz w:val="32"/>
        </w:rPr>
      </w:pPr>
    </w:p>
    <w:p w:rsidR="00EF12EF" w:rsidRPr="00EF12EF" w:rsidRDefault="00EF12EF" w:rsidP="00EF12EF">
      <w:pPr>
        <w:rPr>
          <w:lang w:eastAsia="ru-RU"/>
        </w:rPr>
      </w:pPr>
      <w:bookmarkStart w:id="0" w:name="_GoBack"/>
      <w:bookmarkEnd w:id="0"/>
    </w:p>
    <w:p w:rsidR="00EF12EF" w:rsidRDefault="00EF12EF" w:rsidP="00EF12EF">
      <w:pPr>
        <w:pStyle w:val="1"/>
        <w:ind w:left="360"/>
        <w:rPr>
          <w:rFonts w:ascii="Times New Roman" w:hAnsi="Times New Roman"/>
          <w:bCs/>
          <w:sz w:val="32"/>
        </w:rPr>
      </w:pPr>
      <w:r>
        <w:rPr>
          <w:rFonts w:ascii="Times New Roman" w:hAnsi="Times New Roman"/>
          <w:bCs/>
          <w:sz w:val="32"/>
        </w:rPr>
        <w:t>Довідка</w:t>
      </w:r>
    </w:p>
    <w:p w:rsidR="00EF12EF" w:rsidRDefault="00EF12EF" w:rsidP="00EF12EF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про виділення коштів за рахунок </w:t>
      </w:r>
    </w:p>
    <w:p w:rsidR="00EF12EF" w:rsidRDefault="00EF12EF" w:rsidP="00EF12EF">
      <w:pPr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резервного фонду місцевого бюджету станом на 01.07.2020 </w:t>
      </w:r>
    </w:p>
    <w:p w:rsidR="00EF12EF" w:rsidRDefault="00EF12EF" w:rsidP="00EF12EF">
      <w:pPr>
        <w:ind w:left="360"/>
        <w:jc w:val="center"/>
        <w:rPr>
          <w:b/>
          <w:bCs/>
          <w:sz w:val="28"/>
        </w:rPr>
      </w:pPr>
    </w:p>
    <w:p w:rsidR="00EF12EF" w:rsidRDefault="00EF12EF" w:rsidP="00EF12EF">
      <w:pPr>
        <w:pStyle w:val="ac"/>
        <w:ind w:firstLine="720"/>
        <w:jc w:val="both"/>
      </w:pPr>
      <w:r>
        <w:t>Станом на 01.</w:t>
      </w:r>
      <w:r>
        <w:rPr>
          <w:lang w:val="ru-RU"/>
        </w:rPr>
        <w:t>07.2020 року</w:t>
      </w:r>
      <w:r>
        <w:t xml:space="preserve"> з резервного фонду місцевого бюджету виділено </w:t>
      </w:r>
      <w:r>
        <w:rPr>
          <w:lang w:val="ru-RU"/>
        </w:rPr>
        <w:t>2 853 283</w:t>
      </w:r>
      <w:r>
        <w:t>,52</w:t>
      </w:r>
      <w:r>
        <w:rPr>
          <w:lang w:val="ru-RU"/>
        </w:rPr>
        <w:t xml:space="preserve"> </w:t>
      </w:r>
      <w:r>
        <w:t xml:space="preserve">грн, дані кошти були направлені на наступні витрати: </w:t>
      </w:r>
    </w:p>
    <w:p w:rsidR="00EF12EF" w:rsidRDefault="00EF12EF" w:rsidP="00EF12EF">
      <w:pPr>
        <w:pStyle w:val="ac"/>
        <w:ind w:left="-360" w:firstLine="720"/>
        <w:jc w:val="both"/>
      </w:pPr>
    </w:p>
    <w:p w:rsidR="00EF12EF" w:rsidRPr="001A6742" w:rsidRDefault="00EF12EF" w:rsidP="00EF12EF">
      <w:pPr>
        <w:ind w:left="710"/>
        <w:rPr>
          <w:b/>
          <w:bCs/>
          <w:iCs/>
          <w:sz w:val="28"/>
        </w:rPr>
      </w:pPr>
      <w:r w:rsidRPr="001A6742">
        <w:rPr>
          <w:b/>
          <w:bCs/>
          <w:iCs/>
          <w:sz w:val="28"/>
        </w:rPr>
        <w:t xml:space="preserve">Витрати </w:t>
      </w:r>
      <w:r w:rsidRPr="001A6742">
        <w:rPr>
          <w:b/>
          <w:bCs/>
          <w:iCs/>
          <w:sz w:val="28"/>
        </w:rPr>
        <w:tab/>
      </w:r>
      <w:r w:rsidRPr="001A6742">
        <w:rPr>
          <w:b/>
          <w:bCs/>
          <w:iCs/>
          <w:sz w:val="28"/>
        </w:rPr>
        <w:tab/>
      </w:r>
      <w:r w:rsidRPr="001A6742">
        <w:rPr>
          <w:b/>
          <w:bCs/>
          <w:iCs/>
          <w:sz w:val="28"/>
        </w:rPr>
        <w:tab/>
        <w:t xml:space="preserve">          </w:t>
      </w:r>
      <w:r w:rsidRPr="001A6742">
        <w:rPr>
          <w:b/>
          <w:bCs/>
          <w:iCs/>
          <w:sz w:val="28"/>
        </w:rPr>
        <w:tab/>
      </w:r>
      <w:r w:rsidRPr="001A6742">
        <w:rPr>
          <w:b/>
          <w:bCs/>
          <w:iCs/>
          <w:sz w:val="28"/>
        </w:rPr>
        <w:tab/>
      </w:r>
      <w:r w:rsidRPr="001A6742">
        <w:rPr>
          <w:b/>
          <w:bCs/>
          <w:iCs/>
          <w:sz w:val="28"/>
        </w:rPr>
        <w:tab/>
        <w:t xml:space="preserve">          </w:t>
      </w:r>
      <w:r w:rsidRPr="001A6742">
        <w:rPr>
          <w:b/>
          <w:bCs/>
          <w:iCs/>
          <w:sz w:val="28"/>
        </w:rPr>
        <w:tab/>
        <w:t xml:space="preserve">                       Сума (грн)</w:t>
      </w:r>
    </w:p>
    <w:tbl>
      <w:tblPr>
        <w:tblW w:w="9696" w:type="dxa"/>
        <w:jc w:val="center"/>
        <w:tblInd w:w="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2"/>
        <w:gridCol w:w="2124"/>
      </w:tblGrid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Виконавчий комітет Кременчуцької міської ради Полтавської області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278 215,00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забезпечення працівників засобами індивідуального захисту та </w:t>
            </w:r>
            <w:proofErr w:type="spellStart"/>
            <w:r>
              <w:rPr>
                <w:bCs/>
                <w:sz w:val="28"/>
                <w:szCs w:val="28"/>
              </w:rPr>
              <w:t>дезинфікуючими</w:t>
            </w:r>
            <w:proofErr w:type="spellEnd"/>
            <w:r>
              <w:rPr>
                <w:bCs/>
                <w:sz w:val="28"/>
                <w:szCs w:val="28"/>
              </w:rPr>
              <w:t xml:space="preserve"> засобами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278 215,00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Департамент освіти виконавчого комітету Кременчуцької міської ради Полтавської області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89 040,00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забезпечення засобами індивідуального захисту, виробами медичного призначення та </w:t>
            </w:r>
            <w:proofErr w:type="spellStart"/>
            <w:r>
              <w:rPr>
                <w:bCs/>
                <w:sz w:val="28"/>
                <w:szCs w:val="28"/>
              </w:rPr>
              <w:t>дезинфікуючими</w:t>
            </w:r>
            <w:proofErr w:type="spellEnd"/>
            <w:r>
              <w:rPr>
                <w:bCs/>
                <w:sz w:val="28"/>
                <w:szCs w:val="28"/>
              </w:rPr>
              <w:t xml:space="preserve"> засобами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89 040,00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Управління охорони </w:t>
            </w:r>
            <w:proofErr w:type="spellStart"/>
            <w:r>
              <w:rPr>
                <w:b/>
                <w:bCs/>
                <w:sz w:val="28"/>
                <w:szCs w:val="28"/>
              </w:rPr>
              <w:t>здоровʼя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виконавчого комітету Кременчуцької міської ради Полтавської області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1 993 975,00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забезпечення засобами індивідуального захисту, </w:t>
            </w:r>
            <w:proofErr w:type="spellStart"/>
            <w:r>
              <w:rPr>
                <w:bCs/>
                <w:sz w:val="28"/>
                <w:szCs w:val="28"/>
              </w:rPr>
              <w:t>дезинфікуючими</w:t>
            </w:r>
            <w:proofErr w:type="spellEnd"/>
            <w:r>
              <w:rPr>
                <w:bCs/>
                <w:sz w:val="28"/>
                <w:szCs w:val="28"/>
              </w:rPr>
              <w:t xml:space="preserve"> засобами та створення запасу медикаментів для надання медичної допомоги тяжкохворим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1 051 675,00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забезпечення засобами індивідуального захисту госпітальної бази </w:t>
            </w:r>
            <w:proofErr w:type="spellStart"/>
            <w:r>
              <w:rPr>
                <w:bCs/>
                <w:sz w:val="28"/>
                <w:szCs w:val="28"/>
              </w:rPr>
              <w:t>м.Кременчука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847 000,00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</w:t>
            </w:r>
            <w:r>
              <w:rPr>
                <w:color w:val="000000"/>
                <w:sz w:val="28"/>
                <w:szCs w:val="28"/>
              </w:rPr>
              <w:t>комунального некомерційного медичного підприємства «Лікарня інтенсивного лікування «Кременчуцька»</w:t>
            </w:r>
            <w:r>
              <w:rPr>
                <w:bCs/>
                <w:sz w:val="28"/>
                <w:szCs w:val="28"/>
              </w:rPr>
              <w:t xml:space="preserve"> (інфекційне відділення) для оплати послуг з забезпечення гарячим харчуванням працівників, які залучені до протидії поширенню </w:t>
            </w:r>
            <w:proofErr w:type="spellStart"/>
            <w:r>
              <w:rPr>
                <w:bCs/>
                <w:sz w:val="28"/>
                <w:szCs w:val="28"/>
              </w:rPr>
              <w:t>коронавірусної</w:t>
            </w:r>
            <w:proofErr w:type="spellEnd"/>
            <w:r>
              <w:rPr>
                <w:bCs/>
                <w:sz w:val="28"/>
                <w:szCs w:val="28"/>
              </w:rPr>
              <w:t xml:space="preserve"> інфекції </w:t>
            </w:r>
            <w:r>
              <w:rPr>
                <w:bCs/>
                <w:sz w:val="28"/>
                <w:szCs w:val="28"/>
                <w:lang w:val="en-US"/>
              </w:rPr>
              <w:t>COVID</w:t>
            </w:r>
            <w:r>
              <w:rPr>
                <w:bCs/>
                <w:sz w:val="28"/>
                <w:szCs w:val="28"/>
              </w:rPr>
              <w:t>-19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31 300,00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</w:t>
            </w:r>
            <w:r>
              <w:rPr>
                <w:color w:val="000000"/>
                <w:sz w:val="28"/>
                <w:szCs w:val="28"/>
              </w:rPr>
              <w:t>комунального некомерційного медичного підприємства «Кременчуцька міська дитяча лікарня» (інфекційне відділення, приймальне відділення, реанімація)</w:t>
            </w:r>
            <w:r>
              <w:rPr>
                <w:bCs/>
                <w:sz w:val="28"/>
                <w:szCs w:val="28"/>
              </w:rPr>
              <w:t xml:space="preserve"> для оплати послуг з забезпечення гарячим харчуванням працівників, які залучені до протидії поширенню </w:t>
            </w:r>
            <w:proofErr w:type="spellStart"/>
            <w:r>
              <w:rPr>
                <w:bCs/>
                <w:sz w:val="28"/>
                <w:szCs w:val="28"/>
              </w:rPr>
              <w:t>коронавірусної</w:t>
            </w:r>
            <w:proofErr w:type="spellEnd"/>
            <w:r>
              <w:rPr>
                <w:bCs/>
                <w:sz w:val="28"/>
                <w:szCs w:val="28"/>
              </w:rPr>
              <w:t xml:space="preserve"> інфекції </w:t>
            </w:r>
            <w:r>
              <w:rPr>
                <w:bCs/>
                <w:sz w:val="28"/>
                <w:szCs w:val="28"/>
                <w:lang w:val="en-US"/>
              </w:rPr>
              <w:t>COVID</w:t>
            </w:r>
            <w:r>
              <w:rPr>
                <w:bCs/>
                <w:sz w:val="28"/>
                <w:szCs w:val="28"/>
              </w:rPr>
              <w:t>-19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64 000,00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Управління у справах сімей та дітей виконавчого комітету Кременчуцької міської ради Полтавської області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84 153,52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2EF" w:rsidRDefault="00EF12EF" w:rsidP="00EB5A91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забезпечення засобами індивідуального захисту, виробами медичного призначення та  </w:t>
            </w:r>
            <w:proofErr w:type="spellStart"/>
            <w:r>
              <w:rPr>
                <w:bCs/>
                <w:sz w:val="28"/>
                <w:szCs w:val="28"/>
              </w:rPr>
              <w:t>дезинфікуючими</w:t>
            </w:r>
            <w:proofErr w:type="spellEnd"/>
            <w:r>
              <w:rPr>
                <w:bCs/>
                <w:sz w:val="28"/>
                <w:szCs w:val="28"/>
              </w:rPr>
              <w:t xml:space="preserve"> засобами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84 153,52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Управління  питань надзвичайних ситуацій та цивільного захисту населення виконавчого комітету Кременчуцької міської ради Полтавської області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407 900,00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оплати послуг з забезпечення гарячим харчуванням працівників станції екстреної медичної допомоги № 2 </w:t>
            </w:r>
            <w:proofErr w:type="spellStart"/>
            <w:r>
              <w:rPr>
                <w:bCs/>
                <w:sz w:val="28"/>
                <w:szCs w:val="28"/>
              </w:rPr>
              <w:t>м.Кременчука</w:t>
            </w:r>
            <w:proofErr w:type="spellEnd"/>
            <w:r>
              <w:rPr>
                <w:bCs/>
                <w:sz w:val="28"/>
                <w:szCs w:val="28"/>
              </w:rPr>
              <w:t xml:space="preserve"> комунального підприємства «Полтавський обласний центр екстреної медичної допомоги та медицини катастроф Полтавської обласної ради», які залучені до протидії поширенню </w:t>
            </w:r>
            <w:proofErr w:type="spellStart"/>
            <w:r>
              <w:rPr>
                <w:bCs/>
                <w:sz w:val="28"/>
                <w:szCs w:val="28"/>
              </w:rPr>
              <w:t>коронавірусної</w:t>
            </w:r>
            <w:proofErr w:type="spellEnd"/>
            <w:r>
              <w:rPr>
                <w:bCs/>
                <w:sz w:val="28"/>
                <w:szCs w:val="28"/>
              </w:rPr>
              <w:t xml:space="preserve"> інфекції </w:t>
            </w:r>
            <w:r>
              <w:rPr>
                <w:bCs/>
                <w:sz w:val="28"/>
                <w:szCs w:val="28"/>
                <w:lang w:val="en-US"/>
              </w:rPr>
              <w:t>COVID</w:t>
            </w:r>
            <w:r>
              <w:rPr>
                <w:bCs/>
                <w:sz w:val="28"/>
                <w:szCs w:val="28"/>
              </w:rPr>
              <w:t>-19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360 050,00</w:t>
            </w:r>
          </w:p>
        </w:tc>
      </w:tr>
      <w:tr w:rsidR="00EF12EF" w:rsidTr="00EF12EF">
        <w:trPr>
          <w:trHeight w:val="466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для оплати послуг з забезпечення харчуванням особового складу контрольних карантинних постів, який буде залучатися до роботи з протидії поширенню </w:t>
            </w:r>
            <w:proofErr w:type="spellStart"/>
            <w:r>
              <w:rPr>
                <w:bCs/>
                <w:sz w:val="28"/>
                <w:szCs w:val="28"/>
              </w:rPr>
              <w:t>коронавірусної</w:t>
            </w:r>
            <w:proofErr w:type="spellEnd"/>
            <w:r>
              <w:rPr>
                <w:bCs/>
                <w:sz w:val="28"/>
                <w:szCs w:val="28"/>
              </w:rPr>
              <w:t xml:space="preserve"> інфекції </w:t>
            </w:r>
            <w:r>
              <w:rPr>
                <w:bCs/>
                <w:sz w:val="28"/>
                <w:szCs w:val="28"/>
                <w:lang w:val="en-US"/>
              </w:rPr>
              <w:t>COVID</w:t>
            </w:r>
            <w:r>
              <w:rPr>
                <w:bCs/>
                <w:sz w:val="28"/>
                <w:szCs w:val="28"/>
              </w:rPr>
              <w:t>-19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47 850,00</w:t>
            </w:r>
          </w:p>
        </w:tc>
      </w:tr>
      <w:tr w:rsidR="00EF12EF" w:rsidTr="00EF12EF">
        <w:trPr>
          <w:trHeight w:val="491"/>
          <w:jc w:val="center"/>
        </w:trPr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12EF" w:rsidRDefault="00EF12EF">
            <w:pPr>
              <w:pStyle w:val="5"/>
              <w:rPr>
                <w:i w:val="0"/>
                <w:sz w:val="28"/>
                <w:szCs w:val="28"/>
                <w:lang w:val="uk-UA"/>
              </w:rPr>
            </w:pPr>
            <w:r>
              <w:rPr>
                <w:i w:val="0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12EF" w:rsidRDefault="00EF12EF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2 853 283,52</w:t>
            </w:r>
          </w:p>
        </w:tc>
      </w:tr>
    </w:tbl>
    <w:p w:rsidR="00EF12EF" w:rsidRDefault="00EF12EF" w:rsidP="00EF12EF">
      <w:pPr>
        <w:tabs>
          <w:tab w:val="left" w:pos="2340"/>
        </w:tabs>
        <w:rPr>
          <w:b/>
          <w:sz w:val="28"/>
          <w:szCs w:val="28"/>
        </w:rPr>
      </w:pPr>
    </w:p>
    <w:p w:rsidR="007A3144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  <w:shd w:val="clear" w:color="auto" w:fill="FFFFFF"/>
        </w:rPr>
      </w:pPr>
    </w:p>
    <w:p w:rsidR="00EF12EF" w:rsidRPr="00D27267" w:rsidRDefault="00EF12EF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Заступник міського голови – </w:t>
      </w:r>
    </w:p>
    <w:p w:rsidR="007A3144" w:rsidRPr="00D27267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>директор  Департаменту фінансів</w:t>
      </w:r>
    </w:p>
    <w:p w:rsidR="001A6742" w:rsidRDefault="007A3144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виконавчого комітету </w:t>
      </w:r>
    </w:p>
    <w:p w:rsidR="007A3144" w:rsidRPr="00D27267" w:rsidRDefault="001A6742" w:rsidP="007A3144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Кременчуцької</w:t>
      </w:r>
      <w:r w:rsidR="007A3144" w:rsidRPr="00D27267">
        <w:rPr>
          <w:b/>
          <w:sz w:val="28"/>
          <w:szCs w:val="28"/>
        </w:rPr>
        <w:t xml:space="preserve"> міської ради </w:t>
      </w:r>
    </w:p>
    <w:p w:rsidR="00DE184C" w:rsidRPr="007A3144" w:rsidRDefault="007A3144" w:rsidP="00EF12EF">
      <w:pPr>
        <w:widowControl w:val="0"/>
        <w:tabs>
          <w:tab w:val="left" w:pos="0"/>
          <w:tab w:val="left" w:pos="993"/>
          <w:tab w:val="left" w:pos="7088"/>
        </w:tabs>
        <w:autoSpaceDE w:val="0"/>
        <w:autoSpaceDN w:val="0"/>
        <w:adjustRightInd w:val="0"/>
        <w:rPr>
          <w:b/>
          <w:sz w:val="28"/>
          <w:szCs w:val="28"/>
        </w:rPr>
      </w:pPr>
      <w:r w:rsidRPr="00D27267">
        <w:rPr>
          <w:b/>
          <w:sz w:val="28"/>
          <w:szCs w:val="28"/>
        </w:rPr>
        <w:t xml:space="preserve">Полтавської області                                                                </w:t>
      </w:r>
      <w:r w:rsidR="00EF12EF">
        <w:rPr>
          <w:b/>
          <w:sz w:val="28"/>
          <w:szCs w:val="28"/>
        </w:rPr>
        <w:t xml:space="preserve"> </w:t>
      </w:r>
      <w:r w:rsidRPr="00D27267">
        <w:rPr>
          <w:b/>
          <w:sz w:val="28"/>
          <w:szCs w:val="28"/>
        </w:rPr>
        <w:t>Т. НЕІЛЕНКО</w:t>
      </w:r>
    </w:p>
    <w:sectPr w:rsidR="00DE184C" w:rsidRPr="007A3144" w:rsidSect="00DE184C">
      <w:headerReference w:type="default" r:id="rId8"/>
      <w:footerReference w:type="default" r:id="rId9"/>
      <w:pgSz w:w="11906" w:h="16838"/>
      <w:pgMar w:top="709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EE" w:rsidRDefault="006935EE" w:rsidP="00DE184C">
      <w:r>
        <w:separator/>
      </w:r>
    </w:p>
  </w:endnote>
  <w:endnote w:type="continuationSeparator" w:id="0">
    <w:p w:rsidR="006935EE" w:rsidRDefault="006935EE" w:rsidP="00DE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4C" w:rsidRDefault="00DE184C">
    <w:pPr>
      <w:pStyle w:val="a9"/>
      <w:jc w:val="right"/>
    </w:pPr>
  </w:p>
  <w:p w:rsidR="00DE184C" w:rsidRDefault="00DE184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EE" w:rsidRDefault="006935EE" w:rsidP="00DE184C">
      <w:r>
        <w:separator/>
      </w:r>
    </w:p>
  </w:footnote>
  <w:footnote w:type="continuationSeparator" w:id="0">
    <w:p w:rsidR="006935EE" w:rsidRDefault="006935EE" w:rsidP="00DE18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84C" w:rsidRPr="00DE184C" w:rsidRDefault="001A6742" w:rsidP="00DE184C">
    <w:pPr>
      <w:pStyle w:val="a7"/>
      <w:jc w:val="right"/>
      <w:rPr>
        <w:b/>
        <w:sz w:val="28"/>
        <w:szCs w:val="28"/>
      </w:rPr>
    </w:pPr>
    <w:r>
      <w:rPr>
        <w:b/>
        <w:sz w:val="28"/>
        <w:szCs w:val="28"/>
      </w:rPr>
      <w:t>Продовження додатка 2</w:t>
    </w:r>
  </w:p>
  <w:p w:rsidR="00DE184C" w:rsidRDefault="00DE18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3F37"/>
    <w:multiLevelType w:val="hybridMultilevel"/>
    <w:tmpl w:val="BFF4A540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3BC58F2"/>
    <w:multiLevelType w:val="hybridMultilevel"/>
    <w:tmpl w:val="F9C0FB2E"/>
    <w:lvl w:ilvl="0" w:tplc="DB62E1D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99B7DE2"/>
    <w:multiLevelType w:val="hybridMultilevel"/>
    <w:tmpl w:val="26CE0DFC"/>
    <w:lvl w:ilvl="0" w:tplc="DB62E1D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E6541C9"/>
    <w:multiLevelType w:val="hybridMultilevel"/>
    <w:tmpl w:val="E864ED2A"/>
    <w:lvl w:ilvl="0" w:tplc="DB62E1D0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3A80D2F"/>
    <w:multiLevelType w:val="hybridMultilevel"/>
    <w:tmpl w:val="4DDEA718"/>
    <w:lvl w:ilvl="0" w:tplc="D052607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B61E6"/>
    <w:multiLevelType w:val="hybridMultilevel"/>
    <w:tmpl w:val="1B3E6200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FC3"/>
    <w:rsid w:val="00072E4A"/>
    <w:rsid w:val="00166FC3"/>
    <w:rsid w:val="001A6742"/>
    <w:rsid w:val="001F4959"/>
    <w:rsid w:val="002774A0"/>
    <w:rsid w:val="002A6BA8"/>
    <w:rsid w:val="002B20E0"/>
    <w:rsid w:val="005A426C"/>
    <w:rsid w:val="00642A70"/>
    <w:rsid w:val="006935EE"/>
    <w:rsid w:val="007A3144"/>
    <w:rsid w:val="00AC2C58"/>
    <w:rsid w:val="00B21A5A"/>
    <w:rsid w:val="00B478E4"/>
    <w:rsid w:val="00BB5ECF"/>
    <w:rsid w:val="00C32A9C"/>
    <w:rsid w:val="00CD5D74"/>
    <w:rsid w:val="00CF4528"/>
    <w:rsid w:val="00D56061"/>
    <w:rsid w:val="00D716C9"/>
    <w:rsid w:val="00DE184C"/>
    <w:rsid w:val="00E0562B"/>
    <w:rsid w:val="00EB5A91"/>
    <w:rsid w:val="00EF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EF12EF"/>
    <w:pPr>
      <w:keepNext/>
      <w:jc w:val="center"/>
      <w:outlineLvl w:val="0"/>
    </w:pPr>
    <w:rPr>
      <w:rFonts w:ascii="Arial" w:hAnsi="Arial"/>
      <w:b/>
      <w:sz w:val="4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F12EF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184C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E184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FR1">
    <w:name w:val="FR1"/>
    <w:rsid w:val="00DE184C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Без интервала1"/>
    <w:rsid w:val="00DE18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rsid w:val="00DE184C"/>
  </w:style>
  <w:style w:type="paragraph" w:styleId="a5">
    <w:name w:val="Balloon Text"/>
    <w:basedOn w:val="a"/>
    <w:link w:val="a6"/>
    <w:uiPriority w:val="99"/>
    <w:semiHidden/>
    <w:unhideWhenUsed/>
    <w:rsid w:val="00DE1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4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72E4A"/>
    <w:pPr>
      <w:ind w:left="720"/>
      <w:contextualSpacing/>
    </w:pPr>
  </w:style>
  <w:style w:type="paragraph" w:customStyle="1" w:styleId="12">
    <w:name w:val="Знак Знак1 Знак Знак Знак Знак Знак Знак"/>
    <w:basedOn w:val="a"/>
    <w:rsid w:val="007A3144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F12EF"/>
    <w:rPr>
      <w:rFonts w:ascii="Arial" w:eastAsia="Times New Roman" w:hAnsi="Arial" w:cs="Times New Roman"/>
      <w:b/>
      <w:sz w:val="4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F12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c">
    <w:name w:val="Body Text"/>
    <w:basedOn w:val="a"/>
    <w:link w:val="ad"/>
    <w:semiHidden/>
    <w:unhideWhenUsed/>
    <w:rsid w:val="00EF12EF"/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F12E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EF12EF"/>
    <w:pPr>
      <w:keepNext/>
      <w:jc w:val="center"/>
      <w:outlineLvl w:val="0"/>
    </w:pPr>
    <w:rPr>
      <w:rFonts w:ascii="Arial" w:hAnsi="Arial"/>
      <w:b/>
      <w:sz w:val="48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EF12EF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E184C"/>
    <w:pPr>
      <w:jc w:val="center"/>
    </w:pPr>
    <w:rPr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E184C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FR1">
    <w:name w:val="FR1"/>
    <w:rsid w:val="00DE184C"/>
    <w:pPr>
      <w:widowControl w:val="0"/>
      <w:spacing w:after="0" w:line="259" w:lineRule="auto"/>
      <w:ind w:firstLine="68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11">
    <w:name w:val="Без интервала1"/>
    <w:rsid w:val="00DE184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rsid w:val="00DE184C"/>
  </w:style>
  <w:style w:type="paragraph" w:styleId="a5">
    <w:name w:val="Balloon Text"/>
    <w:basedOn w:val="a"/>
    <w:link w:val="a6"/>
    <w:uiPriority w:val="99"/>
    <w:semiHidden/>
    <w:unhideWhenUsed/>
    <w:rsid w:val="00DE18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84C"/>
    <w:rPr>
      <w:rFonts w:ascii="Tahoma" w:eastAsia="Times New Roman" w:hAnsi="Tahoma" w:cs="Tahoma"/>
      <w:sz w:val="16"/>
      <w:szCs w:val="16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footer"/>
    <w:basedOn w:val="a"/>
    <w:link w:val="aa"/>
    <w:uiPriority w:val="99"/>
    <w:unhideWhenUsed/>
    <w:rsid w:val="00DE18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184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34"/>
    <w:qFormat/>
    <w:rsid w:val="00072E4A"/>
    <w:pPr>
      <w:ind w:left="720"/>
      <w:contextualSpacing/>
    </w:pPr>
  </w:style>
  <w:style w:type="paragraph" w:customStyle="1" w:styleId="12">
    <w:name w:val="Знак Знак1 Знак Знак Знак Знак Знак Знак"/>
    <w:basedOn w:val="a"/>
    <w:rsid w:val="007A3144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EF12EF"/>
    <w:rPr>
      <w:rFonts w:ascii="Arial" w:eastAsia="Times New Roman" w:hAnsi="Arial" w:cs="Times New Roman"/>
      <w:b/>
      <w:sz w:val="4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EF12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c">
    <w:name w:val="Body Text"/>
    <w:basedOn w:val="a"/>
    <w:link w:val="ad"/>
    <w:semiHidden/>
    <w:unhideWhenUsed/>
    <w:rsid w:val="00EF12EF"/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EF12E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6</cp:revision>
  <cp:lastPrinted>2020-09-02T12:45:00Z</cp:lastPrinted>
  <dcterms:created xsi:type="dcterms:W3CDTF">2020-08-10T11:32:00Z</dcterms:created>
  <dcterms:modified xsi:type="dcterms:W3CDTF">2020-09-02T12:45:00Z</dcterms:modified>
</cp:coreProperties>
</file>