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76" w:rsidRPr="00E32622" w:rsidRDefault="001D1B76" w:rsidP="001D1B76">
      <w:pPr>
        <w:jc w:val="right"/>
        <w:rPr>
          <w:b/>
          <w:sz w:val="20"/>
          <w:szCs w:val="20"/>
          <w:lang w:val="uk-UA"/>
        </w:rPr>
      </w:pPr>
      <w:r w:rsidRPr="00E32622">
        <w:rPr>
          <w:b/>
          <w:sz w:val="20"/>
          <w:szCs w:val="20"/>
          <w:lang w:val="uk-UA"/>
        </w:rPr>
        <w:t>Додаток</w:t>
      </w:r>
      <w:r>
        <w:rPr>
          <w:b/>
          <w:sz w:val="20"/>
          <w:szCs w:val="20"/>
          <w:lang w:val="uk-UA"/>
        </w:rPr>
        <w:t xml:space="preserve"> 1</w:t>
      </w:r>
    </w:p>
    <w:p w:rsidR="001D1B76" w:rsidRPr="00E32622" w:rsidRDefault="001D1B76" w:rsidP="001D1B76">
      <w:pPr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Перелік</w:t>
      </w:r>
    </w:p>
    <w:p w:rsidR="001D1B76" w:rsidRPr="00E32622" w:rsidRDefault="001D1B76" w:rsidP="001D1B76">
      <w:pPr>
        <w:spacing w:after="240"/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видатків бюджету розвитку міста на 2020 рік (орієнтовна потреба)</w:t>
      </w:r>
    </w:p>
    <w:tbl>
      <w:tblPr>
        <w:tblW w:w="157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7195"/>
        <w:gridCol w:w="1980"/>
        <w:gridCol w:w="1620"/>
        <w:gridCol w:w="1662"/>
        <w:gridCol w:w="1440"/>
        <w:gridCol w:w="971"/>
      </w:tblGrid>
      <w:tr w:rsidR="001D1B76" w:rsidRPr="00E32622" w:rsidTr="00A253B9">
        <w:trPr>
          <w:trHeight w:val="28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Найменування об’єктів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у 2020 р, тис.грн.</w:t>
            </w: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Джерела фінансування у 2020 році, тис.грн.</w:t>
            </w:r>
          </w:p>
        </w:tc>
      </w:tr>
      <w:tr w:rsidR="001D1B76" w:rsidRPr="00E32622" w:rsidTr="00A253B9">
        <w:trPr>
          <w:trHeight w:val="46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Кошти підприємств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Інші </w:t>
            </w:r>
          </w:p>
        </w:tc>
      </w:tr>
      <w:tr w:rsidR="001D1B76" w:rsidRPr="00E32622" w:rsidTr="00A253B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7</w:t>
            </w:r>
          </w:p>
        </w:tc>
      </w:tr>
      <w:tr w:rsidR="001D1B76" w:rsidRPr="00E32622" w:rsidTr="00A253B9">
        <w:trPr>
          <w:trHeight w:val="13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89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дитячого садка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>, 5-А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524,725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66,932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524,725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66,932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4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міського парку культури і відпочинку «Придніпровський»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109,483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13,770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109,483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13,770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6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житлових будинків №40А та №42А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Правобережній у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984,277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6,384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984,277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6,384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4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92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Поліпшення технічного стану та благоустрій ставка в парку «Міський сад»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697,919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697,919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98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житлового будинку №29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Вадима Пугачова у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 (нове будівництво)</w:t>
            </w:r>
          </w:p>
          <w:p w:rsidR="001D1B76" w:rsidRPr="00E32622" w:rsidRDefault="001D1B76" w:rsidP="00BC0A9F">
            <w:pPr>
              <w:snapToGrid w:val="0"/>
              <w:rPr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373,640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5,088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373,640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5,088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24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lastRenderedPageBreak/>
              <w:t>99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 xml:space="preserve">Капітальний ремонт тротуарів, прилеглих до скверу «Імені Олега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Бабаєва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>» (попередня назва - сквер «Жовтневий») з боку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Соборної (попередня назва -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Леніна) та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Ігоря Сердюка (попередня назва - вул. Жовтнева)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074,110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316,880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074,110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316,880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21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101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внутрішньоквартального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тротуару від будинку №18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до існуючого тротуару в районі будинку №20А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603,008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509,006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603,008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509,006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8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130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Будівництво тролейбусних ліній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Республіканській,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Макаренка та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Івана Приходька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000,000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38,952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000,000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38,952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2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151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Влаштування елементів благоустрою спортивного майданчика в районі житлового будинку №8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Воїнів Інтернаціоналістів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Кременчуці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610,422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610,422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17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155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r w:rsidRPr="00E32622">
              <w:rPr>
                <w:bCs/>
                <w:sz w:val="28"/>
                <w:szCs w:val="28"/>
                <w:lang w:val="uk-UA"/>
              </w:rPr>
              <w:t>тротуарі</w:t>
            </w:r>
            <w:r>
              <w:rPr>
                <w:bCs/>
                <w:sz w:val="28"/>
                <w:szCs w:val="28"/>
                <w:lang w:val="uk-UA"/>
              </w:rPr>
              <w:t xml:space="preserve">в по просп. Лесі Українки  від </w:t>
            </w:r>
            <w:r w:rsidRPr="00E32622">
              <w:rPr>
                <w:bCs/>
                <w:sz w:val="28"/>
                <w:szCs w:val="28"/>
                <w:lang w:val="uk-UA"/>
              </w:rPr>
              <w:t>житлового будинку №40 до пров.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Грозненського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357,363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374,363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357,363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374,363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A253B9">
        <w:trPr>
          <w:trHeight w:val="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lastRenderedPageBreak/>
              <w:t>160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частини нежитлових приміщень під центр н</w:t>
            </w:r>
            <w:r>
              <w:rPr>
                <w:bCs/>
                <w:sz w:val="28"/>
                <w:szCs w:val="28"/>
                <w:lang w:val="uk-UA"/>
              </w:rPr>
              <w:t>адання адміністративних послуг по</w:t>
            </w:r>
          </w:p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вул.</w:t>
            </w:r>
            <w:r>
              <w:rPr>
                <w:bCs/>
                <w:sz w:val="28"/>
                <w:szCs w:val="28"/>
                <w:lang w:val="uk-UA"/>
              </w:rPr>
              <w:t xml:space="preserve"> Республіканській,63 в </w:t>
            </w:r>
            <w:r w:rsidRPr="00E32622">
              <w:rPr>
                <w:bCs/>
                <w:sz w:val="28"/>
                <w:szCs w:val="28"/>
                <w:lang w:val="uk-UA"/>
              </w:rPr>
              <w:t>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611292" w:rsidTr="00A253B9">
        <w:trPr>
          <w:trHeight w:val="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92" w:rsidRPr="00611292" w:rsidRDefault="00611292" w:rsidP="000C7A7E">
            <w:pPr>
              <w:jc w:val="center"/>
              <w:rPr>
                <w:lang w:val="uk-UA"/>
              </w:rPr>
            </w:pPr>
            <w:r w:rsidRPr="00611292">
              <w:rPr>
                <w:lang w:val="uk-UA"/>
              </w:rPr>
              <w:t>186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rPr>
                <w:bCs/>
                <w:sz w:val="28"/>
                <w:szCs w:val="28"/>
                <w:lang w:val="uk-UA"/>
              </w:rPr>
            </w:pPr>
            <w:r w:rsidRPr="00611292">
              <w:rPr>
                <w:bCs/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Кременчуцької загальноосвітньої школи I-III ступенів № 22 Кременчуцької міської ради Полтавської області по вул. Шкільній, 16 в м. Кременчуці (нове будівництво) (</w:t>
            </w:r>
            <w:proofErr w:type="spellStart"/>
            <w:r w:rsidRPr="00611292">
              <w:rPr>
                <w:bCs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611292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292" w:rsidRPr="00611292" w:rsidRDefault="00611292" w:rsidP="0061129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611292" w:rsidTr="00A253B9">
        <w:trPr>
          <w:trHeight w:val="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92" w:rsidRPr="00611292" w:rsidRDefault="00611292" w:rsidP="000C7A7E">
            <w:pPr>
              <w:jc w:val="center"/>
              <w:rPr>
                <w:lang w:val="uk-UA"/>
              </w:rPr>
            </w:pPr>
            <w:r w:rsidRPr="00611292">
              <w:rPr>
                <w:lang w:val="uk-UA"/>
              </w:rPr>
              <w:t>187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rPr>
                <w:bCs/>
                <w:sz w:val="28"/>
                <w:szCs w:val="28"/>
                <w:lang w:val="uk-UA"/>
              </w:rPr>
            </w:pPr>
            <w:r w:rsidRPr="00611292">
              <w:rPr>
                <w:bCs/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Кременчуцької загальноосвітньої школи І-ІІІ ступенів №31 Кременчуцької міської ради Полтавської області по вул. Героїв України, 39А в м. Кременчуці (нове будівництво) (</w:t>
            </w:r>
            <w:proofErr w:type="spellStart"/>
            <w:r w:rsidRPr="00611292">
              <w:rPr>
                <w:bCs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611292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292" w:rsidRPr="00611292" w:rsidRDefault="00611292" w:rsidP="0061129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611292" w:rsidTr="00A253B9">
        <w:trPr>
          <w:trHeight w:val="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292" w:rsidRPr="00611292" w:rsidRDefault="00611292" w:rsidP="000C7A7E">
            <w:pPr>
              <w:jc w:val="center"/>
              <w:rPr>
                <w:lang w:val="uk-UA"/>
              </w:rPr>
            </w:pPr>
            <w:r w:rsidRPr="00611292">
              <w:rPr>
                <w:lang w:val="uk-UA"/>
              </w:rPr>
              <w:t>189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rPr>
                <w:bCs/>
                <w:sz w:val="28"/>
                <w:szCs w:val="28"/>
                <w:lang w:val="uk-UA"/>
              </w:rPr>
            </w:pPr>
            <w:r w:rsidRPr="00611292">
              <w:rPr>
                <w:bCs/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Кременчуцького ліцею №30 «Олімп» імені Н.М. Шевченко Кременчуцької міської ради Полтавської області по пров. О.Кошового, 3 в м. Кременчуці (нове будівництво) (</w:t>
            </w:r>
            <w:proofErr w:type="spellStart"/>
            <w:r w:rsidRPr="00611292">
              <w:rPr>
                <w:bCs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611292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292" w:rsidRPr="00611292" w:rsidRDefault="00611292" w:rsidP="0061129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292" w:rsidRPr="00611292" w:rsidRDefault="00611292" w:rsidP="000C7A7E">
            <w:pPr>
              <w:jc w:val="center"/>
              <w:rPr>
                <w:bCs/>
                <w:lang w:val="uk-UA"/>
              </w:rPr>
            </w:pPr>
            <w:r w:rsidRPr="00611292">
              <w:rPr>
                <w:bCs/>
                <w:lang w:val="uk-UA"/>
              </w:rPr>
              <w:t>805,000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1292" w:rsidRPr="00611292" w:rsidRDefault="00611292" w:rsidP="000C7A7E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</w:tbl>
    <w:p w:rsidR="001D1B76" w:rsidRPr="0067564A" w:rsidRDefault="001D1B76" w:rsidP="001D1B76">
      <w:pPr>
        <w:tabs>
          <w:tab w:val="left" w:pos="-2127"/>
        </w:tabs>
        <w:spacing w:before="240" w:after="240"/>
        <w:jc w:val="both"/>
        <w:rPr>
          <w:sz w:val="18"/>
          <w:szCs w:val="18"/>
          <w:lang w:val="uk-UA"/>
        </w:rPr>
      </w:pPr>
      <w:r w:rsidRPr="0067564A">
        <w:rPr>
          <w:b/>
          <w:sz w:val="28"/>
          <w:szCs w:val="28"/>
          <w:lang w:val="uk-UA"/>
        </w:rPr>
        <w:t>Начальник управління економіки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</w:t>
      </w:r>
      <w:r w:rsidRPr="0067564A">
        <w:rPr>
          <w:b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67564A">
        <w:rPr>
          <w:b/>
          <w:sz w:val="28"/>
          <w:szCs w:val="28"/>
          <w:lang w:val="uk-UA"/>
        </w:rPr>
        <w:t>ЗДОЙМА</w:t>
      </w:r>
    </w:p>
    <w:p w:rsidR="001D1B76" w:rsidRDefault="001D1B76" w:rsidP="001D1B76">
      <w:pPr>
        <w:jc w:val="both"/>
        <w:rPr>
          <w:b/>
          <w:sz w:val="28"/>
          <w:szCs w:val="28"/>
          <w:lang w:val="uk-UA"/>
        </w:rPr>
        <w:sectPr w:rsidR="001D1B76" w:rsidSect="00E32622">
          <w:pgSz w:w="16838" w:h="11906" w:orient="landscape"/>
          <w:pgMar w:top="1620" w:right="540" w:bottom="566" w:left="1134" w:header="708" w:footer="708" w:gutter="0"/>
          <w:cols w:space="708"/>
          <w:docGrid w:linePitch="360"/>
        </w:sectPr>
      </w:pPr>
    </w:p>
    <w:p w:rsidR="001D1B76" w:rsidRPr="00A45BA3" w:rsidRDefault="001D1B76" w:rsidP="001D1B76">
      <w:pPr>
        <w:jc w:val="right"/>
        <w:rPr>
          <w:b/>
          <w:sz w:val="20"/>
          <w:szCs w:val="20"/>
          <w:lang w:val="uk-UA"/>
        </w:rPr>
      </w:pPr>
      <w:r w:rsidRPr="00A45BA3">
        <w:rPr>
          <w:b/>
          <w:sz w:val="20"/>
          <w:szCs w:val="20"/>
          <w:lang w:val="uk-UA"/>
        </w:rPr>
        <w:lastRenderedPageBreak/>
        <w:t>Додаток 2</w:t>
      </w:r>
    </w:p>
    <w:p w:rsidR="001D1B76" w:rsidRPr="00E32622" w:rsidRDefault="001D1B76" w:rsidP="001D1B76">
      <w:pPr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Перелік</w:t>
      </w:r>
    </w:p>
    <w:p w:rsidR="001D1B76" w:rsidRPr="00A45BA3" w:rsidRDefault="001D1B76" w:rsidP="001D1B76">
      <w:pPr>
        <w:spacing w:after="240"/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видатків бюджету розвитку міста на 2020 рік (орієнтовна потреба)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6946"/>
        <w:gridCol w:w="1935"/>
        <w:gridCol w:w="1624"/>
        <w:gridCol w:w="1662"/>
        <w:gridCol w:w="1440"/>
        <w:gridCol w:w="1277"/>
      </w:tblGrid>
      <w:tr w:rsidR="001D1B76" w:rsidRPr="00A45BA3" w:rsidTr="00A253B9"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Найменування об’єктів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у 2020 р, тис.грн.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Джерела фінансування у 2020 році, тис.грн.</w:t>
            </w:r>
          </w:p>
        </w:tc>
      </w:tr>
      <w:tr w:rsidR="001D1B76" w:rsidRPr="00A45BA3" w:rsidTr="00A253B9">
        <w:trPr>
          <w:trHeight w:val="46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Кошти підприємств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Інші </w:t>
            </w:r>
          </w:p>
        </w:tc>
      </w:tr>
      <w:tr w:rsidR="001D1B76" w:rsidRPr="00A45BA3" w:rsidTr="00A253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7</w:t>
            </w:r>
          </w:p>
        </w:tc>
      </w:tr>
      <w:tr w:rsidR="001D1B76" w:rsidRPr="00A45BA3" w:rsidTr="00A253B9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sz w:val="28"/>
                <w:szCs w:val="28"/>
                <w:lang w:val="uk-UA"/>
              </w:rPr>
              <w:t xml:space="preserve">Придбання </w:t>
            </w:r>
            <w:r w:rsidR="00611292">
              <w:rPr>
                <w:sz w:val="28"/>
                <w:szCs w:val="28"/>
                <w:lang w:val="uk-UA"/>
              </w:rPr>
              <w:t>спеціалізованої комунальної техніки на умовах співфінансування с обласним бюджетом (виконання зобов’язань, які виникли у 2019 році)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B76" w:rsidRPr="00A45BA3" w:rsidRDefault="00611292" w:rsidP="00197EC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  <w:r w:rsidR="001D1B76" w:rsidRPr="00A45BA3">
              <w:rPr>
                <w:lang w:val="uk-UA" w:eastAsia="uk-UA"/>
              </w:rPr>
              <w:t> </w:t>
            </w:r>
            <w:r>
              <w:rPr>
                <w:lang w:val="uk-UA" w:eastAsia="uk-UA"/>
              </w:rPr>
              <w:t>011</w:t>
            </w:r>
            <w:r w:rsidR="001D1B76" w:rsidRPr="00A45BA3">
              <w:rPr>
                <w:lang w:val="uk-UA" w:eastAsia="uk-UA"/>
              </w:rPr>
              <w:t>,</w:t>
            </w:r>
            <w:r>
              <w:rPr>
                <w:lang w:val="uk-UA" w:eastAsia="uk-UA"/>
              </w:rPr>
              <w:t>640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611292" w:rsidP="00197EC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  <w:r w:rsidRPr="00A45BA3">
              <w:rPr>
                <w:lang w:val="uk-UA" w:eastAsia="uk-UA"/>
              </w:rPr>
              <w:t> </w:t>
            </w:r>
            <w:r>
              <w:rPr>
                <w:lang w:val="uk-UA" w:eastAsia="uk-UA"/>
              </w:rPr>
              <w:t>011</w:t>
            </w:r>
            <w:r w:rsidRPr="00A45BA3">
              <w:rPr>
                <w:lang w:val="uk-UA" w:eastAsia="uk-UA"/>
              </w:rPr>
              <w:t>,</w:t>
            </w:r>
            <w:r>
              <w:rPr>
                <w:lang w:val="uk-UA" w:eastAsia="uk-UA"/>
              </w:rPr>
              <w:t>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19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КНВК «Загальноосвітня школа I-III ступенів - позашкільний навчальний заклад» №2 Кременчуцької міської ради Полтавської області по вул. Б.Хмельницького,66 в м. Кременчуці (нове будівництво)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55,000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55,000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212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Реконструкція мереж зовнішнього освітлення набережної від центральної алеї парку культури і відпочинку «Прид</w:t>
            </w:r>
            <w:r>
              <w:rPr>
                <w:bCs/>
                <w:sz w:val="28"/>
                <w:szCs w:val="28"/>
                <w:lang w:val="uk-UA"/>
              </w:rPr>
              <w:t xml:space="preserve">ніпровський» до вул. Троїцької </w:t>
            </w:r>
            <w:r w:rsidRPr="00A45BA3">
              <w:rPr>
                <w:bCs/>
                <w:sz w:val="28"/>
                <w:szCs w:val="28"/>
                <w:lang w:val="uk-UA"/>
              </w:rPr>
              <w:t>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4310C1" w:rsidRDefault="001D1B76" w:rsidP="00197EC5">
            <w:pPr>
              <w:snapToGrid w:val="0"/>
              <w:rPr>
                <w:bCs/>
                <w:lang w:val="uk-UA"/>
              </w:rPr>
            </w:pPr>
            <w:r w:rsidRPr="004310C1">
              <w:rPr>
                <w:bCs/>
                <w:lang w:val="uk-UA"/>
              </w:rPr>
              <w:t>в т.ч. для виконання зобов’язань, які виникли у 2019 році та не були профінансовані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769,681</w:t>
            </w:r>
          </w:p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13,726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769,681</w:t>
            </w:r>
          </w:p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13,726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22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Капітальний ремонт тротуарів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Генерала Родимцева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4310C1" w:rsidRDefault="001D1B76" w:rsidP="00197EC5">
            <w:pPr>
              <w:snapToGrid w:val="0"/>
              <w:rPr>
                <w:bCs/>
                <w:lang w:val="uk-UA"/>
              </w:rPr>
            </w:pPr>
            <w:r w:rsidRPr="004310C1">
              <w:rPr>
                <w:bCs/>
                <w:lang w:val="uk-UA"/>
              </w:rPr>
              <w:t>в т.ч. для виконання зобов’язань, які виникли у 2019 році та не були профінансовані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 </w:t>
            </w:r>
            <w:r w:rsidRPr="00A45BA3">
              <w:rPr>
                <w:lang w:val="uk-UA" w:eastAsia="uk-UA"/>
              </w:rPr>
              <w:t>178,573</w:t>
            </w:r>
          </w:p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895,672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 </w:t>
            </w:r>
            <w:r w:rsidRPr="00A45BA3">
              <w:rPr>
                <w:lang w:val="uk-UA" w:eastAsia="uk-UA"/>
              </w:rPr>
              <w:t>178,573</w:t>
            </w:r>
          </w:p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895,672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168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r w:rsidRPr="00A45BA3">
              <w:rPr>
                <w:bCs/>
                <w:sz w:val="28"/>
                <w:szCs w:val="28"/>
                <w:lang w:val="uk-UA"/>
              </w:rPr>
              <w:t>тротуару в районі житлового будинку №</w:t>
            </w:r>
            <w:r w:rsidR="00611292"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16 кварталу 287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170,364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170,364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Комплексний благоустрій прибу</w:t>
            </w:r>
            <w:r>
              <w:rPr>
                <w:bCs/>
                <w:sz w:val="28"/>
                <w:szCs w:val="28"/>
                <w:lang w:val="uk-UA"/>
              </w:rPr>
              <w:t>динкової території будинку №</w:t>
            </w:r>
            <w:r w:rsidR="00611292">
              <w:rPr>
                <w:bCs/>
                <w:sz w:val="28"/>
                <w:szCs w:val="28"/>
                <w:lang w:val="uk-UA"/>
              </w:rPr>
              <w:t> </w:t>
            </w:r>
            <w:r>
              <w:rPr>
                <w:bCs/>
                <w:sz w:val="28"/>
                <w:szCs w:val="28"/>
                <w:lang w:val="uk-UA"/>
              </w:rPr>
              <w:t xml:space="preserve">3А </w:t>
            </w:r>
            <w:r w:rsidRPr="00A45BA3">
              <w:rPr>
                <w:bCs/>
                <w:sz w:val="28"/>
                <w:szCs w:val="28"/>
                <w:lang w:val="uk-UA"/>
              </w:rPr>
              <w:t>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Керченській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132,663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132,663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A253B9">
        <w:trPr>
          <w:trHeight w:val="15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B76" w:rsidRPr="00A45BA3" w:rsidRDefault="001D1B76" w:rsidP="00197EC5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будівлі №</w:t>
            </w:r>
            <w:r w:rsidR="00611292"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80 по просп.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Лесі Українки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11,826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197EC5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11,826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B76" w:rsidRPr="00A45BA3" w:rsidRDefault="001D1B76" w:rsidP="00197EC5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611292" w:rsidRPr="00A45BA3" w:rsidTr="00A253B9">
        <w:trPr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292" w:rsidRDefault="00611292" w:rsidP="00197E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92" w:rsidRPr="005A2974" w:rsidRDefault="00611292" w:rsidP="00197EC5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5A2974">
              <w:rPr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Кременчуцької загальноосвітньої школи І-ІІІ ступенів № 1 Кременчуцької міської ради Полтавської області</w:t>
            </w:r>
            <w:r w:rsidR="005A2974" w:rsidRPr="005A2974">
              <w:rPr>
                <w:sz w:val="28"/>
                <w:szCs w:val="28"/>
                <w:lang w:val="uk-UA"/>
              </w:rPr>
              <w:t xml:space="preserve"> по вул. </w:t>
            </w:r>
            <w:proofErr w:type="spellStart"/>
            <w:r w:rsidR="005A2974" w:rsidRPr="005A2974">
              <w:rPr>
                <w:sz w:val="28"/>
                <w:szCs w:val="28"/>
                <w:lang w:val="uk-UA"/>
              </w:rPr>
              <w:t>Чкалова</w:t>
            </w:r>
            <w:proofErr w:type="spellEnd"/>
            <w:r w:rsidR="005A2974" w:rsidRPr="005A2974">
              <w:rPr>
                <w:sz w:val="28"/>
                <w:szCs w:val="28"/>
                <w:lang w:val="uk-UA"/>
              </w:rPr>
              <w:t xml:space="preserve">, 1-А в </w:t>
            </w:r>
            <w:r w:rsidRPr="005A2974">
              <w:rPr>
                <w:sz w:val="28"/>
                <w:szCs w:val="28"/>
                <w:lang w:val="uk-UA"/>
              </w:rPr>
              <w:t xml:space="preserve">м. </w:t>
            </w:r>
            <w:r w:rsidR="005A2974" w:rsidRPr="005A2974">
              <w:rPr>
                <w:sz w:val="28"/>
                <w:szCs w:val="28"/>
                <w:lang w:val="uk-UA"/>
              </w:rPr>
              <w:t> </w:t>
            </w:r>
            <w:r w:rsidRPr="005A2974">
              <w:rPr>
                <w:sz w:val="28"/>
                <w:szCs w:val="28"/>
                <w:lang w:val="uk-UA"/>
              </w:rPr>
              <w:t>Кременчуці (нове будівництво)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292" w:rsidRPr="003A167D" w:rsidRDefault="00611292" w:rsidP="00197EC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750</w:t>
            </w:r>
            <w:r w:rsidRPr="003A167D">
              <w:rPr>
                <w:lang w:eastAsia="uk-UA"/>
              </w:rPr>
              <w:t>,000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292" w:rsidRPr="003A167D" w:rsidRDefault="00611292" w:rsidP="00197EC5">
            <w:pPr>
              <w:jc w:val="center"/>
              <w:rPr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292" w:rsidRPr="003A167D" w:rsidRDefault="00611292" w:rsidP="00197EC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750</w:t>
            </w:r>
            <w:r w:rsidRPr="003A167D">
              <w:rPr>
                <w:lang w:eastAsia="uk-UA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292" w:rsidRPr="003A167D" w:rsidRDefault="00611292" w:rsidP="00197E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1292" w:rsidRDefault="00611292" w:rsidP="00197EC5">
            <w:pPr>
              <w:snapToGrid w:val="0"/>
              <w:jc w:val="center"/>
              <w:rPr>
                <w:bCs/>
              </w:rPr>
            </w:pPr>
          </w:p>
        </w:tc>
      </w:tr>
      <w:tr w:rsidR="00197EC5" w:rsidTr="00A2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1"/>
        </w:trPr>
        <w:tc>
          <w:tcPr>
            <w:tcW w:w="851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right="-112" w:hanging="70"/>
              <w:jc w:val="center"/>
              <w:rPr>
                <w:lang w:val="uk-UA"/>
              </w:rPr>
            </w:pPr>
            <w:r w:rsidRPr="00197EC5">
              <w:rPr>
                <w:lang w:val="uk-UA"/>
              </w:rPr>
              <w:t>198</w:t>
            </w:r>
          </w:p>
        </w:tc>
        <w:tc>
          <w:tcPr>
            <w:tcW w:w="6946" w:type="dxa"/>
          </w:tcPr>
          <w:p w:rsidR="00197EC5" w:rsidRDefault="00197EC5" w:rsidP="00197EC5">
            <w:pPr>
              <w:tabs>
                <w:tab w:val="left" w:pos="-2127"/>
              </w:tabs>
              <w:ind w:left="40"/>
              <w:rPr>
                <w:b/>
                <w:sz w:val="28"/>
                <w:szCs w:val="28"/>
                <w:lang w:val="uk-UA"/>
              </w:rPr>
            </w:pPr>
            <w:r w:rsidRPr="002A7176">
              <w:rPr>
                <w:sz w:val="28"/>
                <w:szCs w:val="28"/>
                <w:lang w:val="uk-UA"/>
              </w:rPr>
              <w:t>Встановлення сучасного мультифункціонального спортивного майданчику на території Кременчуцького ліцею № 11 «Гарант» Кременчуцької міської ради Полтавської області по вул. Першотравнева, 53 в м. Кременчуці (нове будівництво)</w:t>
            </w:r>
          </w:p>
        </w:tc>
        <w:tc>
          <w:tcPr>
            <w:tcW w:w="1935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left="75"/>
              <w:jc w:val="center"/>
              <w:rPr>
                <w:lang w:val="uk-UA"/>
              </w:rPr>
            </w:pPr>
            <w:r w:rsidRPr="00197EC5">
              <w:rPr>
                <w:lang w:val="uk-UA"/>
              </w:rPr>
              <w:t>800,000</w:t>
            </w:r>
          </w:p>
        </w:tc>
        <w:tc>
          <w:tcPr>
            <w:tcW w:w="1624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left="75"/>
              <w:jc w:val="center"/>
              <w:rPr>
                <w:lang w:val="uk-UA"/>
              </w:rPr>
            </w:pPr>
          </w:p>
        </w:tc>
        <w:tc>
          <w:tcPr>
            <w:tcW w:w="1662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left="75"/>
              <w:jc w:val="center"/>
              <w:rPr>
                <w:lang w:val="uk-UA"/>
              </w:rPr>
            </w:pPr>
            <w:r w:rsidRPr="00197EC5">
              <w:rPr>
                <w:lang w:val="uk-UA"/>
              </w:rPr>
              <w:t>800,000</w:t>
            </w:r>
          </w:p>
        </w:tc>
        <w:tc>
          <w:tcPr>
            <w:tcW w:w="1440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left="75"/>
              <w:jc w:val="center"/>
              <w:rPr>
                <w:lang w:val="uk-UA"/>
              </w:rPr>
            </w:pPr>
          </w:p>
        </w:tc>
        <w:tc>
          <w:tcPr>
            <w:tcW w:w="1277" w:type="dxa"/>
          </w:tcPr>
          <w:p w:rsidR="00197EC5" w:rsidRPr="00197EC5" w:rsidRDefault="00197EC5" w:rsidP="00197EC5">
            <w:pPr>
              <w:tabs>
                <w:tab w:val="left" w:pos="-2127"/>
              </w:tabs>
              <w:spacing w:before="240" w:after="240"/>
              <w:ind w:left="75"/>
              <w:jc w:val="center"/>
              <w:rPr>
                <w:lang w:val="uk-UA"/>
              </w:rPr>
            </w:pPr>
          </w:p>
        </w:tc>
      </w:tr>
    </w:tbl>
    <w:p w:rsidR="00197EC5" w:rsidRDefault="00197EC5" w:rsidP="001D1B76">
      <w:pPr>
        <w:tabs>
          <w:tab w:val="left" w:pos="-2127"/>
        </w:tabs>
        <w:spacing w:before="240" w:after="240"/>
        <w:jc w:val="both"/>
        <w:rPr>
          <w:b/>
          <w:sz w:val="28"/>
          <w:szCs w:val="28"/>
          <w:lang w:val="uk-UA"/>
        </w:rPr>
      </w:pPr>
    </w:p>
    <w:p w:rsidR="005A2974" w:rsidRDefault="001D1B76" w:rsidP="001D1B76">
      <w:pPr>
        <w:tabs>
          <w:tab w:val="left" w:pos="-2127"/>
        </w:tabs>
        <w:spacing w:before="240" w:after="240"/>
        <w:jc w:val="both"/>
        <w:rPr>
          <w:b/>
          <w:sz w:val="28"/>
          <w:szCs w:val="28"/>
          <w:lang w:val="uk-UA"/>
        </w:rPr>
        <w:sectPr w:rsidR="005A2974" w:rsidSect="001D1B76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  <w:r w:rsidRPr="0067564A">
        <w:rPr>
          <w:b/>
          <w:sz w:val="28"/>
          <w:szCs w:val="28"/>
          <w:lang w:val="uk-UA"/>
        </w:rPr>
        <w:t>Начальник управління економіки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</w:t>
      </w:r>
      <w:r w:rsidRPr="0067564A">
        <w:rPr>
          <w:b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67564A">
        <w:rPr>
          <w:b/>
          <w:sz w:val="28"/>
          <w:szCs w:val="28"/>
          <w:lang w:val="uk-UA"/>
        </w:rPr>
        <w:t>ЗДОЙМ</w:t>
      </w:r>
      <w:r>
        <w:rPr>
          <w:b/>
          <w:sz w:val="28"/>
          <w:szCs w:val="28"/>
          <w:lang w:val="uk-UA"/>
        </w:rPr>
        <w:t>А</w:t>
      </w:r>
    </w:p>
    <w:p w:rsidR="005A2974" w:rsidRPr="00A45BA3" w:rsidRDefault="005A2974" w:rsidP="005A2974">
      <w:pPr>
        <w:jc w:val="right"/>
        <w:rPr>
          <w:b/>
          <w:sz w:val="20"/>
          <w:szCs w:val="20"/>
          <w:lang w:val="uk-UA"/>
        </w:rPr>
      </w:pPr>
      <w:r w:rsidRPr="00A45BA3">
        <w:rPr>
          <w:b/>
          <w:sz w:val="20"/>
          <w:szCs w:val="20"/>
          <w:lang w:val="uk-UA"/>
        </w:rPr>
        <w:lastRenderedPageBreak/>
        <w:t xml:space="preserve">Додаток </w:t>
      </w:r>
      <w:r>
        <w:rPr>
          <w:b/>
          <w:sz w:val="20"/>
          <w:szCs w:val="20"/>
          <w:lang w:val="uk-UA"/>
        </w:rPr>
        <w:t>3</w:t>
      </w:r>
    </w:p>
    <w:p w:rsidR="005A2974" w:rsidRPr="005A2974" w:rsidRDefault="005A2974" w:rsidP="005A2974">
      <w:pPr>
        <w:ind w:right="-730"/>
        <w:jc w:val="center"/>
        <w:rPr>
          <w:b/>
          <w:lang w:val="uk-UA"/>
        </w:rPr>
      </w:pPr>
      <w:r w:rsidRPr="005A2974">
        <w:rPr>
          <w:b/>
          <w:sz w:val="28"/>
          <w:szCs w:val="28"/>
          <w:lang w:val="uk-UA"/>
        </w:rPr>
        <w:t>Перелік</w:t>
      </w:r>
    </w:p>
    <w:p w:rsidR="005A2974" w:rsidRPr="005A2974" w:rsidRDefault="005A2974" w:rsidP="005A2974">
      <w:pPr>
        <w:spacing w:after="240"/>
        <w:jc w:val="center"/>
        <w:rPr>
          <w:b/>
          <w:sz w:val="28"/>
          <w:szCs w:val="28"/>
          <w:lang w:val="uk-UA"/>
        </w:rPr>
      </w:pPr>
      <w:r w:rsidRPr="005A2974">
        <w:rPr>
          <w:b/>
          <w:sz w:val="28"/>
          <w:szCs w:val="28"/>
          <w:lang w:val="uk-UA"/>
        </w:rPr>
        <w:t>проєктів розвитку міста Кременчука, реалізація яких передбачається у 2020 році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"/>
        <w:gridCol w:w="2693"/>
        <w:gridCol w:w="18"/>
        <w:gridCol w:w="1967"/>
        <w:gridCol w:w="13"/>
        <w:gridCol w:w="1688"/>
        <w:gridCol w:w="1843"/>
        <w:gridCol w:w="1842"/>
        <w:gridCol w:w="1647"/>
        <w:gridCol w:w="54"/>
        <w:gridCol w:w="3119"/>
      </w:tblGrid>
      <w:tr w:rsidR="005A2974" w:rsidRPr="005A2974" w:rsidTr="00A253B9">
        <w:trPr>
          <w:trHeight w:val="760"/>
        </w:trPr>
        <w:tc>
          <w:tcPr>
            <w:tcW w:w="889" w:type="dxa"/>
            <w:vMerge w:val="restart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№ з/п</w:t>
            </w:r>
          </w:p>
        </w:tc>
        <w:tc>
          <w:tcPr>
            <w:tcW w:w="2693" w:type="dxa"/>
            <w:vMerge w:val="restart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Назва проєкту</w:t>
            </w:r>
          </w:p>
        </w:tc>
        <w:tc>
          <w:tcPr>
            <w:tcW w:w="1985" w:type="dxa"/>
            <w:gridSpan w:val="2"/>
            <w:vMerge w:val="restart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Загальний обсяг фінансування у 2020 р., тис. грн</w:t>
            </w:r>
          </w:p>
        </w:tc>
        <w:tc>
          <w:tcPr>
            <w:tcW w:w="7033" w:type="dxa"/>
            <w:gridSpan w:val="5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Джерела фінансування у 2020 році,</w:t>
            </w:r>
          </w:p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тис. грн</w:t>
            </w:r>
          </w:p>
        </w:tc>
        <w:tc>
          <w:tcPr>
            <w:tcW w:w="3173" w:type="dxa"/>
            <w:gridSpan w:val="2"/>
            <w:vMerge w:val="restart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Економічний (соціальний) ефект від реалізації проекту</w:t>
            </w:r>
          </w:p>
          <w:p w:rsidR="005A2974" w:rsidRPr="005A2974" w:rsidRDefault="005A2974" w:rsidP="000C7A7E">
            <w:pPr>
              <w:jc w:val="center"/>
              <w:rPr>
                <w:b/>
                <w:i/>
                <w:lang w:val="uk-UA"/>
              </w:rPr>
            </w:pPr>
            <w:r w:rsidRPr="005A2974">
              <w:rPr>
                <w:b/>
                <w:i/>
                <w:lang w:val="uk-UA"/>
              </w:rPr>
              <w:t>(зазначити кількість новостворених робочих місць)</w:t>
            </w:r>
          </w:p>
        </w:tc>
      </w:tr>
      <w:tr w:rsidR="005A2974" w:rsidRPr="005A2974" w:rsidTr="00A253B9">
        <w:trPr>
          <w:trHeight w:val="1086"/>
        </w:trPr>
        <w:tc>
          <w:tcPr>
            <w:tcW w:w="889" w:type="dxa"/>
            <w:vMerge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Державний бюджет</w:t>
            </w:r>
          </w:p>
        </w:tc>
        <w:tc>
          <w:tcPr>
            <w:tcW w:w="1843" w:type="dxa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Обласний бюджет</w:t>
            </w:r>
          </w:p>
        </w:tc>
        <w:tc>
          <w:tcPr>
            <w:tcW w:w="1842" w:type="dxa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Місцевий</w:t>
            </w:r>
          </w:p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бюджет</w:t>
            </w:r>
          </w:p>
        </w:tc>
        <w:tc>
          <w:tcPr>
            <w:tcW w:w="1647" w:type="dxa"/>
          </w:tcPr>
          <w:p w:rsidR="005A2974" w:rsidRPr="005A2974" w:rsidRDefault="005A2974" w:rsidP="000C7A7E">
            <w:pPr>
              <w:jc w:val="center"/>
              <w:rPr>
                <w:b/>
                <w:lang w:val="uk-UA"/>
              </w:rPr>
            </w:pPr>
            <w:r w:rsidRPr="005A2974">
              <w:rPr>
                <w:b/>
                <w:lang w:val="uk-UA"/>
              </w:rPr>
              <w:t>Інші джерела</w:t>
            </w:r>
          </w:p>
        </w:tc>
        <w:tc>
          <w:tcPr>
            <w:tcW w:w="3173" w:type="dxa"/>
            <w:gridSpan w:val="2"/>
            <w:vMerge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</w:p>
        </w:tc>
      </w:tr>
      <w:tr w:rsidR="005A2974" w:rsidRPr="005A2974" w:rsidTr="00A253B9">
        <w:trPr>
          <w:trHeight w:val="344"/>
        </w:trPr>
        <w:tc>
          <w:tcPr>
            <w:tcW w:w="889" w:type="dxa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1</w:t>
            </w:r>
          </w:p>
        </w:tc>
        <w:tc>
          <w:tcPr>
            <w:tcW w:w="2693" w:type="dxa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2</w:t>
            </w:r>
          </w:p>
        </w:tc>
        <w:tc>
          <w:tcPr>
            <w:tcW w:w="1985" w:type="dxa"/>
            <w:gridSpan w:val="2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3</w:t>
            </w:r>
          </w:p>
        </w:tc>
        <w:tc>
          <w:tcPr>
            <w:tcW w:w="1701" w:type="dxa"/>
            <w:gridSpan w:val="2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6</w:t>
            </w:r>
          </w:p>
        </w:tc>
        <w:tc>
          <w:tcPr>
            <w:tcW w:w="1647" w:type="dxa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7</w:t>
            </w:r>
          </w:p>
        </w:tc>
        <w:tc>
          <w:tcPr>
            <w:tcW w:w="3173" w:type="dxa"/>
            <w:gridSpan w:val="2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8</w:t>
            </w:r>
          </w:p>
        </w:tc>
      </w:tr>
      <w:tr w:rsidR="005A2974" w:rsidRPr="005A2974" w:rsidTr="00A253B9">
        <w:trPr>
          <w:trHeight w:val="607"/>
        </w:trPr>
        <w:tc>
          <w:tcPr>
            <w:tcW w:w="15773" w:type="dxa"/>
            <w:gridSpan w:val="11"/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1. Інвестиційні програми (проєкти), що можуть реалізуватися за рахунок коштів Державного фонду регіонального розвитку</w:t>
            </w:r>
          </w:p>
        </w:tc>
      </w:tr>
      <w:tr w:rsidR="005A2974" w:rsidRPr="005A2974" w:rsidTr="00A253B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1.6.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Реконструкція комунального стадіону по вул. Гагаріна, 26-а в м. Кременчук Полтавської області»</w:t>
            </w:r>
          </w:p>
          <w:p w:rsidR="005A2974" w:rsidRPr="005A2974" w:rsidRDefault="005A2974" w:rsidP="000C7A7E">
            <w:pPr>
              <w:jc w:val="center"/>
              <w:rPr>
                <w:lang w:val="uk-UA"/>
              </w:rPr>
            </w:pPr>
          </w:p>
          <w:p w:rsidR="005A2974" w:rsidRPr="005A2974" w:rsidRDefault="005A2974" w:rsidP="000C7A7E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23 685,088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10 000,000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  <w:r w:rsidRPr="005A2974">
              <w:rPr>
                <w:lang w:val="uk-UA"/>
              </w:rPr>
              <w:t>13 685,088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74" w:rsidRPr="005A2974" w:rsidRDefault="005A2974" w:rsidP="000C7A7E">
            <w:pPr>
              <w:pStyle w:val="a3"/>
              <w:widowControl w:val="0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auto"/>
                <w:lang w:val="uk-UA" w:eastAsia="en-US"/>
              </w:rPr>
            </w:pPr>
            <w:r w:rsidRPr="005A2974">
              <w:rPr>
                <w:rFonts w:ascii="Times New Roman" w:hAnsi="Times New Roman" w:cs="Times New Roman"/>
                <w:color w:val="auto"/>
                <w:lang w:val="uk-UA" w:eastAsia="en-US"/>
              </w:rPr>
              <w:t xml:space="preserve">Розвиток спортивної інфраструктури дасть змогу підвищити привабливість регіону та, як наслідок, призведе до росту надходжень в бюджети усіх рівнів від розвитку туристичної галузі.  </w:t>
            </w:r>
          </w:p>
          <w:p w:rsidR="005A2974" w:rsidRPr="005A2974" w:rsidRDefault="005A2974" w:rsidP="000C7A7E">
            <w:pPr>
              <w:pStyle w:val="a3"/>
              <w:widowControl w:val="0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</w:pPr>
            <w:r w:rsidRPr="005A2974">
              <w:rPr>
                <w:rFonts w:ascii="Times New Roman" w:hAnsi="Times New Roman" w:cs="Times New Roman"/>
                <w:color w:val="auto"/>
                <w:lang w:val="uk-UA" w:eastAsia="en-US"/>
              </w:rPr>
              <w:t>Соціальний ефект проекту спрямований в першу чергу на боротьбу з малорухливим способом життя серед дітей та молоді м. Кременчука що безпосередньо впливає на ризик появи різних захворювань</w:t>
            </w:r>
          </w:p>
        </w:tc>
      </w:tr>
    </w:tbl>
    <w:p w:rsidR="00957D3B" w:rsidRPr="005A2974" w:rsidRDefault="005A2974" w:rsidP="005A2974">
      <w:pPr>
        <w:tabs>
          <w:tab w:val="left" w:pos="-2127"/>
        </w:tabs>
        <w:spacing w:before="240" w:after="240"/>
        <w:jc w:val="both"/>
        <w:rPr>
          <w:lang w:val="uk-UA"/>
        </w:rPr>
      </w:pPr>
      <w:r w:rsidRPr="0067564A">
        <w:rPr>
          <w:b/>
          <w:sz w:val="28"/>
          <w:szCs w:val="28"/>
          <w:lang w:val="uk-UA"/>
        </w:rPr>
        <w:t>Начальник управління економіки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</w:t>
      </w:r>
      <w:r w:rsidRPr="0067564A">
        <w:rPr>
          <w:b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67564A">
        <w:rPr>
          <w:b/>
          <w:sz w:val="28"/>
          <w:szCs w:val="28"/>
          <w:lang w:val="uk-UA"/>
        </w:rPr>
        <w:t>ЗДОЙМ</w:t>
      </w:r>
      <w:r>
        <w:rPr>
          <w:b/>
          <w:sz w:val="28"/>
          <w:szCs w:val="28"/>
          <w:lang w:val="uk-UA"/>
        </w:rPr>
        <w:t>А</w:t>
      </w:r>
    </w:p>
    <w:sectPr w:rsidR="00957D3B" w:rsidRPr="005A2974" w:rsidSect="001D1B7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D1B76"/>
    <w:rsid w:val="00007A39"/>
    <w:rsid w:val="00140800"/>
    <w:rsid w:val="00197EC5"/>
    <w:rsid w:val="001D1B76"/>
    <w:rsid w:val="0024206E"/>
    <w:rsid w:val="00582C0A"/>
    <w:rsid w:val="005A2974"/>
    <w:rsid w:val="00611292"/>
    <w:rsid w:val="007F4192"/>
    <w:rsid w:val="00957D3B"/>
    <w:rsid w:val="00A253B9"/>
    <w:rsid w:val="00FF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2974"/>
    <w:pPr>
      <w:spacing w:before="100" w:after="40"/>
    </w:pPr>
    <w:rPr>
      <w:rFonts w:ascii="Microsoft Sans Serif" w:hAnsi="Microsoft Sans Serif" w:cs="Microsoft Sans Serif"/>
      <w:color w:val="59554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6</cp:revision>
  <cp:lastPrinted>2020-04-27T11:20:00Z</cp:lastPrinted>
  <dcterms:created xsi:type="dcterms:W3CDTF">2020-01-20T09:40:00Z</dcterms:created>
  <dcterms:modified xsi:type="dcterms:W3CDTF">2020-04-27T12:44:00Z</dcterms:modified>
</cp:coreProperties>
</file>