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F6" w:rsidRPr="0012635F" w:rsidRDefault="00E069F6" w:rsidP="00E069F6">
      <w:pPr>
        <w:jc w:val="center"/>
        <w:rPr>
          <w:sz w:val="28"/>
          <w:szCs w:val="28"/>
          <w:lang w:val="uk-UA"/>
        </w:rPr>
      </w:pPr>
      <w:r w:rsidRPr="0012635F">
        <w:rPr>
          <w:noProof/>
          <w:sz w:val="28"/>
          <w:szCs w:val="28"/>
        </w:rPr>
        <w:drawing>
          <wp:inline distT="0" distB="0" distL="0" distR="0">
            <wp:extent cx="609600" cy="838200"/>
            <wp:effectExtent l="0" t="0" r="0" b="0"/>
            <wp:docPr id="4" name="Рисунок 4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9F6" w:rsidRPr="0012635F" w:rsidRDefault="00E069F6" w:rsidP="00E069F6">
      <w:pPr>
        <w:jc w:val="center"/>
        <w:rPr>
          <w:b/>
          <w:sz w:val="16"/>
          <w:szCs w:val="16"/>
          <w:lang w:val="uk-UA"/>
        </w:rPr>
      </w:pPr>
    </w:p>
    <w:p w:rsidR="00E069F6" w:rsidRPr="0012635F" w:rsidRDefault="00E069F6" w:rsidP="00E069F6">
      <w:pPr>
        <w:jc w:val="center"/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>КРЕМЕНЧУЦЬКА МІСЬКА РАДА</w:t>
      </w:r>
    </w:p>
    <w:p w:rsidR="00E069F6" w:rsidRPr="0012635F" w:rsidRDefault="00E069F6" w:rsidP="00E069F6">
      <w:pPr>
        <w:jc w:val="center"/>
        <w:rPr>
          <w:b/>
          <w:sz w:val="16"/>
          <w:szCs w:val="16"/>
          <w:lang w:val="uk-UA"/>
        </w:rPr>
      </w:pPr>
    </w:p>
    <w:p w:rsidR="00E069F6" w:rsidRPr="0012635F" w:rsidRDefault="00E069F6" w:rsidP="00E069F6">
      <w:pPr>
        <w:jc w:val="center"/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>ПОЛТАВСЬКОЇ ОБЛАСТІ</w:t>
      </w:r>
    </w:p>
    <w:p w:rsidR="00E069F6" w:rsidRPr="0012635F" w:rsidRDefault="00E069F6" w:rsidP="00E069F6">
      <w:pPr>
        <w:jc w:val="center"/>
        <w:rPr>
          <w:b/>
          <w:sz w:val="16"/>
          <w:szCs w:val="16"/>
          <w:lang w:val="uk-UA"/>
        </w:rPr>
      </w:pPr>
    </w:p>
    <w:p w:rsidR="00E069F6" w:rsidRPr="0012635F" w:rsidRDefault="0071281E" w:rsidP="00E069F6">
      <w:pPr>
        <w:jc w:val="center"/>
        <w:rPr>
          <w:b/>
          <w:sz w:val="28"/>
          <w:szCs w:val="28"/>
          <w:lang w:val="uk-UA"/>
        </w:rPr>
      </w:pPr>
      <w:r w:rsidRPr="0071281E">
        <w:rPr>
          <w:b/>
          <w:sz w:val="28"/>
          <w:szCs w:val="28"/>
          <w:lang w:val="uk-UA"/>
        </w:rPr>
        <w:t>XL</w:t>
      </w:r>
      <w:r w:rsidR="00E069F6" w:rsidRPr="0012635F">
        <w:rPr>
          <w:b/>
          <w:sz w:val="28"/>
          <w:szCs w:val="28"/>
          <w:lang w:val="uk-UA"/>
        </w:rPr>
        <w:t xml:space="preserve"> СЕСІЯ МІСЬКОЇ РАДИ VII СКЛИКАННЯ</w:t>
      </w:r>
    </w:p>
    <w:p w:rsidR="00E069F6" w:rsidRPr="0012635F" w:rsidRDefault="00E069F6" w:rsidP="00E069F6">
      <w:pPr>
        <w:jc w:val="both"/>
        <w:rPr>
          <w:sz w:val="20"/>
          <w:szCs w:val="20"/>
          <w:lang w:val="uk-UA"/>
        </w:rPr>
      </w:pPr>
    </w:p>
    <w:p w:rsidR="00E069F6" w:rsidRPr="0012635F" w:rsidRDefault="00E069F6" w:rsidP="00E069F6">
      <w:pPr>
        <w:jc w:val="center"/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>РІШЕННЯ</w:t>
      </w:r>
    </w:p>
    <w:p w:rsidR="00E069F6" w:rsidRPr="0012635F" w:rsidRDefault="00E069F6" w:rsidP="00E069F6">
      <w:pPr>
        <w:jc w:val="center"/>
        <w:rPr>
          <w:b/>
          <w:sz w:val="28"/>
          <w:szCs w:val="28"/>
          <w:lang w:val="uk-UA"/>
        </w:rPr>
      </w:pPr>
    </w:p>
    <w:p w:rsidR="00E069F6" w:rsidRPr="0012635F" w:rsidRDefault="00490D8C" w:rsidP="00E069F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E069F6" w:rsidRPr="0012635F">
        <w:rPr>
          <w:b/>
          <w:sz w:val="28"/>
          <w:szCs w:val="28"/>
          <w:lang w:val="uk-UA"/>
        </w:rPr>
        <w:t>ід</w:t>
      </w:r>
      <w:r>
        <w:rPr>
          <w:b/>
          <w:sz w:val="28"/>
          <w:szCs w:val="28"/>
          <w:lang w:val="uk-UA"/>
        </w:rPr>
        <w:t xml:space="preserve"> 12</w:t>
      </w:r>
      <w:r w:rsidR="00B00836">
        <w:rPr>
          <w:b/>
          <w:sz w:val="28"/>
          <w:szCs w:val="28"/>
          <w:lang w:val="uk-UA"/>
        </w:rPr>
        <w:t xml:space="preserve"> </w:t>
      </w:r>
      <w:r w:rsidR="008826DB">
        <w:rPr>
          <w:b/>
          <w:sz w:val="28"/>
          <w:szCs w:val="28"/>
          <w:lang w:val="uk-UA"/>
        </w:rPr>
        <w:t>грудня</w:t>
      </w:r>
      <w:r w:rsidR="00AC574F">
        <w:rPr>
          <w:b/>
          <w:sz w:val="28"/>
          <w:szCs w:val="28"/>
          <w:lang w:val="uk-UA"/>
        </w:rPr>
        <w:t xml:space="preserve"> </w:t>
      </w:r>
      <w:r w:rsidR="00E069F6" w:rsidRPr="0012635F">
        <w:rPr>
          <w:b/>
          <w:sz w:val="28"/>
          <w:szCs w:val="28"/>
          <w:lang w:val="uk-UA"/>
        </w:rPr>
        <w:t>2019 року</w:t>
      </w:r>
    </w:p>
    <w:p w:rsidR="00E069F6" w:rsidRPr="0012635F" w:rsidRDefault="00E069F6" w:rsidP="00E069F6">
      <w:pPr>
        <w:jc w:val="both"/>
        <w:rPr>
          <w:sz w:val="20"/>
          <w:szCs w:val="20"/>
          <w:lang w:val="uk-UA"/>
        </w:rPr>
      </w:pPr>
      <w:r w:rsidRPr="0012635F">
        <w:rPr>
          <w:sz w:val="20"/>
          <w:szCs w:val="20"/>
          <w:lang w:val="uk-UA"/>
        </w:rPr>
        <w:t>м. Кременчук</w:t>
      </w:r>
    </w:p>
    <w:p w:rsidR="00E069F6" w:rsidRPr="0012635F" w:rsidRDefault="00E069F6" w:rsidP="00E069F6">
      <w:pPr>
        <w:jc w:val="both"/>
        <w:rPr>
          <w:b/>
          <w:lang w:val="uk-UA"/>
        </w:rPr>
      </w:pPr>
    </w:p>
    <w:p w:rsidR="00E21039" w:rsidRDefault="00E21039" w:rsidP="00E21039">
      <w:pPr>
        <w:pStyle w:val="rvps10"/>
        <w:shd w:val="clear" w:color="auto" w:fill="FFFFFF"/>
        <w:spacing w:before="0" w:beforeAutospacing="0" w:after="0" w:afterAutospacing="0"/>
        <w:ind w:right="3705"/>
        <w:rPr>
          <w:rStyle w:val="rvts7"/>
          <w:b/>
          <w:color w:val="000000"/>
          <w:sz w:val="28"/>
          <w:szCs w:val="28"/>
        </w:rPr>
      </w:pPr>
      <w:r w:rsidRPr="00F72382">
        <w:rPr>
          <w:rStyle w:val="rvts7"/>
          <w:b/>
          <w:color w:val="000000"/>
          <w:sz w:val="28"/>
          <w:szCs w:val="28"/>
        </w:rPr>
        <w:t xml:space="preserve">Про </w:t>
      </w:r>
      <w:r w:rsidR="00506C3E">
        <w:rPr>
          <w:rStyle w:val="rvts7"/>
          <w:b/>
          <w:color w:val="000000"/>
          <w:sz w:val="28"/>
          <w:szCs w:val="28"/>
        </w:rPr>
        <w:t>здійснення запозичення від</w:t>
      </w:r>
      <w:r w:rsidR="00F72382">
        <w:rPr>
          <w:rStyle w:val="rvts7"/>
          <w:b/>
          <w:color w:val="000000"/>
          <w:sz w:val="28"/>
          <w:szCs w:val="28"/>
        </w:rPr>
        <w:t xml:space="preserve"> </w:t>
      </w:r>
      <w:r>
        <w:rPr>
          <w:rStyle w:val="rvts7"/>
          <w:b/>
          <w:color w:val="000000"/>
          <w:sz w:val="28"/>
          <w:szCs w:val="28"/>
        </w:rPr>
        <w:t>Північної Екологічної Фінансової</w:t>
      </w:r>
      <w:r w:rsidR="00F72382">
        <w:rPr>
          <w:rStyle w:val="rvts7"/>
          <w:b/>
          <w:color w:val="000000"/>
          <w:sz w:val="28"/>
          <w:szCs w:val="28"/>
        </w:rPr>
        <w:t xml:space="preserve"> </w:t>
      </w:r>
      <w:r>
        <w:rPr>
          <w:rStyle w:val="rvts7"/>
          <w:b/>
          <w:color w:val="000000"/>
          <w:sz w:val="28"/>
          <w:szCs w:val="28"/>
        </w:rPr>
        <w:t>Корпорації (НЕФКО)</w:t>
      </w:r>
    </w:p>
    <w:p w:rsidR="00E069F6" w:rsidRPr="0012635F" w:rsidRDefault="00E21039" w:rsidP="00E21039">
      <w:pPr>
        <w:pStyle w:val="rvps10"/>
        <w:shd w:val="clear" w:color="auto" w:fill="FFFFFF"/>
        <w:spacing w:before="0" w:beforeAutospacing="0" w:after="0" w:afterAutospacing="0"/>
        <w:ind w:right="3705"/>
        <w:rPr>
          <w:b/>
          <w:sz w:val="28"/>
          <w:szCs w:val="28"/>
        </w:rPr>
      </w:pPr>
      <w:r>
        <w:rPr>
          <w:rStyle w:val="rvts7"/>
          <w:b/>
          <w:color w:val="000000"/>
          <w:sz w:val="28"/>
          <w:szCs w:val="28"/>
        </w:rPr>
        <w:t>для фінансування про</w:t>
      </w:r>
      <w:r w:rsidR="00C24D2A">
        <w:rPr>
          <w:rStyle w:val="rvts7"/>
          <w:b/>
          <w:color w:val="000000"/>
          <w:sz w:val="28"/>
          <w:szCs w:val="28"/>
        </w:rPr>
        <w:t>є</w:t>
      </w:r>
      <w:r>
        <w:rPr>
          <w:rStyle w:val="rvts7"/>
          <w:b/>
          <w:color w:val="000000"/>
          <w:sz w:val="28"/>
          <w:szCs w:val="28"/>
        </w:rPr>
        <w:t>кту</w:t>
      </w:r>
      <w:r w:rsidR="00F72382">
        <w:rPr>
          <w:rStyle w:val="rvts7"/>
          <w:b/>
          <w:color w:val="000000"/>
          <w:sz w:val="28"/>
          <w:szCs w:val="28"/>
        </w:rPr>
        <w:t xml:space="preserve"> </w:t>
      </w:r>
      <w:r>
        <w:rPr>
          <w:rStyle w:val="rvts7"/>
          <w:b/>
          <w:color w:val="000000"/>
          <w:sz w:val="28"/>
          <w:szCs w:val="28"/>
        </w:rPr>
        <w:t>«Підвищення енергоефективності системи вуличного освітлення м</w:t>
      </w:r>
      <w:r w:rsidR="001355BC">
        <w:rPr>
          <w:rStyle w:val="rvts7"/>
          <w:b/>
          <w:color w:val="000000"/>
          <w:sz w:val="28"/>
          <w:szCs w:val="28"/>
        </w:rPr>
        <w:t>.</w:t>
      </w:r>
      <w:r>
        <w:rPr>
          <w:rStyle w:val="rvts7"/>
          <w:b/>
          <w:color w:val="000000"/>
          <w:sz w:val="28"/>
          <w:szCs w:val="28"/>
        </w:rPr>
        <w:t xml:space="preserve"> Кременчук</w:t>
      </w:r>
      <w:r w:rsidR="00AC574F">
        <w:rPr>
          <w:rStyle w:val="rvts7"/>
          <w:b/>
          <w:color w:val="000000"/>
          <w:sz w:val="28"/>
          <w:szCs w:val="28"/>
          <w:lang w:val="ru-RU"/>
        </w:rPr>
        <w:t>а</w:t>
      </w:r>
      <w:r>
        <w:rPr>
          <w:rStyle w:val="rvts7"/>
          <w:b/>
          <w:color w:val="000000"/>
          <w:sz w:val="28"/>
          <w:szCs w:val="28"/>
        </w:rPr>
        <w:t>»</w:t>
      </w:r>
    </w:p>
    <w:p w:rsidR="00E069F6" w:rsidRPr="0012635F" w:rsidRDefault="00E069F6" w:rsidP="00E069F6">
      <w:pPr>
        <w:ind w:firstLine="709"/>
        <w:jc w:val="both"/>
        <w:rPr>
          <w:sz w:val="16"/>
          <w:szCs w:val="16"/>
          <w:lang w:val="uk-UA"/>
        </w:rPr>
      </w:pPr>
    </w:p>
    <w:p w:rsidR="00ED41D0" w:rsidRPr="00070838" w:rsidRDefault="00070838" w:rsidP="00ED41D0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070838">
        <w:rPr>
          <w:rStyle w:val="rvts7"/>
          <w:color w:val="000000"/>
          <w:sz w:val="28"/>
          <w:szCs w:val="28"/>
          <w:lang w:val="uk-UA"/>
        </w:rPr>
        <w:t>З метою реалізації про</w:t>
      </w:r>
      <w:r w:rsidR="00C24D2A">
        <w:rPr>
          <w:rStyle w:val="rvts7"/>
          <w:color w:val="000000"/>
          <w:sz w:val="28"/>
          <w:szCs w:val="28"/>
          <w:lang w:val="uk-UA"/>
        </w:rPr>
        <w:t>є</w:t>
      </w:r>
      <w:r w:rsidRPr="00070838">
        <w:rPr>
          <w:rStyle w:val="rvts7"/>
          <w:color w:val="000000"/>
          <w:sz w:val="28"/>
          <w:szCs w:val="28"/>
          <w:lang w:val="uk-UA"/>
        </w:rPr>
        <w:t>кту «</w:t>
      </w:r>
      <w:r w:rsidRPr="00F16DF2">
        <w:rPr>
          <w:rStyle w:val="rvts7"/>
          <w:color w:val="000000"/>
          <w:sz w:val="28"/>
          <w:szCs w:val="28"/>
          <w:lang w:val="uk-UA"/>
        </w:rPr>
        <w:t>Підвищення енергоефективності</w:t>
      </w:r>
      <w:r w:rsidR="00E21039">
        <w:rPr>
          <w:rStyle w:val="rvts7"/>
          <w:color w:val="000000"/>
          <w:sz w:val="28"/>
          <w:szCs w:val="28"/>
          <w:lang w:val="uk-UA"/>
        </w:rPr>
        <w:t xml:space="preserve"> системи вуличного освітлення м</w:t>
      </w:r>
      <w:r w:rsidR="00F72382">
        <w:rPr>
          <w:rStyle w:val="rvts7"/>
          <w:color w:val="000000"/>
          <w:sz w:val="28"/>
          <w:szCs w:val="28"/>
          <w:lang w:val="uk-UA"/>
        </w:rPr>
        <w:t>.</w:t>
      </w:r>
      <w:r w:rsidR="00E21039">
        <w:rPr>
          <w:rStyle w:val="rvts7"/>
          <w:color w:val="000000"/>
          <w:sz w:val="28"/>
          <w:szCs w:val="28"/>
          <w:lang w:val="uk-UA"/>
        </w:rPr>
        <w:t xml:space="preserve"> Кременчук</w:t>
      </w:r>
      <w:r w:rsidR="00F72382">
        <w:rPr>
          <w:rStyle w:val="rvts7"/>
          <w:color w:val="000000"/>
          <w:sz w:val="28"/>
          <w:szCs w:val="28"/>
          <w:lang w:val="uk-UA"/>
        </w:rPr>
        <w:t>а</w:t>
      </w:r>
      <w:r w:rsidRPr="00070838">
        <w:rPr>
          <w:rStyle w:val="rvts7"/>
          <w:color w:val="000000"/>
          <w:sz w:val="28"/>
          <w:szCs w:val="28"/>
          <w:lang w:val="uk-UA"/>
        </w:rPr>
        <w:t xml:space="preserve">», </w:t>
      </w:r>
      <w:r w:rsidR="001D545D">
        <w:rPr>
          <w:rStyle w:val="rvts7"/>
          <w:color w:val="000000"/>
          <w:sz w:val="28"/>
          <w:szCs w:val="28"/>
          <w:lang w:val="uk-UA"/>
        </w:rPr>
        <w:t>на</w:t>
      </w:r>
      <w:r w:rsidRPr="00070838">
        <w:rPr>
          <w:rStyle w:val="rvts7"/>
          <w:color w:val="000000"/>
          <w:sz w:val="28"/>
          <w:szCs w:val="28"/>
          <w:lang w:val="uk-UA"/>
        </w:rPr>
        <w:t xml:space="preserve"> виконання</w:t>
      </w:r>
      <w:r w:rsidR="001D545D">
        <w:rPr>
          <w:rStyle w:val="rvts7"/>
          <w:color w:val="000000"/>
          <w:sz w:val="28"/>
          <w:szCs w:val="28"/>
          <w:lang w:val="uk-UA"/>
        </w:rPr>
        <w:t xml:space="preserve"> Плану реалізації </w:t>
      </w:r>
      <w:r w:rsidR="00AC574F">
        <w:rPr>
          <w:rStyle w:val="rvts7"/>
          <w:color w:val="000000"/>
          <w:sz w:val="28"/>
          <w:szCs w:val="28"/>
          <w:lang w:val="uk-UA"/>
        </w:rPr>
        <w:t xml:space="preserve">Стратегії розвитку міста Кременчука </w:t>
      </w:r>
      <w:r w:rsidR="001D545D">
        <w:rPr>
          <w:rStyle w:val="rvts7"/>
          <w:color w:val="000000"/>
          <w:sz w:val="28"/>
          <w:szCs w:val="28"/>
          <w:lang w:val="uk-UA"/>
        </w:rPr>
        <w:t xml:space="preserve">на період </w:t>
      </w:r>
      <w:r w:rsidR="00AC574F">
        <w:rPr>
          <w:rStyle w:val="rvts7"/>
          <w:color w:val="000000"/>
          <w:sz w:val="28"/>
          <w:szCs w:val="28"/>
          <w:lang w:val="uk-UA"/>
        </w:rPr>
        <w:t>20</w:t>
      </w:r>
      <w:r w:rsidR="001D545D">
        <w:rPr>
          <w:rStyle w:val="rvts7"/>
          <w:color w:val="000000"/>
          <w:sz w:val="28"/>
          <w:szCs w:val="28"/>
          <w:lang w:val="uk-UA"/>
        </w:rPr>
        <w:t>1</w:t>
      </w:r>
      <w:r w:rsidR="00AC574F">
        <w:rPr>
          <w:rStyle w:val="rvts7"/>
          <w:color w:val="000000"/>
          <w:sz w:val="28"/>
          <w:szCs w:val="28"/>
          <w:lang w:val="uk-UA"/>
        </w:rPr>
        <w:t>8</w:t>
      </w:r>
      <w:r w:rsidR="001D545D">
        <w:rPr>
          <w:rStyle w:val="rvts7"/>
          <w:color w:val="000000"/>
          <w:sz w:val="28"/>
          <w:szCs w:val="28"/>
          <w:lang w:val="uk-UA"/>
        </w:rPr>
        <w:t>-2020</w:t>
      </w:r>
      <w:r w:rsidR="00AC574F">
        <w:rPr>
          <w:rStyle w:val="rvts7"/>
          <w:color w:val="000000"/>
          <w:sz w:val="28"/>
          <w:szCs w:val="28"/>
          <w:lang w:val="uk-UA"/>
        </w:rPr>
        <w:t xml:space="preserve"> рок</w:t>
      </w:r>
      <w:r w:rsidR="001D545D">
        <w:rPr>
          <w:rStyle w:val="rvts7"/>
          <w:color w:val="000000"/>
          <w:sz w:val="28"/>
          <w:szCs w:val="28"/>
          <w:lang w:val="uk-UA"/>
        </w:rPr>
        <w:t>и</w:t>
      </w:r>
      <w:r w:rsidRPr="00070838">
        <w:rPr>
          <w:rStyle w:val="rvts7"/>
          <w:color w:val="000000"/>
          <w:sz w:val="28"/>
          <w:szCs w:val="28"/>
          <w:lang w:val="uk-UA"/>
        </w:rPr>
        <w:t xml:space="preserve">, керуючись ст. 143 Конституції України, ст.ст. 16, 74 Бюджетного Кодексу України, Постановою </w:t>
      </w:r>
      <w:r w:rsidRPr="00DF6B39">
        <w:rPr>
          <w:rStyle w:val="rvts7"/>
          <w:color w:val="000000"/>
          <w:sz w:val="28"/>
          <w:szCs w:val="28"/>
          <w:lang w:val="uk-UA"/>
        </w:rPr>
        <w:t>Кабінету Міністрів України від 16.02.2011р. № 110 «Про затвердження Порядку здійснення місцевих запозичень»  (зі змінами),  п.  26  і  п. 27 ч. 1 ст. 26 Закону України «Про місцеве самоврядування в Україні», Кременчуцька міська рада Полтавської області</w:t>
      </w:r>
    </w:p>
    <w:p w:rsidR="00E069F6" w:rsidRPr="0012635F" w:rsidRDefault="00E069F6" w:rsidP="00E069F6">
      <w:pPr>
        <w:ind w:firstLine="709"/>
        <w:jc w:val="both"/>
        <w:rPr>
          <w:sz w:val="16"/>
          <w:szCs w:val="16"/>
          <w:lang w:val="uk-UA"/>
        </w:rPr>
      </w:pPr>
    </w:p>
    <w:p w:rsidR="00E069F6" w:rsidRPr="0012635F" w:rsidRDefault="00E069F6" w:rsidP="00E069F6">
      <w:pPr>
        <w:jc w:val="center"/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>вирішила:</w:t>
      </w:r>
    </w:p>
    <w:p w:rsidR="00E069F6" w:rsidRPr="0012635F" w:rsidRDefault="00E069F6" w:rsidP="00E069F6">
      <w:pPr>
        <w:jc w:val="center"/>
        <w:rPr>
          <w:sz w:val="16"/>
          <w:szCs w:val="16"/>
          <w:lang w:val="uk-UA"/>
        </w:rPr>
      </w:pPr>
    </w:p>
    <w:p w:rsidR="00070838" w:rsidRDefault="00070838" w:rsidP="00070838">
      <w:pPr>
        <w:pStyle w:val="aa"/>
        <w:numPr>
          <w:ilvl w:val="0"/>
          <w:numId w:val="3"/>
        </w:numPr>
        <w:spacing w:after="0"/>
        <w:ind w:left="0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Здійснити місцеве</w:t>
      </w:r>
      <w:r w:rsidR="00FA3223">
        <w:rPr>
          <w:color w:val="000000"/>
          <w:sz w:val="28"/>
          <w:szCs w:val="28"/>
          <w:shd w:val="clear" w:color="auto" w:fill="FFFFFF"/>
          <w:lang w:val="uk-UA"/>
        </w:rPr>
        <w:t xml:space="preserve"> зовнішнє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запозичення</w:t>
      </w:r>
      <w:r w:rsidR="00FA3223">
        <w:rPr>
          <w:color w:val="000000"/>
          <w:sz w:val="28"/>
          <w:szCs w:val="28"/>
          <w:shd w:val="clear" w:color="auto" w:fill="FFFFFF"/>
          <w:lang w:val="uk-UA"/>
        </w:rPr>
        <w:t xml:space="preserve"> (далі – запозичення)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шляхом </w:t>
      </w:r>
      <w:r w:rsidR="00F2725D">
        <w:rPr>
          <w:color w:val="000000"/>
          <w:sz w:val="28"/>
          <w:szCs w:val="28"/>
          <w:shd w:val="clear" w:color="auto" w:fill="FFFFFF"/>
          <w:lang w:val="uk-UA"/>
        </w:rPr>
        <w:t>отримання</w:t>
      </w:r>
      <w:r w:rsidR="00AC574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2725D">
        <w:rPr>
          <w:rStyle w:val="rvts7"/>
          <w:color w:val="000000"/>
          <w:sz w:val="28"/>
          <w:szCs w:val="28"/>
          <w:lang w:val="uk-UA"/>
        </w:rPr>
        <w:t>кредиту (позики)</w:t>
      </w:r>
      <w:r w:rsidR="00AC574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2725D">
        <w:rPr>
          <w:color w:val="000000"/>
          <w:sz w:val="28"/>
          <w:szCs w:val="28"/>
          <w:shd w:val="clear" w:color="auto" w:fill="FFFFFF"/>
          <w:lang w:val="uk-UA"/>
        </w:rPr>
        <w:t>від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Північно</w:t>
      </w:r>
      <w:r w:rsidR="00F2725D">
        <w:rPr>
          <w:color w:val="000000"/>
          <w:sz w:val="28"/>
          <w:szCs w:val="28"/>
          <w:shd w:val="clear" w:color="auto" w:fill="FFFFFF"/>
          <w:lang w:val="uk-UA"/>
        </w:rPr>
        <w:t>ї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Екологічно</w:t>
      </w:r>
      <w:r w:rsidR="00F2725D">
        <w:rPr>
          <w:color w:val="000000"/>
          <w:sz w:val="28"/>
          <w:szCs w:val="28"/>
          <w:shd w:val="clear" w:color="auto" w:fill="FFFFFF"/>
          <w:lang w:val="uk-UA"/>
        </w:rPr>
        <w:t>ї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C574F">
        <w:rPr>
          <w:color w:val="000000"/>
          <w:sz w:val="28"/>
          <w:szCs w:val="28"/>
          <w:shd w:val="clear" w:color="auto" w:fill="FFFFFF"/>
          <w:lang w:val="uk-UA"/>
        </w:rPr>
        <w:t>Ф</w:t>
      </w:r>
      <w:r>
        <w:rPr>
          <w:color w:val="000000"/>
          <w:sz w:val="28"/>
          <w:szCs w:val="28"/>
          <w:shd w:val="clear" w:color="auto" w:fill="FFFFFF"/>
          <w:lang w:val="uk-UA"/>
        </w:rPr>
        <w:t>інансово</w:t>
      </w:r>
      <w:r w:rsidR="00F2725D">
        <w:rPr>
          <w:color w:val="000000"/>
          <w:sz w:val="28"/>
          <w:szCs w:val="28"/>
          <w:shd w:val="clear" w:color="auto" w:fill="FFFFFF"/>
          <w:lang w:val="uk-UA"/>
        </w:rPr>
        <w:t>ї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C574F">
        <w:rPr>
          <w:color w:val="000000"/>
          <w:sz w:val="28"/>
          <w:szCs w:val="28"/>
          <w:shd w:val="clear" w:color="auto" w:fill="FFFFFF"/>
          <w:lang w:val="uk-UA"/>
        </w:rPr>
        <w:t>К</w:t>
      </w:r>
      <w:r>
        <w:rPr>
          <w:color w:val="000000"/>
          <w:sz w:val="28"/>
          <w:szCs w:val="28"/>
          <w:shd w:val="clear" w:color="auto" w:fill="FFFFFF"/>
          <w:lang w:val="uk-UA"/>
        </w:rPr>
        <w:t>орпораці</w:t>
      </w:r>
      <w:r w:rsidR="00F2725D">
        <w:rPr>
          <w:color w:val="000000"/>
          <w:sz w:val="28"/>
          <w:szCs w:val="28"/>
          <w:shd w:val="clear" w:color="auto" w:fill="FFFFFF"/>
          <w:lang w:val="uk-UA"/>
        </w:rPr>
        <w:t>ї</w:t>
      </w:r>
      <w:r w:rsidR="00AC574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(НЕФКО) на наступних умовах:</w:t>
      </w:r>
    </w:p>
    <w:p w:rsidR="00070838" w:rsidRPr="00070838" w:rsidRDefault="00070838" w:rsidP="00070838">
      <w:pPr>
        <w:pStyle w:val="aa"/>
        <w:numPr>
          <w:ilvl w:val="1"/>
          <w:numId w:val="3"/>
        </w:numPr>
        <w:spacing w:after="0"/>
        <w:ind w:left="0" w:firstLine="567"/>
        <w:jc w:val="both"/>
        <w:rPr>
          <w:rStyle w:val="rvts7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мета запозичення – фінансування заходів проекту «</w:t>
      </w:r>
      <w:r w:rsidR="00506C3E" w:rsidRPr="00F16DF2">
        <w:rPr>
          <w:rStyle w:val="rvts7"/>
          <w:color w:val="000000"/>
          <w:sz w:val="28"/>
          <w:szCs w:val="28"/>
          <w:lang w:val="uk-UA"/>
        </w:rPr>
        <w:t>Підвищення енергоефективності</w:t>
      </w:r>
      <w:r w:rsidR="00506C3E">
        <w:rPr>
          <w:rStyle w:val="rvts7"/>
          <w:color w:val="000000"/>
          <w:sz w:val="28"/>
          <w:szCs w:val="28"/>
          <w:lang w:val="uk-UA"/>
        </w:rPr>
        <w:t xml:space="preserve"> системи вуличного освітлення м</w:t>
      </w:r>
      <w:r w:rsidR="001D545D">
        <w:rPr>
          <w:rStyle w:val="rvts7"/>
          <w:color w:val="000000"/>
          <w:sz w:val="28"/>
          <w:szCs w:val="28"/>
          <w:lang w:val="uk-UA"/>
        </w:rPr>
        <w:t>.</w:t>
      </w:r>
      <w:r w:rsidR="00506C3E">
        <w:rPr>
          <w:rStyle w:val="rvts7"/>
          <w:color w:val="000000"/>
          <w:sz w:val="28"/>
          <w:szCs w:val="28"/>
          <w:lang w:val="uk-UA"/>
        </w:rPr>
        <w:t xml:space="preserve"> Кременчук</w:t>
      </w:r>
      <w:r w:rsidR="001D545D">
        <w:rPr>
          <w:rStyle w:val="rvts7"/>
          <w:color w:val="000000"/>
          <w:sz w:val="28"/>
          <w:szCs w:val="28"/>
          <w:lang w:val="uk-UA"/>
        </w:rPr>
        <w:t>а</w:t>
      </w:r>
      <w:r>
        <w:rPr>
          <w:rStyle w:val="rvts7"/>
          <w:color w:val="000000"/>
          <w:sz w:val="28"/>
          <w:szCs w:val="28"/>
          <w:lang w:val="uk-UA"/>
        </w:rPr>
        <w:t>»;</w:t>
      </w:r>
    </w:p>
    <w:p w:rsidR="00070838" w:rsidRDefault="00070838" w:rsidP="00070838">
      <w:pPr>
        <w:pStyle w:val="aa"/>
        <w:numPr>
          <w:ilvl w:val="1"/>
          <w:numId w:val="3"/>
        </w:numPr>
        <w:spacing w:after="0"/>
        <w:ind w:left="0" w:firstLine="567"/>
        <w:jc w:val="both"/>
        <w:rPr>
          <w:rStyle w:val="rvts7"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>форма здійснення запозичення – укладення</w:t>
      </w:r>
      <w:r w:rsidR="00F2725D">
        <w:rPr>
          <w:rStyle w:val="rvts7"/>
          <w:color w:val="000000"/>
          <w:sz w:val="28"/>
          <w:szCs w:val="28"/>
          <w:lang w:val="uk-UA"/>
        </w:rPr>
        <w:t xml:space="preserve"> договору позики (</w:t>
      </w:r>
      <w:r>
        <w:rPr>
          <w:rStyle w:val="rvts7"/>
          <w:color w:val="000000"/>
          <w:sz w:val="28"/>
          <w:szCs w:val="28"/>
          <w:lang w:val="uk-UA"/>
        </w:rPr>
        <w:t>кредитного договору</w:t>
      </w:r>
      <w:r w:rsidR="00F2725D">
        <w:rPr>
          <w:rStyle w:val="rvts7"/>
          <w:color w:val="000000"/>
          <w:sz w:val="28"/>
          <w:szCs w:val="28"/>
          <w:lang w:val="uk-UA"/>
        </w:rPr>
        <w:t>)</w:t>
      </w:r>
      <w:r>
        <w:rPr>
          <w:rStyle w:val="rvts7"/>
          <w:color w:val="000000"/>
          <w:sz w:val="28"/>
          <w:szCs w:val="28"/>
          <w:lang w:val="uk-UA"/>
        </w:rPr>
        <w:t xml:space="preserve"> з </w:t>
      </w:r>
      <w:r w:rsidRPr="008225A4">
        <w:rPr>
          <w:rStyle w:val="rvts7"/>
          <w:color w:val="000000"/>
          <w:sz w:val="28"/>
          <w:szCs w:val="28"/>
          <w:lang w:val="uk-UA"/>
        </w:rPr>
        <w:t>міжнародною фінансовою організацією;</w:t>
      </w:r>
    </w:p>
    <w:p w:rsidR="00070838" w:rsidRDefault="00070838" w:rsidP="00070838">
      <w:pPr>
        <w:pStyle w:val="aa"/>
        <w:numPr>
          <w:ilvl w:val="1"/>
          <w:numId w:val="3"/>
        </w:numPr>
        <w:spacing w:after="0"/>
        <w:ind w:left="0" w:firstLine="567"/>
        <w:jc w:val="both"/>
        <w:rPr>
          <w:rStyle w:val="rvts7"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>вид запозичення –</w:t>
      </w:r>
      <w:r w:rsidR="00FA3223">
        <w:rPr>
          <w:rStyle w:val="rvts7"/>
          <w:color w:val="000000"/>
          <w:sz w:val="28"/>
          <w:szCs w:val="28"/>
          <w:lang w:val="uk-UA"/>
        </w:rPr>
        <w:t xml:space="preserve"> </w:t>
      </w:r>
      <w:r>
        <w:rPr>
          <w:rStyle w:val="rvts7"/>
          <w:color w:val="000000"/>
          <w:sz w:val="28"/>
          <w:szCs w:val="28"/>
          <w:lang w:val="uk-UA"/>
        </w:rPr>
        <w:t>кредит</w:t>
      </w:r>
      <w:r w:rsidR="00FA3223">
        <w:rPr>
          <w:rStyle w:val="rvts7"/>
          <w:color w:val="000000"/>
          <w:sz w:val="28"/>
          <w:szCs w:val="28"/>
          <w:lang w:val="uk-UA"/>
        </w:rPr>
        <w:t xml:space="preserve"> (позика)</w:t>
      </w:r>
      <w:r>
        <w:rPr>
          <w:rStyle w:val="rvts7"/>
          <w:color w:val="000000"/>
          <w:sz w:val="28"/>
          <w:szCs w:val="28"/>
          <w:lang w:val="uk-UA"/>
        </w:rPr>
        <w:t>;</w:t>
      </w:r>
    </w:p>
    <w:p w:rsidR="00070838" w:rsidRDefault="00070838" w:rsidP="00070838">
      <w:pPr>
        <w:pStyle w:val="aa"/>
        <w:numPr>
          <w:ilvl w:val="1"/>
          <w:numId w:val="3"/>
        </w:numPr>
        <w:spacing w:after="0"/>
        <w:ind w:left="0" w:firstLine="567"/>
        <w:jc w:val="both"/>
      </w:pPr>
      <w:r>
        <w:rPr>
          <w:rStyle w:val="rvts7"/>
          <w:color w:val="000000"/>
          <w:sz w:val="28"/>
          <w:szCs w:val="28"/>
          <w:lang w:val="uk-UA"/>
        </w:rPr>
        <w:t xml:space="preserve">розмір та валюта запозичення – </w:t>
      </w:r>
      <w:r w:rsidR="0080041A">
        <w:rPr>
          <w:sz w:val="28"/>
          <w:szCs w:val="28"/>
          <w:lang w:val="uk-UA"/>
        </w:rPr>
        <w:t>13 000 000,00</w:t>
      </w:r>
      <w:r>
        <w:rPr>
          <w:sz w:val="28"/>
          <w:szCs w:val="28"/>
          <w:lang w:val="uk-UA"/>
        </w:rPr>
        <w:t xml:space="preserve"> </w:t>
      </w:r>
      <w:r w:rsidR="00676D22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</w:p>
    <w:p w:rsidR="00070838" w:rsidRDefault="00070838" w:rsidP="00070838">
      <w:pPr>
        <w:pStyle w:val="aa"/>
        <w:numPr>
          <w:ilvl w:val="1"/>
          <w:numId w:val="3"/>
        </w:numPr>
        <w:spacing w:after="0"/>
        <w:ind w:left="0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строк запозичення</w:t>
      </w:r>
      <w:r w:rsidR="00506C3E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5 років (включаючи період відстрочки до 1 року від дати підписання, але не більше ніж 6 місяців після завершення проекту);</w:t>
      </w:r>
    </w:p>
    <w:p w:rsidR="00070838" w:rsidRDefault="00070838" w:rsidP="00070838">
      <w:pPr>
        <w:pStyle w:val="aa"/>
        <w:numPr>
          <w:ilvl w:val="1"/>
          <w:numId w:val="3"/>
        </w:numPr>
        <w:spacing w:after="0"/>
        <w:ind w:left="0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відсотки за користування </w:t>
      </w:r>
      <w:r w:rsidR="00FA3223">
        <w:rPr>
          <w:sz w:val="28"/>
          <w:szCs w:val="28"/>
          <w:lang w:val="uk-UA"/>
        </w:rPr>
        <w:t>запозиченням</w:t>
      </w:r>
      <w:r>
        <w:rPr>
          <w:sz w:val="28"/>
          <w:szCs w:val="28"/>
          <w:lang w:val="uk-UA"/>
        </w:rPr>
        <w:t xml:space="preserve"> становлять 3% річних;</w:t>
      </w:r>
    </w:p>
    <w:p w:rsidR="00070838" w:rsidRPr="009804A6" w:rsidRDefault="00070838" w:rsidP="00070838">
      <w:pPr>
        <w:pStyle w:val="aa"/>
        <w:numPr>
          <w:ilvl w:val="1"/>
          <w:numId w:val="3"/>
        </w:numPr>
        <w:spacing w:after="0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майнове або інше забезпечення виконання зобов’язань за запозиченням не надається </w:t>
      </w:r>
      <w:r w:rsidRPr="009804A6">
        <w:rPr>
          <w:sz w:val="28"/>
          <w:szCs w:val="28"/>
          <w:lang w:val="uk-UA"/>
        </w:rPr>
        <w:t>відповідно до умов попередньої кредитної пропозиції НЕФКО;</w:t>
      </w:r>
    </w:p>
    <w:p w:rsidR="00070838" w:rsidRDefault="00070838" w:rsidP="00070838">
      <w:pPr>
        <w:pStyle w:val="aa"/>
        <w:numPr>
          <w:ilvl w:val="1"/>
          <w:numId w:val="3"/>
        </w:numPr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погашення </w:t>
      </w:r>
      <w:r w:rsidR="00FA3223">
        <w:rPr>
          <w:sz w:val="28"/>
          <w:szCs w:val="28"/>
          <w:lang w:val="uk-UA"/>
        </w:rPr>
        <w:t>запозичення</w:t>
      </w:r>
      <w:r>
        <w:rPr>
          <w:sz w:val="28"/>
          <w:szCs w:val="28"/>
          <w:lang w:val="uk-UA"/>
        </w:rPr>
        <w:t xml:space="preserve"> здійснюється рівними щоквартальними платежами, відповідно до умов кредитного договору, </w:t>
      </w:r>
      <w:r>
        <w:rPr>
          <w:rStyle w:val="rvts7"/>
          <w:color w:val="000000"/>
          <w:sz w:val="28"/>
          <w:szCs w:val="28"/>
          <w:lang w:val="uk-UA"/>
        </w:rPr>
        <w:t>починаючи з дати завершення періоду відстрочки,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804A6">
        <w:rPr>
          <w:sz w:val="28"/>
          <w:szCs w:val="28"/>
          <w:shd w:val="clear" w:color="auto" w:fill="FFFFFF"/>
          <w:lang w:val="uk-UA"/>
        </w:rPr>
        <w:t>відповідно до Додатку до цього рішення</w:t>
      </w:r>
      <w:r>
        <w:rPr>
          <w:sz w:val="28"/>
          <w:szCs w:val="28"/>
          <w:lang w:val="uk-UA"/>
        </w:rPr>
        <w:t>;</w:t>
      </w:r>
    </w:p>
    <w:p w:rsidR="00070838" w:rsidRDefault="00070838" w:rsidP="00070838">
      <w:pPr>
        <w:pStyle w:val="aa"/>
        <w:numPr>
          <w:ilvl w:val="1"/>
          <w:numId w:val="3"/>
        </w:numPr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сплата відсотків по </w:t>
      </w:r>
      <w:r w:rsidR="00FA3223">
        <w:rPr>
          <w:sz w:val="28"/>
          <w:szCs w:val="28"/>
          <w:lang w:val="uk-UA"/>
        </w:rPr>
        <w:t>запозиченню</w:t>
      </w:r>
      <w:r>
        <w:rPr>
          <w:sz w:val="28"/>
          <w:szCs w:val="28"/>
          <w:lang w:val="uk-UA"/>
        </w:rPr>
        <w:t xml:space="preserve"> здійснюється рівними щоквартальними платежами, відповідно до умов кредитного договору, починаючи з першої погодженої дати платежу, що припадає після надання першого траншу кредиту (період відстрочки не застосовується до платежів зі сплати відсотків),  </w:t>
      </w:r>
      <w:r>
        <w:rPr>
          <w:color w:val="000000"/>
          <w:sz w:val="28"/>
          <w:szCs w:val="28"/>
          <w:shd w:val="clear" w:color="auto" w:fill="FFFFFF"/>
          <w:lang w:val="uk-UA"/>
        </w:rPr>
        <w:t>відповідно до Додатку до цього рішення</w:t>
      </w:r>
      <w:r>
        <w:rPr>
          <w:sz w:val="28"/>
          <w:szCs w:val="28"/>
          <w:lang w:val="uk-UA"/>
        </w:rPr>
        <w:t>;</w:t>
      </w:r>
    </w:p>
    <w:p w:rsidR="00070838" w:rsidRDefault="00070838" w:rsidP="00070838">
      <w:pPr>
        <w:pStyle w:val="aa"/>
        <w:numPr>
          <w:ilvl w:val="1"/>
          <w:numId w:val="3"/>
        </w:numPr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розмір основної суми боргу за запозиченням становить </w:t>
      </w:r>
      <w:r w:rsidR="008225A4">
        <w:rPr>
          <w:sz w:val="28"/>
          <w:szCs w:val="28"/>
          <w:lang w:val="uk-UA"/>
        </w:rPr>
        <w:t>13 000 000,00 грн</w:t>
      </w:r>
      <w:r>
        <w:rPr>
          <w:sz w:val="28"/>
          <w:szCs w:val="28"/>
          <w:lang w:val="uk-UA"/>
        </w:rPr>
        <w:t xml:space="preserve">, які надходитимуть до </w:t>
      </w:r>
      <w:r w:rsidR="00A37624" w:rsidRPr="00A37624">
        <w:rPr>
          <w:sz w:val="28"/>
          <w:szCs w:val="28"/>
          <w:lang w:val="uk-UA"/>
        </w:rPr>
        <w:t>місцевого</w:t>
      </w:r>
      <w:r w:rsidR="00A37624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бюджету у три транші на рахунок позичальника у банку, прийнятному для НЕФКО.</w:t>
      </w:r>
    </w:p>
    <w:p w:rsidR="00070838" w:rsidRDefault="00C24D2A" w:rsidP="00070838">
      <w:pPr>
        <w:pStyle w:val="aa"/>
        <w:numPr>
          <w:ilvl w:val="0"/>
          <w:numId w:val="3"/>
        </w:numPr>
        <w:spacing w:after="0"/>
        <w:ind w:left="0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C42C51">
        <w:rPr>
          <w:sz w:val="28"/>
          <w:szCs w:val="28"/>
          <w:lang w:val="uk-UA"/>
        </w:rPr>
        <w:t xml:space="preserve">Уповноважити заступника міського голови – директора  Департаменту фінансів виконавчого комітету Кременчуцької міської ради Полтавської області </w:t>
      </w:r>
      <w:proofErr w:type="spellStart"/>
      <w:r w:rsidRPr="00C42C51">
        <w:rPr>
          <w:sz w:val="28"/>
          <w:szCs w:val="28"/>
          <w:lang w:val="uk-UA"/>
        </w:rPr>
        <w:t>Неіленко</w:t>
      </w:r>
      <w:proofErr w:type="spellEnd"/>
      <w:r w:rsidRPr="00C42C51">
        <w:rPr>
          <w:sz w:val="28"/>
          <w:szCs w:val="28"/>
          <w:lang w:val="uk-UA"/>
        </w:rPr>
        <w:t xml:space="preserve"> Т.Г. </w:t>
      </w:r>
      <w:r>
        <w:rPr>
          <w:sz w:val="28"/>
          <w:szCs w:val="28"/>
          <w:lang w:val="uk-UA"/>
        </w:rPr>
        <w:t xml:space="preserve">на підписання Кредитної угоди з Північною Екологічною Фінансовою Корпорацією (НЕФКО) за інвестиційним проєктом «Підвищення енергоефективності системи вуличного освітлення м. Кременчука», </w:t>
      </w:r>
      <w:r w:rsidRPr="00C42C51">
        <w:rPr>
          <w:sz w:val="28"/>
          <w:szCs w:val="28"/>
          <w:lang w:val="uk-UA"/>
        </w:rPr>
        <w:t>вчиняти всі необхідні правочини та здійснювати всі передбачені чинним законодавством України дії, пов’язані з залученням запозичення до місцевого бюджету м. Кременчука, з правом подавати та одержувати необхідні заяви, довідки та інші документи, підписувати документи, правочини, а також вчиняти всі інші дії, пов</w:t>
      </w:r>
      <w:r>
        <w:rPr>
          <w:sz w:val="28"/>
          <w:szCs w:val="28"/>
          <w:lang w:val="uk-UA"/>
        </w:rPr>
        <w:t>’язані з залученням запозичення</w:t>
      </w:r>
      <w:r w:rsidR="00070838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C24D2A" w:rsidRDefault="00C24D2A" w:rsidP="00070838">
      <w:pPr>
        <w:pStyle w:val="aa"/>
        <w:numPr>
          <w:ilvl w:val="0"/>
          <w:numId w:val="3"/>
        </w:numPr>
        <w:spacing w:after="0"/>
        <w:ind w:left="0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Визначити, що погаше</w:t>
      </w:r>
      <w:bookmarkStart w:id="0" w:name="_GoBack"/>
      <w:bookmarkEnd w:id="0"/>
      <w:r>
        <w:rPr>
          <w:sz w:val="28"/>
          <w:szCs w:val="28"/>
          <w:lang w:val="uk-UA"/>
        </w:rPr>
        <w:t>ння кредиту та сплату відсотків за кредитом, а також інші витрати, пов’язані з отриманням та погашенням даного запозичення, здійснювати за рахунок коштів міського бюджету м. Кременчука</w:t>
      </w:r>
      <w:r>
        <w:rPr>
          <w:sz w:val="28"/>
          <w:szCs w:val="28"/>
          <w:lang w:val="uk-UA"/>
        </w:rPr>
        <w:t>.</w:t>
      </w:r>
    </w:p>
    <w:p w:rsidR="00070838" w:rsidRPr="00B46931" w:rsidRDefault="00F2725D" w:rsidP="00070838">
      <w:pPr>
        <w:numPr>
          <w:ilvl w:val="0"/>
          <w:numId w:val="3"/>
        </w:numPr>
        <w:shd w:val="clear" w:color="auto" w:fill="FFFFFF"/>
        <w:ind w:left="0" w:right="-79" w:firstLine="567"/>
        <w:jc w:val="both"/>
        <w:rPr>
          <w:rStyle w:val="rvts7"/>
          <w:lang w:val="uk-UA"/>
        </w:rPr>
      </w:pPr>
      <w:r>
        <w:rPr>
          <w:rStyle w:val="rvts7"/>
          <w:sz w:val="28"/>
          <w:szCs w:val="28"/>
          <w:lang w:val="uk-UA"/>
        </w:rPr>
        <w:t>Департаменту фінансів виконавчого комітету Кременчуцької міської ради Полтавської області</w:t>
      </w:r>
      <w:r w:rsidR="00070838">
        <w:rPr>
          <w:rStyle w:val="rvts7"/>
          <w:sz w:val="28"/>
          <w:szCs w:val="28"/>
          <w:lang w:val="uk-UA"/>
        </w:rPr>
        <w:t xml:space="preserve"> (</w:t>
      </w:r>
      <w:proofErr w:type="spellStart"/>
      <w:r w:rsidR="00070838">
        <w:rPr>
          <w:rStyle w:val="rvts7"/>
          <w:sz w:val="28"/>
          <w:szCs w:val="28"/>
          <w:lang w:val="uk-UA"/>
        </w:rPr>
        <w:t>Неіленко</w:t>
      </w:r>
      <w:proofErr w:type="spellEnd"/>
      <w:r w:rsidR="00070838">
        <w:rPr>
          <w:rStyle w:val="rvts7"/>
          <w:sz w:val="28"/>
          <w:szCs w:val="28"/>
          <w:lang w:val="uk-UA"/>
        </w:rPr>
        <w:t xml:space="preserve"> Т.Г.), при складанні проектів </w:t>
      </w:r>
      <w:r w:rsidR="00C121B1">
        <w:rPr>
          <w:rStyle w:val="rvts7"/>
          <w:sz w:val="28"/>
          <w:szCs w:val="28"/>
          <w:lang w:val="uk-UA"/>
        </w:rPr>
        <w:t xml:space="preserve">місцевого бюджету </w:t>
      </w:r>
      <w:r w:rsidR="00070838">
        <w:rPr>
          <w:rStyle w:val="rvts7"/>
          <w:sz w:val="28"/>
          <w:szCs w:val="28"/>
          <w:lang w:val="uk-UA"/>
        </w:rPr>
        <w:t>на наступні п’ять років, передбачати у необхідних обсягах витрати з виконання боргових зобов’язань міста до кінця дії цих зобов’язань.</w:t>
      </w:r>
    </w:p>
    <w:p w:rsidR="00B46931" w:rsidRPr="00070838" w:rsidRDefault="00B46931" w:rsidP="00070838">
      <w:pPr>
        <w:numPr>
          <w:ilvl w:val="0"/>
          <w:numId w:val="3"/>
        </w:numPr>
        <w:shd w:val="clear" w:color="auto" w:fill="FFFFFF"/>
        <w:ind w:left="0" w:right="-79" w:firstLine="567"/>
        <w:jc w:val="both"/>
        <w:rPr>
          <w:lang w:val="uk-UA"/>
        </w:rPr>
      </w:pPr>
      <w:r>
        <w:rPr>
          <w:rStyle w:val="rvts7"/>
          <w:sz w:val="28"/>
          <w:szCs w:val="28"/>
          <w:lang w:val="uk-UA"/>
        </w:rPr>
        <w:t xml:space="preserve">Визначити Департамент </w:t>
      </w:r>
      <w:r w:rsidRPr="00895F1C">
        <w:rPr>
          <w:sz w:val="28"/>
          <w:szCs w:val="28"/>
          <w:lang w:val="uk-UA"/>
        </w:rPr>
        <w:t>житлово-комунального господарства виконавчого комітету Кременчуцької міської ради</w:t>
      </w:r>
      <w:r w:rsidR="00D129AC">
        <w:rPr>
          <w:sz w:val="28"/>
          <w:szCs w:val="28"/>
          <w:lang w:val="uk-UA"/>
        </w:rPr>
        <w:t xml:space="preserve"> </w:t>
      </w:r>
      <w:r w:rsidR="00180E81">
        <w:rPr>
          <w:sz w:val="28"/>
          <w:szCs w:val="28"/>
          <w:lang w:val="uk-UA"/>
        </w:rPr>
        <w:t xml:space="preserve">(Москалик І.В.) </w:t>
      </w:r>
      <w:r w:rsidR="00D129AC">
        <w:rPr>
          <w:sz w:val="28"/>
          <w:szCs w:val="28"/>
          <w:lang w:val="uk-UA"/>
        </w:rPr>
        <w:t>замовником розробки проектно-кошторисної документації та виконання робіт в рамках проекту «</w:t>
      </w:r>
      <w:r w:rsidR="00D129AC" w:rsidRPr="00F16DF2">
        <w:rPr>
          <w:rStyle w:val="rvts7"/>
          <w:color w:val="000000"/>
          <w:sz w:val="28"/>
          <w:szCs w:val="28"/>
          <w:lang w:val="uk-UA"/>
        </w:rPr>
        <w:t>Підвищення енергоефективності</w:t>
      </w:r>
      <w:r w:rsidR="00D129AC">
        <w:rPr>
          <w:rStyle w:val="rvts7"/>
          <w:color w:val="000000"/>
          <w:sz w:val="28"/>
          <w:szCs w:val="28"/>
          <w:lang w:val="uk-UA"/>
        </w:rPr>
        <w:t xml:space="preserve"> системи вуличного освітлення м.</w:t>
      </w:r>
      <w:r w:rsidR="004931FF">
        <w:rPr>
          <w:rStyle w:val="rvts7"/>
          <w:color w:val="000000"/>
          <w:sz w:val="28"/>
          <w:szCs w:val="28"/>
          <w:lang w:val="uk-UA"/>
        </w:rPr>
        <w:t> </w:t>
      </w:r>
      <w:r w:rsidR="00D129AC">
        <w:rPr>
          <w:rStyle w:val="rvts7"/>
          <w:color w:val="000000"/>
          <w:sz w:val="28"/>
          <w:szCs w:val="28"/>
          <w:lang w:val="uk-UA"/>
        </w:rPr>
        <w:t>Кременчука».</w:t>
      </w:r>
      <w:r w:rsidR="00D129AC">
        <w:rPr>
          <w:sz w:val="28"/>
          <w:szCs w:val="28"/>
          <w:lang w:val="uk-UA"/>
        </w:rPr>
        <w:t xml:space="preserve"> </w:t>
      </w:r>
    </w:p>
    <w:p w:rsidR="00070838" w:rsidRDefault="00070838" w:rsidP="00070838">
      <w:pPr>
        <w:numPr>
          <w:ilvl w:val="0"/>
          <w:numId w:val="3"/>
        </w:numPr>
        <w:shd w:val="clear" w:color="auto" w:fill="FFFFFF"/>
        <w:ind w:left="0" w:right="-79" w:firstLine="567"/>
        <w:jc w:val="both"/>
      </w:pPr>
      <w:r>
        <w:rPr>
          <w:rStyle w:val="rvts7"/>
          <w:sz w:val="28"/>
          <w:szCs w:val="28"/>
          <w:lang w:val="uk-UA"/>
        </w:rPr>
        <w:t>Оприлюднити дане рішення відповідно до вимог законодавства.</w:t>
      </w:r>
    </w:p>
    <w:p w:rsidR="00070838" w:rsidRDefault="00070838" w:rsidP="00070838">
      <w:pPr>
        <w:pStyle w:val="aa"/>
        <w:numPr>
          <w:ilvl w:val="0"/>
          <w:numId w:val="3"/>
        </w:numPr>
        <w:spacing w:after="0"/>
        <w:ind w:left="0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rvts7"/>
          <w:sz w:val="28"/>
          <w:szCs w:val="28"/>
          <w:lang w:val="uk-UA"/>
        </w:rPr>
        <w:t xml:space="preserve">Контроль за виконанням рішення покласти на першого </w:t>
      </w:r>
      <w:r>
        <w:rPr>
          <w:sz w:val="28"/>
          <w:szCs w:val="28"/>
          <w:lang w:val="uk-UA"/>
        </w:rPr>
        <w:t xml:space="preserve">заступника міського голови Пелипенка В.М., заступника міського голови – </w:t>
      </w:r>
      <w:r w:rsidR="008826DB">
        <w:rPr>
          <w:sz w:val="28"/>
          <w:szCs w:val="28"/>
          <w:lang w:val="uk-UA"/>
        </w:rPr>
        <w:t>д</w:t>
      </w:r>
      <w:r w:rsidR="00F2725D">
        <w:rPr>
          <w:sz w:val="28"/>
          <w:szCs w:val="28"/>
          <w:lang w:val="uk-UA"/>
        </w:rPr>
        <w:t xml:space="preserve">иректора </w:t>
      </w:r>
      <w:r w:rsidR="00055EBC">
        <w:rPr>
          <w:sz w:val="28"/>
          <w:szCs w:val="28"/>
          <w:lang w:val="uk-UA"/>
        </w:rPr>
        <w:t>Д</w:t>
      </w:r>
      <w:r w:rsidR="00F2725D">
        <w:rPr>
          <w:sz w:val="28"/>
          <w:szCs w:val="28"/>
          <w:lang w:val="uk-UA"/>
        </w:rPr>
        <w:t>епартаменту фінансів</w:t>
      </w:r>
      <w:r>
        <w:rPr>
          <w:sz w:val="28"/>
          <w:szCs w:val="28"/>
          <w:lang w:val="uk-UA"/>
        </w:rPr>
        <w:t xml:space="preserve"> </w:t>
      </w:r>
      <w:r w:rsidR="00F2725D">
        <w:rPr>
          <w:rStyle w:val="rvts7"/>
          <w:sz w:val="28"/>
          <w:szCs w:val="28"/>
          <w:lang w:val="uk-UA"/>
        </w:rPr>
        <w:t>виконавчого комітету Кременчуцької міської ради Полтавської області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Неіленко</w:t>
      </w:r>
      <w:r>
        <w:rPr>
          <w:color w:val="FFFFFF"/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Т.Г</w:t>
      </w:r>
      <w:proofErr w:type="spellEnd"/>
      <w:r>
        <w:rPr>
          <w:sz w:val="28"/>
          <w:szCs w:val="28"/>
          <w:lang w:val="uk-UA"/>
        </w:rPr>
        <w:t xml:space="preserve">, постійну депутатську комісію з питань  бюджету, фінансів, соціально-економічного розвитку та інвестиційної політики (голова комісії </w:t>
      </w:r>
      <w:proofErr w:type="spellStart"/>
      <w:r>
        <w:rPr>
          <w:sz w:val="28"/>
          <w:szCs w:val="28"/>
          <w:lang w:val="uk-UA"/>
        </w:rPr>
        <w:t>Плескун</w:t>
      </w:r>
      <w:proofErr w:type="spellEnd"/>
      <w:r>
        <w:rPr>
          <w:sz w:val="28"/>
          <w:szCs w:val="28"/>
          <w:lang w:val="uk-UA"/>
        </w:rPr>
        <w:t xml:space="preserve"> О.В.) та постійну депутатську комісію з питань житлово-комунального господарства та управління комунальною власністю, енергозбереження, транспорту, зв’язку та ІТ-технологій (голова комісії </w:t>
      </w:r>
      <w:r w:rsidR="00E64A7D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Котляр В.Ю.).</w:t>
      </w:r>
    </w:p>
    <w:p w:rsidR="00070838" w:rsidRDefault="00070838" w:rsidP="00070838">
      <w:pPr>
        <w:shd w:val="clear" w:color="auto" w:fill="FFFFFF"/>
        <w:ind w:right="-79"/>
        <w:jc w:val="both"/>
        <w:rPr>
          <w:sz w:val="28"/>
          <w:szCs w:val="28"/>
          <w:lang w:val="uk-UA"/>
        </w:rPr>
      </w:pPr>
    </w:p>
    <w:p w:rsidR="00D54965" w:rsidRPr="0083793B" w:rsidRDefault="00E069F6" w:rsidP="00BE497D">
      <w:pPr>
        <w:tabs>
          <w:tab w:val="left" w:pos="1276"/>
        </w:tabs>
        <w:jc w:val="both"/>
        <w:rPr>
          <w:sz w:val="28"/>
          <w:szCs w:val="28"/>
          <w:lang w:val="uk-UA"/>
        </w:rPr>
      </w:pPr>
      <w:r w:rsidRPr="0012635F">
        <w:rPr>
          <w:sz w:val="28"/>
          <w:szCs w:val="28"/>
        </w:rPr>
        <w:t> </w:t>
      </w:r>
    </w:p>
    <w:p w:rsidR="00E069F6" w:rsidRPr="0012635F" w:rsidRDefault="00E069F6" w:rsidP="008418A5">
      <w:pPr>
        <w:tabs>
          <w:tab w:val="left" w:pos="1276"/>
        </w:tabs>
        <w:jc w:val="both"/>
        <w:rPr>
          <w:lang w:val="uk-UA"/>
        </w:rPr>
      </w:pPr>
      <w:proofErr w:type="spellStart"/>
      <w:r w:rsidRPr="0012635F">
        <w:rPr>
          <w:b/>
          <w:sz w:val="28"/>
          <w:szCs w:val="28"/>
        </w:rPr>
        <w:t>Міський</w:t>
      </w:r>
      <w:proofErr w:type="spellEnd"/>
      <w:r w:rsidRPr="0012635F">
        <w:rPr>
          <w:b/>
          <w:sz w:val="28"/>
          <w:szCs w:val="28"/>
        </w:rPr>
        <w:t xml:space="preserve"> голова                      </w:t>
      </w:r>
      <w:r w:rsidRPr="0012635F">
        <w:rPr>
          <w:b/>
          <w:sz w:val="28"/>
          <w:szCs w:val="28"/>
          <w:lang w:val="uk-UA"/>
        </w:rPr>
        <w:tab/>
        <w:t xml:space="preserve">                                          В.</w:t>
      </w:r>
      <w:r w:rsidR="00F50E6D">
        <w:rPr>
          <w:b/>
          <w:sz w:val="28"/>
          <w:szCs w:val="28"/>
          <w:lang w:val="uk-UA"/>
        </w:rPr>
        <w:t xml:space="preserve"> </w:t>
      </w:r>
      <w:r w:rsidRPr="0012635F">
        <w:rPr>
          <w:b/>
          <w:sz w:val="28"/>
          <w:szCs w:val="28"/>
          <w:lang w:val="uk-UA"/>
        </w:rPr>
        <w:t>МАЛЕЦЬКИЙ</w:t>
      </w:r>
    </w:p>
    <w:sectPr w:rsidR="00E069F6" w:rsidRPr="0012635F" w:rsidSect="0001273E"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96F" w:rsidRDefault="0011496F" w:rsidP="00D86BBB">
      <w:r>
        <w:separator/>
      </w:r>
    </w:p>
  </w:endnote>
  <w:endnote w:type="continuationSeparator" w:id="0">
    <w:p w:rsidR="0011496F" w:rsidRDefault="0011496F" w:rsidP="00D8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96F" w:rsidRDefault="0011496F" w:rsidP="00D86BBB">
      <w:r>
        <w:separator/>
      </w:r>
    </w:p>
  </w:footnote>
  <w:footnote w:type="continuationSeparator" w:id="0">
    <w:p w:rsidR="0011496F" w:rsidRDefault="0011496F" w:rsidP="00D86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B0E88"/>
    <w:multiLevelType w:val="multilevel"/>
    <w:tmpl w:val="F6280D0A"/>
    <w:lvl w:ilvl="0">
      <w:start w:val="1"/>
      <w:numFmt w:val="decimal"/>
      <w:lvlText w:val="%1."/>
      <w:lvlJc w:val="left"/>
      <w:pPr>
        <w:ind w:left="840" w:hanging="840"/>
      </w:pPr>
      <w:rPr>
        <w:rFonts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77" w:hanging="4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2034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3051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472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5382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6399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7416" w:hanging="2160"/>
      </w:pPr>
      <w:rPr>
        <w:rFonts w:cs="Times New Roman"/>
      </w:rPr>
    </w:lvl>
  </w:abstractNum>
  <w:abstractNum w:abstractNumId="1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9F6"/>
    <w:rsid w:val="0001273E"/>
    <w:rsid w:val="0001697A"/>
    <w:rsid w:val="00053DDE"/>
    <w:rsid w:val="00055EBC"/>
    <w:rsid w:val="00070838"/>
    <w:rsid w:val="000A3A57"/>
    <w:rsid w:val="000A784A"/>
    <w:rsid w:val="0011496F"/>
    <w:rsid w:val="00120895"/>
    <w:rsid w:val="001239B6"/>
    <w:rsid w:val="0012635F"/>
    <w:rsid w:val="001355BC"/>
    <w:rsid w:val="00160144"/>
    <w:rsid w:val="00180E81"/>
    <w:rsid w:val="001876B4"/>
    <w:rsid w:val="001B2D1E"/>
    <w:rsid w:val="001B466A"/>
    <w:rsid w:val="001D545D"/>
    <w:rsid w:val="001E6D61"/>
    <w:rsid w:val="00256976"/>
    <w:rsid w:val="00273B8E"/>
    <w:rsid w:val="00295661"/>
    <w:rsid w:val="002E4C91"/>
    <w:rsid w:val="00303ACC"/>
    <w:rsid w:val="0032055D"/>
    <w:rsid w:val="003822A1"/>
    <w:rsid w:val="00391981"/>
    <w:rsid w:val="003B265B"/>
    <w:rsid w:val="00406675"/>
    <w:rsid w:val="004148AE"/>
    <w:rsid w:val="00420B75"/>
    <w:rsid w:val="00437F19"/>
    <w:rsid w:val="004518D3"/>
    <w:rsid w:val="0045737A"/>
    <w:rsid w:val="00460201"/>
    <w:rsid w:val="00462B45"/>
    <w:rsid w:val="00490D8C"/>
    <w:rsid w:val="00491796"/>
    <w:rsid w:val="004931FF"/>
    <w:rsid w:val="004B7F7A"/>
    <w:rsid w:val="004C58DF"/>
    <w:rsid w:val="004C7CC0"/>
    <w:rsid w:val="004D64C2"/>
    <w:rsid w:val="004E00C1"/>
    <w:rsid w:val="004F0143"/>
    <w:rsid w:val="00506C3E"/>
    <w:rsid w:val="0050730F"/>
    <w:rsid w:val="00532738"/>
    <w:rsid w:val="00533212"/>
    <w:rsid w:val="00555141"/>
    <w:rsid w:val="00555DD6"/>
    <w:rsid w:val="00556FF2"/>
    <w:rsid w:val="00564AA2"/>
    <w:rsid w:val="00571B09"/>
    <w:rsid w:val="00584A5B"/>
    <w:rsid w:val="005968E7"/>
    <w:rsid w:val="00601E91"/>
    <w:rsid w:val="006031EF"/>
    <w:rsid w:val="006258A5"/>
    <w:rsid w:val="00666E69"/>
    <w:rsid w:val="00676D22"/>
    <w:rsid w:val="006B5676"/>
    <w:rsid w:val="006C679C"/>
    <w:rsid w:val="006D055D"/>
    <w:rsid w:val="00704DCD"/>
    <w:rsid w:val="0071281E"/>
    <w:rsid w:val="00727FF9"/>
    <w:rsid w:val="007A2A46"/>
    <w:rsid w:val="0080041A"/>
    <w:rsid w:val="00816D6F"/>
    <w:rsid w:val="008225A4"/>
    <w:rsid w:val="0083793B"/>
    <w:rsid w:val="008418A5"/>
    <w:rsid w:val="0086200B"/>
    <w:rsid w:val="00880676"/>
    <w:rsid w:val="008826DB"/>
    <w:rsid w:val="008A0EE5"/>
    <w:rsid w:val="008A1C44"/>
    <w:rsid w:val="008A3154"/>
    <w:rsid w:val="008C4AC2"/>
    <w:rsid w:val="008E32DB"/>
    <w:rsid w:val="008E35D3"/>
    <w:rsid w:val="00927A9B"/>
    <w:rsid w:val="009464C8"/>
    <w:rsid w:val="0096481F"/>
    <w:rsid w:val="00972417"/>
    <w:rsid w:val="00974DA0"/>
    <w:rsid w:val="009804A6"/>
    <w:rsid w:val="009D1145"/>
    <w:rsid w:val="00A364FB"/>
    <w:rsid w:val="00A37624"/>
    <w:rsid w:val="00A44085"/>
    <w:rsid w:val="00A718F1"/>
    <w:rsid w:val="00A73CB1"/>
    <w:rsid w:val="00AB4651"/>
    <w:rsid w:val="00AC574F"/>
    <w:rsid w:val="00B00836"/>
    <w:rsid w:val="00B42A44"/>
    <w:rsid w:val="00B43ACE"/>
    <w:rsid w:val="00B46931"/>
    <w:rsid w:val="00B555C8"/>
    <w:rsid w:val="00B5792D"/>
    <w:rsid w:val="00B601A9"/>
    <w:rsid w:val="00B749F0"/>
    <w:rsid w:val="00B94DBD"/>
    <w:rsid w:val="00B9604C"/>
    <w:rsid w:val="00BE497D"/>
    <w:rsid w:val="00C06E8B"/>
    <w:rsid w:val="00C121B1"/>
    <w:rsid w:val="00C24D2A"/>
    <w:rsid w:val="00C371D5"/>
    <w:rsid w:val="00C80F83"/>
    <w:rsid w:val="00C8220C"/>
    <w:rsid w:val="00C875EB"/>
    <w:rsid w:val="00C938AB"/>
    <w:rsid w:val="00D10D0A"/>
    <w:rsid w:val="00D129AC"/>
    <w:rsid w:val="00D33D66"/>
    <w:rsid w:val="00D54965"/>
    <w:rsid w:val="00D86BBB"/>
    <w:rsid w:val="00D95C6B"/>
    <w:rsid w:val="00DA7440"/>
    <w:rsid w:val="00DC7AFD"/>
    <w:rsid w:val="00DD2D90"/>
    <w:rsid w:val="00DF2712"/>
    <w:rsid w:val="00DF6B39"/>
    <w:rsid w:val="00E036CD"/>
    <w:rsid w:val="00E069F6"/>
    <w:rsid w:val="00E14DA4"/>
    <w:rsid w:val="00E21039"/>
    <w:rsid w:val="00E26282"/>
    <w:rsid w:val="00E64A7D"/>
    <w:rsid w:val="00E872FB"/>
    <w:rsid w:val="00EB1B81"/>
    <w:rsid w:val="00EB5144"/>
    <w:rsid w:val="00ED41D0"/>
    <w:rsid w:val="00EE46BE"/>
    <w:rsid w:val="00F2725D"/>
    <w:rsid w:val="00F37937"/>
    <w:rsid w:val="00F41BA4"/>
    <w:rsid w:val="00F43AB2"/>
    <w:rsid w:val="00F454F1"/>
    <w:rsid w:val="00F46424"/>
    <w:rsid w:val="00F50E6D"/>
    <w:rsid w:val="00F6007A"/>
    <w:rsid w:val="00F72382"/>
    <w:rsid w:val="00F841C0"/>
    <w:rsid w:val="00FA3223"/>
    <w:rsid w:val="00FA330E"/>
    <w:rsid w:val="00FB0619"/>
    <w:rsid w:val="00FD20A3"/>
    <w:rsid w:val="00FD3460"/>
    <w:rsid w:val="00FE1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9F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43A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3AC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86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6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86B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6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07083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08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0">
    <w:name w:val="rvps10"/>
    <w:basedOn w:val="a"/>
    <w:uiPriority w:val="99"/>
    <w:rsid w:val="00070838"/>
    <w:pPr>
      <w:spacing w:before="100" w:beforeAutospacing="1" w:after="100" w:afterAutospacing="1"/>
    </w:pPr>
    <w:rPr>
      <w:lang w:val="uk-UA" w:eastAsia="uk-UA"/>
    </w:rPr>
  </w:style>
  <w:style w:type="character" w:customStyle="1" w:styleId="rvts7">
    <w:name w:val="rvts7"/>
    <w:basedOn w:val="a0"/>
    <w:rsid w:val="0007083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0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FinDirector</dc:creator>
  <cp:lastModifiedBy>admin</cp:lastModifiedBy>
  <cp:revision>50</cp:revision>
  <cp:lastPrinted>2019-12-06T12:21:00Z</cp:lastPrinted>
  <dcterms:created xsi:type="dcterms:W3CDTF">2019-07-22T06:11:00Z</dcterms:created>
  <dcterms:modified xsi:type="dcterms:W3CDTF">2019-12-06T12:35:00Z</dcterms:modified>
</cp:coreProperties>
</file>