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5C" w:rsidRDefault="00DA185C" w:rsidP="00860B6E">
      <w:pPr>
        <w:pStyle w:val="a"/>
        <w:spacing w:before="0"/>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Додаток</w:t>
      </w:r>
    </w:p>
    <w:p w:rsidR="00DA185C" w:rsidRDefault="00DA185C" w:rsidP="00860B6E">
      <w:pPr>
        <w:pStyle w:val="a"/>
        <w:spacing w:before="0"/>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до рішення міської ради</w:t>
      </w:r>
    </w:p>
    <w:p w:rsidR="00DA185C" w:rsidRPr="00961650" w:rsidRDefault="00DA185C" w:rsidP="00860B6E">
      <w:pPr>
        <w:pStyle w:val="a"/>
        <w:spacing w:before="0"/>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від 24 квітня 2019 року</w:t>
      </w:r>
    </w:p>
    <w:p w:rsidR="00DA185C" w:rsidRDefault="00DA185C" w:rsidP="00860B6E">
      <w:pPr>
        <w:pStyle w:val="a"/>
        <w:spacing w:before="0"/>
        <w:ind w:firstLine="0"/>
        <w:jc w:val="center"/>
        <w:rPr>
          <w:rFonts w:ascii="Times New Roman" w:hAnsi="Times New Roman" w:cs="Times New Roman"/>
          <w:sz w:val="28"/>
          <w:szCs w:val="28"/>
        </w:rPr>
      </w:pPr>
    </w:p>
    <w:p w:rsidR="00DA185C" w:rsidRPr="00860B6E" w:rsidRDefault="00DA185C" w:rsidP="00860B6E">
      <w:pPr>
        <w:pStyle w:val="a"/>
        <w:spacing w:before="0"/>
        <w:ind w:firstLine="0"/>
        <w:jc w:val="center"/>
        <w:rPr>
          <w:rFonts w:ascii="Times New Roman" w:hAnsi="Times New Roman" w:cs="Times New Roman"/>
          <w:b/>
          <w:bCs/>
          <w:sz w:val="28"/>
          <w:szCs w:val="28"/>
        </w:rPr>
      </w:pPr>
      <w:r w:rsidRPr="00860B6E">
        <w:rPr>
          <w:rFonts w:ascii="Times New Roman" w:hAnsi="Times New Roman" w:cs="Times New Roman"/>
          <w:b/>
          <w:bCs/>
          <w:sz w:val="28"/>
          <w:szCs w:val="28"/>
        </w:rPr>
        <w:t>ДОГОВІР</w:t>
      </w:r>
    </w:p>
    <w:p w:rsidR="00DA185C" w:rsidRPr="00860B6E" w:rsidRDefault="00DA185C" w:rsidP="00860B6E">
      <w:pPr>
        <w:pStyle w:val="a"/>
        <w:spacing w:before="0"/>
        <w:ind w:firstLine="0"/>
        <w:jc w:val="center"/>
        <w:rPr>
          <w:rFonts w:ascii="Times New Roman" w:hAnsi="Times New Roman" w:cs="Times New Roman"/>
          <w:b/>
          <w:bCs/>
          <w:sz w:val="28"/>
          <w:szCs w:val="28"/>
        </w:rPr>
      </w:pPr>
      <w:r w:rsidRPr="00860B6E">
        <w:rPr>
          <w:rFonts w:ascii="Times New Roman" w:hAnsi="Times New Roman" w:cs="Times New Roman"/>
          <w:b/>
          <w:bCs/>
          <w:sz w:val="28"/>
          <w:szCs w:val="28"/>
        </w:rPr>
        <w:t>про організацію надання транспортних послуг</w:t>
      </w:r>
    </w:p>
    <w:p w:rsidR="00DA185C" w:rsidRPr="00961650" w:rsidRDefault="00DA185C" w:rsidP="00860B6E">
      <w:pPr>
        <w:pStyle w:val="a"/>
        <w:spacing w:before="0"/>
        <w:ind w:firstLine="0"/>
        <w:jc w:val="center"/>
        <w:rPr>
          <w:rFonts w:ascii="Times New Roman" w:hAnsi="Times New Roman" w:cs="Times New Roman"/>
          <w:sz w:val="28"/>
          <w:szCs w:val="28"/>
        </w:rPr>
      </w:pPr>
      <w:r w:rsidRPr="00860B6E">
        <w:rPr>
          <w:rFonts w:ascii="Times New Roman" w:hAnsi="Times New Roman" w:cs="Times New Roman"/>
          <w:b/>
          <w:bCs/>
          <w:sz w:val="28"/>
          <w:szCs w:val="28"/>
        </w:rPr>
        <w:t>з перевезень міським електричним транспортом</w:t>
      </w:r>
    </w:p>
    <w:p w:rsidR="00DA185C" w:rsidRPr="00961650" w:rsidRDefault="00DA185C" w:rsidP="003D1C3B">
      <w:pPr>
        <w:pStyle w:val="a"/>
        <w:ind w:firstLine="0"/>
        <w:jc w:val="center"/>
        <w:rPr>
          <w:rFonts w:ascii="Times New Roman" w:hAnsi="Times New Roman" w:cs="Times New Roman"/>
          <w:sz w:val="28"/>
          <w:szCs w:val="28"/>
        </w:rPr>
      </w:pPr>
    </w:p>
    <w:p w:rsidR="00DA185C" w:rsidRPr="00961650" w:rsidRDefault="00DA185C" w:rsidP="003D1C3B">
      <w:pPr>
        <w:pStyle w:val="a"/>
        <w:ind w:firstLine="0"/>
        <w:jc w:val="both"/>
        <w:rPr>
          <w:rFonts w:ascii="Times New Roman" w:hAnsi="Times New Roman" w:cs="Times New Roman"/>
          <w:sz w:val="28"/>
          <w:szCs w:val="28"/>
        </w:rPr>
      </w:pPr>
      <w:r w:rsidRPr="00961650">
        <w:rPr>
          <w:rFonts w:ascii="Times New Roman" w:hAnsi="Times New Roman" w:cs="Times New Roman"/>
          <w:sz w:val="28"/>
          <w:szCs w:val="28"/>
        </w:rPr>
        <w:t>м.</w:t>
      </w:r>
      <w:r>
        <w:rPr>
          <w:rFonts w:ascii="Times New Roman" w:hAnsi="Times New Roman" w:cs="Times New Roman"/>
          <w:sz w:val="28"/>
          <w:szCs w:val="28"/>
        </w:rPr>
        <w:t xml:space="preserve"> </w:t>
      </w:r>
      <w:r w:rsidRPr="00961650">
        <w:rPr>
          <w:rFonts w:ascii="Times New Roman" w:hAnsi="Times New Roman" w:cs="Times New Roman"/>
          <w:sz w:val="28"/>
          <w:szCs w:val="28"/>
        </w:rPr>
        <w:t xml:space="preserve">Кременчук </w:t>
      </w:r>
      <w:r>
        <w:rPr>
          <w:rFonts w:ascii="Times New Roman" w:hAnsi="Times New Roman" w:cs="Times New Roman"/>
          <w:sz w:val="28"/>
          <w:szCs w:val="28"/>
        </w:rPr>
        <w:t xml:space="preserve"> </w:t>
      </w:r>
      <w:r w:rsidRPr="00961650">
        <w:rPr>
          <w:rFonts w:ascii="Times New Roman" w:hAnsi="Times New Roman" w:cs="Times New Roman"/>
          <w:sz w:val="28"/>
          <w:szCs w:val="28"/>
        </w:rPr>
        <w:t xml:space="preserve">                                                                               ____________20__</w:t>
      </w:r>
    </w:p>
    <w:p w:rsidR="00DA185C" w:rsidRPr="00961650" w:rsidRDefault="00DA185C" w:rsidP="003D1C3B">
      <w:pPr>
        <w:pStyle w:val="a"/>
        <w:ind w:firstLine="0"/>
        <w:jc w:val="both"/>
        <w:rPr>
          <w:rFonts w:ascii="Times New Roman" w:hAnsi="Times New Roman" w:cs="Times New Roman"/>
          <w:sz w:val="28"/>
          <w:szCs w:val="28"/>
        </w:rPr>
      </w:pPr>
    </w:p>
    <w:p w:rsidR="00DA185C" w:rsidRPr="00961650" w:rsidRDefault="00DA185C" w:rsidP="00A11C29">
      <w:pPr>
        <w:pStyle w:val="a"/>
        <w:ind w:firstLine="851"/>
        <w:jc w:val="both"/>
        <w:rPr>
          <w:rFonts w:ascii="Times New Roman" w:hAnsi="Times New Roman" w:cs="Times New Roman"/>
          <w:sz w:val="28"/>
          <w:szCs w:val="28"/>
        </w:rPr>
      </w:pPr>
      <w:r w:rsidRPr="00961650">
        <w:rPr>
          <w:rFonts w:ascii="Times New Roman" w:hAnsi="Times New Roman" w:cs="Times New Roman"/>
          <w:sz w:val="28"/>
          <w:szCs w:val="28"/>
        </w:rPr>
        <w:t xml:space="preserve">Виконавчий комітет Кременчуцької міської ради Полтавської області в особі </w:t>
      </w:r>
      <w:r>
        <w:rPr>
          <w:rFonts w:ascii="Times New Roman" w:hAnsi="Times New Roman" w:cs="Times New Roman"/>
          <w:sz w:val="28"/>
          <w:szCs w:val="28"/>
        </w:rPr>
        <w:t>м</w:t>
      </w:r>
      <w:r w:rsidRPr="00961650">
        <w:rPr>
          <w:rFonts w:ascii="Times New Roman" w:hAnsi="Times New Roman" w:cs="Times New Roman"/>
          <w:sz w:val="28"/>
          <w:szCs w:val="28"/>
        </w:rPr>
        <w:t xml:space="preserve">іського голови </w:t>
      </w:r>
      <w:r w:rsidRPr="00A11C29">
        <w:rPr>
          <w:rFonts w:ascii="Times New Roman" w:hAnsi="Times New Roman" w:cs="Times New Roman"/>
          <w:sz w:val="28"/>
          <w:szCs w:val="28"/>
        </w:rPr>
        <w:t>____</w:t>
      </w:r>
      <w:r w:rsidRPr="00961650">
        <w:rPr>
          <w:rFonts w:ascii="Times New Roman" w:hAnsi="Times New Roman" w:cs="Times New Roman"/>
          <w:sz w:val="28"/>
          <w:szCs w:val="28"/>
        </w:rPr>
        <w:t>______________________________________</w:t>
      </w:r>
      <w:r>
        <w:rPr>
          <w:rFonts w:ascii="Times New Roman" w:hAnsi="Times New Roman" w:cs="Times New Roman"/>
          <w:sz w:val="28"/>
          <w:szCs w:val="28"/>
        </w:rPr>
        <w:t>________________</w:t>
      </w:r>
      <w:r w:rsidRPr="00961650">
        <w:rPr>
          <w:rFonts w:ascii="Times New Roman" w:hAnsi="Times New Roman" w:cs="Times New Roman"/>
          <w:sz w:val="28"/>
          <w:szCs w:val="28"/>
        </w:rPr>
        <w:t xml:space="preserve">_, що діє на підставі Закону України </w:t>
      </w:r>
      <w:r>
        <w:rPr>
          <w:rFonts w:ascii="Times New Roman" w:hAnsi="Times New Roman" w:cs="Times New Roman"/>
          <w:sz w:val="28"/>
          <w:szCs w:val="28"/>
        </w:rPr>
        <w:t>«</w:t>
      </w:r>
      <w:r w:rsidRPr="00961650">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w:t>
      </w:r>
      <w:r w:rsidRPr="00961650">
        <w:rPr>
          <w:rFonts w:ascii="Times New Roman" w:hAnsi="Times New Roman" w:cs="Times New Roman"/>
          <w:sz w:val="28"/>
          <w:szCs w:val="28"/>
        </w:rPr>
        <w:t xml:space="preserve"> </w:t>
      </w:r>
      <w:r w:rsidRPr="00961650">
        <w:rPr>
          <w:rStyle w:val="a0"/>
          <w:rFonts w:ascii="Times New Roman" w:hAnsi="Times New Roman" w:cs="Times New Roman"/>
          <w:sz w:val="28"/>
          <w:szCs w:val="28"/>
        </w:rPr>
        <w:t xml:space="preserve">(далі – Замовник), </w:t>
      </w:r>
      <w:r w:rsidRPr="00961650">
        <w:rPr>
          <w:rFonts w:ascii="Times New Roman" w:hAnsi="Times New Roman" w:cs="Times New Roman"/>
          <w:sz w:val="28"/>
          <w:szCs w:val="28"/>
        </w:rPr>
        <w:t xml:space="preserve">з однієї сторони, і комунальне підприємство </w:t>
      </w:r>
      <w:r>
        <w:rPr>
          <w:rFonts w:ascii="Times New Roman" w:hAnsi="Times New Roman" w:cs="Times New Roman"/>
          <w:sz w:val="28"/>
          <w:szCs w:val="28"/>
        </w:rPr>
        <w:t>«</w:t>
      </w:r>
      <w:r w:rsidRPr="00961650">
        <w:rPr>
          <w:rFonts w:ascii="Times New Roman" w:hAnsi="Times New Roman" w:cs="Times New Roman"/>
          <w:sz w:val="28"/>
          <w:szCs w:val="28"/>
        </w:rPr>
        <w:t>Крем</w:t>
      </w:r>
      <w:r>
        <w:rPr>
          <w:rFonts w:ascii="Times New Roman" w:hAnsi="Times New Roman" w:cs="Times New Roman"/>
          <w:sz w:val="28"/>
          <w:szCs w:val="28"/>
        </w:rPr>
        <w:t>енчуцьке тролейбусне управління»</w:t>
      </w:r>
      <w:r w:rsidRPr="00961650">
        <w:rPr>
          <w:rFonts w:ascii="Times New Roman" w:hAnsi="Times New Roman" w:cs="Times New Roman"/>
          <w:sz w:val="28"/>
          <w:szCs w:val="28"/>
        </w:rPr>
        <w:t xml:space="preserve"> в особі директора підприємства _________________________________</w:t>
      </w:r>
      <w:r>
        <w:rPr>
          <w:rFonts w:ascii="Times New Roman" w:hAnsi="Times New Roman" w:cs="Times New Roman"/>
          <w:sz w:val="28"/>
          <w:szCs w:val="28"/>
        </w:rPr>
        <w:t>_________</w:t>
      </w:r>
      <w:r w:rsidRPr="00961650">
        <w:rPr>
          <w:rFonts w:ascii="Times New Roman" w:hAnsi="Times New Roman" w:cs="Times New Roman"/>
          <w:sz w:val="28"/>
          <w:szCs w:val="28"/>
        </w:rPr>
        <w:t>___, що діє на підставі Статуту, затвердженого ________________________________________________________________</w:t>
      </w:r>
    </w:p>
    <w:p w:rsidR="00DA185C" w:rsidRPr="00961650" w:rsidRDefault="00DA185C" w:rsidP="001F458C">
      <w:pPr>
        <w:pStyle w:val="a"/>
        <w:spacing w:before="0"/>
        <w:ind w:firstLine="0"/>
        <w:jc w:val="center"/>
        <w:rPr>
          <w:rFonts w:ascii="Times New Roman" w:hAnsi="Times New Roman" w:cs="Times New Roman"/>
          <w:sz w:val="28"/>
          <w:szCs w:val="28"/>
          <w:vertAlign w:val="superscript"/>
        </w:rPr>
      </w:pPr>
      <w:r w:rsidRPr="00961650">
        <w:rPr>
          <w:rFonts w:ascii="Times New Roman" w:hAnsi="Times New Roman" w:cs="Times New Roman"/>
          <w:sz w:val="28"/>
          <w:szCs w:val="28"/>
          <w:vertAlign w:val="superscript"/>
        </w:rPr>
        <w:t>(коли і ким)</w:t>
      </w:r>
    </w:p>
    <w:p w:rsidR="00DA185C" w:rsidRPr="00961650" w:rsidRDefault="00DA185C" w:rsidP="001F458C">
      <w:pPr>
        <w:pStyle w:val="a"/>
        <w:ind w:firstLine="0"/>
        <w:jc w:val="both"/>
        <w:rPr>
          <w:rFonts w:ascii="Times New Roman" w:hAnsi="Times New Roman" w:cs="Times New Roman"/>
          <w:sz w:val="28"/>
          <w:szCs w:val="28"/>
        </w:rPr>
      </w:pPr>
      <w:r w:rsidRPr="00961650">
        <w:rPr>
          <w:rFonts w:ascii="Times New Roman" w:hAnsi="Times New Roman" w:cs="Times New Roman"/>
          <w:sz w:val="28"/>
          <w:szCs w:val="28"/>
        </w:rPr>
        <w:t>(далі</w:t>
      </w:r>
      <w:r>
        <w:rPr>
          <w:rFonts w:ascii="Times New Roman" w:hAnsi="Times New Roman" w:cs="Times New Roman"/>
          <w:sz w:val="28"/>
          <w:szCs w:val="28"/>
        </w:rPr>
        <w:t xml:space="preserve"> – </w:t>
      </w:r>
      <w:r w:rsidRPr="00961650">
        <w:rPr>
          <w:rFonts w:ascii="Times New Roman" w:hAnsi="Times New Roman" w:cs="Times New Roman"/>
          <w:sz w:val="28"/>
          <w:szCs w:val="28"/>
        </w:rPr>
        <w:t>Перевізник), з іншої сторони, разом іменовані сторони, уклали цей договір про нижченаведене.</w:t>
      </w:r>
    </w:p>
    <w:p w:rsidR="00DA185C" w:rsidRPr="00961650" w:rsidRDefault="00DA185C" w:rsidP="003D1C3B">
      <w:pPr>
        <w:pStyle w:val="a"/>
        <w:spacing w:after="12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Предмет договору</w:t>
      </w:r>
    </w:p>
    <w:p w:rsidR="00DA185C" w:rsidRPr="00961650" w:rsidRDefault="00DA185C" w:rsidP="00D426E4">
      <w:pPr>
        <w:pStyle w:val="a"/>
        <w:ind w:firstLine="720"/>
        <w:jc w:val="both"/>
        <w:rPr>
          <w:rFonts w:ascii="Times New Roman" w:hAnsi="Times New Roman" w:cs="Times New Roman"/>
          <w:sz w:val="28"/>
          <w:szCs w:val="28"/>
        </w:rPr>
      </w:pPr>
      <w:r w:rsidRPr="00961650">
        <w:rPr>
          <w:rFonts w:ascii="Times New Roman" w:hAnsi="Times New Roman" w:cs="Times New Roman"/>
          <w:sz w:val="28"/>
          <w:szCs w:val="28"/>
        </w:rPr>
        <w:t>1. Предметом договору є пасажирські перевезення тролейбусом, що здійснює Перевізник за замовленням Замовника шляхом надання послуг з перевезення пасажирів та їх багажу, а також інших послуг, пов’язаних з таким перевезенням (далі</w:t>
      </w:r>
      <w:r>
        <w:rPr>
          <w:rFonts w:ascii="Times New Roman" w:hAnsi="Times New Roman" w:cs="Times New Roman"/>
          <w:sz w:val="28"/>
          <w:szCs w:val="28"/>
        </w:rPr>
        <w:t xml:space="preserve"> – </w:t>
      </w:r>
      <w:r w:rsidRPr="00961650">
        <w:rPr>
          <w:rFonts w:ascii="Times New Roman" w:hAnsi="Times New Roman" w:cs="Times New Roman"/>
          <w:sz w:val="28"/>
          <w:szCs w:val="28"/>
        </w:rPr>
        <w:t xml:space="preserve">транспортні послуги). </w:t>
      </w:r>
    </w:p>
    <w:p w:rsidR="00DA185C" w:rsidRPr="00961650" w:rsidRDefault="00DA185C" w:rsidP="00D426E4">
      <w:pPr>
        <w:pStyle w:val="a"/>
        <w:spacing w:before="0"/>
        <w:jc w:val="both"/>
        <w:rPr>
          <w:rFonts w:ascii="Times New Roman" w:hAnsi="Times New Roman" w:cs="Times New Roman"/>
          <w:sz w:val="28"/>
          <w:szCs w:val="28"/>
        </w:rPr>
      </w:pPr>
      <w:r w:rsidRPr="00961650">
        <w:rPr>
          <w:rFonts w:ascii="Times New Roman" w:hAnsi="Times New Roman" w:cs="Times New Roman"/>
          <w:sz w:val="28"/>
          <w:szCs w:val="28"/>
        </w:rPr>
        <w:t>Замовник надає право Перевізнику здійснювати зазначені транспортні послуги за визначеними маршрутами (лініями) та зобов’язується сплачувати за фактично виконані Перевізником транспортні послуги на умовах цього договору.</w:t>
      </w:r>
    </w:p>
    <w:p w:rsidR="00DA185C" w:rsidRPr="00E013F7" w:rsidRDefault="00DA185C" w:rsidP="00D426E4">
      <w:pPr>
        <w:pStyle w:val="a"/>
        <w:spacing w:before="0"/>
        <w:jc w:val="both"/>
        <w:rPr>
          <w:rFonts w:ascii="Times New Roman" w:hAnsi="Times New Roman" w:cs="Times New Roman"/>
          <w:color w:val="000000"/>
          <w:sz w:val="28"/>
          <w:szCs w:val="28"/>
        </w:rPr>
      </w:pPr>
      <w:r w:rsidRPr="00535EBC">
        <w:rPr>
          <w:rFonts w:ascii="Times New Roman" w:hAnsi="Times New Roman" w:cs="Times New Roman"/>
          <w:color w:val="000000"/>
          <w:sz w:val="28"/>
          <w:szCs w:val="28"/>
        </w:rPr>
        <w:t>Фінансування даного договору в обсязі видатків на кожний бюджетний рік здійснюється у відповідності до рішення сесії Кременчуцької міської ради про міський бюджет, згідно з Додатком 2 до даного договору.</w:t>
      </w:r>
    </w:p>
    <w:p w:rsidR="00DA185C" w:rsidRPr="00961650" w:rsidRDefault="00DA185C" w:rsidP="00D426E4">
      <w:pPr>
        <w:pStyle w:val="a"/>
        <w:spacing w:before="0"/>
        <w:jc w:val="both"/>
        <w:rPr>
          <w:rFonts w:ascii="Times New Roman" w:hAnsi="Times New Roman" w:cs="Times New Roman"/>
          <w:sz w:val="28"/>
          <w:szCs w:val="28"/>
        </w:rPr>
      </w:pPr>
      <w:r w:rsidRPr="00961650">
        <w:rPr>
          <w:rFonts w:ascii="Times New Roman" w:hAnsi="Times New Roman" w:cs="Times New Roman"/>
          <w:sz w:val="28"/>
          <w:szCs w:val="28"/>
        </w:rPr>
        <w:t xml:space="preserve">Обсяги транспортних послуг за маршрутами (лініями) та типами рухомого складу і показники їх якості встановлюються на підставі замовлення на пасажирські перевезення тролейбусом відповідно до вимог Закону України </w:t>
      </w:r>
      <w:r>
        <w:rPr>
          <w:rFonts w:ascii="Times New Roman" w:hAnsi="Times New Roman" w:cs="Times New Roman"/>
          <w:sz w:val="28"/>
          <w:szCs w:val="28"/>
        </w:rPr>
        <w:t>«</w:t>
      </w:r>
      <w:r w:rsidRPr="00961650">
        <w:rPr>
          <w:rFonts w:ascii="Times New Roman" w:hAnsi="Times New Roman" w:cs="Times New Roman"/>
          <w:sz w:val="28"/>
          <w:szCs w:val="28"/>
        </w:rPr>
        <w:t>Про міський електричний транспорт</w:t>
      </w:r>
      <w:r>
        <w:rPr>
          <w:rFonts w:ascii="Times New Roman" w:hAnsi="Times New Roman" w:cs="Times New Roman"/>
          <w:sz w:val="28"/>
          <w:szCs w:val="28"/>
        </w:rPr>
        <w:t>»</w:t>
      </w:r>
      <w:r w:rsidRPr="00961650">
        <w:rPr>
          <w:rFonts w:ascii="Times New Roman" w:hAnsi="Times New Roman" w:cs="Times New Roman"/>
          <w:sz w:val="28"/>
          <w:szCs w:val="28"/>
        </w:rPr>
        <w:t>.</w:t>
      </w:r>
    </w:p>
    <w:p w:rsidR="00DA185C" w:rsidRPr="00961650" w:rsidRDefault="00DA185C" w:rsidP="00D426E4">
      <w:pPr>
        <w:pStyle w:val="a"/>
        <w:spacing w:before="0"/>
        <w:jc w:val="both"/>
        <w:rPr>
          <w:rFonts w:ascii="Times New Roman" w:hAnsi="Times New Roman" w:cs="Times New Roman"/>
          <w:sz w:val="28"/>
          <w:szCs w:val="28"/>
        </w:rPr>
      </w:pPr>
      <w:r w:rsidRPr="00961650">
        <w:rPr>
          <w:rFonts w:ascii="Times New Roman" w:hAnsi="Times New Roman" w:cs="Times New Roman"/>
          <w:sz w:val="28"/>
          <w:szCs w:val="28"/>
        </w:rPr>
        <w:t>Облік наданих транспортних послуг у разі запровадження автоматизованої системи обліку оплати проїзду проводиться на основі такої системи.</w:t>
      </w:r>
    </w:p>
    <w:p w:rsidR="00DA185C" w:rsidRPr="00961650"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 Невід’ємними частинами цього договору є:</w:t>
      </w:r>
    </w:p>
    <w:p w:rsidR="00DA185C" w:rsidRPr="00961650"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 показники транспортних послуг на пасажирські перевезення тролейбусом</w:t>
      </w:r>
      <w:r>
        <w:rPr>
          <w:rFonts w:ascii="Times New Roman" w:hAnsi="Times New Roman" w:cs="Times New Roman"/>
          <w:sz w:val="28"/>
          <w:szCs w:val="28"/>
        </w:rPr>
        <w:t xml:space="preserve">, що затверджуються на кожен рік </w:t>
      </w:r>
      <w:r w:rsidRPr="00961650">
        <w:rPr>
          <w:rFonts w:ascii="Times New Roman" w:hAnsi="Times New Roman" w:cs="Times New Roman"/>
          <w:sz w:val="28"/>
          <w:szCs w:val="28"/>
        </w:rPr>
        <w:t>(Додаток 1);</w:t>
      </w:r>
    </w:p>
    <w:p w:rsidR="00DA185C" w:rsidRPr="00961650"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 величина затвердженого розрахункового тарифу на транспортні послуги, що надаватимуться Перевізником (вартість 1 тролейбусо-кілометра пасажироперевезень)</w:t>
      </w:r>
      <w:r w:rsidRPr="00A46844">
        <w:rPr>
          <w:rFonts w:ascii="Times New Roman" w:hAnsi="Times New Roman" w:cs="Times New Roman"/>
          <w:sz w:val="28"/>
          <w:szCs w:val="28"/>
          <w:lang w:val="ru-RU"/>
        </w:rPr>
        <w:t xml:space="preserve"> </w:t>
      </w:r>
      <w:r>
        <w:rPr>
          <w:rFonts w:ascii="Times New Roman" w:hAnsi="Times New Roman" w:cs="Times New Roman"/>
          <w:sz w:val="28"/>
          <w:szCs w:val="28"/>
        </w:rPr>
        <w:t>міським</w:t>
      </w:r>
      <w:r w:rsidRPr="00A46844">
        <w:rPr>
          <w:rFonts w:ascii="Times New Roman" w:hAnsi="Times New Roman" w:cs="Times New Roman"/>
          <w:sz w:val="28"/>
          <w:szCs w:val="28"/>
          <w:lang w:val="ru-RU"/>
        </w:rPr>
        <w:t xml:space="preserve"> </w:t>
      </w:r>
      <w:r w:rsidRPr="00961650">
        <w:rPr>
          <w:rFonts w:ascii="Times New Roman" w:hAnsi="Times New Roman" w:cs="Times New Roman"/>
          <w:sz w:val="28"/>
          <w:szCs w:val="28"/>
        </w:rPr>
        <w:t>електричним</w:t>
      </w:r>
      <w:r w:rsidRPr="00A46844">
        <w:rPr>
          <w:rFonts w:ascii="Times New Roman" w:hAnsi="Times New Roman" w:cs="Times New Roman"/>
          <w:sz w:val="28"/>
          <w:szCs w:val="28"/>
          <w:lang w:val="ru-RU"/>
        </w:rPr>
        <w:t xml:space="preserve"> </w:t>
      </w:r>
      <w:r w:rsidRPr="00961650">
        <w:rPr>
          <w:rFonts w:ascii="Times New Roman" w:hAnsi="Times New Roman" w:cs="Times New Roman"/>
          <w:sz w:val="28"/>
          <w:szCs w:val="28"/>
        </w:rPr>
        <w:t>транспортом (тролейбус) (Додаток 2);</w:t>
      </w:r>
    </w:p>
    <w:p w:rsidR="00DA185C" w:rsidRPr="00961650"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3) завдання Перевізнику щодо обсягу доходів від продажу проїзних документів та чистого доходу від надання додаткових послуг за іншими напрямами госпо</w:t>
      </w:r>
      <w:r>
        <w:rPr>
          <w:rFonts w:ascii="Times New Roman" w:hAnsi="Times New Roman" w:cs="Times New Roman"/>
          <w:sz w:val="28"/>
          <w:szCs w:val="28"/>
        </w:rPr>
        <w:t>дарської діяльності (Додаток 3);</w:t>
      </w:r>
    </w:p>
    <w:p w:rsidR="00DA185C" w:rsidRPr="00961650"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4) форма акту виконаних робіт на транспортні послуги (Додаток 4);</w:t>
      </w:r>
    </w:p>
    <w:p w:rsidR="00DA185C" w:rsidRPr="00961650" w:rsidRDefault="00DA185C" w:rsidP="00D426E4">
      <w:pPr>
        <w:pStyle w:val="a"/>
        <w:spacing w:before="0"/>
        <w:ind w:firstLine="720"/>
        <w:jc w:val="both"/>
        <w:rPr>
          <w:rFonts w:ascii="Times New Roman" w:hAnsi="Times New Roman" w:cs="Times New Roman"/>
          <w:sz w:val="28"/>
          <w:szCs w:val="28"/>
          <w:lang w:val="ru-RU"/>
        </w:rPr>
      </w:pPr>
      <w:r w:rsidRPr="00961650">
        <w:rPr>
          <w:rFonts w:ascii="Times New Roman" w:hAnsi="Times New Roman" w:cs="Times New Roman"/>
          <w:sz w:val="28"/>
          <w:szCs w:val="28"/>
        </w:rPr>
        <w:t>5) форма акту щодо відшкодування збитків Перевізника (Додаток 5)</w:t>
      </w:r>
      <w:r w:rsidRPr="00961650">
        <w:rPr>
          <w:rFonts w:ascii="Times New Roman" w:hAnsi="Times New Roman" w:cs="Times New Roman"/>
          <w:sz w:val="28"/>
          <w:szCs w:val="28"/>
          <w:lang w:val="ru-RU"/>
        </w:rPr>
        <w:t>;</w:t>
      </w:r>
    </w:p>
    <w:p w:rsidR="00DA185C" w:rsidRPr="00961650"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lang w:val="ru-RU"/>
        </w:rPr>
        <w:t xml:space="preserve">6) </w:t>
      </w:r>
      <w:r w:rsidRPr="00961650">
        <w:rPr>
          <w:rFonts w:ascii="Times New Roman" w:hAnsi="Times New Roman" w:cs="Times New Roman"/>
          <w:sz w:val="28"/>
          <w:szCs w:val="28"/>
        </w:rPr>
        <w:t>і</w:t>
      </w:r>
      <w:r w:rsidRPr="00961650">
        <w:rPr>
          <w:rFonts w:ascii="Times New Roman" w:hAnsi="Times New Roman" w:cs="Times New Roman"/>
          <w:sz w:val="28"/>
          <w:szCs w:val="28"/>
          <w:lang w:val="ru-RU"/>
        </w:rPr>
        <w:t>ндикатори якості транспортних послуг (</w:t>
      </w:r>
      <w:r w:rsidRPr="00961650">
        <w:rPr>
          <w:rFonts w:ascii="Times New Roman" w:hAnsi="Times New Roman" w:cs="Times New Roman"/>
          <w:sz w:val="28"/>
          <w:szCs w:val="28"/>
        </w:rPr>
        <w:t xml:space="preserve">Додаток </w:t>
      </w:r>
      <w:r w:rsidRPr="00961650">
        <w:rPr>
          <w:rFonts w:ascii="Times New Roman" w:hAnsi="Times New Roman" w:cs="Times New Roman"/>
          <w:sz w:val="28"/>
          <w:szCs w:val="28"/>
          <w:lang w:val="ru-RU"/>
        </w:rPr>
        <w:t>6)</w:t>
      </w:r>
      <w:r w:rsidRPr="00961650">
        <w:rPr>
          <w:rFonts w:ascii="Times New Roman" w:hAnsi="Times New Roman" w:cs="Times New Roman"/>
          <w:sz w:val="28"/>
          <w:szCs w:val="28"/>
        </w:rPr>
        <w:t>.</w:t>
      </w:r>
    </w:p>
    <w:p w:rsidR="00DA185C" w:rsidRPr="00961650" w:rsidRDefault="00DA185C" w:rsidP="003D1C3B">
      <w:pPr>
        <w:pStyle w:val="a"/>
        <w:spacing w:before="360" w:after="24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Порядок та строки проведення розрахунків</w:t>
      </w:r>
    </w:p>
    <w:p w:rsidR="00DA185C" w:rsidRPr="00961650"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3. Розрахунковим періодом є календарний місяць.</w:t>
      </w:r>
    </w:p>
    <w:p w:rsidR="00DA185C" w:rsidRPr="00AF15D1" w:rsidRDefault="00DA185C" w:rsidP="00D426E4">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4. Оплата Замовником наданих Перевізником транспортних послуг здійснюється</w:t>
      </w:r>
      <w:r w:rsidRPr="00961650">
        <w:rPr>
          <w:rFonts w:ascii="Times New Roman" w:hAnsi="Times New Roman" w:cs="Times New Roman"/>
          <w:spacing w:val="-20"/>
          <w:sz w:val="28"/>
          <w:szCs w:val="28"/>
        </w:rPr>
        <w:t xml:space="preserve"> </w:t>
      </w:r>
      <w:r w:rsidRPr="00961650">
        <w:rPr>
          <w:rFonts w:ascii="Times New Roman" w:hAnsi="Times New Roman" w:cs="Times New Roman"/>
          <w:sz w:val="28"/>
          <w:szCs w:val="28"/>
        </w:rPr>
        <w:t xml:space="preserve">раз на місяць через </w:t>
      </w:r>
      <w:r w:rsidRPr="003F7E8C">
        <w:rPr>
          <w:rFonts w:ascii="Times New Roman" w:hAnsi="Times New Roman" w:cs="Times New Roman"/>
          <w:sz w:val="28"/>
          <w:szCs w:val="28"/>
        </w:rPr>
        <w:t>5 (п’ять) днів,</w:t>
      </w:r>
      <w:r w:rsidRPr="00961650">
        <w:rPr>
          <w:rFonts w:ascii="Times New Roman" w:hAnsi="Times New Roman" w:cs="Times New Roman"/>
          <w:sz w:val="28"/>
          <w:szCs w:val="28"/>
        </w:rPr>
        <w:t xml:space="preserve"> після надання Перевізником акту виконаних робіт (Додаток 4) і звіту про дотримання індикаторів якості транспортних послуг (Додаток 6)</w:t>
      </w:r>
      <w:r w:rsidRPr="00961650">
        <w:rPr>
          <w:rFonts w:ascii="Times New Roman" w:hAnsi="Times New Roman" w:cs="Times New Roman"/>
          <w:spacing w:val="-20"/>
          <w:sz w:val="28"/>
          <w:szCs w:val="28"/>
        </w:rPr>
        <w:t xml:space="preserve"> ш</w:t>
      </w:r>
      <w:r w:rsidRPr="00961650">
        <w:rPr>
          <w:rFonts w:ascii="Times New Roman" w:hAnsi="Times New Roman" w:cs="Times New Roman"/>
          <w:sz w:val="28"/>
          <w:szCs w:val="28"/>
        </w:rPr>
        <w:t xml:space="preserve">ляхом перерахування коштів на розрахунковий рахунок Перевізника на підставі оформлених в установленому порядку актів виконаних робіт (Додаток 4) за попередній місяць, згідно з ч.1 ст.49 </w:t>
      </w:r>
      <w:r w:rsidRPr="00AF15D1">
        <w:rPr>
          <w:rFonts w:ascii="Times New Roman" w:hAnsi="Times New Roman" w:cs="Times New Roman"/>
          <w:sz w:val="28"/>
          <w:szCs w:val="28"/>
        </w:rPr>
        <w:t>Бюджетного кодексу України.</w:t>
      </w:r>
    </w:p>
    <w:p w:rsidR="00DA185C" w:rsidRPr="00961650" w:rsidRDefault="00DA185C" w:rsidP="00633A4C">
      <w:pPr>
        <w:pStyle w:val="a"/>
        <w:spacing w:before="0"/>
        <w:ind w:firstLine="720"/>
        <w:jc w:val="both"/>
        <w:rPr>
          <w:rFonts w:ascii="Times New Roman" w:hAnsi="Times New Roman" w:cs="Times New Roman"/>
          <w:sz w:val="28"/>
          <w:szCs w:val="28"/>
        </w:rPr>
      </w:pPr>
      <w:r w:rsidRPr="003F7E8C">
        <w:rPr>
          <w:rFonts w:ascii="Times New Roman" w:hAnsi="Times New Roman" w:cs="Times New Roman"/>
          <w:sz w:val="28"/>
          <w:szCs w:val="28"/>
        </w:rPr>
        <w:t>5. Сума коштів, що підлягає перерахуванню Перевізнику за надані транспортні послуги,</w:t>
      </w:r>
      <w:r w:rsidRPr="00961650">
        <w:rPr>
          <w:rFonts w:ascii="Times New Roman" w:hAnsi="Times New Roman" w:cs="Times New Roman"/>
          <w:sz w:val="28"/>
          <w:szCs w:val="28"/>
        </w:rPr>
        <w:t xml:space="preserve"> визначається як різниця між вартістю наданих за звітний період транспортних послуг (з урахуванням компенсації за втрачені рейси з незалежних від Перевізника причин) та обсягом власних доходів Перевізника (доходу від продажу проїзних документів та чистого доходу від надання додаткових послуг за іншими напрямами господарської діяльності). Обсяг власних доходів Перевізника встановлюється завданням Замовника з урахуванням показників аналогічного періоду минулого року.</w:t>
      </w:r>
    </w:p>
    <w:p w:rsidR="00DA185C" w:rsidRPr="00961650" w:rsidRDefault="00DA185C" w:rsidP="00633A4C">
      <w:pPr>
        <w:pStyle w:val="a"/>
        <w:spacing w:before="0"/>
        <w:jc w:val="both"/>
        <w:rPr>
          <w:rFonts w:ascii="Times New Roman" w:hAnsi="Times New Roman" w:cs="Times New Roman"/>
          <w:sz w:val="28"/>
          <w:szCs w:val="28"/>
        </w:rPr>
      </w:pPr>
      <w:r w:rsidRPr="00961650">
        <w:rPr>
          <w:rFonts w:ascii="Times New Roman" w:hAnsi="Times New Roman" w:cs="Times New Roman"/>
          <w:sz w:val="28"/>
          <w:szCs w:val="28"/>
        </w:rPr>
        <w:t>Вартість наданих Перевізником транспортних послуг визначається як добуток виконаного обсягу транспортної роботи на затверджений розрахунковий тариф на транспортні послуги (вартість 1 тролейбусо-кілометра пасажироперевезень).</w:t>
      </w:r>
    </w:p>
    <w:p w:rsidR="00DA185C" w:rsidRPr="00961650" w:rsidRDefault="00DA185C" w:rsidP="00633A4C">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6. У разі невиконання передбаченого цим договором обсягу транспортних послуг з вини Перевізника Замовник сплачує лише фактично виконані обсяги таких послуг.</w:t>
      </w:r>
    </w:p>
    <w:p w:rsidR="00DA185C" w:rsidRPr="00961650" w:rsidRDefault="00DA185C" w:rsidP="00633A4C">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7. У разі припинення або зміни графіка руху на визначених цим договором маршрутах (лініях) з незалежних від Перевізника причин (проведення загальноміських заходів, ремонт доріг, припинення постачання електроенергії, дорожньо-транспортні пригоди, транспортні затори, незадовільний стан дорожнього покриття, підтоплення ділянок маршрутної мережі тощо) Замовник здійснює оплату транспортних послуг за плановими показниками згідно з актами (Додаток 5), які складаються Перевізником та затверджуються Замовником.</w:t>
      </w:r>
    </w:p>
    <w:p w:rsidR="00DA185C" w:rsidRPr="00961650" w:rsidRDefault="00DA185C" w:rsidP="00633A4C">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8. У разі відволікання рухомого складу з регулярних маршрутів за ініціативою Замовника оплата послуг здійснюється за фактично надані транспортні послуги, але не менше від обсягів їх планових показників, передбачених цим договором.</w:t>
      </w:r>
    </w:p>
    <w:p w:rsidR="00DA185C" w:rsidRPr="00961650" w:rsidRDefault="00DA185C" w:rsidP="00633A4C">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9. Одержані понад встановлені завданням доходи від реалізації проїзних документів та надходження від стягнення штрафів за безквитковий проїзд, а також чистий дохід від надання додаткових послуг за іншими напрямами господарської діяльності залишаються у розпорядженні Перевізника.</w:t>
      </w:r>
    </w:p>
    <w:p w:rsidR="00DA185C" w:rsidRPr="00961650" w:rsidRDefault="00DA185C" w:rsidP="00633A4C">
      <w:pPr>
        <w:pStyle w:val="a"/>
        <w:spacing w:before="0"/>
        <w:jc w:val="both"/>
        <w:rPr>
          <w:rFonts w:ascii="Times New Roman" w:hAnsi="Times New Roman" w:cs="Times New Roman"/>
          <w:sz w:val="28"/>
          <w:szCs w:val="28"/>
        </w:rPr>
      </w:pPr>
      <w:r w:rsidRPr="00961650">
        <w:rPr>
          <w:rFonts w:ascii="Times New Roman" w:hAnsi="Times New Roman" w:cs="Times New Roman"/>
          <w:sz w:val="28"/>
          <w:szCs w:val="28"/>
        </w:rPr>
        <w:t>Невиконання Перевізником зазначеного завдання Замовником не компенсується.</w:t>
      </w:r>
    </w:p>
    <w:p w:rsidR="00DA185C" w:rsidRPr="00961650" w:rsidRDefault="00DA185C" w:rsidP="00633A4C">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10. У разі зміни цін на запасні частини, комплектувальні вироби, пально-мастильні та інші матеріали, тарифів на електроенергію, а також перегляду відповідно до вимог законодавства рівня заробітної плати розрахунковий тариф на транспортні послуги (вартість одного тролейбусо-кілометра пасажироперевезень) за погодженням сторін переглядається в установленому порядку.</w:t>
      </w:r>
    </w:p>
    <w:p w:rsidR="00DA185C" w:rsidRPr="00961650" w:rsidRDefault="00DA185C" w:rsidP="003D1C3B">
      <w:pPr>
        <w:pStyle w:val="a"/>
        <w:spacing w:before="240" w:after="12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Права та обов’язки сторін</w:t>
      </w:r>
    </w:p>
    <w:p w:rsidR="00DA185C" w:rsidRPr="00961650" w:rsidRDefault="00DA185C" w:rsidP="00ED2B0B">
      <w:pPr>
        <w:pStyle w:val="a"/>
        <w:spacing w:before="0"/>
        <w:ind w:firstLine="720"/>
        <w:jc w:val="both"/>
        <w:rPr>
          <w:rFonts w:ascii="Times New Roman" w:hAnsi="Times New Roman" w:cs="Times New Roman"/>
          <w:b/>
          <w:bCs/>
          <w:sz w:val="28"/>
          <w:szCs w:val="28"/>
        </w:rPr>
      </w:pPr>
      <w:r w:rsidRPr="00961650">
        <w:rPr>
          <w:rFonts w:ascii="Times New Roman" w:hAnsi="Times New Roman" w:cs="Times New Roman"/>
          <w:sz w:val="28"/>
          <w:szCs w:val="28"/>
        </w:rPr>
        <w:t xml:space="preserve">11. </w:t>
      </w:r>
      <w:r w:rsidRPr="00961650">
        <w:rPr>
          <w:rFonts w:ascii="Times New Roman" w:hAnsi="Times New Roman" w:cs="Times New Roman"/>
          <w:b/>
          <w:bCs/>
          <w:sz w:val="28"/>
          <w:szCs w:val="28"/>
        </w:rPr>
        <w:t>Замовник зобов’язаний:</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 представляти і захищати інтереси споживачів транспортних послуг;</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 розглядати та оформляти протягом 5 (п’яти)  робочих днів від дати надходження надані Перевізником акти виконаних робіт. У разі коли протягом зазначеного строку від дати надходження Замовнику акт виконаних робіт не підписаний та належним чином не оформлений або Перевізнику не надана у письмовій формі обґрунтована відмова у його підписанні та оформленні, такий акт виконаних робіт вважається прийнятим і є підставою для проведення оплати та нарахування пені;</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3) розглянути та протягом 5 (п’яти) робочих днів від дати надходження затвердити надані Перевізником акти про припинення або зміну графіків руху на маршрутах (лініях) міського електричного транспорту з незалежних від Перевізника причин. У разі</w:t>
      </w:r>
      <w:r>
        <w:rPr>
          <w:rFonts w:ascii="Times New Roman" w:hAnsi="Times New Roman" w:cs="Times New Roman"/>
          <w:sz w:val="28"/>
          <w:szCs w:val="28"/>
        </w:rPr>
        <w:t>,</w:t>
      </w:r>
      <w:r w:rsidRPr="00961650">
        <w:rPr>
          <w:rFonts w:ascii="Times New Roman" w:hAnsi="Times New Roman" w:cs="Times New Roman"/>
          <w:sz w:val="28"/>
          <w:szCs w:val="28"/>
        </w:rPr>
        <w:t xml:space="preserve"> коли протягом зазначеного строку від дати надходження Замовнику акт про припинення або зміну графіків руху з незалежних від Перевізника причин не затверджений та належним чином не оформлений або Перевізнику не надана у письмовій формі обґрунтована відмова у його затвердженні та оформленні, такий акт вважається прийнятим і є підставою для проведення оплати;</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4) здійснювати в повному обсязі та своєчасну оплату фактично виконаних Перевізником обсягів транспортних послуг згідно з умовами цього договору;</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5) розглядати та затверджувати розроблені Перевізником паспорти маршрутів (ліній);</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6) інформувати Перевізника про зміни у замовленні на транспортні послуги та оформляти в установленому порядку додаткові угоди до цього договору не пізніше ніж за 15 календарних днів;</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7) інформувати Перевізника та населення міста про зміни у русі міського електричного транспорту на маршрутах Перевізника не пізніше ніж за 5 (п’ять) календарних днів до запровадження змін;</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8) здійснювати контроль за випуском рухомого складу Перевізника на маршрути, показниками його роботи, в тому числі регулярністю руху, якістю обслуговування пасажирів та дотриманням вимог безпеки руху;</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9) створювати необхідні умови для забезпечення перевезень (відповідний стан доріг, облаштування зупинок тощо);</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10) забезпечувати координацію роботи об’єктів міського електричного транспорту та інших видів транспорту;</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11) здійснювати оновлення рухомого складу Перевізника, фінансувати будівництво та реконструкцію інших об’єктів міського електричного транспорту;</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12) виконувати інші умови цього договору.</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 xml:space="preserve">12. </w:t>
      </w:r>
      <w:r w:rsidRPr="00961650">
        <w:rPr>
          <w:rFonts w:ascii="Times New Roman" w:hAnsi="Times New Roman" w:cs="Times New Roman"/>
          <w:b/>
          <w:bCs/>
          <w:sz w:val="28"/>
          <w:szCs w:val="28"/>
        </w:rPr>
        <w:t>Замовник має право:</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 контролювати якість надання транспортних послуг та додержання графіків руху на маршрутах (лініях);</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 проводити обстеження пасажиропотоків та вносити пропозиції щодо змін маршрутів (ліній) та розкладу руху;</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3) вносити пропозиції щодо змін умов договору про організацію надання транспортних послуг;</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4) здійснювати контроль за достовірністю наданих Перевізником актів виконаних робіт щодо показників обсягів та якості надання транспортних послуг, обсягів доходів Перевізника від справляння плати за проїзд пасажирами, перевезення багажу та обсягів чистого доходу від надання додаткових послуг за іншими напрямами господарської діяльності.</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 xml:space="preserve">13. </w:t>
      </w:r>
      <w:r w:rsidRPr="00961650">
        <w:rPr>
          <w:rFonts w:ascii="Times New Roman" w:hAnsi="Times New Roman" w:cs="Times New Roman"/>
          <w:b/>
          <w:bCs/>
          <w:sz w:val="28"/>
          <w:szCs w:val="28"/>
        </w:rPr>
        <w:t>Перевізник зобов’язаний:</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 забезпечувати належний рівень транспортного обслуговування пасажирів, виконання кількісних та якісних показників надання транспортних послуг на умовах, передбачених цим договором;</w:t>
      </w:r>
    </w:p>
    <w:p w:rsidR="00DA185C" w:rsidRPr="00961650" w:rsidRDefault="00DA185C" w:rsidP="00ED2B0B">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 забезпечувати дотримання ним встановленого порядку справляння плати за проїзд, виконання передбачених завданням обсягів доходів від реалізації проїзних документів та чистого доходу від надання додаткових послуг за іншими напрямами господарської діяльності;</w:t>
      </w:r>
    </w:p>
    <w:p w:rsidR="00DA185C" w:rsidRPr="00961650" w:rsidRDefault="00DA185C" w:rsidP="00760F1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3) забезпечувати безпеку пасажироперевезень;</w:t>
      </w:r>
    </w:p>
    <w:p w:rsidR="00DA185C" w:rsidRPr="00961650" w:rsidRDefault="00DA185C" w:rsidP="00760F1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4) утримувати рухомий склад та інші об’єкти міського електричного транспорту в належному технічному стані, створювати умови для своєчасного проведення їх державного технічного огляду;</w:t>
      </w:r>
    </w:p>
    <w:p w:rsidR="00DA185C" w:rsidRPr="00961650" w:rsidRDefault="00DA185C" w:rsidP="00760F1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5) здійснювати оперативне управління рухом та вести облік виконання транспортної роботи на маршрутах, організовувати роботу з оперативного усунення технічних несправностей рухомого складу або його заміни;</w:t>
      </w:r>
    </w:p>
    <w:p w:rsidR="00DA185C" w:rsidRPr="00961650" w:rsidRDefault="00DA185C" w:rsidP="00760F1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6) складати розклади та графіки руху, забезпечувати їх погодження із Замовником;</w:t>
      </w:r>
    </w:p>
    <w:p w:rsidR="00DA185C" w:rsidRPr="00961650" w:rsidRDefault="00DA185C" w:rsidP="00760F1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7) розробляти паспорти маршрутів (ліній) та надавати їх Замовнику для затвердження;</w:t>
      </w:r>
    </w:p>
    <w:p w:rsidR="00DA185C" w:rsidRPr="00961650" w:rsidRDefault="00DA185C" w:rsidP="00760F1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8) розробляти та надавати Замовнику пропозиції щодо порядку справляння плати за проїзд;</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9) вживати заходів до розвитку матеріально-технічної бази підприємства, необхідної для забезпечення сталих перевезень та обслуговування пасажирів;</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10) забезпечувати необхідний рівень професійної кваліфікації працівників підприємства, які беруть участь у наданні транспортних послуг;</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11) створювати належні умови праці та відпочинку персоналу, забезпечувати здійснення контролю за роботою і станом здоров’я водіїв;</w:t>
      </w:r>
    </w:p>
    <w:p w:rsidR="00DA185C" w:rsidRPr="00AF15D1" w:rsidRDefault="00DA185C" w:rsidP="00C108F0">
      <w:pPr>
        <w:pStyle w:val="a"/>
        <w:spacing w:before="0"/>
        <w:ind w:firstLine="720"/>
        <w:jc w:val="both"/>
        <w:rPr>
          <w:rFonts w:ascii="Times New Roman" w:hAnsi="Times New Roman" w:cs="Times New Roman"/>
          <w:sz w:val="28"/>
          <w:szCs w:val="28"/>
        </w:rPr>
      </w:pPr>
      <w:r w:rsidRPr="00535EBC">
        <w:rPr>
          <w:rFonts w:ascii="Times New Roman" w:hAnsi="Times New Roman" w:cs="Times New Roman"/>
          <w:sz w:val="28"/>
          <w:szCs w:val="28"/>
        </w:rPr>
        <w:t>12) інформувати пасажирів про організацію надання транспортних послуг та вимоги Правил користування міським електричним та автомобільним пасажирським транспортом у м. Кременчуці, затверджених рішенням виконавчого комітету Кременчуцької міської ради Полтавської області від 30.11.2018 №1575;</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13) за вимогою Замовника надавати йому інформацію про результати виконаної роботи;</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14) надавати Замовнику акти виконаної роботи за попередній період;</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15) сприяти здійсненню представниками Замовника контролю за виконанням Перевізником умов цього договору;</w:t>
      </w:r>
    </w:p>
    <w:p w:rsidR="00DA185C" w:rsidRPr="00961650" w:rsidRDefault="00DA185C" w:rsidP="00C108F0">
      <w:pPr>
        <w:pStyle w:val="a"/>
        <w:spacing w:before="0"/>
        <w:ind w:firstLine="720"/>
        <w:jc w:val="both"/>
        <w:rPr>
          <w:rFonts w:ascii="Times New Roman" w:hAnsi="Times New Roman" w:cs="Times New Roman"/>
          <w:sz w:val="22"/>
          <w:szCs w:val="22"/>
        </w:rPr>
      </w:pPr>
      <w:r w:rsidRPr="00961650">
        <w:rPr>
          <w:rStyle w:val="st42"/>
          <w:rFonts w:ascii="Times New Roman" w:hAnsi="Times New Roman" w:cs="Times New Roman"/>
          <w:sz w:val="28"/>
          <w:szCs w:val="28"/>
        </w:rPr>
        <w:t>15</w:t>
      </w:r>
      <w:r w:rsidRPr="00961650">
        <w:rPr>
          <w:rStyle w:val="st30"/>
          <w:rFonts w:ascii="Times New Roman" w:hAnsi="Times New Roman" w:cs="Times New Roman"/>
          <w:sz w:val="28"/>
          <w:szCs w:val="28"/>
        </w:rPr>
        <w:t>1</w:t>
      </w:r>
      <w:r w:rsidRPr="00961650">
        <w:rPr>
          <w:rStyle w:val="st42"/>
          <w:rFonts w:ascii="Times New Roman" w:hAnsi="Times New Roman" w:cs="Times New Roman"/>
          <w:sz w:val="28"/>
          <w:szCs w:val="28"/>
        </w:rPr>
        <w:t>) забезпечити належне функціонування програмно-технічного комплексу в разі запровадження автоматизованої системи обліку оплати проїзду;</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16) виконувати інші умови цього договору.</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 xml:space="preserve">14. </w:t>
      </w:r>
      <w:r w:rsidRPr="00961650">
        <w:rPr>
          <w:rFonts w:ascii="Times New Roman" w:hAnsi="Times New Roman" w:cs="Times New Roman"/>
          <w:b/>
          <w:bCs/>
          <w:sz w:val="28"/>
          <w:szCs w:val="28"/>
        </w:rPr>
        <w:t>Перевізник має право:</w:t>
      </w:r>
    </w:p>
    <w:p w:rsidR="00DA185C" w:rsidRPr="00334A22"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 xml:space="preserve">1) вносити пропозиції Замовнику щодо створення нових </w:t>
      </w:r>
      <w:r w:rsidRPr="00C108F0">
        <w:rPr>
          <w:rFonts w:ascii="Times New Roman" w:hAnsi="Times New Roman" w:cs="Times New Roman"/>
          <w:sz w:val="28"/>
          <w:szCs w:val="28"/>
        </w:rPr>
        <w:t>та внесення змін до існуючих маршрутів, показників обсягів і якості надання</w:t>
      </w:r>
      <w:r w:rsidRPr="00961650">
        <w:rPr>
          <w:rFonts w:ascii="Times New Roman" w:hAnsi="Times New Roman" w:cs="Times New Roman"/>
          <w:sz w:val="28"/>
          <w:szCs w:val="28"/>
        </w:rPr>
        <w:t xml:space="preserve"> транспортних послуг, розкладу руху, величини розрахункового тарифу на транспортні послуги (вартості 1 тролейбусо-кілометра пасажироперевезень) та тарифів на проїзд пасажирів і перевезення багажу, обсягів власних доходів від </w:t>
      </w:r>
      <w:r w:rsidRPr="00334A22">
        <w:rPr>
          <w:rFonts w:ascii="Times New Roman" w:hAnsi="Times New Roman" w:cs="Times New Roman"/>
          <w:sz w:val="28"/>
          <w:szCs w:val="28"/>
        </w:rPr>
        <w:t>реалізації проїзних документів та чистого доходу від надання додаткових послуг за іншими напрямами господарської діяльності;</w:t>
      </w:r>
    </w:p>
    <w:p w:rsidR="00DA185C" w:rsidRPr="00961650" w:rsidRDefault="00DA185C" w:rsidP="00C108F0">
      <w:pPr>
        <w:pStyle w:val="a"/>
        <w:spacing w:before="0"/>
        <w:ind w:firstLine="720"/>
        <w:jc w:val="both"/>
        <w:rPr>
          <w:rFonts w:ascii="Times New Roman" w:hAnsi="Times New Roman" w:cs="Times New Roman"/>
          <w:sz w:val="28"/>
          <w:szCs w:val="28"/>
        </w:rPr>
      </w:pPr>
      <w:r w:rsidRPr="00334A22">
        <w:rPr>
          <w:rFonts w:ascii="Times New Roman" w:hAnsi="Times New Roman" w:cs="Times New Roman"/>
          <w:sz w:val="28"/>
          <w:szCs w:val="28"/>
        </w:rPr>
        <w:t>2) зупиняти пасажирські перевезення на маршрутах</w:t>
      </w:r>
      <w:r w:rsidRPr="00961650">
        <w:rPr>
          <w:rFonts w:ascii="Times New Roman" w:hAnsi="Times New Roman" w:cs="Times New Roman"/>
          <w:sz w:val="28"/>
          <w:szCs w:val="28"/>
        </w:rPr>
        <w:t xml:space="preserve"> (лініях) або тимчасово змінювати розклад руху в разі виникнення загрози безпеці перевезень, змін у пасажирських потоках, а також з інших незалежних від Перевізника причин та негайно інформувати про це Замовника;</w:t>
      </w:r>
    </w:p>
    <w:p w:rsidR="00DA185C" w:rsidRPr="00AF15D1" w:rsidRDefault="00DA185C" w:rsidP="00C108F0">
      <w:pPr>
        <w:pStyle w:val="a"/>
        <w:spacing w:before="0"/>
        <w:ind w:firstLine="720"/>
        <w:jc w:val="both"/>
        <w:rPr>
          <w:rFonts w:ascii="Times New Roman" w:hAnsi="Times New Roman" w:cs="Times New Roman"/>
          <w:sz w:val="28"/>
          <w:szCs w:val="28"/>
        </w:rPr>
      </w:pPr>
      <w:r>
        <w:rPr>
          <w:noProof/>
          <w:lang w:val="ru-RU"/>
        </w:rPr>
        <w:pict>
          <v:shapetype id="_x0000_t202" coordsize="21600,21600" o:spt="202" path="m,l,21600r21600,l21600,xe">
            <v:stroke joinstyle="miter"/>
            <v:path gradientshapeok="t" o:connecttype="rect"/>
          </v:shapetype>
          <v:shape id="Text Box 1" o:spid="_x0000_s1026" type="#_x0000_t202" style="position:absolute;left:0;text-align:left;margin-left:237.8pt;margin-top:60.45pt;width:11.6pt;height:7pt;z-index:251658240;visibility:visible" strokecolor="white">
            <v:textbox>
              <w:txbxContent>
                <w:p w:rsidR="00DA185C" w:rsidRDefault="00DA185C" w:rsidP="003D1C3B">
                  <w:pPr>
                    <w:rPr>
                      <w:rFonts w:cs="Times New Roman"/>
                    </w:rPr>
                  </w:pPr>
                </w:p>
              </w:txbxContent>
            </v:textbox>
          </v:shape>
        </w:pict>
      </w:r>
      <w:r w:rsidRPr="00535EBC">
        <w:rPr>
          <w:rFonts w:ascii="Times New Roman" w:hAnsi="Times New Roman" w:cs="Times New Roman"/>
          <w:sz w:val="28"/>
          <w:szCs w:val="28"/>
        </w:rPr>
        <w:t>3) здійснювати контроль за додержанням пасажирами Правил користування міським електричним та автомобільним пасажирським транспортом у м. Кременчуці, затверджених рішенням виконавчого комітету Кременчуцької міської ради Полтавської області від 30.11.2018 №1575, у тому числі щодо оплати проїзду та наявності документів, які дають право на пільговий проїзд;</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4) вимагати відшкодування збитків у випадках, передбачених пунктами 7 і 8 цього договору.</w:t>
      </w:r>
    </w:p>
    <w:p w:rsidR="00DA185C" w:rsidRPr="00961650" w:rsidRDefault="00DA185C" w:rsidP="003D1C3B">
      <w:pPr>
        <w:pStyle w:val="a"/>
        <w:spacing w:before="240" w:after="12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Відповідальність сторін за невиконання умов договору</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15. У разі порушення своїх зобов’язань за цим договором сторони несуть відповідальність згідно із законом. Порушенням зобов’язання за цим договором вважається невиконання або неналежне виконання умов договору.</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16. Перевізник несе відповідальність за:</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 шкоду, заподіяну юридичним особам, життю, здоров’ю і майну громадян та навколишньому природному середовищу, у розмірі та порядку, що визначається законом;</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 достовірність поданої інформації про фактичні обсяги транспортних послуг, доходи від реалізації проїзних документів та надання додаткових послуг за іншими напрямами господарської діяльності.</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17. У разі недотримання передбачених пунктом 4 цього договору строків оплати вартості наданих транспортних послуг Замовник сплачує Перевізнику пеню у розмірі 0,5 відсотків суми прострочення (але не більше подвійної облікової ставки Національного банку, що діяла на дату прострочення) за кожний день прострочення.</w:t>
      </w:r>
    </w:p>
    <w:p w:rsidR="00DA185C" w:rsidRPr="00687494" w:rsidRDefault="00DA185C" w:rsidP="003D1C3B">
      <w:pPr>
        <w:pStyle w:val="a"/>
        <w:spacing w:before="240" w:after="120"/>
        <w:ind w:firstLine="0"/>
        <w:jc w:val="center"/>
        <w:rPr>
          <w:rFonts w:ascii="Times New Roman" w:hAnsi="Times New Roman" w:cs="Times New Roman"/>
          <w:b/>
          <w:bCs/>
          <w:sz w:val="28"/>
          <w:szCs w:val="28"/>
          <w:lang w:val="ru-RU"/>
        </w:rPr>
      </w:pPr>
    </w:p>
    <w:p w:rsidR="00DA185C" w:rsidRPr="00961650" w:rsidRDefault="00DA185C" w:rsidP="003D1C3B">
      <w:pPr>
        <w:pStyle w:val="a"/>
        <w:spacing w:before="240" w:after="12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Розв’язання спорів</w:t>
      </w:r>
    </w:p>
    <w:p w:rsidR="00DA185C" w:rsidRPr="00961650" w:rsidRDefault="00DA185C" w:rsidP="00C108F0">
      <w:pPr>
        <w:pStyle w:val="a"/>
        <w:ind w:firstLine="720"/>
        <w:jc w:val="both"/>
        <w:rPr>
          <w:rFonts w:ascii="Times New Roman" w:hAnsi="Times New Roman" w:cs="Times New Roman"/>
          <w:sz w:val="28"/>
          <w:szCs w:val="28"/>
        </w:rPr>
      </w:pPr>
      <w:r w:rsidRPr="00961650">
        <w:rPr>
          <w:rFonts w:ascii="Times New Roman" w:hAnsi="Times New Roman" w:cs="Times New Roman"/>
          <w:sz w:val="28"/>
          <w:szCs w:val="28"/>
        </w:rPr>
        <w:t>18. Спори, що випливають з цього договору, розв’язуються шляхом проведення переговорів або у судовому порядку.</w:t>
      </w:r>
    </w:p>
    <w:p w:rsidR="00DA185C" w:rsidRPr="00961650" w:rsidRDefault="00DA185C" w:rsidP="003D1C3B">
      <w:pPr>
        <w:pStyle w:val="a"/>
        <w:spacing w:before="240" w:after="12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Обставини непереборної сили</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19. Сторони звільняються від відповідальності за невиконання умов цього договору у разі виникнення обставин непереборної сили, які не існували під час укладання цього договору, що унеможливлює виконання сторонами зобов’язань, визначених цим договором.</w:t>
      </w:r>
    </w:p>
    <w:p w:rsidR="00DA185C" w:rsidRPr="00961650"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Сторона, для якої настали обставини непереборної сили, зобов’язана не пізніше 5 календарних днів від дати настання таких обставин повідомити у письмовій формі іншу сторону.</w:t>
      </w:r>
    </w:p>
    <w:p w:rsidR="00DA185C" w:rsidRPr="00961650" w:rsidRDefault="00DA185C" w:rsidP="003D1C3B">
      <w:pPr>
        <w:pStyle w:val="a"/>
        <w:spacing w:before="240" w:after="12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Строк дії договору</w:t>
      </w:r>
    </w:p>
    <w:p w:rsidR="00DA185C" w:rsidRPr="00A750B1" w:rsidRDefault="00DA185C" w:rsidP="00C108F0">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 xml:space="preserve">20. Цей договір </w:t>
      </w:r>
      <w:r w:rsidRPr="00A750B1">
        <w:rPr>
          <w:rFonts w:ascii="Times New Roman" w:hAnsi="Times New Roman" w:cs="Times New Roman"/>
          <w:sz w:val="28"/>
          <w:szCs w:val="28"/>
        </w:rPr>
        <w:t>діє з ____</w:t>
      </w:r>
      <w:r>
        <w:rPr>
          <w:rFonts w:ascii="Times New Roman" w:hAnsi="Times New Roman" w:cs="Times New Roman"/>
          <w:sz w:val="28"/>
          <w:szCs w:val="28"/>
        </w:rPr>
        <w:t>__</w:t>
      </w:r>
      <w:r w:rsidRPr="00A750B1">
        <w:rPr>
          <w:rFonts w:ascii="Times New Roman" w:hAnsi="Times New Roman" w:cs="Times New Roman"/>
          <w:sz w:val="28"/>
          <w:szCs w:val="28"/>
        </w:rPr>
        <w:t>_____ до ___________ .</w:t>
      </w:r>
    </w:p>
    <w:p w:rsidR="00DA185C" w:rsidRDefault="00DA185C" w:rsidP="00C108F0">
      <w:pPr>
        <w:pStyle w:val="a"/>
        <w:spacing w:before="0"/>
        <w:ind w:firstLine="720"/>
        <w:jc w:val="both"/>
        <w:rPr>
          <w:rFonts w:ascii="Times New Roman" w:hAnsi="Times New Roman" w:cs="Times New Roman"/>
          <w:sz w:val="28"/>
          <w:szCs w:val="28"/>
        </w:rPr>
      </w:pPr>
      <w:r w:rsidRPr="00A750B1">
        <w:rPr>
          <w:rFonts w:ascii="Times New Roman" w:hAnsi="Times New Roman" w:cs="Times New Roman"/>
          <w:sz w:val="28"/>
          <w:szCs w:val="28"/>
        </w:rPr>
        <w:t>Сторони погодили, що, у разі затримки (не)підписання нової редакції даного договору по закінченню річного строку з дати підписання даного договору, вважати чинними положення попередньої редакції даного договору до дати підписання нової редакції даного дог</w:t>
      </w:r>
      <w:r>
        <w:rPr>
          <w:rFonts w:ascii="Times New Roman" w:hAnsi="Times New Roman" w:cs="Times New Roman"/>
          <w:sz w:val="28"/>
          <w:szCs w:val="28"/>
        </w:rPr>
        <w:t>овору.</w:t>
      </w:r>
    </w:p>
    <w:p w:rsidR="00DA185C" w:rsidRPr="00AF15D1" w:rsidRDefault="00DA185C" w:rsidP="00C108F0">
      <w:pPr>
        <w:pStyle w:val="a"/>
        <w:spacing w:before="0"/>
        <w:ind w:firstLine="720"/>
        <w:jc w:val="both"/>
        <w:rPr>
          <w:rFonts w:ascii="Times New Roman" w:hAnsi="Times New Roman" w:cs="Times New Roman"/>
          <w:sz w:val="28"/>
          <w:szCs w:val="28"/>
        </w:rPr>
      </w:pPr>
      <w:r w:rsidRPr="00A750B1">
        <w:rPr>
          <w:rFonts w:ascii="Times New Roman" w:hAnsi="Times New Roman" w:cs="Times New Roman"/>
          <w:sz w:val="28"/>
          <w:szCs w:val="28"/>
        </w:rPr>
        <w:t>2</w:t>
      </w:r>
      <w:r>
        <w:rPr>
          <w:rFonts w:ascii="Times New Roman" w:hAnsi="Times New Roman" w:cs="Times New Roman"/>
          <w:sz w:val="28"/>
          <w:szCs w:val="28"/>
        </w:rPr>
        <w:t>1</w:t>
      </w:r>
      <w:r w:rsidRPr="00A750B1">
        <w:rPr>
          <w:rFonts w:ascii="Times New Roman" w:hAnsi="Times New Roman" w:cs="Times New Roman"/>
          <w:sz w:val="28"/>
          <w:szCs w:val="28"/>
        </w:rPr>
        <w:t xml:space="preserve">. Цей договір укладено та діє на виконання </w:t>
      </w:r>
      <w:r>
        <w:rPr>
          <w:rFonts w:ascii="Times New Roman" w:hAnsi="Times New Roman" w:cs="Times New Roman"/>
          <w:sz w:val="28"/>
          <w:szCs w:val="28"/>
        </w:rPr>
        <w:t>рі</w:t>
      </w:r>
      <w:r w:rsidRPr="00A750B1">
        <w:rPr>
          <w:rFonts w:ascii="Times New Roman" w:hAnsi="Times New Roman" w:cs="Times New Roman"/>
          <w:sz w:val="28"/>
          <w:szCs w:val="28"/>
        </w:rPr>
        <w:t xml:space="preserve">шення Кременчуцької міської ради Полтавської області </w:t>
      </w:r>
      <w:r w:rsidRPr="00DE51DA">
        <w:rPr>
          <w:rFonts w:ascii="Times New Roman" w:hAnsi="Times New Roman" w:cs="Times New Roman"/>
          <w:sz w:val="28"/>
          <w:szCs w:val="28"/>
        </w:rPr>
        <w:t>від 24 квітня 2019 року «Про затвердження Програми заходів у сфері міського електротранспорту  на 2019 – 2028 роки» (надалі – Рішення).</w:t>
      </w:r>
      <w:r w:rsidRPr="00AF15D1">
        <w:rPr>
          <w:rFonts w:ascii="Times New Roman" w:hAnsi="Times New Roman" w:cs="Times New Roman"/>
          <w:sz w:val="28"/>
          <w:szCs w:val="28"/>
        </w:rPr>
        <w:t xml:space="preserve"> </w:t>
      </w:r>
    </w:p>
    <w:p w:rsidR="00DA185C" w:rsidRDefault="00DA185C" w:rsidP="00A50AB4">
      <w:pPr>
        <w:pStyle w:val="a"/>
        <w:spacing w:before="0"/>
        <w:ind w:firstLine="720"/>
        <w:jc w:val="both"/>
        <w:rPr>
          <w:rFonts w:ascii="Times New Roman" w:hAnsi="Times New Roman" w:cs="Times New Roman"/>
          <w:sz w:val="28"/>
          <w:szCs w:val="28"/>
        </w:rPr>
      </w:pPr>
      <w:r w:rsidRPr="00A750B1">
        <w:rPr>
          <w:rFonts w:ascii="Times New Roman" w:hAnsi="Times New Roman" w:cs="Times New Roman"/>
          <w:sz w:val="28"/>
          <w:szCs w:val="28"/>
        </w:rPr>
        <w:t xml:space="preserve">1) Відповідно до п.3 </w:t>
      </w:r>
      <w:r>
        <w:rPr>
          <w:rFonts w:ascii="Times New Roman" w:hAnsi="Times New Roman" w:cs="Times New Roman"/>
          <w:sz w:val="28"/>
          <w:szCs w:val="28"/>
        </w:rPr>
        <w:t>Р</w:t>
      </w:r>
      <w:r w:rsidRPr="00A750B1">
        <w:rPr>
          <w:rFonts w:ascii="Times New Roman" w:hAnsi="Times New Roman" w:cs="Times New Roman"/>
          <w:sz w:val="28"/>
          <w:szCs w:val="28"/>
        </w:rPr>
        <w:t>ішення, виконавчому комітету Кременчуцької міської ради</w:t>
      </w:r>
      <w:r>
        <w:rPr>
          <w:rFonts w:ascii="Times New Roman" w:hAnsi="Times New Roman" w:cs="Times New Roman"/>
          <w:sz w:val="28"/>
          <w:szCs w:val="28"/>
        </w:rPr>
        <w:t xml:space="preserve"> Полтавської області</w:t>
      </w:r>
      <w:r w:rsidRPr="00A750B1">
        <w:rPr>
          <w:rFonts w:ascii="Times New Roman" w:hAnsi="Times New Roman" w:cs="Times New Roman"/>
          <w:sz w:val="28"/>
          <w:szCs w:val="28"/>
        </w:rPr>
        <w:t xml:space="preserve"> доручено укладати даний договір між сторонами щорічно і на кожний відповідний наступний бюджетний період.</w:t>
      </w:r>
    </w:p>
    <w:p w:rsidR="00DA185C" w:rsidRPr="00961650" w:rsidRDefault="00DA185C" w:rsidP="003D1C3B">
      <w:pPr>
        <w:pStyle w:val="a"/>
        <w:spacing w:before="240" w:after="120"/>
        <w:ind w:firstLine="0"/>
        <w:jc w:val="center"/>
        <w:rPr>
          <w:rFonts w:ascii="Times New Roman" w:hAnsi="Times New Roman" w:cs="Times New Roman"/>
          <w:b/>
          <w:bCs/>
          <w:sz w:val="28"/>
          <w:szCs w:val="28"/>
          <w:lang w:val="ru-RU"/>
        </w:rPr>
      </w:pPr>
      <w:r w:rsidRPr="00961650">
        <w:rPr>
          <w:rFonts w:ascii="Times New Roman" w:hAnsi="Times New Roman" w:cs="Times New Roman"/>
          <w:b/>
          <w:bCs/>
          <w:sz w:val="28"/>
          <w:szCs w:val="28"/>
        </w:rPr>
        <w:t>Умови зміни, продовження, припинення дії цього договору</w:t>
      </w:r>
    </w:p>
    <w:p w:rsidR="00DA185C" w:rsidRPr="00961650" w:rsidRDefault="00DA185C" w:rsidP="00C2708D">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w:t>
      </w:r>
      <w:r>
        <w:rPr>
          <w:rFonts w:ascii="Times New Roman" w:hAnsi="Times New Roman" w:cs="Times New Roman"/>
          <w:sz w:val="28"/>
          <w:szCs w:val="28"/>
        </w:rPr>
        <w:t>2</w:t>
      </w:r>
      <w:r w:rsidRPr="00961650">
        <w:rPr>
          <w:rFonts w:ascii="Times New Roman" w:hAnsi="Times New Roman" w:cs="Times New Roman"/>
          <w:sz w:val="28"/>
          <w:szCs w:val="28"/>
        </w:rPr>
        <w:t>. Зміна умов цього договору проводиться у письмовій формі за взаємною згодою сторін. Договір може бути змінено або розірвано за рішенням суду на вимогу однієї із сторін у разі істотного порушення договору іншою стороною.</w:t>
      </w:r>
    </w:p>
    <w:p w:rsidR="00DA185C" w:rsidRPr="00961650" w:rsidRDefault="00DA185C" w:rsidP="00C2708D">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w:t>
      </w:r>
      <w:r>
        <w:rPr>
          <w:rFonts w:ascii="Times New Roman" w:hAnsi="Times New Roman" w:cs="Times New Roman"/>
          <w:sz w:val="28"/>
          <w:szCs w:val="28"/>
        </w:rPr>
        <w:t>3</w:t>
      </w:r>
      <w:r w:rsidRPr="00961650">
        <w:rPr>
          <w:rFonts w:ascii="Times New Roman" w:hAnsi="Times New Roman" w:cs="Times New Roman"/>
          <w:sz w:val="28"/>
          <w:szCs w:val="28"/>
        </w:rPr>
        <w:t>. Цей договір вважається таким, що продовжений, якщо за місяць до закінчення строку його дії жодна із сторін не заявила про розірвання договору або про його перегляд.</w:t>
      </w:r>
    </w:p>
    <w:p w:rsidR="00DA185C" w:rsidRPr="00AF15D1" w:rsidRDefault="00DA185C" w:rsidP="00C2708D">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w:t>
      </w:r>
      <w:r>
        <w:rPr>
          <w:rFonts w:ascii="Times New Roman" w:hAnsi="Times New Roman" w:cs="Times New Roman"/>
          <w:sz w:val="28"/>
          <w:szCs w:val="28"/>
        </w:rPr>
        <w:t>4</w:t>
      </w:r>
      <w:r w:rsidRPr="00961650">
        <w:rPr>
          <w:rFonts w:ascii="Times New Roman" w:hAnsi="Times New Roman" w:cs="Times New Roman"/>
          <w:sz w:val="28"/>
          <w:szCs w:val="28"/>
        </w:rPr>
        <w:t>. Дія цього договору припиняється у</w:t>
      </w:r>
      <w:r>
        <w:rPr>
          <w:rFonts w:ascii="Times New Roman" w:hAnsi="Times New Roman" w:cs="Times New Roman"/>
          <w:sz w:val="28"/>
          <w:szCs w:val="28"/>
        </w:rPr>
        <w:t xml:space="preserve"> випадках, передбачених законом, з урахуванням особливостей передбачених </w:t>
      </w:r>
      <w:r w:rsidRPr="00DE51DA">
        <w:rPr>
          <w:rFonts w:ascii="Times New Roman" w:hAnsi="Times New Roman" w:cs="Times New Roman"/>
          <w:sz w:val="28"/>
          <w:szCs w:val="28"/>
        </w:rPr>
        <w:t>Програми заходів у сфері міського електротранспорту  на 2019 – 2028 роки, затвердженої Рішенням, що передбачає строк дії договору не може бути менше 10 років, а його термін дії припинений в період до 2028 включно.</w:t>
      </w:r>
    </w:p>
    <w:p w:rsidR="00DA185C" w:rsidRDefault="00DA185C" w:rsidP="00C2708D">
      <w:pPr>
        <w:pStyle w:val="a"/>
        <w:spacing w:before="240" w:after="120"/>
        <w:ind w:left="2880" w:firstLine="720"/>
        <w:rPr>
          <w:rFonts w:ascii="Times New Roman" w:hAnsi="Times New Roman" w:cs="Times New Roman"/>
          <w:b/>
          <w:bCs/>
          <w:sz w:val="28"/>
          <w:szCs w:val="28"/>
        </w:rPr>
      </w:pPr>
    </w:p>
    <w:p w:rsidR="00DA185C" w:rsidRPr="00961650" w:rsidRDefault="00DA185C" w:rsidP="00C2708D">
      <w:pPr>
        <w:pStyle w:val="a"/>
        <w:spacing w:before="0"/>
        <w:ind w:left="2880" w:firstLine="720"/>
        <w:rPr>
          <w:rFonts w:ascii="Times New Roman" w:hAnsi="Times New Roman" w:cs="Times New Roman"/>
          <w:b/>
          <w:bCs/>
          <w:sz w:val="28"/>
          <w:szCs w:val="28"/>
          <w:lang w:val="ru-RU"/>
        </w:rPr>
      </w:pPr>
      <w:r w:rsidRPr="00961650">
        <w:rPr>
          <w:rFonts w:ascii="Times New Roman" w:hAnsi="Times New Roman" w:cs="Times New Roman"/>
          <w:b/>
          <w:bCs/>
          <w:sz w:val="28"/>
          <w:szCs w:val="28"/>
        </w:rPr>
        <w:t>Інші умови</w:t>
      </w:r>
    </w:p>
    <w:p w:rsidR="00DA185C" w:rsidRPr="00961650" w:rsidRDefault="00DA185C" w:rsidP="00C2708D">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w:t>
      </w:r>
      <w:r>
        <w:rPr>
          <w:rFonts w:ascii="Times New Roman" w:hAnsi="Times New Roman" w:cs="Times New Roman"/>
          <w:sz w:val="28"/>
          <w:szCs w:val="28"/>
        </w:rPr>
        <w:t>5</w:t>
      </w:r>
      <w:r w:rsidRPr="00961650">
        <w:rPr>
          <w:rFonts w:ascii="Times New Roman" w:hAnsi="Times New Roman" w:cs="Times New Roman"/>
          <w:sz w:val="28"/>
          <w:szCs w:val="28"/>
        </w:rPr>
        <w:t>. Зміни до цього договору вносяться за взаємною згодою сторін. Додаткові договори та додатки до цього договору є його невід’ємною частиною і мають юридичну силу у разі, коли їх викладено у письмовій формі та підписано сторонами.</w:t>
      </w:r>
    </w:p>
    <w:p w:rsidR="00DA185C" w:rsidRPr="00961650" w:rsidRDefault="00DA185C" w:rsidP="00C2708D">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w:t>
      </w:r>
      <w:r>
        <w:rPr>
          <w:rFonts w:ascii="Times New Roman" w:hAnsi="Times New Roman" w:cs="Times New Roman"/>
          <w:sz w:val="28"/>
          <w:szCs w:val="28"/>
        </w:rPr>
        <w:t>6</w:t>
      </w:r>
      <w:r w:rsidRPr="00961650">
        <w:rPr>
          <w:rFonts w:ascii="Times New Roman" w:hAnsi="Times New Roman" w:cs="Times New Roman"/>
          <w:sz w:val="28"/>
          <w:szCs w:val="28"/>
        </w:rPr>
        <w:t>. Правовідносини, що виникають у зв’язку з виконанням умов цього договору і не врегульовані ним, регулюються відповідно до закону.</w:t>
      </w:r>
    </w:p>
    <w:p w:rsidR="00DA185C" w:rsidRDefault="00DA185C" w:rsidP="00C2708D">
      <w:pPr>
        <w:pStyle w:val="a"/>
        <w:spacing w:before="0"/>
        <w:ind w:firstLine="720"/>
        <w:jc w:val="both"/>
        <w:rPr>
          <w:rFonts w:ascii="Times New Roman" w:hAnsi="Times New Roman" w:cs="Times New Roman"/>
          <w:sz w:val="28"/>
          <w:szCs w:val="28"/>
        </w:rPr>
      </w:pPr>
      <w:r w:rsidRPr="00961650">
        <w:rPr>
          <w:rFonts w:ascii="Times New Roman" w:hAnsi="Times New Roman" w:cs="Times New Roman"/>
          <w:sz w:val="28"/>
          <w:szCs w:val="28"/>
        </w:rPr>
        <w:t>2</w:t>
      </w:r>
      <w:r>
        <w:rPr>
          <w:rFonts w:ascii="Times New Roman" w:hAnsi="Times New Roman" w:cs="Times New Roman"/>
          <w:sz w:val="28"/>
          <w:szCs w:val="28"/>
        </w:rPr>
        <w:t>7</w:t>
      </w:r>
      <w:r w:rsidRPr="00961650">
        <w:rPr>
          <w:rFonts w:ascii="Times New Roman" w:hAnsi="Times New Roman" w:cs="Times New Roman"/>
          <w:sz w:val="28"/>
          <w:szCs w:val="28"/>
        </w:rPr>
        <w:t xml:space="preserve">. Цей договір складено на </w:t>
      </w:r>
      <w:r>
        <w:rPr>
          <w:rFonts w:ascii="Times New Roman" w:hAnsi="Times New Roman" w:cs="Times New Roman"/>
          <w:sz w:val="28"/>
          <w:szCs w:val="28"/>
        </w:rPr>
        <w:t>8</w:t>
      </w:r>
      <w:r w:rsidRPr="00961650">
        <w:rPr>
          <w:rFonts w:ascii="Times New Roman" w:hAnsi="Times New Roman" w:cs="Times New Roman"/>
          <w:sz w:val="28"/>
          <w:szCs w:val="28"/>
        </w:rPr>
        <w:t xml:space="preserve"> сторінках у 2- х примірниках, кожен з яких має однакову юридичну силу.</w:t>
      </w:r>
    </w:p>
    <w:p w:rsidR="00DA185C" w:rsidRPr="00961650" w:rsidRDefault="00DA185C" w:rsidP="003D1C3B">
      <w:pPr>
        <w:pStyle w:val="a"/>
        <w:spacing w:before="360" w:after="240"/>
        <w:ind w:firstLine="0"/>
        <w:jc w:val="center"/>
        <w:rPr>
          <w:rFonts w:ascii="Times New Roman" w:hAnsi="Times New Roman" w:cs="Times New Roman"/>
          <w:b/>
          <w:bCs/>
          <w:sz w:val="28"/>
          <w:szCs w:val="28"/>
        </w:rPr>
      </w:pPr>
      <w:r w:rsidRPr="00961650">
        <w:rPr>
          <w:rFonts w:ascii="Times New Roman" w:hAnsi="Times New Roman" w:cs="Times New Roman"/>
          <w:b/>
          <w:bCs/>
          <w:sz w:val="28"/>
          <w:szCs w:val="28"/>
        </w:rPr>
        <w:t>Місцезнаходження та реквізити сторін</w:t>
      </w:r>
    </w:p>
    <w:tbl>
      <w:tblPr>
        <w:tblW w:w="0" w:type="auto"/>
        <w:tblInd w:w="-106" w:type="dxa"/>
        <w:tblLayout w:type="fixed"/>
        <w:tblLook w:val="01E0"/>
      </w:tblPr>
      <w:tblGrid>
        <w:gridCol w:w="4643"/>
        <w:gridCol w:w="4644"/>
      </w:tblGrid>
      <w:tr w:rsidR="00DA185C" w:rsidRPr="00827D13">
        <w:tc>
          <w:tcPr>
            <w:tcW w:w="4643" w:type="dxa"/>
          </w:tcPr>
          <w:p w:rsidR="00DA185C" w:rsidRPr="00827D13" w:rsidRDefault="00DA185C" w:rsidP="00AC4788">
            <w:pPr>
              <w:pStyle w:val="a"/>
              <w:ind w:firstLine="0"/>
              <w:jc w:val="center"/>
              <w:rPr>
                <w:rFonts w:ascii="Times New Roman" w:hAnsi="Times New Roman" w:cs="Times New Roman"/>
                <w:b/>
                <w:bCs/>
                <w:sz w:val="28"/>
                <w:szCs w:val="28"/>
              </w:rPr>
            </w:pPr>
            <w:r w:rsidRPr="00827D13">
              <w:rPr>
                <w:rFonts w:ascii="Times New Roman" w:hAnsi="Times New Roman" w:cs="Times New Roman"/>
                <w:b/>
                <w:bCs/>
                <w:sz w:val="28"/>
                <w:szCs w:val="28"/>
              </w:rPr>
              <w:t>Замовник</w:t>
            </w:r>
          </w:p>
        </w:tc>
        <w:tc>
          <w:tcPr>
            <w:tcW w:w="4644" w:type="dxa"/>
          </w:tcPr>
          <w:p w:rsidR="00DA185C" w:rsidRPr="00827D13" w:rsidRDefault="00DA185C" w:rsidP="00AC4788">
            <w:pPr>
              <w:pStyle w:val="a"/>
              <w:ind w:firstLine="0"/>
              <w:jc w:val="center"/>
              <w:rPr>
                <w:rFonts w:ascii="Times New Roman" w:hAnsi="Times New Roman" w:cs="Times New Roman"/>
                <w:b/>
                <w:bCs/>
                <w:sz w:val="28"/>
                <w:szCs w:val="28"/>
              </w:rPr>
            </w:pPr>
            <w:r w:rsidRPr="00827D13">
              <w:rPr>
                <w:rFonts w:ascii="Times New Roman" w:hAnsi="Times New Roman" w:cs="Times New Roman"/>
                <w:b/>
                <w:bCs/>
                <w:sz w:val="28"/>
                <w:szCs w:val="28"/>
              </w:rPr>
              <w:t>Перевізник</w:t>
            </w:r>
          </w:p>
        </w:tc>
      </w:tr>
      <w:tr w:rsidR="00DA185C" w:rsidRPr="00827D13">
        <w:trPr>
          <w:trHeight w:val="1653"/>
        </w:trPr>
        <w:tc>
          <w:tcPr>
            <w:tcW w:w="4643" w:type="dxa"/>
          </w:tcPr>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Виконавчий комітет</w:t>
            </w:r>
          </w:p>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Кременчуцької міської ради,</w:t>
            </w:r>
          </w:p>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 xml:space="preserve">що діє згідно </w:t>
            </w:r>
          </w:p>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Закону України «Про місцеве</w:t>
            </w:r>
          </w:p>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Самоврядування»</w:t>
            </w:r>
          </w:p>
          <w:p w:rsidR="00DA185C" w:rsidRPr="00827D13" w:rsidRDefault="00DA185C" w:rsidP="00AC4788">
            <w:pPr>
              <w:rPr>
                <w:rFonts w:ascii="Times New Roman" w:hAnsi="Times New Roman" w:cs="Times New Roman"/>
                <w:sz w:val="28"/>
                <w:szCs w:val="28"/>
              </w:rPr>
            </w:pPr>
            <w:r w:rsidRPr="00827D13">
              <w:rPr>
                <w:rFonts w:ascii="Times New Roman" w:hAnsi="Times New Roman" w:cs="Times New Roman"/>
                <w:sz w:val="28"/>
                <w:szCs w:val="28"/>
              </w:rPr>
              <w:t xml:space="preserve">Виконавчий комітет </w:t>
            </w:r>
          </w:p>
          <w:p w:rsidR="00DA185C" w:rsidRPr="00827D13" w:rsidRDefault="00DA185C" w:rsidP="00AC4788">
            <w:pPr>
              <w:rPr>
                <w:rFonts w:ascii="Times New Roman" w:hAnsi="Times New Roman" w:cs="Times New Roman"/>
                <w:sz w:val="28"/>
                <w:szCs w:val="28"/>
              </w:rPr>
            </w:pPr>
            <w:r w:rsidRPr="00827D13">
              <w:rPr>
                <w:rFonts w:ascii="Times New Roman" w:hAnsi="Times New Roman" w:cs="Times New Roman"/>
                <w:sz w:val="28"/>
                <w:szCs w:val="28"/>
              </w:rPr>
              <w:t>Кременчуцької міської ради</w:t>
            </w:r>
          </w:p>
          <w:p w:rsidR="00DA185C" w:rsidRPr="00827D13" w:rsidRDefault="00DA185C" w:rsidP="00AC4788">
            <w:pPr>
              <w:rPr>
                <w:rFonts w:ascii="Times New Roman" w:hAnsi="Times New Roman" w:cs="Times New Roman"/>
                <w:sz w:val="28"/>
                <w:szCs w:val="28"/>
              </w:rPr>
            </w:pPr>
            <w:r w:rsidRPr="00827D13">
              <w:rPr>
                <w:rFonts w:ascii="Times New Roman" w:hAnsi="Times New Roman" w:cs="Times New Roman"/>
                <w:sz w:val="28"/>
                <w:szCs w:val="28"/>
              </w:rPr>
              <w:t>р/р 35317022000691 в ГУ ДКСУ у</w:t>
            </w:r>
          </w:p>
          <w:p w:rsidR="00DA185C" w:rsidRPr="00827D13" w:rsidRDefault="00DA185C" w:rsidP="00AC4788">
            <w:pPr>
              <w:rPr>
                <w:rFonts w:ascii="Times New Roman" w:hAnsi="Times New Roman" w:cs="Times New Roman"/>
                <w:sz w:val="28"/>
                <w:szCs w:val="28"/>
              </w:rPr>
            </w:pPr>
            <w:r w:rsidRPr="00827D13">
              <w:rPr>
                <w:rFonts w:ascii="Times New Roman" w:hAnsi="Times New Roman" w:cs="Times New Roman"/>
                <w:sz w:val="28"/>
                <w:szCs w:val="28"/>
              </w:rPr>
              <w:t>Полтавській області</w:t>
            </w:r>
          </w:p>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МФО 831019</w:t>
            </w:r>
          </w:p>
          <w:p w:rsidR="00DA185C" w:rsidRPr="00827D13" w:rsidRDefault="00DA185C" w:rsidP="00AC4788">
            <w:pPr>
              <w:rPr>
                <w:rFonts w:ascii="Times New Roman" w:hAnsi="Times New Roman" w:cs="Times New Roman"/>
                <w:sz w:val="28"/>
                <w:szCs w:val="28"/>
              </w:rPr>
            </w:pPr>
            <w:r w:rsidRPr="00827D13">
              <w:rPr>
                <w:rFonts w:ascii="Times New Roman" w:hAnsi="Times New Roman" w:cs="Times New Roman"/>
                <w:sz w:val="28"/>
                <w:szCs w:val="28"/>
              </w:rPr>
              <w:t>Код ЄДРПОУ 04057287</w:t>
            </w:r>
          </w:p>
        </w:tc>
        <w:tc>
          <w:tcPr>
            <w:tcW w:w="4644" w:type="dxa"/>
          </w:tcPr>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Комунальне підприємство «Кременчуцьке тролейбусне управління», що діє на підставі Статуту підприємства, зареєстрованого 16 серпня 1999 р. у Виконавчому  комітеті Кременчуцької ради номер запису 15851200000002729,</w:t>
            </w:r>
          </w:p>
          <w:p w:rsidR="00DA185C" w:rsidRPr="00827D13" w:rsidRDefault="00DA185C" w:rsidP="00AC4788">
            <w:pPr>
              <w:pStyle w:val="a"/>
              <w:spacing w:before="0"/>
              <w:ind w:firstLine="0"/>
              <w:rPr>
                <w:rFonts w:ascii="Times New Roman" w:hAnsi="Times New Roman" w:cs="Times New Roman"/>
                <w:sz w:val="28"/>
                <w:szCs w:val="28"/>
              </w:rPr>
            </w:pPr>
            <w:r w:rsidRPr="00827D13">
              <w:rPr>
                <w:rFonts w:ascii="Times New Roman" w:hAnsi="Times New Roman" w:cs="Times New Roman"/>
                <w:sz w:val="28"/>
                <w:szCs w:val="28"/>
              </w:rPr>
              <w:t>р/р 26008054612894, ПАТ КБ «Приватбанк» МФО 331401, код ЄДРПОУ 03328528, ІПН 033285216038,   свідоцтво №23538301</w:t>
            </w:r>
          </w:p>
        </w:tc>
      </w:tr>
    </w:tbl>
    <w:p w:rsidR="00DA185C" w:rsidRPr="00961650" w:rsidRDefault="00DA185C" w:rsidP="003D1C3B">
      <w:pPr>
        <w:pStyle w:val="a"/>
        <w:spacing w:before="360" w:after="240"/>
        <w:ind w:firstLine="0"/>
        <w:jc w:val="center"/>
        <w:rPr>
          <w:rFonts w:ascii="Times New Roman" w:hAnsi="Times New Roman" w:cs="Times New Roman"/>
          <w:b/>
          <w:bCs/>
          <w:sz w:val="28"/>
          <w:szCs w:val="28"/>
        </w:rPr>
      </w:pPr>
      <w:bookmarkStart w:id="0" w:name="_GoBack"/>
      <w:bookmarkEnd w:id="0"/>
      <w:r w:rsidRPr="00961650">
        <w:rPr>
          <w:rFonts w:ascii="Times New Roman" w:hAnsi="Times New Roman" w:cs="Times New Roman"/>
          <w:b/>
          <w:bCs/>
          <w:sz w:val="28"/>
          <w:szCs w:val="28"/>
        </w:rPr>
        <w:t>Підписи сторін</w:t>
      </w:r>
    </w:p>
    <w:tbl>
      <w:tblPr>
        <w:tblW w:w="0" w:type="auto"/>
        <w:tblInd w:w="-106" w:type="dxa"/>
        <w:tblLayout w:type="fixed"/>
        <w:tblLook w:val="01E0"/>
      </w:tblPr>
      <w:tblGrid>
        <w:gridCol w:w="4643"/>
        <w:gridCol w:w="4644"/>
      </w:tblGrid>
      <w:tr w:rsidR="00DA185C" w:rsidRPr="00961650">
        <w:tc>
          <w:tcPr>
            <w:tcW w:w="4643" w:type="dxa"/>
          </w:tcPr>
          <w:p w:rsidR="00DA185C" w:rsidRPr="00F25BD5" w:rsidRDefault="00DA185C" w:rsidP="00B62A37">
            <w:pPr>
              <w:pStyle w:val="a"/>
              <w:ind w:firstLine="0"/>
              <w:rPr>
                <w:rFonts w:ascii="Times New Roman" w:hAnsi="Times New Roman" w:cs="Times New Roman"/>
                <w:sz w:val="28"/>
                <w:szCs w:val="28"/>
              </w:rPr>
            </w:pPr>
            <w:r w:rsidRPr="00F25BD5">
              <w:rPr>
                <w:rFonts w:ascii="Times New Roman" w:hAnsi="Times New Roman" w:cs="Times New Roman"/>
                <w:sz w:val="28"/>
                <w:szCs w:val="28"/>
              </w:rPr>
              <w:t>Міський голова</w:t>
            </w:r>
          </w:p>
        </w:tc>
        <w:tc>
          <w:tcPr>
            <w:tcW w:w="4644" w:type="dxa"/>
          </w:tcPr>
          <w:p w:rsidR="00DA185C" w:rsidRPr="00F25BD5" w:rsidRDefault="00DA185C" w:rsidP="00B62A37">
            <w:pPr>
              <w:pStyle w:val="a"/>
              <w:ind w:firstLine="0"/>
              <w:rPr>
                <w:rFonts w:ascii="Times New Roman" w:hAnsi="Times New Roman" w:cs="Times New Roman"/>
                <w:sz w:val="28"/>
                <w:szCs w:val="28"/>
              </w:rPr>
            </w:pPr>
            <w:r w:rsidRPr="00F25BD5">
              <w:rPr>
                <w:rFonts w:ascii="Times New Roman" w:hAnsi="Times New Roman" w:cs="Times New Roman"/>
                <w:sz w:val="28"/>
                <w:szCs w:val="28"/>
              </w:rPr>
              <w:t>Директор КП «К</w:t>
            </w:r>
            <w:r>
              <w:rPr>
                <w:rFonts w:ascii="Times New Roman" w:hAnsi="Times New Roman" w:cs="Times New Roman"/>
                <w:sz w:val="28"/>
                <w:szCs w:val="28"/>
              </w:rPr>
              <w:t>ременчуцьке тролейбусне управління»</w:t>
            </w:r>
          </w:p>
        </w:tc>
      </w:tr>
      <w:tr w:rsidR="00DA185C" w:rsidRPr="00961650">
        <w:tc>
          <w:tcPr>
            <w:tcW w:w="4643" w:type="dxa"/>
          </w:tcPr>
          <w:p w:rsidR="00DA185C" w:rsidRDefault="00DA185C" w:rsidP="0029645C">
            <w:pPr>
              <w:pStyle w:val="a"/>
              <w:spacing w:before="0" w:after="120"/>
              <w:ind w:firstLine="0"/>
              <w:jc w:val="center"/>
              <w:rPr>
                <w:rFonts w:ascii="Times New Roman" w:hAnsi="Times New Roman" w:cs="Times New Roman"/>
                <w:sz w:val="28"/>
                <w:szCs w:val="28"/>
              </w:rPr>
            </w:pPr>
          </w:p>
          <w:p w:rsidR="00DA185C" w:rsidRPr="00F25BD5" w:rsidRDefault="00DA185C" w:rsidP="0029645C">
            <w:pPr>
              <w:pStyle w:val="a"/>
              <w:spacing w:before="0" w:after="120"/>
              <w:ind w:firstLine="0"/>
              <w:jc w:val="center"/>
              <w:rPr>
                <w:rFonts w:ascii="Times New Roman" w:hAnsi="Times New Roman" w:cs="Times New Roman"/>
                <w:sz w:val="28"/>
                <w:szCs w:val="28"/>
              </w:rPr>
            </w:pPr>
            <w:r w:rsidRPr="00F25BD5">
              <w:rPr>
                <w:rFonts w:ascii="Times New Roman" w:hAnsi="Times New Roman" w:cs="Times New Roman"/>
                <w:sz w:val="28"/>
                <w:szCs w:val="28"/>
              </w:rPr>
              <w:t>________ _______________________</w:t>
            </w:r>
          </w:p>
          <w:p w:rsidR="00DA185C" w:rsidRPr="00F25BD5" w:rsidRDefault="00DA185C" w:rsidP="0029645C">
            <w:pPr>
              <w:pStyle w:val="a"/>
              <w:spacing w:before="0" w:after="120"/>
              <w:ind w:firstLine="0"/>
              <w:rPr>
                <w:rFonts w:ascii="Times New Roman" w:hAnsi="Times New Roman" w:cs="Times New Roman"/>
                <w:sz w:val="28"/>
                <w:szCs w:val="28"/>
              </w:rPr>
            </w:pPr>
            <w:r w:rsidRPr="00F25BD5">
              <w:rPr>
                <w:rFonts w:ascii="Times New Roman" w:hAnsi="Times New Roman" w:cs="Times New Roman"/>
                <w:sz w:val="28"/>
                <w:szCs w:val="28"/>
              </w:rPr>
              <w:t>     </w:t>
            </w:r>
          </w:p>
        </w:tc>
        <w:tc>
          <w:tcPr>
            <w:tcW w:w="4644" w:type="dxa"/>
          </w:tcPr>
          <w:p w:rsidR="00DA185C" w:rsidRDefault="00DA185C" w:rsidP="0073238B">
            <w:pPr>
              <w:pStyle w:val="a"/>
              <w:spacing w:before="0" w:after="120"/>
              <w:ind w:firstLine="0"/>
              <w:jc w:val="center"/>
              <w:rPr>
                <w:rFonts w:ascii="Times New Roman" w:hAnsi="Times New Roman" w:cs="Times New Roman"/>
                <w:sz w:val="28"/>
                <w:szCs w:val="28"/>
              </w:rPr>
            </w:pPr>
          </w:p>
          <w:p w:rsidR="00DA185C" w:rsidRPr="00F25BD5" w:rsidRDefault="00DA185C" w:rsidP="0073238B">
            <w:pPr>
              <w:pStyle w:val="a"/>
              <w:spacing w:before="0" w:after="120"/>
              <w:ind w:firstLine="0"/>
              <w:jc w:val="center"/>
              <w:rPr>
                <w:rFonts w:ascii="Times New Roman" w:hAnsi="Times New Roman" w:cs="Times New Roman"/>
                <w:sz w:val="28"/>
                <w:szCs w:val="28"/>
              </w:rPr>
            </w:pPr>
            <w:r w:rsidRPr="00F25BD5">
              <w:rPr>
                <w:rFonts w:ascii="Times New Roman" w:hAnsi="Times New Roman" w:cs="Times New Roman"/>
                <w:sz w:val="28"/>
                <w:szCs w:val="28"/>
              </w:rPr>
              <w:t>________ _______________________</w:t>
            </w:r>
          </w:p>
          <w:p w:rsidR="00DA185C" w:rsidRPr="00F25BD5" w:rsidRDefault="00DA185C" w:rsidP="0073238B">
            <w:pPr>
              <w:pStyle w:val="a"/>
              <w:ind w:firstLine="0"/>
              <w:rPr>
                <w:rFonts w:ascii="Times New Roman" w:hAnsi="Times New Roman" w:cs="Times New Roman"/>
                <w:sz w:val="28"/>
                <w:szCs w:val="28"/>
              </w:rPr>
            </w:pPr>
            <w:r w:rsidRPr="00F25BD5">
              <w:rPr>
                <w:rFonts w:ascii="Times New Roman" w:hAnsi="Times New Roman" w:cs="Times New Roman"/>
                <w:sz w:val="28"/>
                <w:szCs w:val="28"/>
              </w:rPr>
              <w:t>     </w:t>
            </w:r>
          </w:p>
        </w:tc>
      </w:tr>
      <w:tr w:rsidR="00DA185C" w:rsidRPr="00961650">
        <w:tc>
          <w:tcPr>
            <w:tcW w:w="4643" w:type="dxa"/>
          </w:tcPr>
          <w:p w:rsidR="00DA185C" w:rsidRPr="00F25BD5" w:rsidRDefault="00DA185C" w:rsidP="0029645C">
            <w:pPr>
              <w:pStyle w:val="a"/>
              <w:spacing w:before="0"/>
              <w:ind w:firstLine="0"/>
              <w:rPr>
                <w:rFonts w:ascii="Times New Roman" w:hAnsi="Times New Roman" w:cs="Times New Roman"/>
                <w:sz w:val="28"/>
                <w:szCs w:val="28"/>
              </w:rPr>
            </w:pPr>
          </w:p>
          <w:p w:rsidR="00DA185C" w:rsidRPr="00F25BD5" w:rsidRDefault="00DA185C" w:rsidP="0029645C">
            <w:pPr>
              <w:pStyle w:val="a"/>
              <w:spacing w:before="0"/>
              <w:ind w:firstLine="0"/>
              <w:rPr>
                <w:rFonts w:ascii="Times New Roman" w:hAnsi="Times New Roman" w:cs="Times New Roman"/>
                <w:sz w:val="28"/>
                <w:szCs w:val="28"/>
              </w:rPr>
            </w:pPr>
            <w:r w:rsidRPr="00F25BD5">
              <w:rPr>
                <w:rFonts w:ascii="Times New Roman" w:hAnsi="Times New Roman" w:cs="Times New Roman"/>
                <w:sz w:val="28"/>
                <w:szCs w:val="28"/>
              </w:rPr>
              <w:t>           МП</w:t>
            </w:r>
          </w:p>
        </w:tc>
        <w:tc>
          <w:tcPr>
            <w:tcW w:w="4644" w:type="dxa"/>
          </w:tcPr>
          <w:p w:rsidR="00DA185C" w:rsidRPr="00F25BD5" w:rsidRDefault="00DA185C" w:rsidP="0029645C">
            <w:pPr>
              <w:pStyle w:val="a"/>
              <w:spacing w:before="240"/>
              <w:ind w:firstLine="0"/>
              <w:rPr>
                <w:rFonts w:ascii="Times New Roman" w:hAnsi="Times New Roman" w:cs="Times New Roman"/>
                <w:sz w:val="28"/>
                <w:szCs w:val="28"/>
              </w:rPr>
            </w:pPr>
            <w:r w:rsidRPr="00F25BD5">
              <w:rPr>
                <w:rFonts w:ascii="Times New Roman" w:hAnsi="Times New Roman" w:cs="Times New Roman"/>
                <w:sz w:val="28"/>
                <w:szCs w:val="28"/>
              </w:rPr>
              <w:t xml:space="preserve">           МП </w:t>
            </w:r>
          </w:p>
        </w:tc>
      </w:tr>
    </w:tbl>
    <w:p w:rsidR="00DA185C" w:rsidRPr="00961650" w:rsidRDefault="00DA185C" w:rsidP="003D1C3B">
      <w:pPr>
        <w:tabs>
          <w:tab w:val="left" w:pos="2464"/>
        </w:tabs>
        <w:rPr>
          <w:rFonts w:cs="Times New Roman"/>
          <w:sz w:val="28"/>
          <w:szCs w:val="28"/>
        </w:rPr>
      </w:pPr>
    </w:p>
    <w:p w:rsidR="00DA185C" w:rsidRPr="00961650" w:rsidRDefault="00DA185C" w:rsidP="0029645C">
      <w:pPr>
        <w:tabs>
          <w:tab w:val="left" w:pos="2464"/>
        </w:tabs>
        <w:rPr>
          <w:rFonts w:cs="Times New Roman"/>
          <w:sz w:val="28"/>
          <w:szCs w:val="28"/>
        </w:rPr>
      </w:pPr>
    </w:p>
    <w:sectPr w:rsidR="00DA185C" w:rsidRPr="00961650" w:rsidSect="00A11C29">
      <w:pgSz w:w="11906" w:h="16838" w:code="9"/>
      <w:pgMar w:top="567" w:right="567" w:bottom="567"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85C" w:rsidRDefault="00DA185C" w:rsidP="003D1C3B">
      <w:pPr>
        <w:rPr>
          <w:rFonts w:cs="Times New Roman"/>
        </w:rPr>
      </w:pPr>
      <w:r>
        <w:rPr>
          <w:rFonts w:cs="Times New Roman"/>
        </w:rPr>
        <w:separator/>
      </w:r>
    </w:p>
  </w:endnote>
  <w:endnote w:type="continuationSeparator" w:id="0">
    <w:p w:rsidR="00DA185C" w:rsidRDefault="00DA185C" w:rsidP="003D1C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85C" w:rsidRDefault="00DA185C" w:rsidP="003D1C3B">
      <w:pPr>
        <w:rPr>
          <w:rFonts w:cs="Times New Roman"/>
        </w:rPr>
      </w:pPr>
      <w:r>
        <w:rPr>
          <w:rFonts w:cs="Times New Roman"/>
        </w:rPr>
        <w:separator/>
      </w:r>
    </w:p>
  </w:footnote>
  <w:footnote w:type="continuationSeparator" w:id="0">
    <w:p w:rsidR="00DA185C" w:rsidRDefault="00DA185C" w:rsidP="003D1C3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C3B"/>
    <w:rsid w:val="00030416"/>
    <w:rsid w:val="00054D3F"/>
    <w:rsid w:val="00054FF3"/>
    <w:rsid w:val="00060C37"/>
    <w:rsid w:val="00067E62"/>
    <w:rsid w:val="000A534A"/>
    <w:rsid w:val="001320C9"/>
    <w:rsid w:val="00162EA1"/>
    <w:rsid w:val="001654B4"/>
    <w:rsid w:val="00166E83"/>
    <w:rsid w:val="0016765A"/>
    <w:rsid w:val="00183FFE"/>
    <w:rsid w:val="001908E6"/>
    <w:rsid w:val="001C05AB"/>
    <w:rsid w:val="001F07A1"/>
    <w:rsid w:val="001F458C"/>
    <w:rsid w:val="0020243F"/>
    <w:rsid w:val="002359D5"/>
    <w:rsid w:val="00280DB2"/>
    <w:rsid w:val="00294F5B"/>
    <w:rsid w:val="0029645C"/>
    <w:rsid w:val="002D6383"/>
    <w:rsid w:val="002F3E0C"/>
    <w:rsid w:val="002F6B25"/>
    <w:rsid w:val="00333287"/>
    <w:rsid w:val="00334A22"/>
    <w:rsid w:val="00354382"/>
    <w:rsid w:val="003A3133"/>
    <w:rsid w:val="003C424F"/>
    <w:rsid w:val="003C63A1"/>
    <w:rsid w:val="003D1C3B"/>
    <w:rsid w:val="003E0AFD"/>
    <w:rsid w:val="003E15EA"/>
    <w:rsid w:val="003F74CB"/>
    <w:rsid w:val="003F7E8C"/>
    <w:rsid w:val="00404FBB"/>
    <w:rsid w:val="0046748E"/>
    <w:rsid w:val="00472B69"/>
    <w:rsid w:val="004A3D85"/>
    <w:rsid w:val="004C5AEE"/>
    <w:rsid w:val="00514706"/>
    <w:rsid w:val="00535EBC"/>
    <w:rsid w:val="0054368C"/>
    <w:rsid w:val="005550E3"/>
    <w:rsid w:val="00557C43"/>
    <w:rsid w:val="00563DB8"/>
    <w:rsid w:val="00594AAE"/>
    <w:rsid w:val="005A64D3"/>
    <w:rsid w:val="00605637"/>
    <w:rsid w:val="00633A4C"/>
    <w:rsid w:val="006421D8"/>
    <w:rsid w:val="00687494"/>
    <w:rsid w:val="006A1CCF"/>
    <w:rsid w:val="006C42DA"/>
    <w:rsid w:val="006C65CD"/>
    <w:rsid w:val="00701222"/>
    <w:rsid w:val="007259FE"/>
    <w:rsid w:val="0073238B"/>
    <w:rsid w:val="00760F10"/>
    <w:rsid w:val="00781FB8"/>
    <w:rsid w:val="00785E95"/>
    <w:rsid w:val="00792FCA"/>
    <w:rsid w:val="007E7FC9"/>
    <w:rsid w:val="007F7237"/>
    <w:rsid w:val="00827D13"/>
    <w:rsid w:val="00860B6E"/>
    <w:rsid w:val="00881B63"/>
    <w:rsid w:val="008B7FAD"/>
    <w:rsid w:val="008C7400"/>
    <w:rsid w:val="008D7322"/>
    <w:rsid w:val="008E4D89"/>
    <w:rsid w:val="00900151"/>
    <w:rsid w:val="0093622D"/>
    <w:rsid w:val="00961650"/>
    <w:rsid w:val="00961B05"/>
    <w:rsid w:val="009D2497"/>
    <w:rsid w:val="00A11C29"/>
    <w:rsid w:val="00A46844"/>
    <w:rsid w:val="00A50AB4"/>
    <w:rsid w:val="00A750B1"/>
    <w:rsid w:val="00A87B8B"/>
    <w:rsid w:val="00A946E7"/>
    <w:rsid w:val="00AB4B84"/>
    <w:rsid w:val="00AC4788"/>
    <w:rsid w:val="00AE6222"/>
    <w:rsid w:val="00AE64BC"/>
    <w:rsid w:val="00AE79D5"/>
    <w:rsid w:val="00AF15D1"/>
    <w:rsid w:val="00B62A37"/>
    <w:rsid w:val="00BA4704"/>
    <w:rsid w:val="00BD2F51"/>
    <w:rsid w:val="00C108F0"/>
    <w:rsid w:val="00C15105"/>
    <w:rsid w:val="00C23252"/>
    <w:rsid w:val="00C2708D"/>
    <w:rsid w:val="00C408B6"/>
    <w:rsid w:val="00C55450"/>
    <w:rsid w:val="00C65465"/>
    <w:rsid w:val="00C80F05"/>
    <w:rsid w:val="00CA68C5"/>
    <w:rsid w:val="00CB3006"/>
    <w:rsid w:val="00CC5E07"/>
    <w:rsid w:val="00CE416C"/>
    <w:rsid w:val="00D246B2"/>
    <w:rsid w:val="00D426E4"/>
    <w:rsid w:val="00DA185C"/>
    <w:rsid w:val="00DD4DFD"/>
    <w:rsid w:val="00DE51DA"/>
    <w:rsid w:val="00DF4556"/>
    <w:rsid w:val="00E013F7"/>
    <w:rsid w:val="00E37937"/>
    <w:rsid w:val="00E63FBE"/>
    <w:rsid w:val="00E660B2"/>
    <w:rsid w:val="00E84645"/>
    <w:rsid w:val="00ED2B0B"/>
    <w:rsid w:val="00ED7593"/>
    <w:rsid w:val="00EF5242"/>
    <w:rsid w:val="00F22A79"/>
    <w:rsid w:val="00F25BD5"/>
    <w:rsid w:val="00FA1334"/>
    <w:rsid w:val="00FB23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3B"/>
    <w:rPr>
      <w:rFonts w:ascii="Antiqua" w:eastAsia="Times New Roman" w:hAnsi="Antiqua" w:cs="Antiqua"/>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ьний текст"/>
    <w:basedOn w:val="Normal"/>
    <w:link w:val="a0"/>
    <w:uiPriority w:val="99"/>
    <w:rsid w:val="003D1C3B"/>
    <w:pPr>
      <w:spacing w:before="120"/>
      <w:ind w:firstLine="567"/>
    </w:pPr>
    <w:rPr>
      <w:rFonts w:eastAsia="Calibri"/>
      <w:sz w:val="20"/>
      <w:szCs w:val="20"/>
    </w:rPr>
  </w:style>
  <w:style w:type="character" w:customStyle="1" w:styleId="a0">
    <w:name w:val="Нормальний текст Знак"/>
    <w:link w:val="a"/>
    <w:uiPriority w:val="99"/>
    <w:locked/>
    <w:rsid w:val="003D1C3B"/>
    <w:rPr>
      <w:rFonts w:ascii="Antiqua" w:hAnsi="Antiqua" w:cs="Antiqua"/>
      <w:sz w:val="20"/>
      <w:szCs w:val="20"/>
      <w:lang w:val="uk-UA" w:eastAsia="ru-RU"/>
    </w:rPr>
  </w:style>
  <w:style w:type="paragraph" w:customStyle="1" w:styleId="a1">
    <w:name w:val="Знак Знак Знак"/>
    <w:basedOn w:val="Normal"/>
    <w:uiPriority w:val="99"/>
    <w:rsid w:val="003D1C3B"/>
    <w:rPr>
      <w:rFonts w:ascii="Verdana" w:hAnsi="Verdana" w:cs="Verdana"/>
      <w:sz w:val="20"/>
      <w:szCs w:val="20"/>
      <w:lang w:val="en-US" w:eastAsia="en-US"/>
    </w:rPr>
  </w:style>
  <w:style w:type="paragraph" w:styleId="Footer">
    <w:name w:val="footer"/>
    <w:basedOn w:val="Normal"/>
    <w:link w:val="FooterChar"/>
    <w:uiPriority w:val="99"/>
    <w:rsid w:val="003D1C3B"/>
    <w:pPr>
      <w:tabs>
        <w:tab w:val="center" w:pos="4680"/>
        <w:tab w:val="right" w:pos="9360"/>
      </w:tabs>
    </w:pPr>
    <w:rPr>
      <w:rFonts w:eastAsia="Calibri"/>
      <w:sz w:val="20"/>
      <w:szCs w:val="20"/>
    </w:rPr>
  </w:style>
  <w:style w:type="character" w:customStyle="1" w:styleId="FooterChar">
    <w:name w:val="Footer Char"/>
    <w:basedOn w:val="DefaultParagraphFont"/>
    <w:link w:val="Footer"/>
    <w:uiPriority w:val="99"/>
    <w:locked/>
    <w:rsid w:val="003D1C3B"/>
    <w:rPr>
      <w:rFonts w:ascii="Antiqua" w:hAnsi="Antiqua" w:cs="Antiqua"/>
      <w:sz w:val="20"/>
      <w:szCs w:val="20"/>
      <w:lang w:val="uk-UA" w:eastAsia="ru-RU"/>
    </w:rPr>
  </w:style>
  <w:style w:type="paragraph" w:styleId="Header">
    <w:name w:val="header"/>
    <w:basedOn w:val="Normal"/>
    <w:link w:val="HeaderChar"/>
    <w:uiPriority w:val="99"/>
    <w:rsid w:val="003D1C3B"/>
    <w:pPr>
      <w:tabs>
        <w:tab w:val="center" w:pos="4680"/>
        <w:tab w:val="right" w:pos="9360"/>
      </w:tabs>
    </w:pPr>
    <w:rPr>
      <w:rFonts w:eastAsia="Calibri"/>
      <w:sz w:val="20"/>
      <w:szCs w:val="20"/>
    </w:rPr>
  </w:style>
  <w:style w:type="character" w:customStyle="1" w:styleId="HeaderChar">
    <w:name w:val="Header Char"/>
    <w:basedOn w:val="DefaultParagraphFont"/>
    <w:link w:val="Header"/>
    <w:uiPriority w:val="99"/>
    <w:locked/>
    <w:rsid w:val="003D1C3B"/>
    <w:rPr>
      <w:rFonts w:ascii="Antiqua" w:hAnsi="Antiqua" w:cs="Antiqua"/>
      <w:sz w:val="20"/>
      <w:szCs w:val="20"/>
      <w:lang w:val="uk-UA" w:eastAsia="ru-RU"/>
    </w:rPr>
  </w:style>
  <w:style w:type="paragraph" w:styleId="Revision">
    <w:name w:val="Revision"/>
    <w:hidden/>
    <w:uiPriority w:val="99"/>
    <w:semiHidden/>
    <w:rsid w:val="00A946E7"/>
    <w:rPr>
      <w:rFonts w:ascii="Antiqua" w:eastAsia="Times New Roman" w:hAnsi="Antiqua" w:cs="Antiqua"/>
      <w:sz w:val="26"/>
      <w:szCs w:val="26"/>
      <w:lang w:val="uk-UA"/>
    </w:rPr>
  </w:style>
  <w:style w:type="paragraph" w:styleId="BalloonText">
    <w:name w:val="Balloon Text"/>
    <w:basedOn w:val="Normal"/>
    <w:link w:val="BalloonTextChar"/>
    <w:uiPriority w:val="99"/>
    <w:semiHidden/>
    <w:rsid w:val="00A946E7"/>
    <w:rPr>
      <w:rFonts w:eastAsia="Calibri"/>
      <w:sz w:val="18"/>
      <w:szCs w:val="18"/>
    </w:rPr>
  </w:style>
  <w:style w:type="character" w:customStyle="1" w:styleId="BalloonTextChar">
    <w:name w:val="Balloon Text Char"/>
    <w:basedOn w:val="DefaultParagraphFont"/>
    <w:link w:val="BalloonText"/>
    <w:uiPriority w:val="99"/>
    <w:semiHidden/>
    <w:locked/>
    <w:rsid w:val="00A946E7"/>
    <w:rPr>
      <w:rFonts w:ascii="Times New Roman" w:hAnsi="Times New Roman" w:cs="Times New Roman"/>
      <w:sz w:val="18"/>
      <w:szCs w:val="18"/>
      <w:lang w:val="uk-UA" w:eastAsia="ru-RU"/>
    </w:rPr>
  </w:style>
  <w:style w:type="character" w:styleId="CommentReference">
    <w:name w:val="annotation reference"/>
    <w:basedOn w:val="DefaultParagraphFont"/>
    <w:uiPriority w:val="99"/>
    <w:semiHidden/>
    <w:rsid w:val="001C05AB"/>
    <w:rPr>
      <w:sz w:val="16"/>
      <w:szCs w:val="16"/>
    </w:rPr>
  </w:style>
  <w:style w:type="paragraph" w:styleId="CommentText">
    <w:name w:val="annotation text"/>
    <w:basedOn w:val="Normal"/>
    <w:link w:val="CommentTextChar"/>
    <w:uiPriority w:val="99"/>
    <w:semiHidden/>
    <w:rsid w:val="001C05AB"/>
    <w:rPr>
      <w:rFonts w:eastAsia="Calibri"/>
      <w:sz w:val="20"/>
      <w:szCs w:val="20"/>
    </w:rPr>
  </w:style>
  <w:style w:type="character" w:customStyle="1" w:styleId="CommentTextChar">
    <w:name w:val="Comment Text Char"/>
    <w:basedOn w:val="DefaultParagraphFont"/>
    <w:link w:val="CommentText"/>
    <w:uiPriority w:val="99"/>
    <w:semiHidden/>
    <w:locked/>
    <w:rsid w:val="001C05AB"/>
    <w:rPr>
      <w:rFonts w:ascii="Antiqua" w:hAnsi="Antiqua" w:cs="Antiqua"/>
      <w:sz w:val="20"/>
      <w:szCs w:val="20"/>
      <w:lang w:val="uk-UA" w:eastAsia="ru-RU"/>
    </w:rPr>
  </w:style>
  <w:style w:type="paragraph" w:styleId="CommentSubject">
    <w:name w:val="annotation subject"/>
    <w:basedOn w:val="CommentText"/>
    <w:next w:val="CommentText"/>
    <w:link w:val="CommentSubjectChar"/>
    <w:uiPriority w:val="99"/>
    <w:semiHidden/>
    <w:rsid w:val="001C05AB"/>
    <w:rPr>
      <w:b/>
      <w:bCs/>
    </w:rPr>
  </w:style>
  <w:style w:type="character" w:customStyle="1" w:styleId="CommentSubjectChar">
    <w:name w:val="Comment Subject Char"/>
    <w:basedOn w:val="CommentTextChar"/>
    <w:link w:val="CommentSubject"/>
    <w:uiPriority w:val="99"/>
    <w:semiHidden/>
    <w:locked/>
    <w:rsid w:val="001C05AB"/>
    <w:rPr>
      <w:b/>
      <w:bCs/>
    </w:rPr>
  </w:style>
  <w:style w:type="character" w:customStyle="1" w:styleId="st42">
    <w:name w:val="st42"/>
    <w:uiPriority w:val="99"/>
    <w:rsid w:val="00DD4DFD"/>
    <w:rPr>
      <w:color w:val="000000"/>
    </w:rPr>
  </w:style>
  <w:style w:type="character" w:customStyle="1" w:styleId="st30">
    <w:name w:val="st30"/>
    <w:uiPriority w:val="99"/>
    <w:rsid w:val="00785E95"/>
    <w:rPr>
      <w:b/>
      <w:bCs/>
      <w:color w:val="000000"/>
      <w:sz w:val="32"/>
      <w:szCs w:val="3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7</Pages>
  <Words>2484</Words>
  <Characters>14159</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Kolomiiets</dc:creator>
  <cp:keywords/>
  <dc:description/>
  <cp:lastModifiedBy>nevmivaka</cp:lastModifiedBy>
  <cp:revision>8</cp:revision>
  <cp:lastPrinted>2019-03-21T14:35:00Z</cp:lastPrinted>
  <dcterms:created xsi:type="dcterms:W3CDTF">2019-03-22T09:42:00Z</dcterms:created>
  <dcterms:modified xsi:type="dcterms:W3CDTF">2019-03-26T08:19:00Z</dcterms:modified>
</cp:coreProperties>
</file>