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FA" w:rsidRDefault="002C3263" w:rsidP="004C3B3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</w:t>
      </w:r>
    </w:p>
    <w:p w:rsidR="00A14AFA" w:rsidRDefault="00A14AFA" w:rsidP="007F4305">
      <w:pPr>
        <w:pStyle w:val="a4"/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</w:p>
    <w:p w:rsidR="00A14AFA" w:rsidRDefault="00A14AFA" w:rsidP="007F4305">
      <w:pPr>
        <w:pStyle w:val="a4"/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рішення міської ради</w:t>
      </w:r>
    </w:p>
    <w:p w:rsidR="00A14AFA" w:rsidRDefault="002C3263" w:rsidP="007F4305">
      <w:pPr>
        <w:pStyle w:val="a4"/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1</w:t>
      </w:r>
      <w:r w:rsidR="0089675E">
        <w:rPr>
          <w:rFonts w:ascii="Times New Roman" w:hAnsi="Times New Roman"/>
          <w:b/>
          <w:sz w:val="28"/>
          <w:szCs w:val="28"/>
          <w:lang w:val="uk-UA"/>
        </w:rPr>
        <w:t>2 грудня</w:t>
      </w:r>
      <w:r w:rsidR="00A14AFA">
        <w:rPr>
          <w:rFonts w:ascii="Times New Roman" w:hAnsi="Times New Roman"/>
          <w:b/>
          <w:sz w:val="28"/>
          <w:szCs w:val="28"/>
          <w:lang w:val="uk-UA"/>
        </w:rPr>
        <w:t xml:space="preserve"> 2018 року</w:t>
      </w: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Pr="00B221AF" w:rsidRDefault="00A14AFA" w:rsidP="006F629A">
      <w:pPr>
        <w:pStyle w:val="a4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A14AFA" w:rsidRPr="00B221AF" w:rsidRDefault="00A14AFA" w:rsidP="004904DF">
      <w:pPr>
        <w:pStyle w:val="a4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B221AF">
        <w:rPr>
          <w:rFonts w:ascii="Times New Roman" w:hAnsi="Times New Roman"/>
          <w:b/>
          <w:sz w:val="36"/>
          <w:szCs w:val="36"/>
          <w:lang w:val="uk-UA"/>
        </w:rPr>
        <w:t>Міська програма</w:t>
      </w:r>
    </w:p>
    <w:p w:rsidR="00A14AFA" w:rsidRPr="00B221AF" w:rsidRDefault="00A14AFA" w:rsidP="00867039">
      <w:pPr>
        <w:pStyle w:val="a4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B221AF">
        <w:rPr>
          <w:rFonts w:ascii="Times New Roman" w:hAnsi="Times New Roman"/>
          <w:b/>
          <w:sz w:val="36"/>
          <w:szCs w:val="36"/>
          <w:lang w:val="uk-UA"/>
        </w:rPr>
        <w:t xml:space="preserve">запобігання та лікування </w:t>
      </w:r>
      <w:r w:rsidR="0089675E">
        <w:rPr>
          <w:rFonts w:ascii="Times New Roman" w:hAnsi="Times New Roman"/>
          <w:b/>
          <w:sz w:val="36"/>
          <w:szCs w:val="36"/>
          <w:lang w:val="uk-UA"/>
        </w:rPr>
        <w:t>захворюван</w:t>
      </w:r>
      <w:r w:rsidR="005E5677">
        <w:rPr>
          <w:rFonts w:ascii="Times New Roman" w:hAnsi="Times New Roman"/>
          <w:b/>
          <w:sz w:val="36"/>
          <w:szCs w:val="36"/>
          <w:lang w:val="uk-UA"/>
        </w:rPr>
        <w:t>ь</w:t>
      </w:r>
      <w:r w:rsidR="0089675E">
        <w:rPr>
          <w:rFonts w:ascii="Times New Roman" w:hAnsi="Times New Roman"/>
          <w:b/>
          <w:sz w:val="36"/>
          <w:szCs w:val="36"/>
          <w:lang w:val="uk-UA"/>
        </w:rPr>
        <w:t xml:space="preserve"> на остеопороз</w:t>
      </w:r>
      <w:r w:rsidR="00A701A6">
        <w:rPr>
          <w:rFonts w:ascii="Times New Roman" w:hAnsi="Times New Roman"/>
          <w:b/>
          <w:sz w:val="36"/>
          <w:szCs w:val="36"/>
          <w:lang w:val="uk-UA"/>
        </w:rPr>
        <w:t xml:space="preserve"> та його ускладнення</w:t>
      </w:r>
    </w:p>
    <w:p w:rsidR="00A14AFA" w:rsidRPr="00B221AF" w:rsidRDefault="00A14AFA" w:rsidP="004904DF">
      <w:pPr>
        <w:pStyle w:val="a4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B221AF">
        <w:rPr>
          <w:rFonts w:ascii="Times New Roman" w:hAnsi="Times New Roman"/>
          <w:b/>
          <w:sz w:val="36"/>
          <w:szCs w:val="36"/>
          <w:lang w:val="uk-UA"/>
        </w:rPr>
        <w:t>«</w:t>
      </w:r>
      <w:r>
        <w:rPr>
          <w:rFonts w:ascii="Times New Roman" w:hAnsi="Times New Roman"/>
          <w:b/>
          <w:sz w:val="36"/>
          <w:szCs w:val="36"/>
          <w:lang w:val="uk-UA"/>
        </w:rPr>
        <w:t>Легка хода</w:t>
      </w:r>
      <w:r w:rsidRPr="00B221AF">
        <w:rPr>
          <w:rFonts w:ascii="Times New Roman" w:hAnsi="Times New Roman"/>
          <w:b/>
          <w:sz w:val="36"/>
          <w:szCs w:val="36"/>
          <w:lang w:val="uk-UA"/>
        </w:rPr>
        <w:t>» на 201</w:t>
      </w:r>
      <w:r w:rsidR="00777172">
        <w:rPr>
          <w:rFonts w:ascii="Times New Roman" w:hAnsi="Times New Roman"/>
          <w:b/>
          <w:sz w:val="36"/>
          <w:szCs w:val="36"/>
          <w:lang w:val="uk-UA"/>
        </w:rPr>
        <w:t>9</w:t>
      </w:r>
      <w:r w:rsidRPr="00B221AF">
        <w:rPr>
          <w:rFonts w:ascii="Times New Roman" w:hAnsi="Times New Roman"/>
          <w:b/>
          <w:sz w:val="36"/>
          <w:szCs w:val="36"/>
          <w:lang w:val="uk-UA"/>
        </w:rPr>
        <w:t>-202</w:t>
      </w:r>
      <w:r>
        <w:rPr>
          <w:rFonts w:ascii="Times New Roman" w:hAnsi="Times New Roman"/>
          <w:b/>
          <w:sz w:val="36"/>
          <w:szCs w:val="36"/>
          <w:lang w:val="uk-UA"/>
        </w:rPr>
        <w:t>1</w:t>
      </w:r>
      <w:r w:rsidRPr="00B221AF">
        <w:rPr>
          <w:rFonts w:ascii="Times New Roman" w:hAnsi="Times New Roman"/>
          <w:b/>
          <w:sz w:val="36"/>
          <w:szCs w:val="36"/>
          <w:lang w:val="uk-UA"/>
        </w:rPr>
        <w:t xml:space="preserve"> роки</w:t>
      </w: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9E5B5F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м. Кременчук</w:t>
      </w:r>
    </w:p>
    <w:p w:rsidR="00A14AFA" w:rsidRDefault="00A14AFA" w:rsidP="009E5B5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2018 рік</w:t>
      </w:r>
    </w:p>
    <w:p w:rsidR="009E5B5F" w:rsidRPr="009E5B5F" w:rsidRDefault="009E5B5F" w:rsidP="009E5B5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2630A2">
      <w:pPr>
        <w:pStyle w:val="a8"/>
        <w:jc w:val="center"/>
        <w:rPr>
          <w:rFonts w:ascii="Times New Roman" w:hAnsi="Times New Roman"/>
          <w:b/>
          <w:sz w:val="28"/>
          <w:lang w:val="uk-UA"/>
        </w:rPr>
      </w:pPr>
      <w:r w:rsidRPr="00B176BE">
        <w:rPr>
          <w:rFonts w:ascii="Times New Roman" w:hAnsi="Times New Roman"/>
          <w:b/>
          <w:sz w:val="28"/>
          <w:lang w:val="uk-UA"/>
        </w:rPr>
        <w:t>ЗМІСТ</w:t>
      </w:r>
    </w:p>
    <w:p w:rsidR="00A14AFA" w:rsidRPr="002630A2" w:rsidRDefault="00A14AFA" w:rsidP="002630A2">
      <w:pPr>
        <w:pStyle w:val="a4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30A2">
        <w:rPr>
          <w:rFonts w:ascii="Times New Roman" w:hAnsi="Times New Roman"/>
          <w:sz w:val="28"/>
          <w:lang w:val="uk-UA"/>
        </w:rPr>
        <w:t xml:space="preserve">1. Паспорт </w:t>
      </w:r>
      <w:r w:rsidRPr="002630A2">
        <w:rPr>
          <w:rFonts w:ascii="Times New Roman" w:hAnsi="Times New Roman"/>
          <w:sz w:val="28"/>
          <w:szCs w:val="28"/>
          <w:lang w:val="uk-UA"/>
        </w:rPr>
        <w:t>міської програми запобігання та лікування</w:t>
      </w:r>
      <w:r w:rsidR="00CC00B0">
        <w:rPr>
          <w:rFonts w:ascii="Times New Roman" w:hAnsi="Times New Roman"/>
          <w:sz w:val="28"/>
          <w:szCs w:val="28"/>
          <w:lang w:val="uk-UA"/>
        </w:rPr>
        <w:t xml:space="preserve"> захворюван</w:t>
      </w:r>
      <w:r w:rsidR="005E5677">
        <w:rPr>
          <w:rFonts w:ascii="Times New Roman" w:hAnsi="Times New Roman"/>
          <w:sz w:val="28"/>
          <w:szCs w:val="28"/>
          <w:lang w:val="uk-UA"/>
        </w:rPr>
        <w:t xml:space="preserve">ь </w:t>
      </w:r>
      <w:r w:rsidR="00CC00B0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630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00B0">
        <w:rPr>
          <w:rFonts w:ascii="Times New Roman" w:hAnsi="Times New Roman"/>
          <w:sz w:val="28"/>
          <w:szCs w:val="28"/>
          <w:lang w:val="uk-UA"/>
        </w:rPr>
        <w:t>остеопороз</w:t>
      </w:r>
      <w:r>
        <w:rPr>
          <w:rFonts w:ascii="Times New Roman" w:hAnsi="Times New Roman"/>
          <w:sz w:val="28"/>
          <w:szCs w:val="28"/>
          <w:lang w:val="uk-UA"/>
        </w:rPr>
        <w:t xml:space="preserve"> та його ускладнен</w:t>
      </w:r>
      <w:r w:rsidR="0027458D">
        <w:rPr>
          <w:rFonts w:ascii="Times New Roman" w:hAnsi="Times New Roman"/>
          <w:sz w:val="28"/>
          <w:szCs w:val="28"/>
          <w:lang w:val="uk-UA"/>
        </w:rPr>
        <w:t>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0A2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Легка хода</w:t>
      </w:r>
      <w:r w:rsidRPr="002630A2">
        <w:rPr>
          <w:rFonts w:ascii="Times New Roman" w:hAnsi="Times New Roman"/>
          <w:sz w:val="28"/>
          <w:szCs w:val="28"/>
          <w:lang w:val="uk-UA"/>
        </w:rPr>
        <w:t>» на 201</w:t>
      </w:r>
      <w:r w:rsidR="00207041">
        <w:rPr>
          <w:rFonts w:ascii="Times New Roman" w:hAnsi="Times New Roman"/>
          <w:sz w:val="28"/>
          <w:szCs w:val="28"/>
          <w:lang w:val="uk-UA"/>
        </w:rPr>
        <w:t>9</w:t>
      </w:r>
      <w:r w:rsidRPr="002630A2">
        <w:rPr>
          <w:rFonts w:ascii="Times New Roman" w:hAnsi="Times New Roman"/>
          <w:sz w:val="28"/>
          <w:szCs w:val="28"/>
          <w:lang w:val="uk-UA"/>
        </w:rPr>
        <w:t>-202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2630A2">
        <w:rPr>
          <w:rFonts w:ascii="Times New Roman" w:hAnsi="Times New Roman"/>
          <w:sz w:val="28"/>
          <w:szCs w:val="28"/>
          <w:lang w:val="uk-UA"/>
        </w:rPr>
        <w:t xml:space="preserve"> роки.</w:t>
      </w:r>
    </w:p>
    <w:p w:rsidR="00A14AFA" w:rsidRPr="00B176BE" w:rsidRDefault="00A701A6" w:rsidP="002630A2">
      <w:pPr>
        <w:pStyle w:val="a8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2. Визначення проблем</w:t>
      </w:r>
      <w:r w:rsidR="00A14AFA" w:rsidRPr="00B176BE"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lang w:val="uk-UA"/>
        </w:rPr>
        <w:t xml:space="preserve">на розв’язання яких </w:t>
      </w:r>
      <w:r w:rsidR="00A14AFA">
        <w:rPr>
          <w:rFonts w:ascii="Times New Roman" w:hAnsi="Times New Roman"/>
          <w:sz w:val="28"/>
          <w:lang w:val="uk-UA"/>
        </w:rPr>
        <w:t>спрямована П</w:t>
      </w:r>
      <w:r w:rsidR="00A14AFA" w:rsidRPr="00B176BE">
        <w:rPr>
          <w:rFonts w:ascii="Times New Roman" w:hAnsi="Times New Roman"/>
          <w:sz w:val="28"/>
          <w:lang w:val="uk-UA"/>
        </w:rPr>
        <w:t>рограма.</w:t>
      </w:r>
    </w:p>
    <w:p w:rsidR="00A14AFA" w:rsidRPr="00B176BE" w:rsidRDefault="00A14AFA" w:rsidP="002630A2">
      <w:pPr>
        <w:pStyle w:val="a8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 Мета</w:t>
      </w:r>
      <w:r w:rsidR="00B51422">
        <w:rPr>
          <w:rFonts w:ascii="Times New Roman" w:hAnsi="Times New Roman"/>
          <w:sz w:val="28"/>
          <w:lang w:val="uk-UA"/>
        </w:rPr>
        <w:t xml:space="preserve"> і основні завдання</w:t>
      </w:r>
      <w:r>
        <w:rPr>
          <w:rFonts w:ascii="Times New Roman" w:hAnsi="Times New Roman"/>
          <w:sz w:val="28"/>
          <w:lang w:val="uk-UA"/>
        </w:rPr>
        <w:t xml:space="preserve"> П</w:t>
      </w:r>
      <w:r w:rsidRPr="00B176BE">
        <w:rPr>
          <w:rFonts w:ascii="Times New Roman" w:hAnsi="Times New Roman"/>
          <w:sz w:val="28"/>
          <w:lang w:val="uk-UA"/>
        </w:rPr>
        <w:t>рограми.</w:t>
      </w:r>
    </w:p>
    <w:p w:rsidR="00A14AFA" w:rsidRPr="00B176BE" w:rsidRDefault="00A14AFA" w:rsidP="002630A2">
      <w:pPr>
        <w:pStyle w:val="a8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176BE">
        <w:rPr>
          <w:rFonts w:ascii="Times New Roman" w:hAnsi="Times New Roman"/>
          <w:sz w:val="28"/>
          <w:lang w:val="uk-UA"/>
        </w:rPr>
        <w:t xml:space="preserve">4. </w:t>
      </w:r>
      <w:r w:rsidR="00B51422" w:rsidRPr="00B51422">
        <w:rPr>
          <w:rFonts w:ascii="Times New Roman" w:hAnsi="Times New Roman"/>
          <w:sz w:val="28"/>
          <w:szCs w:val="28"/>
          <w:lang w:val="uk-UA"/>
        </w:rPr>
        <w:t>Шляхи та способи розв’язання проблем.</w:t>
      </w:r>
    </w:p>
    <w:p w:rsidR="00A14AFA" w:rsidRPr="00B176BE" w:rsidRDefault="00A14AFA" w:rsidP="002630A2">
      <w:pPr>
        <w:pStyle w:val="a8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5. </w:t>
      </w:r>
      <w:r w:rsidR="00595A15" w:rsidRPr="00595A15">
        <w:rPr>
          <w:rFonts w:ascii="Times New Roman" w:hAnsi="Times New Roman"/>
          <w:sz w:val="28"/>
          <w:szCs w:val="28"/>
          <w:lang w:val="uk-UA"/>
        </w:rPr>
        <w:t>Заходи та строки виконання Програми</w:t>
      </w:r>
      <w:r w:rsidR="00595A15">
        <w:rPr>
          <w:rFonts w:ascii="Times New Roman" w:hAnsi="Times New Roman"/>
          <w:sz w:val="28"/>
          <w:szCs w:val="28"/>
          <w:lang w:val="uk-UA"/>
        </w:rPr>
        <w:t>.</w:t>
      </w:r>
    </w:p>
    <w:p w:rsidR="00A14AFA" w:rsidRPr="00B176BE" w:rsidRDefault="00A14AFA" w:rsidP="002630A2">
      <w:pPr>
        <w:pStyle w:val="a8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176BE">
        <w:rPr>
          <w:rFonts w:ascii="Times New Roman" w:hAnsi="Times New Roman"/>
          <w:sz w:val="28"/>
          <w:lang w:val="uk-UA"/>
        </w:rPr>
        <w:t xml:space="preserve">6. </w:t>
      </w:r>
      <w:r w:rsidR="00595A15" w:rsidRPr="00595A15">
        <w:rPr>
          <w:rFonts w:ascii="Times New Roman" w:hAnsi="Times New Roman"/>
          <w:sz w:val="28"/>
          <w:szCs w:val="28"/>
          <w:lang w:val="uk-UA"/>
        </w:rPr>
        <w:t>Фінансове забезпечення Програми</w:t>
      </w:r>
      <w:r w:rsidRPr="00595A15">
        <w:rPr>
          <w:rFonts w:ascii="Times New Roman" w:hAnsi="Times New Roman"/>
          <w:sz w:val="28"/>
          <w:lang w:val="uk-UA"/>
        </w:rPr>
        <w:t>.</w:t>
      </w:r>
    </w:p>
    <w:p w:rsidR="00A14AFA" w:rsidRPr="00B176BE" w:rsidRDefault="00A14AFA" w:rsidP="002630A2">
      <w:pPr>
        <w:pStyle w:val="a8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176BE">
        <w:rPr>
          <w:rFonts w:ascii="Times New Roman" w:hAnsi="Times New Roman"/>
          <w:sz w:val="28"/>
          <w:lang w:val="uk-UA"/>
        </w:rPr>
        <w:t xml:space="preserve">7. </w:t>
      </w:r>
      <w:r w:rsidR="00595A15" w:rsidRPr="00595A15">
        <w:rPr>
          <w:rFonts w:ascii="Times New Roman" w:hAnsi="Times New Roman"/>
          <w:sz w:val="28"/>
          <w:szCs w:val="28"/>
          <w:lang w:val="uk-UA"/>
        </w:rPr>
        <w:t>Ризики невиконання Програми</w:t>
      </w:r>
      <w:r w:rsidR="00595A15">
        <w:rPr>
          <w:rFonts w:ascii="Times New Roman" w:hAnsi="Times New Roman"/>
          <w:sz w:val="28"/>
          <w:szCs w:val="28"/>
          <w:lang w:val="uk-UA"/>
        </w:rPr>
        <w:t>.</w:t>
      </w:r>
    </w:p>
    <w:p w:rsidR="00A14AFA" w:rsidRPr="00B176BE" w:rsidRDefault="00A14AFA" w:rsidP="002630A2">
      <w:pPr>
        <w:pStyle w:val="a8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8. </w:t>
      </w:r>
      <w:r w:rsidR="00DE0251" w:rsidRPr="00DE0251">
        <w:rPr>
          <w:rFonts w:ascii="Times New Roman" w:hAnsi="Times New Roman"/>
          <w:sz w:val="28"/>
          <w:szCs w:val="28"/>
          <w:lang w:val="uk-UA"/>
        </w:rPr>
        <w:t>Очікувані результати виконання Програми</w:t>
      </w:r>
      <w:r w:rsidR="00DE0251">
        <w:rPr>
          <w:rFonts w:ascii="Times New Roman" w:hAnsi="Times New Roman"/>
          <w:sz w:val="28"/>
          <w:szCs w:val="28"/>
          <w:lang w:val="uk-UA"/>
        </w:rPr>
        <w:t>.</w:t>
      </w: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66DA" w:rsidRDefault="005B66D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66DA" w:rsidRDefault="005B66D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2C3263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E5B5F" w:rsidRDefault="009E5B5F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FB5D62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ПАСПОРТ ПРОГРАМИ  </w:t>
      </w:r>
    </w:p>
    <w:p w:rsidR="00A14AFA" w:rsidRDefault="00A14AFA" w:rsidP="00992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n60"/>
      <w:bookmarkEnd w:id="0"/>
    </w:p>
    <w:p w:rsidR="00A14AFA" w:rsidRPr="002630A2" w:rsidRDefault="00A14AFA" w:rsidP="002630A2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30A2">
        <w:rPr>
          <w:rFonts w:ascii="Times New Roman" w:hAnsi="Times New Roman"/>
          <w:sz w:val="28"/>
          <w:szCs w:val="28"/>
          <w:lang w:val="uk-UA"/>
        </w:rPr>
        <w:t xml:space="preserve">1. Міська програма запобігання та лікування </w:t>
      </w:r>
      <w:r w:rsidR="00CB403F">
        <w:rPr>
          <w:rFonts w:ascii="Times New Roman" w:hAnsi="Times New Roman"/>
          <w:sz w:val="28"/>
          <w:szCs w:val="28"/>
          <w:lang w:val="uk-UA"/>
        </w:rPr>
        <w:t>захворювань на остеопороз</w:t>
      </w:r>
      <w:r>
        <w:rPr>
          <w:rFonts w:ascii="Times New Roman" w:hAnsi="Times New Roman"/>
          <w:sz w:val="28"/>
          <w:szCs w:val="28"/>
          <w:lang w:val="uk-UA"/>
        </w:rPr>
        <w:t xml:space="preserve"> та його ускладнен</w:t>
      </w:r>
      <w:r w:rsidR="0027458D">
        <w:rPr>
          <w:rFonts w:ascii="Times New Roman" w:hAnsi="Times New Roman"/>
          <w:sz w:val="28"/>
          <w:szCs w:val="28"/>
          <w:lang w:val="uk-UA"/>
        </w:rPr>
        <w:t>ня</w:t>
      </w:r>
      <w:r w:rsidRPr="002630A2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Легка хода</w:t>
      </w:r>
      <w:r w:rsidRPr="002630A2">
        <w:rPr>
          <w:rFonts w:ascii="Times New Roman" w:hAnsi="Times New Roman"/>
          <w:sz w:val="28"/>
          <w:szCs w:val="28"/>
          <w:lang w:val="uk-UA"/>
        </w:rPr>
        <w:t>» на 201</w:t>
      </w:r>
      <w:r w:rsidR="00207041">
        <w:rPr>
          <w:rFonts w:ascii="Times New Roman" w:hAnsi="Times New Roman"/>
          <w:sz w:val="28"/>
          <w:szCs w:val="28"/>
          <w:lang w:val="uk-UA"/>
        </w:rPr>
        <w:t>9</w:t>
      </w:r>
      <w:r w:rsidRPr="002630A2">
        <w:rPr>
          <w:rFonts w:ascii="Times New Roman" w:hAnsi="Times New Roman"/>
          <w:sz w:val="28"/>
          <w:szCs w:val="28"/>
          <w:lang w:val="uk-UA"/>
        </w:rPr>
        <w:t>-202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2630A2">
        <w:rPr>
          <w:rFonts w:ascii="Times New Roman" w:hAnsi="Times New Roman"/>
          <w:sz w:val="28"/>
          <w:szCs w:val="28"/>
          <w:lang w:val="uk-UA"/>
        </w:rPr>
        <w:t xml:space="preserve"> роки (далі – Програма) розроблена </w:t>
      </w:r>
      <w:r>
        <w:rPr>
          <w:rFonts w:ascii="Times New Roman" w:hAnsi="Times New Roman"/>
          <w:sz w:val="28"/>
          <w:szCs w:val="28"/>
          <w:lang w:val="uk-UA"/>
        </w:rPr>
        <w:t>відповідно до Закону України «Основи законодавства України про охорону здоров’я».</w:t>
      </w:r>
      <w:r w:rsidRPr="002630A2"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A14AFA" w:rsidRPr="004A3159" w:rsidRDefault="00A14AFA" w:rsidP="00992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n61"/>
      <w:bookmarkEnd w:id="1"/>
      <w:r w:rsidRPr="004A3159">
        <w:rPr>
          <w:rFonts w:ascii="Times New Roman" w:hAnsi="Times New Roman"/>
          <w:sz w:val="28"/>
          <w:szCs w:val="28"/>
          <w:lang w:val="uk-UA"/>
        </w:rPr>
        <w:t xml:space="preserve">2. Програму затверджено рішенням сесії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Полтавської області </w:t>
      </w:r>
      <w:r w:rsidRPr="004A3159">
        <w:rPr>
          <w:rFonts w:ascii="Times New Roman" w:hAnsi="Times New Roman"/>
          <w:sz w:val="28"/>
          <w:szCs w:val="28"/>
          <w:lang w:val="uk-UA"/>
        </w:rPr>
        <w:t>від</w:t>
      </w:r>
      <w:r w:rsidR="002C32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675E">
        <w:rPr>
          <w:rFonts w:ascii="Times New Roman" w:hAnsi="Times New Roman"/>
          <w:sz w:val="28"/>
          <w:szCs w:val="28"/>
          <w:lang w:val="uk-UA"/>
        </w:rPr>
        <w:t>12</w:t>
      </w:r>
      <w:r w:rsidRPr="00AC5E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675E">
        <w:rPr>
          <w:rFonts w:ascii="Times New Roman" w:hAnsi="Times New Roman"/>
          <w:sz w:val="28"/>
          <w:szCs w:val="28"/>
          <w:lang w:val="uk-UA"/>
        </w:rPr>
        <w:t>грудня</w:t>
      </w:r>
      <w:r>
        <w:rPr>
          <w:rFonts w:ascii="Times New Roman" w:hAnsi="Times New Roman"/>
          <w:sz w:val="28"/>
          <w:szCs w:val="28"/>
          <w:lang w:val="uk-UA"/>
        </w:rPr>
        <w:t xml:space="preserve"> 201</w:t>
      </w:r>
      <w:r w:rsidR="00207041">
        <w:rPr>
          <w:rFonts w:ascii="Times New Roman" w:hAnsi="Times New Roman"/>
          <w:sz w:val="28"/>
          <w:szCs w:val="28"/>
          <w:lang w:val="uk-UA"/>
        </w:rPr>
        <w:t>8</w:t>
      </w:r>
      <w:r w:rsidRPr="00AC5E7A">
        <w:rPr>
          <w:rFonts w:ascii="Times New Roman" w:hAnsi="Times New Roman"/>
          <w:sz w:val="28"/>
          <w:szCs w:val="28"/>
          <w:lang w:val="uk-UA"/>
        </w:rPr>
        <w:t xml:space="preserve"> року. </w:t>
      </w:r>
    </w:p>
    <w:p w:rsidR="00A14AFA" w:rsidRDefault="00A14AFA" w:rsidP="00992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n62"/>
      <w:bookmarkEnd w:id="2"/>
      <w:r w:rsidRPr="004A3159">
        <w:rPr>
          <w:rFonts w:ascii="Times New Roman" w:hAnsi="Times New Roman"/>
          <w:sz w:val="28"/>
          <w:szCs w:val="28"/>
          <w:lang w:val="uk-UA"/>
        </w:rPr>
        <w:t xml:space="preserve">3. </w:t>
      </w:r>
      <w:bookmarkStart w:id="3" w:name="n63"/>
      <w:bookmarkStart w:id="4" w:name="n64"/>
      <w:bookmarkEnd w:id="3"/>
      <w:bookmarkEnd w:id="4"/>
      <w:r w:rsidRPr="004A3159">
        <w:rPr>
          <w:rFonts w:ascii="Times New Roman" w:hAnsi="Times New Roman"/>
          <w:sz w:val="28"/>
          <w:szCs w:val="28"/>
          <w:lang w:val="uk-UA"/>
        </w:rPr>
        <w:t xml:space="preserve">Відповідальні виконавці: </w:t>
      </w:r>
      <w:bookmarkStart w:id="5" w:name="n65"/>
      <w:bookmarkEnd w:id="5"/>
      <w:r>
        <w:rPr>
          <w:rFonts w:ascii="Times New Roman" w:hAnsi="Times New Roman"/>
          <w:sz w:val="28"/>
          <w:szCs w:val="28"/>
          <w:lang w:val="uk-UA"/>
        </w:rPr>
        <w:t>у</w:t>
      </w:r>
      <w:r w:rsidRPr="004A3159">
        <w:rPr>
          <w:rFonts w:ascii="Times New Roman" w:hAnsi="Times New Roman"/>
          <w:sz w:val="28"/>
          <w:szCs w:val="28"/>
          <w:lang w:val="uk-UA"/>
        </w:rPr>
        <w:t>правління охорони здоров’я виконавчого комітету 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Pr="004A315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комунальне</w:t>
      </w:r>
      <w:r w:rsidR="0089675E">
        <w:rPr>
          <w:rFonts w:ascii="Times New Roman" w:hAnsi="Times New Roman"/>
          <w:sz w:val="28"/>
          <w:szCs w:val="28"/>
          <w:lang w:val="uk-UA"/>
        </w:rPr>
        <w:t xml:space="preserve"> некомерційне</w:t>
      </w:r>
      <w:r>
        <w:rPr>
          <w:rFonts w:ascii="Times New Roman" w:hAnsi="Times New Roman"/>
          <w:sz w:val="28"/>
          <w:szCs w:val="28"/>
          <w:lang w:val="uk-UA"/>
        </w:rPr>
        <w:t xml:space="preserve"> медичне підприємство «</w:t>
      </w:r>
      <w:r w:rsidR="0089675E">
        <w:rPr>
          <w:rFonts w:ascii="Times New Roman" w:hAnsi="Times New Roman"/>
          <w:sz w:val="28"/>
          <w:szCs w:val="28"/>
          <w:lang w:val="uk-UA"/>
        </w:rPr>
        <w:t>Лікарня інтенсивного лікування «Кременчуцька</w:t>
      </w:r>
      <w:r>
        <w:rPr>
          <w:rFonts w:ascii="Times New Roman" w:hAnsi="Times New Roman"/>
          <w:sz w:val="28"/>
          <w:szCs w:val="28"/>
          <w:lang w:val="uk-UA"/>
        </w:rPr>
        <w:t>»,</w:t>
      </w:r>
      <w:r w:rsidR="0089675E">
        <w:rPr>
          <w:rFonts w:ascii="Times New Roman" w:hAnsi="Times New Roman"/>
          <w:sz w:val="28"/>
          <w:szCs w:val="28"/>
          <w:lang w:val="uk-UA"/>
        </w:rPr>
        <w:t xml:space="preserve"> комунальне некомерційне медичне підприємство «Кременчуцька міська дитяча лікарня»,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комунальні</w:t>
      </w:r>
      <w:r w:rsidR="0089675E">
        <w:rPr>
          <w:rFonts w:ascii="Times New Roman" w:hAnsi="Times New Roman"/>
          <w:sz w:val="28"/>
          <w:szCs w:val="28"/>
          <w:lang w:val="uk-UA"/>
        </w:rPr>
        <w:t xml:space="preserve"> некомерційні медичні</w:t>
      </w:r>
      <w:r>
        <w:rPr>
          <w:rFonts w:ascii="Times New Roman" w:hAnsi="Times New Roman"/>
          <w:sz w:val="28"/>
          <w:szCs w:val="28"/>
          <w:lang w:val="uk-UA"/>
        </w:rPr>
        <w:t xml:space="preserve"> підприємства «Центр первинно</w:t>
      </w:r>
      <w:r w:rsidR="00CB403F">
        <w:rPr>
          <w:rFonts w:ascii="Times New Roman" w:hAnsi="Times New Roman"/>
          <w:sz w:val="28"/>
          <w:szCs w:val="28"/>
          <w:lang w:val="uk-UA"/>
        </w:rPr>
        <w:t xml:space="preserve">ї медико-санітарної допомоги </w:t>
      </w:r>
      <w:r>
        <w:rPr>
          <w:rFonts w:ascii="Times New Roman" w:hAnsi="Times New Roman"/>
          <w:sz w:val="28"/>
          <w:szCs w:val="28"/>
          <w:lang w:val="uk-UA"/>
        </w:rPr>
        <w:t>№ 1, 2, 3»</w:t>
      </w:r>
      <w:r w:rsidR="008967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403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89675E">
        <w:rPr>
          <w:rFonts w:ascii="Times New Roman" w:hAnsi="Times New Roman"/>
          <w:sz w:val="28"/>
          <w:szCs w:val="28"/>
          <w:lang w:val="uk-UA"/>
        </w:rPr>
        <w:t>м. Кременчука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89675E">
        <w:rPr>
          <w:rFonts w:ascii="Times New Roman" w:hAnsi="Times New Roman"/>
          <w:sz w:val="28"/>
          <w:szCs w:val="28"/>
          <w:lang w:val="uk-UA"/>
        </w:rPr>
        <w:t xml:space="preserve"> комунальне медичне підприємство «</w:t>
      </w:r>
      <w:r w:rsidR="006E2D8D">
        <w:rPr>
          <w:rFonts w:ascii="Times New Roman" w:hAnsi="Times New Roman"/>
          <w:sz w:val="28"/>
          <w:szCs w:val="28"/>
          <w:lang w:val="uk-UA"/>
        </w:rPr>
        <w:t>Л</w:t>
      </w:r>
      <w:r w:rsidR="0089675E">
        <w:rPr>
          <w:rFonts w:ascii="Times New Roman" w:hAnsi="Times New Roman"/>
          <w:sz w:val="28"/>
          <w:szCs w:val="28"/>
          <w:lang w:val="uk-UA"/>
        </w:rPr>
        <w:t>ікарня Придніпровська»</w:t>
      </w:r>
      <w:r>
        <w:rPr>
          <w:rFonts w:ascii="Times New Roman" w:hAnsi="Times New Roman"/>
          <w:sz w:val="28"/>
          <w:szCs w:val="28"/>
          <w:lang w:val="uk-UA"/>
        </w:rPr>
        <w:t xml:space="preserve">, Кременчуцький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міськрайонний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відокремлений підрозділ лабораторних досліджень Державної установи «Полтавський обласний лабораторний центр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Держсанепідслужби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України». </w:t>
      </w:r>
    </w:p>
    <w:p w:rsidR="00A14AFA" w:rsidRPr="00B176BE" w:rsidRDefault="00A14AFA" w:rsidP="00992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6BE">
        <w:rPr>
          <w:rFonts w:ascii="Times New Roman" w:hAnsi="Times New Roman"/>
          <w:sz w:val="28"/>
          <w:szCs w:val="28"/>
        </w:rPr>
        <w:t xml:space="preserve">4. Строк </w:t>
      </w:r>
      <w:proofErr w:type="spellStart"/>
      <w:r w:rsidRPr="00B176B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B17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6B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B176BE">
        <w:rPr>
          <w:rFonts w:ascii="Times New Roman" w:hAnsi="Times New Roman"/>
          <w:sz w:val="28"/>
          <w:szCs w:val="28"/>
        </w:rPr>
        <w:t>: 201</w:t>
      </w:r>
      <w:r w:rsidR="00E35B8B">
        <w:rPr>
          <w:rFonts w:ascii="Times New Roman" w:hAnsi="Times New Roman"/>
          <w:sz w:val="28"/>
          <w:szCs w:val="28"/>
          <w:lang w:val="uk-UA"/>
        </w:rPr>
        <w:t>9</w:t>
      </w:r>
      <w:r w:rsidRPr="00B176BE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B176BE">
        <w:rPr>
          <w:rFonts w:ascii="Times New Roman" w:hAnsi="Times New Roman"/>
          <w:sz w:val="28"/>
          <w:szCs w:val="28"/>
        </w:rPr>
        <w:t xml:space="preserve"> роки.</w:t>
      </w:r>
    </w:p>
    <w:p w:rsidR="00A14AFA" w:rsidRDefault="00A14AFA" w:rsidP="00992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6" w:name="n66"/>
      <w:bookmarkEnd w:id="6"/>
      <w:r w:rsidRPr="00B176BE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B176BE">
        <w:rPr>
          <w:rFonts w:ascii="Times New Roman" w:hAnsi="Times New Roman"/>
          <w:sz w:val="28"/>
          <w:szCs w:val="28"/>
        </w:rPr>
        <w:t>Прогнозні</w:t>
      </w:r>
      <w:proofErr w:type="spellEnd"/>
      <w:r w:rsidRPr="00B17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6BE">
        <w:rPr>
          <w:rFonts w:ascii="Times New Roman" w:hAnsi="Times New Roman"/>
          <w:sz w:val="28"/>
          <w:szCs w:val="28"/>
        </w:rPr>
        <w:t>обсяги</w:t>
      </w:r>
      <w:proofErr w:type="spellEnd"/>
      <w:r w:rsidRPr="00B176B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176BE">
        <w:rPr>
          <w:rFonts w:ascii="Times New Roman" w:hAnsi="Times New Roman"/>
          <w:sz w:val="28"/>
          <w:szCs w:val="28"/>
        </w:rPr>
        <w:t>джерела</w:t>
      </w:r>
      <w:proofErr w:type="spellEnd"/>
      <w:r w:rsidRPr="00B17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6BE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B176BE">
        <w:rPr>
          <w:rFonts w:ascii="Times New Roman" w:hAnsi="Times New Roman"/>
          <w:sz w:val="28"/>
          <w:szCs w:val="28"/>
        </w:rPr>
        <w:t>:</w:t>
      </w:r>
    </w:p>
    <w:p w:rsidR="00A14AFA" w:rsidRPr="0079055B" w:rsidRDefault="00A14AFA" w:rsidP="00992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7"/>
        <w:gridCol w:w="1728"/>
        <w:gridCol w:w="2059"/>
        <w:gridCol w:w="1976"/>
        <w:gridCol w:w="1974"/>
      </w:tblGrid>
      <w:tr w:rsidR="00E35B8B" w:rsidTr="00E35B8B">
        <w:tc>
          <w:tcPr>
            <w:tcW w:w="1980" w:type="dxa"/>
            <w:vMerge w:val="restart"/>
          </w:tcPr>
          <w:p w:rsidR="00E35B8B" w:rsidRPr="008E10F7" w:rsidRDefault="00E35B8B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8E10F7">
              <w:rPr>
                <w:rFonts w:ascii="Times New Roman" w:hAnsi="Times New Roman"/>
                <w:b/>
                <w:bCs/>
                <w:sz w:val="24"/>
                <w:szCs w:val="24"/>
              </w:rPr>
              <w:t>Джерела</w:t>
            </w:r>
            <w:proofErr w:type="spellEnd"/>
            <w:r w:rsidRPr="008E10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10F7">
              <w:rPr>
                <w:rFonts w:ascii="Times New Roman" w:hAnsi="Times New Roman"/>
                <w:b/>
                <w:bCs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728" w:type="dxa"/>
            <w:vMerge w:val="restart"/>
          </w:tcPr>
          <w:p w:rsidR="00E35B8B" w:rsidRPr="008E10F7" w:rsidRDefault="00E35B8B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8E10F7">
              <w:rPr>
                <w:rFonts w:ascii="Times New Roman" w:hAnsi="Times New Roman"/>
                <w:b/>
                <w:bCs/>
                <w:sz w:val="24"/>
                <w:szCs w:val="24"/>
              </w:rPr>
              <w:t>Обсяг</w:t>
            </w:r>
            <w:proofErr w:type="spellEnd"/>
            <w:r w:rsidRPr="008E10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10F7">
              <w:rPr>
                <w:rFonts w:ascii="Times New Roman" w:hAnsi="Times New Roman"/>
                <w:b/>
                <w:bCs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6039" w:type="dxa"/>
            <w:gridSpan w:val="3"/>
          </w:tcPr>
          <w:p w:rsidR="00E35B8B" w:rsidRPr="008E10F7" w:rsidRDefault="00E35B8B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 тому </w:t>
            </w:r>
            <w:proofErr w:type="spellStart"/>
            <w:r w:rsidRPr="008E10F7">
              <w:rPr>
                <w:rFonts w:ascii="Times New Roman" w:hAnsi="Times New Roman"/>
                <w:b/>
                <w:bCs/>
                <w:sz w:val="24"/>
                <w:szCs w:val="24"/>
              </w:rPr>
              <w:t>числі</w:t>
            </w:r>
            <w:proofErr w:type="spellEnd"/>
            <w:r w:rsidRPr="008E10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роками (</w:t>
            </w:r>
            <w:r w:rsidRPr="008E10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тис</w:t>
            </w:r>
            <w:proofErr w:type="gramStart"/>
            <w:r w:rsidRPr="008E10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gramEnd"/>
            <w:r w:rsidRPr="008E10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8E10F7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8E10F7">
              <w:rPr>
                <w:rFonts w:ascii="Times New Roman" w:hAnsi="Times New Roman"/>
                <w:b/>
                <w:bCs/>
                <w:sz w:val="24"/>
                <w:szCs w:val="24"/>
              </w:rPr>
              <w:t>ривень</w:t>
            </w:r>
            <w:proofErr w:type="spellEnd"/>
            <w:r w:rsidRPr="008E10F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35B8B" w:rsidTr="00E35B8B">
        <w:tc>
          <w:tcPr>
            <w:tcW w:w="1980" w:type="dxa"/>
            <w:vMerge/>
          </w:tcPr>
          <w:p w:rsidR="00E35B8B" w:rsidRPr="008E10F7" w:rsidRDefault="00E35B8B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  <w:vMerge/>
          </w:tcPr>
          <w:p w:rsidR="00E35B8B" w:rsidRPr="008E10F7" w:rsidRDefault="00E35B8B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70" w:type="dxa"/>
          </w:tcPr>
          <w:p w:rsidR="00E35B8B" w:rsidRPr="008E10F7" w:rsidRDefault="00E35B8B" w:rsidP="00FB0B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2019</w:t>
            </w:r>
          </w:p>
        </w:tc>
        <w:tc>
          <w:tcPr>
            <w:tcW w:w="1985" w:type="dxa"/>
          </w:tcPr>
          <w:p w:rsidR="00E35B8B" w:rsidRPr="008E10F7" w:rsidRDefault="00E35B8B" w:rsidP="00FB0B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2020</w:t>
            </w:r>
          </w:p>
        </w:tc>
        <w:tc>
          <w:tcPr>
            <w:tcW w:w="1984" w:type="dxa"/>
          </w:tcPr>
          <w:p w:rsidR="00E35B8B" w:rsidRPr="008E10F7" w:rsidRDefault="00E35B8B" w:rsidP="00E35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</w:tc>
      </w:tr>
      <w:tr w:rsidR="00E35B8B" w:rsidTr="00E35B8B">
        <w:tc>
          <w:tcPr>
            <w:tcW w:w="1980" w:type="dxa"/>
          </w:tcPr>
          <w:p w:rsidR="00E35B8B" w:rsidRPr="008E10F7" w:rsidRDefault="00E35B8B" w:rsidP="008E1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10F7">
              <w:rPr>
                <w:rFonts w:ascii="Times New Roman" w:hAnsi="Times New Roman"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728" w:type="dxa"/>
          </w:tcPr>
          <w:p w:rsidR="00E35B8B" w:rsidRPr="00925A03" w:rsidRDefault="006347CB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  <w:r w:rsidR="00925A03"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798,0</w:t>
            </w:r>
          </w:p>
        </w:tc>
        <w:tc>
          <w:tcPr>
            <w:tcW w:w="2070" w:type="dxa"/>
          </w:tcPr>
          <w:p w:rsidR="00E35B8B" w:rsidRPr="00925A03" w:rsidRDefault="00925A03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4 446,0</w:t>
            </w:r>
          </w:p>
        </w:tc>
        <w:tc>
          <w:tcPr>
            <w:tcW w:w="1985" w:type="dxa"/>
          </w:tcPr>
          <w:p w:rsidR="00E35B8B" w:rsidRPr="00925A03" w:rsidRDefault="006347CB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  <w:r w:rsidR="00925A03"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297,0</w:t>
            </w:r>
          </w:p>
        </w:tc>
        <w:tc>
          <w:tcPr>
            <w:tcW w:w="1984" w:type="dxa"/>
          </w:tcPr>
          <w:p w:rsidR="00E35B8B" w:rsidRPr="00925A03" w:rsidRDefault="006347CB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925A03"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055,0</w:t>
            </w:r>
          </w:p>
        </w:tc>
      </w:tr>
      <w:tr w:rsidR="00E35B8B" w:rsidTr="00E35B8B">
        <w:tc>
          <w:tcPr>
            <w:tcW w:w="1980" w:type="dxa"/>
          </w:tcPr>
          <w:p w:rsidR="00E35B8B" w:rsidRPr="008E10F7" w:rsidRDefault="00E35B8B" w:rsidP="008E1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10F7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728" w:type="dxa"/>
          </w:tcPr>
          <w:p w:rsidR="00E35B8B" w:rsidRPr="008E10F7" w:rsidRDefault="00E35B8B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70" w:type="dxa"/>
          </w:tcPr>
          <w:p w:rsidR="00E35B8B" w:rsidRPr="00925A03" w:rsidRDefault="00E35B8B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35B8B" w:rsidRPr="00925A03" w:rsidRDefault="00E35B8B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E35B8B" w:rsidRPr="00925A03" w:rsidRDefault="00E35B8B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35B8B" w:rsidTr="00E35B8B">
        <w:tc>
          <w:tcPr>
            <w:tcW w:w="1980" w:type="dxa"/>
          </w:tcPr>
          <w:p w:rsidR="00E35B8B" w:rsidRPr="008E10F7" w:rsidRDefault="00E35B8B" w:rsidP="008E1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10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Кошти міського бюджету </w:t>
            </w:r>
          </w:p>
        </w:tc>
        <w:tc>
          <w:tcPr>
            <w:tcW w:w="1728" w:type="dxa"/>
          </w:tcPr>
          <w:p w:rsidR="00E35B8B" w:rsidRPr="008E10F7" w:rsidRDefault="00925A03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16 948,0</w:t>
            </w:r>
          </w:p>
        </w:tc>
        <w:tc>
          <w:tcPr>
            <w:tcW w:w="2070" w:type="dxa"/>
          </w:tcPr>
          <w:p w:rsidR="00E35B8B" w:rsidRPr="00925A03" w:rsidRDefault="00925A03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4 446,0</w:t>
            </w:r>
          </w:p>
        </w:tc>
        <w:tc>
          <w:tcPr>
            <w:tcW w:w="1985" w:type="dxa"/>
          </w:tcPr>
          <w:p w:rsidR="00E35B8B" w:rsidRPr="00925A03" w:rsidRDefault="006347CB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8447,0</w:t>
            </w:r>
          </w:p>
        </w:tc>
        <w:tc>
          <w:tcPr>
            <w:tcW w:w="1984" w:type="dxa"/>
          </w:tcPr>
          <w:p w:rsidR="00E35B8B" w:rsidRPr="00925A03" w:rsidRDefault="00925A03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4 055,0</w:t>
            </w:r>
          </w:p>
        </w:tc>
      </w:tr>
      <w:tr w:rsidR="005F493F" w:rsidTr="00E35B8B">
        <w:tc>
          <w:tcPr>
            <w:tcW w:w="1980" w:type="dxa"/>
          </w:tcPr>
          <w:p w:rsidR="005F493F" w:rsidRPr="008E10F7" w:rsidRDefault="005F493F" w:rsidP="008E1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Власні кошти підприємств</w:t>
            </w:r>
          </w:p>
        </w:tc>
        <w:tc>
          <w:tcPr>
            <w:tcW w:w="1728" w:type="dxa"/>
          </w:tcPr>
          <w:p w:rsidR="005F493F" w:rsidRPr="008E10F7" w:rsidRDefault="00925A03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2 850,00</w:t>
            </w:r>
          </w:p>
        </w:tc>
        <w:tc>
          <w:tcPr>
            <w:tcW w:w="2070" w:type="dxa"/>
          </w:tcPr>
          <w:p w:rsidR="005F493F" w:rsidRPr="00925A03" w:rsidRDefault="00925A03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</w:tcPr>
          <w:p w:rsidR="005F493F" w:rsidRPr="00925A03" w:rsidRDefault="00925A03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2 850,00</w:t>
            </w:r>
          </w:p>
        </w:tc>
        <w:tc>
          <w:tcPr>
            <w:tcW w:w="1984" w:type="dxa"/>
          </w:tcPr>
          <w:p w:rsidR="005F493F" w:rsidRPr="00925A03" w:rsidRDefault="00925A03" w:rsidP="008E1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25A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A14AFA" w:rsidRDefault="00A14AFA" w:rsidP="00992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5D62" w:rsidRDefault="00FB5D62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5D62" w:rsidRDefault="00FB5D62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5D62" w:rsidRDefault="00FB5D62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5D62" w:rsidRDefault="00FB5D62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5D62" w:rsidRDefault="00FB5D62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5D62" w:rsidRDefault="00FB5D62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5D62" w:rsidRDefault="00FB5D62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5D62" w:rsidRDefault="00FB5D62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5D62" w:rsidRDefault="00FB5D62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C3263" w:rsidRDefault="002C3263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C3263" w:rsidRDefault="002C3263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C3263" w:rsidRDefault="002C3263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229B2" w:rsidRDefault="005229B2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229B2" w:rsidRDefault="005229B2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F2764" w:rsidRDefault="00DF2764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F2764" w:rsidRDefault="00DF2764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9E5B5F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Визначення проблем</w:t>
      </w:r>
      <w:r w:rsidRPr="006F629A">
        <w:rPr>
          <w:rFonts w:ascii="Times New Roman" w:hAnsi="Times New Roman"/>
          <w:b/>
          <w:sz w:val="28"/>
          <w:szCs w:val="28"/>
          <w:lang w:val="uk-UA"/>
        </w:rPr>
        <w:t>, на розв’язання яких спрямована Програма</w:t>
      </w:r>
    </w:p>
    <w:p w:rsidR="009E5B5F" w:rsidRPr="009E5B5F" w:rsidRDefault="009E5B5F" w:rsidP="009E5B5F">
      <w:pPr>
        <w:pStyle w:val="a4"/>
        <w:ind w:left="720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B221AF">
      <w:pPr>
        <w:pStyle w:val="a4"/>
        <w:ind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</w:pPr>
      <w:r w:rsidRPr="003E7451">
        <w:rPr>
          <w:rFonts w:ascii="Times New Roman" w:hAnsi="Times New Roman"/>
          <w:sz w:val="28"/>
          <w:szCs w:val="28"/>
          <w:lang w:val="uk-UA"/>
        </w:rPr>
        <w:t xml:space="preserve">ХХI століття характеризується багатьма соціальними проблемами, в тому числі зростанням захворюваності та смертності населення. </w:t>
      </w:r>
      <w:r w:rsidR="00FB0B62">
        <w:rPr>
          <w:rFonts w:ascii="Times New Roman" w:hAnsi="Times New Roman"/>
          <w:sz w:val="28"/>
          <w:szCs w:val="28"/>
          <w:lang w:val="uk-UA"/>
        </w:rPr>
        <w:t>Е</w:t>
      </w:r>
      <w:r w:rsidRPr="003E7451">
        <w:rPr>
          <w:rFonts w:ascii="Times New Roman" w:hAnsi="Times New Roman"/>
          <w:sz w:val="28"/>
          <w:szCs w:val="28"/>
          <w:lang w:val="uk-UA"/>
        </w:rPr>
        <w:t xml:space="preserve">тап </w:t>
      </w:r>
      <w:r>
        <w:rPr>
          <w:rFonts w:ascii="Times New Roman" w:hAnsi="Times New Roman"/>
          <w:sz w:val="28"/>
          <w:szCs w:val="28"/>
          <w:lang w:val="uk-UA"/>
        </w:rPr>
        <w:t>розвитку нашого суспільства</w:t>
      </w:r>
      <w:r w:rsidR="00FB0B62">
        <w:rPr>
          <w:rFonts w:ascii="Times New Roman" w:hAnsi="Times New Roman"/>
          <w:sz w:val="28"/>
          <w:szCs w:val="28"/>
          <w:lang w:val="uk-UA"/>
        </w:rPr>
        <w:t>,який ми переживаємо,</w:t>
      </w:r>
      <w:r>
        <w:rPr>
          <w:rFonts w:ascii="Times New Roman" w:hAnsi="Times New Roman"/>
          <w:sz w:val="28"/>
          <w:szCs w:val="28"/>
          <w:lang w:val="uk-UA"/>
        </w:rPr>
        <w:t xml:space="preserve"> пов’</w:t>
      </w:r>
      <w:r w:rsidRPr="003E7451">
        <w:rPr>
          <w:rFonts w:ascii="Times New Roman" w:hAnsi="Times New Roman"/>
          <w:sz w:val="28"/>
          <w:szCs w:val="28"/>
          <w:lang w:val="uk-UA"/>
        </w:rPr>
        <w:t xml:space="preserve">язаний </w:t>
      </w:r>
      <w:proofErr w:type="spellStart"/>
      <w:r w:rsidRPr="003E7451">
        <w:rPr>
          <w:rFonts w:ascii="Times New Roman" w:hAnsi="Times New Roman"/>
          <w:sz w:val="28"/>
          <w:szCs w:val="28"/>
          <w:lang w:val="uk-UA"/>
        </w:rPr>
        <w:t>з</w:t>
      </w:r>
      <w:r w:rsidRPr="003E7451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hyperlink r:id="rId7" w:tooltip="Демографія" w:history="1">
        <w:r w:rsidRPr="003E7451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демографічною</w:t>
        </w:r>
      </w:hyperlink>
      <w:r w:rsidRPr="003E7451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E7451">
        <w:rPr>
          <w:rFonts w:ascii="Times New Roman" w:hAnsi="Times New Roman"/>
          <w:color w:val="000000"/>
          <w:sz w:val="28"/>
          <w:szCs w:val="28"/>
          <w:lang w:val="uk-UA"/>
        </w:rPr>
        <w:t>криз</w:t>
      </w:r>
      <w:proofErr w:type="spellEnd"/>
      <w:r w:rsidRPr="003E7451">
        <w:rPr>
          <w:rFonts w:ascii="Times New Roman" w:hAnsi="Times New Roman"/>
          <w:color w:val="000000"/>
          <w:sz w:val="28"/>
          <w:szCs w:val="28"/>
          <w:lang w:val="uk-UA"/>
        </w:rPr>
        <w:t>ою, зниженням тривалості</w:t>
      </w:r>
      <w:r w:rsidRPr="003E7451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hyperlink r:id="rId8" w:tooltip="Життя" w:history="1">
        <w:r w:rsidRPr="003E7451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життя</w:t>
        </w:r>
      </w:hyperlink>
      <w:r>
        <w:rPr>
          <w:lang w:val="uk-UA"/>
        </w:rPr>
        <w:t xml:space="preserve"> </w:t>
      </w:r>
      <w:r w:rsidRPr="003E7451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погіршенням </w:t>
      </w:r>
      <w:proofErr w:type="spellStart"/>
      <w:r w:rsidRPr="003E7451">
        <w:rPr>
          <w:rFonts w:ascii="Times New Roman" w:hAnsi="Times New Roman"/>
          <w:color w:val="000000"/>
          <w:sz w:val="28"/>
          <w:szCs w:val="28"/>
          <w:lang w:val="uk-UA"/>
        </w:rPr>
        <w:t>психічного</w:t>
      </w:r>
      <w:r w:rsidRPr="003E7451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hyperlink r:id="rId9" w:tooltip="Стану" w:history="1">
        <w:r w:rsidRPr="003E7451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стан</w:t>
        </w:r>
        <w:proofErr w:type="spellEnd"/>
        <w:r w:rsidRPr="003E7451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у</w:t>
        </w:r>
      </w:hyperlink>
      <w:r w:rsidRPr="003E7451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E7451">
        <w:rPr>
          <w:rFonts w:ascii="Times New Roman" w:hAnsi="Times New Roman"/>
          <w:color w:val="000000"/>
          <w:sz w:val="28"/>
          <w:szCs w:val="28"/>
          <w:lang w:val="uk-UA"/>
        </w:rPr>
        <w:t>населення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E7451">
        <w:rPr>
          <w:rFonts w:ascii="Times New Roman" w:hAnsi="Times New Roman"/>
          <w:sz w:val="28"/>
          <w:szCs w:val="28"/>
          <w:lang w:val="uk-UA"/>
        </w:rPr>
        <w:t>країни, що викликає занепокоєння багатьох вчених і фахівців.</w:t>
      </w:r>
      <w:r w:rsidRPr="003E7451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</w:p>
    <w:p w:rsidR="00A14AFA" w:rsidRDefault="00A14AFA" w:rsidP="00B221AF">
      <w:pPr>
        <w:pStyle w:val="a4"/>
        <w:ind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Особливу гостроту в період соціальних змін набуває проблема якості життя. Щорічно мільйони людей стикаються з тими чи іншими проявами захворювань опорно-рухового апарату та кістково-м</w:t>
      </w:r>
      <w:r w:rsidRPr="0040055A">
        <w:rPr>
          <w:rStyle w:val="apple-converted-space"/>
          <w:rFonts w:ascii="Times New Roman" w:hAnsi="Times New Roman"/>
          <w:color w:val="000000"/>
          <w:sz w:val="28"/>
          <w:szCs w:val="28"/>
        </w:rPr>
        <w:t>’</w:t>
      </w:r>
      <w:proofErr w:type="spellStart"/>
      <w:r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язової</w:t>
      </w:r>
      <w:proofErr w:type="spellEnd"/>
      <w:r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 xml:space="preserve"> системи. </w:t>
      </w:r>
      <w:r w:rsidRPr="00AF1F81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Одне з найбільш поширених та грізних захворювань – це остеопороз та його ускладнення - переломи шийки стегна, перелом тіл хребця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AF1F81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5E4431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ереломи проксимальних відділів передпліччя як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5E4431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 xml:space="preserve"> наступа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ють</w:t>
      </w:r>
      <w:r w:rsidRPr="005E4431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 xml:space="preserve"> після травм, інколи не значних,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 xml:space="preserve"> що обумовлено</w:t>
      </w:r>
      <w:r w:rsidRPr="005E4431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 xml:space="preserve"> порушенням</w:t>
      </w:r>
      <w:r w:rsidR="00FB5D62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и метаболізму</w:t>
      </w:r>
      <w:r w:rsidRPr="005E4431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 xml:space="preserve"> в утворенні кісткової тканини.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E74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Встановлено, що у високоіндустріалізованому промислов</w:t>
      </w:r>
      <w:r w:rsidR="00A701A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ому та агропромисловому регіоні</w:t>
      </w:r>
      <w:r w:rsidRPr="003E74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останні 20 років рівень захворюваності, як міського так і сільського населення є майже у 2 рази вищим, ніж на початок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</w:t>
      </w:r>
      <w:r w:rsidRPr="003E74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80-х років, і в 1,5 рази вище у порівнянні із серединою 90-х років. Також встановлено, що</w:t>
      </w:r>
      <w:r w:rsidRPr="003E745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/>
          <w:bCs/>
          <w:sz w:val="28"/>
          <w:szCs w:val="28"/>
          <w:lang w:val="uk-UA"/>
        </w:rPr>
        <w:t>остеопороз, який є однією із основних причин виникнення перелому шийки стегна,</w:t>
      </w:r>
      <w:r w:rsidRPr="003E745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r w:rsidRPr="003E74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це захворювання, </w:t>
      </w:r>
      <w:r w:rsidR="00FB5D6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насамперед</w:t>
      </w:r>
      <w:r w:rsidRPr="00765B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жіночого міського населення, переважно високоіндустріалізованих регіонів.</w:t>
      </w:r>
      <w:r w:rsidRPr="003E74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A14AFA" w:rsidRPr="005F27F6" w:rsidRDefault="00A14AFA" w:rsidP="00B221AF">
      <w:pPr>
        <w:pStyle w:val="a4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За даними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AE4A51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FB5D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</w:t>
      </w:r>
      <w:r w:rsidRPr="00AE4A51">
        <w:rPr>
          <w:rFonts w:ascii="Times New Roman" w:hAnsi="Times New Roman"/>
          <w:sz w:val="28"/>
          <w:szCs w:val="28"/>
          <w:shd w:val="clear" w:color="auto" w:fill="FFFFFF"/>
        </w:rPr>
        <w:t>ОЗ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біля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35 % травм</w:t>
      </w:r>
      <w:proofErr w:type="spellStart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ованих</w:t>
      </w:r>
      <w:proofErr w:type="spellEnd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ж</w:t>
      </w:r>
      <w:proofErr w:type="spellStart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інок</w:t>
      </w:r>
      <w:proofErr w:type="spellEnd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та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20 %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чоловіків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мають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перелом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и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пов’язані з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остеопорозом.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Проблема о</w:t>
      </w:r>
      <w:proofErr w:type="spellStart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стеопороз</w:t>
      </w:r>
      <w:proofErr w:type="spellEnd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у стосується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біля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75 млн </w:t>
      </w:r>
      <w:proofErr w:type="spellStart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гр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омадян</w:t>
      </w:r>
      <w:proofErr w:type="spellEnd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Є</w:t>
      </w:r>
      <w:proofErr w:type="spellStart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вроп</w:t>
      </w:r>
      <w:proofErr w:type="spellEnd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и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США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та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Япон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ії</w:t>
      </w:r>
      <w:proofErr w:type="spellEnd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 В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Є</w:t>
      </w:r>
      <w:proofErr w:type="spellStart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вроп</w:t>
      </w:r>
      <w:proofErr w:type="spellEnd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і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в 2000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р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 к</w:t>
      </w:r>
      <w:proofErr w:type="spellStart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ількість</w:t>
      </w:r>
      <w:proofErr w:type="spellEnd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остеопоротич</w:t>
      </w:r>
      <w:proofErr w:type="spellEnd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н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их перелом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і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складала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3,</w:t>
      </w:r>
      <w:r w:rsidR="00FB5D6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5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млн</w:t>
      </w:r>
      <w:r w:rsidR="00FB5D6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. випадків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і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з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яких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FB5D6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900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т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и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</w:t>
      </w:r>
      <w:proofErr w:type="gramStart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</w:t>
      </w:r>
      <w:proofErr w:type="gramEnd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с</w:t>
      </w:r>
      <w:proofErr w:type="gramEnd"/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кладали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Pr="00AE4A51">
        <w:rPr>
          <w:rFonts w:ascii="Times New Roman" w:hAnsi="Times New Roman"/>
          <w:sz w:val="28"/>
          <w:szCs w:val="28"/>
          <w:shd w:val="clear" w:color="auto" w:fill="FFFFFF"/>
        </w:rPr>
        <w:t>перелом</w:t>
      </w:r>
      <w:r w:rsidRPr="00AE4A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AE4A51">
        <w:rPr>
          <w:rFonts w:ascii="Times New Roman" w:hAnsi="Times New Roman"/>
          <w:sz w:val="28"/>
          <w:szCs w:val="28"/>
          <w:shd w:val="clear" w:color="auto" w:fill="FFFFFF"/>
        </w:rPr>
        <w:t xml:space="preserve"> ш</w:t>
      </w:r>
      <w:r w:rsidRPr="00AE4A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proofErr w:type="spellStart"/>
      <w:r w:rsidRPr="00AE4A51">
        <w:rPr>
          <w:rFonts w:ascii="Times New Roman" w:hAnsi="Times New Roman"/>
          <w:sz w:val="28"/>
          <w:szCs w:val="28"/>
          <w:shd w:val="clear" w:color="auto" w:fill="FFFFFF"/>
        </w:rPr>
        <w:t>йки</w:t>
      </w:r>
      <w:proofErr w:type="spellEnd"/>
      <w:r w:rsidRPr="00AE4A5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E4A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стегна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Сьогодні в Україні остеопорозом страждають біля 6 млн. жінок та 2 млн. чоловіків. Після перелому шийки стегна </w:t>
      </w:r>
      <w:r w:rsidR="003F53AC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до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20% хворих гинуть на протязі 6 місяців, 50% - не мають можливості пересуватись та самообслуговуватись, и лише 10% повертаються до більш-менш активного рівня життя. </w:t>
      </w:r>
      <w:r w:rsidRPr="005F27F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В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Є</w:t>
      </w:r>
      <w:r w:rsidRPr="005F27F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вроп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і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Pr="00AE4A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летальні</w:t>
      </w:r>
      <w:r w:rsidRPr="005F27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сть</w:t>
      </w:r>
      <w:r w:rsidRPr="005F27F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,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пов’язана з</w:t>
      </w:r>
      <w:r w:rsidRPr="005F27F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переломами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кісток на фоні остеопорозу</w:t>
      </w:r>
      <w:r w:rsidRPr="005F27F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,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перевищує</w:t>
      </w:r>
      <w:r w:rsidRPr="005F27F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онколог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ічну</w:t>
      </w:r>
      <w:r w:rsidRPr="005F27F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Жінки</w:t>
      </w:r>
      <w:r w:rsidRPr="005F27F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п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і</w:t>
      </w:r>
      <w:r w:rsidRPr="005F27F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сля 45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років</w:t>
      </w:r>
      <w:r w:rsidRPr="005F27F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проводят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ь</w:t>
      </w:r>
      <w:r w:rsidRPr="005F27F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б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і</w:t>
      </w:r>
      <w:r w:rsidRPr="005F27F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льше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часу</w:t>
      </w:r>
      <w:r w:rsidRPr="005F27F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в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лікарні</w:t>
      </w:r>
      <w:r w:rsidRPr="005F27F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з</w:t>
      </w:r>
      <w:r w:rsidRPr="005F27F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остеопорозом,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ніж</w:t>
      </w:r>
      <w:r w:rsidRPr="005F27F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з приводу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Pr="00AE4A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цукрового </w:t>
      </w:r>
      <w:r w:rsidRPr="00EC1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</w:t>
      </w:r>
      <w:r w:rsidRPr="00AE4A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EC1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абет</w:t>
      </w:r>
      <w:r w:rsidRPr="00AE4A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EC1F3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,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Pr="00AE4A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EC1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нфаркт</w:t>
      </w:r>
      <w:r w:rsidRPr="00AE4A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EC1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</w:t>
      </w:r>
      <w:r w:rsidRPr="00AE4A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EC1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окарда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чи</w:t>
      </w:r>
      <w:r w:rsidRPr="00AE4A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Pr="00EC1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рака молочно</w:t>
      </w:r>
      <w:r w:rsidRPr="00AE4A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ї</w:t>
      </w:r>
      <w:r w:rsidRPr="00EC1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E4A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залози</w:t>
      </w:r>
      <w:r w:rsidRPr="00EC1F3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EC1F3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Перелом шийки стегна приводить до скорочення середньої тривалості життя на 12-15%.</w:t>
      </w:r>
    </w:p>
    <w:p w:rsidR="00A14AFA" w:rsidRPr="009434B0" w:rsidRDefault="00A14AFA" w:rsidP="00D25266">
      <w:pPr>
        <w:pStyle w:val="a4"/>
        <w:ind w:firstLine="708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Остеопороз може почати розвиватися в любому віці як наслідок дії факторів, які визивають дистрофію кісткової тканини. 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Причинами виникнення остеопорозу є наступні:</w:t>
      </w:r>
    </w:p>
    <w:p w:rsidR="00A14AFA" w:rsidRPr="00AE4A51" w:rsidRDefault="009E5B5F" w:rsidP="00AE4A51">
      <w:pPr>
        <w:pStyle w:val="a4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        </w:t>
      </w:r>
      <w:r w:rsidR="00A14AFA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- </w:t>
      </w:r>
      <w:r w:rsidR="003F53AC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Г</w:t>
      </w:r>
      <w:r w:rsidR="00A14AFA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енетичні:</w:t>
      </w:r>
    </w:p>
    <w:p w:rsidR="00A14AFA" w:rsidRPr="00F72E4B" w:rsidRDefault="00A14AFA" w:rsidP="005B66DA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  <w:lang w:val="uk-UA"/>
        </w:rPr>
        <w:t>приналежність</w:t>
      </w:r>
      <w:r w:rsidRPr="00F72E4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до</w:t>
      </w:r>
      <w:r w:rsidRPr="00F72E4B">
        <w:rPr>
          <w:rFonts w:ascii="Times New Roman" w:hAnsi="Times New Roman"/>
          <w:color w:val="222222"/>
          <w:sz w:val="28"/>
          <w:szCs w:val="28"/>
        </w:rPr>
        <w:t> </w:t>
      </w:r>
      <w:r w:rsidRPr="00F72E4B">
        <w:rPr>
          <w:rFonts w:ascii="Times New Roman" w:hAnsi="Times New Roman"/>
          <w:sz w:val="28"/>
          <w:szCs w:val="28"/>
          <w:lang w:val="uk-UA"/>
        </w:rPr>
        <w:t>європеоїдної</w:t>
      </w:r>
      <w:r w:rsidRPr="00F72E4B">
        <w:rPr>
          <w:rFonts w:ascii="Times New Roman" w:hAnsi="Times New Roman"/>
          <w:color w:val="222222"/>
          <w:sz w:val="28"/>
          <w:szCs w:val="28"/>
        </w:rPr>
        <w:t> рас</w:t>
      </w:r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и</w:t>
      </w:r>
      <w:r w:rsidRPr="00F72E4B">
        <w:rPr>
          <w:rFonts w:ascii="Times New Roman" w:hAnsi="Times New Roman"/>
          <w:color w:val="222222"/>
          <w:sz w:val="28"/>
          <w:szCs w:val="28"/>
        </w:rPr>
        <w:t>;</w:t>
      </w:r>
    </w:p>
    <w:p w:rsidR="00A14AFA" w:rsidRPr="00F72E4B" w:rsidRDefault="00A14AFA" w:rsidP="00765BE6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/>
          <w:color w:val="222222"/>
          <w:sz w:val="28"/>
          <w:szCs w:val="28"/>
        </w:rPr>
      </w:pPr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виявлення</w:t>
      </w:r>
      <w:r w:rsidRPr="00F72E4B">
        <w:rPr>
          <w:rFonts w:ascii="Times New Roman" w:hAnsi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остеопорозу</w:t>
      </w:r>
      <w:r w:rsidRPr="00F72E4B">
        <w:rPr>
          <w:rFonts w:ascii="Times New Roman" w:hAnsi="Times New Roman"/>
          <w:color w:val="222222"/>
          <w:sz w:val="28"/>
          <w:szCs w:val="28"/>
        </w:rPr>
        <w:t>, </w:t>
      </w:r>
      <w:r w:rsidRPr="00F72E4B">
        <w:rPr>
          <w:rFonts w:ascii="Times New Roman" w:hAnsi="Times New Roman"/>
          <w:sz w:val="28"/>
          <w:szCs w:val="28"/>
          <w:lang w:val="uk-UA"/>
        </w:rPr>
        <w:t xml:space="preserve">патологічних </w:t>
      </w:r>
      <w:r w:rsidRPr="00F72E4B">
        <w:rPr>
          <w:rFonts w:ascii="Times New Roman" w:hAnsi="Times New Roman"/>
          <w:sz w:val="28"/>
          <w:szCs w:val="28"/>
        </w:rPr>
        <w:t>перелом</w:t>
      </w:r>
      <w:r w:rsidRPr="00F72E4B">
        <w:rPr>
          <w:rFonts w:ascii="Times New Roman" w:hAnsi="Times New Roman"/>
          <w:sz w:val="28"/>
          <w:szCs w:val="28"/>
          <w:lang w:val="uk-UA"/>
        </w:rPr>
        <w:t>і</w:t>
      </w:r>
      <w:r w:rsidRPr="00F72E4B">
        <w:rPr>
          <w:rFonts w:ascii="Times New Roman" w:hAnsi="Times New Roman"/>
          <w:sz w:val="28"/>
          <w:szCs w:val="28"/>
        </w:rPr>
        <w:t>в</w:t>
      </w:r>
      <w:r w:rsidRPr="00F72E4B">
        <w:rPr>
          <w:rFonts w:ascii="Times New Roman" w:hAnsi="Times New Roman"/>
          <w:color w:val="222222"/>
          <w:sz w:val="28"/>
          <w:szCs w:val="28"/>
        </w:rPr>
        <w:t> </w:t>
      </w:r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чи</w:t>
      </w:r>
      <w:r w:rsidRPr="00F72E4B">
        <w:rPr>
          <w:rFonts w:ascii="Times New Roman" w:hAnsi="Times New Roman"/>
          <w:color w:val="222222"/>
          <w:sz w:val="28"/>
          <w:szCs w:val="28"/>
        </w:rPr>
        <w:t> </w:t>
      </w:r>
      <w:r w:rsidRPr="00F72E4B">
        <w:rPr>
          <w:rFonts w:ascii="Times New Roman" w:hAnsi="Times New Roman"/>
          <w:sz w:val="28"/>
          <w:szCs w:val="28"/>
        </w:rPr>
        <w:t>перелом</w:t>
      </w:r>
      <w:r w:rsidRPr="00F72E4B">
        <w:rPr>
          <w:rFonts w:ascii="Times New Roman" w:hAnsi="Times New Roman"/>
          <w:sz w:val="28"/>
          <w:szCs w:val="28"/>
          <w:lang w:val="uk-UA"/>
        </w:rPr>
        <w:t>і</w:t>
      </w:r>
      <w:r w:rsidRPr="00F72E4B">
        <w:rPr>
          <w:rFonts w:ascii="Times New Roman" w:hAnsi="Times New Roman"/>
          <w:sz w:val="28"/>
          <w:szCs w:val="28"/>
        </w:rPr>
        <w:t>в ш</w:t>
      </w:r>
      <w:r w:rsidRPr="00F72E4B">
        <w:rPr>
          <w:rFonts w:ascii="Times New Roman" w:hAnsi="Times New Roman"/>
          <w:sz w:val="28"/>
          <w:szCs w:val="28"/>
          <w:lang w:val="uk-UA"/>
        </w:rPr>
        <w:t>и</w:t>
      </w:r>
      <w:proofErr w:type="spellStart"/>
      <w:r w:rsidRPr="00F72E4B">
        <w:rPr>
          <w:rFonts w:ascii="Times New Roman" w:hAnsi="Times New Roman"/>
          <w:sz w:val="28"/>
          <w:szCs w:val="28"/>
        </w:rPr>
        <w:t>йки</w:t>
      </w:r>
      <w:proofErr w:type="spellEnd"/>
      <w:r w:rsidRPr="00F72E4B">
        <w:rPr>
          <w:rFonts w:ascii="Times New Roman" w:hAnsi="Times New Roman"/>
          <w:sz w:val="28"/>
          <w:szCs w:val="28"/>
        </w:rPr>
        <w:t xml:space="preserve"> </w:t>
      </w:r>
      <w:r w:rsidRPr="00F72E4B">
        <w:rPr>
          <w:rFonts w:ascii="Times New Roman" w:hAnsi="Times New Roman"/>
          <w:sz w:val="28"/>
          <w:szCs w:val="28"/>
          <w:lang w:val="uk-UA"/>
        </w:rPr>
        <w:t>стегна</w:t>
      </w:r>
      <w:r w:rsidRPr="00F72E4B">
        <w:rPr>
          <w:rFonts w:ascii="Times New Roman" w:hAnsi="Times New Roman"/>
          <w:color w:val="222222"/>
          <w:sz w:val="28"/>
          <w:szCs w:val="28"/>
        </w:rPr>
        <w:t> </w:t>
      </w:r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та</w:t>
      </w:r>
      <w:r w:rsidRPr="00F72E4B">
        <w:rPr>
          <w:rFonts w:ascii="Times New Roman" w:hAnsi="Times New Roman"/>
          <w:color w:val="222222"/>
          <w:sz w:val="28"/>
          <w:szCs w:val="28"/>
        </w:rPr>
        <w:t> </w:t>
      </w:r>
      <w:r w:rsidR="00FB5D62" w:rsidRPr="00F72E4B">
        <w:rPr>
          <w:rFonts w:ascii="Times New Roman" w:hAnsi="Times New Roman"/>
          <w:sz w:val="28"/>
          <w:szCs w:val="28"/>
          <w:lang w:val="uk-UA"/>
        </w:rPr>
        <w:t>хребців</w:t>
      </w:r>
      <w:r w:rsidRPr="00F72E4B">
        <w:rPr>
          <w:rFonts w:ascii="Times New Roman" w:hAnsi="Times New Roman"/>
          <w:color w:val="222222"/>
          <w:sz w:val="28"/>
          <w:szCs w:val="28"/>
        </w:rPr>
        <w:t> у близ</w:t>
      </w:r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ь</w:t>
      </w:r>
      <w:r w:rsidRPr="00F72E4B">
        <w:rPr>
          <w:rFonts w:ascii="Times New Roman" w:hAnsi="Times New Roman"/>
          <w:color w:val="222222"/>
          <w:sz w:val="28"/>
          <w:szCs w:val="28"/>
        </w:rPr>
        <w:t xml:space="preserve">ких </w:t>
      </w:r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родичів;</w:t>
      </w:r>
    </w:p>
    <w:p w:rsidR="00A14AFA" w:rsidRPr="00F72E4B" w:rsidRDefault="00A14AFA" w:rsidP="00765BE6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похилий чи старечій</w:t>
      </w:r>
      <w:r w:rsidRPr="00F72E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2E4B">
        <w:rPr>
          <w:rFonts w:ascii="Times New Roman" w:hAnsi="Times New Roman"/>
          <w:sz w:val="28"/>
          <w:szCs w:val="28"/>
        </w:rPr>
        <w:t xml:space="preserve"> в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ік</w:t>
      </w:r>
      <w:proofErr w:type="spellEnd"/>
      <w:r w:rsidRPr="00F72E4B">
        <w:rPr>
          <w:rFonts w:ascii="Times New Roman" w:hAnsi="Times New Roman"/>
          <w:color w:val="222222"/>
          <w:sz w:val="28"/>
          <w:szCs w:val="28"/>
        </w:rPr>
        <w:t>;</w:t>
      </w:r>
    </w:p>
    <w:p w:rsidR="00A14AFA" w:rsidRPr="00F72E4B" w:rsidRDefault="00C6202D" w:rsidP="00765BE6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жіноча стать </w:t>
      </w:r>
      <w:r w:rsidR="00A14AFA" w:rsidRPr="00F72E4B">
        <w:rPr>
          <w:rFonts w:ascii="Times New Roman" w:hAnsi="Times New Roman"/>
          <w:color w:val="222222"/>
          <w:sz w:val="28"/>
          <w:szCs w:val="28"/>
        </w:rPr>
        <w:t>(</w:t>
      </w:r>
      <w:r w:rsidR="00A14AFA" w:rsidRPr="00F72E4B">
        <w:rPr>
          <w:rFonts w:ascii="Times New Roman" w:hAnsi="Times New Roman"/>
          <w:color w:val="222222"/>
          <w:sz w:val="28"/>
          <w:szCs w:val="28"/>
          <w:lang w:val="uk-UA"/>
        </w:rPr>
        <w:t>ризик</w:t>
      </w:r>
      <w:r w:rsidR="00A14AFA" w:rsidRPr="00F72E4B">
        <w:rPr>
          <w:rFonts w:ascii="Times New Roman" w:hAnsi="Times New Roman"/>
          <w:color w:val="222222"/>
          <w:sz w:val="28"/>
          <w:szCs w:val="28"/>
        </w:rPr>
        <w:t xml:space="preserve"> остеопороз</w:t>
      </w:r>
      <w:r w:rsidR="00A14AFA" w:rsidRPr="00F72E4B">
        <w:rPr>
          <w:rFonts w:ascii="Times New Roman" w:hAnsi="Times New Roman"/>
          <w:color w:val="222222"/>
          <w:sz w:val="28"/>
          <w:szCs w:val="28"/>
          <w:lang w:val="uk-UA"/>
        </w:rPr>
        <w:t>у</w:t>
      </w:r>
      <w:r w:rsidR="00A14AFA" w:rsidRPr="00F72E4B">
        <w:rPr>
          <w:rFonts w:ascii="Times New Roman" w:hAnsi="Times New Roman"/>
          <w:color w:val="222222"/>
          <w:sz w:val="28"/>
          <w:szCs w:val="28"/>
        </w:rPr>
        <w:t xml:space="preserve"> для </w:t>
      </w:r>
      <w:r w:rsidR="00A14AFA" w:rsidRPr="00F72E4B">
        <w:rPr>
          <w:rFonts w:ascii="Times New Roman" w:hAnsi="Times New Roman"/>
          <w:color w:val="222222"/>
          <w:sz w:val="28"/>
          <w:szCs w:val="28"/>
          <w:lang w:val="uk-UA"/>
        </w:rPr>
        <w:t>чоловіків</w:t>
      </w:r>
      <w:r w:rsidR="00A14AFA" w:rsidRPr="00F72E4B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A14AFA" w:rsidRPr="00F72E4B">
        <w:rPr>
          <w:rFonts w:ascii="Times New Roman" w:hAnsi="Times New Roman"/>
          <w:color w:val="222222"/>
          <w:sz w:val="28"/>
          <w:szCs w:val="28"/>
        </w:rPr>
        <w:t>вт</w:t>
      </w:r>
      <w:r w:rsidR="003F53AC">
        <w:rPr>
          <w:rFonts w:ascii="Times New Roman" w:hAnsi="Times New Roman"/>
          <w:color w:val="222222"/>
          <w:sz w:val="28"/>
          <w:szCs w:val="28"/>
          <w:lang w:val="uk-UA"/>
        </w:rPr>
        <w:t>ричі</w:t>
      </w:r>
      <w:proofErr w:type="spellEnd"/>
      <w:r w:rsidR="00A14AFA" w:rsidRPr="00F72E4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A14AFA">
        <w:rPr>
          <w:rFonts w:ascii="Times New Roman" w:hAnsi="Times New Roman"/>
          <w:color w:val="222222"/>
          <w:sz w:val="28"/>
          <w:szCs w:val="28"/>
          <w:lang w:val="uk-UA"/>
        </w:rPr>
        <w:t>нижчій</w:t>
      </w:r>
      <w:r w:rsidR="00A14AFA" w:rsidRPr="00F72E4B">
        <w:rPr>
          <w:rFonts w:ascii="Times New Roman" w:hAnsi="Times New Roman"/>
          <w:color w:val="222222"/>
          <w:sz w:val="28"/>
          <w:szCs w:val="28"/>
        </w:rPr>
        <w:t xml:space="preserve">, </w:t>
      </w:r>
      <w:r w:rsidR="00A14AFA" w:rsidRPr="00F72E4B">
        <w:rPr>
          <w:rFonts w:ascii="Times New Roman" w:hAnsi="Times New Roman"/>
          <w:color w:val="222222"/>
          <w:sz w:val="28"/>
          <w:szCs w:val="28"/>
          <w:lang w:val="uk-UA"/>
        </w:rPr>
        <w:t>ніж</w:t>
      </w:r>
      <w:r w:rsidR="00A14AFA" w:rsidRPr="00F72E4B">
        <w:rPr>
          <w:rFonts w:ascii="Times New Roman" w:hAnsi="Times New Roman"/>
          <w:color w:val="222222"/>
          <w:sz w:val="28"/>
          <w:szCs w:val="28"/>
        </w:rPr>
        <w:t xml:space="preserve"> для ж</w:t>
      </w:r>
      <w:proofErr w:type="spellStart"/>
      <w:r w:rsidR="00A14AFA" w:rsidRPr="00F72E4B">
        <w:rPr>
          <w:rFonts w:ascii="Times New Roman" w:hAnsi="Times New Roman"/>
          <w:color w:val="222222"/>
          <w:sz w:val="28"/>
          <w:szCs w:val="28"/>
          <w:lang w:val="uk-UA"/>
        </w:rPr>
        <w:t>інок</w:t>
      </w:r>
      <w:proofErr w:type="spellEnd"/>
      <w:r w:rsidR="00A14AFA" w:rsidRPr="00F72E4B">
        <w:rPr>
          <w:rFonts w:ascii="Times New Roman" w:hAnsi="Times New Roman"/>
          <w:color w:val="222222"/>
          <w:sz w:val="28"/>
          <w:szCs w:val="28"/>
        </w:rPr>
        <w:t>);</w:t>
      </w:r>
    </w:p>
    <w:p w:rsidR="00A14AFA" w:rsidRPr="00F72E4B" w:rsidRDefault="00A14AFA" w:rsidP="00765BE6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/>
          <w:color w:val="222222"/>
          <w:sz w:val="28"/>
          <w:szCs w:val="28"/>
        </w:rPr>
      </w:pPr>
      <w:r w:rsidRPr="00F72E4B">
        <w:rPr>
          <w:rFonts w:ascii="Times New Roman" w:hAnsi="Times New Roman"/>
          <w:color w:val="222222"/>
          <w:sz w:val="28"/>
          <w:szCs w:val="28"/>
        </w:rPr>
        <w:t>низ</w:t>
      </w:r>
      <w:proofErr w:type="spellStart"/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ька</w:t>
      </w:r>
      <w:proofErr w:type="spellEnd"/>
      <w:r w:rsidRPr="00F72E4B">
        <w:rPr>
          <w:rFonts w:ascii="Times New Roman" w:hAnsi="Times New Roman"/>
          <w:color w:val="222222"/>
          <w:sz w:val="28"/>
          <w:szCs w:val="28"/>
        </w:rPr>
        <w:t xml:space="preserve"> в</w:t>
      </w:r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ага</w:t>
      </w:r>
      <w:r w:rsidRPr="00F72E4B">
        <w:rPr>
          <w:rFonts w:ascii="Times New Roman" w:hAnsi="Times New Roman"/>
          <w:color w:val="222222"/>
          <w:sz w:val="28"/>
          <w:szCs w:val="28"/>
        </w:rPr>
        <w:t xml:space="preserve"> (до </w:t>
      </w:r>
      <w:smartTag w:uri="urn:schemas-microsoft-com:office:smarttags" w:element="metricconverter">
        <w:smartTagPr>
          <w:attr w:name="ProductID" w:val="56 кг"/>
        </w:smartTagPr>
        <w:r w:rsidRPr="00F72E4B">
          <w:rPr>
            <w:rFonts w:ascii="Times New Roman" w:hAnsi="Times New Roman"/>
            <w:color w:val="222222"/>
            <w:sz w:val="28"/>
            <w:szCs w:val="28"/>
          </w:rPr>
          <w:t>56 кг</w:t>
        </w:r>
      </w:smartTag>
      <w:r w:rsidRPr="00F72E4B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gramStart"/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у</w:t>
      </w:r>
      <w:proofErr w:type="gramEnd"/>
      <w:r w:rsidRPr="00F72E4B">
        <w:rPr>
          <w:rFonts w:ascii="Times New Roman" w:hAnsi="Times New Roman"/>
          <w:color w:val="222222"/>
          <w:sz w:val="28"/>
          <w:szCs w:val="28"/>
        </w:rPr>
        <w:t xml:space="preserve"> ж</w:t>
      </w:r>
      <w:proofErr w:type="spellStart"/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і</w:t>
      </w:r>
      <w:proofErr w:type="gramStart"/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нок</w:t>
      </w:r>
      <w:proofErr w:type="spellEnd"/>
      <w:proofErr w:type="gramEnd"/>
      <w:r w:rsidRPr="00F72E4B">
        <w:rPr>
          <w:rFonts w:ascii="Times New Roman" w:hAnsi="Times New Roman"/>
          <w:color w:val="222222"/>
          <w:sz w:val="28"/>
          <w:szCs w:val="28"/>
        </w:rPr>
        <w:t xml:space="preserve">, до </w:t>
      </w:r>
      <w:smartTag w:uri="urn:schemas-microsoft-com:office:smarttags" w:element="metricconverter">
        <w:smartTagPr>
          <w:attr w:name="ProductID" w:val="70 кг"/>
        </w:smartTagPr>
        <w:r w:rsidRPr="00F72E4B">
          <w:rPr>
            <w:rFonts w:ascii="Times New Roman" w:hAnsi="Times New Roman"/>
            <w:color w:val="222222"/>
            <w:sz w:val="28"/>
            <w:szCs w:val="28"/>
          </w:rPr>
          <w:t>70 кг</w:t>
        </w:r>
      </w:smartTag>
      <w:r w:rsidRPr="00F72E4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у чоловіків</w:t>
      </w:r>
      <w:r w:rsidRPr="00F72E4B">
        <w:rPr>
          <w:rFonts w:ascii="Times New Roman" w:hAnsi="Times New Roman"/>
          <w:color w:val="222222"/>
          <w:sz w:val="28"/>
          <w:szCs w:val="28"/>
        </w:rPr>
        <w:t>);</w:t>
      </w:r>
    </w:p>
    <w:p w:rsidR="00A14AFA" w:rsidRPr="00F72E4B" w:rsidRDefault="00A14AFA" w:rsidP="00765BE6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/>
          <w:color w:val="222222"/>
          <w:sz w:val="28"/>
          <w:szCs w:val="28"/>
        </w:rPr>
      </w:pPr>
      <w:proofErr w:type="spellStart"/>
      <w:r w:rsidRPr="00F72E4B">
        <w:rPr>
          <w:rFonts w:ascii="Times New Roman" w:hAnsi="Times New Roman"/>
          <w:color w:val="222222"/>
          <w:sz w:val="28"/>
          <w:szCs w:val="28"/>
        </w:rPr>
        <w:lastRenderedPageBreak/>
        <w:t>критич</w:t>
      </w:r>
      <w:proofErr w:type="spellEnd"/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ний</w:t>
      </w:r>
      <w:r w:rsidRPr="00F72E4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з</w:t>
      </w:r>
      <w:r w:rsidRPr="00F72E4B">
        <w:rPr>
          <w:rFonts w:ascii="Times New Roman" w:hAnsi="Times New Roman"/>
          <w:color w:val="222222"/>
          <w:sz w:val="28"/>
          <w:szCs w:val="28"/>
        </w:rPr>
        <w:t>р</w:t>
      </w:r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і</w:t>
      </w:r>
      <w:proofErr w:type="spellStart"/>
      <w:proofErr w:type="gramStart"/>
      <w:r w:rsidRPr="00F72E4B">
        <w:rPr>
          <w:rFonts w:ascii="Times New Roman" w:hAnsi="Times New Roman"/>
          <w:color w:val="222222"/>
          <w:sz w:val="28"/>
          <w:szCs w:val="28"/>
        </w:rPr>
        <w:t>ст</w:t>
      </w:r>
      <w:proofErr w:type="spellEnd"/>
      <w:proofErr w:type="gramEnd"/>
      <w:r w:rsidRPr="00F72E4B">
        <w:rPr>
          <w:rFonts w:ascii="Times New Roman" w:hAnsi="Times New Roman"/>
          <w:color w:val="222222"/>
          <w:sz w:val="28"/>
          <w:szCs w:val="28"/>
        </w:rPr>
        <w:t xml:space="preserve"> (для </w:t>
      </w:r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жінок</w:t>
      </w:r>
      <w:r w:rsidRPr="00F72E4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більше</w:t>
      </w:r>
      <w:r w:rsidRPr="00F72E4B">
        <w:rPr>
          <w:rFonts w:ascii="Times New Roman" w:hAnsi="Times New Roman"/>
          <w:color w:val="222222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72 см"/>
        </w:smartTagPr>
        <w:r w:rsidRPr="00F72E4B">
          <w:rPr>
            <w:rFonts w:ascii="Times New Roman" w:hAnsi="Times New Roman"/>
            <w:color w:val="222222"/>
            <w:sz w:val="28"/>
            <w:szCs w:val="28"/>
          </w:rPr>
          <w:t>172 см</w:t>
        </w:r>
      </w:smartTag>
      <w:r w:rsidRPr="00F72E4B">
        <w:rPr>
          <w:rFonts w:ascii="Times New Roman" w:hAnsi="Times New Roman"/>
          <w:color w:val="222222"/>
          <w:sz w:val="28"/>
          <w:szCs w:val="28"/>
        </w:rPr>
        <w:t xml:space="preserve">, для </w:t>
      </w:r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>чоловіків</w:t>
      </w:r>
      <w:r w:rsidRPr="00F72E4B">
        <w:rPr>
          <w:rFonts w:ascii="Times New Roman" w:hAnsi="Times New Roman"/>
          <w:color w:val="222222"/>
          <w:sz w:val="28"/>
          <w:szCs w:val="28"/>
        </w:rPr>
        <w:t xml:space="preserve"> — </w:t>
      </w:r>
      <w:smartTag w:uri="urn:schemas-microsoft-com:office:smarttags" w:element="metricconverter">
        <w:smartTagPr>
          <w:attr w:name="ProductID" w:val="183 см"/>
        </w:smartTagPr>
        <w:r w:rsidRPr="00F72E4B">
          <w:rPr>
            <w:rFonts w:ascii="Times New Roman" w:hAnsi="Times New Roman"/>
            <w:color w:val="222222"/>
            <w:sz w:val="28"/>
            <w:szCs w:val="28"/>
          </w:rPr>
          <w:t>183 см</w:t>
        </w:r>
      </w:smartTag>
      <w:r w:rsidRPr="00F72E4B">
        <w:rPr>
          <w:rFonts w:ascii="Times New Roman" w:hAnsi="Times New Roman"/>
          <w:color w:val="222222"/>
          <w:sz w:val="28"/>
          <w:szCs w:val="28"/>
        </w:rPr>
        <w:t>);</w:t>
      </w:r>
    </w:p>
    <w:p w:rsidR="00A14AFA" w:rsidRPr="00F72E4B" w:rsidRDefault="00A14AFA" w:rsidP="003173CB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  <w:lang w:val="uk-UA"/>
        </w:rPr>
        <w:t>тендітна</w:t>
      </w:r>
      <w:r w:rsidRPr="00F72E4B">
        <w:rPr>
          <w:rFonts w:ascii="Times New Roman" w:hAnsi="Times New Roman"/>
          <w:color w:val="222222"/>
          <w:sz w:val="28"/>
          <w:szCs w:val="28"/>
          <w:lang w:val="uk-UA"/>
        </w:rPr>
        <w:t xml:space="preserve"> статура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.</w:t>
      </w:r>
    </w:p>
    <w:p w:rsidR="00A14AFA" w:rsidRPr="002C3263" w:rsidRDefault="00A14AFA" w:rsidP="002C3263">
      <w:pPr>
        <w:pStyle w:val="a8"/>
        <w:numPr>
          <w:ilvl w:val="0"/>
          <w:numId w:val="12"/>
        </w:numPr>
        <w:shd w:val="clear" w:color="auto" w:fill="FFFFFF"/>
        <w:spacing w:before="100" w:beforeAutospacing="1" w:after="24" w:line="240" w:lineRule="auto"/>
        <w:rPr>
          <w:rFonts w:ascii="Times New Roman" w:hAnsi="Times New Roman"/>
          <w:color w:val="222222"/>
          <w:sz w:val="28"/>
          <w:szCs w:val="28"/>
        </w:rPr>
      </w:pPr>
      <w:r w:rsidRPr="002C3263">
        <w:rPr>
          <w:rFonts w:ascii="Times New Roman" w:hAnsi="Times New Roman"/>
          <w:color w:val="222222"/>
          <w:sz w:val="28"/>
          <w:szCs w:val="28"/>
          <w:lang w:val="uk-UA"/>
        </w:rPr>
        <w:t>Викликані образом життя</w:t>
      </w:r>
      <w:r w:rsidR="003F53AC" w:rsidRPr="002C3263">
        <w:rPr>
          <w:rFonts w:ascii="Times New Roman" w:hAnsi="Times New Roman"/>
          <w:color w:val="222222"/>
          <w:sz w:val="28"/>
          <w:szCs w:val="28"/>
          <w:lang w:val="uk-UA"/>
        </w:rPr>
        <w:t xml:space="preserve"> та захворюваннями</w:t>
      </w:r>
      <w:r w:rsidRPr="002C3263">
        <w:rPr>
          <w:rFonts w:ascii="Times New Roman" w:hAnsi="Times New Roman"/>
          <w:color w:val="222222"/>
          <w:sz w:val="28"/>
          <w:szCs w:val="28"/>
          <w:lang w:val="uk-UA"/>
        </w:rPr>
        <w:t>:</w:t>
      </w:r>
    </w:p>
    <w:p w:rsidR="00A14AFA" w:rsidRPr="00EE5BFB" w:rsidRDefault="00A14AFA" w:rsidP="009E5B5F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09"/>
        <w:rPr>
          <w:rFonts w:ascii="Times New Roman" w:hAnsi="Times New Roman"/>
          <w:color w:val="222222"/>
          <w:sz w:val="28"/>
          <w:szCs w:val="28"/>
        </w:rPr>
      </w:pPr>
      <w:r w:rsidRPr="00EE5BFB">
        <w:rPr>
          <w:rFonts w:ascii="Times New Roman" w:hAnsi="Times New Roman"/>
          <w:sz w:val="28"/>
          <w:szCs w:val="28"/>
          <w:lang w:val="uk-UA"/>
        </w:rPr>
        <w:t>куріння</w:t>
      </w:r>
      <w:r w:rsidRPr="00EE5BFB">
        <w:rPr>
          <w:rFonts w:ascii="Times New Roman" w:hAnsi="Times New Roman"/>
          <w:color w:val="222222"/>
          <w:sz w:val="28"/>
          <w:szCs w:val="28"/>
        </w:rPr>
        <w:t>;</w:t>
      </w:r>
    </w:p>
    <w:p w:rsidR="00A14AFA" w:rsidRPr="00EE5BFB" w:rsidRDefault="00A14AFA" w:rsidP="009E5B5F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09"/>
        <w:rPr>
          <w:rFonts w:ascii="Times New Roman" w:hAnsi="Times New Roman"/>
          <w:color w:val="222222"/>
          <w:sz w:val="28"/>
          <w:szCs w:val="28"/>
        </w:rPr>
      </w:pPr>
      <w:r w:rsidRPr="00EE5BFB">
        <w:rPr>
          <w:rFonts w:ascii="Times New Roman" w:hAnsi="Times New Roman"/>
          <w:color w:val="222222"/>
          <w:sz w:val="28"/>
          <w:szCs w:val="28"/>
          <w:lang w:val="uk-UA"/>
        </w:rPr>
        <w:t>зловживання</w:t>
      </w:r>
      <w:r w:rsidRPr="00EE5BFB">
        <w:rPr>
          <w:rFonts w:ascii="Times New Roman" w:hAnsi="Times New Roman"/>
          <w:color w:val="222222"/>
          <w:sz w:val="28"/>
          <w:szCs w:val="28"/>
        </w:rPr>
        <w:t xml:space="preserve"> алкоголем;</w:t>
      </w:r>
    </w:p>
    <w:p w:rsidR="00A14AFA" w:rsidRPr="00135002" w:rsidRDefault="00A14AFA" w:rsidP="009E5B5F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09"/>
        <w:rPr>
          <w:rFonts w:ascii="Times New Roman" w:hAnsi="Times New Roman"/>
          <w:color w:val="222222"/>
          <w:sz w:val="28"/>
          <w:szCs w:val="28"/>
        </w:rPr>
      </w:pPr>
      <w:r w:rsidRPr="00EE5BFB">
        <w:rPr>
          <w:rFonts w:ascii="Times New Roman" w:hAnsi="Times New Roman"/>
          <w:sz w:val="28"/>
          <w:szCs w:val="28"/>
          <w:lang w:val="uk-UA"/>
        </w:rPr>
        <w:t>низька фізична активність;</w:t>
      </w:r>
    </w:p>
    <w:p w:rsidR="00A14AFA" w:rsidRPr="00135002" w:rsidRDefault="00A14AFA" w:rsidP="009E5B5F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09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  <w:lang w:val="uk-UA"/>
        </w:rPr>
        <w:t>запальні та посттравматичні процеси в кістках;</w:t>
      </w:r>
    </w:p>
    <w:p w:rsidR="00A14AFA" w:rsidRPr="00EE5BFB" w:rsidRDefault="00A14AFA" w:rsidP="009E5B5F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09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зниження фізіологічного рівня гормонів </w:t>
      </w:r>
      <w:proofErr w:type="spellStart"/>
      <w:r>
        <w:rPr>
          <w:rFonts w:ascii="Times New Roman" w:hAnsi="Times New Roman"/>
          <w:color w:val="222222"/>
          <w:sz w:val="28"/>
          <w:szCs w:val="28"/>
          <w:lang w:val="uk-UA"/>
        </w:rPr>
        <w:t>анаболічної</w:t>
      </w:r>
      <w:proofErr w:type="spellEnd"/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 дії; </w:t>
      </w:r>
    </w:p>
    <w:p w:rsidR="00A14AFA" w:rsidRPr="00135002" w:rsidRDefault="00A14AFA" w:rsidP="009E5B5F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09"/>
        <w:rPr>
          <w:rFonts w:ascii="Times New Roman" w:hAnsi="Times New Roman"/>
          <w:color w:val="222222"/>
          <w:sz w:val="28"/>
          <w:szCs w:val="28"/>
        </w:rPr>
      </w:pPr>
      <w:r w:rsidRPr="00EE5BFB">
        <w:rPr>
          <w:rFonts w:ascii="Times New Roman" w:hAnsi="Times New Roman"/>
          <w:color w:val="222222"/>
          <w:sz w:val="28"/>
          <w:szCs w:val="28"/>
          <w:lang w:val="uk-UA"/>
        </w:rPr>
        <w:t>аліментарна</w:t>
      </w:r>
      <w:r w:rsidRPr="00EE5BFB">
        <w:rPr>
          <w:rFonts w:ascii="Times New Roman" w:hAnsi="Times New Roman"/>
          <w:color w:val="222222"/>
          <w:sz w:val="28"/>
          <w:szCs w:val="28"/>
        </w:rPr>
        <w:t> </w:t>
      </w:r>
      <w:r w:rsidRPr="00EE5BFB">
        <w:rPr>
          <w:rFonts w:ascii="Times New Roman" w:hAnsi="Times New Roman"/>
          <w:sz w:val="28"/>
          <w:szCs w:val="28"/>
          <w:lang w:val="uk-UA"/>
        </w:rPr>
        <w:t>недостатність</w:t>
      </w:r>
      <w:r w:rsidRPr="00EE5B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кальцію, фосфору, магнію</w:t>
      </w:r>
      <w:r w:rsidRPr="00EE5BFB">
        <w:rPr>
          <w:rFonts w:ascii="Times New Roman" w:hAnsi="Times New Roman"/>
          <w:color w:val="222222"/>
          <w:sz w:val="28"/>
          <w:szCs w:val="28"/>
        </w:rPr>
        <w:t> (</w:t>
      </w:r>
      <w:r w:rsidRPr="00EE5BFB">
        <w:rPr>
          <w:rFonts w:ascii="Times New Roman" w:hAnsi="Times New Roman"/>
          <w:color w:val="222222"/>
          <w:sz w:val="28"/>
          <w:szCs w:val="28"/>
          <w:lang w:val="uk-UA"/>
        </w:rPr>
        <w:t>недостатніст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ь</w:t>
      </w:r>
      <w:r w:rsidRPr="00EE5BFB">
        <w:rPr>
          <w:rFonts w:ascii="Times New Roman" w:hAnsi="Times New Roman"/>
          <w:color w:val="222222"/>
          <w:sz w:val="28"/>
          <w:szCs w:val="28"/>
          <w:lang w:val="uk-UA"/>
        </w:rPr>
        <w:t xml:space="preserve"> в  їжі</w:t>
      </w:r>
      <w:r w:rsidRPr="00EE5BF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E5BFB">
        <w:rPr>
          <w:rFonts w:ascii="Times New Roman" w:hAnsi="Times New Roman"/>
          <w:color w:val="222222"/>
          <w:sz w:val="28"/>
          <w:szCs w:val="28"/>
          <w:lang w:val="uk-UA"/>
        </w:rPr>
        <w:t>чи</w:t>
      </w:r>
      <w:r w:rsidRPr="00EE5BF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E5BFB">
        <w:rPr>
          <w:rFonts w:ascii="Times New Roman" w:hAnsi="Times New Roman"/>
          <w:color w:val="222222"/>
          <w:sz w:val="28"/>
          <w:szCs w:val="28"/>
          <w:lang w:val="uk-UA"/>
        </w:rPr>
        <w:t>порушення</w:t>
      </w:r>
      <w:r w:rsidRPr="00EE5BF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E5BFB">
        <w:rPr>
          <w:rFonts w:ascii="Times New Roman" w:hAnsi="Times New Roman"/>
          <w:color w:val="222222"/>
          <w:sz w:val="28"/>
          <w:szCs w:val="28"/>
          <w:lang w:val="uk-UA"/>
        </w:rPr>
        <w:t>його</w:t>
      </w:r>
      <w:r w:rsidRPr="00EE5BFB">
        <w:rPr>
          <w:rFonts w:ascii="Times New Roman" w:hAnsi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всмоктування</w:t>
      </w:r>
      <w:r w:rsidRPr="00EE5BFB">
        <w:rPr>
          <w:rFonts w:ascii="Times New Roman" w:hAnsi="Times New Roman"/>
          <w:color w:val="222222"/>
          <w:sz w:val="28"/>
          <w:szCs w:val="28"/>
        </w:rPr>
        <w:t>);</w:t>
      </w:r>
    </w:p>
    <w:p w:rsidR="00A14AFA" w:rsidRPr="00EE5BFB" w:rsidRDefault="00A14AFA" w:rsidP="009E5B5F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09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  <w:lang w:val="uk-UA"/>
        </w:rPr>
        <w:t>інтоксикація солями важких металів;</w:t>
      </w:r>
    </w:p>
    <w:p w:rsidR="00A14AFA" w:rsidRPr="00135002" w:rsidRDefault="00A14AFA" w:rsidP="009E5B5F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09"/>
        <w:rPr>
          <w:rFonts w:ascii="Times New Roman" w:hAnsi="Times New Roman"/>
          <w:color w:val="222222"/>
          <w:sz w:val="28"/>
          <w:szCs w:val="28"/>
        </w:rPr>
      </w:pPr>
      <w:r w:rsidRPr="00EE5BFB">
        <w:rPr>
          <w:rFonts w:ascii="Times New Roman" w:hAnsi="Times New Roman"/>
          <w:sz w:val="28"/>
          <w:szCs w:val="28"/>
          <w:lang w:val="uk-UA"/>
        </w:rPr>
        <w:t>гіповітаміноз</w:t>
      </w:r>
      <w:r w:rsidRPr="00EE5BFB">
        <w:rPr>
          <w:rFonts w:ascii="Times New Roman" w:hAnsi="Times New Roman"/>
          <w:sz w:val="28"/>
          <w:szCs w:val="28"/>
        </w:rPr>
        <w:t xml:space="preserve"> D</w:t>
      </w:r>
      <w:r w:rsidRPr="00EE5BFB">
        <w:rPr>
          <w:rFonts w:ascii="Times New Roman" w:hAnsi="Times New Roman"/>
          <w:color w:val="222222"/>
          <w:sz w:val="28"/>
          <w:szCs w:val="28"/>
        </w:rPr>
        <w:t> (</w:t>
      </w:r>
      <w:r w:rsidRPr="00EE5BFB">
        <w:rPr>
          <w:rFonts w:ascii="Times New Roman" w:hAnsi="Times New Roman"/>
          <w:color w:val="222222"/>
          <w:sz w:val="28"/>
          <w:szCs w:val="28"/>
          <w:lang w:val="uk-UA"/>
        </w:rPr>
        <w:t>недостатність</w:t>
      </w:r>
      <w:r w:rsidRPr="00EE5BF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E5BFB">
        <w:rPr>
          <w:rFonts w:ascii="Times New Roman" w:hAnsi="Times New Roman"/>
          <w:color w:val="222222"/>
          <w:sz w:val="28"/>
          <w:szCs w:val="28"/>
          <w:lang w:val="uk-UA"/>
        </w:rPr>
        <w:t>вітаміну</w:t>
      </w:r>
      <w:r w:rsidRPr="00EE5BFB">
        <w:rPr>
          <w:rFonts w:ascii="Times New Roman" w:hAnsi="Times New Roman"/>
          <w:color w:val="222222"/>
          <w:sz w:val="28"/>
          <w:szCs w:val="28"/>
        </w:rPr>
        <w:t xml:space="preserve"> в </w:t>
      </w:r>
      <w:r w:rsidRPr="00EE5BFB">
        <w:rPr>
          <w:rFonts w:ascii="Times New Roman" w:hAnsi="Times New Roman"/>
          <w:color w:val="222222"/>
          <w:sz w:val="28"/>
          <w:szCs w:val="28"/>
          <w:lang w:val="uk-UA"/>
        </w:rPr>
        <w:t>їжі</w:t>
      </w:r>
      <w:r w:rsidRPr="00EE5BFB">
        <w:rPr>
          <w:rFonts w:ascii="Times New Roman" w:hAnsi="Times New Roman"/>
          <w:color w:val="222222"/>
          <w:sz w:val="28"/>
          <w:szCs w:val="28"/>
        </w:rPr>
        <w:t>)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;</w:t>
      </w:r>
    </w:p>
    <w:p w:rsidR="00A14AFA" w:rsidRPr="00135002" w:rsidRDefault="00A14AFA" w:rsidP="009E5B5F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09"/>
        <w:rPr>
          <w:rFonts w:ascii="Times New Roman" w:hAnsi="Times New Roman"/>
          <w:color w:val="222222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нейродегенеративні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захворювання.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  <w:r w:rsidRPr="003E7451">
        <w:rPr>
          <w:rFonts w:ascii="Times New Roman" w:hAnsi="Times New Roman"/>
          <w:color w:val="222222"/>
          <w:sz w:val="28"/>
          <w:szCs w:val="28"/>
          <w:lang w:val="uk-UA"/>
        </w:rPr>
        <w:t xml:space="preserve">Все частіше серед хворих зустрічаються працездатні люди молодого та зрілого віку, причому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жінок</w:t>
      </w:r>
      <w:r w:rsidRPr="003E7451">
        <w:rPr>
          <w:rFonts w:ascii="Times New Roman" w:hAnsi="Times New Roman"/>
          <w:color w:val="222222"/>
          <w:sz w:val="28"/>
          <w:szCs w:val="28"/>
          <w:lang w:val="uk-UA"/>
        </w:rPr>
        <w:t xml:space="preserve"> у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три</w:t>
      </w:r>
      <w:r w:rsidRPr="003E7451">
        <w:rPr>
          <w:rFonts w:ascii="Times New Roman" w:hAnsi="Times New Roman"/>
          <w:color w:val="222222"/>
          <w:sz w:val="28"/>
          <w:szCs w:val="28"/>
          <w:lang w:val="uk-UA"/>
        </w:rPr>
        <w:t xml:space="preserve"> раз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и</w:t>
      </w:r>
      <w:r w:rsidRPr="003E7451">
        <w:rPr>
          <w:rFonts w:ascii="Times New Roman" w:hAnsi="Times New Roman"/>
          <w:color w:val="222222"/>
          <w:sz w:val="28"/>
          <w:szCs w:val="28"/>
          <w:lang w:val="uk-UA"/>
        </w:rPr>
        <w:t xml:space="preserve"> більше, ніж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чоловіків</w:t>
      </w:r>
      <w:r w:rsidRPr="003E7451">
        <w:rPr>
          <w:rFonts w:ascii="Times New Roman" w:hAnsi="Times New Roman"/>
          <w:color w:val="222222"/>
          <w:sz w:val="28"/>
          <w:szCs w:val="28"/>
          <w:lang w:val="uk-UA"/>
        </w:rPr>
        <w:t xml:space="preserve">. </w:t>
      </w:r>
      <w:r w:rsidR="003F53AC">
        <w:rPr>
          <w:rFonts w:ascii="Times New Roman" w:hAnsi="Times New Roman"/>
          <w:color w:val="222222"/>
          <w:sz w:val="28"/>
          <w:szCs w:val="28"/>
          <w:lang w:val="uk-UA"/>
        </w:rPr>
        <w:t>Це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 обумовлено низькою фізичною активніст</w:t>
      </w:r>
      <w:r w:rsidR="003F53AC">
        <w:rPr>
          <w:rFonts w:ascii="Times New Roman" w:hAnsi="Times New Roman"/>
          <w:color w:val="222222"/>
          <w:sz w:val="28"/>
          <w:szCs w:val="28"/>
          <w:lang w:val="uk-UA"/>
        </w:rPr>
        <w:t>ю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 та омолодженням ендокринологічної та гастроентерологічної патології, вживанням протизапальних препаратів.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  <w:r w:rsidRPr="003E7451">
        <w:rPr>
          <w:rFonts w:ascii="Times New Roman" w:hAnsi="Times New Roman"/>
          <w:color w:val="222222"/>
          <w:sz w:val="28"/>
          <w:szCs w:val="28"/>
          <w:lang w:val="uk-UA"/>
        </w:rPr>
        <w:t xml:space="preserve">Важливо зазначити, що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велике значення остеопорозу серед основних медико-соціальних проблем сучасності в першу чергу визначається високою частотою та важкістю ускладнень – переломів хребців, шийки стегна, променевої кістки та інше, які приводять до значного зниження якості життя, </w:t>
      </w:r>
      <w:proofErr w:type="spellStart"/>
      <w:r>
        <w:rPr>
          <w:rFonts w:ascii="Times New Roman" w:hAnsi="Times New Roman"/>
          <w:color w:val="222222"/>
          <w:sz w:val="28"/>
          <w:szCs w:val="28"/>
          <w:lang w:val="uk-UA"/>
        </w:rPr>
        <w:t>інвалідізації</w:t>
      </w:r>
      <w:proofErr w:type="spellEnd"/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 та передчасної смерті від важких порушень з боку серцево-судинної та дихальної систем, виникнення інфекційних ускладнень через застійні процеси в організмі</w:t>
      </w:r>
      <w:r w:rsidRPr="003E7451">
        <w:rPr>
          <w:rFonts w:ascii="Times New Roman" w:hAnsi="Times New Roman"/>
          <w:color w:val="222222"/>
          <w:sz w:val="28"/>
          <w:szCs w:val="28"/>
          <w:lang w:val="uk-UA"/>
        </w:rPr>
        <w:t xml:space="preserve">. Тож ризик смерті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в перший рік після захворювання </w:t>
      </w:r>
      <w:r w:rsidRPr="003E7451">
        <w:rPr>
          <w:rFonts w:ascii="Times New Roman" w:hAnsi="Times New Roman"/>
          <w:color w:val="222222"/>
          <w:sz w:val="28"/>
          <w:szCs w:val="28"/>
          <w:lang w:val="uk-UA"/>
        </w:rPr>
        <w:t>дуже високий.</w:t>
      </w:r>
      <w:r w:rsidRPr="00B221AF">
        <w:rPr>
          <w:rFonts w:ascii="Times New Roman" w:hAnsi="Times New Roman"/>
          <w:color w:val="222222"/>
          <w:sz w:val="28"/>
          <w:szCs w:val="28"/>
          <w:lang w:val="uk-UA"/>
        </w:rPr>
        <w:t xml:space="preserve"> 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lang w:val="uk-UA"/>
        </w:rPr>
        <w:t>Неможливість людини з переломом шийки стегна обслужити себе привод</w:t>
      </w:r>
      <w:r w:rsidR="003F53AC">
        <w:rPr>
          <w:rFonts w:ascii="Times New Roman" w:hAnsi="Times New Roman"/>
          <w:color w:val="222222"/>
          <w:sz w:val="28"/>
          <w:szCs w:val="28"/>
          <w:lang w:val="uk-UA"/>
        </w:rPr>
        <w:t>ить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 до психологічних проблем, виникаючих через деградацію особистості у зв’язку</w:t>
      </w:r>
      <w:r w:rsidR="00FB5D62">
        <w:rPr>
          <w:rFonts w:ascii="Times New Roman" w:hAnsi="Times New Roman"/>
          <w:color w:val="222222"/>
          <w:sz w:val="28"/>
          <w:szCs w:val="28"/>
          <w:lang w:val="uk-UA"/>
        </w:rPr>
        <w:t xml:space="preserve"> із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 застійними явищами у хворого. </w:t>
      </w:r>
    </w:p>
    <w:p w:rsidR="00A14AFA" w:rsidRPr="00D25266" w:rsidRDefault="00A14AFA" w:rsidP="00B221AF">
      <w:pPr>
        <w:pStyle w:val="a4"/>
        <w:ind w:firstLine="709"/>
        <w:jc w:val="both"/>
        <w:rPr>
          <w:rFonts w:ascii="Times New Roman" w:hAnsi="Times New Roman"/>
          <w:b/>
          <w:color w:val="222222"/>
          <w:sz w:val="28"/>
          <w:szCs w:val="28"/>
          <w:lang w:val="uk-UA"/>
        </w:rPr>
      </w:pPr>
      <w:r w:rsidRPr="00D25266">
        <w:rPr>
          <w:rFonts w:ascii="Times New Roman" w:hAnsi="Times New Roman"/>
          <w:b/>
          <w:color w:val="222222"/>
          <w:sz w:val="28"/>
          <w:szCs w:val="28"/>
          <w:lang w:val="uk-UA"/>
        </w:rPr>
        <w:t>Стан захворюваності по місту Кременчук.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В останній час </w:t>
      </w:r>
      <w:r w:rsidR="009C6945">
        <w:rPr>
          <w:rFonts w:ascii="Times New Roman" w:hAnsi="Times New Roman"/>
          <w:color w:val="222222"/>
          <w:sz w:val="28"/>
          <w:szCs w:val="28"/>
          <w:lang w:val="uk-UA"/>
        </w:rPr>
        <w:t xml:space="preserve">проблема остеопорозу в місті Кременчуці </w:t>
      </w:r>
      <w:r w:rsidR="0099184E">
        <w:rPr>
          <w:rFonts w:ascii="Times New Roman" w:hAnsi="Times New Roman"/>
          <w:color w:val="222222"/>
          <w:sz w:val="28"/>
          <w:szCs w:val="28"/>
          <w:lang w:val="uk-UA"/>
        </w:rPr>
        <w:t>стала потребувати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 особ</w:t>
      </w:r>
      <w:r w:rsidR="009C6945">
        <w:rPr>
          <w:rFonts w:ascii="Times New Roman" w:hAnsi="Times New Roman"/>
          <w:color w:val="222222"/>
          <w:sz w:val="28"/>
          <w:szCs w:val="28"/>
          <w:lang w:val="uk-UA"/>
        </w:rPr>
        <w:t>ливої уваги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. </w:t>
      </w:r>
      <w:r w:rsidR="003F53AC">
        <w:rPr>
          <w:rFonts w:ascii="Times New Roman" w:hAnsi="Times New Roman"/>
          <w:color w:val="222222"/>
          <w:sz w:val="28"/>
          <w:szCs w:val="28"/>
          <w:lang w:val="uk-UA"/>
        </w:rPr>
        <w:t>Це пояснюється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 двома тісно пов’язаними демографічними процесами: різким збільшенням в популяції людей похилого та старечого віку та, відповідно, кількості жінок  в </w:t>
      </w:r>
      <w:proofErr w:type="spellStart"/>
      <w:r>
        <w:rPr>
          <w:rFonts w:ascii="Times New Roman" w:hAnsi="Times New Roman"/>
          <w:color w:val="222222"/>
          <w:sz w:val="28"/>
          <w:szCs w:val="28"/>
          <w:lang w:val="uk-UA"/>
        </w:rPr>
        <w:t>постменоп</w:t>
      </w:r>
      <w:r w:rsidR="00FB5D62">
        <w:rPr>
          <w:rFonts w:ascii="Times New Roman" w:hAnsi="Times New Roman"/>
          <w:color w:val="222222"/>
          <w:sz w:val="28"/>
          <w:szCs w:val="28"/>
          <w:lang w:val="uk-UA"/>
        </w:rPr>
        <w:t>а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узному</w:t>
      </w:r>
      <w:proofErr w:type="spellEnd"/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 періоді. </w:t>
      </w:r>
    </w:p>
    <w:p w:rsidR="00A14AFA" w:rsidRPr="00D16504" w:rsidRDefault="00A14AFA" w:rsidP="00D16504">
      <w:pPr>
        <w:pStyle w:val="a4"/>
        <w:ind w:firstLine="709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lang w:val="uk-UA"/>
        </w:rPr>
        <w:t>Враховуючи відсутність</w:t>
      </w:r>
      <w:r w:rsidR="003F53AC">
        <w:rPr>
          <w:rFonts w:ascii="Times New Roman" w:hAnsi="Times New Roman"/>
          <w:color w:val="222222"/>
          <w:sz w:val="28"/>
          <w:szCs w:val="28"/>
          <w:lang w:val="uk-UA"/>
        </w:rPr>
        <w:t xml:space="preserve"> спеціальних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 обстежень та статистичних даних</w:t>
      </w:r>
      <w:r w:rsidR="003F53AC">
        <w:rPr>
          <w:rFonts w:ascii="Times New Roman" w:hAnsi="Times New Roman"/>
          <w:color w:val="222222"/>
          <w:sz w:val="28"/>
          <w:szCs w:val="28"/>
          <w:lang w:val="uk-UA"/>
        </w:rPr>
        <w:t>,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 можливо тільки екстраполювати висновки Українського науково-медичного центру проблем остеопорозу на місто Кременчук. </w:t>
      </w:r>
      <w:r w:rsidRPr="00EC1F32">
        <w:rPr>
          <w:rFonts w:ascii="Times New Roman" w:hAnsi="Times New Roman"/>
          <w:color w:val="222222"/>
          <w:sz w:val="28"/>
          <w:szCs w:val="28"/>
          <w:lang w:val="uk-UA"/>
        </w:rPr>
        <w:t>На цей час доля населення Кременчука в віці 60 років та старше складає 2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2</w:t>
      </w:r>
      <w:r w:rsidRPr="00EC1F32">
        <w:rPr>
          <w:rFonts w:ascii="Times New Roman" w:hAnsi="Times New Roman"/>
          <w:color w:val="222222"/>
          <w:sz w:val="28"/>
          <w:szCs w:val="28"/>
          <w:lang w:val="uk-UA"/>
        </w:rPr>
        <w:t>,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4</w:t>
      </w:r>
      <w:r w:rsidRPr="00EC1F32">
        <w:rPr>
          <w:rFonts w:ascii="Times New Roman" w:hAnsi="Times New Roman"/>
          <w:color w:val="222222"/>
          <w:sz w:val="28"/>
          <w:szCs w:val="28"/>
          <w:lang w:val="uk-UA"/>
        </w:rPr>
        <w:t xml:space="preserve">% (чоловіки –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7</w:t>
      </w:r>
      <w:r w:rsidRPr="00EC1F32">
        <w:rPr>
          <w:rFonts w:ascii="Times New Roman" w:hAnsi="Times New Roman"/>
          <w:color w:val="222222"/>
          <w:sz w:val="28"/>
          <w:szCs w:val="28"/>
          <w:lang w:val="uk-UA"/>
        </w:rPr>
        <w:t>,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8</w:t>
      </w:r>
      <w:r w:rsidRPr="00EC1F32">
        <w:rPr>
          <w:rFonts w:ascii="Times New Roman" w:hAnsi="Times New Roman"/>
          <w:color w:val="222222"/>
          <w:sz w:val="28"/>
          <w:szCs w:val="28"/>
          <w:lang w:val="uk-UA"/>
        </w:rPr>
        <w:t xml:space="preserve">%, жінки –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14</w:t>
      </w:r>
      <w:r w:rsidRPr="00EC1F32">
        <w:rPr>
          <w:rFonts w:ascii="Times New Roman" w:hAnsi="Times New Roman"/>
          <w:color w:val="222222"/>
          <w:sz w:val="28"/>
          <w:szCs w:val="28"/>
          <w:lang w:val="uk-UA"/>
        </w:rPr>
        <w:t>,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6</w:t>
      </w:r>
      <w:r w:rsidRPr="00EC1F32">
        <w:rPr>
          <w:rFonts w:ascii="Times New Roman" w:hAnsi="Times New Roman"/>
          <w:color w:val="222222"/>
          <w:sz w:val="28"/>
          <w:szCs w:val="28"/>
          <w:lang w:val="uk-UA"/>
        </w:rPr>
        <w:t xml:space="preserve">%). Передбачувана кількість жінок Кременчука в </w:t>
      </w:r>
      <w:proofErr w:type="spellStart"/>
      <w:r w:rsidRPr="00EC1F32">
        <w:rPr>
          <w:rFonts w:ascii="Times New Roman" w:hAnsi="Times New Roman"/>
          <w:color w:val="222222"/>
          <w:sz w:val="28"/>
          <w:szCs w:val="28"/>
          <w:lang w:val="uk-UA"/>
        </w:rPr>
        <w:t>постменопоузному</w:t>
      </w:r>
      <w:proofErr w:type="spellEnd"/>
      <w:r w:rsidRPr="00EC1F32">
        <w:rPr>
          <w:rFonts w:ascii="Times New Roman" w:hAnsi="Times New Roman"/>
          <w:color w:val="222222"/>
          <w:sz w:val="28"/>
          <w:szCs w:val="28"/>
          <w:lang w:val="uk-UA"/>
        </w:rPr>
        <w:t xml:space="preserve"> періоді, </w:t>
      </w:r>
      <w:r w:rsidR="00C6202D">
        <w:rPr>
          <w:rFonts w:ascii="Times New Roman" w:hAnsi="Times New Roman"/>
          <w:color w:val="222222"/>
          <w:sz w:val="28"/>
          <w:szCs w:val="28"/>
          <w:lang w:val="uk-UA"/>
        </w:rPr>
        <w:t>що мають</w:t>
      </w:r>
      <w:r w:rsidRPr="00EC1F32">
        <w:rPr>
          <w:rFonts w:ascii="Times New Roman" w:hAnsi="Times New Roman"/>
          <w:color w:val="222222"/>
          <w:sz w:val="28"/>
          <w:szCs w:val="28"/>
          <w:lang w:val="uk-UA"/>
        </w:rPr>
        <w:t xml:space="preserve"> остеопороз</w:t>
      </w:r>
      <w:r w:rsidR="00C6202D">
        <w:rPr>
          <w:rFonts w:ascii="Times New Roman" w:hAnsi="Times New Roman"/>
          <w:color w:val="222222"/>
          <w:sz w:val="28"/>
          <w:szCs w:val="28"/>
          <w:lang w:val="uk-UA"/>
        </w:rPr>
        <w:t xml:space="preserve">, -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біля 6-8 тис.</w:t>
      </w:r>
      <w:r w:rsidRPr="00EC1F32">
        <w:rPr>
          <w:rFonts w:ascii="Times New Roman" w:hAnsi="Times New Roman"/>
          <w:color w:val="222222"/>
          <w:sz w:val="28"/>
          <w:szCs w:val="28"/>
          <w:lang w:val="uk-UA"/>
        </w:rPr>
        <w:t xml:space="preserve"> та </w:t>
      </w:r>
      <w:proofErr w:type="spellStart"/>
      <w:r w:rsidRPr="00EC1F32">
        <w:rPr>
          <w:rFonts w:ascii="Times New Roman" w:hAnsi="Times New Roman"/>
          <w:color w:val="222222"/>
          <w:sz w:val="28"/>
          <w:szCs w:val="28"/>
          <w:lang w:val="uk-UA"/>
        </w:rPr>
        <w:t>остеопенію</w:t>
      </w:r>
      <w:proofErr w:type="spellEnd"/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 -</w:t>
      </w:r>
      <w:r w:rsidR="00C6202D">
        <w:rPr>
          <w:rFonts w:ascii="Times New Roman" w:hAnsi="Times New Roman"/>
          <w:color w:val="222222"/>
          <w:sz w:val="28"/>
          <w:szCs w:val="28"/>
          <w:lang w:val="uk-UA"/>
        </w:rPr>
        <w:t xml:space="preserve"> біля</w:t>
      </w:r>
      <w:r w:rsidRPr="00EC1F32">
        <w:rPr>
          <w:rFonts w:ascii="Times New Roman" w:hAnsi="Times New Roman"/>
          <w:color w:val="22222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22</w:t>
      </w:r>
      <w:r w:rsidRPr="00EC1F32">
        <w:rPr>
          <w:rFonts w:ascii="Times New Roman" w:hAnsi="Times New Roman"/>
          <w:color w:val="222222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25</w:t>
      </w:r>
      <w:r w:rsidRPr="00EC1F32">
        <w:rPr>
          <w:rFonts w:ascii="Times New Roman" w:hAnsi="Times New Roman"/>
          <w:color w:val="222222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статистикою переломи шийки стегна зустрічаються в середньому у 140-170 чоловік на 100</w:t>
      </w:r>
      <w:r w:rsidR="0062486A">
        <w:rPr>
          <w:rFonts w:ascii="Times New Roman" w:hAnsi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населення.</w:t>
      </w:r>
      <w:r w:rsidRPr="00B221AF">
        <w:rPr>
          <w:rFonts w:ascii="Times New Roman" w:hAnsi="Times New Roman"/>
          <w:sz w:val="28"/>
          <w:szCs w:val="28"/>
          <w:lang w:val="uk-UA"/>
        </w:rPr>
        <w:t xml:space="preserve"> В Кременчуці </w:t>
      </w:r>
      <w:r>
        <w:rPr>
          <w:rFonts w:ascii="Times New Roman" w:hAnsi="Times New Roman"/>
          <w:sz w:val="28"/>
          <w:szCs w:val="28"/>
          <w:lang w:val="uk-UA"/>
        </w:rPr>
        <w:t xml:space="preserve">– це біля 350-400 чоловік в рік, та біля 700-800 чоловік по </w:t>
      </w:r>
      <w:r w:rsidR="003F53AC">
        <w:rPr>
          <w:rFonts w:ascii="Times New Roman" w:hAnsi="Times New Roman"/>
          <w:sz w:val="28"/>
          <w:szCs w:val="28"/>
          <w:lang w:val="uk-UA"/>
        </w:rPr>
        <w:t>госпітальному</w:t>
      </w:r>
      <w:r w:rsidR="00C6202D">
        <w:rPr>
          <w:rFonts w:ascii="Times New Roman" w:hAnsi="Times New Roman"/>
          <w:sz w:val="28"/>
          <w:szCs w:val="28"/>
          <w:lang w:val="uk-UA"/>
        </w:rPr>
        <w:t xml:space="preserve"> округу, ця цифра </w:t>
      </w:r>
      <w:r w:rsidRPr="00B221AF">
        <w:rPr>
          <w:rFonts w:ascii="Times New Roman" w:hAnsi="Times New Roman"/>
          <w:sz w:val="28"/>
          <w:szCs w:val="28"/>
          <w:lang w:val="uk-UA"/>
        </w:rPr>
        <w:t>має тенденцію до постійного зростання</w:t>
      </w:r>
      <w:r>
        <w:rPr>
          <w:rFonts w:ascii="Times New Roman" w:hAnsi="Times New Roman"/>
          <w:sz w:val="28"/>
          <w:szCs w:val="28"/>
          <w:lang w:val="uk-UA"/>
        </w:rPr>
        <w:t>. Переломи хребців зустрічаються в середньому у 105-110</w:t>
      </w:r>
      <w:r w:rsidR="0062486A">
        <w:rPr>
          <w:rFonts w:ascii="Times New Roman" w:hAnsi="Times New Roman"/>
          <w:sz w:val="28"/>
          <w:szCs w:val="28"/>
          <w:lang w:val="uk-UA"/>
        </w:rPr>
        <w:t xml:space="preserve"> випадків</w:t>
      </w:r>
      <w:r>
        <w:rPr>
          <w:rFonts w:ascii="Times New Roman" w:hAnsi="Times New Roman"/>
          <w:sz w:val="28"/>
          <w:szCs w:val="28"/>
          <w:lang w:val="uk-UA"/>
        </w:rPr>
        <w:t xml:space="preserve"> на 100</w:t>
      </w:r>
      <w:r w:rsidR="0062486A">
        <w:rPr>
          <w:rFonts w:ascii="Times New Roman" w:hAnsi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населення.</w:t>
      </w:r>
      <w:r w:rsidRPr="00B221AF">
        <w:rPr>
          <w:rFonts w:ascii="Times New Roman" w:hAnsi="Times New Roman"/>
          <w:sz w:val="28"/>
          <w:szCs w:val="28"/>
          <w:lang w:val="uk-UA"/>
        </w:rPr>
        <w:t xml:space="preserve"> В Кременчуці </w:t>
      </w:r>
      <w:r>
        <w:rPr>
          <w:rFonts w:ascii="Times New Roman" w:hAnsi="Times New Roman"/>
          <w:sz w:val="28"/>
          <w:szCs w:val="28"/>
          <w:lang w:val="uk-UA"/>
        </w:rPr>
        <w:t xml:space="preserve">– це біля 230-270 чоловік в рік, та біля 400-500 чоловік по </w:t>
      </w:r>
      <w:r w:rsidR="00FB5D62">
        <w:rPr>
          <w:rFonts w:ascii="Times New Roman" w:hAnsi="Times New Roman"/>
          <w:sz w:val="28"/>
          <w:szCs w:val="28"/>
          <w:lang w:val="uk-UA"/>
        </w:rPr>
        <w:t>госпітально</w:t>
      </w:r>
      <w:r>
        <w:rPr>
          <w:rFonts w:ascii="Times New Roman" w:hAnsi="Times New Roman"/>
          <w:sz w:val="28"/>
          <w:szCs w:val="28"/>
          <w:lang w:val="uk-UA"/>
        </w:rPr>
        <w:t xml:space="preserve">му округу. Найчастіше зустрічаються переломи дистального відділу передпліччя – 1900–2000 на 100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тис. населення у жінок та 400-450 на 100</w:t>
      </w:r>
      <w:r w:rsidR="0062486A">
        <w:rPr>
          <w:rFonts w:ascii="Times New Roman" w:hAnsi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населення у чоловіків (в вікових групах старше за 55 років).  </w:t>
      </w:r>
    </w:p>
    <w:p w:rsidR="00A14AFA" w:rsidRDefault="00A14AFA" w:rsidP="00E87DFB">
      <w:pPr>
        <w:pStyle w:val="a4"/>
        <w:ind w:firstLine="708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Аналіз факторів ризику остеопорозу у населення Кременчука виявив високу їх частоту (недостатність споживання кальцію та вітаміну </w:t>
      </w:r>
      <w:r>
        <w:rPr>
          <w:rFonts w:ascii="Times New Roman" w:hAnsi="Times New Roman"/>
          <w:color w:val="222222"/>
          <w:sz w:val="28"/>
          <w:szCs w:val="28"/>
          <w:lang w:val="en-US"/>
        </w:rPr>
        <w:t>D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, куріння, малорухливий спосіб життя, рання менопауза та інше) в різних вікових групах. Але залишається низькою обізнаність широкого загалу в питаннях профілактики та ефективного лікування остеопорозу.  </w:t>
      </w:r>
    </w:p>
    <w:p w:rsidR="00A14AFA" w:rsidRPr="00B221AF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2D8D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1D3636">
        <w:rPr>
          <w:rFonts w:ascii="Times New Roman" w:hAnsi="Times New Roman"/>
          <w:sz w:val="28"/>
          <w:szCs w:val="28"/>
          <w:lang w:val="uk-UA"/>
        </w:rPr>
        <w:t>останні</w:t>
      </w:r>
      <w:r w:rsidRPr="006E2D8D">
        <w:rPr>
          <w:rFonts w:ascii="Times New Roman" w:hAnsi="Times New Roman"/>
          <w:sz w:val="28"/>
          <w:szCs w:val="28"/>
          <w:lang w:val="uk-UA"/>
        </w:rPr>
        <w:t xml:space="preserve"> роки </w:t>
      </w:r>
      <w:r w:rsidR="006E2D8D">
        <w:rPr>
          <w:rFonts w:ascii="Times New Roman" w:hAnsi="Times New Roman"/>
          <w:sz w:val="28"/>
          <w:szCs w:val="28"/>
          <w:lang w:val="uk-UA"/>
        </w:rPr>
        <w:t>в КМНП «Лікарня інтенсивного лікування «Кременчуцька» та КМП «Лікарня Придніпровська»</w:t>
      </w:r>
      <w:r w:rsidRPr="006E2D8D">
        <w:rPr>
          <w:rFonts w:ascii="Times New Roman" w:hAnsi="Times New Roman"/>
          <w:sz w:val="28"/>
          <w:szCs w:val="28"/>
          <w:lang w:val="uk-UA"/>
        </w:rPr>
        <w:t xml:space="preserve"> кількість проведених </w:t>
      </w:r>
      <w:r>
        <w:rPr>
          <w:rFonts w:ascii="Times New Roman" w:hAnsi="Times New Roman"/>
          <w:sz w:val="28"/>
          <w:szCs w:val="28"/>
          <w:lang w:val="uk-UA"/>
        </w:rPr>
        <w:t>операцій з переломом шийки стегна</w:t>
      </w:r>
      <w:r w:rsidRPr="006E2D8D">
        <w:rPr>
          <w:rFonts w:ascii="Times New Roman" w:hAnsi="Times New Roman"/>
          <w:sz w:val="28"/>
          <w:szCs w:val="28"/>
          <w:lang w:val="uk-UA"/>
        </w:rPr>
        <w:t xml:space="preserve"> складає:</w:t>
      </w:r>
    </w:p>
    <w:p w:rsidR="00A14AFA" w:rsidRPr="00B221AF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21A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B221AF">
        <w:rPr>
          <w:rFonts w:ascii="Times New Roman" w:hAnsi="Times New Roman"/>
          <w:sz w:val="28"/>
          <w:szCs w:val="28"/>
        </w:rPr>
        <w:t xml:space="preserve"> р. – </w:t>
      </w:r>
      <w:r w:rsidR="00FB5D62">
        <w:rPr>
          <w:rFonts w:ascii="Times New Roman" w:hAnsi="Times New Roman"/>
          <w:sz w:val="28"/>
          <w:szCs w:val="28"/>
          <w:lang w:val="uk-UA"/>
        </w:rPr>
        <w:t>40</w:t>
      </w:r>
      <w:r w:rsidRPr="00B221AF">
        <w:rPr>
          <w:rFonts w:ascii="Times New Roman" w:hAnsi="Times New Roman"/>
          <w:sz w:val="28"/>
          <w:szCs w:val="28"/>
        </w:rPr>
        <w:t>;</w:t>
      </w:r>
    </w:p>
    <w:p w:rsidR="00A14AFA" w:rsidRPr="00B221AF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21A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B221AF">
        <w:rPr>
          <w:rFonts w:ascii="Times New Roman" w:hAnsi="Times New Roman"/>
          <w:sz w:val="28"/>
          <w:szCs w:val="28"/>
        </w:rPr>
        <w:t xml:space="preserve"> р. – </w:t>
      </w:r>
      <w:r w:rsidR="00FB5D62">
        <w:rPr>
          <w:rFonts w:ascii="Times New Roman" w:hAnsi="Times New Roman"/>
          <w:sz w:val="28"/>
          <w:szCs w:val="28"/>
          <w:lang w:val="uk-UA"/>
        </w:rPr>
        <w:t>33</w:t>
      </w:r>
      <w:r w:rsidRPr="00B221AF">
        <w:rPr>
          <w:rFonts w:ascii="Times New Roman" w:hAnsi="Times New Roman"/>
          <w:sz w:val="28"/>
          <w:szCs w:val="28"/>
        </w:rPr>
        <w:t>;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21A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B221AF">
        <w:rPr>
          <w:rFonts w:ascii="Times New Roman" w:hAnsi="Times New Roman"/>
          <w:sz w:val="28"/>
          <w:szCs w:val="28"/>
        </w:rPr>
        <w:t xml:space="preserve"> р. –</w:t>
      </w:r>
      <w:r w:rsidR="006E2D8D">
        <w:rPr>
          <w:rFonts w:ascii="Times New Roman" w:hAnsi="Times New Roman"/>
          <w:sz w:val="28"/>
          <w:szCs w:val="28"/>
          <w:lang w:val="uk-UA"/>
        </w:rPr>
        <w:t xml:space="preserve"> 43</w:t>
      </w:r>
      <w:r w:rsidRPr="00B221AF">
        <w:rPr>
          <w:rFonts w:ascii="Times New Roman" w:hAnsi="Times New Roman"/>
          <w:sz w:val="28"/>
          <w:szCs w:val="28"/>
        </w:rPr>
        <w:t>;</w:t>
      </w:r>
    </w:p>
    <w:p w:rsidR="006E2D8D" w:rsidRPr="006E2D8D" w:rsidRDefault="006E2D8D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2018 р.</w:t>
      </w:r>
      <w:r w:rsidR="0062486A">
        <w:rPr>
          <w:rFonts w:ascii="Times New Roman" w:hAnsi="Times New Roman"/>
          <w:sz w:val="28"/>
          <w:szCs w:val="28"/>
          <w:lang w:val="uk-UA"/>
        </w:rPr>
        <w:t xml:space="preserve"> (9 місяців)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21A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46. </w:t>
      </w:r>
    </w:p>
    <w:p w:rsidR="00A14AFA" w:rsidRDefault="00A14AFA" w:rsidP="00926E8A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Pr="000B3761">
        <w:rPr>
          <w:sz w:val="28"/>
          <w:szCs w:val="28"/>
        </w:rPr>
        <w:t xml:space="preserve">Основною причиною важких наслідків в лікуванні хворих на остеопороз та його ускладнення є відсутність використання стандартів на діагностику та лікування. Відмічається </w:t>
      </w:r>
      <w:r w:rsidR="0062486A">
        <w:rPr>
          <w:sz w:val="28"/>
          <w:szCs w:val="28"/>
        </w:rPr>
        <w:t>в</w:t>
      </w:r>
      <w:r w:rsidRPr="000B3761">
        <w:rPr>
          <w:sz w:val="28"/>
          <w:szCs w:val="28"/>
        </w:rPr>
        <w:t xml:space="preserve">край низький рівень госпіталізації хворих не тільки з остеопорозом, а й з його ускладненнями. Госпіталізація з переломами шийки стегна не перевищує </w:t>
      </w:r>
      <w:r w:rsidR="0062486A">
        <w:rPr>
          <w:sz w:val="28"/>
          <w:szCs w:val="28"/>
        </w:rPr>
        <w:t>2</w:t>
      </w:r>
      <w:r w:rsidRPr="000B3761">
        <w:rPr>
          <w:sz w:val="28"/>
          <w:szCs w:val="28"/>
        </w:rPr>
        <w:t>0-</w:t>
      </w:r>
      <w:r w:rsidR="0062486A">
        <w:rPr>
          <w:sz w:val="28"/>
          <w:szCs w:val="28"/>
        </w:rPr>
        <w:t>3</w:t>
      </w:r>
      <w:r w:rsidRPr="000B3761">
        <w:rPr>
          <w:sz w:val="28"/>
          <w:szCs w:val="28"/>
        </w:rPr>
        <w:t xml:space="preserve">0% від </w:t>
      </w:r>
      <w:proofErr w:type="spellStart"/>
      <w:r w:rsidRPr="000B3761">
        <w:rPr>
          <w:sz w:val="28"/>
          <w:szCs w:val="28"/>
        </w:rPr>
        <w:t>захворівши</w:t>
      </w:r>
      <w:r w:rsidR="0062486A">
        <w:rPr>
          <w:sz w:val="28"/>
          <w:szCs w:val="28"/>
        </w:rPr>
        <w:t>х</w:t>
      </w:r>
      <w:proofErr w:type="spellEnd"/>
      <w:r w:rsidRPr="000B3761">
        <w:rPr>
          <w:sz w:val="28"/>
          <w:szCs w:val="28"/>
        </w:rPr>
        <w:t>. Таким чином, хірургічне лікування ускладнень остео</w:t>
      </w:r>
      <w:r w:rsidR="006E2D8D">
        <w:rPr>
          <w:sz w:val="28"/>
          <w:szCs w:val="28"/>
        </w:rPr>
        <w:t>по</w:t>
      </w:r>
      <w:r w:rsidRPr="000B3761">
        <w:rPr>
          <w:sz w:val="28"/>
          <w:szCs w:val="28"/>
        </w:rPr>
        <w:t xml:space="preserve">розу отримує тільки обмежене число хворих. При цьому, більшості хворих проводиться не </w:t>
      </w:r>
      <w:proofErr w:type="spellStart"/>
      <w:r w:rsidRPr="000B3761">
        <w:rPr>
          <w:sz w:val="28"/>
          <w:szCs w:val="28"/>
        </w:rPr>
        <w:t>ендопротезування</w:t>
      </w:r>
      <w:proofErr w:type="spellEnd"/>
      <w:r w:rsidRPr="000B3761">
        <w:rPr>
          <w:sz w:val="28"/>
          <w:szCs w:val="28"/>
        </w:rPr>
        <w:t xml:space="preserve"> кульшового суглобу,</w:t>
      </w:r>
      <w:r w:rsidR="0062486A">
        <w:rPr>
          <w:sz w:val="28"/>
          <w:szCs w:val="28"/>
        </w:rPr>
        <w:t xml:space="preserve">  </w:t>
      </w:r>
      <w:r w:rsidRPr="000B3761">
        <w:rPr>
          <w:sz w:val="28"/>
          <w:szCs w:val="28"/>
        </w:rPr>
        <w:t xml:space="preserve">а застарілі консервативні методи: скелетне витягування, </w:t>
      </w:r>
      <w:proofErr w:type="spellStart"/>
      <w:r w:rsidRPr="000B3761">
        <w:rPr>
          <w:sz w:val="28"/>
          <w:szCs w:val="28"/>
        </w:rPr>
        <w:t>деротаційний</w:t>
      </w:r>
      <w:proofErr w:type="spellEnd"/>
      <w:r w:rsidRPr="000B3761">
        <w:rPr>
          <w:sz w:val="28"/>
          <w:szCs w:val="28"/>
        </w:rPr>
        <w:t xml:space="preserve"> чобіток. Для пацієнтів та суспільства наслідки такого ведення хворих надзвичайно важкі та приводять до виключно високих цифр летальності та інвалідності. Однією із важливих причин такого стану є висока вартість протезів суглобу, що робить їх придбання недоступним для більшості населення. Ще одна причина – низький рівень обізнаності медичного персоналу в проблемах профілактики та лікування остеопорозу, відсутність ведення реєстрів хворих з переломами шийки стегна та низько енергетичними переломами. В місті в</w:t>
      </w:r>
      <w:r w:rsidR="006E2D8D">
        <w:rPr>
          <w:sz w:val="28"/>
          <w:szCs w:val="28"/>
        </w:rPr>
        <w:t>і</w:t>
      </w:r>
      <w:r w:rsidR="00D25266">
        <w:rPr>
          <w:sz w:val="28"/>
          <w:szCs w:val="28"/>
        </w:rPr>
        <w:t xml:space="preserve">дсутнє діагностичне обладнання, </w:t>
      </w:r>
      <w:r w:rsidR="006E2D8D">
        <w:rPr>
          <w:sz w:val="28"/>
          <w:szCs w:val="28"/>
        </w:rPr>
        <w:t>б</w:t>
      </w:r>
      <w:r w:rsidRPr="000B3761">
        <w:rPr>
          <w:sz w:val="28"/>
          <w:szCs w:val="28"/>
        </w:rPr>
        <w:t>ільшість медичних працівників не з</w:t>
      </w:r>
      <w:r w:rsidR="006E2D8D">
        <w:rPr>
          <w:sz w:val="28"/>
          <w:szCs w:val="28"/>
        </w:rPr>
        <w:t xml:space="preserve">найома з </w:t>
      </w:r>
      <w:proofErr w:type="spellStart"/>
      <w:r w:rsidR="006E2D8D">
        <w:rPr>
          <w:sz w:val="28"/>
          <w:szCs w:val="28"/>
        </w:rPr>
        <w:t>остеоденситометрією</w:t>
      </w:r>
      <w:proofErr w:type="spellEnd"/>
      <w:r w:rsidR="006E2D8D">
        <w:rPr>
          <w:sz w:val="28"/>
          <w:szCs w:val="28"/>
        </w:rPr>
        <w:t>, щ</w:t>
      </w:r>
      <w:r w:rsidRPr="000B3761">
        <w:rPr>
          <w:sz w:val="28"/>
          <w:szCs w:val="28"/>
        </w:rPr>
        <w:t>о є золотим стандартом діагностики остеопорозу.</w:t>
      </w:r>
      <w:r>
        <w:rPr>
          <w:sz w:val="28"/>
          <w:szCs w:val="28"/>
        </w:rPr>
        <w:t xml:space="preserve"> </w:t>
      </w:r>
      <w:r w:rsidRPr="000B3761">
        <w:rPr>
          <w:sz w:val="28"/>
          <w:szCs w:val="28"/>
        </w:rPr>
        <w:t>На низькому рівні знаходиться інформування населення про необхідність</w:t>
      </w:r>
      <w:r w:rsidR="00647B9F">
        <w:rPr>
          <w:sz w:val="28"/>
          <w:szCs w:val="28"/>
        </w:rPr>
        <w:t xml:space="preserve"> вживання продуктів б</w:t>
      </w:r>
      <w:r w:rsidR="0062486A">
        <w:rPr>
          <w:sz w:val="28"/>
          <w:szCs w:val="28"/>
        </w:rPr>
        <w:t>а</w:t>
      </w:r>
      <w:r w:rsidR="00647B9F">
        <w:rPr>
          <w:sz w:val="28"/>
          <w:szCs w:val="28"/>
        </w:rPr>
        <w:t>гатих на кальцій та вітаміни групи</w:t>
      </w:r>
      <w:r w:rsidRPr="000B3761">
        <w:rPr>
          <w:sz w:val="28"/>
          <w:szCs w:val="28"/>
        </w:rPr>
        <w:t xml:space="preserve"> D для здоров’я кісток. </w:t>
      </w:r>
    </w:p>
    <w:p w:rsidR="00A14AFA" w:rsidRPr="00B221AF" w:rsidRDefault="00A14AFA" w:rsidP="0062486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21AF">
        <w:rPr>
          <w:sz w:val="28"/>
          <w:szCs w:val="28"/>
        </w:rPr>
        <w:t>Високий рівень смертності</w:t>
      </w:r>
      <w:r>
        <w:rPr>
          <w:sz w:val="28"/>
          <w:szCs w:val="28"/>
        </w:rPr>
        <w:t xml:space="preserve"> та інвалідності</w:t>
      </w:r>
      <w:r w:rsidRPr="00B221AF">
        <w:rPr>
          <w:sz w:val="28"/>
          <w:szCs w:val="28"/>
        </w:rPr>
        <w:t xml:space="preserve"> від </w:t>
      </w:r>
      <w:r>
        <w:rPr>
          <w:sz w:val="28"/>
          <w:szCs w:val="28"/>
        </w:rPr>
        <w:t>остеопорозу та його ускладнень (особливо перелом шийки стегна)</w:t>
      </w:r>
      <w:r w:rsidRPr="00B221AF">
        <w:rPr>
          <w:sz w:val="28"/>
          <w:szCs w:val="28"/>
        </w:rPr>
        <w:t xml:space="preserve"> захворювань зумовлений:</w:t>
      </w:r>
    </w:p>
    <w:p w:rsidR="00A14AFA" w:rsidRPr="00B221AF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21AF">
        <w:rPr>
          <w:rFonts w:ascii="Times New Roman" w:hAnsi="Times New Roman"/>
          <w:sz w:val="28"/>
          <w:szCs w:val="28"/>
          <w:lang w:val="uk-UA"/>
        </w:rPr>
        <w:t xml:space="preserve">- недостатністю виявлення хвороб на ранніх, </w:t>
      </w:r>
      <w:proofErr w:type="spellStart"/>
      <w:r w:rsidRPr="00B221AF">
        <w:rPr>
          <w:rFonts w:ascii="Times New Roman" w:hAnsi="Times New Roman"/>
          <w:sz w:val="28"/>
          <w:szCs w:val="28"/>
          <w:lang w:val="uk-UA"/>
        </w:rPr>
        <w:t>доклінічних</w:t>
      </w:r>
      <w:proofErr w:type="spellEnd"/>
      <w:r w:rsidRPr="00B221AF">
        <w:rPr>
          <w:rFonts w:ascii="Times New Roman" w:hAnsi="Times New Roman"/>
          <w:sz w:val="28"/>
          <w:szCs w:val="28"/>
          <w:lang w:val="uk-UA"/>
        </w:rPr>
        <w:t xml:space="preserve"> стадіях;</w:t>
      </w:r>
    </w:p>
    <w:p w:rsidR="00A14AFA" w:rsidRPr="00B221AF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21AF">
        <w:rPr>
          <w:rFonts w:ascii="Times New Roman" w:hAnsi="Times New Roman"/>
          <w:sz w:val="28"/>
          <w:szCs w:val="28"/>
          <w:lang w:val="uk-UA"/>
        </w:rPr>
        <w:t>- низьким рівнем оснащеності закладів охорони здоров’я обладнанням, необхідним для своєчасної діагностики, лікування та надання інтенсивної допомоги</w:t>
      </w:r>
      <w:r>
        <w:rPr>
          <w:rFonts w:ascii="Times New Roman" w:hAnsi="Times New Roman"/>
          <w:sz w:val="28"/>
          <w:szCs w:val="28"/>
          <w:lang w:val="uk-UA"/>
        </w:rPr>
        <w:t>. В місті відсутня денситометрія, в лікарнях не проводяться необхідні для визначення захворювання та контролю за його лікуванням необхідні лабораторні дослідження</w:t>
      </w:r>
      <w:r w:rsidRPr="00B221AF">
        <w:rPr>
          <w:rFonts w:ascii="Times New Roman" w:hAnsi="Times New Roman"/>
          <w:sz w:val="28"/>
          <w:szCs w:val="28"/>
          <w:lang w:val="uk-UA"/>
        </w:rPr>
        <w:t>;</w:t>
      </w:r>
    </w:p>
    <w:p w:rsidR="00A14AFA" w:rsidRPr="00B221AF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21AF">
        <w:rPr>
          <w:rFonts w:ascii="Times New Roman" w:hAnsi="Times New Roman"/>
          <w:sz w:val="28"/>
          <w:szCs w:val="28"/>
          <w:lang w:val="uk-UA"/>
        </w:rPr>
        <w:t>- недостатністю  бюджетного фінансування для закупівлі витратних матеріалів, обладнання та реагентів;</w:t>
      </w:r>
    </w:p>
    <w:p w:rsidR="00A14AFA" w:rsidRPr="00B221AF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21AF">
        <w:rPr>
          <w:rFonts w:ascii="Times New Roman" w:hAnsi="Times New Roman"/>
          <w:sz w:val="28"/>
          <w:szCs w:val="28"/>
          <w:lang w:val="uk-UA"/>
        </w:rPr>
        <w:t>- обмеженою доступністю</w:t>
      </w:r>
      <w:r w:rsidR="0062486A"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Pr="00B221AF">
        <w:rPr>
          <w:rFonts w:ascii="Times New Roman" w:hAnsi="Times New Roman"/>
          <w:sz w:val="28"/>
          <w:szCs w:val="28"/>
          <w:lang w:val="uk-UA"/>
        </w:rPr>
        <w:t xml:space="preserve"> сучасних методів лікування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14AFA" w:rsidRPr="00B221AF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21AF">
        <w:rPr>
          <w:rFonts w:ascii="Times New Roman" w:hAnsi="Times New Roman"/>
          <w:sz w:val="28"/>
          <w:szCs w:val="28"/>
          <w:lang w:val="uk-UA"/>
        </w:rPr>
        <w:t xml:space="preserve">- недостатньою інформованістю населення  про чинники ризику та можливість запобігання  </w:t>
      </w:r>
      <w:r>
        <w:rPr>
          <w:rFonts w:ascii="Times New Roman" w:hAnsi="Times New Roman"/>
          <w:sz w:val="28"/>
          <w:szCs w:val="28"/>
          <w:lang w:val="uk-UA"/>
        </w:rPr>
        <w:t>ускладнень, які ви</w:t>
      </w:r>
      <w:r w:rsidR="0062486A">
        <w:rPr>
          <w:rFonts w:ascii="Times New Roman" w:hAnsi="Times New Roman"/>
          <w:sz w:val="28"/>
          <w:szCs w:val="28"/>
          <w:lang w:val="uk-UA"/>
        </w:rPr>
        <w:t>кликає</w:t>
      </w:r>
      <w:r>
        <w:rPr>
          <w:rFonts w:ascii="Times New Roman" w:hAnsi="Times New Roman"/>
          <w:sz w:val="28"/>
          <w:szCs w:val="28"/>
          <w:lang w:val="uk-UA"/>
        </w:rPr>
        <w:t xml:space="preserve"> остеопороз</w:t>
      </w:r>
      <w:r w:rsidRPr="00B221AF">
        <w:rPr>
          <w:rFonts w:ascii="Times New Roman" w:hAnsi="Times New Roman"/>
          <w:sz w:val="28"/>
          <w:szCs w:val="28"/>
          <w:lang w:val="uk-UA"/>
        </w:rPr>
        <w:t>.</w:t>
      </w:r>
    </w:p>
    <w:p w:rsidR="00A14AFA" w:rsidRPr="004936E9" w:rsidRDefault="00B51422" w:rsidP="00926E8A">
      <w:pPr>
        <w:pStyle w:val="HTML"/>
        <w:shd w:val="clear" w:color="auto" w:fill="FFFFFF"/>
        <w:jc w:val="both"/>
        <w:rPr>
          <w:rFonts w:ascii="inherit" w:hAnsi="inherit"/>
          <w:color w:val="212121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A14AFA">
        <w:rPr>
          <w:rFonts w:ascii="Times New Roman" w:hAnsi="Times New Roman"/>
          <w:sz w:val="28"/>
          <w:szCs w:val="28"/>
          <w:lang w:val="uk-UA"/>
        </w:rPr>
        <w:t>Таким чином,</w:t>
      </w:r>
      <w:r w:rsidR="00A14AFA" w:rsidRPr="00B221AF">
        <w:rPr>
          <w:rFonts w:ascii="Times New Roman" w:hAnsi="Times New Roman"/>
          <w:sz w:val="28"/>
          <w:szCs w:val="28"/>
          <w:lang w:val="uk-UA"/>
        </w:rPr>
        <w:t xml:space="preserve"> захворювання</w:t>
      </w:r>
      <w:r w:rsidR="00A14AFA">
        <w:rPr>
          <w:rFonts w:ascii="Times New Roman" w:hAnsi="Times New Roman"/>
          <w:sz w:val="28"/>
          <w:szCs w:val="28"/>
          <w:lang w:val="uk-UA"/>
        </w:rPr>
        <w:t xml:space="preserve"> на остеопороз</w:t>
      </w:r>
      <w:r w:rsidR="00A14AFA" w:rsidRPr="00B221AF">
        <w:rPr>
          <w:rFonts w:ascii="Times New Roman" w:hAnsi="Times New Roman"/>
          <w:sz w:val="28"/>
          <w:szCs w:val="28"/>
          <w:lang w:val="uk-UA"/>
        </w:rPr>
        <w:t xml:space="preserve"> є соціальною проблемою,</w:t>
      </w:r>
      <w:r w:rsidR="00A14AFA">
        <w:rPr>
          <w:rFonts w:ascii="Times New Roman" w:hAnsi="Times New Roman"/>
          <w:sz w:val="28"/>
          <w:szCs w:val="28"/>
          <w:lang w:val="uk-UA"/>
        </w:rPr>
        <w:t xml:space="preserve"> і тягар цього захворювання в наступні роки буде тільки наростати. Страждають </w:t>
      </w:r>
      <w:r w:rsidR="00A14AFA">
        <w:rPr>
          <w:rFonts w:ascii="Times New Roman" w:hAnsi="Times New Roman"/>
          <w:sz w:val="28"/>
          <w:szCs w:val="28"/>
          <w:lang w:val="uk-UA"/>
        </w:rPr>
        <w:lastRenderedPageBreak/>
        <w:t>люди, які отримали переломи</w:t>
      </w:r>
      <w:r w:rsidR="00504484">
        <w:rPr>
          <w:rFonts w:ascii="Times New Roman" w:hAnsi="Times New Roman"/>
          <w:sz w:val="28"/>
          <w:szCs w:val="28"/>
          <w:lang w:val="uk-UA"/>
        </w:rPr>
        <w:t>, а</w:t>
      </w:r>
      <w:r w:rsidR="00A14AFA">
        <w:rPr>
          <w:rFonts w:ascii="Times New Roman" w:hAnsi="Times New Roman"/>
          <w:sz w:val="28"/>
          <w:szCs w:val="28"/>
          <w:lang w:val="uk-UA"/>
        </w:rPr>
        <w:t xml:space="preserve"> ті хто вижив після переломів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14AFA">
        <w:rPr>
          <w:rFonts w:ascii="Times New Roman" w:hAnsi="Times New Roman"/>
          <w:sz w:val="28"/>
          <w:szCs w:val="28"/>
          <w:lang w:val="uk-UA"/>
        </w:rPr>
        <w:t xml:space="preserve"> страждають від </w:t>
      </w:r>
      <w:r w:rsidR="00A14AFA" w:rsidRPr="0045216C">
        <w:rPr>
          <w:rFonts w:ascii="Times New Roman" w:hAnsi="Times New Roman"/>
          <w:sz w:val="28"/>
          <w:szCs w:val="28"/>
          <w:lang w:val="uk-UA"/>
        </w:rPr>
        <w:t xml:space="preserve">функціональних обмежень та втрати </w:t>
      </w:r>
      <w:r>
        <w:rPr>
          <w:rFonts w:ascii="Times New Roman" w:hAnsi="Times New Roman"/>
          <w:sz w:val="28"/>
          <w:szCs w:val="28"/>
          <w:lang w:val="uk-UA"/>
        </w:rPr>
        <w:t>самостій</w:t>
      </w:r>
      <w:r w:rsidR="00A14AFA" w:rsidRPr="0045216C">
        <w:rPr>
          <w:rFonts w:ascii="Times New Roman" w:hAnsi="Times New Roman"/>
          <w:sz w:val="28"/>
          <w:szCs w:val="28"/>
          <w:lang w:val="uk-UA"/>
        </w:rPr>
        <w:t>ності.</w:t>
      </w:r>
      <w:r w:rsidR="00A14AFA">
        <w:rPr>
          <w:rFonts w:ascii="Times New Roman" w:hAnsi="Times New Roman"/>
          <w:sz w:val="28"/>
          <w:szCs w:val="28"/>
          <w:lang w:val="uk-UA"/>
        </w:rPr>
        <w:t xml:space="preserve"> Необхідно враховувати, що серед пацієнтів після перелом</w:t>
      </w:r>
      <w:r w:rsidR="00504484">
        <w:rPr>
          <w:rFonts w:ascii="Times New Roman" w:hAnsi="Times New Roman"/>
          <w:sz w:val="28"/>
          <w:szCs w:val="28"/>
          <w:lang w:val="uk-UA"/>
        </w:rPr>
        <w:t>ів,  хірургічна допомога</w:t>
      </w:r>
      <w:r w:rsidR="00A14AFA">
        <w:rPr>
          <w:rFonts w:ascii="Times New Roman" w:hAnsi="Times New Roman"/>
          <w:sz w:val="28"/>
          <w:szCs w:val="28"/>
          <w:lang w:val="uk-UA"/>
        </w:rPr>
        <w:t xml:space="preserve"> яким надавалась більше </w:t>
      </w:r>
      <w:r w:rsidR="00504484">
        <w:rPr>
          <w:rFonts w:ascii="Times New Roman" w:hAnsi="Times New Roman"/>
          <w:sz w:val="28"/>
          <w:szCs w:val="28"/>
          <w:lang w:val="uk-UA"/>
        </w:rPr>
        <w:t>ніж</w:t>
      </w:r>
      <w:r w:rsidR="00A14AFA">
        <w:rPr>
          <w:rFonts w:ascii="Times New Roman" w:hAnsi="Times New Roman"/>
          <w:sz w:val="28"/>
          <w:szCs w:val="28"/>
          <w:lang w:val="uk-UA"/>
        </w:rPr>
        <w:t xml:space="preserve"> через місяць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14AFA">
        <w:rPr>
          <w:rFonts w:ascii="Times New Roman" w:hAnsi="Times New Roman"/>
          <w:sz w:val="28"/>
          <w:szCs w:val="28"/>
          <w:lang w:val="uk-UA"/>
        </w:rPr>
        <w:t xml:space="preserve"> летальність вища на 20%. </w:t>
      </w:r>
      <w:r w:rsidR="00504484">
        <w:rPr>
          <w:rFonts w:ascii="Times New Roman" w:hAnsi="Times New Roman"/>
          <w:sz w:val="28"/>
          <w:szCs w:val="28"/>
          <w:lang w:val="uk-UA"/>
        </w:rPr>
        <w:t>Це</w:t>
      </w:r>
      <w:r w:rsidR="00A14AFA">
        <w:rPr>
          <w:rFonts w:ascii="Times New Roman" w:hAnsi="Times New Roman"/>
          <w:sz w:val="28"/>
          <w:szCs w:val="28"/>
          <w:lang w:val="uk-UA"/>
        </w:rPr>
        <w:t xml:space="preserve"> пов’язано з факторами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14AFA">
        <w:rPr>
          <w:rFonts w:ascii="Times New Roman" w:hAnsi="Times New Roman"/>
          <w:sz w:val="28"/>
          <w:szCs w:val="28"/>
          <w:lang w:val="uk-UA"/>
        </w:rPr>
        <w:t xml:space="preserve"> виникаючими після іммобілізації: розвиток тромбозу </w:t>
      </w:r>
      <w:r w:rsidR="00A14AFA" w:rsidRPr="004936E9">
        <w:rPr>
          <w:rFonts w:ascii="Times New Roman" w:hAnsi="Times New Roman" w:cs="Times New Roman"/>
          <w:color w:val="212121"/>
          <w:sz w:val="28"/>
          <w:szCs w:val="28"/>
          <w:lang w:val="uk-UA"/>
        </w:rPr>
        <w:t>глибоких вен, емболії легеневої артерії, пневмонії, а також порушенням стану м'язів</w:t>
      </w:r>
      <w:r w:rsidR="00A14AFA">
        <w:rPr>
          <w:rFonts w:ascii="Times New Roman" w:hAnsi="Times New Roman" w:cs="Times New Roman"/>
          <w:color w:val="212121"/>
          <w:sz w:val="28"/>
          <w:szCs w:val="28"/>
          <w:lang w:val="uk-UA"/>
        </w:rPr>
        <w:t>.</w:t>
      </w:r>
    </w:p>
    <w:p w:rsidR="00A14AFA" w:rsidRDefault="00A14AFA" w:rsidP="004936E9">
      <w:pPr>
        <w:pStyle w:val="a4"/>
        <w:ind w:firstLine="709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  <w:r w:rsidRPr="00B221AF">
        <w:rPr>
          <w:rFonts w:ascii="Times New Roman" w:hAnsi="Times New Roman"/>
          <w:color w:val="222222"/>
          <w:sz w:val="28"/>
          <w:szCs w:val="28"/>
          <w:lang w:val="uk-UA"/>
        </w:rPr>
        <w:t xml:space="preserve">Поява нових способів діагностики та сучасних методів лікування, а також посилення уваги до таких факторів ризику захворювання, як боротьба з палінням, пропаганда здорового способу життя, розвиток спорту, формування у населення відповідальності за своє здоров'я, помітно сприяють запобіганню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несприятливому розвитку остеопорозу та його ускладнень</w:t>
      </w:r>
      <w:r w:rsidRPr="00B221AF">
        <w:rPr>
          <w:rFonts w:ascii="Times New Roman" w:hAnsi="Times New Roman"/>
          <w:color w:val="222222"/>
          <w:sz w:val="28"/>
          <w:szCs w:val="28"/>
          <w:lang w:val="uk-UA"/>
        </w:rPr>
        <w:t>.</w:t>
      </w:r>
    </w:p>
    <w:p w:rsidR="00A14AFA" w:rsidRPr="000B3761" w:rsidRDefault="00A14AFA" w:rsidP="00926E8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3761">
        <w:rPr>
          <w:sz w:val="28"/>
          <w:szCs w:val="28"/>
        </w:rPr>
        <w:t>Відсутність програми по боротьбі з остеопорозом та його наслідками, відсутність підтримки з боку держави, приводять до того, що проблема остеопорозу в місті недооцінена.</w:t>
      </w:r>
    </w:p>
    <w:p w:rsidR="00A14AFA" w:rsidRDefault="00A14AFA" w:rsidP="009E5B5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6414A">
        <w:rPr>
          <w:rFonts w:ascii="Times New Roman" w:hAnsi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sz w:val="28"/>
          <w:szCs w:val="28"/>
          <w:lang w:val="uk-UA"/>
        </w:rPr>
        <w:t>зменшення проблем</w:t>
      </w:r>
      <w:r w:rsidR="00D25266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виникаючих у страждаючих остеопорозом</w:t>
      </w:r>
      <w:r w:rsidR="00D2526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6414A">
        <w:rPr>
          <w:rFonts w:ascii="Times New Roman" w:hAnsi="Times New Roman"/>
          <w:sz w:val="28"/>
          <w:szCs w:val="28"/>
          <w:lang w:val="uk-UA"/>
        </w:rPr>
        <w:t>необхідна підтримка органів місцевої влади, координація зусиль усіх ланок медичної галузі, залученн</w:t>
      </w:r>
      <w:r w:rsidR="00B51422">
        <w:rPr>
          <w:rFonts w:ascii="Times New Roman" w:hAnsi="Times New Roman"/>
          <w:sz w:val="28"/>
          <w:szCs w:val="28"/>
          <w:lang w:val="uk-UA"/>
        </w:rPr>
        <w:t>я</w:t>
      </w:r>
      <w:r w:rsidRPr="00F6414A">
        <w:rPr>
          <w:rFonts w:ascii="Times New Roman" w:hAnsi="Times New Roman"/>
          <w:sz w:val="28"/>
          <w:szCs w:val="28"/>
          <w:lang w:val="uk-UA"/>
        </w:rPr>
        <w:t xml:space="preserve"> інформаційних ресурсів та органів соціального забезпечення. Необхідно враховувати, що цей стан не відноситься до невідкладних станів та </w:t>
      </w:r>
      <w:r w:rsidR="00504484">
        <w:rPr>
          <w:rFonts w:ascii="Times New Roman" w:hAnsi="Times New Roman"/>
          <w:sz w:val="28"/>
          <w:szCs w:val="28"/>
          <w:lang w:val="uk-UA"/>
        </w:rPr>
        <w:t xml:space="preserve">призначення лікування </w:t>
      </w:r>
      <w:r w:rsidRPr="00F6414A">
        <w:rPr>
          <w:rFonts w:ascii="Times New Roman" w:hAnsi="Times New Roman"/>
          <w:sz w:val="28"/>
          <w:szCs w:val="28"/>
          <w:lang w:val="uk-UA"/>
        </w:rPr>
        <w:t>може вирішуватись в плановому порядку.</w:t>
      </w:r>
    </w:p>
    <w:p w:rsidR="00A14AFA" w:rsidRDefault="00A14AFA" w:rsidP="009E5B5F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5D47">
        <w:rPr>
          <w:rFonts w:ascii="Times New Roman" w:hAnsi="Times New Roman"/>
          <w:b/>
          <w:sz w:val="28"/>
          <w:szCs w:val="28"/>
          <w:lang w:val="uk-UA"/>
        </w:rPr>
        <w:t>Мета і основні завдання Програми</w:t>
      </w:r>
    </w:p>
    <w:p w:rsidR="009E5B5F" w:rsidRPr="00BA5D47" w:rsidRDefault="009E5B5F" w:rsidP="009E5B5F">
      <w:pPr>
        <w:pStyle w:val="a4"/>
        <w:ind w:left="720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3E745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Метою Програми є запобігання та зниження рівня захворюваності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>остеопороз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, інвалідності та смертності від усіх </w:t>
      </w:r>
      <w:r w:rsidR="00C6202D">
        <w:rPr>
          <w:rFonts w:ascii="Times New Roman" w:hAnsi="Times New Roman"/>
          <w:sz w:val="28"/>
          <w:szCs w:val="28"/>
          <w:lang w:val="uk-UA"/>
        </w:rPr>
        <w:t>його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ускладнень, а також збільшення тривалості  і підвищення якості життя населення міста.</w:t>
      </w:r>
    </w:p>
    <w:p w:rsidR="00A14AFA" w:rsidRPr="004904DF" w:rsidRDefault="00A14AFA" w:rsidP="00D2526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904DF">
        <w:rPr>
          <w:rFonts w:ascii="Times New Roman" w:hAnsi="Times New Roman"/>
          <w:sz w:val="28"/>
          <w:szCs w:val="28"/>
          <w:lang w:val="uk-UA"/>
        </w:rPr>
        <w:t>Основні завдання Програми: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підвищення рівня обізнаності населення з питань </w:t>
      </w:r>
      <w:r>
        <w:rPr>
          <w:rFonts w:ascii="Times New Roman" w:hAnsi="Times New Roman"/>
          <w:sz w:val="28"/>
          <w:szCs w:val="28"/>
          <w:lang w:val="uk-UA"/>
        </w:rPr>
        <w:t>захворювань на остеопороз та методи профілактики і лікування його ускладнень</w:t>
      </w:r>
      <w:r w:rsidRPr="006F629A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поліпшення своєчасної ранньої діагностики </w:t>
      </w:r>
      <w:r>
        <w:rPr>
          <w:rFonts w:ascii="Times New Roman" w:hAnsi="Times New Roman"/>
          <w:sz w:val="28"/>
          <w:szCs w:val="28"/>
          <w:lang w:val="uk-UA"/>
        </w:rPr>
        <w:t>остеопорозу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, підвищення кваліфікації медичних працівників з питань раннього виявлення захворювання, </w:t>
      </w:r>
      <w:r>
        <w:rPr>
          <w:rFonts w:ascii="Times New Roman" w:hAnsi="Times New Roman"/>
          <w:sz w:val="28"/>
          <w:szCs w:val="28"/>
          <w:lang w:val="uk-UA"/>
        </w:rPr>
        <w:t>визначення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факторів ризику та</w:t>
      </w:r>
      <w:r>
        <w:rPr>
          <w:rFonts w:ascii="Times New Roman" w:hAnsi="Times New Roman"/>
          <w:sz w:val="28"/>
          <w:szCs w:val="28"/>
          <w:lang w:val="uk-UA"/>
        </w:rPr>
        <w:t xml:space="preserve"> забезпечення лікування хворих</w:t>
      </w:r>
      <w:r w:rsidRPr="006F629A">
        <w:rPr>
          <w:rFonts w:ascii="Times New Roman" w:hAnsi="Times New Roman"/>
          <w:sz w:val="28"/>
          <w:szCs w:val="28"/>
          <w:lang w:val="uk-UA"/>
        </w:rPr>
        <w:t>;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постійний моніторинг рівня захворюваності населення на </w:t>
      </w:r>
      <w:r>
        <w:rPr>
          <w:rFonts w:ascii="Times New Roman" w:hAnsi="Times New Roman"/>
          <w:sz w:val="28"/>
          <w:szCs w:val="28"/>
          <w:lang w:val="uk-UA"/>
        </w:rPr>
        <w:t>остеопороз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та стану надання </w:t>
      </w:r>
      <w:r>
        <w:rPr>
          <w:rFonts w:ascii="Times New Roman" w:hAnsi="Times New Roman"/>
          <w:sz w:val="28"/>
          <w:szCs w:val="28"/>
          <w:lang w:val="uk-UA"/>
        </w:rPr>
        <w:t>профілактичної, терапевтичної та хірургічної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допомоги населенню;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29A">
        <w:rPr>
          <w:rFonts w:ascii="Times New Roman" w:hAnsi="Times New Roman"/>
          <w:sz w:val="28"/>
          <w:szCs w:val="28"/>
          <w:lang w:val="uk-UA"/>
        </w:rPr>
        <w:t>забезпечення потреб в організації надання допомоги населенню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5266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>м. Кременчука при виник</w:t>
      </w:r>
      <w:r w:rsidR="00C6202D">
        <w:rPr>
          <w:rFonts w:ascii="Times New Roman" w:hAnsi="Times New Roman"/>
          <w:sz w:val="28"/>
          <w:szCs w:val="28"/>
          <w:lang w:val="uk-UA"/>
        </w:rPr>
        <w:t>ненні ускладнень при остеопорозі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14AFA" w:rsidRPr="006F629A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зменшення </w:t>
      </w:r>
      <w:proofErr w:type="spellStart"/>
      <w:r w:rsidRPr="006F629A">
        <w:rPr>
          <w:rFonts w:ascii="Times New Roman" w:hAnsi="Times New Roman"/>
          <w:sz w:val="28"/>
          <w:szCs w:val="28"/>
          <w:lang w:val="uk-UA"/>
        </w:rPr>
        <w:t>інвалідизації</w:t>
      </w:r>
      <w:proofErr w:type="spellEnd"/>
      <w:r w:rsidRPr="006F629A">
        <w:rPr>
          <w:rFonts w:ascii="Times New Roman" w:hAnsi="Times New Roman"/>
          <w:sz w:val="28"/>
          <w:szCs w:val="28"/>
          <w:lang w:val="uk-UA"/>
        </w:rPr>
        <w:t xml:space="preserve"> внаслідок захворювань</w:t>
      </w:r>
      <w:r>
        <w:rPr>
          <w:rFonts w:ascii="Times New Roman" w:hAnsi="Times New Roman"/>
          <w:sz w:val="28"/>
          <w:szCs w:val="28"/>
          <w:lang w:val="uk-UA"/>
        </w:rPr>
        <w:t xml:space="preserve"> остеопорозом та його ускладненнями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14AFA" w:rsidRPr="006F629A" w:rsidRDefault="00A14AF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9E5B5F" w:rsidRDefault="00A14AFA" w:rsidP="009E5B5F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E4851">
        <w:rPr>
          <w:rFonts w:ascii="Times New Roman" w:hAnsi="Times New Roman"/>
          <w:b/>
          <w:sz w:val="28"/>
          <w:szCs w:val="28"/>
          <w:lang w:val="uk-UA"/>
        </w:rPr>
        <w:t>Шляхи та способи розв</w:t>
      </w:r>
      <w:r>
        <w:rPr>
          <w:rFonts w:ascii="Times New Roman" w:hAnsi="Times New Roman"/>
          <w:b/>
          <w:sz w:val="28"/>
          <w:szCs w:val="28"/>
          <w:lang w:val="uk-UA"/>
        </w:rPr>
        <w:t>’</w:t>
      </w:r>
      <w:r w:rsidRPr="002E4851">
        <w:rPr>
          <w:rFonts w:ascii="Times New Roman" w:hAnsi="Times New Roman"/>
          <w:b/>
          <w:sz w:val="28"/>
          <w:szCs w:val="28"/>
          <w:lang w:val="uk-UA"/>
        </w:rPr>
        <w:t>язання проблем</w:t>
      </w:r>
    </w:p>
    <w:p w:rsidR="009E5B5F" w:rsidRPr="009E5B5F" w:rsidRDefault="009E5B5F" w:rsidP="009E5B5F">
      <w:pPr>
        <w:pStyle w:val="a4"/>
        <w:ind w:left="720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9E5B5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E4851">
        <w:rPr>
          <w:rFonts w:ascii="Times New Roman" w:hAnsi="Times New Roman"/>
          <w:sz w:val="28"/>
          <w:szCs w:val="28"/>
          <w:lang w:val="uk-UA"/>
        </w:rPr>
        <w:t>Для розв’язання проблем запобігання та лікування</w:t>
      </w:r>
      <w:r w:rsidR="00B51422">
        <w:rPr>
          <w:rFonts w:ascii="Times New Roman" w:hAnsi="Times New Roman"/>
          <w:sz w:val="28"/>
          <w:szCs w:val="28"/>
          <w:lang w:val="uk-UA"/>
        </w:rPr>
        <w:t xml:space="preserve"> захворювань на</w:t>
      </w:r>
      <w:r w:rsidRPr="002E48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1422">
        <w:rPr>
          <w:rFonts w:ascii="Times New Roman" w:hAnsi="Times New Roman"/>
          <w:sz w:val="28"/>
          <w:szCs w:val="28"/>
          <w:lang w:val="uk-UA"/>
        </w:rPr>
        <w:t>остеопороз та його ускладнення</w:t>
      </w:r>
      <w:r w:rsidRPr="002E48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необхідно вжити наступні заходи</w:t>
      </w:r>
      <w:r w:rsidRPr="002E4851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9E5B5F" w:rsidRPr="009E5B5F" w:rsidRDefault="009E5B5F" w:rsidP="009E5B5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A14AFA" w:rsidRPr="009E5B5F">
        <w:rPr>
          <w:rFonts w:ascii="Times New Roman" w:hAnsi="Times New Roman"/>
          <w:b/>
          <w:sz w:val="28"/>
          <w:szCs w:val="28"/>
          <w:lang w:val="uk-UA"/>
        </w:rPr>
        <w:t>І. Організаційні заходи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A14AFA" w:rsidRPr="009E5B5F" w:rsidRDefault="00A14AFA" w:rsidP="009E5B5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E5B5F">
        <w:rPr>
          <w:rFonts w:ascii="Times New Roman" w:hAnsi="Times New Roman"/>
          <w:b/>
          <w:sz w:val="28"/>
          <w:szCs w:val="28"/>
          <w:lang w:val="uk-UA"/>
        </w:rPr>
        <w:t>Кадрове забезпечення: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1. Підготовка персоналу для забезпечення служби</w:t>
      </w:r>
      <w:r>
        <w:rPr>
          <w:rFonts w:ascii="Times New Roman" w:hAnsi="Times New Roman"/>
          <w:sz w:val="28"/>
          <w:szCs w:val="28"/>
          <w:lang w:val="uk-UA"/>
        </w:rPr>
        <w:t xml:space="preserve"> з лікування остеопорозу та його ускладнень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- лікар</w:t>
      </w:r>
      <w:r w:rsidR="00595A15">
        <w:rPr>
          <w:rFonts w:ascii="Times New Roman" w:hAnsi="Times New Roman"/>
          <w:sz w:val="28"/>
          <w:szCs w:val="28"/>
          <w:lang w:val="uk-UA"/>
        </w:rPr>
        <w:t>ів – 6 чоловік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5A15" w:rsidRDefault="00595A15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середній медичний персонал – 5 чоловік;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 інструктор лікувальної фізкультури</w:t>
      </w:r>
      <w:r w:rsidR="00595A15">
        <w:rPr>
          <w:rFonts w:ascii="Times New Roman" w:hAnsi="Times New Roman"/>
          <w:sz w:val="28"/>
          <w:szCs w:val="28"/>
          <w:lang w:val="uk-UA"/>
        </w:rPr>
        <w:t xml:space="preserve"> – 3 чоловіка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2. Залучення молодих спеціаліс</w:t>
      </w:r>
      <w:r w:rsidR="00D25266">
        <w:rPr>
          <w:rFonts w:ascii="Times New Roman" w:hAnsi="Times New Roman"/>
          <w:sz w:val="28"/>
          <w:szCs w:val="28"/>
          <w:lang w:val="uk-UA"/>
        </w:rPr>
        <w:t xml:space="preserve">тів лікарів загальної практики </w:t>
      </w:r>
      <w:r w:rsidRPr="006F629A">
        <w:rPr>
          <w:rFonts w:ascii="Times New Roman" w:hAnsi="Times New Roman"/>
          <w:sz w:val="28"/>
          <w:szCs w:val="28"/>
          <w:lang w:val="uk-UA"/>
        </w:rPr>
        <w:t>з метою доукомплект</w:t>
      </w:r>
      <w:r>
        <w:rPr>
          <w:rFonts w:ascii="Times New Roman" w:hAnsi="Times New Roman"/>
          <w:sz w:val="28"/>
          <w:szCs w:val="28"/>
          <w:lang w:val="uk-UA"/>
        </w:rPr>
        <w:t>ування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штатних посад в комунальних закладах «Центр первинної медико-санітарної допомоги</w:t>
      </w:r>
      <w:r w:rsidR="00D25266">
        <w:rPr>
          <w:rFonts w:ascii="Times New Roman" w:hAnsi="Times New Roman"/>
          <w:sz w:val="28"/>
          <w:szCs w:val="28"/>
          <w:lang w:val="uk-UA"/>
        </w:rPr>
        <w:t xml:space="preserve"> № 1,2,3 » м</w:t>
      </w:r>
      <w:r w:rsidRPr="006F629A">
        <w:rPr>
          <w:rFonts w:ascii="Times New Roman" w:hAnsi="Times New Roman"/>
          <w:sz w:val="28"/>
          <w:szCs w:val="28"/>
          <w:lang w:val="uk-UA"/>
        </w:rPr>
        <w:t>.</w:t>
      </w:r>
      <w:r w:rsidR="00D25266">
        <w:rPr>
          <w:rFonts w:ascii="Times New Roman" w:hAnsi="Times New Roman"/>
          <w:sz w:val="28"/>
          <w:szCs w:val="28"/>
          <w:lang w:val="uk-UA"/>
        </w:rPr>
        <w:t xml:space="preserve"> Кременчука.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 xml:space="preserve">3. Навчання з питань профілактики </w:t>
      </w:r>
      <w:r>
        <w:rPr>
          <w:rFonts w:ascii="Times New Roman" w:hAnsi="Times New Roman"/>
          <w:sz w:val="28"/>
          <w:szCs w:val="28"/>
          <w:lang w:val="uk-UA"/>
        </w:rPr>
        <w:t>остеопорозу та його ускладнень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 і здорового способу життя в світлі сучасних вимог ВООЗ: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29A">
        <w:rPr>
          <w:rFonts w:ascii="Times New Roman" w:hAnsi="Times New Roman"/>
          <w:sz w:val="28"/>
          <w:szCs w:val="28"/>
          <w:lang w:val="uk-UA"/>
        </w:rPr>
        <w:t>для лікарів і медичних сестер загальної практики - сімейної медицини</w:t>
      </w:r>
      <w:r w:rsidR="00595A15">
        <w:rPr>
          <w:rFonts w:ascii="Times New Roman" w:hAnsi="Times New Roman"/>
          <w:sz w:val="28"/>
          <w:szCs w:val="28"/>
          <w:lang w:val="uk-UA"/>
        </w:rPr>
        <w:t>. О</w:t>
      </w:r>
      <w:r w:rsidRPr="006F629A">
        <w:rPr>
          <w:rFonts w:ascii="Times New Roman" w:hAnsi="Times New Roman"/>
          <w:sz w:val="28"/>
          <w:szCs w:val="28"/>
          <w:lang w:val="uk-UA"/>
        </w:rPr>
        <w:t>рганізувати тренінги, для проведення яких визначити приміщення, оснащене технічно (мультимедійний проектор, ноутбук, екран).</w:t>
      </w:r>
    </w:p>
    <w:p w:rsidR="00A14AFA" w:rsidRPr="006F629A" w:rsidRDefault="00A14AFA" w:rsidP="00C52DE2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Навчання працівників, які забезпечують харчування в учбових, лікувальних закладах, по добавкам кальцію,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вітаміна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uk-UA"/>
        </w:rPr>
        <w:t>, інших мікроелементів і вітамінів, та фортифікація ними продуктів харчування. О</w:t>
      </w:r>
      <w:r w:rsidRPr="006F629A">
        <w:rPr>
          <w:rFonts w:ascii="Times New Roman" w:hAnsi="Times New Roman"/>
          <w:sz w:val="28"/>
          <w:szCs w:val="28"/>
          <w:lang w:val="uk-UA"/>
        </w:rPr>
        <w:t>рганізувати тренінги, для проведення яких визначити приміщення, оснащене технічно (мультимедійний проектор, ноутбук, екран).</w:t>
      </w:r>
    </w:p>
    <w:p w:rsidR="00A14AF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629A">
        <w:rPr>
          <w:rFonts w:ascii="Times New Roman" w:hAnsi="Times New Roman"/>
          <w:b/>
          <w:sz w:val="28"/>
          <w:szCs w:val="28"/>
          <w:lang w:val="uk-UA"/>
        </w:rPr>
        <w:t xml:space="preserve">ІІ. Покращення матеріально-технічної бази закладів </w:t>
      </w:r>
    </w:p>
    <w:p w:rsidR="00A14AFA" w:rsidRPr="006F629A" w:rsidRDefault="00A14AFA" w:rsidP="006F629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629A">
        <w:rPr>
          <w:rFonts w:ascii="Times New Roman" w:hAnsi="Times New Roman"/>
          <w:b/>
          <w:sz w:val="28"/>
          <w:szCs w:val="28"/>
          <w:lang w:val="uk-UA"/>
        </w:rPr>
        <w:t>первинної медико-санітарної допомоги:</w:t>
      </w:r>
    </w:p>
    <w:p w:rsidR="00A14AFA" w:rsidRDefault="00A14AFA" w:rsidP="00B221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 xml:space="preserve">а)  </w:t>
      </w:r>
      <w:r>
        <w:rPr>
          <w:rFonts w:ascii="Times New Roman" w:hAnsi="Times New Roman"/>
          <w:sz w:val="28"/>
          <w:szCs w:val="28"/>
          <w:lang w:val="uk-UA"/>
        </w:rPr>
        <w:t>забезпечити можливість обстежень н</w:t>
      </w:r>
      <w:r w:rsidR="00520213">
        <w:rPr>
          <w:rFonts w:ascii="Times New Roman" w:hAnsi="Times New Roman"/>
          <w:sz w:val="28"/>
          <w:szCs w:val="28"/>
          <w:lang w:val="uk-UA"/>
        </w:rPr>
        <w:t>а первинному рівні: введення опитувальників</w:t>
      </w:r>
      <w:r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504484">
        <w:rPr>
          <w:rFonts w:ascii="Times New Roman" w:hAnsi="Times New Roman"/>
          <w:sz w:val="28"/>
          <w:szCs w:val="28"/>
          <w:lang w:val="uk-UA"/>
        </w:rPr>
        <w:t>анкету</w:t>
      </w:r>
      <w:r>
        <w:rPr>
          <w:rFonts w:ascii="Times New Roman" w:hAnsi="Times New Roman"/>
          <w:sz w:val="28"/>
          <w:szCs w:val="28"/>
          <w:lang w:val="uk-UA"/>
        </w:rPr>
        <w:t xml:space="preserve">вання, забезпечення обладнання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фіз</w:t>
      </w:r>
      <w:r w:rsidR="00504484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кальних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досліджень з антропометрією. Забезпечити можливість та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визначи</w:t>
      </w:r>
      <w:r w:rsidRPr="006F629A">
        <w:rPr>
          <w:rFonts w:ascii="Times New Roman" w:hAnsi="Times New Roman"/>
          <w:sz w:val="28"/>
          <w:szCs w:val="28"/>
          <w:lang w:val="uk-UA"/>
        </w:rPr>
        <w:t>ти квоту для безкоштовного обстеження груп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29A">
        <w:rPr>
          <w:rFonts w:ascii="Times New Roman" w:hAnsi="Times New Roman"/>
          <w:sz w:val="28"/>
          <w:szCs w:val="28"/>
          <w:lang w:val="uk-UA"/>
        </w:rPr>
        <w:t>підвищеного ризику</w:t>
      </w:r>
      <w:r>
        <w:rPr>
          <w:rFonts w:ascii="Times New Roman" w:hAnsi="Times New Roman"/>
          <w:sz w:val="28"/>
          <w:szCs w:val="28"/>
          <w:lang w:val="uk-UA"/>
        </w:rPr>
        <w:t xml:space="preserve"> на хворобу остеопорозом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остеопенією</w:t>
      </w:r>
      <w:proofErr w:type="spellEnd"/>
      <w:r w:rsidRPr="006F629A">
        <w:rPr>
          <w:rFonts w:ascii="Times New Roman" w:hAnsi="Times New Roman"/>
          <w:sz w:val="28"/>
          <w:szCs w:val="28"/>
          <w:lang w:val="uk-UA"/>
        </w:rPr>
        <w:t xml:space="preserve"> в заклад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другого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29A">
        <w:rPr>
          <w:rFonts w:ascii="Times New Roman" w:hAnsi="Times New Roman"/>
          <w:sz w:val="28"/>
          <w:szCs w:val="28"/>
          <w:lang w:val="uk-UA"/>
        </w:rPr>
        <w:t>рівня: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29A">
        <w:rPr>
          <w:rFonts w:ascii="Times New Roman" w:hAnsi="Times New Roman"/>
          <w:sz w:val="28"/>
          <w:szCs w:val="28"/>
          <w:lang w:val="uk-UA"/>
        </w:rPr>
        <w:t>ультразвукова</w:t>
      </w:r>
      <w:r>
        <w:rPr>
          <w:rFonts w:ascii="Times New Roman" w:hAnsi="Times New Roman"/>
          <w:sz w:val="28"/>
          <w:szCs w:val="28"/>
          <w:lang w:val="uk-UA"/>
        </w:rPr>
        <w:t xml:space="preserve"> та рентгенологічна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денситометрія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рентгенографія, </w:t>
      </w:r>
      <w:r w:rsidRPr="006F629A">
        <w:rPr>
          <w:rFonts w:ascii="Times New Roman" w:hAnsi="Times New Roman"/>
          <w:sz w:val="28"/>
          <w:szCs w:val="28"/>
          <w:lang w:val="uk-UA"/>
        </w:rPr>
        <w:t>клінічні аналізи, біохімічні аналізи</w:t>
      </w:r>
      <w:r>
        <w:rPr>
          <w:rFonts w:ascii="Times New Roman" w:hAnsi="Times New Roman"/>
          <w:sz w:val="28"/>
          <w:szCs w:val="28"/>
          <w:lang w:val="uk-UA"/>
        </w:rPr>
        <w:t>, визначення добової екскреції фосфору та кальцію, визначення лужної та кислої фосфатази;</w:t>
      </w:r>
    </w:p>
    <w:p w:rsidR="00A14AFA" w:rsidRDefault="00A14AFA" w:rsidP="0029163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)  </w:t>
      </w:r>
      <w:r>
        <w:rPr>
          <w:rFonts w:ascii="Times New Roman" w:hAnsi="Times New Roman"/>
          <w:sz w:val="28"/>
          <w:szCs w:val="28"/>
          <w:lang w:val="uk-UA"/>
        </w:rPr>
        <w:t>забезпечити можливість та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визначи</w:t>
      </w:r>
      <w:r w:rsidRPr="006F629A">
        <w:rPr>
          <w:rFonts w:ascii="Times New Roman" w:hAnsi="Times New Roman"/>
          <w:sz w:val="28"/>
          <w:szCs w:val="28"/>
          <w:lang w:val="uk-UA"/>
        </w:rPr>
        <w:t>ти квоту для безкоштовного обстеження груп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29A">
        <w:rPr>
          <w:rFonts w:ascii="Times New Roman" w:hAnsi="Times New Roman"/>
          <w:sz w:val="28"/>
          <w:szCs w:val="28"/>
          <w:lang w:val="uk-UA"/>
        </w:rPr>
        <w:t>підвищеного ризику</w:t>
      </w:r>
      <w:r>
        <w:rPr>
          <w:rFonts w:ascii="Times New Roman" w:hAnsi="Times New Roman"/>
          <w:sz w:val="28"/>
          <w:szCs w:val="28"/>
          <w:lang w:val="uk-UA"/>
        </w:rPr>
        <w:t xml:space="preserve"> на хворобу остеопорозом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остеопенією</w:t>
      </w:r>
      <w:proofErr w:type="spellEnd"/>
      <w:r w:rsidRPr="006F629A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504484">
        <w:rPr>
          <w:rFonts w:ascii="Times New Roman" w:hAnsi="Times New Roman"/>
          <w:sz w:val="28"/>
          <w:szCs w:val="28"/>
          <w:lang w:val="uk-UA"/>
        </w:rPr>
        <w:t>приват</w:t>
      </w:r>
      <w:r>
        <w:rPr>
          <w:rFonts w:ascii="Times New Roman" w:hAnsi="Times New Roman"/>
          <w:sz w:val="28"/>
          <w:szCs w:val="28"/>
          <w:lang w:val="uk-UA"/>
        </w:rPr>
        <w:t xml:space="preserve">них </w:t>
      </w:r>
      <w:r w:rsidRPr="006F629A">
        <w:rPr>
          <w:rFonts w:ascii="Times New Roman" w:hAnsi="Times New Roman"/>
          <w:sz w:val="28"/>
          <w:szCs w:val="28"/>
          <w:lang w:val="uk-UA"/>
        </w:rPr>
        <w:t>заклад</w:t>
      </w:r>
      <w:r>
        <w:rPr>
          <w:rFonts w:ascii="Times New Roman" w:hAnsi="Times New Roman"/>
          <w:sz w:val="28"/>
          <w:szCs w:val="28"/>
          <w:lang w:val="uk-UA"/>
        </w:rPr>
        <w:t>ах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принципом приватно-державного партнерства</w:t>
      </w:r>
      <w:r w:rsidRPr="006F629A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рентгенографія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томографія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імуноферментні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дослідження (визначення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кальцітоніна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паратгормона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вітаміну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дезоксіпиридіноліна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пиридіноліна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), дослідження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біоптату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кісткової тканини;</w:t>
      </w:r>
    </w:p>
    <w:p w:rsidR="00A14AFA" w:rsidRPr="00C52DE2" w:rsidRDefault="00A14AFA" w:rsidP="00C52DE2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) покращити умови роботи працівників первинної ланки (ремонт приміщень та 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6F629A">
        <w:rPr>
          <w:rFonts w:ascii="Times New Roman" w:hAnsi="Times New Roman"/>
          <w:sz w:val="28"/>
          <w:szCs w:val="28"/>
          <w:lang w:val="uk-UA"/>
        </w:rPr>
        <w:t>х адаптація до сучасних вимог роботи лікаря та медсестри), оснащення табельним майном</w:t>
      </w:r>
      <w:r>
        <w:rPr>
          <w:rFonts w:ascii="Times New Roman" w:hAnsi="Times New Roman"/>
          <w:sz w:val="28"/>
          <w:szCs w:val="28"/>
          <w:lang w:val="uk-UA"/>
        </w:rPr>
        <w:t xml:space="preserve"> амбулаторій загальної практики сімейної медицини</w:t>
      </w:r>
      <w:r w:rsidRPr="006F629A">
        <w:rPr>
          <w:rFonts w:ascii="Times New Roman" w:hAnsi="Times New Roman"/>
          <w:sz w:val="28"/>
          <w:szCs w:val="28"/>
          <w:lang w:val="uk-UA"/>
        </w:rPr>
        <w:t>.</w:t>
      </w:r>
    </w:p>
    <w:p w:rsidR="00A14AFA" w:rsidRDefault="00A14AFA" w:rsidP="00C52DE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E4851">
        <w:rPr>
          <w:rFonts w:ascii="Times New Roman" w:hAnsi="Times New Roman"/>
          <w:b/>
          <w:sz w:val="28"/>
          <w:szCs w:val="28"/>
          <w:lang w:val="uk-UA"/>
        </w:rPr>
        <w:t xml:space="preserve">ІІІ. </w:t>
      </w:r>
      <w:proofErr w:type="spellStart"/>
      <w:r w:rsidRPr="002E4851">
        <w:rPr>
          <w:rFonts w:ascii="Times New Roman" w:hAnsi="Times New Roman"/>
          <w:b/>
          <w:sz w:val="28"/>
          <w:szCs w:val="28"/>
          <w:lang w:val="uk-UA"/>
        </w:rPr>
        <w:t>Медико-орг</w:t>
      </w:r>
      <w:r w:rsidR="00C52DE2">
        <w:rPr>
          <w:rFonts w:ascii="Times New Roman" w:hAnsi="Times New Roman"/>
          <w:b/>
          <w:sz w:val="28"/>
          <w:szCs w:val="28"/>
          <w:lang w:val="uk-UA"/>
        </w:rPr>
        <w:t>анізаційні</w:t>
      </w:r>
      <w:proofErr w:type="spellEnd"/>
      <w:r w:rsidR="00C52DE2">
        <w:rPr>
          <w:rFonts w:ascii="Times New Roman" w:hAnsi="Times New Roman"/>
          <w:b/>
          <w:sz w:val="28"/>
          <w:szCs w:val="28"/>
          <w:lang w:val="uk-UA"/>
        </w:rPr>
        <w:t xml:space="preserve"> заходи по виконанню П</w:t>
      </w:r>
      <w:r w:rsidRPr="002E4851">
        <w:rPr>
          <w:rFonts w:ascii="Times New Roman" w:hAnsi="Times New Roman"/>
          <w:b/>
          <w:sz w:val="28"/>
          <w:szCs w:val="28"/>
          <w:lang w:val="uk-UA"/>
        </w:rPr>
        <w:t>рограми:</w:t>
      </w:r>
    </w:p>
    <w:p w:rsidR="00A14AFA" w:rsidRPr="006F629A" w:rsidRDefault="00A14AFA" w:rsidP="00FE6BE5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E4851">
        <w:rPr>
          <w:rFonts w:ascii="Times New Roman" w:hAnsi="Times New Roman"/>
          <w:sz w:val="28"/>
          <w:szCs w:val="28"/>
          <w:lang w:val="uk-UA"/>
        </w:rPr>
        <w:t>1. Проведення заходів щодо зменшення загального ризику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E4851">
        <w:rPr>
          <w:rFonts w:ascii="Times New Roman" w:hAnsi="Times New Roman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/>
          <w:sz w:val="28"/>
          <w:szCs w:val="28"/>
          <w:lang w:val="uk-UA"/>
        </w:rPr>
        <w:t>остеопорозу.</w:t>
      </w:r>
    </w:p>
    <w:p w:rsidR="00A14AFA" w:rsidRDefault="00A14AFA" w:rsidP="00FE6BE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Навчання з питан</w:t>
      </w:r>
      <w:r>
        <w:rPr>
          <w:rFonts w:ascii="Times New Roman" w:hAnsi="Times New Roman"/>
          <w:sz w:val="28"/>
          <w:szCs w:val="28"/>
          <w:lang w:val="uk-UA"/>
        </w:rPr>
        <w:t xml:space="preserve">ь профілактики </w:t>
      </w:r>
      <w:r w:rsidRPr="006F629A">
        <w:rPr>
          <w:rFonts w:ascii="Times New Roman" w:hAnsi="Times New Roman"/>
          <w:sz w:val="28"/>
          <w:szCs w:val="28"/>
          <w:lang w:val="uk-UA"/>
        </w:rPr>
        <w:t>захворювань</w:t>
      </w:r>
      <w:r>
        <w:rPr>
          <w:rFonts w:ascii="Times New Roman" w:hAnsi="Times New Roman"/>
          <w:sz w:val="28"/>
          <w:szCs w:val="28"/>
          <w:lang w:val="uk-UA"/>
        </w:rPr>
        <w:t xml:space="preserve"> на остеопороз та його ускладнення. Пропаганда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здорового способу життя:</w:t>
      </w:r>
    </w:p>
    <w:p w:rsidR="00A14AFA" w:rsidRDefault="00A14AFA" w:rsidP="00FE6BE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 xml:space="preserve">а)  для населення, в т.ч. дітей шляхом проведення лекцій, виступів по телебаченню, радіо, </w:t>
      </w:r>
      <w:r w:rsidR="00595A15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пресі, інформувати населення про чинники ризику та можливість запобігання </w:t>
      </w:r>
      <w:r>
        <w:rPr>
          <w:rFonts w:ascii="Times New Roman" w:hAnsi="Times New Roman"/>
          <w:sz w:val="28"/>
          <w:szCs w:val="28"/>
          <w:lang w:val="uk-UA"/>
        </w:rPr>
        <w:t>розвитку остеопорозу</w:t>
      </w:r>
      <w:r w:rsidRPr="006F629A">
        <w:rPr>
          <w:rFonts w:ascii="Times New Roman" w:hAnsi="Times New Roman"/>
          <w:sz w:val="28"/>
          <w:szCs w:val="28"/>
          <w:lang w:val="uk-UA"/>
        </w:rPr>
        <w:t>;</w:t>
      </w:r>
    </w:p>
    <w:p w:rsidR="00A14AFA" w:rsidRDefault="00A14AFA" w:rsidP="00FE6BE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б) створити постійно діючу школу здоров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F629A">
        <w:rPr>
          <w:rFonts w:ascii="Times New Roman" w:hAnsi="Times New Roman"/>
          <w:sz w:val="28"/>
          <w:szCs w:val="28"/>
          <w:lang w:val="uk-UA"/>
        </w:rPr>
        <w:t>я для населення.</w:t>
      </w:r>
    </w:p>
    <w:p w:rsidR="00A14AFA" w:rsidRDefault="00A14AFA" w:rsidP="00FE6BE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2. Корекція ф</w:t>
      </w:r>
      <w:r>
        <w:rPr>
          <w:rFonts w:ascii="Times New Roman" w:hAnsi="Times New Roman"/>
          <w:sz w:val="28"/>
          <w:szCs w:val="28"/>
          <w:lang w:val="uk-UA"/>
        </w:rPr>
        <w:t>акторів ризику медикаментозна (</w:t>
      </w:r>
      <w:r w:rsidR="00504484">
        <w:rPr>
          <w:rFonts w:ascii="Times New Roman" w:hAnsi="Times New Roman"/>
          <w:sz w:val="28"/>
          <w:szCs w:val="28"/>
          <w:lang w:val="uk-UA"/>
        </w:rPr>
        <w:t>профілактика</w:t>
      </w:r>
      <w:r>
        <w:rPr>
          <w:rFonts w:ascii="Times New Roman" w:hAnsi="Times New Roman"/>
          <w:sz w:val="28"/>
          <w:szCs w:val="28"/>
          <w:lang w:val="uk-UA"/>
        </w:rPr>
        <w:t xml:space="preserve"> цукрового діабету, </w:t>
      </w:r>
      <w:r w:rsidR="00504484">
        <w:rPr>
          <w:rFonts w:ascii="Times New Roman" w:hAnsi="Times New Roman"/>
          <w:sz w:val="28"/>
          <w:szCs w:val="28"/>
          <w:lang w:val="uk-UA"/>
        </w:rPr>
        <w:t>вживання препаратів</w:t>
      </w:r>
      <w:r>
        <w:rPr>
          <w:rFonts w:ascii="Times New Roman" w:hAnsi="Times New Roman"/>
          <w:sz w:val="28"/>
          <w:szCs w:val="28"/>
          <w:lang w:val="uk-UA"/>
        </w:rPr>
        <w:t xml:space="preserve"> кальцію)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немедикаментозна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заняття фізкультурою (створити групи для занять фізкультурою для населення), спортом (розвивати безкоштовні спортивні секції для дітей та молоді), відмова від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тютюно</w:t>
      </w:r>
      <w:r w:rsidR="00504484">
        <w:rPr>
          <w:rFonts w:ascii="Times New Roman" w:hAnsi="Times New Roman"/>
          <w:sz w:val="28"/>
          <w:szCs w:val="28"/>
          <w:lang w:val="uk-UA"/>
        </w:rPr>
        <w:t>паління</w:t>
      </w:r>
      <w:proofErr w:type="spellEnd"/>
      <w:r w:rsidRPr="006F629A">
        <w:rPr>
          <w:rFonts w:ascii="Times New Roman" w:hAnsi="Times New Roman"/>
          <w:sz w:val="28"/>
          <w:szCs w:val="28"/>
          <w:lang w:val="uk-UA"/>
        </w:rPr>
        <w:t xml:space="preserve"> та зловживання алкоголем, раціональне харчування (організувати в торговій мережі продаж «здорових» продуктів, а в закладах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громадського 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харчування включати в меню страви </w:t>
      </w:r>
      <w:r>
        <w:rPr>
          <w:rFonts w:ascii="Times New Roman" w:hAnsi="Times New Roman"/>
          <w:sz w:val="28"/>
          <w:szCs w:val="28"/>
          <w:lang w:val="uk-UA"/>
        </w:rPr>
        <w:t xml:space="preserve">збагачені кальцієм, вітамінами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uk-UA"/>
        </w:rPr>
        <w:t>, іншими мікроелементами і вітамінами</w:t>
      </w:r>
      <w:r w:rsidRPr="006F629A">
        <w:rPr>
          <w:rFonts w:ascii="Times New Roman" w:hAnsi="Times New Roman"/>
          <w:sz w:val="28"/>
          <w:szCs w:val="28"/>
          <w:lang w:val="uk-UA"/>
        </w:rPr>
        <w:t>).</w:t>
      </w:r>
    </w:p>
    <w:p w:rsidR="00A14AFA" w:rsidRDefault="00A14AFA" w:rsidP="00FE6BE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E4851">
        <w:rPr>
          <w:rFonts w:ascii="Times New Roman" w:hAnsi="Times New Roman"/>
          <w:sz w:val="28"/>
          <w:szCs w:val="28"/>
          <w:lang w:val="uk-UA"/>
        </w:rPr>
        <w:t>3. Лікувально-діагностичні заходи:</w:t>
      </w:r>
    </w:p>
    <w:p w:rsidR="00A14AFA" w:rsidRPr="00576A66" w:rsidRDefault="00A14AFA" w:rsidP="00FE6BE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 постійних епідеміологічних досліджень та статистичного обліку по поширеності і частоті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остеопоротичних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переломів та взяття всіх хворих на облік;</w:t>
      </w:r>
    </w:p>
    <w:p w:rsidR="00A14AFA" w:rsidRDefault="00A14AFA" w:rsidP="00FE6BE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6202D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проведення первинної та вторинної профілактики;</w:t>
      </w:r>
    </w:p>
    <w:p w:rsidR="00A14AFA" w:rsidRDefault="00A14AFA" w:rsidP="00FE6BE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02D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виявлення хвороб на ранніх, </w:t>
      </w:r>
      <w:proofErr w:type="spellStart"/>
      <w:r w:rsidRPr="006F629A">
        <w:rPr>
          <w:rFonts w:ascii="Times New Roman" w:hAnsi="Times New Roman"/>
          <w:sz w:val="28"/>
          <w:szCs w:val="28"/>
          <w:lang w:val="uk-UA"/>
        </w:rPr>
        <w:t>доклінічних</w:t>
      </w:r>
      <w:proofErr w:type="spellEnd"/>
      <w:r w:rsidRPr="006F629A">
        <w:rPr>
          <w:rFonts w:ascii="Times New Roman" w:hAnsi="Times New Roman"/>
          <w:sz w:val="28"/>
          <w:szCs w:val="28"/>
          <w:lang w:val="uk-UA"/>
        </w:rPr>
        <w:t xml:space="preserve"> стадіях</w:t>
      </w:r>
      <w:r>
        <w:rPr>
          <w:rFonts w:ascii="Times New Roman" w:hAnsi="Times New Roman"/>
          <w:sz w:val="28"/>
          <w:szCs w:val="28"/>
          <w:lang w:val="uk-UA"/>
        </w:rPr>
        <w:t>, та визначення груп, які мають схильність до захворювання на остеопороз</w:t>
      </w:r>
      <w:r w:rsidRPr="006F629A">
        <w:rPr>
          <w:rFonts w:ascii="Times New Roman" w:hAnsi="Times New Roman"/>
          <w:sz w:val="28"/>
          <w:szCs w:val="28"/>
          <w:lang w:val="uk-UA"/>
        </w:rPr>
        <w:t>;</w:t>
      </w:r>
    </w:p>
    <w:p w:rsidR="00A14AFA" w:rsidRDefault="00A14AFA" w:rsidP="00FE6BE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02D">
        <w:rPr>
          <w:rFonts w:ascii="Times New Roman" w:hAnsi="Times New Roman"/>
          <w:sz w:val="28"/>
          <w:szCs w:val="28"/>
          <w:lang w:val="uk-UA"/>
        </w:rPr>
        <w:t xml:space="preserve">обладнання </w:t>
      </w:r>
      <w:r w:rsidR="00AB5753">
        <w:rPr>
          <w:rFonts w:ascii="Times New Roman" w:hAnsi="Times New Roman"/>
          <w:sz w:val="28"/>
          <w:szCs w:val="28"/>
          <w:lang w:val="uk-UA"/>
        </w:rPr>
        <w:t>закладів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охорони </w:t>
      </w:r>
      <w:r>
        <w:rPr>
          <w:rFonts w:ascii="Times New Roman" w:hAnsi="Times New Roman"/>
          <w:sz w:val="28"/>
          <w:szCs w:val="28"/>
          <w:lang w:val="uk-UA"/>
        </w:rPr>
        <w:t xml:space="preserve">здоров’я сучасною діагностичною </w:t>
      </w:r>
      <w:r w:rsidRPr="006F629A">
        <w:rPr>
          <w:rFonts w:ascii="Times New Roman" w:hAnsi="Times New Roman"/>
          <w:sz w:val="28"/>
          <w:szCs w:val="28"/>
          <w:lang w:val="uk-UA"/>
        </w:rPr>
        <w:t>апаратурою;</w:t>
      </w:r>
    </w:p>
    <w:p w:rsidR="00A14AFA" w:rsidRDefault="00A14AFA" w:rsidP="00FE6BE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29A">
        <w:rPr>
          <w:rFonts w:ascii="Times New Roman" w:hAnsi="Times New Roman"/>
          <w:sz w:val="28"/>
          <w:szCs w:val="28"/>
          <w:lang w:val="uk-UA"/>
        </w:rPr>
        <w:t>підготовка висококваліфікованих спеціалістів;</w:t>
      </w:r>
    </w:p>
    <w:p w:rsidR="00A14AFA" w:rsidRDefault="00A14AFA" w:rsidP="00FE6BE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29A">
        <w:rPr>
          <w:rFonts w:ascii="Times New Roman" w:hAnsi="Times New Roman"/>
          <w:sz w:val="28"/>
          <w:szCs w:val="28"/>
          <w:lang w:val="uk-UA"/>
        </w:rPr>
        <w:t>впровадження сучасних стандартів медикаментозної терапії;</w:t>
      </w:r>
    </w:p>
    <w:p w:rsidR="00A14AFA" w:rsidRDefault="00A14AFA" w:rsidP="00FE6BE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02D">
        <w:rPr>
          <w:rFonts w:ascii="Times New Roman" w:hAnsi="Times New Roman"/>
          <w:sz w:val="28"/>
          <w:szCs w:val="28"/>
          <w:lang w:val="uk-UA"/>
        </w:rPr>
        <w:t>забезпечення своєчасного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надання спеціалізованої медичної допомоги;</w:t>
      </w:r>
    </w:p>
    <w:p w:rsidR="00A14AFA" w:rsidRDefault="00A14AFA" w:rsidP="00FE6BE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02D">
        <w:rPr>
          <w:rFonts w:ascii="Times New Roman" w:hAnsi="Times New Roman"/>
          <w:sz w:val="28"/>
          <w:szCs w:val="28"/>
          <w:lang w:val="uk-UA"/>
        </w:rPr>
        <w:t>впровадження в практику сучасних протоколів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профілактики, діагностики та лікування за</w:t>
      </w:r>
      <w:r>
        <w:rPr>
          <w:rFonts w:ascii="Times New Roman" w:hAnsi="Times New Roman"/>
          <w:sz w:val="28"/>
          <w:szCs w:val="28"/>
          <w:lang w:val="uk-UA"/>
        </w:rPr>
        <w:t>хворювань н</w:t>
      </w:r>
      <w:r w:rsidR="00C6202D">
        <w:rPr>
          <w:rFonts w:ascii="Times New Roman" w:hAnsi="Times New Roman"/>
          <w:sz w:val="28"/>
          <w:szCs w:val="28"/>
          <w:lang w:val="uk-UA"/>
        </w:rPr>
        <w:t>а остеопороз та його ускладнень</w:t>
      </w:r>
      <w:r>
        <w:rPr>
          <w:rFonts w:ascii="Times New Roman" w:hAnsi="Times New Roman"/>
          <w:sz w:val="28"/>
          <w:szCs w:val="28"/>
          <w:lang w:val="uk-UA"/>
        </w:rPr>
        <w:t xml:space="preserve"> (терапія препаратами кальцію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хірургічна допомога та протезування</w:t>
      </w:r>
      <w:r w:rsidRPr="006F629A">
        <w:rPr>
          <w:rFonts w:ascii="Times New Roman" w:hAnsi="Times New Roman"/>
          <w:sz w:val="28"/>
          <w:szCs w:val="28"/>
          <w:lang w:val="uk-UA"/>
        </w:rPr>
        <w:t>);</w:t>
      </w:r>
    </w:p>
    <w:p w:rsidR="00A14AFA" w:rsidRDefault="00A14AFA" w:rsidP="003E745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02D">
        <w:rPr>
          <w:rFonts w:ascii="Times New Roman" w:hAnsi="Times New Roman"/>
          <w:sz w:val="28"/>
          <w:szCs w:val="28"/>
          <w:lang w:val="uk-UA"/>
        </w:rPr>
        <w:t>впровадження системи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стандартизованого обстеження хворих;</w:t>
      </w:r>
    </w:p>
    <w:p w:rsidR="00A14AFA" w:rsidRPr="006F629A" w:rsidRDefault="00A14AFA" w:rsidP="003E745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02D">
        <w:rPr>
          <w:rFonts w:ascii="Times New Roman" w:hAnsi="Times New Roman"/>
          <w:sz w:val="28"/>
          <w:szCs w:val="28"/>
          <w:lang w:val="uk-UA"/>
        </w:rPr>
        <w:t>здійснення реабілітаційних заходів</w:t>
      </w:r>
      <w:r w:rsidRPr="006F629A">
        <w:rPr>
          <w:rFonts w:ascii="Times New Roman" w:hAnsi="Times New Roman"/>
          <w:sz w:val="28"/>
          <w:szCs w:val="28"/>
          <w:lang w:val="uk-UA"/>
        </w:rPr>
        <w:t>.</w:t>
      </w:r>
    </w:p>
    <w:p w:rsidR="00A14AFA" w:rsidRDefault="00A14AFA" w:rsidP="00423B3C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A14AFA" w:rsidRDefault="00A14AFA" w:rsidP="00423B3C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A14AFA" w:rsidRDefault="00A14AFA" w:rsidP="00423B3C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A14AFA" w:rsidRDefault="00A14AFA" w:rsidP="00423B3C">
      <w:pPr>
        <w:pStyle w:val="1"/>
        <w:rPr>
          <w:rFonts w:ascii="Times New Roman" w:hAnsi="Times New Roman"/>
          <w:sz w:val="28"/>
          <w:szCs w:val="28"/>
          <w:lang w:val="uk-UA"/>
        </w:rPr>
        <w:sectPr w:rsidR="00A14AFA" w:rsidSect="00FE6D05">
          <w:pgSz w:w="11906" w:h="16838"/>
          <w:pgMar w:top="284" w:right="707" w:bottom="568" w:left="1701" w:header="708" w:footer="708" w:gutter="0"/>
          <w:cols w:space="708"/>
          <w:docGrid w:linePitch="360"/>
        </w:sectPr>
      </w:pPr>
    </w:p>
    <w:p w:rsidR="005B66DA" w:rsidRDefault="005B66DA" w:rsidP="005B66DA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5. Заходи та с</w:t>
      </w:r>
      <w:r w:rsidRPr="00E8230B">
        <w:rPr>
          <w:rFonts w:ascii="Times New Roman" w:hAnsi="Times New Roman"/>
          <w:b/>
          <w:sz w:val="28"/>
          <w:szCs w:val="28"/>
          <w:lang w:val="uk-UA"/>
        </w:rPr>
        <w:t>троки виконання Програми 201</w:t>
      </w: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Pr="00E8230B">
        <w:rPr>
          <w:rFonts w:ascii="Times New Roman" w:hAnsi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E8230B">
        <w:rPr>
          <w:rFonts w:ascii="Times New Roman" w:hAnsi="Times New Roman"/>
          <w:b/>
          <w:sz w:val="28"/>
          <w:szCs w:val="28"/>
          <w:lang w:val="uk-UA"/>
        </w:rPr>
        <w:t xml:space="preserve"> років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4111"/>
        <w:gridCol w:w="2213"/>
        <w:gridCol w:w="1898"/>
        <w:gridCol w:w="1794"/>
        <w:gridCol w:w="2428"/>
        <w:gridCol w:w="2061"/>
      </w:tblGrid>
      <w:tr w:rsidR="005B66DA" w:rsidTr="002C3263">
        <w:trPr>
          <w:trHeight w:val="892"/>
        </w:trPr>
        <w:tc>
          <w:tcPr>
            <w:tcW w:w="664" w:type="dxa"/>
          </w:tcPr>
          <w:p w:rsidR="005B66DA" w:rsidRPr="008E10F7" w:rsidRDefault="005B66DA" w:rsidP="002C326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10F7">
              <w:rPr>
                <w:rFonts w:ascii="Times New Roman" w:hAnsi="Times New Roman"/>
                <w:b/>
                <w:lang w:val="uk-UA"/>
              </w:rPr>
              <w:t>№</w:t>
            </w:r>
          </w:p>
          <w:p w:rsidR="005B66DA" w:rsidRPr="008E10F7" w:rsidRDefault="005B66DA" w:rsidP="002C326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10F7">
              <w:rPr>
                <w:rFonts w:ascii="Times New Roman" w:hAnsi="Times New Roman"/>
                <w:b/>
                <w:lang w:val="uk-UA"/>
              </w:rPr>
              <w:t>з/п</w:t>
            </w:r>
          </w:p>
        </w:tc>
        <w:tc>
          <w:tcPr>
            <w:tcW w:w="4111" w:type="dxa"/>
          </w:tcPr>
          <w:p w:rsidR="005B66DA" w:rsidRPr="008E10F7" w:rsidRDefault="005B66DA" w:rsidP="002C3263">
            <w:pPr>
              <w:pStyle w:val="1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10F7">
              <w:rPr>
                <w:rFonts w:ascii="Times New Roman" w:hAnsi="Times New Roman"/>
                <w:b/>
                <w:lang w:val="uk-UA"/>
              </w:rPr>
              <w:t>Перелік заходів Програми</w:t>
            </w:r>
          </w:p>
        </w:tc>
        <w:tc>
          <w:tcPr>
            <w:tcW w:w="2213" w:type="dxa"/>
          </w:tcPr>
          <w:p w:rsidR="005B66DA" w:rsidRPr="008E10F7" w:rsidRDefault="005B66DA" w:rsidP="002C3263">
            <w:pPr>
              <w:pStyle w:val="1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10F7">
              <w:rPr>
                <w:rFonts w:ascii="Times New Roman" w:hAnsi="Times New Roman"/>
                <w:b/>
                <w:lang w:val="uk-UA"/>
              </w:rPr>
              <w:t>Очікуваний результат</w:t>
            </w:r>
          </w:p>
        </w:tc>
        <w:tc>
          <w:tcPr>
            <w:tcW w:w="1898" w:type="dxa"/>
          </w:tcPr>
          <w:p w:rsidR="005B66DA" w:rsidRPr="008E10F7" w:rsidRDefault="0091721C" w:rsidP="002C3263">
            <w:pPr>
              <w:pStyle w:val="1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Кількісний показ</w:t>
            </w:r>
            <w:r w:rsidR="005B66DA" w:rsidRPr="008E10F7">
              <w:rPr>
                <w:rFonts w:ascii="Times New Roman" w:hAnsi="Times New Roman"/>
                <w:b/>
                <w:lang w:val="uk-UA"/>
              </w:rPr>
              <w:t>ник</w:t>
            </w: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1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10F7">
              <w:rPr>
                <w:rFonts w:ascii="Times New Roman" w:hAnsi="Times New Roman"/>
                <w:b/>
                <w:lang w:val="uk-UA"/>
              </w:rPr>
              <w:t xml:space="preserve">Термін виконання </w:t>
            </w:r>
          </w:p>
        </w:tc>
        <w:tc>
          <w:tcPr>
            <w:tcW w:w="2428" w:type="dxa"/>
          </w:tcPr>
          <w:p w:rsidR="005B66DA" w:rsidRPr="008E10F7" w:rsidRDefault="005B66DA" w:rsidP="002C3263">
            <w:pPr>
              <w:pStyle w:val="1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10F7">
              <w:rPr>
                <w:rFonts w:ascii="Times New Roman" w:hAnsi="Times New Roman"/>
                <w:b/>
                <w:lang w:val="uk-UA"/>
              </w:rPr>
              <w:t>Відповідальний за виконання</w:t>
            </w: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1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10F7">
              <w:rPr>
                <w:rFonts w:ascii="Times New Roman" w:hAnsi="Times New Roman"/>
                <w:b/>
                <w:lang w:val="uk-UA"/>
              </w:rPr>
              <w:t>Джерела фінансування, сума</w:t>
            </w: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11" w:type="dxa"/>
          </w:tcPr>
          <w:p w:rsidR="005B66DA" w:rsidRPr="00EF6CD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Висвітлювати в </w:t>
            </w:r>
            <w:proofErr w:type="spellStart"/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>теле-</w:t>
            </w:r>
            <w:proofErr w:type="spellEnd"/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радіопередачах, в друкованих засобах масової інформації питання запобігання захворюванням на остеопороз (про шкідливість паління, малорухливого способу життя, ожиріння, алкогольних напоїв). Створити постійно діючу «школу профілактики остеопорозу»</w:t>
            </w:r>
          </w:p>
        </w:tc>
        <w:tc>
          <w:tcPr>
            <w:tcW w:w="2213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Збільшення кількості мешканц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які ведуть здоровий спосіб життя, покращення обізнаності населення з питань профілактики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остеопорозу</w:t>
            </w: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214C96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5B66DA"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5B66D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5B66DA"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постійно, не менше одного разу в квартал згідно окремого плану</w:t>
            </w:r>
          </w:p>
        </w:tc>
        <w:tc>
          <w:tcPr>
            <w:tcW w:w="242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охорони здоров’я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виконав-чого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комітету Кременчуцької міської ради Полтавської області, Департамент освіти,</w:t>
            </w: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міські засоби масової інформації</w:t>
            </w: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 межах бюджетних асигнувань</w:t>
            </w: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11" w:type="dxa"/>
          </w:tcPr>
          <w:p w:rsidR="005B66DA" w:rsidRPr="00B41748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необхідним обладнанням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комунальних некомерційних медичних підприємств</w:t>
            </w:r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Центри первинної медико-санітар</w:t>
            </w:r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>ної допомоги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№1, 2, 3</w:t>
            </w:r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202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r w:rsidR="005229B2">
              <w:rPr>
                <w:rFonts w:ascii="Times New Roman" w:hAnsi="Times New Roman"/>
                <w:sz w:val="24"/>
                <w:szCs w:val="24"/>
                <w:lang w:val="uk-UA"/>
              </w:rPr>
              <w:t>Кременчука</w:t>
            </w:r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ранньої діагностики остеопорозу відповідно до табелю осна</w:t>
            </w:r>
            <w:r w:rsidR="005202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щення (наказ МОЗ України  </w:t>
            </w:r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>від 27.12.2013 № 1150):</w:t>
            </w:r>
          </w:p>
        </w:tc>
        <w:tc>
          <w:tcPr>
            <w:tcW w:w="2213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8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охорони здоров’я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виконав-чого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комітету Кременчуцької міської ради Полтавської області,</w:t>
            </w: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комунальні некомерційні медичні підприємства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«Центр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первинної медико-санітарної допомоги № 1, 2, 3»</w:t>
            </w:r>
            <w:r w:rsidR="005202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Кременчука</w:t>
            </w:r>
          </w:p>
        </w:tc>
        <w:tc>
          <w:tcPr>
            <w:tcW w:w="2061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 межах бюджетних асигнувань</w:t>
            </w: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 w:val="restart"/>
          </w:tcPr>
          <w:p w:rsidR="005B66DA" w:rsidRPr="00B4174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>а) забезпечення вагами з ростоміром, лінійками</w:t>
            </w: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F612E6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F612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794" w:type="dxa"/>
          </w:tcPr>
          <w:p w:rsidR="005B66DA" w:rsidRPr="00F612E6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E6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EF6CD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F612E6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F612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794" w:type="dxa"/>
          </w:tcPr>
          <w:p w:rsidR="005B66DA" w:rsidRPr="00F612E6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E6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EF6CD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0 шт.</w:t>
            </w: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 w:val="restart"/>
          </w:tcPr>
          <w:p w:rsidR="005B66DA" w:rsidRPr="00B4174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б) забезпечення апаратами для визначення рівня глюкози в крові у комплекті</w:t>
            </w: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18 шт.</w:t>
            </w: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B4174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50 шт.</w:t>
            </w: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B4174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50 шт.</w:t>
            </w: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B66DA" w:rsidRPr="00870B5A" w:rsidTr="002C3263">
        <w:trPr>
          <w:trHeight w:val="333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 w:val="restart"/>
          </w:tcPr>
          <w:p w:rsidR="005B66DA" w:rsidRPr="00B4174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е) забезпечення тест-смужками та голками для </w:t>
            </w:r>
            <w:proofErr w:type="spellStart"/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>глюкометра</w:t>
            </w:r>
            <w:proofErr w:type="spellEnd"/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B66DA" w:rsidRPr="00870B5A" w:rsidTr="002C3263">
        <w:trPr>
          <w:trHeight w:val="465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EF6CD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B66DA" w:rsidRPr="00870B5A" w:rsidTr="002C3263">
        <w:trPr>
          <w:trHeight w:val="562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EF6CD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794" w:type="dxa"/>
          </w:tcPr>
          <w:p w:rsidR="005B66DA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  <w:p w:rsidR="005B66DA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B66DA" w:rsidRPr="00997661" w:rsidTr="002C3263">
        <w:trPr>
          <w:trHeight w:val="845"/>
        </w:trPr>
        <w:tc>
          <w:tcPr>
            <w:tcW w:w="664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11" w:type="dxa"/>
            <w:vMerge w:val="restart"/>
          </w:tcPr>
          <w:p w:rsidR="005B66DA" w:rsidRPr="00EF6CD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Залучення молодих спеціалістів лікарів загальної практики  з метою </w:t>
            </w:r>
            <w:proofErr w:type="spellStart"/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>доукомплектації</w:t>
            </w:r>
            <w:proofErr w:type="spellEnd"/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штатних посад в Комунальні заклади «Центри первинної медико-санітарної допомоги №1, 2, 3»</w:t>
            </w:r>
            <w:r w:rsidR="005202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Кременчука</w:t>
            </w:r>
          </w:p>
        </w:tc>
        <w:tc>
          <w:tcPr>
            <w:tcW w:w="2213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28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охорони здоров’я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виконав-чого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комітету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Кре-менчуцької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Полтавської області,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комунальні некомерційні медичні підприємства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«Центр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первинної медико-санітарної допомоги № 1, 2, 3»</w:t>
            </w:r>
            <w:r w:rsidR="005202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Кременчука</w:t>
            </w:r>
          </w:p>
        </w:tc>
        <w:tc>
          <w:tcPr>
            <w:tcW w:w="2061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 межах бюджетних асигнувань</w:t>
            </w:r>
          </w:p>
        </w:tc>
      </w:tr>
      <w:tr w:rsidR="005B66DA" w:rsidRPr="00870B5A" w:rsidTr="002C3263">
        <w:trPr>
          <w:trHeight w:val="847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EF6CD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B66DA" w:rsidRPr="00870B5A" w:rsidTr="002C3263">
        <w:trPr>
          <w:trHeight w:val="562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EF6CD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11" w:type="dxa"/>
          </w:tcPr>
          <w:p w:rsidR="005B66DA" w:rsidRPr="00EF6CD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>Для лікарів і медичних сестер загальної практики - сімейної медицини організувати тренінги, для проведення яких визначити приміщення, оснащене технічно (мультимедійний проектор, ноутбук, екран)</w:t>
            </w:r>
          </w:p>
        </w:tc>
        <w:tc>
          <w:tcPr>
            <w:tcW w:w="2213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 згідно щорічного плану</w:t>
            </w:r>
          </w:p>
        </w:tc>
        <w:tc>
          <w:tcPr>
            <w:tcW w:w="242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охорони здоров’я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виконав-чого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комітету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Кре-менчуцької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Полтавської області,</w:t>
            </w: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комунальні некомерційні медичні підприємства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«Центр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первинної медико-санітарної допомоги № 1, 2, 3»</w:t>
            </w:r>
            <w:r w:rsidR="005202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Кременчука</w:t>
            </w: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 межах бюджетних асигнувань</w:t>
            </w:r>
          </w:p>
        </w:tc>
      </w:tr>
      <w:tr w:rsidR="005B66DA" w:rsidRPr="00870B5A" w:rsidTr="002C3263">
        <w:trPr>
          <w:trHeight w:val="1972"/>
        </w:trPr>
        <w:tc>
          <w:tcPr>
            <w:tcW w:w="66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4111" w:type="dxa"/>
          </w:tcPr>
          <w:p w:rsidR="005B66DA" w:rsidRPr="00EF6CD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>Для працівників пунктів харчування лікарень та навчальних закладів організувати тренінги, для проведення яких визначити приміщення, оснащене технічно (мультимедійний проектор, ноутбук, екран)</w:t>
            </w:r>
          </w:p>
        </w:tc>
        <w:tc>
          <w:tcPr>
            <w:tcW w:w="2213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 згідно щорічного плану</w:t>
            </w:r>
          </w:p>
        </w:tc>
        <w:tc>
          <w:tcPr>
            <w:tcW w:w="242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охорони здоров’я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виконав-чого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комітету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Кре-менчуцької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Полтавської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 межах бюджетних асигнувань</w:t>
            </w:r>
          </w:p>
        </w:tc>
      </w:tr>
      <w:tr w:rsidR="005B66DA" w:rsidRPr="00870B5A" w:rsidTr="002C3263">
        <w:trPr>
          <w:trHeight w:val="1972"/>
        </w:trPr>
        <w:tc>
          <w:tcPr>
            <w:tcW w:w="66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:rsidR="005B66DA" w:rsidRPr="00EF6CD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Впроваджувати в практику сучасні протоколи профілактики, </w:t>
            </w:r>
            <w:proofErr w:type="spellStart"/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>діагности-ки</w:t>
            </w:r>
            <w:proofErr w:type="spellEnd"/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лікування остеопорозу (лікування та профілактика остеопорозу, лікування переломів шийки стегна, ведення хворих з переломами хребців)</w:t>
            </w:r>
          </w:p>
        </w:tc>
        <w:tc>
          <w:tcPr>
            <w:tcW w:w="2213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нових протоколи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щорічно</w:t>
            </w: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Щорічно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42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охорони здоров’я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виконавчо-го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комітету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Кремен-чуцької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Полтавської області, заклади охорони здоров’я</w:t>
            </w: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 межах бюджетних асигнувань</w:t>
            </w: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:rsidR="005B66DA" w:rsidRPr="00EF6CD8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Впровадити систему </w:t>
            </w:r>
            <w:proofErr w:type="spellStart"/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>стандарти-зованого</w:t>
            </w:r>
            <w:proofErr w:type="spellEnd"/>
            <w:r w:rsidRPr="00B417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обстеження хворих</w:t>
            </w:r>
          </w:p>
        </w:tc>
        <w:tc>
          <w:tcPr>
            <w:tcW w:w="2213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Удосконалення діагностики та лікування, зменшення ускладнень</w:t>
            </w: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2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охорони здоров’я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виконав-чого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комітету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Кре-менчуцької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Полтавської області,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комунальні некомерційні медичні підприємства</w:t>
            </w: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 межах бюджетних асигнувань</w:t>
            </w: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</w:tcPr>
          <w:p w:rsidR="005B66DA" w:rsidRPr="008E10F7" w:rsidRDefault="00DF2764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B66DA" w:rsidRPr="008E10F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Відкриття в м. Кременчуці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підрозділу на базі хірургічного відділення по лікуванню остеопорозу та його ускладнень</w:t>
            </w:r>
          </w:p>
        </w:tc>
        <w:tc>
          <w:tcPr>
            <w:tcW w:w="2213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Впровадження високоспеціалізованої медичної допомоги хворим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остеопороз 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на місцевому рівні</w:t>
            </w: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2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охорони здоров’я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виконав-чого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комітету Кременчуцької міської ради Полтавської області,</w:t>
            </w: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КМП «Лікарня Придніпровська»</w:t>
            </w: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 межах бюджетних асигнувань</w:t>
            </w:r>
          </w:p>
        </w:tc>
      </w:tr>
      <w:tr w:rsidR="005B66DA" w:rsidRPr="00997661" w:rsidTr="002C3263">
        <w:trPr>
          <w:trHeight w:val="1380"/>
        </w:trPr>
        <w:tc>
          <w:tcPr>
            <w:tcW w:w="664" w:type="dxa"/>
            <w:vMerge w:val="restart"/>
          </w:tcPr>
          <w:p w:rsidR="005B66DA" w:rsidRPr="008E10F7" w:rsidRDefault="00DF2764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  <w:r w:rsidR="005B66D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vMerge w:val="restart"/>
          </w:tcPr>
          <w:p w:rsidR="005B66DA" w:rsidRPr="008E10F7" w:rsidRDefault="00DF2764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 w:rsidR="005B66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палат на</w:t>
            </w:r>
            <w:r w:rsidR="005B66DA"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баз</w:t>
            </w:r>
            <w:r w:rsidR="005B66D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5B66DA"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66DA">
              <w:rPr>
                <w:rFonts w:ascii="Times New Roman" w:hAnsi="Times New Roman"/>
                <w:sz w:val="24"/>
                <w:szCs w:val="24"/>
                <w:lang w:val="uk-UA"/>
              </w:rPr>
              <w:t>хірургічного</w:t>
            </w:r>
            <w:r w:rsidR="005B66DA"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відділення </w:t>
            </w:r>
            <w:r w:rsidR="005B66DA">
              <w:rPr>
                <w:rFonts w:ascii="Times New Roman" w:hAnsi="Times New Roman"/>
                <w:sz w:val="24"/>
                <w:szCs w:val="24"/>
                <w:lang w:val="uk-UA"/>
              </w:rPr>
              <w:t>КМП «Лікарня Придніпровська» для лікування пацієнтів з переломами шийки стегна</w:t>
            </w:r>
          </w:p>
        </w:tc>
        <w:tc>
          <w:tcPr>
            <w:tcW w:w="2213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Впровадження високоспеціалізованої медичної допомоги хворим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остеопороз 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на місцевому рівні</w:t>
            </w:r>
          </w:p>
        </w:tc>
        <w:tc>
          <w:tcPr>
            <w:tcW w:w="1898" w:type="dxa"/>
            <w:vMerge w:val="restart"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 палат з організацією можливостей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життєдіяль-ності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хворих з переломом шийки стегна</w:t>
            </w: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2428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охорони здоров’я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виконав-чого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комітету Кременчуцької міської ради Полтавської області,</w:t>
            </w: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КМП «Лікарня Придніпровська»</w:t>
            </w:r>
          </w:p>
        </w:tc>
        <w:tc>
          <w:tcPr>
            <w:tcW w:w="2061" w:type="dxa"/>
          </w:tcPr>
          <w:p w:rsidR="005B66DA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1000,0</w:t>
            </w: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B66DA" w:rsidRPr="00997661" w:rsidTr="002C3263">
        <w:trPr>
          <w:trHeight w:val="1380"/>
        </w:trPr>
        <w:tc>
          <w:tcPr>
            <w:tcW w:w="664" w:type="dxa"/>
            <w:vMerge/>
          </w:tcPr>
          <w:p w:rsidR="005B66DA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/>
          </w:tcPr>
          <w:p w:rsidR="005B66DA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B66DA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1500,0</w:t>
            </w:r>
          </w:p>
        </w:tc>
      </w:tr>
      <w:tr w:rsidR="005B66DA" w:rsidRPr="00870B5A" w:rsidTr="002C3263">
        <w:trPr>
          <w:trHeight w:val="735"/>
        </w:trPr>
        <w:tc>
          <w:tcPr>
            <w:tcW w:w="664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F276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vMerge w:val="restart"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Теоретична та практична підготовка персоналу на базі ДУ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Центр остеопорозу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» м. Київ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ерсонал:</w:t>
            </w:r>
          </w:p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лікарі 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чол.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сестра медична – 5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чол.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інструктор лікувальної фізкультури – 3 чол.)</w:t>
            </w:r>
          </w:p>
        </w:tc>
        <w:tc>
          <w:tcPr>
            <w:tcW w:w="2213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Впровадження високоспеціалізованої медичної допомоги хворим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остеопороз 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на місцевому рівні</w:t>
            </w:r>
          </w:p>
        </w:tc>
        <w:tc>
          <w:tcPr>
            <w:tcW w:w="1898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28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охорони здоров’я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виконав-чого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комітету Кременчуцької міської ради Полтавської області,</w:t>
            </w: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КНМП «Лікарня інтенсивного лікування «Кременчуцька», КМП «Лікарня Придніпровська»</w:t>
            </w: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</w:tr>
      <w:tr w:rsidR="005B66DA" w:rsidRPr="00870B5A" w:rsidTr="002C3263">
        <w:trPr>
          <w:trHeight w:val="735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B66DA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</w:tr>
      <w:tr w:rsidR="005B66DA" w:rsidRPr="00870B5A" w:rsidTr="002C3263">
        <w:trPr>
          <w:trHeight w:val="735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B66DA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</w:tr>
      <w:tr w:rsidR="005B66DA" w:rsidRPr="00870B5A" w:rsidTr="002C3263">
        <w:trPr>
          <w:trHeight w:val="419"/>
        </w:trPr>
        <w:tc>
          <w:tcPr>
            <w:tcW w:w="664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F276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vMerge w:val="restart"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Впровадження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пластики шийки стегна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протезування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мешканцям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Кременчука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переломами шийки стегна</w:t>
            </w:r>
          </w:p>
        </w:tc>
        <w:tc>
          <w:tcPr>
            <w:tcW w:w="2213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Впровадження високоспеціалізованої медичної допомоги хворим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остеопороз 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на місцевому рівні</w:t>
            </w:r>
          </w:p>
        </w:tc>
        <w:tc>
          <w:tcPr>
            <w:tcW w:w="1898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пластика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шийки стегна</w:t>
            </w: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28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охорони здоров’я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виконав-чого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комітету Кременчуцької міської ради Полтавської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КНМП «Лікарня інтенсивного лікування «Кременчуцька»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КМП «Лікарня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Придніпровська»</w:t>
            </w: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40 чол. 8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</w:tr>
      <w:tr w:rsidR="005B66DA" w:rsidRPr="00870B5A" w:rsidTr="002C3263">
        <w:trPr>
          <w:trHeight w:val="413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 чол. 1000,0</w:t>
            </w: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 чол. 1200,0</w:t>
            </w:r>
          </w:p>
        </w:tc>
      </w:tr>
      <w:tr w:rsidR="005B66DA" w:rsidRPr="00870B5A" w:rsidTr="002C3263">
        <w:trPr>
          <w:trHeight w:val="567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 w:val="restart"/>
          </w:tcPr>
          <w:p w:rsidR="005B66DA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протезування кульшового суглобу</w:t>
            </w: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чол. 500,0</w:t>
            </w: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чол. 1800,0</w:t>
            </w: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 чол. 2400,0</w:t>
            </w:r>
          </w:p>
        </w:tc>
      </w:tr>
      <w:tr w:rsidR="005B66DA" w:rsidRPr="00A50146" w:rsidTr="002C3263">
        <w:trPr>
          <w:trHeight w:val="1128"/>
        </w:trPr>
        <w:tc>
          <w:tcPr>
            <w:tcW w:w="664" w:type="dxa"/>
            <w:vMerge w:val="restart"/>
          </w:tcPr>
          <w:p w:rsidR="005B66DA" w:rsidRPr="008E10F7" w:rsidRDefault="00DF2764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</w:t>
            </w:r>
            <w:r w:rsidR="005B66D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vMerge w:val="restart"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Впровадження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денситометрії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мешканцям м. Кременчука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остеопорозом</w:t>
            </w:r>
          </w:p>
        </w:tc>
        <w:tc>
          <w:tcPr>
            <w:tcW w:w="2213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Впровадження високоспеціалізованої медичної допомоги хворим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остеопороз 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на місцевому рівні</w:t>
            </w: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апарата ультразву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денситометрії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28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охорони здоров’я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виконав-чого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комітету Кременчуцької міської ради Полтавської області,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КНМП «Кременчуцька міська дитяча лікарня»,</w:t>
            </w: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КМП «Лікарня Придніпровська»</w:t>
            </w: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770,0</w:t>
            </w:r>
          </w:p>
        </w:tc>
      </w:tr>
      <w:tr w:rsidR="005B66DA" w:rsidRPr="00A50146" w:rsidTr="002C3263">
        <w:trPr>
          <w:trHeight w:val="720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 w:val="restart"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Придбання апарат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рентгенологічної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денситометрії</w:t>
            </w:r>
          </w:p>
        </w:tc>
        <w:tc>
          <w:tcPr>
            <w:tcW w:w="1794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B66DA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2100,00</w:t>
            </w:r>
          </w:p>
          <w:p w:rsidR="005B66DA" w:rsidRPr="0094172E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172E"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</w:t>
            </w:r>
          </w:p>
        </w:tc>
      </w:tr>
      <w:tr w:rsidR="005B66DA" w:rsidRPr="00A50146" w:rsidTr="002C3263">
        <w:trPr>
          <w:trHeight w:val="860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</w:tcPr>
          <w:p w:rsidR="005B66DA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B66DA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225">
              <w:rPr>
                <w:rFonts w:ascii="Times New Roman" w:hAnsi="Times New Roman"/>
                <w:sz w:val="24"/>
                <w:szCs w:val="24"/>
                <w:lang w:val="uk-UA"/>
              </w:rPr>
              <w:t>2100,00</w:t>
            </w:r>
          </w:p>
          <w:p w:rsidR="005B66DA" w:rsidRPr="0094172E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172E">
              <w:rPr>
                <w:rFonts w:ascii="Times New Roman" w:hAnsi="Times New Roman"/>
                <w:sz w:val="24"/>
                <w:szCs w:val="24"/>
                <w:lang w:val="uk-UA"/>
              </w:rPr>
              <w:t>власні кошти КМП « Лікарня Придніпровська»</w:t>
            </w:r>
          </w:p>
        </w:tc>
      </w:tr>
      <w:tr w:rsidR="005B66DA" w:rsidRPr="00A50146" w:rsidTr="002C3263">
        <w:trPr>
          <w:trHeight w:val="562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біохімічного аналізатора</w:t>
            </w:r>
          </w:p>
        </w:tc>
        <w:tc>
          <w:tcPr>
            <w:tcW w:w="1794" w:type="dxa"/>
            <w:tcBorders>
              <w:top w:val="nil"/>
            </w:tcBorders>
          </w:tcPr>
          <w:p w:rsidR="005B66DA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B66DA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210,0</w:t>
            </w:r>
          </w:p>
        </w:tc>
      </w:tr>
      <w:tr w:rsidR="005E5677" w:rsidRPr="00870B5A" w:rsidTr="002C3263">
        <w:trPr>
          <w:trHeight w:val="1104"/>
        </w:trPr>
        <w:tc>
          <w:tcPr>
            <w:tcW w:w="664" w:type="dxa"/>
            <w:vMerge w:val="restart"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F27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vMerge w:val="restart"/>
          </w:tcPr>
          <w:p w:rsidR="005E5677" w:rsidRDefault="005E5677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матеріально-технічної бази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травматологічного відділення КНМП «Лікарні інтенсивного лікування «Кременчуцька», та хірургічного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відділення </w:t>
            </w:r>
          </w:p>
          <w:p w:rsidR="005E5677" w:rsidRPr="008E10F7" w:rsidRDefault="005E5677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КМП «Лікарня Придніпровська»</w:t>
            </w:r>
          </w:p>
        </w:tc>
        <w:tc>
          <w:tcPr>
            <w:tcW w:w="2213" w:type="dxa"/>
            <w:vMerge w:val="restart"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Впровадження високоспеціалізованої медичної допомоги хворим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остеопороз 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на місцевому рівні</w:t>
            </w:r>
          </w:p>
        </w:tc>
        <w:tc>
          <w:tcPr>
            <w:tcW w:w="1898" w:type="dxa"/>
          </w:tcPr>
          <w:p w:rsidR="005E5677" w:rsidRPr="008E10F7" w:rsidRDefault="005E5677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рентгенівського апарата палатного</w:t>
            </w:r>
          </w:p>
        </w:tc>
        <w:tc>
          <w:tcPr>
            <w:tcW w:w="1794" w:type="dxa"/>
          </w:tcPr>
          <w:p w:rsidR="005E567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8" w:type="dxa"/>
            <w:vMerge w:val="restart"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охорони здоров’я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виконав-чого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комітету Кременчуцької міської ради Полтавської області,</w:t>
            </w:r>
          </w:p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КМП «Лікарня Придніпровська»</w:t>
            </w:r>
          </w:p>
        </w:tc>
        <w:tc>
          <w:tcPr>
            <w:tcW w:w="2061" w:type="dxa"/>
          </w:tcPr>
          <w:p w:rsidR="005E567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700,0</w:t>
            </w:r>
          </w:p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5677" w:rsidRPr="00FE6D05" w:rsidTr="002C3263">
        <w:trPr>
          <w:trHeight w:val="265"/>
        </w:trPr>
        <w:tc>
          <w:tcPr>
            <w:tcW w:w="664" w:type="dxa"/>
            <w:vMerge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E5677" w:rsidRPr="008E10F7" w:rsidRDefault="005E5677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E5677" w:rsidRPr="008E10F7" w:rsidRDefault="005E5677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аппарата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С-арм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94" w:type="dxa"/>
          </w:tcPr>
          <w:p w:rsidR="005E567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8" w:type="dxa"/>
            <w:vMerge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E567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750,0</w:t>
            </w:r>
          </w:p>
          <w:p w:rsidR="005E5677" w:rsidRPr="0094172E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172E">
              <w:rPr>
                <w:rFonts w:ascii="Times New Roman" w:hAnsi="Times New Roman"/>
                <w:sz w:val="24"/>
                <w:szCs w:val="24"/>
                <w:lang w:val="uk-UA"/>
              </w:rPr>
              <w:t>власні кошти КНМП «Лікарня інтенсивного лікування «Кременчуцька»</w:t>
            </w:r>
          </w:p>
        </w:tc>
      </w:tr>
      <w:tr w:rsidR="005E5677" w:rsidRPr="00870B5A" w:rsidTr="002C3263">
        <w:trPr>
          <w:trHeight w:val="562"/>
        </w:trPr>
        <w:tc>
          <w:tcPr>
            <w:tcW w:w="664" w:type="dxa"/>
            <w:vMerge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E5677" w:rsidRPr="008E10F7" w:rsidRDefault="005E5677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 w:val="restart"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інстру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довготривалого використання</w:t>
            </w:r>
          </w:p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2428" w:type="dxa"/>
            <w:vMerge w:val="restart"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</w:tr>
      <w:tr w:rsidR="005E5677" w:rsidRPr="00870B5A" w:rsidTr="002C3263">
        <w:trPr>
          <w:trHeight w:val="562"/>
        </w:trPr>
        <w:tc>
          <w:tcPr>
            <w:tcW w:w="664" w:type="dxa"/>
            <w:vMerge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E5677" w:rsidRPr="008E10F7" w:rsidRDefault="005E5677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2428" w:type="dxa"/>
            <w:vMerge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E567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</w:tr>
      <w:tr w:rsidR="005E5677" w:rsidRPr="00870B5A" w:rsidTr="002C3263">
        <w:trPr>
          <w:trHeight w:val="562"/>
        </w:trPr>
        <w:tc>
          <w:tcPr>
            <w:tcW w:w="664" w:type="dxa"/>
            <w:vMerge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E5677" w:rsidRPr="008E10F7" w:rsidRDefault="005E5677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428" w:type="dxa"/>
            <w:vMerge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E567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</w:tr>
      <w:tr w:rsidR="005E5677" w:rsidRPr="00870B5A" w:rsidTr="002C3263">
        <w:trPr>
          <w:trHeight w:val="562"/>
        </w:trPr>
        <w:tc>
          <w:tcPr>
            <w:tcW w:w="664" w:type="dxa"/>
            <w:vMerge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E5677" w:rsidRPr="008E10F7" w:rsidRDefault="005E5677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апарату ударно-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хвильової терапії</w:t>
            </w:r>
          </w:p>
        </w:tc>
        <w:tc>
          <w:tcPr>
            <w:tcW w:w="1794" w:type="dxa"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2020</w:t>
            </w:r>
          </w:p>
        </w:tc>
        <w:tc>
          <w:tcPr>
            <w:tcW w:w="2428" w:type="dxa"/>
            <w:vMerge/>
          </w:tcPr>
          <w:p w:rsidR="005E5677" w:rsidRPr="008E10F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E5677" w:rsidRDefault="005E5677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1700,0</w:t>
            </w:r>
          </w:p>
        </w:tc>
      </w:tr>
      <w:tr w:rsidR="005B66DA" w:rsidRPr="00870B5A" w:rsidTr="002C3263">
        <w:trPr>
          <w:trHeight w:val="562"/>
        </w:trPr>
        <w:tc>
          <w:tcPr>
            <w:tcW w:w="664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 w:rsidR="00DF27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vMerge w:val="restart"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Медикаментозне забезпечення хворих м. Кременчука, 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ускладненнями остеопорозу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стаціонарних 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умовах  </w:t>
            </w:r>
          </w:p>
        </w:tc>
        <w:tc>
          <w:tcPr>
            <w:tcW w:w="2213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Закупівля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лабораторних реактивів</w:t>
            </w: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2428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охорони здоров’я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виконав-чого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комітету Кременчуцької міської ради Полтавської області,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КНМП «Лікарня інтенсивного лікування «Кременчуцька»,</w:t>
            </w: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КМП «Лікарня Придніпровська»</w:t>
            </w: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</w:tr>
      <w:tr w:rsidR="005B66DA" w:rsidRPr="00870B5A" w:rsidTr="002C3263">
        <w:trPr>
          <w:trHeight w:val="748"/>
        </w:trPr>
        <w:tc>
          <w:tcPr>
            <w:tcW w:w="664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F276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vMerge w:val="restart"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діагностика</w:t>
            </w: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гострого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остеопорозу</w:t>
            </w:r>
          </w:p>
        </w:tc>
        <w:tc>
          <w:tcPr>
            <w:tcW w:w="2213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Закупівля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лабораторних реактивів</w:t>
            </w: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428" w:type="dxa"/>
            <w:vMerge w:val="restart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охорони здоров’я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виконав-чого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комітету Кременчуцької міської ради Полтавської області,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КНМП «Кременчуцька міська дитяча лікарня»,</w:t>
            </w: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КМП «Лікарня Придніпровська»</w:t>
            </w: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</w:tr>
      <w:tr w:rsidR="005B66DA" w:rsidRPr="00870B5A" w:rsidTr="002C3263">
        <w:trPr>
          <w:trHeight w:val="898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428" w:type="dxa"/>
            <w:vMerge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</w:tr>
      <w:tr w:rsidR="005B66DA" w:rsidRPr="00870B5A" w:rsidTr="002C3263">
        <w:trPr>
          <w:trHeight w:val="143"/>
        </w:trPr>
        <w:tc>
          <w:tcPr>
            <w:tcW w:w="664" w:type="dxa"/>
          </w:tcPr>
          <w:p w:rsidR="005B66DA" w:rsidRPr="008E10F7" w:rsidRDefault="00DF2764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="005B66D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реабілітаційного лікування хворих на ускладнення остеопорозу на базі КНМП «Лікарня відновного лікування»</w:t>
            </w:r>
          </w:p>
        </w:tc>
        <w:tc>
          <w:tcPr>
            <w:tcW w:w="2213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8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</w:tcPr>
          <w:p w:rsidR="005B66DA" w:rsidRPr="009B6BE1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BE1">
              <w:rPr>
                <w:rFonts w:ascii="Times New Roman" w:hAnsi="Times New Roman"/>
                <w:sz w:val="24"/>
                <w:szCs w:val="24"/>
                <w:lang w:val="uk-UA"/>
              </w:rPr>
              <w:t>2019-2021рр.</w:t>
            </w:r>
          </w:p>
        </w:tc>
        <w:tc>
          <w:tcPr>
            <w:tcW w:w="2428" w:type="dxa"/>
          </w:tcPr>
          <w:p w:rsidR="005B66DA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охорони здоров’я </w:t>
            </w:r>
            <w:proofErr w:type="spellStart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>виконав-чого</w:t>
            </w:r>
            <w:proofErr w:type="spellEnd"/>
            <w:r w:rsidRPr="008E1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комітету Кременчуцької міської ради Полтавської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КНМП «Лікарня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відновного лікування»</w:t>
            </w:r>
          </w:p>
        </w:tc>
        <w:tc>
          <w:tcPr>
            <w:tcW w:w="2061" w:type="dxa"/>
          </w:tcPr>
          <w:p w:rsidR="005B66DA" w:rsidRPr="008E10F7" w:rsidRDefault="005B66DA" w:rsidP="002C3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 межах бюджетних асигнувань</w:t>
            </w:r>
          </w:p>
        </w:tc>
      </w:tr>
      <w:tr w:rsidR="005B66DA" w:rsidRPr="00870B5A" w:rsidTr="002C3263">
        <w:trPr>
          <w:trHeight w:val="269"/>
        </w:trPr>
        <w:tc>
          <w:tcPr>
            <w:tcW w:w="4775" w:type="dxa"/>
            <w:gridSpan w:val="2"/>
            <w:vMerge w:val="restart"/>
          </w:tcPr>
          <w:p w:rsidR="005B66DA" w:rsidRPr="0094172E" w:rsidRDefault="005B66DA" w:rsidP="002C326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4172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Розрахунок </w:t>
            </w:r>
          </w:p>
        </w:tc>
        <w:tc>
          <w:tcPr>
            <w:tcW w:w="4111" w:type="dxa"/>
            <w:gridSpan w:val="2"/>
          </w:tcPr>
          <w:p w:rsidR="005B66DA" w:rsidRPr="003F2BDD" w:rsidRDefault="005B66DA" w:rsidP="002C3263">
            <w:pPr>
              <w:jc w:val="center"/>
              <w:rPr>
                <w:b/>
                <w:sz w:val="24"/>
                <w:szCs w:val="24"/>
              </w:rPr>
            </w:pPr>
            <w:r w:rsidRPr="003F2B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2019 рік</w:t>
            </w:r>
          </w:p>
        </w:tc>
        <w:tc>
          <w:tcPr>
            <w:tcW w:w="4222" w:type="dxa"/>
            <w:gridSpan w:val="2"/>
          </w:tcPr>
          <w:p w:rsidR="005B66DA" w:rsidRPr="003F2BDD" w:rsidRDefault="005B66DA" w:rsidP="002C326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2BD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2061" w:type="dxa"/>
          </w:tcPr>
          <w:p w:rsidR="005B66DA" w:rsidRPr="003F2BDD" w:rsidRDefault="005B66DA" w:rsidP="002C32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2B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7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F2B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446,0</w:t>
            </w:r>
          </w:p>
        </w:tc>
      </w:tr>
      <w:tr w:rsidR="005B66DA" w:rsidRPr="00870B5A" w:rsidTr="002C3263">
        <w:trPr>
          <w:trHeight w:val="143"/>
        </w:trPr>
        <w:tc>
          <w:tcPr>
            <w:tcW w:w="4775" w:type="dxa"/>
            <w:gridSpan w:val="2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5B66DA" w:rsidRPr="003F2BDD" w:rsidRDefault="005B66DA" w:rsidP="002C32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2B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2020 рік</w:t>
            </w:r>
          </w:p>
        </w:tc>
        <w:tc>
          <w:tcPr>
            <w:tcW w:w="4222" w:type="dxa"/>
            <w:gridSpan w:val="2"/>
          </w:tcPr>
          <w:p w:rsidR="005B66DA" w:rsidRPr="003F2BDD" w:rsidRDefault="005B66DA" w:rsidP="002C326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2BD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2061" w:type="dxa"/>
          </w:tcPr>
          <w:p w:rsidR="005B66DA" w:rsidRPr="0094172E" w:rsidRDefault="005B66DA" w:rsidP="002C32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4172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="006347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94172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447,0</w:t>
            </w:r>
          </w:p>
        </w:tc>
      </w:tr>
      <w:tr w:rsidR="005B66DA" w:rsidRPr="00870B5A" w:rsidTr="002C3263">
        <w:trPr>
          <w:trHeight w:val="143"/>
        </w:trPr>
        <w:tc>
          <w:tcPr>
            <w:tcW w:w="4775" w:type="dxa"/>
            <w:gridSpan w:val="2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gridSpan w:val="2"/>
            <w:vMerge/>
          </w:tcPr>
          <w:p w:rsidR="005B66DA" w:rsidRPr="0094172E" w:rsidRDefault="005B66DA" w:rsidP="002C326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22" w:type="dxa"/>
            <w:gridSpan w:val="2"/>
          </w:tcPr>
          <w:p w:rsidR="005B66DA" w:rsidRPr="003F2BDD" w:rsidRDefault="005B66DA" w:rsidP="002C326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4172E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Власні кошти </w:t>
            </w:r>
            <w:r w:rsidRPr="0094172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підприємств</w:t>
            </w:r>
          </w:p>
        </w:tc>
        <w:tc>
          <w:tcPr>
            <w:tcW w:w="2061" w:type="dxa"/>
          </w:tcPr>
          <w:p w:rsidR="005B66DA" w:rsidRPr="0094172E" w:rsidRDefault="005B66DA" w:rsidP="002C32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4172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6347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94172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850,00</w:t>
            </w:r>
          </w:p>
        </w:tc>
      </w:tr>
      <w:tr w:rsidR="005B66DA" w:rsidRPr="00870B5A" w:rsidTr="002C3263">
        <w:trPr>
          <w:trHeight w:val="143"/>
        </w:trPr>
        <w:tc>
          <w:tcPr>
            <w:tcW w:w="4775" w:type="dxa"/>
            <w:gridSpan w:val="2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gridSpan w:val="2"/>
            <w:vMerge/>
          </w:tcPr>
          <w:p w:rsidR="005B66DA" w:rsidRPr="003F2BDD" w:rsidRDefault="005B66DA" w:rsidP="002C326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222" w:type="dxa"/>
            <w:gridSpan w:val="2"/>
          </w:tcPr>
          <w:p w:rsidR="005B66DA" w:rsidRPr="003F2BDD" w:rsidRDefault="005B66DA" w:rsidP="002C326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Всього  </w:t>
            </w:r>
            <w:r w:rsidRPr="003F2B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2020 рік</w:t>
            </w:r>
          </w:p>
        </w:tc>
        <w:tc>
          <w:tcPr>
            <w:tcW w:w="2061" w:type="dxa"/>
          </w:tcPr>
          <w:p w:rsidR="005B66DA" w:rsidRPr="003F2BDD" w:rsidRDefault="005B66DA" w:rsidP="002C32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2B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  <w:r w:rsidR="006347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F2B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297,0</w:t>
            </w:r>
          </w:p>
        </w:tc>
      </w:tr>
      <w:tr w:rsidR="005B66DA" w:rsidRPr="00870B5A" w:rsidTr="002C3263">
        <w:trPr>
          <w:trHeight w:val="143"/>
        </w:trPr>
        <w:tc>
          <w:tcPr>
            <w:tcW w:w="4775" w:type="dxa"/>
            <w:gridSpan w:val="2"/>
            <w:vMerge/>
          </w:tcPr>
          <w:p w:rsidR="005B66DA" w:rsidRPr="008E10F7" w:rsidRDefault="005B66DA" w:rsidP="002C32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gridSpan w:val="2"/>
          </w:tcPr>
          <w:p w:rsidR="005B66DA" w:rsidRPr="003F2BDD" w:rsidRDefault="005B66DA" w:rsidP="002C32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2021 рік</w:t>
            </w:r>
          </w:p>
        </w:tc>
        <w:tc>
          <w:tcPr>
            <w:tcW w:w="4222" w:type="dxa"/>
            <w:gridSpan w:val="2"/>
          </w:tcPr>
          <w:p w:rsidR="005B66DA" w:rsidRPr="003F2BDD" w:rsidRDefault="005B66DA" w:rsidP="002C326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2BD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2061" w:type="dxa"/>
          </w:tcPr>
          <w:p w:rsidR="005B66DA" w:rsidRPr="003F2BDD" w:rsidRDefault="005B66DA" w:rsidP="002C32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2B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7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F2B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055,0</w:t>
            </w:r>
          </w:p>
        </w:tc>
      </w:tr>
      <w:tr w:rsidR="005B66DA" w:rsidRPr="00870B5A" w:rsidTr="002C3263">
        <w:trPr>
          <w:trHeight w:val="143"/>
        </w:trPr>
        <w:tc>
          <w:tcPr>
            <w:tcW w:w="13108" w:type="dxa"/>
            <w:gridSpan w:val="6"/>
          </w:tcPr>
          <w:p w:rsidR="005B66DA" w:rsidRPr="0094172E" w:rsidRDefault="005B66DA" w:rsidP="002C326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</w:t>
            </w:r>
            <w:r w:rsidRPr="003F2BDD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4172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Всього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по програмі  :</w:t>
            </w:r>
          </w:p>
        </w:tc>
        <w:tc>
          <w:tcPr>
            <w:tcW w:w="2061" w:type="dxa"/>
          </w:tcPr>
          <w:p w:rsidR="005B66DA" w:rsidRPr="003F2BDD" w:rsidRDefault="005B66DA" w:rsidP="002C32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  <w:r w:rsidR="006347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798,0</w:t>
            </w:r>
          </w:p>
        </w:tc>
      </w:tr>
    </w:tbl>
    <w:p w:rsidR="00A14AFA" w:rsidRDefault="00A14AF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B66DA" w:rsidRDefault="005B66DA" w:rsidP="006F629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6347CB" w:rsidRDefault="006347CB" w:rsidP="00FE6D05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bookmarkStart w:id="7" w:name="_GoBack"/>
      <w:bookmarkEnd w:id="7"/>
    </w:p>
    <w:p w:rsidR="00C52DE2" w:rsidRDefault="00C52DE2" w:rsidP="007A52D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52DE2" w:rsidRDefault="00C52DE2" w:rsidP="007A52D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C52DE2" w:rsidSect="00FE6D05">
          <w:pgSz w:w="16838" w:h="11906" w:orient="landscape" w:code="9"/>
          <w:pgMar w:top="1702" w:right="284" w:bottom="851" w:left="284" w:header="709" w:footer="709" w:gutter="0"/>
          <w:cols w:space="708"/>
          <w:docGrid w:linePitch="360"/>
        </w:sectPr>
      </w:pPr>
    </w:p>
    <w:p w:rsidR="00A14AFA" w:rsidRDefault="00A14AFA" w:rsidP="00C52DE2">
      <w:pPr>
        <w:pStyle w:val="a4"/>
        <w:numPr>
          <w:ilvl w:val="1"/>
          <w:numId w:val="5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629A">
        <w:rPr>
          <w:rFonts w:ascii="Times New Roman" w:hAnsi="Times New Roman"/>
          <w:b/>
          <w:sz w:val="28"/>
          <w:szCs w:val="28"/>
          <w:lang w:val="uk-UA"/>
        </w:rPr>
        <w:lastRenderedPageBreak/>
        <w:t>Фінансове забезпечення Програми</w:t>
      </w:r>
    </w:p>
    <w:p w:rsidR="00C52DE2" w:rsidRPr="006F629A" w:rsidRDefault="00C52DE2" w:rsidP="00C52DE2">
      <w:pPr>
        <w:pStyle w:val="a4"/>
        <w:ind w:left="360"/>
        <w:rPr>
          <w:rFonts w:ascii="Times New Roman" w:hAnsi="Times New Roman"/>
          <w:b/>
          <w:sz w:val="28"/>
          <w:szCs w:val="28"/>
          <w:lang w:val="uk-UA"/>
        </w:rPr>
      </w:pPr>
    </w:p>
    <w:p w:rsidR="004F45AF" w:rsidRDefault="00A14AFA" w:rsidP="004F45A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Орієнтовний обсяг фінансування визначається щороку виходячи з конкретних завдань та наявності коштів.</w:t>
      </w:r>
      <w:r>
        <w:rPr>
          <w:rFonts w:ascii="Times New Roman" w:hAnsi="Times New Roman"/>
          <w:sz w:val="28"/>
          <w:szCs w:val="28"/>
          <w:lang w:val="uk-UA"/>
        </w:rPr>
        <w:t xml:space="preserve"> Фінансове забезпечення за рахунок міського бюджету, коштів інвесторів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грантодавців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F45AF">
        <w:rPr>
          <w:rFonts w:ascii="Times New Roman" w:hAnsi="Times New Roman"/>
          <w:sz w:val="28"/>
          <w:szCs w:val="28"/>
          <w:lang w:val="uk-UA"/>
        </w:rPr>
        <w:t xml:space="preserve">власних </w:t>
      </w:r>
      <w:r>
        <w:rPr>
          <w:rFonts w:ascii="Times New Roman" w:hAnsi="Times New Roman"/>
          <w:sz w:val="28"/>
          <w:szCs w:val="28"/>
          <w:lang w:val="uk-UA"/>
        </w:rPr>
        <w:t xml:space="preserve">коштів </w:t>
      </w:r>
      <w:r w:rsidR="004F45AF">
        <w:rPr>
          <w:rFonts w:ascii="Times New Roman" w:hAnsi="Times New Roman"/>
          <w:sz w:val="28"/>
          <w:szCs w:val="28"/>
          <w:lang w:val="uk-UA"/>
        </w:rPr>
        <w:t>КНМП «Лікарня інтенсивного лікування «Кременчуцька», КНМП «Центр первинно</w:t>
      </w:r>
      <w:r w:rsidR="00CB403F">
        <w:rPr>
          <w:rFonts w:ascii="Times New Roman" w:hAnsi="Times New Roman"/>
          <w:sz w:val="28"/>
          <w:szCs w:val="28"/>
          <w:lang w:val="uk-UA"/>
        </w:rPr>
        <w:t xml:space="preserve">ї медико-санітарної допомоги </w:t>
      </w:r>
      <w:r w:rsidR="004F45AF">
        <w:rPr>
          <w:rFonts w:ascii="Times New Roman" w:hAnsi="Times New Roman"/>
          <w:sz w:val="28"/>
          <w:szCs w:val="28"/>
          <w:lang w:val="uk-UA"/>
        </w:rPr>
        <w:t>№ 1, 2, 3» м. Кременчука, КМП «Лікарня Придніпровська»</w:t>
      </w:r>
      <w:r w:rsidR="00595A15">
        <w:rPr>
          <w:rFonts w:ascii="Times New Roman" w:hAnsi="Times New Roman"/>
          <w:sz w:val="28"/>
          <w:szCs w:val="28"/>
          <w:lang w:val="uk-UA"/>
        </w:rPr>
        <w:t>.</w:t>
      </w:r>
    </w:p>
    <w:p w:rsidR="00595A15" w:rsidRDefault="00595A15" w:rsidP="004F45AF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C52DE2">
      <w:pPr>
        <w:pStyle w:val="a4"/>
        <w:numPr>
          <w:ilvl w:val="1"/>
          <w:numId w:val="5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629A">
        <w:rPr>
          <w:rFonts w:ascii="Times New Roman" w:hAnsi="Times New Roman"/>
          <w:b/>
          <w:sz w:val="28"/>
          <w:szCs w:val="28"/>
          <w:lang w:val="uk-UA"/>
        </w:rPr>
        <w:t>Ризики невиконання Програми</w:t>
      </w:r>
    </w:p>
    <w:p w:rsidR="00C52DE2" w:rsidRPr="006F629A" w:rsidRDefault="00C52DE2" w:rsidP="00C52DE2">
      <w:pPr>
        <w:pStyle w:val="a4"/>
        <w:ind w:left="1440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7A52DA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За умови невиконання Програми можна очікувати:</w:t>
      </w:r>
    </w:p>
    <w:p w:rsidR="00A14AFA" w:rsidRDefault="00A14AFA" w:rsidP="007A52DA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ідвищення рівня захворюваності на </w:t>
      </w:r>
      <w:r>
        <w:rPr>
          <w:rFonts w:ascii="Times New Roman" w:hAnsi="Times New Roman"/>
          <w:sz w:val="28"/>
          <w:szCs w:val="28"/>
          <w:lang w:val="uk-UA"/>
        </w:rPr>
        <w:t>остеопороз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, в т.ч. на </w:t>
      </w:r>
      <w:r>
        <w:rPr>
          <w:rFonts w:ascii="Times New Roman" w:hAnsi="Times New Roman"/>
          <w:sz w:val="28"/>
          <w:szCs w:val="28"/>
          <w:lang w:val="uk-UA"/>
        </w:rPr>
        <w:t>ускладнення остеопорозу – переломи шийки стегна, переломи хребців, переломи кінцівок, скорочення тривалості та якості життя громадян міста Кременчука</w:t>
      </w:r>
      <w:r w:rsidRPr="006F629A">
        <w:rPr>
          <w:rFonts w:ascii="Times New Roman" w:hAnsi="Times New Roman"/>
          <w:sz w:val="28"/>
          <w:szCs w:val="28"/>
          <w:lang w:val="uk-UA"/>
        </w:rPr>
        <w:t>;</w:t>
      </w:r>
    </w:p>
    <w:p w:rsidR="00A14AFA" w:rsidRDefault="00A14AFA" w:rsidP="007A52DA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ростання втрат </w:t>
      </w:r>
      <w:r>
        <w:rPr>
          <w:rFonts w:ascii="Times New Roman" w:hAnsi="Times New Roman"/>
          <w:sz w:val="28"/>
          <w:szCs w:val="28"/>
          <w:lang w:val="uk-UA"/>
        </w:rPr>
        <w:t>підприємств, а відтак</w:t>
      </w:r>
      <w:r w:rsidR="00CB403F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і бюджету </w:t>
      </w:r>
      <w:r w:rsidRPr="006F629A">
        <w:rPr>
          <w:rFonts w:ascii="Times New Roman" w:hAnsi="Times New Roman"/>
          <w:sz w:val="28"/>
          <w:szCs w:val="28"/>
          <w:lang w:val="uk-UA"/>
        </w:rPr>
        <w:t>в зв`язку з тимчасовою непрацездатністю;</w:t>
      </w:r>
    </w:p>
    <w:p w:rsidR="00A14AFA" w:rsidRDefault="00A14AFA" w:rsidP="007A52DA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629A">
        <w:rPr>
          <w:rFonts w:ascii="Times New Roman" w:hAnsi="Times New Roman"/>
          <w:sz w:val="28"/>
          <w:szCs w:val="28"/>
          <w:lang w:val="uk-UA"/>
        </w:rPr>
        <w:t>ідвищення рівня інвалідності</w:t>
      </w:r>
      <w:r w:rsidR="00B03FC4">
        <w:rPr>
          <w:rFonts w:ascii="Times New Roman" w:hAnsi="Times New Roman"/>
          <w:sz w:val="28"/>
          <w:szCs w:val="28"/>
          <w:lang w:val="uk-UA"/>
        </w:rPr>
        <w:t xml:space="preserve"> серед працездатного населення;</w:t>
      </w:r>
    </w:p>
    <w:p w:rsidR="00A14AFA" w:rsidRDefault="00A14AFA" w:rsidP="007A52DA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ростання питомої ваги смертності від </w:t>
      </w:r>
      <w:r>
        <w:rPr>
          <w:rFonts w:ascii="Times New Roman" w:hAnsi="Times New Roman"/>
          <w:sz w:val="28"/>
          <w:szCs w:val="28"/>
          <w:lang w:val="uk-UA"/>
        </w:rPr>
        <w:t>ускладнень остеопорозу</w:t>
      </w:r>
      <w:r w:rsidRPr="006F629A">
        <w:rPr>
          <w:rFonts w:ascii="Times New Roman" w:hAnsi="Times New Roman"/>
          <w:sz w:val="28"/>
          <w:szCs w:val="28"/>
          <w:lang w:val="uk-UA"/>
        </w:rPr>
        <w:t>;</w:t>
      </w:r>
    </w:p>
    <w:p w:rsidR="00A14AFA" w:rsidRDefault="00A14AFA" w:rsidP="007A52DA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6F629A">
        <w:rPr>
          <w:rFonts w:ascii="Times New Roman" w:hAnsi="Times New Roman"/>
          <w:sz w:val="28"/>
          <w:szCs w:val="28"/>
          <w:lang w:val="uk-UA"/>
        </w:rPr>
        <w:t>евідповідність надання меди</w:t>
      </w:r>
      <w:r>
        <w:rPr>
          <w:rFonts w:ascii="Times New Roman" w:hAnsi="Times New Roman"/>
          <w:sz w:val="28"/>
          <w:szCs w:val="28"/>
          <w:lang w:val="uk-UA"/>
        </w:rPr>
        <w:t xml:space="preserve">чної допомоги закладами охорони </w:t>
      </w:r>
      <w:r w:rsidRPr="006F629A">
        <w:rPr>
          <w:rFonts w:ascii="Times New Roman" w:hAnsi="Times New Roman"/>
          <w:sz w:val="28"/>
          <w:szCs w:val="28"/>
          <w:lang w:val="uk-UA"/>
        </w:rPr>
        <w:t>здоров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F629A">
        <w:rPr>
          <w:rFonts w:ascii="Times New Roman" w:hAnsi="Times New Roman"/>
          <w:sz w:val="28"/>
          <w:szCs w:val="28"/>
          <w:lang w:val="uk-UA"/>
        </w:rPr>
        <w:t>я міста сучасним вимогам;</w:t>
      </w:r>
    </w:p>
    <w:p w:rsidR="00A14AFA" w:rsidRDefault="00A14AFA" w:rsidP="007A52DA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6F629A">
        <w:rPr>
          <w:rFonts w:ascii="Times New Roman" w:hAnsi="Times New Roman"/>
          <w:sz w:val="28"/>
          <w:szCs w:val="28"/>
          <w:lang w:val="uk-UA"/>
        </w:rPr>
        <w:t>ниження рівня поінформованості населення щодо факторів ризику захворювань</w:t>
      </w:r>
      <w:r>
        <w:rPr>
          <w:rFonts w:ascii="Times New Roman" w:hAnsi="Times New Roman"/>
          <w:sz w:val="28"/>
          <w:szCs w:val="28"/>
          <w:lang w:val="uk-UA"/>
        </w:rPr>
        <w:t xml:space="preserve"> на остеопороз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та способів 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6F629A">
        <w:rPr>
          <w:rFonts w:ascii="Times New Roman" w:hAnsi="Times New Roman"/>
          <w:sz w:val="28"/>
          <w:szCs w:val="28"/>
          <w:lang w:val="uk-UA"/>
        </w:rPr>
        <w:t>х корекції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14AFA" w:rsidRDefault="00A14AFA" w:rsidP="007A52DA">
      <w:pPr>
        <w:pStyle w:val="a4"/>
        <w:ind w:firstLine="709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6F629A">
        <w:rPr>
          <w:rFonts w:ascii="Times New Roman" w:hAnsi="Times New Roman"/>
          <w:sz w:val="28"/>
          <w:szCs w:val="28"/>
          <w:lang w:val="uk-UA"/>
        </w:rPr>
        <w:t>ниження кваліфікацій</w:t>
      </w:r>
      <w:r>
        <w:rPr>
          <w:rFonts w:ascii="Times New Roman" w:hAnsi="Times New Roman"/>
          <w:sz w:val="28"/>
          <w:szCs w:val="28"/>
          <w:lang w:val="uk-UA"/>
        </w:rPr>
        <w:t>ного рівня медичних працівників.</w:t>
      </w:r>
    </w:p>
    <w:p w:rsidR="00A14AFA" w:rsidRPr="006F629A" w:rsidRDefault="00A14AFA" w:rsidP="007A52DA">
      <w:pPr>
        <w:pStyle w:val="a4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A14AFA" w:rsidRDefault="00DE0251" w:rsidP="007A52D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="00A14AFA" w:rsidRPr="006F629A">
        <w:rPr>
          <w:rFonts w:ascii="Times New Roman" w:hAnsi="Times New Roman"/>
          <w:b/>
          <w:sz w:val="28"/>
          <w:szCs w:val="28"/>
          <w:lang w:val="uk-UA"/>
        </w:rPr>
        <w:t>. Очікувані результати виконання Програми</w:t>
      </w:r>
    </w:p>
    <w:p w:rsidR="00A14AFA" w:rsidRDefault="00A14AFA" w:rsidP="007A52DA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A14AFA" w:rsidRDefault="00A14AFA" w:rsidP="007A52DA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29A">
        <w:rPr>
          <w:rFonts w:ascii="Times New Roman" w:hAnsi="Times New Roman"/>
          <w:sz w:val="28"/>
          <w:szCs w:val="28"/>
          <w:lang w:val="uk-UA"/>
        </w:rPr>
        <w:t>Виконання Програми дасть змогу:</w:t>
      </w:r>
    </w:p>
    <w:p w:rsidR="00A14AFA" w:rsidRDefault="00A14AFA" w:rsidP="007A52DA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і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стотно підвищити рівень поінформованості населення щодо факторів ризику </w:t>
      </w:r>
      <w:r>
        <w:rPr>
          <w:rFonts w:ascii="Times New Roman" w:hAnsi="Times New Roman"/>
          <w:sz w:val="28"/>
          <w:szCs w:val="28"/>
          <w:lang w:val="uk-UA"/>
        </w:rPr>
        <w:t>захворювань на остеопороз та способів ї</w:t>
      </w:r>
      <w:r w:rsidRPr="006F629A">
        <w:rPr>
          <w:rFonts w:ascii="Times New Roman" w:hAnsi="Times New Roman"/>
          <w:sz w:val="28"/>
          <w:szCs w:val="28"/>
          <w:lang w:val="uk-UA"/>
        </w:rPr>
        <w:t>х корекції;</w:t>
      </w:r>
    </w:p>
    <w:p w:rsidR="00A14AFA" w:rsidRDefault="00A14AFA" w:rsidP="007A52DA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низити захворюваність на </w:t>
      </w:r>
      <w:r>
        <w:rPr>
          <w:rFonts w:ascii="Times New Roman" w:hAnsi="Times New Roman"/>
          <w:sz w:val="28"/>
          <w:szCs w:val="28"/>
          <w:lang w:val="uk-UA"/>
        </w:rPr>
        <w:t>остеопороз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на 5 відсотків до 2020 року;</w:t>
      </w:r>
    </w:p>
    <w:p w:rsidR="00A14AFA" w:rsidRDefault="00A14AFA" w:rsidP="007A52DA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</w:t>
      </w:r>
      <w:r w:rsidRPr="006F629A">
        <w:rPr>
          <w:rFonts w:ascii="Times New Roman" w:hAnsi="Times New Roman"/>
          <w:sz w:val="28"/>
          <w:szCs w:val="28"/>
          <w:lang w:val="uk-UA"/>
        </w:rPr>
        <w:t>меншити рівень первинної інвалідності</w:t>
      </w:r>
      <w:r>
        <w:rPr>
          <w:rFonts w:ascii="Times New Roman" w:hAnsi="Times New Roman"/>
          <w:sz w:val="28"/>
          <w:szCs w:val="28"/>
          <w:lang w:val="uk-UA"/>
        </w:rPr>
        <w:t>, зумовленою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ускладненнями остеопорозу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у працездатному віці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03FC4">
        <w:rPr>
          <w:rFonts w:ascii="Times New Roman" w:hAnsi="Times New Roman"/>
          <w:sz w:val="28"/>
          <w:szCs w:val="28"/>
          <w:lang w:val="uk-UA"/>
        </w:rPr>
        <w:t>10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відсотків до 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14AFA" w:rsidRDefault="00A14AFA" w:rsidP="007A52DA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</w:t>
      </w:r>
      <w:r w:rsidRPr="006F629A">
        <w:rPr>
          <w:rFonts w:ascii="Times New Roman" w:hAnsi="Times New Roman"/>
          <w:sz w:val="28"/>
          <w:szCs w:val="28"/>
          <w:lang w:val="uk-UA"/>
        </w:rPr>
        <w:t>менш</w:t>
      </w:r>
      <w:r>
        <w:rPr>
          <w:rFonts w:ascii="Times New Roman" w:hAnsi="Times New Roman"/>
          <w:sz w:val="28"/>
          <w:szCs w:val="28"/>
          <w:lang w:val="uk-UA"/>
        </w:rPr>
        <w:t>ити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летальн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F629A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ускладнень остеопорозу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6F629A">
        <w:rPr>
          <w:rFonts w:ascii="Times New Roman" w:hAnsi="Times New Roman"/>
          <w:sz w:val="28"/>
          <w:szCs w:val="28"/>
          <w:lang w:val="uk-UA"/>
        </w:rPr>
        <w:t>5%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14AFA" w:rsidRDefault="00A14AFA" w:rsidP="007A52DA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</w:t>
      </w:r>
      <w:r w:rsidRPr="006F629A">
        <w:rPr>
          <w:rFonts w:ascii="Times New Roman" w:hAnsi="Times New Roman"/>
          <w:sz w:val="28"/>
          <w:szCs w:val="28"/>
          <w:lang w:val="uk-UA"/>
        </w:rPr>
        <w:t>ни</w:t>
      </w:r>
      <w:r>
        <w:rPr>
          <w:rFonts w:ascii="Times New Roman" w:hAnsi="Times New Roman"/>
          <w:sz w:val="28"/>
          <w:szCs w:val="28"/>
          <w:lang w:val="uk-UA"/>
        </w:rPr>
        <w:t>зити</w:t>
      </w:r>
      <w:r w:rsidR="00CB403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B403F">
        <w:rPr>
          <w:rFonts w:ascii="Times New Roman" w:hAnsi="Times New Roman"/>
          <w:sz w:val="28"/>
          <w:szCs w:val="28"/>
          <w:lang w:val="uk-UA"/>
        </w:rPr>
        <w:t>інваліді</w:t>
      </w:r>
      <w:r w:rsidRPr="006F629A">
        <w:rPr>
          <w:rFonts w:ascii="Times New Roman" w:hAnsi="Times New Roman"/>
          <w:sz w:val="28"/>
          <w:szCs w:val="28"/>
          <w:lang w:val="uk-UA"/>
        </w:rPr>
        <w:t>заці</w:t>
      </w:r>
      <w:r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6F629A">
        <w:rPr>
          <w:rFonts w:ascii="Times New Roman" w:hAnsi="Times New Roman"/>
          <w:sz w:val="28"/>
          <w:szCs w:val="28"/>
          <w:lang w:val="uk-UA"/>
        </w:rPr>
        <w:t xml:space="preserve"> після </w:t>
      </w:r>
      <w:r>
        <w:rPr>
          <w:rFonts w:ascii="Times New Roman" w:hAnsi="Times New Roman"/>
          <w:sz w:val="28"/>
          <w:szCs w:val="28"/>
          <w:lang w:val="uk-UA"/>
        </w:rPr>
        <w:t>ускладнень остеопорозу</w:t>
      </w:r>
      <w:r w:rsidRPr="006F629A">
        <w:rPr>
          <w:rFonts w:ascii="Times New Roman" w:hAnsi="Times New Roman"/>
          <w:sz w:val="28"/>
          <w:szCs w:val="28"/>
          <w:lang w:val="uk-UA"/>
        </w:rPr>
        <w:t xml:space="preserve"> у людей працездатного віку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B03FC4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0%</w:t>
      </w:r>
      <w:r w:rsidRPr="006F629A">
        <w:rPr>
          <w:rFonts w:ascii="Times New Roman" w:hAnsi="Times New Roman"/>
          <w:sz w:val="28"/>
          <w:szCs w:val="28"/>
          <w:lang w:val="uk-UA"/>
        </w:rPr>
        <w:t>.</w:t>
      </w:r>
    </w:p>
    <w:p w:rsidR="00A14AFA" w:rsidRDefault="00A14AFA" w:rsidP="005C0E8F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4AFA" w:rsidRDefault="00A14AFA" w:rsidP="005C0E8F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4AFA" w:rsidRPr="005C0E8F" w:rsidRDefault="00B03FC4" w:rsidP="005C0E8F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A14AFA" w:rsidRPr="005C0E8F">
        <w:rPr>
          <w:rFonts w:ascii="Times New Roman" w:hAnsi="Times New Roman"/>
          <w:b/>
          <w:sz w:val="28"/>
          <w:szCs w:val="28"/>
          <w:lang w:val="uk-UA"/>
        </w:rPr>
        <w:t>ачальник управління охорони</w:t>
      </w:r>
    </w:p>
    <w:p w:rsidR="00A14AFA" w:rsidRPr="005C0E8F" w:rsidRDefault="00A14AFA" w:rsidP="005C0E8F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C0E8F">
        <w:rPr>
          <w:rFonts w:ascii="Times New Roman" w:hAnsi="Times New Roman"/>
          <w:b/>
          <w:sz w:val="28"/>
          <w:szCs w:val="28"/>
          <w:lang w:val="uk-UA"/>
        </w:rPr>
        <w:t xml:space="preserve">здоров’я виконавчого комітету </w:t>
      </w:r>
    </w:p>
    <w:p w:rsidR="00A14AFA" w:rsidRPr="005C0E8F" w:rsidRDefault="00A14AFA" w:rsidP="005C0E8F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C0E8F"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</w:t>
      </w:r>
    </w:p>
    <w:p w:rsidR="00A14AFA" w:rsidRDefault="00A14AFA" w:rsidP="005C0E8F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5C0E8F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  <w:r w:rsidRPr="005C0E8F">
        <w:rPr>
          <w:rFonts w:ascii="Times New Roman" w:hAnsi="Times New Roman"/>
          <w:b/>
          <w:sz w:val="28"/>
          <w:szCs w:val="28"/>
          <w:lang w:val="uk-UA"/>
        </w:rPr>
        <w:tab/>
      </w:r>
      <w:r w:rsidRPr="005C0E8F">
        <w:rPr>
          <w:rFonts w:ascii="Times New Roman" w:hAnsi="Times New Roman"/>
          <w:b/>
          <w:sz w:val="28"/>
          <w:szCs w:val="28"/>
          <w:lang w:val="uk-UA"/>
        </w:rPr>
        <w:tab/>
      </w:r>
      <w:r w:rsidRPr="005C0E8F">
        <w:rPr>
          <w:rFonts w:ascii="Times New Roman" w:hAnsi="Times New Roman"/>
          <w:b/>
          <w:sz w:val="28"/>
          <w:szCs w:val="28"/>
          <w:lang w:val="uk-UA"/>
        </w:rPr>
        <w:tab/>
      </w:r>
      <w:r w:rsidRPr="005C0E8F">
        <w:rPr>
          <w:rFonts w:ascii="Times New Roman" w:hAnsi="Times New Roman"/>
          <w:b/>
          <w:sz w:val="28"/>
          <w:szCs w:val="28"/>
          <w:lang w:val="uk-UA"/>
        </w:rPr>
        <w:tab/>
      </w:r>
      <w:r w:rsidRPr="005C0E8F">
        <w:rPr>
          <w:rFonts w:ascii="Times New Roman" w:hAnsi="Times New Roman"/>
          <w:b/>
          <w:sz w:val="28"/>
          <w:szCs w:val="28"/>
          <w:lang w:val="uk-UA"/>
        </w:rPr>
        <w:tab/>
      </w:r>
      <w:r w:rsidRPr="005C0E8F">
        <w:rPr>
          <w:rFonts w:ascii="Times New Roman" w:hAnsi="Times New Roman"/>
          <w:b/>
          <w:sz w:val="28"/>
          <w:szCs w:val="28"/>
          <w:lang w:val="uk-UA"/>
        </w:rPr>
        <w:tab/>
      </w:r>
      <w:r w:rsidRPr="005C0E8F">
        <w:rPr>
          <w:rFonts w:ascii="Times New Roman" w:hAnsi="Times New Roman"/>
          <w:b/>
          <w:sz w:val="28"/>
          <w:szCs w:val="28"/>
          <w:lang w:val="uk-UA"/>
        </w:rPr>
        <w:tab/>
      </w:r>
      <w:r w:rsidR="00207041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07041">
        <w:rPr>
          <w:rFonts w:ascii="Times New Roman" w:hAnsi="Times New Roman"/>
          <w:b/>
          <w:sz w:val="28"/>
          <w:szCs w:val="28"/>
          <w:lang w:val="uk-UA"/>
        </w:rPr>
        <w:t>М</w:t>
      </w:r>
      <w:r w:rsidRPr="005C0E8F">
        <w:rPr>
          <w:rFonts w:ascii="Times New Roman" w:hAnsi="Times New Roman"/>
          <w:b/>
          <w:sz w:val="28"/>
          <w:szCs w:val="28"/>
          <w:lang w:val="uk-UA"/>
        </w:rPr>
        <w:t>.</w:t>
      </w:r>
      <w:r w:rsidR="00207041">
        <w:rPr>
          <w:rFonts w:ascii="Times New Roman" w:hAnsi="Times New Roman"/>
          <w:b/>
          <w:sz w:val="28"/>
          <w:szCs w:val="28"/>
          <w:lang w:val="uk-UA"/>
        </w:rPr>
        <w:t>В</w:t>
      </w:r>
      <w:r w:rsidR="002C3263">
        <w:rPr>
          <w:rFonts w:ascii="Times New Roman" w:hAnsi="Times New Roman"/>
          <w:b/>
          <w:sz w:val="28"/>
          <w:szCs w:val="28"/>
          <w:lang w:val="uk-UA"/>
        </w:rPr>
        <w:t>.</w:t>
      </w:r>
      <w:r w:rsidR="00207041">
        <w:rPr>
          <w:rFonts w:ascii="Times New Roman" w:hAnsi="Times New Roman"/>
          <w:b/>
          <w:sz w:val="28"/>
          <w:szCs w:val="28"/>
          <w:lang w:val="uk-UA"/>
        </w:rPr>
        <w:t>С</w:t>
      </w:r>
      <w:r w:rsidR="00C52DE2">
        <w:rPr>
          <w:rFonts w:ascii="Times New Roman" w:hAnsi="Times New Roman"/>
          <w:b/>
          <w:sz w:val="28"/>
          <w:szCs w:val="28"/>
          <w:lang w:val="uk-UA"/>
        </w:rPr>
        <w:t>ереда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sectPr w:rsidR="00A14AFA" w:rsidSect="0058453F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E27F6"/>
    <w:multiLevelType w:val="multilevel"/>
    <w:tmpl w:val="FCFE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A245FB"/>
    <w:multiLevelType w:val="multilevel"/>
    <w:tmpl w:val="E1B2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9252BE"/>
    <w:multiLevelType w:val="hybridMultilevel"/>
    <w:tmpl w:val="5E5684AC"/>
    <w:lvl w:ilvl="0" w:tplc="77AA37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97D0A"/>
    <w:multiLevelType w:val="hybridMultilevel"/>
    <w:tmpl w:val="77DC9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827F88"/>
    <w:multiLevelType w:val="hybridMultilevel"/>
    <w:tmpl w:val="F93AAE1E"/>
    <w:lvl w:ilvl="0" w:tplc="C756C4B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F107D"/>
    <w:multiLevelType w:val="multilevel"/>
    <w:tmpl w:val="6974EB74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7648BE"/>
    <w:multiLevelType w:val="hybridMultilevel"/>
    <w:tmpl w:val="8E2EF03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9B1474"/>
    <w:multiLevelType w:val="hybridMultilevel"/>
    <w:tmpl w:val="A5CE773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1A90DA2"/>
    <w:multiLevelType w:val="hybridMultilevel"/>
    <w:tmpl w:val="5692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84585"/>
    <w:multiLevelType w:val="multilevel"/>
    <w:tmpl w:val="633E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194701"/>
    <w:multiLevelType w:val="multilevel"/>
    <w:tmpl w:val="7D54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8A0591"/>
    <w:multiLevelType w:val="multilevel"/>
    <w:tmpl w:val="608C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10"/>
  </w:num>
  <w:num w:numId="9">
    <w:abstractNumId w:val="11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0C60"/>
    <w:rsid w:val="00002B30"/>
    <w:rsid w:val="00002F24"/>
    <w:rsid w:val="0000438C"/>
    <w:rsid w:val="00005751"/>
    <w:rsid w:val="0000725D"/>
    <w:rsid w:val="000077F8"/>
    <w:rsid w:val="00010FBF"/>
    <w:rsid w:val="00012D67"/>
    <w:rsid w:val="0001422C"/>
    <w:rsid w:val="00014E7D"/>
    <w:rsid w:val="000176D1"/>
    <w:rsid w:val="00020106"/>
    <w:rsid w:val="000217C7"/>
    <w:rsid w:val="0002345A"/>
    <w:rsid w:val="000244AD"/>
    <w:rsid w:val="000252B6"/>
    <w:rsid w:val="00026144"/>
    <w:rsid w:val="00027485"/>
    <w:rsid w:val="00027C7E"/>
    <w:rsid w:val="00027ED7"/>
    <w:rsid w:val="000310A6"/>
    <w:rsid w:val="000356D0"/>
    <w:rsid w:val="000369D4"/>
    <w:rsid w:val="00036A70"/>
    <w:rsid w:val="00036B67"/>
    <w:rsid w:val="00037264"/>
    <w:rsid w:val="00042AC0"/>
    <w:rsid w:val="00042FC7"/>
    <w:rsid w:val="0004328E"/>
    <w:rsid w:val="00044804"/>
    <w:rsid w:val="00044A99"/>
    <w:rsid w:val="00045715"/>
    <w:rsid w:val="000471D9"/>
    <w:rsid w:val="00047429"/>
    <w:rsid w:val="00047A58"/>
    <w:rsid w:val="000511B0"/>
    <w:rsid w:val="000539D9"/>
    <w:rsid w:val="00054177"/>
    <w:rsid w:val="00054827"/>
    <w:rsid w:val="00055D0D"/>
    <w:rsid w:val="00056928"/>
    <w:rsid w:val="0005752A"/>
    <w:rsid w:val="0006141C"/>
    <w:rsid w:val="000615DD"/>
    <w:rsid w:val="0006330A"/>
    <w:rsid w:val="00064A32"/>
    <w:rsid w:val="00066AD4"/>
    <w:rsid w:val="000704D3"/>
    <w:rsid w:val="00070F9C"/>
    <w:rsid w:val="00071939"/>
    <w:rsid w:val="000763BC"/>
    <w:rsid w:val="000775D0"/>
    <w:rsid w:val="000815AD"/>
    <w:rsid w:val="00082D70"/>
    <w:rsid w:val="0008355A"/>
    <w:rsid w:val="00084D72"/>
    <w:rsid w:val="00086D87"/>
    <w:rsid w:val="00090132"/>
    <w:rsid w:val="0009072C"/>
    <w:rsid w:val="00090BA4"/>
    <w:rsid w:val="00090C58"/>
    <w:rsid w:val="00091415"/>
    <w:rsid w:val="00093298"/>
    <w:rsid w:val="000946F8"/>
    <w:rsid w:val="00095B5B"/>
    <w:rsid w:val="00095F67"/>
    <w:rsid w:val="000966B8"/>
    <w:rsid w:val="00097987"/>
    <w:rsid w:val="00097ED6"/>
    <w:rsid w:val="000A06EC"/>
    <w:rsid w:val="000A0D7A"/>
    <w:rsid w:val="000A1715"/>
    <w:rsid w:val="000A1768"/>
    <w:rsid w:val="000A1CFE"/>
    <w:rsid w:val="000A3B7D"/>
    <w:rsid w:val="000A5304"/>
    <w:rsid w:val="000A56CE"/>
    <w:rsid w:val="000A7DC8"/>
    <w:rsid w:val="000B2250"/>
    <w:rsid w:val="000B2C34"/>
    <w:rsid w:val="000B31E2"/>
    <w:rsid w:val="000B3761"/>
    <w:rsid w:val="000B41EE"/>
    <w:rsid w:val="000B6425"/>
    <w:rsid w:val="000C12B7"/>
    <w:rsid w:val="000C13BA"/>
    <w:rsid w:val="000C1F39"/>
    <w:rsid w:val="000C3AA6"/>
    <w:rsid w:val="000C546E"/>
    <w:rsid w:val="000C55C4"/>
    <w:rsid w:val="000C7789"/>
    <w:rsid w:val="000D012F"/>
    <w:rsid w:val="000D02A5"/>
    <w:rsid w:val="000D059C"/>
    <w:rsid w:val="000D3260"/>
    <w:rsid w:val="000D34CF"/>
    <w:rsid w:val="000D44EB"/>
    <w:rsid w:val="000D4DC6"/>
    <w:rsid w:val="000D5004"/>
    <w:rsid w:val="000D5B30"/>
    <w:rsid w:val="000D686F"/>
    <w:rsid w:val="000D7424"/>
    <w:rsid w:val="000D7F89"/>
    <w:rsid w:val="000E1217"/>
    <w:rsid w:val="000E25C8"/>
    <w:rsid w:val="000E38B4"/>
    <w:rsid w:val="000E4110"/>
    <w:rsid w:val="000E46DB"/>
    <w:rsid w:val="000E6C8E"/>
    <w:rsid w:val="000F0420"/>
    <w:rsid w:val="000F072B"/>
    <w:rsid w:val="000F4032"/>
    <w:rsid w:val="000F5531"/>
    <w:rsid w:val="000F78F3"/>
    <w:rsid w:val="00100F03"/>
    <w:rsid w:val="001014E7"/>
    <w:rsid w:val="001032E7"/>
    <w:rsid w:val="00104325"/>
    <w:rsid w:val="0010470B"/>
    <w:rsid w:val="00104B94"/>
    <w:rsid w:val="0010716E"/>
    <w:rsid w:val="00107996"/>
    <w:rsid w:val="00107DC5"/>
    <w:rsid w:val="00107FE9"/>
    <w:rsid w:val="0011097D"/>
    <w:rsid w:val="00111760"/>
    <w:rsid w:val="00111EE4"/>
    <w:rsid w:val="0011379D"/>
    <w:rsid w:val="001150D3"/>
    <w:rsid w:val="0011694F"/>
    <w:rsid w:val="0012085D"/>
    <w:rsid w:val="00121E45"/>
    <w:rsid w:val="00122A7A"/>
    <w:rsid w:val="00123EFD"/>
    <w:rsid w:val="001251E6"/>
    <w:rsid w:val="00125617"/>
    <w:rsid w:val="0012582C"/>
    <w:rsid w:val="00127DD8"/>
    <w:rsid w:val="00127F98"/>
    <w:rsid w:val="00130C7D"/>
    <w:rsid w:val="00131BB4"/>
    <w:rsid w:val="0013260B"/>
    <w:rsid w:val="00133274"/>
    <w:rsid w:val="001332C3"/>
    <w:rsid w:val="00135002"/>
    <w:rsid w:val="00135D21"/>
    <w:rsid w:val="0014205A"/>
    <w:rsid w:val="001424C6"/>
    <w:rsid w:val="0014311D"/>
    <w:rsid w:val="00143A53"/>
    <w:rsid w:val="00143D46"/>
    <w:rsid w:val="0014460D"/>
    <w:rsid w:val="00144C7E"/>
    <w:rsid w:val="00147689"/>
    <w:rsid w:val="00147DDC"/>
    <w:rsid w:val="00152584"/>
    <w:rsid w:val="00155338"/>
    <w:rsid w:val="001564C0"/>
    <w:rsid w:val="0016101C"/>
    <w:rsid w:val="0016257A"/>
    <w:rsid w:val="0016515A"/>
    <w:rsid w:val="001658B7"/>
    <w:rsid w:val="00166699"/>
    <w:rsid w:val="001671C4"/>
    <w:rsid w:val="00167741"/>
    <w:rsid w:val="001715E2"/>
    <w:rsid w:val="00172FEE"/>
    <w:rsid w:val="00173E27"/>
    <w:rsid w:val="00174324"/>
    <w:rsid w:val="001754D2"/>
    <w:rsid w:val="001802AB"/>
    <w:rsid w:val="00181B5E"/>
    <w:rsid w:val="001844BA"/>
    <w:rsid w:val="001903C2"/>
    <w:rsid w:val="001910B8"/>
    <w:rsid w:val="0019124A"/>
    <w:rsid w:val="00191372"/>
    <w:rsid w:val="001941E0"/>
    <w:rsid w:val="00195812"/>
    <w:rsid w:val="00195FCE"/>
    <w:rsid w:val="0019750E"/>
    <w:rsid w:val="001A0178"/>
    <w:rsid w:val="001A0412"/>
    <w:rsid w:val="001A1331"/>
    <w:rsid w:val="001A248B"/>
    <w:rsid w:val="001A2AC9"/>
    <w:rsid w:val="001A2FFB"/>
    <w:rsid w:val="001A581B"/>
    <w:rsid w:val="001A5F23"/>
    <w:rsid w:val="001A60FE"/>
    <w:rsid w:val="001A61A9"/>
    <w:rsid w:val="001A6517"/>
    <w:rsid w:val="001A68FD"/>
    <w:rsid w:val="001A72EB"/>
    <w:rsid w:val="001A7C8E"/>
    <w:rsid w:val="001B0509"/>
    <w:rsid w:val="001B06F2"/>
    <w:rsid w:val="001B1761"/>
    <w:rsid w:val="001B279C"/>
    <w:rsid w:val="001B2F2A"/>
    <w:rsid w:val="001B4557"/>
    <w:rsid w:val="001B4BFD"/>
    <w:rsid w:val="001B5294"/>
    <w:rsid w:val="001B6D5F"/>
    <w:rsid w:val="001B7E6F"/>
    <w:rsid w:val="001C5670"/>
    <w:rsid w:val="001C59B1"/>
    <w:rsid w:val="001C7614"/>
    <w:rsid w:val="001D1444"/>
    <w:rsid w:val="001D22E2"/>
    <w:rsid w:val="001D277F"/>
    <w:rsid w:val="001D2DD8"/>
    <w:rsid w:val="001D2EF5"/>
    <w:rsid w:val="001D3636"/>
    <w:rsid w:val="001D3B44"/>
    <w:rsid w:val="001D445B"/>
    <w:rsid w:val="001D6EC9"/>
    <w:rsid w:val="001D7012"/>
    <w:rsid w:val="001E24A7"/>
    <w:rsid w:val="001E466B"/>
    <w:rsid w:val="001E5442"/>
    <w:rsid w:val="001E54C3"/>
    <w:rsid w:val="001E5658"/>
    <w:rsid w:val="001E5E65"/>
    <w:rsid w:val="001F0269"/>
    <w:rsid w:val="001F3B3B"/>
    <w:rsid w:val="001F4DE6"/>
    <w:rsid w:val="001F5678"/>
    <w:rsid w:val="001F5700"/>
    <w:rsid w:val="001F5A81"/>
    <w:rsid w:val="001F6C64"/>
    <w:rsid w:val="001F70B9"/>
    <w:rsid w:val="001F7D74"/>
    <w:rsid w:val="00200835"/>
    <w:rsid w:val="00200FC1"/>
    <w:rsid w:val="0020258E"/>
    <w:rsid w:val="0020366D"/>
    <w:rsid w:val="002036A8"/>
    <w:rsid w:val="00204D18"/>
    <w:rsid w:val="00207041"/>
    <w:rsid w:val="0020743D"/>
    <w:rsid w:val="00210556"/>
    <w:rsid w:val="002123DF"/>
    <w:rsid w:val="00212F59"/>
    <w:rsid w:val="00213B82"/>
    <w:rsid w:val="00213C5D"/>
    <w:rsid w:val="00214C96"/>
    <w:rsid w:val="002157C1"/>
    <w:rsid w:val="00215EA0"/>
    <w:rsid w:val="00216386"/>
    <w:rsid w:val="00216D93"/>
    <w:rsid w:val="00220A2E"/>
    <w:rsid w:val="002236B3"/>
    <w:rsid w:val="0022566D"/>
    <w:rsid w:val="002269C5"/>
    <w:rsid w:val="00227A80"/>
    <w:rsid w:val="00230A1C"/>
    <w:rsid w:val="00231403"/>
    <w:rsid w:val="002333D6"/>
    <w:rsid w:val="00233710"/>
    <w:rsid w:val="00233B82"/>
    <w:rsid w:val="002344F4"/>
    <w:rsid w:val="002345B3"/>
    <w:rsid w:val="002371B4"/>
    <w:rsid w:val="002378FA"/>
    <w:rsid w:val="00241698"/>
    <w:rsid w:val="002421A8"/>
    <w:rsid w:val="002422E5"/>
    <w:rsid w:val="00242B7D"/>
    <w:rsid w:val="00243006"/>
    <w:rsid w:val="00243F2F"/>
    <w:rsid w:val="00244E41"/>
    <w:rsid w:val="0024558D"/>
    <w:rsid w:val="00245FA0"/>
    <w:rsid w:val="002460D9"/>
    <w:rsid w:val="00250E89"/>
    <w:rsid w:val="00255544"/>
    <w:rsid w:val="0025705F"/>
    <w:rsid w:val="00257333"/>
    <w:rsid w:val="00260B64"/>
    <w:rsid w:val="00262A5E"/>
    <w:rsid w:val="002630A2"/>
    <w:rsid w:val="00263A0D"/>
    <w:rsid w:val="00267599"/>
    <w:rsid w:val="00267BDA"/>
    <w:rsid w:val="00270B6A"/>
    <w:rsid w:val="0027458D"/>
    <w:rsid w:val="00275ECA"/>
    <w:rsid w:val="00276142"/>
    <w:rsid w:val="0027685C"/>
    <w:rsid w:val="0028132D"/>
    <w:rsid w:val="002822F3"/>
    <w:rsid w:val="0028246B"/>
    <w:rsid w:val="00282640"/>
    <w:rsid w:val="002826D4"/>
    <w:rsid w:val="00285799"/>
    <w:rsid w:val="00287DF1"/>
    <w:rsid w:val="002902A7"/>
    <w:rsid w:val="002902C5"/>
    <w:rsid w:val="00290C5E"/>
    <w:rsid w:val="00291631"/>
    <w:rsid w:val="00292F1A"/>
    <w:rsid w:val="00295384"/>
    <w:rsid w:val="00296692"/>
    <w:rsid w:val="002A0B85"/>
    <w:rsid w:val="002A1ADE"/>
    <w:rsid w:val="002A2219"/>
    <w:rsid w:val="002A369C"/>
    <w:rsid w:val="002A62EE"/>
    <w:rsid w:val="002A7D09"/>
    <w:rsid w:val="002B0E2E"/>
    <w:rsid w:val="002B1F18"/>
    <w:rsid w:val="002B20C5"/>
    <w:rsid w:val="002B20FD"/>
    <w:rsid w:val="002B38A4"/>
    <w:rsid w:val="002B6BB6"/>
    <w:rsid w:val="002B70CB"/>
    <w:rsid w:val="002C0883"/>
    <w:rsid w:val="002C3263"/>
    <w:rsid w:val="002C4113"/>
    <w:rsid w:val="002C70DB"/>
    <w:rsid w:val="002D1C1C"/>
    <w:rsid w:val="002D26C0"/>
    <w:rsid w:val="002D397A"/>
    <w:rsid w:val="002D48BC"/>
    <w:rsid w:val="002D6BB1"/>
    <w:rsid w:val="002D7167"/>
    <w:rsid w:val="002D75CC"/>
    <w:rsid w:val="002E00D2"/>
    <w:rsid w:val="002E07B1"/>
    <w:rsid w:val="002E11C3"/>
    <w:rsid w:val="002E13EA"/>
    <w:rsid w:val="002E1676"/>
    <w:rsid w:val="002E3473"/>
    <w:rsid w:val="002E4851"/>
    <w:rsid w:val="002F0074"/>
    <w:rsid w:val="002F23F8"/>
    <w:rsid w:val="002F321D"/>
    <w:rsid w:val="002F35F8"/>
    <w:rsid w:val="002F36F5"/>
    <w:rsid w:val="002F48A8"/>
    <w:rsid w:val="002F554D"/>
    <w:rsid w:val="00301BC0"/>
    <w:rsid w:val="003028FB"/>
    <w:rsid w:val="00306182"/>
    <w:rsid w:val="00310875"/>
    <w:rsid w:val="00312B07"/>
    <w:rsid w:val="00313985"/>
    <w:rsid w:val="00313B94"/>
    <w:rsid w:val="003147A1"/>
    <w:rsid w:val="00316FA1"/>
    <w:rsid w:val="003173CB"/>
    <w:rsid w:val="00317B16"/>
    <w:rsid w:val="00322C41"/>
    <w:rsid w:val="00326CB9"/>
    <w:rsid w:val="00327740"/>
    <w:rsid w:val="00327877"/>
    <w:rsid w:val="00331C05"/>
    <w:rsid w:val="0033334A"/>
    <w:rsid w:val="003337BB"/>
    <w:rsid w:val="00335820"/>
    <w:rsid w:val="00337DEC"/>
    <w:rsid w:val="0034109D"/>
    <w:rsid w:val="00342EC7"/>
    <w:rsid w:val="00343506"/>
    <w:rsid w:val="00343F22"/>
    <w:rsid w:val="0034464D"/>
    <w:rsid w:val="00347861"/>
    <w:rsid w:val="00347919"/>
    <w:rsid w:val="00350B4C"/>
    <w:rsid w:val="00351BEE"/>
    <w:rsid w:val="00352363"/>
    <w:rsid w:val="00354387"/>
    <w:rsid w:val="00354AAA"/>
    <w:rsid w:val="003569CF"/>
    <w:rsid w:val="00356E4B"/>
    <w:rsid w:val="00356E5C"/>
    <w:rsid w:val="0036037F"/>
    <w:rsid w:val="003603AA"/>
    <w:rsid w:val="00360C78"/>
    <w:rsid w:val="0036106A"/>
    <w:rsid w:val="00361928"/>
    <w:rsid w:val="00363D4D"/>
    <w:rsid w:val="00364155"/>
    <w:rsid w:val="00364483"/>
    <w:rsid w:val="00364DDF"/>
    <w:rsid w:val="00365975"/>
    <w:rsid w:val="00365D96"/>
    <w:rsid w:val="00367805"/>
    <w:rsid w:val="00371BE5"/>
    <w:rsid w:val="00372143"/>
    <w:rsid w:val="00372C8C"/>
    <w:rsid w:val="003737F7"/>
    <w:rsid w:val="00375732"/>
    <w:rsid w:val="00375C34"/>
    <w:rsid w:val="00381EFC"/>
    <w:rsid w:val="00386259"/>
    <w:rsid w:val="003864E5"/>
    <w:rsid w:val="003869A0"/>
    <w:rsid w:val="0038792B"/>
    <w:rsid w:val="00390CDF"/>
    <w:rsid w:val="003924E1"/>
    <w:rsid w:val="003932A5"/>
    <w:rsid w:val="00394CC7"/>
    <w:rsid w:val="00396F6B"/>
    <w:rsid w:val="003970CA"/>
    <w:rsid w:val="00397897"/>
    <w:rsid w:val="003A02FA"/>
    <w:rsid w:val="003A1C12"/>
    <w:rsid w:val="003A31AF"/>
    <w:rsid w:val="003A37E7"/>
    <w:rsid w:val="003A4202"/>
    <w:rsid w:val="003A5255"/>
    <w:rsid w:val="003A5DAE"/>
    <w:rsid w:val="003B0BC8"/>
    <w:rsid w:val="003B1780"/>
    <w:rsid w:val="003B29D3"/>
    <w:rsid w:val="003B2DC2"/>
    <w:rsid w:val="003B35C3"/>
    <w:rsid w:val="003B3B79"/>
    <w:rsid w:val="003B4B43"/>
    <w:rsid w:val="003B76E9"/>
    <w:rsid w:val="003C0F1C"/>
    <w:rsid w:val="003C207E"/>
    <w:rsid w:val="003C2BA8"/>
    <w:rsid w:val="003C2E12"/>
    <w:rsid w:val="003C46CE"/>
    <w:rsid w:val="003C4779"/>
    <w:rsid w:val="003C737B"/>
    <w:rsid w:val="003C7EE2"/>
    <w:rsid w:val="003D0577"/>
    <w:rsid w:val="003D1207"/>
    <w:rsid w:val="003D13F4"/>
    <w:rsid w:val="003D2166"/>
    <w:rsid w:val="003D4450"/>
    <w:rsid w:val="003D47E0"/>
    <w:rsid w:val="003D5E75"/>
    <w:rsid w:val="003D6D51"/>
    <w:rsid w:val="003D6F83"/>
    <w:rsid w:val="003D7F03"/>
    <w:rsid w:val="003D7FF3"/>
    <w:rsid w:val="003E0BD5"/>
    <w:rsid w:val="003E475A"/>
    <w:rsid w:val="003E5386"/>
    <w:rsid w:val="003E64F4"/>
    <w:rsid w:val="003E6C31"/>
    <w:rsid w:val="003E7451"/>
    <w:rsid w:val="003F1662"/>
    <w:rsid w:val="003F4FB2"/>
    <w:rsid w:val="003F53AC"/>
    <w:rsid w:val="003F59C9"/>
    <w:rsid w:val="003F5C1C"/>
    <w:rsid w:val="003F63AA"/>
    <w:rsid w:val="003F753D"/>
    <w:rsid w:val="003F78C9"/>
    <w:rsid w:val="003F7A2D"/>
    <w:rsid w:val="003F7F1A"/>
    <w:rsid w:val="004000FD"/>
    <w:rsid w:val="0040055A"/>
    <w:rsid w:val="00403A39"/>
    <w:rsid w:val="00410FB2"/>
    <w:rsid w:val="004114F8"/>
    <w:rsid w:val="00413588"/>
    <w:rsid w:val="00415A13"/>
    <w:rsid w:val="00415FDC"/>
    <w:rsid w:val="00417CB9"/>
    <w:rsid w:val="00420F81"/>
    <w:rsid w:val="004222A0"/>
    <w:rsid w:val="00423648"/>
    <w:rsid w:val="00423B3C"/>
    <w:rsid w:val="00423B75"/>
    <w:rsid w:val="00424666"/>
    <w:rsid w:val="00424FE7"/>
    <w:rsid w:val="00425339"/>
    <w:rsid w:val="00425590"/>
    <w:rsid w:val="00425946"/>
    <w:rsid w:val="004279F9"/>
    <w:rsid w:val="00430855"/>
    <w:rsid w:val="00431209"/>
    <w:rsid w:val="00431360"/>
    <w:rsid w:val="0043190F"/>
    <w:rsid w:val="00431EF6"/>
    <w:rsid w:val="00432BCB"/>
    <w:rsid w:val="00432F29"/>
    <w:rsid w:val="00435147"/>
    <w:rsid w:val="00435B38"/>
    <w:rsid w:val="00437DCA"/>
    <w:rsid w:val="0044477A"/>
    <w:rsid w:val="00444AB8"/>
    <w:rsid w:val="00447C77"/>
    <w:rsid w:val="0045213B"/>
    <w:rsid w:val="0045216C"/>
    <w:rsid w:val="00453165"/>
    <w:rsid w:val="00454653"/>
    <w:rsid w:val="00455C80"/>
    <w:rsid w:val="00456410"/>
    <w:rsid w:val="00456595"/>
    <w:rsid w:val="00456839"/>
    <w:rsid w:val="0045794B"/>
    <w:rsid w:val="004633FA"/>
    <w:rsid w:val="004706A6"/>
    <w:rsid w:val="00471112"/>
    <w:rsid w:val="00471D83"/>
    <w:rsid w:val="004720E5"/>
    <w:rsid w:val="004728A0"/>
    <w:rsid w:val="0047581D"/>
    <w:rsid w:val="004759D1"/>
    <w:rsid w:val="0048051A"/>
    <w:rsid w:val="0048223A"/>
    <w:rsid w:val="004822CE"/>
    <w:rsid w:val="00482ED9"/>
    <w:rsid w:val="004837A0"/>
    <w:rsid w:val="00483E05"/>
    <w:rsid w:val="004854DE"/>
    <w:rsid w:val="004875C9"/>
    <w:rsid w:val="004904DF"/>
    <w:rsid w:val="0049120C"/>
    <w:rsid w:val="0049135F"/>
    <w:rsid w:val="004936E9"/>
    <w:rsid w:val="00494047"/>
    <w:rsid w:val="00494F36"/>
    <w:rsid w:val="00495321"/>
    <w:rsid w:val="00495FA8"/>
    <w:rsid w:val="00497178"/>
    <w:rsid w:val="00497FCC"/>
    <w:rsid w:val="004A255D"/>
    <w:rsid w:val="004A2E98"/>
    <w:rsid w:val="004A3159"/>
    <w:rsid w:val="004A3591"/>
    <w:rsid w:val="004A4D09"/>
    <w:rsid w:val="004A4D5F"/>
    <w:rsid w:val="004A53FB"/>
    <w:rsid w:val="004A561E"/>
    <w:rsid w:val="004A5E3F"/>
    <w:rsid w:val="004A5F97"/>
    <w:rsid w:val="004A60A7"/>
    <w:rsid w:val="004A7071"/>
    <w:rsid w:val="004A7266"/>
    <w:rsid w:val="004A7F0F"/>
    <w:rsid w:val="004B3038"/>
    <w:rsid w:val="004B57E5"/>
    <w:rsid w:val="004B7F1B"/>
    <w:rsid w:val="004C0E08"/>
    <w:rsid w:val="004C1826"/>
    <w:rsid w:val="004C1DEF"/>
    <w:rsid w:val="004C221B"/>
    <w:rsid w:val="004C3B38"/>
    <w:rsid w:val="004C4C2C"/>
    <w:rsid w:val="004C4D47"/>
    <w:rsid w:val="004C58CC"/>
    <w:rsid w:val="004C5A0D"/>
    <w:rsid w:val="004C6F68"/>
    <w:rsid w:val="004C77F2"/>
    <w:rsid w:val="004C7F6F"/>
    <w:rsid w:val="004D1F56"/>
    <w:rsid w:val="004D33E3"/>
    <w:rsid w:val="004D3EF2"/>
    <w:rsid w:val="004D5448"/>
    <w:rsid w:val="004E5ADB"/>
    <w:rsid w:val="004E6D23"/>
    <w:rsid w:val="004E75CE"/>
    <w:rsid w:val="004F0891"/>
    <w:rsid w:val="004F263E"/>
    <w:rsid w:val="004F2D64"/>
    <w:rsid w:val="004F3021"/>
    <w:rsid w:val="004F356F"/>
    <w:rsid w:val="004F45AF"/>
    <w:rsid w:val="00500159"/>
    <w:rsid w:val="00500B48"/>
    <w:rsid w:val="00501213"/>
    <w:rsid w:val="00502E6E"/>
    <w:rsid w:val="00503041"/>
    <w:rsid w:val="0050358D"/>
    <w:rsid w:val="00504484"/>
    <w:rsid w:val="00504515"/>
    <w:rsid w:val="00506104"/>
    <w:rsid w:val="00507F21"/>
    <w:rsid w:val="005129E2"/>
    <w:rsid w:val="005131EB"/>
    <w:rsid w:val="005152E8"/>
    <w:rsid w:val="00515E58"/>
    <w:rsid w:val="0051616C"/>
    <w:rsid w:val="00516502"/>
    <w:rsid w:val="00520146"/>
    <w:rsid w:val="00520213"/>
    <w:rsid w:val="0052131C"/>
    <w:rsid w:val="0052179E"/>
    <w:rsid w:val="005218B7"/>
    <w:rsid w:val="005229B2"/>
    <w:rsid w:val="00522D2D"/>
    <w:rsid w:val="00522EBA"/>
    <w:rsid w:val="005243FA"/>
    <w:rsid w:val="00524564"/>
    <w:rsid w:val="00524993"/>
    <w:rsid w:val="00524CB8"/>
    <w:rsid w:val="00526F3B"/>
    <w:rsid w:val="005272A2"/>
    <w:rsid w:val="005277CB"/>
    <w:rsid w:val="00530CE6"/>
    <w:rsid w:val="00536E2E"/>
    <w:rsid w:val="00537137"/>
    <w:rsid w:val="00537592"/>
    <w:rsid w:val="00537E31"/>
    <w:rsid w:val="005415F4"/>
    <w:rsid w:val="00541C60"/>
    <w:rsid w:val="00543BD4"/>
    <w:rsid w:val="00544156"/>
    <w:rsid w:val="00544521"/>
    <w:rsid w:val="00545E7B"/>
    <w:rsid w:val="00545F88"/>
    <w:rsid w:val="005470E2"/>
    <w:rsid w:val="00547FBA"/>
    <w:rsid w:val="00550DD2"/>
    <w:rsid w:val="00551B9E"/>
    <w:rsid w:val="0055232F"/>
    <w:rsid w:val="0055311B"/>
    <w:rsid w:val="00555477"/>
    <w:rsid w:val="00556B2E"/>
    <w:rsid w:val="00560951"/>
    <w:rsid w:val="00560D14"/>
    <w:rsid w:val="005612DF"/>
    <w:rsid w:val="00561393"/>
    <w:rsid w:val="00561497"/>
    <w:rsid w:val="0056183B"/>
    <w:rsid w:val="00563DA2"/>
    <w:rsid w:val="00566278"/>
    <w:rsid w:val="00567FFA"/>
    <w:rsid w:val="005707F4"/>
    <w:rsid w:val="005719E1"/>
    <w:rsid w:val="00572ACC"/>
    <w:rsid w:val="00573104"/>
    <w:rsid w:val="005736F6"/>
    <w:rsid w:val="00576088"/>
    <w:rsid w:val="00576A66"/>
    <w:rsid w:val="00577A7E"/>
    <w:rsid w:val="00581B6D"/>
    <w:rsid w:val="00581BCD"/>
    <w:rsid w:val="00582621"/>
    <w:rsid w:val="00582C06"/>
    <w:rsid w:val="005831C1"/>
    <w:rsid w:val="005836AB"/>
    <w:rsid w:val="00583A7C"/>
    <w:rsid w:val="0058453F"/>
    <w:rsid w:val="005845E8"/>
    <w:rsid w:val="005845F1"/>
    <w:rsid w:val="005879E2"/>
    <w:rsid w:val="005879E5"/>
    <w:rsid w:val="005904F3"/>
    <w:rsid w:val="005927BA"/>
    <w:rsid w:val="0059410B"/>
    <w:rsid w:val="00594632"/>
    <w:rsid w:val="00595A15"/>
    <w:rsid w:val="00595CD1"/>
    <w:rsid w:val="00595EF3"/>
    <w:rsid w:val="005968E1"/>
    <w:rsid w:val="00596AF6"/>
    <w:rsid w:val="005A21FB"/>
    <w:rsid w:val="005A22DF"/>
    <w:rsid w:val="005A3A37"/>
    <w:rsid w:val="005A4188"/>
    <w:rsid w:val="005A5487"/>
    <w:rsid w:val="005B1F80"/>
    <w:rsid w:val="005B66DA"/>
    <w:rsid w:val="005B7167"/>
    <w:rsid w:val="005C0060"/>
    <w:rsid w:val="005C04AA"/>
    <w:rsid w:val="005C0BA7"/>
    <w:rsid w:val="005C0E8F"/>
    <w:rsid w:val="005C2804"/>
    <w:rsid w:val="005C35C1"/>
    <w:rsid w:val="005C378D"/>
    <w:rsid w:val="005C528F"/>
    <w:rsid w:val="005C6238"/>
    <w:rsid w:val="005C7148"/>
    <w:rsid w:val="005D2D0A"/>
    <w:rsid w:val="005D37C6"/>
    <w:rsid w:val="005D3A23"/>
    <w:rsid w:val="005D3A92"/>
    <w:rsid w:val="005D3A9D"/>
    <w:rsid w:val="005D55AB"/>
    <w:rsid w:val="005D5C16"/>
    <w:rsid w:val="005D70E6"/>
    <w:rsid w:val="005E126B"/>
    <w:rsid w:val="005E20F9"/>
    <w:rsid w:val="005E4308"/>
    <w:rsid w:val="005E4431"/>
    <w:rsid w:val="005E4503"/>
    <w:rsid w:val="005E5677"/>
    <w:rsid w:val="005E5CBD"/>
    <w:rsid w:val="005E6D82"/>
    <w:rsid w:val="005F0A09"/>
    <w:rsid w:val="005F0F76"/>
    <w:rsid w:val="005F0FE0"/>
    <w:rsid w:val="005F27F6"/>
    <w:rsid w:val="005F40B8"/>
    <w:rsid w:val="005F493F"/>
    <w:rsid w:val="005F4F9F"/>
    <w:rsid w:val="005F54ED"/>
    <w:rsid w:val="00601113"/>
    <w:rsid w:val="00604496"/>
    <w:rsid w:val="00604C11"/>
    <w:rsid w:val="006060F7"/>
    <w:rsid w:val="00606465"/>
    <w:rsid w:val="006068E5"/>
    <w:rsid w:val="00606C40"/>
    <w:rsid w:val="006073E2"/>
    <w:rsid w:val="006079B7"/>
    <w:rsid w:val="00612560"/>
    <w:rsid w:val="00613FE2"/>
    <w:rsid w:val="00614508"/>
    <w:rsid w:val="006153F9"/>
    <w:rsid w:val="00615494"/>
    <w:rsid w:val="00616B9F"/>
    <w:rsid w:val="006171DD"/>
    <w:rsid w:val="00617B42"/>
    <w:rsid w:val="00617F1F"/>
    <w:rsid w:val="00620C27"/>
    <w:rsid w:val="00621549"/>
    <w:rsid w:val="00621D39"/>
    <w:rsid w:val="00623DA5"/>
    <w:rsid w:val="00623E22"/>
    <w:rsid w:val="006246A2"/>
    <w:rsid w:val="0062486A"/>
    <w:rsid w:val="0062620D"/>
    <w:rsid w:val="00627615"/>
    <w:rsid w:val="006313F3"/>
    <w:rsid w:val="00631BFC"/>
    <w:rsid w:val="00631EE7"/>
    <w:rsid w:val="006347CB"/>
    <w:rsid w:val="00635843"/>
    <w:rsid w:val="0063778C"/>
    <w:rsid w:val="00640595"/>
    <w:rsid w:val="006408F0"/>
    <w:rsid w:val="00641F9F"/>
    <w:rsid w:val="00642A00"/>
    <w:rsid w:val="00643DD3"/>
    <w:rsid w:val="00645C14"/>
    <w:rsid w:val="00647B9F"/>
    <w:rsid w:val="00652235"/>
    <w:rsid w:val="0065341B"/>
    <w:rsid w:val="006628B0"/>
    <w:rsid w:val="00663244"/>
    <w:rsid w:val="00665008"/>
    <w:rsid w:val="0066626B"/>
    <w:rsid w:val="0066640F"/>
    <w:rsid w:val="00666B94"/>
    <w:rsid w:val="0066734A"/>
    <w:rsid w:val="00667376"/>
    <w:rsid w:val="00667619"/>
    <w:rsid w:val="00671665"/>
    <w:rsid w:val="00674A36"/>
    <w:rsid w:val="00675C75"/>
    <w:rsid w:val="00676127"/>
    <w:rsid w:val="00676291"/>
    <w:rsid w:val="0067691E"/>
    <w:rsid w:val="00681BC1"/>
    <w:rsid w:val="00682121"/>
    <w:rsid w:val="006841C6"/>
    <w:rsid w:val="00684330"/>
    <w:rsid w:val="00685185"/>
    <w:rsid w:val="00685F26"/>
    <w:rsid w:val="00686084"/>
    <w:rsid w:val="00690EE7"/>
    <w:rsid w:val="00691326"/>
    <w:rsid w:val="00691ECD"/>
    <w:rsid w:val="00692421"/>
    <w:rsid w:val="0069253B"/>
    <w:rsid w:val="00692F94"/>
    <w:rsid w:val="00696554"/>
    <w:rsid w:val="0069657A"/>
    <w:rsid w:val="00696CFA"/>
    <w:rsid w:val="006A1375"/>
    <w:rsid w:val="006A4E88"/>
    <w:rsid w:val="006A588C"/>
    <w:rsid w:val="006A5B4A"/>
    <w:rsid w:val="006A6AE1"/>
    <w:rsid w:val="006A7955"/>
    <w:rsid w:val="006A7A80"/>
    <w:rsid w:val="006B0A0E"/>
    <w:rsid w:val="006B1625"/>
    <w:rsid w:val="006B264F"/>
    <w:rsid w:val="006B6883"/>
    <w:rsid w:val="006B7476"/>
    <w:rsid w:val="006B7C1F"/>
    <w:rsid w:val="006C01EA"/>
    <w:rsid w:val="006C0A51"/>
    <w:rsid w:val="006C1C32"/>
    <w:rsid w:val="006C1C7F"/>
    <w:rsid w:val="006C28A1"/>
    <w:rsid w:val="006C2EFD"/>
    <w:rsid w:val="006C3359"/>
    <w:rsid w:val="006C3EA6"/>
    <w:rsid w:val="006C445D"/>
    <w:rsid w:val="006C5650"/>
    <w:rsid w:val="006D1E8B"/>
    <w:rsid w:val="006D1F19"/>
    <w:rsid w:val="006D4183"/>
    <w:rsid w:val="006D4C4B"/>
    <w:rsid w:val="006D514D"/>
    <w:rsid w:val="006D560C"/>
    <w:rsid w:val="006D5A2E"/>
    <w:rsid w:val="006D78F0"/>
    <w:rsid w:val="006E1BEA"/>
    <w:rsid w:val="006E2AE8"/>
    <w:rsid w:val="006E2D8D"/>
    <w:rsid w:val="006E3E66"/>
    <w:rsid w:val="006E3E99"/>
    <w:rsid w:val="006E6345"/>
    <w:rsid w:val="006E6A3A"/>
    <w:rsid w:val="006E6D33"/>
    <w:rsid w:val="006E6FE6"/>
    <w:rsid w:val="006F0E41"/>
    <w:rsid w:val="006F629A"/>
    <w:rsid w:val="006F794E"/>
    <w:rsid w:val="007006F1"/>
    <w:rsid w:val="00700777"/>
    <w:rsid w:val="007013B6"/>
    <w:rsid w:val="00705905"/>
    <w:rsid w:val="00707136"/>
    <w:rsid w:val="00707B0E"/>
    <w:rsid w:val="00711D52"/>
    <w:rsid w:val="00711F73"/>
    <w:rsid w:val="007130B5"/>
    <w:rsid w:val="00713613"/>
    <w:rsid w:val="00713757"/>
    <w:rsid w:val="00713A96"/>
    <w:rsid w:val="00714E51"/>
    <w:rsid w:val="007152E0"/>
    <w:rsid w:val="00720D31"/>
    <w:rsid w:val="007217E8"/>
    <w:rsid w:val="007223CE"/>
    <w:rsid w:val="00723267"/>
    <w:rsid w:val="00724CDA"/>
    <w:rsid w:val="007262AC"/>
    <w:rsid w:val="0072685C"/>
    <w:rsid w:val="007304E7"/>
    <w:rsid w:val="0073162E"/>
    <w:rsid w:val="00732C4C"/>
    <w:rsid w:val="007336BF"/>
    <w:rsid w:val="00733C59"/>
    <w:rsid w:val="00734F1F"/>
    <w:rsid w:val="00736815"/>
    <w:rsid w:val="00737AFD"/>
    <w:rsid w:val="00740496"/>
    <w:rsid w:val="00740975"/>
    <w:rsid w:val="00741E43"/>
    <w:rsid w:val="00742711"/>
    <w:rsid w:val="00742A97"/>
    <w:rsid w:val="007456F2"/>
    <w:rsid w:val="00746856"/>
    <w:rsid w:val="00747803"/>
    <w:rsid w:val="007503BA"/>
    <w:rsid w:val="00752565"/>
    <w:rsid w:val="007532A1"/>
    <w:rsid w:val="00753329"/>
    <w:rsid w:val="007538AE"/>
    <w:rsid w:val="00753B05"/>
    <w:rsid w:val="00753CC5"/>
    <w:rsid w:val="00756E48"/>
    <w:rsid w:val="00756F10"/>
    <w:rsid w:val="0076051D"/>
    <w:rsid w:val="007608D7"/>
    <w:rsid w:val="007643F9"/>
    <w:rsid w:val="00765BE6"/>
    <w:rsid w:val="00774346"/>
    <w:rsid w:val="007756DF"/>
    <w:rsid w:val="00777172"/>
    <w:rsid w:val="00783D22"/>
    <w:rsid w:val="00784035"/>
    <w:rsid w:val="007845E5"/>
    <w:rsid w:val="00786D10"/>
    <w:rsid w:val="0078755F"/>
    <w:rsid w:val="0079055B"/>
    <w:rsid w:val="00790904"/>
    <w:rsid w:val="00790C13"/>
    <w:rsid w:val="007928ED"/>
    <w:rsid w:val="0079405F"/>
    <w:rsid w:val="007951D7"/>
    <w:rsid w:val="0079699A"/>
    <w:rsid w:val="00797982"/>
    <w:rsid w:val="007A0C9C"/>
    <w:rsid w:val="007A2AD6"/>
    <w:rsid w:val="007A33AE"/>
    <w:rsid w:val="007A355B"/>
    <w:rsid w:val="007A52DA"/>
    <w:rsid w:val="007A5361"/>
    <w:rsid w:val="007A6C70"/>
    <w:rsid w:val="007B2419"/>
    <w:rsid w:val="007B6E51"/>
    <w:rsid w:val="007B74B8"/>
    <w:rsid w:val="007B7A55"/>
    <w:rsid w:val="007B7C7A"/>
    <w:rsid w:val="007C1DB8"/>
    <w:rsid w:val="007C2030"/>
    <w:rsid w:val="007C21C1"/>
    <w:rsid w:val="007C2F81"/>
    <w:rsid w:val="007C3075"/>
    <w:rsid w:val="007C30F9"/>
    <w:rsid w:val="007C7D02"/>
    <w:rsid w:val="007D1416"/>
    <w:rsid w:val="007D1518"/>
    <w:rsid w:val="007D206B"/>
    <w:rsid w:val="007D2124"/>
    <w:rsid w:val="007D2633"/>
    <w:rsid w:val="007D3156"/>
    <w:rsid w:val="007D327B"/>
    <w:rsid w:val="007D3A93"/>
    <w:rsid w:val="007D625B"/>
    <w:rsid w:val="007D63C5"/>
    <w:rsid w:val="007D774C"/>
    <w:rsid w:val="007E0E84"/>
    <w:rsid w:val="007E1FC9"/>
    <w:rsid w:val="007E3039"/>
    <w:rsid w:val="007E33B7"/>
    <w:rsid w:val="007E4AA5"/>
    <w:rsid w:val="007E5A44"/>
    <w:rsid w:val="007F1099"/>
    <w:rsid w:val="007F2620"/>
    <w:rsid w:val="007F2C81"/>
    <w:rsid w:val="007F4305"/>
    <w:rsid w:val="007F53EA"/>
    <w:rsid w:val="007F746A"/>
    <w:rsid w:val="007F76A1"/>
    <w:rsid w:val="00800CD9"/>
    <w:rsid w:val="00803E0B"/>
    <w:rsid w:val="00806492"/>
    <w:rsid w:val="00806C4A"/>
    <w:rsid w:val="008116AC"/>
    <w:rsid w:val="00811B82"/>
    <w:rsid w:val="0081236C"/>
    <w:rsid w:val="00815B76"/>
    <w:rsid w:val="00815F53"/>
    <w:rsid w:val="00816D6E"/>
    <w:rsid w:val="00817B57"/>
    <w:rsid w:val="0082029C"/>
    <w:rsid w:val="008219C4"/>
    <w:rsid w:val="0082292D"/>
    <w:rsid w:val="00824064"/>
    <w:rsid w:val="00824111"/>
    <w:rsid w:val="00825A1D"/>
    <w:rsid w:val="00825D96"/>
    <w:rsid w:val="008264D8"/>
    <w:rsid w:val="008266C0"/>
    <w:rsid w:val="00827447"/>
    <w:rsid w:val="0083047F"/>
    <w:rsid w:val="00831EEB"/>
    <w:rsid w:val="008345C8"/>
    <w:rsid w:val="0083742A"/>
    <w:rsid w:val="0083767E"/>
    <w:rsid w:val="00840EFD"/>
    <w:rsid w:val="008428BE"/>
    <w:rsid w:val="008440A4"/>
    <w:rsid w:val="00844448"/>
    <w:rsid w:val="00844721"/>
    <w:rsid w:val="008447B8"/>
    <w:rsid w:val="00846A70"/>
    <w:rsid w:val="008507AD"/>
    <w:rsid w:val="0085161B"/>
    <w:rsid w:val="0085357F"/>
    <w:rsid w:val="008539E2"/>
    <w:rsid w:val="00853A01"/>
    <w:rsid w:val="00855C39"/>
    <w:rsid w:val="00856BEF"/>
    <w:rsid w:val="00856DE7"/>
    <w:rsid w:val="00862695"/>
    <w:rsid w:val="00864D22"/>
    <w:rsid w:val="00864EE8"/>
    <w:rsid w:val="00865196"/>
    <w:rsid w:val="0086640B"/>
    <w:rsid w:val="00867039"/>
    <w:rsid w:val="0086784C"/>
    <w:rsid w:val="008706E6"/>
    <w:rsid w:val="00870B5A"/>
    <w:rsid w:val="00873AF0"/>
    <w:rsid w:val="00874ECC"/>
    <w:rsid w:val="00877FA1"/>
    <w:rsid w:val="008810F8"/>
    <w:rsid w:val="00884F82"/>
    <w:rsid w:val="00886B3A"/>
    <w:rsid w:val="00887522"/>
    <w:rsid w:val="00887E2B"/>
    <w:rsid w:val="00890BB6"/>
    <w:rsid w:val="008920F1"/>
    <w:rsid w:val="008934EA"/>
    <w:rsid w:val="00893600"/>
    <w:rsid w:val="0089675E"/>
    <w:rsid w:val="00897722"/>
    <w:rsid w:val="00897A71"/>
    <w:rsid w:val="008A17D6"/>
    <w:rsid w:val="008A1DB2"/>
    <w:rsid w:val="008A5C03"/>
    <w:rsid w:val="008A5E3F"/>
    <w:rsid w:val="008A63B5"/>
    <w:rsid w:val="008A7B08"/>
    <w:rsid w:val="008B1314"/>
    <w:rsid w:val="008B2266"/>
    <w:rsid w:val="008B43DA"/>
    <w:rsid w:val="008B7009"/>
    <w:rsid w:val="008B7C93"/>
    <w:rsid w:val="008C042E"/>
    <w:rsid w:val="008C0657"/>
    <w:rsid w:val="008C0743"/>
    <w:rsid w:val="008C14F2"/>
    <w:rsid w:val="008C37EF"/>
    <w:rsid w:val="008C4C4A"/>
    <w:rsid w:val="008C57D3"/>
    <w:rsid w:val="008C598A"/>
    <w:rsid w:val="008D059F"/>
    <w:rsid w:val="008D3032"/>
    <w:rsid w:val="008D30E8"/>
    <w:rsid w:val="008D372E"/>
    <w:rsid w:val="008D502B"/>
    <w:rsid w:val="008D560E"/>
    <w:rsid w:val="008D62AE"/>
    <w:rsid w:val="008D7CC8"/>
    <w:rsid w:val="008E08E1"/>
    <w:rsid w:val="008E10F7"/>
    <w:rsid w:val="008E3074"/>
    <w:rsid w:val="008E40C1"/>
    <w:rsid w:val="008E756A"/>
    <w:rsid w:val="008E77C6"/>
    <w:rsid w:val="008E780A"/>
    <w:rsid w:val="008F07E5"/>
    <w:rsid w:val="008F1553"/>
    <w:rsid w:val="008F1DA9"/>
    <w:rsid w:val="008F1E0E"/>
    <w:rsid w:val="008F2118"/>
    <w:rsid w:val="008F224E"/>
    <w:rsid w:val="008F289E"/>
    <w:rsid w:val="008F32CB"/>
    <w:rsid w:val="008F7E88"/>
    <w:rsid w:val="009005F8"/>
    <w:rsid w:val="00902242"/>
    <w:rsid w:val="009054E0"/>
    <w:rsid w:val="00910987"/>
    <w:rsid w:val="009138F2"/>
    <w:rsid w:val="009150BB"/>
    <w:rsid w:val="009153E9"/>
    <w:rsid w:val="009157E6"/>
    <w:rsid w:val="00916B94"/>
    <w:rsid w:val="0091721C"/>
    <w:rsid w:val="00920CD7"/>
    <w:rsid w:val="00920E59"/>
    <w:rsid w:val="00921E86"/>
    <w:rsid w:val="00922259"/>
    <w:rsid w:val="00924A6C"/>
    <w:rsid w:val="00925A03"/>
    <w:rsid w:val="00926E8A"/>
    <w:rsid w:val="009308D8"/>
    <w:rsid w:val="00930BA1"/>
    <w:rsid w:val="00930D20"/>
    <w:rsid w:val="00930F40"/>
    <w:rsid w:val="00932B4F"/>
    <w:rsid w:val="009338E9"/>
    <w:rsid w:val="00933EFD"/>
    <w:rsid w:val="00934698"/>
    <w:rsid w:val="00936381"/>
    <w:rsid w:val="00940830"/>
    <w:rsid w:val="009434B0"/>
    <w:rsid w:val="00944122"/>
    <w:rsid w:val="009457B4"/>
    <w:rsid w:val="009463C0"/>
    <w:rsid w:val="009475B8"/>
    <w:rsid w:val="00953725"/>
    <w:rsid w:val="00953E52"/>
    <w:rsid w:val="00954457"/>
    <w:rsid w:val="00954FD3"/>
    <w:rsid w:val="0095512C"/>
    <w:rsid w:val="009555CB"/>
    <w:rsid w:val="00955928"/>
    <w:rsid w:val="009606B5"/>
    <w:rsid w:val="00962A89"/>
    <w:rsid w:val="009634BD"/>
    <w:rsid w:val="00964DA9"/>
    <w:rsid w:val="00972114"/>
    <w:rsid w:val="009736ED"/>
    <w:rsid w:val="00974C4B"/>
    <w:rsid w:val="00974E8C"/>
    <w:rsid w:val="009755E0"/>
    <w:rsid w:val="00975B85"/>
    <w:rsid w:val="00975BB9"/>
    <w:rsid w:val="00977158"/>
    <w:rsid w:val="00982E5F"/>
    <w:rsid w:val="0098321D"/>
    <w:rsid w:val="009872BE"/>
    <w:rsid w:val="00987A92"/>
    <w:rsid w:val="0099184E"/>
    <w:rsid w:val="00991A92"/>
    <w:rsid w:val="00992824"/>
    <w:rsid w:val="00992F93"/>
    <w:rsid w:val="00992FA2"/>
    <w:rsid w:val="00994188"/>
    <w:rsid w:val="0099632C"/>
    <w:rsid w:val="009970B9"/>
    <w:rsid w:val="00997661"/>
    <w:rsid w:val="009A00C9"/>
    <w:rsid w:val="009A0BAB"/>
    <w:rsid w:val="009A1295"/>
    <w:rsid w:val="009A3C91"/>
    <w:rsid w:val="009A440A"/>
    <w:rsid w:val="009A4C00"/>
    <w:rsid w:val="009A5973"/>
    <w:rsid w:val="009A6C5D"/>
    <w:rsid w:val="009B1399"/>
    <w:rsid w:val="009B1737"/>
    <w:rsid w:val="009B2058"/>
    <w:rsid w:val="009B2FB4"/>
    <w:rsid w:val="009B5A87"/>
    <w:rsid w:val="009B60A4"/>
    <w:rsid w:val="009B69D8"/>
    <w:rsid w:val="009B7570"/>
    <w:rsid w:val="009C277B"/>
    <w:rsid w:val="009C4626"/>
    <w:rsid w:val="009C6272"/>
    <w:rsid w:val="009C658A"/>
    <w:rsid w:val="009C6945"/>
    <w:rsid w:val="009C7886"/>
    <w:rsid w:val="009D13DA"/>
    <w:rsid w:val="009D1CED"/>
    <w:rsid w:val="009D5297"/>
    <w:rsid w:val="009D5A40"/>
    <w:rsid w:val="009D6784"/>
    <w:rsid w:val="009D6C15"/>
    <w:rsid w:val="009D74C1"/>
    <w:rsid w:val="009D787E"/>
    <w:rsid w:val="009E0191"/>
    <w:rsid w:val="009E2379"/>
    <w:rsid w:val="009E5B5F"/>
    <w:rsid w:val="009E5D7F"/>
    <w:rsid w:val="009E60AB"/>
    <w:rsid w:val="009F2429"/>
    <w:rsid w:val="009F2F98"/>
    <w:rsid w:val="009F6336"/>
    <w:rsid w:val="00A0081E"/>
    <w:rsid w:val="00A00C60"/>
    <w:rsid w:val="00A02CD0"/>
    <w:rsid w:val="00A046F6"/>
    <w:rsid w:val="00A06167"/>
    <w:rsid w:val="00A1003E"/>
    <w:rsid w:val="00A108F8"/>
    <w:rsid w:val="00A10ACC"/>
    <w:rsid w:val="00A10C60"/>
    <w:rsid w:val="00A113DE"/>
    <w:rsid w:val="00A12BF7"/>
    <w:rsid w:val="00A14AFA"/>
    <w:rsid w:val="00A15145"/>
    <w:rsid w:val="00A15AE9"/>
    <w:rsid w:val="00A161F7"/>
    <w:rsid w:val="00A1710D"/>
    <w:rsid w:val="00A171E3"/>
    <w:rsid w:val="00A17B64"/>
    <w:rsid w:val="00A17B79"/>
    <w:rsid w:val="00A20632"/>
    <w:rsid w:val="00A207C4"/>
    <w:rsid w:val="00A207FB"/>
    <w:rsid w:val="00A2116C"/>
    <w:rsid w:val="00A2276E"/>
    <w:rsid w:val="00A2518D"/>
    <w:rsid w:val="00A27510"/>
    <w:rsid w:val="00A30076"/>
    <w:rsid w:val="00A32639"/>
    <w:rsid w:val="00A328C5"/>
    <w:rsid w:val="00A34203"/>
    <w:rsid w:val="00A3530D"/>
    <w:rsid w:val="00A36201"/>
    <w:rsid w:val="00A378D1"/>
    <w:rsid w:val="00A37C94"/>
    <w:rsid w:val="00A43963"/>
    <w:rsid w:val="00A43CA1"/>
    <w:rsid w:val="00A44275"/>
    <w:rsid w:val="00A50146"/>
    <w:rsid w:val="00A50CAA"/>
    <w:rsid w:val="00A50DA6"/>
    <w:rsid w:val="00A5100B"/>
    <w:rsid w:val="00A518D3"/>
    <w:rsid w:val="00A524F7"/>
    <w:rsid w:val="00A5279B"/>
    <w:rsid w:val="00A609BA"/>
    <w:rsid w:val="00A645F3"/>
    <w:rsid w:val="00A64DFF"/>
    <w:rsid w:val="00A65EA5"/>
    <w:rsid w:val="00A65FC3"/>
    <w:rsid w:val="00A667C8"/>
    <w:rsid w:val="00A66EF6"/>
    <w:rsid w:val="00A670E9"/>
    <w:rsid w:val="00A67C0B"/>
    <w:rsid w:val="00A701A6"/>
    <w:rsid w:val="00A706DB"/>
    <w:rsid w:val="00A70A09"/>
    <w:rsid w:val="00A70EE5"/>
    <w:rsid w:val="00A71E99"/>
    <w:rsid w:val="00A72DC4"/>
    <w:rsid w:val="00A75E48"/>
    <w:rsid w:val="00A80B9E"/>
    <w:rsid w:val="00A818C9"/>
    <w:rsid w:val="00A86071"/>
    <w:rsid w:val="00A869A9"/>
    <w:rsid w:val="00A87690"/>
    <w:rsid w:val="00A877ED"/>
    <w:rsid w:val="00A8798E"/>
    <w:rsid w:val="00A906C5"/>
    <w:rsid w:val="00A91589"/>
    <w:rsid w:val="00A93330"/>
    <w:rsid w:val="00A93569"/>
    <w:rsid w:val="00A94485"/>
    <w:rsid w:val="00A975B7"/>
    <w:rsid w:val="00AA0C3C"/>
    <w:rsid w:val="00AA0E4B"/>
    <w:rsid w:val="00AA1EA6"/>
    <w:rsid w:val="00AA2FC5"/>
    <w:rsid w:val="00AA3582"/>
    <w:rsid w:val="00AA6BBE"/>
    <w:rsid w:val="00AA77D1"/>
    <w:rsid w:val="00AA7949"/>
    <w:rsid w:val="00AB0F02"/>
    <w:rsid w:val="00AB17E7"/>
    <w:rsid w:val="00AB2B59"/>
    <w:rsid w:val="00AB3243"/>
    <w:rsid w:val="00AB5753"/>
    <w:rsid w:val="00AB6176"/>
    <w:rsid w:val="00AC022E"/>
    <w:rsid w:val="00AC056B"/>
    <w:rsid w:val="00AC107A"/>
    <w:rsid w:val="00AC19AE"/>
    <w:rsid w:val="00AC2613"/>
    <w:rsid w:val="00AC332D"/>
    <w:rsid w:val="00AC3DF6"/>
    <w:rsid w:val="00AC5E7A"/>
    <w:rsid w:val="00AC5FE7"/>
    <w:rsid w:val="00AC6A88"/>
    <w:rsid w:val="00AD66B9"/>
    <w:rsid w:val="00AD72C9"/>
    <w:rsid w:val="00AD76AC"/>
    <w:rsid w:val="00AE1175"/>
    <w:rsid w:val="00AE2FBE"/>
    <w:rsid w:val="00AE3213"/>
    <w:rsid w:val="00AE4A51"/>
    <w:rsid w:val="00AE6A4A"/>
    <w:rsid w:val="00AF1CA3"/>
    <w:rsid w:val="00AF1F81"/>
    <w:rsid w:val="00AF3322"/>
    <w:rsid w:val="00AF4C1C"/>
    <w:rsid w:val="00AF4E0F"/>
    <w:rsid w:val="00AF621D"/>
    <w:rsid w:val="00B02103"/>
    <w:rsid w:val="00B03DBD"/>
    <w:rsid w:val="00B03FC4"/>
    <w:rsid w:val="00B048C2"/>
    <w:rsid w:val="00B05014"/>
    <w:rsid w:val="00B06472"/>
    <w:rsid w:val="00B069E2"/>
    <w:rsid w:val="00B06DBE"/>
    <w:rsid w:val="00B10CBA"/>
    <w:rsid w:val="00B127F2"/>
    <w:rsid w:val="00B14B14"/>
    <w:rsid w:val="00B154FA"/>
    <w:rsid w:val="00B1609A"/>
    <w:rsid w:val="00B16347"/>
    <w:rsid w:val="00B16F74"/>
    <w:rsid w:val="00B176BE"/>
    <w:rsid w:val="00B20124"/>
    <w:rsid w:val="00B2179B"/>
    <w:rsid w:val="00B21C9A"/>
    <w:rsid w:val="00B21CB2"/>
    <w:rsid w:val="00B221AF"/>
    <w:rsid w:val="00B23731"/>
    <w:rsid w:val="00B24016"/>
    <w:rsid w:val="00B26EE2"/>
    <w:rsid w:val="00B306FA"/>
    <w:rsid w:val="00B30D4E"/>
    <w:rsid w:val="00B311F5"/>
    <w:rsid w:val="00B312F8"/>
    <w:rsid w:val="00B31580"/>
    <w:rsid w:val="00B34530"/>
    <w:rsid w:val="00B358CB"/>
    <w:rsid w:val="00B36D4A"/>
    <w:rsid w:val="00B37068"/>
    <w:rsid w:val="00B41748"/>
    <w:rsid w:val="00B417B0"/>
    <w:rsid w:val="00B42D07"/>
    <w:rsid w:val="00B42E25"/>
    <w:rsid w:val="00B431A5"/>
    <w:rsid w:val="00B43A1E"/>
    <w:rsid w:val="00B43E5C"/>
    <w:rsid w:val="00B444B7"/>
    <w:rsid w:val="00B4554A"/>
    <w:rsid w:val="00B510B4"/>
    <w:rsid w:val="00B51422"/>
    <w:rsid w:val="00B51C34"/>
    <w:rsid w:val="00B51DD2"/>
    <w:rsid w:val="00B53A08"/>
    <w:rsid w:val="00B55AAE"/>
    <w:rsid w:val="00B56879"/>
    <w:rsid w:val="00B57145"/>
    <w:rsid w:val="00B60350"/>
    <w:rsid w:val="00B60EA4"/>
    <w:rsid w:val="00B61658"/>
    <w:rsid w:val="00B63A6F"/>
    <w:rsid w:val="00B640DF"/>
    <w:rsid w:val="00B64339"/>
    <w:rsid w:val="00B655DE"/>
    <w:rsid w:val="00B65610"/>
    <w:rsid w:val="00B6596C"/>
    <w:rsid w:val="00B700D1"/>
    <w:rsid w:val="00B70160"/>
    <w:rsid w:val="00B70293"/>
    <w:rsid w:val="00B71169"/>
    <w:rsid w:val="00B7187A"/>
    <w:rsid w:val="00B7329D"/>
    <w:rsid w:val="00B75EBF"/>
    <w:rsid w:val="00B77333"/>
    <w:rsid w:val="00B77C97"/>
    <w:rsid w:val="00B80B01"/>
    <w:rsid w:val="00B83BF1"/>
    <w:rsid w:val="00B84361"/>
    <w:rsid w:val="00B84612"/>
    <w:rsid w:val="00B85486"/>
    <w:rsid w:val="00B870B8"/>
    <w:rsid w:val="00B90459"/>
    <w:rsid w:val="00B90871"/>
    <w:rsid w:val="00B90F8E"/>
    <w:rsid w:val="00B92509"/>
    <w:rsid w:val="00B93333"/>
    <w:rsid w:val="00B964C4"/>
    <w:rsid w:val="00B96AC4"/>
    <w:rsid w:val="00BA33F9"/>
    <w:rsid w:val="00BA38D7"/>
    <w:rsid w:val="00BA3F47"/>
    <w:rsid w:val="00BA503C"/>
    <w:rsid w:val="00BA5D47"/>
    <w:rsid w:val="00BA6126"/>
    <w:rsid w:val="00BB20DC"/>
    <w:rsid w:val="00BB2B5A"/>
    <w:rsid w:val="00BB2F48"/>
    <w:rsid w:val="00BB3C2F"/>
    <w:rsid w:val="00BB699F"/>
    <w:rsid w:val="00BB6AA6"/>
    <w:rsid w:val="00BB6EB7"/>
    <w:rsid w:val="00BC080F"/>
    <w:rsid w:val="00BC18A2"/>
    <w:rsid w:val="00BC479F"/>
    <w:rsid w:val="00BC4C6D"/>
    <w:rsid w:val="00BC5DBA"/>
    <w:rsid w:val="00BC5FD4"/>
    <w:rsid w:val="00BC6CAD"/>
    <w:rsid w:val="00BC6DD5"/>
    <w:rsid w:val="00BD1A2E"/>
    <w:rsid w:val="00BD1DF6"/>
    <w:rsid w:val="00BD2047"/>
    <w:rsid w:val="00BD210B"/>
    <w:rsid w:val="00BD294D"/>
    <w:rsid w:val="00BD39F2"/>
    <w:rsid w:val="00BE0921"/>
    <w:rsid w:val="00BE100E"/>
    <w:rsid w:val="00BE13E7"/>
    <w:rsid w:val="00BE2528"/>
    <w:rsid w:val="00BE29DE"/>
    <w:rsid w:val="00BE4B1E"/>
    <w:rsid w:val="00BE4C27"/>
    <w:rsid w:val="00BE4CB5"/>
    <w:rsid w:val="00BE576B"/>
    <w:rsid w:val="00BE5A6E"/>
    <w:rsid w:val="00BE62DA"/>
    <w:rsid w:val="00BF0287"/>
    <w:rsid w:val="00BF1FD0"/>
    <w:rsid w:val="00BF2A21"/>
    <w:rsid w:val="00BF4BDA"/>
    <w:rsid w:val="00BF572E"/>
    <w:rsid w:val="00BF6261"/>
    <w:rsid w:val="00BF7406"/>
    <w:rsid w:val="00C00350"/>
    <w:rsid w:val="00C0069A"/>
    <w:rsid w:val="00C00B30"/>
    <w:rsid w:val="00C00F21"/>
    <w:rsid w:val="00C01780"/>
    <w:rsid w:val="00C0236D"/>
    <w:rsid w:val="00C026E2"/>
    <w:rsid w:val="00C03756"/>
    <w:rsid w:val="00C11668"/>
    <w:rsid w:val="00C14824"/>
    <w:rsid w:val="00C17181"/>
    <w:rsid w:val="00C174AE"/>
    <w:rsid w:val="00C22633"/>
    <w:rsid w:val="00C22DC6"/>
    <w:rsid w:val="00C23FDE"/>
    <w:rsid w:val="00C2456C"/>
    <w:rsid w:val="00C314D8"/>
    <w:rsid w:val="00C32271"/>
    <w:rsid w:val="00C3381F"/>
    <w:rsid w:val="00C33E32"/>
    <w:rsid w:val="00C37A8B"/>
    <w:rsid w:val="00C4091A"/>
    <w:rsid w:val="00C43D8C"/>
    <w:rsid w:val="00C43F8A"/>
    <w:rsid w:val="00C451AB"/>
    <w:rsid w:val="00C4739D"/>
    <w:rsid w:val="00C504AC"/>
    <w:rsid w:val="00C5054F"/>
    <w:rsid w:val="00C50635"/>
    <w:rsid w:val="00C517A9"/>
    <w:rsid w:val="00C52DE2"/>
    <w:rsid w:val="00C54253"/>
    <w:rsid w:val="00C569B3"/>
    <w:rsid w:val="00C57FE0"/>
    <w:rsid w:val="00C61054"/>
    <w:rsid w:val="00C614FC"/>
    <w:rsid w:val="00C6202D"/>
    <w:rsid w:val="00C64311"/>
    <w:rsid w:val="00C67997"/>
    <w:rsid w:val="00C70606"/>
    <w:rsid w:val="00C725A0"/>
    <w:rsid w:val="00C726BD"/>
    <w:rsid w:val="00C74078"/>
    <w:rsid w:val="00C7506E"/>
    <w:rsid w:val="00C751F9"/>
    <w:rsid w:val="00C80FC4"/>
    <w:rsid w:val="00C81F78"/>
    <w:rsid w:val="00C850C6"/>
    <w:rsid w:val="00C866BB"/>
    <w:rsid w:val="00C91328"/>
    <w:rsid w:val="00C91F76"/>
    <w:rsid w:val="00C92524"/>
    <w:rsid w:val="00C932C5"/>
    <w:rsid w:val="00C93F0C"/>
    <w:rsid w:val="00C947A4"/>
    <w:rsid w:val="00C94AB4"/>
    <w:rsid w:val="00C94E43"/>
    <w:rsid w:val="00C97808"/>
    <w:rsid w:val="00CA006C"/>
    <w:rsid w:val="00CA0977"/>
    <w:rsid w:val="00CA10F5"/>
    <w:rsid w:val="00CA240D"/>
    <w:rsid w:val="00CA3080"/>
    <w:rsid w:val="00CA5B1C"/>
    <w:rsid w:val="00CA6BB8"/>
    <w:rsid w:val="00CA7600"/>
    <w:rsid w:val="00CA78A1"/>
    <w:rsid w:val="00CA7968"/>
    <w:rsid w:val="00CB2B9D"/>
    <w:rsid w:val="00CB2EE1"/>
    <w:rsid w:val="00CB320B"/>
    <w:rsid w:val="00CB33B5"/>
    <w:rsid w:val="00CB403F"/>
    <w:rsid w:val="00CB4546"/>
    <w:rsid w:val="00CB4A92"/>
    <w:rsid w:val="00CB54D2"/>
    <w:rsid w:val="00CB6836"/>
    <w:rsid w:val="00CB6872"/>
    <w:rsid w:val="00CB7C72"/>
    <w:rsid w:val="00CB7F50"/>
    <w:rsid w:val="00CC00B0"/>
    <w:rsid w:val="00CC0872"/>
    <w:rsid w:val="00CC0D03"/>
    <w:rsid w:val="00CC1C49"/>
    <w:rsid w:val="00CC672A"/>
    <w:rsid w:val="00CC6FBC"/>
    <w:rsid w:val="00CC76F8"/>
    <w:rsid w:val="00CD12B0"/>
    <w:rsid w:val="00CD2E9E"/>
    <w:rsid w:val="00CD3906"/>
    <w:rsid w:val="00CD549A"/>
    <w:rsid w:val="00CD78A6"/>
    <w:rsid w:val="00CE2381"/>
    <w:rsid w:val="00CE273A"/>
    <w:rsid w:val="00CE2D88"/>
    <w:rsid w:val="00CE506E"/>
    <w:rsid w:val="00CE6FEF"/>
    <w:rsid w:val="00CE7BF2"/>
    <w:rsid w:val="00CF39F0"/>
    <w:rsid w:val="00CF41B5"/>
    <w:rsid w:val="00CF4FB2"/>
    <w:rsid w:val="00CF60D2"/>
    <w:rsid w:val="00CF6F6E"/>
    <w:rsid w:val="00CF76BC"/>
    <w:rsid w:val="00D0281F"/>
    <w:rsid w:val="00D045FA"/>
    <w:rsid w:val="00D0475B"/>
    <w:rsid w:val="00D06D66"/>
    <w:rsid w:val="00D10631"/>
    <w:rsid w:val="00D10896"/>
    <w:rsid w:val="00D11282"/>
    <w:rsid w:val="00D114CD"/>
    <w:rsid w:val="00D1383D"/>
    <w:rsid w:val="00D149C7"/>
    <w:rsid w:val="00D15BA0"/>
    <w:rsid w:val="00D15F82"/>
    <w:rsid w:val="00D16504"/>
    <w:rsid w:val="00D167BE"/>
    <w:rsid w:val="00D2065B"/>
    <w:rsid w:val="00D21C2D"/>
    <w:rsid w:val="00D22214"/>
    <w:rsid w:val="00D22280"/>
    <w:rsid w:val="00D22F3C"/>
    <w:rsid w:val="00D25266"/>
    <w:rsid w:val="00D25DB4"/>
    <w:rsid w:val="00D25FC1"/>
    <w:rsid w:val="00D26486"/>
    <w:rsid w:val="00D27623"/>
    <w:rsid w:val="00D31604"/>
    <w:rsid w:val="00D32CE0"/>
    <w:rsid w:val="00D33B98"/>
    <w:rsid w:val="00D36E22"/>
    <w:rsid w:val="00D375F7"/>
    <w:rsid w:val="00D428A4"/>
    <w:rsid w:val="00D435A7"/>
    <w:rsid w:val="00D45F4A"/>
    <w:rsid w:val="00D502FA"/>
    <w:rsid w:val="00D50656"/>
    <w:rsid w:val="00D50BE3"/>
    <w:rsid w:val="00D5135A"/>
    <w:rsid w:val="00D5212C"/>
    <w:rsid w:val="00D56402"/>
    <w:rsid w:val="00D618A9"/>
    <w:rsid w:val="00D6477C"/>
    <w:rsid w:val="00D65604"/>
    <w:rsid w:val="00D65EB6"/>
    <w:rsid w:val="00D666C4"/>
    <w:rsid w:val="00D67DDC"/>
    <w:rsid w:val="00D729A5"/>
    <w:rsid w:val="00D745FF"/>
    <w:rsid w:val="00D77A60"/>
    <w:rsid w:val="00D80E20"/>
    <w:rsid w:val="00D85AC5"/>
    <w:rsid w:val="00D8638B"/>
    <w:rsid w:val="00D86A64"/>
    <w:rsid w:val="00D87245"/>
    <w:rsid w:val="00D8772C"/>
    <w:rsid w:val="00D905A2"/>
    <w:rsid w:val="00D94274"/>
    <w:rsid w:val="00D945D5"/>
    <w:rsid w:val="00D94C42"/>
    <w:rsid w:val="00D9589A"/>
    <w:rsid w:val="00DA0EDE"/>
    <w:rsid w:val="00DA3A1C"/>
    <w:rsid w:val="00DA3F56"/>
    <w:rsid w:val="00DA6E42"/>
    <w:rsid w:val="00DA7D91"/>
    <w:rsid w:val="00DB1035"/>
    <w:rsid w:val="00DB47A3"/>
    <w:rsid w:val="00DC0385"/>
    <w:rsid w:val="00DC3AD5"/>
    <w:rsid w:val="00DC5ABF"/>
    <w:rsid w:val="00DC5B73"/>
    <w:rsid w:val="00DC5CC3"/>
    <w:rsid w:val="00DC5CCF"/>
    <w:rsid w:val="00DD053C"/>
    <w:rsid w:val="00DD0AFC"/>
    <w:rsid w:val="00DD0BA4"/>
    <w:rsid w:val="00DD1B6B"/>
    <w:rsid w:val="00DD3C2F"/>
    <w:rsid w:val="00DE0251"/>
    <w:rsid w:val="00DE0E2C"/>
    <w:rsid w:val="00DE2DA8"/>
    <w:rsid w:val="00DE4AFE"/>
    <w:rsid w:val="00DE71A8"/>
    <w:rsid w:val="00DE71F5"/>
    <w:rsid w:val="00DF058D"/>
    <w:rsid w:val="00DF0B5D"/>
    <w:rsid w:val="00DF1AA1"/>
    <w:rsid w:val="00DF1D81"/>
    <w:rsid w:val="00DF2764"/>
    <w:rsid w:val="00DF2FCF"/>
    <w:rsid w:val="00DF45DB"/>
    <w:rsid w:val="00DF4B76"/>
    <w:rsid w:val="00DF58D8"/>
    <w:rsid w:val="00E001E2"/>
    <w:rsid w:val="00E009F8"/>
    <w:rsid w:val="00E00D0E"/>
    <w:rsid w:val="00E01DED"/>
    <w:rsid w:val="00E03691"/>
    <w:rsid w:val="00E03AD1"/>
    <w:rsid w:val="00E05EFE"/>
    <w:rsid w:val="00E062A4"/>
    <w:rsid w:val="00E07DF9"/>
    <w:rsid w:val="00E103C2"/>
    <w:rsid w:val="00E11419"/>
    <w:rsid w:val="00E124D6"/>
    <w:rsid w:val="00E150D4"/>
    <w:rsid w:val="00E152CA"/>
    <w:rsid w:val="00E15808"/>
    <w:rsid w:val="00E17C49"/>
    <w:rsid w:val="00E21CDC"/>
    <w:rsid w:val="00E2475D"/>
    <w:rsid w:val="00E27017"/>
    <w:rsid w:val="00E351F4"/>
    <w:rsid w:val="00E35B8B"/>
    <w:rsid w:val="00E42929"/>
    <w:rsid w:val="00E44E1F"/>
    <w:rsid w:val="00E45FD1"/>
    <w:rsid w:val="00E4694A"/>
    <w:rsid w:val="00E4709C"/>
    <w:rsid w:val="00E4715C"/>
    <w:rsid w:val="00E47191"/>
    <w:rsid w:val="00E47595"/>
    <w:rsid w:val="00E579D8"/>
    <w:rsid w:val="00E613FC"/>
    <w:rsid w:val="00E625CF"/>
    <w:rsid w:val="00E62727"/>
    <w:rsid w:val="00E63BFB"/>
    <w:rsid w:val="00E6602B"/>
    <w:rsid w:val="00E6746F"/>
    <w:rsid w:val="00E7231C"/>
    <w:rsid w:val="00E7297C"/>
    <w:rsid w:val="00E72E42"/>
    <w:rsid w:val="00E734DE"/>
    <w:rsid w:val="00E760EA"/>
    <w:rsid w:val="00E77E38"/>
    <w:rsid w:val="00E82265"/>
    <w:rsid w:val="00E8230B"/>
    <w:rsid w:val="00E83199"/>
    <w:rsid w:val="00E83262"/>
    <w:rsid w:val="00E8330D"/>
    <w:rsid w:val="00E83FD5"/>
    <w:rsid w:val="00E84072"/>
    <w:rsid w:val="00E8460B"/>
    <w:rsid w:val="00E85350"/>
    <w:rsid w:val="00E8562F"/>
    <w:rsid w:val="00E8701A"/>
    <w:rsid w:val="00E87083"/>
    <w:rsid w:val="00E870D5"/>
    <w:rsid w:val="00E87DFB"/>
    <w:rsid w:val="00E87FC0"/>
    <w:rsid w:val="00E921EB"/>
    <w:rsid w:val="00E929A9"/>
    <w:rsid w:val="00E92C89"/>
    <w:rsid w:val="00E9325E"/>
    <w:rsid w:val="00E94252"/>
    <w:rsid w:val="00E95064"/>
    <w:rsid w:val="00E951E5"/>
    <w:rsid w:val="00EA0391"/>
    <w:rsid w:val="00EA11E4"/>
    <w:rsid w:val="00EA3286"/>
    <w:rsid w:val="00EA3734"/>
    <w:rsid w:val="00EA5365"/>
    <w:rsid w:val="00EA72B6"/>
    <w:rsid w:val="00EB15C3"/>
    <w:rsid w:val="00EB2783"/>
    <w:rsid w:val="00EB2F08"/>
    <w:rsid w:val="00EB4519"/>
    <w:rsid w:val="00EB4E0D"/>
    <w:rsid w:val="00EB6433"/>
    <w:rsid w:val="00EB6806"/>
    <w:rsid w:val="00EC15F7"/>
    <w:rsid w:val="00EC1843"/>
    <w:rsid w:val="00EC1F32"/>
    <w:rsid w:val="00EC30D9"/>
    <w:rsid w:val="00EC4927"/>
    <w:rsid w:val="00EC64CA"/>
    <w:rsid w:val="00ED12B4"/>
    <w:rsid w:val="00ED143A"/>
    <w:rsid w:val="00ED1571"/>
    <w:rsid w:val="00ED1EE0"/>
    <w:rsid w:val="00ED2C98"/>
    <w:rsid w:val="00ED41D9"/>
    <w:rsid w:val="00ED56A0"/>
    <w:rsid w:val="00ED6502"/>
    <w:rsid w:val="00EE1666"/>
    <w:rsid w:val="00EE181F"/>
    <w:rsid w:val="00EE1EB9"/>
    <w:rsid w:val="00EE34F1"/>
    <w:rsid w:val="00EE3677"/>
    <w:rsid w:val="00EE39C6"/>
    <w:rsid w:val="00EE4CBD"/>
    <w:rsid w:val="00EE5BFB"/>
    <w:rsid w:val="00EE6C5C"/>
    <w:rsid w:val="00EF1492"/>
    <w:rsid w:val="00EF1633"/>
    <w:rsid w:val="00EF263A"/>
    <w:rsid w:val="00EF2E64"/>
    <w:rsid w:val="00EF31AF"/>
    <w:rsid w:val="00EF471A"/>
    <w:rsid w:val="00EF665C"/>
    <w:rsid w:val="00EF7155"/>
    <w:rsid w:val="00F03093"/>
    <w:rsid w:val="00F06528"/>
    <w:rsid w:val="00F07185"/>
    <w:rsid w:val="00F0787B"/>
    <w:rsid w:val="00F07DFF"/>
    <w:rsid w:val="00F07E45"/>
    <w:rsid w:val="00F107AE"/>
    <w:rsid w:val="00F11EF0"/>
    <w:rsid w:val="00F120F2"/>
    <w:rsid w:val="00F12B19"/>
    <w:rsid w:val="00F1444A"/>
    <w:rsid w:val="00F15EEA"/>
    <w:rsid w:val="00F17CA8"/>
    <w:rsid w:val="00F17CBC"/>
    <w:rsid w:val="00F20077"/>
    <w:rsid w:val="00F200E3"/>
    <w:rsid w:val="00F20448"/>
    <w:rsid w:val="00F227D3"/>
    <w:rsid w:val="00F2380F"/>
    <w:rsid w:val="00F256C4"/>
    <w:rsid w:val="00F25737"/>
    <w:rsid w:val="00F2673E"/>
    <w:rsid w:val="00F32F49"/>
    <w:rsid w:val="00F338CC"/>
    <w:rsid w:val="00F33D56"/>
    <w:rsid w:val="00F34199"/>
    <w:rsid w:val="00F35429"/>
    <w:rsid w:val="00F35C51"/>
    <w:rsid w:val="00F41C86"/>
    <w:rsid w:val="00F41E86"/>
    <w:rsid w:val="00F427F5"/>
    <w:rsid w:val="00F43359"/>
    <w:rsid w:val="00F437DB"/>
    <w:rsid w:val="00F443AF"/>
    <w:rsid w:val="00F44B5C"/>
    <w:rsid w:val="00F4533D"/>
    <w:rsid w:val="00F469FB"/>
    <w:rsid w:val="00F473A0"/>
    <w:rsid w:val="00F50D6F"/>
    <w:rsid w:val="00F512DB"/>
    <w:rsid w:val="00F53023"/>
    <w:rsid w:val="00F553B0"/>
    <w:rsid w:val="00F5750F"/>
    <w:rsid w:val="00F612E6"/>
    <w:rsid w:val="00F62354"/>
    <w:rsid w:val="00F630B3"/>
    <w:rsid w:val="00F6414A"/>
    <w:rsid w:val="00F667A4"/>
    <w:rsid w:val="00F66E1C"/>
    <w:rsid w:val="00F7196C"/>
    <w:rsid w:val="00F72E4B"/>
    <w:rsid w:val="00F74329"/>
    <w:rsid w:val="00F74B36"/>
    <w:rsid w:val="00F77E07"/>
    <w:rsid w:val="00F81354"/>
    <w:rsid w:val="00F815BC"/>
    <w:rsid w:val="00F83C7E"/>
    <w:rsid w:val="00F84107"/>
    <w:rsid w:val="00F85DF9"/>
    <w:rsid w:val="00F85FC4"/>
    <w:rsid w:val="00F86369"/>
    <w:rsid w:val="00F90154"/>
    <w:rsid w:val="00F90F46"/>
    <w:rsid w:val="00F912D1"/>
    <w:rsid w:val="00F91C96"/>
    <w:rsid w:val="00F91E45"/>
    <w:rsid w:val="00F9279C"/>
    <w:rsid w:val="00F927B7"/>
    <w:rsid w:val="00F92FB4"/>
    <w:rsid w:val="00F9330D"/>
    <w:rsid w:val="00F952D9"/>
    <w:rsid w:val="00FA1347"/>
    <w:rsid w:val="00FA2041"/>
    <w:rsid w:val="00FA2F09"/>
    <w:rsid w:val="00FA49F8"/>
    <w:rsid w:val="00FA4E46"/>
    <w:rsid w:val="00FA5C76"/>
    <w:rsid w:val="00FA5E23"/>
    <w:rsid w:val="00FA5F6A"/>
    <w:rsid w:val="00FA6041"/>
    <w:rsid w:val="00FA724B"/>
    <w:rsid w:val="00FA731F"/>
    <w:rsid w:val="00FA7CFB"/>
    <w:rsid w:val="00FA7D7A"/>
    <w:rsid w:val="00FB0B62"/>
    <w:rsid w:val="00FB1223"/>
    <w:rsid w:val="00FB35D9"/>
    <w:rsid w:val="00FB4CC5"/>
    <w:rsid w:val="00FB55CE"/>
    <w:rsid w:val="00FB5D62"/>
    <w:rsid w:val="00FC01BD"/>
    <w:rsid w:val="00FC06D8"/>
    <w:rsid w:val="00FC1E6D"/>
    <w:rsid w:val="00FC29AB"/>
    <w:rsid w:val="00FC489B"/>
    <w:rsid w:val="00FC4F22"/>
    <w:rsid w:val="00FC61C7"/>
    <w:rsid w:val="00FC719D"/>
    <w:rsid w:val="00FC7287"/>
    <w:rsid w:val="00FD0345"/>
    <w:rsid w:val="00FD1206"/>
    <w:rsid w:val="00FD2090"/>
    <w:rsid w:val="00FD2453"/>
    <w:rsid w:val="00FD484D"/>
    <w:rsid w:val="00FD5295"/>
    <w:rsid w:val="00FD7E39"/>
    <w:rsid w:val="00FE07E9"/>
    <w:rsid w:val="00FE1A75"/>
    <w:rsid w:val="00FE1B3A"/>
    <w:rsid w:val="00FE4E97"/>
    <w:rsid w:val="00FE66F5"/>
    <w:rsid w:val="00FE6BE5"/>
    <w:rsid w:val="00FE6D05"/>
    <w:rsid w:val="00FE7C07"/>
    <w:rsid w:val="00FF0CEC"/>
    <w:rsid w:val="00FF201B"/>
    <w:rsid w:val="00FF44F6"/>
    <w:rsid w:val="00FF49C7"/>
    <w:rsid w:val="00FF4AB3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6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BE092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765BE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0921"/>
    <w:rPr>
      <w:rFonts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65BE6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1">
    <w:name w:val="Абзац списка1"/>
    <w:basedOn w:val="a"/>
    <w:uiPriority w:val="99"/>
    <w:rsid w:val="00A00C60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6F629A"/>
    <w:rPr>
      <w:rFonts w:cs="Times New Roman"/>
    </w:rPr>
  </w:style>
  <w:style w:type="character" w:styleId="a3">
    <w:name w:val="Hyperlink"/>
    <w:basedOn w:val="a0"/>
    <w:uiPriority w:val="99"/>
    <w:rsid w:val="006F629A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6F629A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99"/>
    <w:rsid w:val="002E4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E7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E72E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2630A2"/>
    <w:pPr>
      <w:ind w:left="720"/>
      <w:contextualSpacing/>
    </w:pPr>
  </w:style>
  <w:style w:type="character" w:customStyle="1" w:styleId="mw-headline">
    <w:name w:val="mw-headline"/>
    <w:basedOn w:val="a0"/>
    <w:uiPriority w:val="99"/>
    <w:rsid w:val="00765BE6"/>
    <w:rPr>
      <w:rFonts w:cs="Times New Roman"/>
    </w:rPr>
  </w:style>
  <w:style w:type="character" w:customStyle="1" w:styleId="mw-editsection">
    <w:name w:val="mw-editsection"/>
    <w:basedOn w:val="a0"/>
    <w:uiPriority w:val="99"/>
    <w:rsid w:val="00765BE6"/>
    <w:rPr>
      <w:rFonts w:cs="Times New Roman"/>
    </w:rPr>
  </w:style>
  <w:style w:type="character" w:customStyle="1" w:styleId="mw-editsection-bracket">
    <w:name w:val="mw-editsection-bracket"/>
    <w:basedOn w:val="a0"/>
    <w:uiPriority w:val="99"/>
    <w:rsid w:val="00765BE6"/>
    <w:rPr>
      <w:rFonts w:cs="Times New Roman"/>
    </w:rPr>
  </w:style>
  <w:style w:type="character" w:customStyle="1" w:styleId="mw-editsection-divider">
    <w:name w:val="mw-editsection-divider"/>
    <w:basedOn w:val="a0"/>
    <w:uiPriority w:val="99"/>
    <w:rsid w:val="00765BE6"/>
    <w:rPr>
      <w:rFonts w:cs="Times New Roman"/>
    </w:rPr>
  </w:style>
  <w:style w:type="paragraph" w:styleId="a9">
    <w:name w:val="Normal (Web)"/>
    <w:basedOn w:val="a"/>
    <w:uiPriority w:val="99"/>
    <w:rsid w:val="00765B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C57F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F35F8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6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BE092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765BE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0921"/>
    <w:rPr>
      <w:rFonts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65BE6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1">
    <w:name w:val="Абзац списка1"/>
    <w:basedOn w:val="a"/>
    <w:uiPriority w:val="99"/>
    <w:rsid w:val="00A00C60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6F629A"/>
    <w:rPr>
      <w:rFonts w:cs="Times New Roman"/>
    </w:rPr>
  </w:style>
  <w:style w:type="character" w:styleId="a3">
    <w:name w:val="Hyperlink"/>
    <w:basedOn w:val="a0"/>
    <w:uiPriority w:val="99"/>
    <w:rsid w:val="006F629A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6F629A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99"/>
    <w:rsid w:val="002E4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E7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E72E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2630A2"/>
    <w:pPr>
      <w:ind w:left="720"/>
      <w:contextualSpacing/>
    </w:pPr>
  </w:style>
  <w:style w:type="character" w:customStyle="1" w:styleId="mw-headline">
    <w:name w:val="mw-headline"/>
    <w:basedOn w:val="a0"/>
    <w:uiPriority w:val="99"/>
    <w:rsid w:val="00765BE6"/>
    <w:rPr>
      <w:rFonts w:cs="Times New Roman"/>
    </w:rPr>
  </w:style>
  <w:style w:type="character" w:customStyle="1" w:styleId="mw-editsection">
    <w:name w:val="mw-editsection"/>
    <w:basedOn w:val="a0"/>
    <w:uiPriority w:val="99"/>
    <w:rsid w:val="00765BE6"/>
    <w:rPr>
      <w:rFonts w:cs="Times New Roman"/>
    </w:rPr>
  </w:style>
  <w:style w:type="character" w:customStyle="1" w:styleId="mw-editsection-bracket">
    <w:name w:val="mw-editsection-bracket"/>
    <w:basedOn w:val="a0"/>
    <w:uiPriority w:val="99"/>
    <w:rsid w:val="00765BE6"/>
    <w:rPr>
      <w:rFonts w:cs="Times New Roman"/>
    </w:rPr>
  </w:style>
  <w:style w:type="character" w:customStyle="1" w:styleId="mw-editsection-divider">
    <w:name w:val="mw-editsection-divider"/>
    <w:basedOn w:val="a0"/>
    <w:uiPriority w:val="99"/>
    <w:rsid w:val="00765BE6"/>
    <w:rPr>
      <w:rFonts w:cs="Times New Roman"/>
    </w:rPr>
  </w:style>
  <w:style w:type="paragraph" w:styleId="a9">
    <w:name w:val="Normal (Web)"/>
    <w:basedOn w:val="a"/>
    <w:uiPriority w:val="99"/>
    <w:rsid w:val="00765B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C57F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F35F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6%D0%B8%D1%82%D1%82%D1%8F" TargetMode="External"/><Relationship Id="rId3" Type="http://schemas.openxmlformats.org/officeDocument/2006/relationships/styles" Target="styles.xml"/><Relationship Id="rId7" Type="http://schemas.openxmlformats.org/officeDocument/2006/relationships/hyperlink" Target="http://ua-referat.com/%D0%94%D0%B5%D0%BC%D0%BE%D0%B3%D1%80%D0%B0%D1%84%D1%96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a-referat.com/%D0%A1%D1%82%D0%B0%D0%BD%D1%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020C7-0D8C-41D8-9E98-3E3DB9D4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3360</Words>
  <Characters>24480</Characters>
  <Application>Microsoft Office Word</Application>
  <DocSecurity>0</DocSecurity>
  <Lines>204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Asrock</cp:lastModifiedBy>
  <cp:revision>10</cp:revision>
  <cp:lastPrinted>2018-12-14T09:43:00Z</cp:lastPrinted>
  <dcterms:created xsi:type="dcterms:W3CDTF">2018-11-14T11:17:00Z</dcterms:created>
  <dcterms:modified xsi:type="dcterms:W3CDTF">2018-12-14T09:44:00Z</dcterms:modified>
</cp:coreProperties>
</file>