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52" w:rsidRPr="001719AC" w:rsidRDefault="00A33B14" w:rsidP="006A3552">
      <w:pPr>
        <w:keepNext/>
        <w:spacing w:after="0" w:line="240" w:lineRule="auto"/>
        <w:jc w:val="right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A33B14">
        <w:rPr>
          <w:rFonts w:ascii="Times New Roman" w:eastAsia="Calibri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9pt;width:43.2pt;height:57.6pt;z-index:251660288;visibility:visible;mso-wrap-edited:f">
            <v:imagedata r:id="rId7" o:title=""/>
            <w10:wrap type="topAndBottom"/>
          </v:shape>
          <o:OLEObject Type="Embed" ProgID="Word.Picture.8" ShapeID="_x0000_s1026" DrawAspect="Content" ObjectID="_1595661428" r:id="rId8"/>
        </w:pic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="00D56B2A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СЕСІЯ МІСЬКОЇ РАДИ VІI СКЛИКАННЯ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РІШЕННЯ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065773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від 09 сер</w:t>
      </w:r>
      <w:r w:rsidR="00D56B2A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</w:t>
      </w:r>
      <w:r w:rsidR="0046388E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ня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201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6A3552" w:rsidRPr="00065773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uk-UA"/>
        </w:rPr>
      </w:pPr>
      <w:r w:rsidRPr="00065773">
        <w:rPr>
          <w:rFonts w:ascii="Times New Roman" w:eastAsia="MS Mincho" w:hAnsi="Times New Roman" w:cs="Times New Roman"/>
          <w:sz w:val="20"/>
          <w:szCs w:val="20"/>
          <w:lang w:val="uk-UA"/>
        </w:rPr>
        <w:t>м. Кременчук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BB3C35" w:rsidRPr="00BB3C35" w:rsidRDefault="00BB3C35" w:rsidP="00BB3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C35">
        <w:rPr>
          <w:rFonts w:ascii="Times New Roman" w:hAnsi="Times New Roman" w:cs="Times New Roman"/>
          <w:b/>
          <w:sz w:val="28"/>
          <w:szCs w:val="28"/>
          <w:lang w:val="uk-UA"/>
        </w:rPr>
        <w:t>Про перерозподіл бюджетних асигнувань</w:t>
      </w:r>
    </w:p>
    <w:p w:rsidR="00BB3C35" w:rsidRPr="00BB3C35" w:rsidRDefault="00BB3C35" w:rsidP="00BB3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C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головному розпоряднику бюджетних </w:t>
      </w:r>
    </w:p>
    <w:p w:rsidR="00BB3C35" w:rsidRPr="00BB3C35" w:rsidRDefault="00BB3C35" w:rsidP="00BB3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C35">
        <w:rPr>
          <w:rFonts w:ascii="Times New Roman" w:hAnsi="Times New Roman" w:cs="Times New Roman"/>
          <w:b/>
          <w:sz w:val="28"/>
          <w:szCs w:val="28"/>
          <w:lang w:val="uk-UA"/>
        </w:rPr>
        <w:t>коштів – Департаменту житлово-комунального</w:t>
      </w:r>
    </w:p>
    <w:p w:rsidR="00BB3C35" w:rsidRPr="00BB3C35" w:rsidRDefault="00BB3C35" w:rsidP="00BB3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C35"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 виконавчого комітету</w:t>
      </w:r>
    </w:p>
    <w:p w:rsidR="00D56B2A" w:rsidRPr="00BB3C35" w:rsidRDefault="00BB3C35" w:rsidP="00BB3C35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val="uk-UA"/>
        </w:rPr>
      </w:pPr>
      <w:r w:rsidRPr="00BB3C35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6A3552" w:rsidRPr="006A3552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sz w:val="28"/>
          <w:szCs w:val="28"/>
          <w:lang w:val="uk-UA"/>
        </w:rPr>
        <w:t>З метою ефективного, результативного і цільового використання бюджетних коштів, керуючись ст. 144 Конституції України, ст.ст. 14, 23, 72 Бюджетного кодексу України, ст.ст. 26, 59, 65 Закону України «Про місцеве самоврядування в Україні», Кременчуцька міська рада Полтавської області</w:t>
      </w: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6A3552" w:rsidRPr="00D56B2A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56B2A" w:rsidRPr="006837AD" w:rsidRDefault="00D56B2A" w:rsidP="006837AD">
      <w:pPr>
        <w:pStyle w:val="a4"/>
        <w:numPr>
          <w:ilvl w:val="0"/>
          <w:numId w:val="4"/>
        </w:numPr>
        <w:tabs>
          <w:tab w:val="left" w:pos="1134"/>
        </w:tabs>
        <w:ind w:left="0" w:firstLine="705"/>
        <w:jc w:val="both"/>
        <w:rPr>
          <w:sz w:val="28"/>
          <w:szCs w:val="28"/>
          <w:lang w:val="uk-UA"/>
        </w:rPr>
      </w:pPr>
      <w:r w:rsidRPr="006837AD">
        <w:rPr>
          <w:sz w:val="28"/>
          <w:szCs w:val="28"/>
          <w:lang w:val="uk-UA"/>
        </w:rPr>
        <w:t xml:space="preserve">Перерозподілити бюджетні асигнування, затверджені в міському бюджеті м. Кременчука на 2018 рік </w:t>
      </w:r>
      <w:r w:rsidR="0003594B" w:rsidRPr="006837AD">
        <w:rPr>
          <w:sz w:val="28"/>
          <w:szCs w:val="28"/>
          <w:lang w:val="uk-UA"/>
        </w:rPr>
        <w:t xml:space="preserve">по головному розпоряднику бюджетних коштів </w:t>
      </w:r>
      <w:r w:rsidR="00BB3C35" w:rsidRPr="006837AD">
        <w:rPr>
          <w:b/>
          <w:sz w:val="28"/>
          <w:szCs w:val="28"/>
          <w:lang w:val="uk-UA"/>
        </w:rPr>
        <w:t>–</w:t>
      </w:r>
      <w:r w:rsidR="0003594B" w:rsidRPr="006837AD">
        <w:rPr>
          <w:sz w:val="28"/>
          <w:szCs w:val="28"/>
          <w:lang w:val="uk-UA"/>
        </w:rPr>
        <w:t xml:space="preserve"> Департаменту житлово-комунального господарства виконавчого комітету Кременчуцької міської ради</w:t>
      </w:r>
      <w:r w:rsidRPr="006837AD">
        <w:rPr>
          <w:sz w:val="28"/>
          <w:szCs w:val="28"/>
          <w:lang w:val="uk-UA"/>
        </w:rPr>
        <w:t xml:space="preserve"> (Москалик І.В.), а саме:</w:t>
      </w:r>
    </w:p>
    <w:p w:rsidR="00D56B2A" w:rsidRPr="00D22939" w:rsidRDefault="00D56B2A" w:rsidP="00D56B2A">
      <w:pPr>
        <w:numPr>
          <w:ilvl w:val="1"/>
          <w:numId w:val="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56B2A">
        <w:rPr>
          <w:rFonts w:ascii="Times New Roman" w:eastAsia="Times New Roman" w:hAnsi="Times New Roman" w:cs="Times New Roman"/>
          <w:sz w:val="28"/>
          <w:szCs w:val="28"/>
          <w:lang w:val="uk-UA"/>
        </w:rPr>
        <w:t>Зменшити бюджетні асигнування спеціального фонду (бюджету розвитку) по КТПКВКМБ 1217310 «</w:t>
      </w:r>
      <w:r w:rsidRPr="00D56B2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Будівництво об'єктів житлово-комунального господарства</w:t>
      </w:r>
      <w:r w:rsidRPr="00D56B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</w:t>
      </w:r>
      <w:r w:rsidRPr="00D56B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суму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368 </w:t>
      </w:r>
      <w:r w:rsidR="00566D70">
        <w:rPr>
          <w:rFonts w:ascii="Times New Roman" w:hAnsi="Times New Roman" w:cs="Times New Roman"/>
          <w:color w:val="000000"/>
          <w:sz w:val="28"/>
          <w:szCs w:val="28"/>
          <w:lang w:val="uk-UA"/>
        </w:rPr>
        <w:t>286</w:t>
      </w:r>
      <w:r w:rsidRPr="00D56B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,00 грн., виділених </w:t>
      </w:r>
      <w:r w:rsidRPr="00D22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="005C73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="005C735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ехнічне переоснащення мереж зовнішнього освітлення</w:t>
      </w:r>
      <w:r w:rsidRPr="00D22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D56B2A" w:rsidRPr="0024157C" w:rsidRDefault="00D56B2A" w:rsidP="00D56B2A">
      <w:pPr>
        <w:numPr>
          <w:ilvl w:val="1"/>
          <w:numId w:val="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56B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Збільшити бюджетні асигнування </w:t>
      </w:r>
      <w:r w:rsidR="0024157C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</w:t>
      </w:r>
      <w:r w:rsidRPr="00D56B2A">
        <w:rPr>
          <w:rFonts w:ascii="Times New Roman" w:eastAsia="Times New Roman" w:hAnsi="Times New Roman" w:cs="Times New Roman"/>
          <w:sz w:val="28"/>
          <w:szCs w:val="28"/>
          <w:lang w:val="uk-UA"/>
        </w:rPr>
        <w:t>ного фонду по КТПКВКМБ 121</w:t>
      </w:r>
      <w:r w:rsidR="00566D70">
        <w:rPr>
          <w:rFonts w:ascii="Times New Roman" w:hAnsi="Times New Roman" w:cs="Times New Roman"/>
          <w:sz w:val="28"/>
          <w:szCs w:val="28"/>
          <w:lang w:val="uk-UA"/>
        </w:rPr>
        <w:t>0160</w:t>
      </w:r>
      <w:r w:rsidRPr="00D56B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B5F84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8B5F84" w:rsidRPr="008B5F84">
        <w:rPr>
          <w:rFonts w:ascii="Times New Roman" w:hAnsi="Times New Roman" w:cs="Times New Roman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об’єднаних територіальних громадах</w:t>
      </w:r>
      <w:r w:rsidRPr="008B5F84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D56B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суму </w:t>
      </w:r>
      <w:r w:rsidR="00566D70">
        <w:rPr>
          <w:rFonts w:ascii="Times New Roman" w:hAnsi="Times New Roman" w:cs="Times New Roman"/>
          <w:color w:val="000000"/>
          <w:sz w:val="28"/>
          <w:szCs w:val="28"/>
          <w:lang w:val="uk-UA"/>
        </w:rPr>
        <w:t>368 286</w:t>
      </w:r>
      <w:r w:rsidRPr="00D56B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,00 грн. </w:t>
      </w:r>
      <w:r w:rsidR="008B5F84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виплату заробітної плати, з них: КЕКВ 2111 – 306 626,00 грн</w:t>
      </w:r>
      <w:r w:rsidRPr="00D56B2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8B5F8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КЕКВ 2120 – 61 660,00 грн. </w:t>
      </w:r>
    </w:p>
    <w:p w:rsidR="0024157C" w:rsidRPr="0024157C" w:rsidRDefault="0024157C" w:rsidP="0024157C">
      <w:pPr>
        <w:pStyle w:val="a4"/>
        <w:numPr>
          <w:ilvl w:val="0"/>
          <w:numId w:val="4"/>
        </w:numPr>
        <w:tabs>
          <w:tab w:val="left" w:pos="0"/>
          <w:tab w:val="left" w:pos="1134"/>
        </w:tabs>
        <w:ind w:left="0" w:firstLine="705"/>
        <w:jc w:val="both"/>
        <w:rPr>
          <w:color w:val="000000"/>
          <w:sz w:val="28"/>
          <w:szCs w:val="28"/>
          <w:lang w:val="uk-UA"/>
        </w:rPr>
      </w:pPr>
      <w:r w:rsidRPr="0024157C">
        <w:rPr>
          <w:sz w:val="28"/>
          <w:szCs w:val="28"/>
        </w:rPr>
        <w:t>Зменшити передачу коштів із загального фонду бюджету до спеціального фонду (бюджету розвитку) на суму</w:t>
      </w:r>
      <w:r>
        <w:rPr>
          <w:sz w:val="28"/>
          <w:szCs w:val="28"/>
          <w:lang w:val="uk-UA"/>
        </w:rPr>
        <w:t xml:space="preserve"> 368 286,00 грн.</w:t>
      </w:r>
    </w:p>
    <w:p w:rsidR="00A2093C" w:rsidRPr="00A2093C" w:rsidRDefault="00D56B2A" w:rsidP="00D56B2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93C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(Неіленко Т.Г.) внести відповідні зміни до розпису міського бюджету на 2018 рік</w:t>
      </w:r>
      <w:r w:rsidR="00A2093C" w:rsidRPr="00A2093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2093C" w:rsidRPr="00A2093C" w:rsidRDefault="0046388E" w:rsidP="00A2093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93C">
        <w:rPr>
          <w:rFonts w:ascii="Times New Roman" w:hAnsi="Times New Roman" w:cs="Times New Roman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</w:t>
      </w:r>
      <w:r w:rsidRPr="00A2093C">
        <w:rPr>
          <w:rFonts w:ascii="Times New Roman" w:hAnsi="Times New Roman" w:cs="Times New Roman"/>
          <w:sz w:val="28"/>
          <w:szCs w:val="28"/>
        </w:rPr>
        <w:t xml:space="preserve"> внести </w:t>
      </w:r>
      <w:r w:rsidRPr="00A2093C">
        <w:rPr>
          <w:rFonts w:ascii="Times New Roman" w:hAnsi="Times New Roman" w:cs="Times New Roman"/>
          <w:sz w:val="28"/>
          <w:szCs w:val="28"/>
          <w:lang w:val="uk-UA"/>
        </w:rPr>
        <w:t>зміни до паспортів бюджетних програм.</w:t>
      </w:r>
    </w:p>
    <w:p w:rsidR="006A3552" w:rsidRDefault="006A3552" w:rsidP="00A2093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93C">
        <w:rPr>
          <w:rFonts w:ascii="Times New Roman" w:hAnsi="Times New Roman" w:cs="Times New Roman"/>
          <w:sz w:val="28"/>
          <w:szCs w:val="28"/>
          <w:lang w:val="uk-UA"/>
        </w:rPr>
        <w:lastRenderedPageBreak/>
        <w:t>Оприлюднити рішення відповідно до вимог діючого законодавства.</w:t>
      </w:r>
    </w:p>
    <w:p w:rsidR="00550DD7" w:rsidRDefault="00550DD7" w:rsidP="00A2093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DD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Декусара В.В., заступника міського голови – директора Департаменту фінансів Неіленко Т.Г., постійну депутатську комісію </w:t>
      </w:r>
      <w:r w:rsidRPr="00550D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питань бюджету, фінансів, соціально-економічного розвитку та інвестиційної політики </w:t>
      </w:r>
      <w:r w:rsidRPr="00550DD7">
        <w:rPr>
          <w:rFonts w:ascii="Times New Roman" w:hAnsi="Times New Roman" w:cs="Times New Roman"/>
          <w:sz w:val="28"/>
          <w:szCs w:val="28"/>
          <w:lang w:val="uk-UA"/>
        </w:rPr>
        <w:t>(голова комісії Плескун О.В,) та постійну депутатську комісію з питань житлово-комунального господарства, управління комунальною власністю, енергозбереження, транспорту, зв’язку та IT-технологій (голова комісії Котляр В.Ю.).</w:t>
      </w:r>
    </w:p>
    <w:p w:rsidR="006A3552" w:rsidRPr="001719AC" w:rsidRDefault="006A3552" w:rsidP="006A355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tabs>
          <w:tab w:val="left" w:pos="7088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6A3552" w:rsidRDefault="006A3552" w:rsidP="006A3552">
      <w:pPr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В.О.МАЛЕЦЬКИЙ</w:t>
      </w:r>
    </w:p>
    <w:p w:rsidR="00B246B2" w:rsidRDefault="00B246B2" w:rsidP="006A3552"/>
    <w:sectPr w:rsidR="00B246B2" w:rsidSect="006A3552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4B5" w:rsidRDefault="005E04B5" w:rsidP="00464A23">
      <w:pPr>
        <w:spacing w:after="0" w:line="240" w:lineRule="auto"/>
      </w:pPr>
      <w:r>
        <w:separator/>
      </w:r>
    </w:p>
  </w:endnote>
  <w:endnote w:type="continuationSeparator" w:id="1">
    <w:p w:rsidR="005E04B5" w:rsidRDefault="005E04B5" w:rsidP="0046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4B5" w:rsidRDefault="005E04B5" w:rsidP="00464A23">
      <w:pPr>
        <w:spacing w:after="0" w:line="240" w:lineRule="auto"/>
      </w:pPr>
      <w:r>
        <w:separator/>
      </w:r>
    </w:p>
  </w:footnote>
  <w:footnote w:type="continuationSeparator" w:id="1">
    <w:p w:rsidR="005E04B5" w:rsidRDefault="005E04B5" w:rsidP="00464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A23" w:rsidRPr="00464A23" w:rsidRDefault="00464A23" w:rsidP="00464A23">
    <w:pPr>
      <w:pStyle w:val="a7"/>
      <w:tabs>
        <w:tab w:val="clear" w:pos="4677"/>
        <w:tab w:val="clear" w:pos="9355"/>
        <w:tab w:val="left" w:pos="7425"/>
      </w:tabs>
      <w:rPr>
        <w:lang w:val="uk-UA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6B0"/>
    <w:multiLevelType w:val="hybridMultilevel"/>
    <w:tmpl w:val="0B2294B2"/>
    <w:lvl w:ilvl="0" w:tplc="DD689D9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322423"/>
    <w:multiLevelType w:val="multilevel"/>
    <w:tmpl w:val="2062B6D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240A5295"/>
    <w:multiLevelType w:val="multilevel"/>
    <w:tmpl w:val="1096A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5474548"/>
    <w:multiLevelType w:val="hybridMultilevel"/>
    <w:tmpl w:val="B0F2D1D8"/>
    <w:lvl w:ilvl="0" w:tplc="C690177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F16D69"/>
    <w:multiLevelType w:val="hybridMultilevel"/>
    <w:tmpl w:val="CA6049C8"/>
    <w:lvl w:ilvl="0" w:tplc="8316561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552"/>
    <w:rsid w:val="00011379"/>
    <w:rsid w:val="0003594B"/>
    <w:rsid w:val="00065773"/>
    <w:rsid w:val="000E5E5C"/>
    <w:rsid w:val="001345AB"/>
    <w:rsid w:val="00137DBA"/>
    <w:rsid w:val="00142FA2"/>
    <w:rsid w:val="001F7B15"/>
    <w:rsid w:val="0024157C"/>
    <w:rsid w:val="003F5DD3"/>
    <w:rsid w:val="0046388E"/>
    <w:rsid w:val="00464A23"/>
    <w:rsid w:val="004E2B91"/>
    <w:rsid w:val="00550DD7"/>
    <w:rsid w:val="00566D70"/>
    <w:rsid w:val="005C7356"/>
    <w:rsid w:val="005E04B5"/>
    <w:rsid w:val="0062039F"/>
    <w:rsid w:val="006837AD"/>
    <w:rsid w:val="006A3552"/>
    <w:rsid w:val="00761406"/>
    <w:rsid w:val="007E6306"/>
    <w:rsid w:val="00801A33"/>
    <w:rsid w:val="008B5F84"/>
    <w:rsid w:val="008C7D58"/>
    <w:rsid w:val="009743BE"/>
    <w:rsid w:val="009746E1"/>
    <w:rsid w:val="009901A9"/>
    <w:rsid w:val="00A11962"/>
    <w:rsid w:val="00A200B9"/>
    <w:rsid w:val="00A2093C"/>
    <w:rsid w:val="00A33B14"/>
    <w:rsid w:val="00B23953"/>
    <w:rsid w:val="00B246B2"/>
    <w:rsid w:val="00B662FF"/>
    <w:rsid w:val="00BB3C35"/>
    <w:rsid w:val="00D14E43"/>
    <w:rsid w:val="00D1568B"/>
    <w:rsid w:val="00D22939"/>
    <w:rsid w:val="00D56B2A"/>
    <w:rsid w:val="00EB35B6"/>
    <w:rsid w:val="00F53B84"/>
    <w:rsid w:val="00F801AF"/>
    <w:rsid w:val="00FC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355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qFormat/>
    <w:rsid w:val="006A35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 Знак Знак Знак Знак Знак Знак Знак"/>
    <w:basedOn w:val="a"/>
    <w:rsid w:val="006A35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A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64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4A23"/>
  </w:style>
  <w:style w:type="paragraph" w:styleId="a9">
    <w:name w:val="footer"/>
    <w:basedOn w:val="a"/>
    <w:link w:val="aa"/>
    <w:uiPriority w:val="99"/>
    <w:semiHidden/>
    <w:unhideWhenUsed/>
    <w:rsid w:val="00464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4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Економист3</dc:creator>
  <cp:keywords/>
  <dc:description/>
  <cp:lastModifiedBy>Економист3</cp:lastModifiedBy>
  <cp:revision>20</cp:revision>
  <cp:lastPrinted>2018-08-13T07:30:00Z</cp:lastPrinted>
  <dcterms:created xsi:type="dcterms:W3CDTF">2018-04-17T13:29:00Z</dcterms:created>
  <dcterms:modified xsi:type="dcterms:W3CDTF">2018-08-13T07:31:00Z</dcterms:modified>
</cp:coreProperties>
</file>