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662FD8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720649">
        <w:rPr>
          <w:szCs w:val="28"/>
          <w:lang w:val="uk-UA"/>
        </w:rPr>
        <w:t xml:space="preserve"> </w:t>
      </w:r>
      <w:r w:rsidR="00720649"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649">
        <w:rPr>
          <w:szCs w:val="28"/>
          <w:lang w:val="uk-UA"/>
        </w:rPr>
        <w:t xml:space="preserve">                                  </w:t>
      </w:r>
      <w:r>
        <w:rPr>
          <w:szCs w:val="28"/>
          <w:lang w:val="en-US"/>
        </w:rPr>
        <w:t xml:space="preserve">   </w:t>
      </w:r>
      <w:r>
        <w:rPr>
          <w:szCs w:val="28"/>
          <w:lang w:val="uk-UA"/>
        </w:rPr>
        <w:t xml:space="preserve">          </w:t>
      </w:r>
      <w:r w:rsidR="00720649">
        <w:rPr>
          <w:szCs w:val="28"/>
          <w:lang w:val="uk-UA"/>
        </w:rPr>
        <w:t xml:space="preserve">     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7E2799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E33051">
      <w:pPr>
        <w:pStyle w:val="a3"/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B57A17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3638">
        <w:rPr>
          <w:rFonts w:ascii="Times New Roman" w:hAnsi="Times New Roman"/>
          <w:b/>
          <w:sz w:val="28"/>
          <w:szCs w:val="28"/>
          <w:lang w:val="uk-UA"/>
        </w:rPr>
        <w:t>30</w:t>
      </w:r>
      <w:r w:rsidR="00253A43">
        <w:rPr>
          <w:rFonts w:ascii="Times New Roman" w:hAnsi="Times New Roman"/>
          <w:b/>
          <w:sz w:val="28"/>
          <w:szCs w:val="28"/>
          <w:lang w:val="uk-UA"/>
        </w:rPr>
        <w:t xml:space="preserve"> травня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0649" w:rsidRDefault="00720649" w:rsidP="00720649">
      <w:pPr>
        <w:rPr>
          <w:b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r w:rsidR="0019276C">
        <w:rPr>
          <w:rFonts w:ascii="Times New Roman" w:hAnsi="Times New Roman"/>
          <w:b/>
          <w:sz w:val="28"/>
          <w:szCs w:val="28"/>
          <w:lang w:val="uk-UA"/>
        </w:rPr>
        <w:t>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20649" w:rsidRDefault="0019276C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</w:t>
      </w:r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F6D5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53A43">
        <w:rPr>
          <w:rFonts w:ascii="Times New Roman" w:hAnsi="Times New Roman"/>
          <w:b/>
          <w:sz w:val="28"/>
          <w:szCs w:val="28"/>
          <w:lang w:val="ru-RU"/>
        </w:rPr>
        <w:t>25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53A43">
        <w:rPr>
          <w:rFonts w:ascii="Times New Roman" w:hAnsi="Times New Roman"/>
          <w:b/>
          <w:sz w:val="28"/>
          <w:szCs w:val="28"/>
          <w:lang w:val="ru-RU"/>
        </w:rPr>
        <w:t>квіт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>ня</w:t>
      </w:r>
      <w:proofErr w:type="spellEnd"/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2018 </w:t>
      </w:r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proofErr w:type="gramStart"/>
      <w:r w:rsidR="00720649">
        <w:rPr>
          <w:rFonts w:ascii="Times New Roman" w:hAnsi="Times New Roman"/>
          <w:b/>
          <w:sz w:val="28"/>
          <w:szCs w:val="28"/>
          <w:lang w:val="ru-RU"/>
        </w:rPr>
        <w:t>про</w:t>
      </w:r>
      <w:proofErr w:type="gramEnd"/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53A43" w:rsidRDefault="00720649" w:rsidP="00253A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53A43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="00253A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53A43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="00253A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53A43" w:rsidRDefault="00253A43" w:rsidP="00253A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закладу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відновного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53A43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ru-RU"/>
        </w:rPr>
        <w:t>до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 xml:space="preserve"> комунального некомерційного</w:t>
      </w:r>
      <w:r w:rsidR="00D234BE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медичного</w:t>
      </w:r>
    </w:p>
    <w:p w:rsidR="00253A43" w:rsidRDefault="00720649" w:rsidP="00253A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 xml:space="preserve"> підприємства «</w:t>
      </w:r>
      <w:proofErr w:type="spellStart"/>
      <w:r w:rsidR="00253A43">
        <w:rPr>
          <w:rFonts w:ascii="Times New Roman" w:hAnsi="Times New Roman"/>
          <w:b/>
          <w:sz w:val="28"/>
          <w:szCs w:val="28"/>
          <w:lang w:val="ru-RU"/>
        </w:rPr>
        <w:t>Лікарня</w:t>
      </w:r>
      <w:proofErr w:type="spellEnd"/>
      <w:r w:rsidR="00253A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53A43">
        <w:rPr>
          <w:rFonts w:ascii="Times New Roman" w:hAnsi="Times New Roman"/>
          <w:b/>
          <w:sz w:val="28"/>
          <w:szCs w:val="28"/>
          <w:lang w:val="ru-RU"/>
        </w:rPr>
        <w:t>відновного</w:t>
      </w:r>
      <w:proofErr w:type="spellEnd"/>
      <w:r w:rsidR="00253A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E2799" w:rsidRDefault="00253A43" w:rsidP="00253A4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ікування</w:t>
      </w:r>
      <w:proofErr w:type="spellEnd"/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» майна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майнових прав</w:t>
      </w:r>
    </w:p>
    <w:p w:rsidR="00720649" w:rsidRPr="00D234BE" w:rsidRDefault="007E279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 інших обов’язків </w:t>
      </w:r>
      <w:r w:rsidR="001F6D5F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 xml:space="preserve">Кременчуцької міської ради Полтавської області від </w:t>
      </w:r>
      <w:r w:rsidR="00253A43">
        <w:rPr>
          <w:szCs w:val="28"/>
          <w:lang w:val="uk-UA"/>
        </w:rPr>
        <w:t>30 березня</w:t>
      </w:r>
      <w:r w:rsidR="0019276C" w:rsidRPr="0019276C">
        <w:rPr>
          <w:szCs w:val="28"/>
          <w:lang w:val="uk-UA"/>
        </w:rPr>
        <w:t xml:space="preserve"> 201</w:t>
      </w:r>
      <w:r w:rsidR="00253A43">
        <w:rPr>
          <w:szCs w:val="28"/>
          <w:lang w:val="uk-UA"/>
        </w:rPr>
        <w:t>8</w:t>
      </w:r>
      <w:r w:rsidR="0019276C" w:rsidRPr="0019276C">
        <w:rPr>
          <w:szCs w:val="28"/>
          <w:lang w:val="uk-UA"/>
        </w:rPr>
        <w:t xml:space="preserve"> року </w:t>
      </w:r>
      <w:r w:rsidR="00D234BE" w:rsidRPr="00D234BE">
        <w:rPr>
          <w:szCs w:val="28"/>
          <w:lang w:val="uk-UA"/>
        </w:rPr>
        <w:t xml:space="preserve">«Про </w:t>
      </w:r>
      <w:r w:rsidR="00D234BE">
        <w:rPr>
          <w:szCs w:val="28"/>
          <w:lang w:val="uk-UA"/>
        </w:rPr>
        <w:t xml:space="preserve">реорганізацію </w:t>
      </w:r>
      <w:r w:rsidR="00253A43">
        <w:rPr>
          <w:szCs w:val="28"/>
          <w:lang w:val="uk-UA"/>
        </w:rPr>
        <w:t>комунального медичного закладу «Лікарня відновного лікування»</w:t>
      </w:r>
      <w:r w:rsidR="00D234BE" w:rsidRPr="00D234BE">
        <w:rPr>
          <w:szCs w:val="28"/>
          <w:lang w:val="uk-UA"/>
        </w:rPr>
        <w:t xml:space="preserve"> шляхом перетворення»</w:t>
      </w:r>
      <w:r w:rsidR="0019276C">
        <w:rPr>
          <w:szCs w:val="28"/>
          <w:lang w:val="uk-UA"/>
        </w:rPr>
        <w:t xml:space="preserve">, </w:t>
      </w:r>
      <w:r w:rsidR="00655377">
        <w:rPr>
          <w:lang w:val="uk-UA"/>
        </w:rPr>
        <w:t xml:space="preserve">відповідно до </w:t>
      </w:r>
      <w:r>
        <w:rPr>
          <w:lang w:val="uk-UA"/>
        </w:rPr>
        <w:t>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E33051" w:rsidRDefault="00E33051" w:rsidP="00720649">
      <w:pPr>
        <w:spacing w:line="240" w:lineRule="auto"/>
        <w:ind w:firstLine="709"/>
        <w:jc w:val="center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663ADE" w:rsidRPr="0019276C" w:rsidRDefault="00720649" w:rsidP="001927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19276C">
        <w:rPr>
          <w:rFonts w:ascii="Times New Roman" w:hAnsi="Times New Roman"/>
          <w:sz w:val="28"/>
          <w:szCs w:val="28"/>
          <w:lang w:val="uk-UA"/>
        </w:rPr>
        <w:t xml:space="preserve">вердити </w:t>
      </w:r>
      <w:r w:rsidR="00A8184A">
        <w:rPr>
          <w:rFonts w:ascii="Times New Roman" w:hAnsi="Times New Roman"/>
          <w:sz w:val="28"/>
          <w:szCs w:val="28"/>
          <w:lang w:val="uk-UA"/>
        </w:rPr>
        <w:t>п</w:t>
      </w:r>
      <w:r w:rsidR="001F6D5F"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 w:rsidR="00253A43">
        <w:rPr>
          <w:rFonts w:ascii="Times New Roman" w:hAnsi="Times New Roman"/>
          <w:sz w:val="28"/>
          <w:szCs w:val="28"/>
          <w:lang w:val="uk-UA"/>
        </w:rPr>
        <w:t>25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A43">
        <w:rPr>
          <w:rFonts w:ascii="Times New Roman" w:hAnsi="Times New Roman"/>
          <w:sz w:val="28"/>
          <w:szCs w:val="28"/>
          <w:lang w:val="uk-UA"/>
        </w:rPr>
        <w:t>квіт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ня  2018 </w:t>
      </w:r>
      <w:r w:rsidR="00463D17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253A43" w:rsidRPr="00253A43">
        <w:rPr>
          <w:rFonts w:ascii="Times New Roman" w:hAnsi="Times New Roman"/>
          <w:sz w:val="28"/>
          <w:szCs w:val="28"/>
          <w:lang w:val="uk-UA"/>
        </w:rPr>
        <w:t>комунального медичного закладу «Лікарня відновного лікування»</w:t>
      </w:r>
      <w:r w:rsidR="00253A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 w:rsidRPr="0019276C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253A43" w:rsidRPr="00253A43">
        <w:rPr>
          <w:rFonts w:ascii="Times New Roman" w:hAnsi="Times New Roman"/>
          <w:sz w:val="28"/>
          <w:szCs w:val="28"/>
          <w:lang w:val="uk-UA"/>
        </w:rPr>
        <w:t>Лікарня відновного лікування</w:t>
      </w:r>
      <w:r w:rsidR="007E2799">
        <w:rPr>
          <w:rFonts w:ascii="Times New Roman" w:hAnsi="Times New Roman"/>
          <w:sz w:val="28"/>
          <w:szCs w:val="28"/>
          <w:lang w:val="uk-UA"/>
        </w:rPr>
        <w:t>» майна,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 майнових прав</w:t>
      </w:r>
      <w:r w:rsidR="00A8184A"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 w:rsidR="00A8184A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В.О.МАЛЕЦЬКИЙ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B3685B"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14"/>
    <w:multiLevelType w:val="hybridMultilevel"/>
    <w:tmpl w:val="DF2E871E"/>
    <w:lvl w:ilvl="0" w:tplc="92A2B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4EBC"/>
    <w:rsid w:val="0019276C"/>
    <w:rsid w:val="001F6D5F"/>
    <w:rsid w:val="00253A43"/>
    <w:rsid w:val="002E649A"/>
    <w:rsid w:val="00340037"/>
    <w:rsid w:val="00345400"/>
    <w:rsid w:val="003D232E"/>
    <w:rsid w:val="00463D17"/>
    <w:rsid w:val="005A3638"/>
    <w:rsid w:val="00655377"/>
    <w:rsid w:val="00662FD8"/>
    <w:rsid w:val="00663ADE"/>
    <w:rsid w:val="006B3729"/>
    <w:rsid w:val="00720649"/>
    <w:rsid w:val="007E2799"/>
    <w:rsid w:val="00883D15"/>
    <w:rsid w:val="008B066F"/>
    <w:rsid w:val="008D51B7"/>
    <w:rsid w:val="00A8184A"/>
    <w:rsid w:val="00B3685B"/>
    <w:rsid w:val="00B57A17"/>
    <w:rsid w:val="00C05DD2"/>
    <w:rsid w:val="00CF4EBC"/>
    <w:rsid w:val="00D234BE"/>
    <w:rsid w:val="00E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2018-04-24T12:14:00Z</cp:lastPrinted>
  <dcterms:created xsi:type="dcterms:W3CDTF">2017-03-16T11:51:00Z</dcterms:created>
  <dcterms:modified xsi:type="dcterms:W3CDTF">2018-05-23T06:18:00Z</dcterms:modified>
</cp:coreProperties>
</file>