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3A" w:rsidRDefault="00F5353A">
      <w:pPr>
        <w:pStyle w:val="ab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</w:p>
    <w:p w:rsidR="00F5353A" w:rsidRDefault="00D33F18">
      <w:pPr>
        <w:pStyle w:val="ab"/>
        <w:ind w:left="5664" w:hanging="561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Додаток </w:t>
      </w:r>
    </w:p>
    <w:p w:rsidR="00F5353A" w:rsidRDefault="00D33F18">
      <w:pPr>
        <w:pStyle w:val="ab"/>
        <w:ind w:left="5103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до рішення Кременчуцької міської ради Кременчуцького району Полтавської області </w:t>
      </w:r>
    </w:p>
    <w:p w:rsidR="00F5353A" w:rsidRDefault="00D33F18">
      <w:pPr>
        <w:pStyle w:val="ab"/>
        <w:tabs>
          <w:tab w:val="left" w:pos="6585"/>
        </w:tabs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03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квітня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року</w:t>
      </w:r>
    </w:p>
    <w:p w:rsidR="00F5353A" w:rsidRDefault="00F5353A">
      <w:pPr>
        <w:pStyle w:val="ab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5353A" w:rsidRDefault="00F5353A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5353A" w:rsidRDefault="00F5353A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5353A" w:rsidRDefault="00F5353A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5353A" w:rsidRDefault="00F5353A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5353A" w:rsidRDefault="00F5353A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5353A" w:rsidRDefault="00F5353A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5353A" w:rsidRDefault="00F5353A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5353A" w:rsidRDefault="00F5353A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5353A" w:rsidRDefault="00F5353A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5353A" w:rsidRDefault="00F5353A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5353A" w:rsidRDefault="00F5353A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5353A" w:rsidRDefault="00F5353A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5353A" w:rsidRDefault="00F5353A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5353A" w:rsidRDefault="00F5353A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5353A" w:rsidRDefault="00F5353A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5353A" w:rsidRDefault="00F5353A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5353A" w:rsidRDefault="00F5353A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5353A" w:rsidRDefault="00D33F18">
      <w:pPr>
        <w:pStyle w:val="ab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КОМПЛЕКСНА МІСЬКА ПРОГРАМА</w:t>
      </w:r>
    </w:p>
    <w:p w:rsidR="00F5353A" w:rsidRDefault="00D33F18">
      <w:pPr>
        <w:pStyle w:val="ab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«ДОСТУПНА АПТЕКА»</w:t>
      </w:r>
    </w:p>
    <w:p w:rsidR="00F5353A" w:rsidRDefault="00D33F18">
      <w:pPr>
        <w:pStyle w:val="ab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В М. КРЕМЕНЧУЦІ </w:t>
      </w:r>
    </w:p>
    <w:p w:rsidR="00F5353A" w:rsidRDefault="00D33F18">
      <w:pPr>
        <w:pStyle w:val="ab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НА 202</w:t>
      </w:r>
      <w:r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>-2027 РОКИ</w:t>
      </w:r>
    </w:p>
    <w:p w:rsidR="00F5353A" w:rsidRDefault="00D33F18">
      <w:pPr>
        <w:pStyle w:val="ab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(нова редакція)</w:t>
      </w: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right="4320" w:firstLine="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F5353A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5353A" w:rsidRDefault="00D33F18">
      <w:pPr>
        <w:pStyle w:val="40"/>
        <w:shd w:val="clear" w:color="auto" w:fill="auto"/>
        <w:tabs>
          <w:tab w:val="left" w:pos="9632"/>
        </w:tabs>
        <w:spacing w:before="0"/>
        <w:ind w:right="-7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м. Кременчук</w:t>
      </w:r>
    </w:p>
    <w:p w:rsidR="00F5353A" w:rsidRPr="00920D9F" w:rsidRDefault="00D33F18">
      <w:pPr>
        <w:pStyle w:val="40"/>
        <w:shd w:val="clear" w:color="auto" w:fill="auto"/>
        <w:tabs>
          <w:tab w:val="left" w:pos="9632"/>
        </w:tabs>
        <w:spacing w:before="0"/>
        <w:ind w:right="-7" w:firstLine="0"/>
        <w:jc w:val="center"/>
        <w:rPr>
          <w:bCs w:val="0"/>
          <w:color w:val="auto"/>
          <w:sz w:val="8"/>
          <w:szCs w:val="8"/>
          <w:lang w:val="ru-RU"/>
        </w:rPr>
      </w:pPr>
      <w:r>
        <w:rPr>
          <w:rStyle w:val="414pt"/>
          <w:b/>
          <w:color w:val="auto"/>
        </w:rPr>
        <w:t>202</w:t>
      </w:r>
      <w:r w:rsidRPr="00920D9F">
        <w:rPr>
          <w:rStyle w:val="414pt"/>
          <w:b/>
          <w:color w:val="auto"/>
          <w:lang w:val="ru-RU"/>
        </w:rPr>
        <w:t>6</w:t>
      </w:r>
    </w:p>
    <w:p w:rsidR="00F5353A" w:rsidRDefault="00F5353A">
      <w:pPr>
        <w:pStyle w:val="ab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5353A" w:rsidRDefault="00D33F18">
      <w:pPr>
        <w:pStyle w:val="ab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ЗМІСТ</w:t>
      </w:r>
    </w:p>
    <w:p w:rsidR="00F5353A" w:rsidRDefault="00F5353A">
      <w:pPr>
        <w:pStyle w:val="ab"/>
        <w:rPr>
          <w:color w:val="auto"/>
          <w:sz w:val="28"/>
          <w:szCs w:val="28"/>
        </w:rPr>
      </w:pPr>
    </w:p>
    <w:p w:rsidR="00F5353A" w:rsidRDefault="00D33F18">
      <w:pPr>
        <w:pStyle w:val="30"/>
        <w:shd w:val="clear" w:color="auto" w:fill="auto"/>
        <w:ind w:left="708" w:right="360" w:hanging="708"/>
        <w:jc w:val="lef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1. Паспорт Програми.</w:t>
      </w:r>
    </w:p>
    <w:p w:rsidR="00F5353A" w:rsidRDefault="00F5353A">
      <w:pPr>
        <w:pStyle w:val="ab"/>
        <w:jc w:val="both"/>
        <w:rPr>
          <w:color w:val="auto"/>
        </w:rPr>
      </w:pPr>
    </w:p>
    <w:p w:rsidR="00F5353A" w:rsidRDefault="00D33F18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Вступ.</w:t>
      </w:r>
    </w:p>
    <w:p w:rsidR="00F5353A" w:rsidRDefault="00F5353A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</w:p>
    <w:p w:rsidR="00F5353A" w:rsidRDefault="00D33F18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Загальні положення.</w:t>
      </w:r>
    </w:p>
    <w:p w:rsidR="00F5353A" w:rsidRDefault="00F5353A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</w:p>
    <w:p w:rsidR="00F5353A" w:rsidRDefault="00D33F18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Визначення проблем, на розв’язання яких спрямована Програма.</w:t>
      </w:r>
    </w:p>
    <w:p w:rsidR="00F5353A" w:rsidRDefault="00F5353A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</w:p>
    <w:p w:rsidR="00F5353A" w:rsidRDefault="00D33F18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 Мета і основні завдання </w:t>
      </w:r>
      <w:r>
        <w:rPr>
          <w:rFonts w:ascii="Times New Roman" w:hAnsi="Times New Roman" w:cs="Times New Roman"/>
          <w:color w:val="auto"/>
          <w:sz w:val="28"/>
          <w:szCs w:val="28"/>
        </w:rPr>
        <w:t>Програми.</w:t>
      </w:r>
    </w:p>
    <w:p w:rsidR="00F5353A" w:rsidRDefault="00F5353A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</w:p>
    <w:p w:rsidR="00F5353A" w:rsidRDefault="00D33F18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 Шляхи розв’язання проблем, строки та етапи виконання Програми.</w:t>
      </w:r>
    </w:p>
    <w:p w:rsidR="00F5353A" w:rsidRDefault="00F5353A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</w:p>
    <w:p w:rsidR="00F5353A" w:rsidRDefault="00D33F18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7. Фінансове забезпечення виконання Програми та заходи щодо її реалізації. </w:t>
      </w:r>
    </w:p>
    <w:p w:rsidR="00F5353A" w:rsidRDefault="00F5353A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</w:p>
    <w:p w:rsidR="00F5353A" w:rsidRDefault="00D33F18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8. Очікувані результати виконання Програми.</w:t>
      </w:r>
    </w:p>
    <w:p w:rsidR="00F5353A" w:rsidRDefault="00F5353A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</w:p>
    <w:p w:rsidR="00F5353A" w:rsidRDefault="00D33F18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9. Контроль за ходом виконання Програми.</w:t>
      </w:r>
    </w:p>
    <w:p w:rsidR="00F5353A" w:rsidRDefault="00F5353A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</w:p>
    <w:p w:rsidR="00F5353A" w:rsidRDefault="00F5353A">
      <w:pPr>
        <w:pStyle w:val="ab"/>
        <w:jc w:val="center"/>
        <w:rPr>
          <w:color w:val="auto"/>
        </w:rPr>
      </w:pPr>
    </w:p>
    <w:p w:rsidR="00F5353A" w:rsidRDefault="00F5353A">
      <w:pPr>
        <w:pStyle w:val="ab"/>
        <w:jc w:val="center"/>
        <w:rPr>
          <w:color w:val="auto"/>
        </w:rPr>
      </w:pPr>
    </w:p>
    <w:p w:rsidR="00F5353A" w:rsidRDefault="00F5353A">
      <w:pPr>
        <w:pStyle w:val="ab"/>
        <w:jc w:val="center"/>
        <w:rPr>
          <w:color w:val="auto"/>
        </w:rPr>
      </w:pPr>
    </w:p>
    <w:p w:rsidR="00F5353A" w:rsidRDefault="00F5353A">
      <w:pPr>
        <w:pStyle w:val="ab"/>
        <w:jc w:val="center"/>
        <w:rPr>
          <w:color w:val="auto"/>
        </w:rPr>
      </w:pPr>
    </w:p>
    <w:p w:rsidR="00F5353A" w:rsidRDefault="00F5353A">
      <w:pPr>
        <w:pStyle w:val="ab"/>
        <w:jc w:val="center"/>
        <w:rPr>
          <w:color w:val="auto"/>
        </w:rPr>
      </w:pPr>
    </w:p>
    <w:p w:rsidR="00F5353A" w:rsidRDefault="00F5353A">
      <w:pPr>
        <w:pStyle w:val="ab"/>
        <w:jc w:val="center"/>
        <w:rPr>
          <w:color w:val="auto"/>
        </w:rPr>
      </w:pPr>
    </w:p>
    <w:p w:rsidR="00F5353A" w:rsidRDefault="00F5353A">
      <w:pPr>
        <w:pStyle w:val="ab"/>
        <w:jc w:val="center"/>
        <w:rPr>
          <w:color w:val="auto"/>
        </w:rPr>
      </w:pPr>
    </w:p>
    <w:p w:rsidR="00F5353A" w:rsidRDefault="00F5353A">
      <w:pPr>
        <w:pStyle w:val="ab"/>
        <w:jc w:val="center"/>
        <w:rPr>
          <w:color w:val="auto"/>
        </w:rPr>
      </w:pPr>
    </w:p>
    <w:p w:rsidR="00F5353A" w:rsidRDefault="00F5353A">
      <w:pPr>
        <w:pStyle w:val="ab"/>
        <w:jc w:val="center"/>
        <w:rPr>
          <w:color w:val="auto"/>
        </w:rPr>
      </w:pPr>
    </w:p>
    <w:p w:rsidR="00F5353A" w:rsidRDefault="00F5353A">
      <w:pPr>
        <w:pStyle w:val="ab"/>
        <w:jc w:val="center"/>
        <w:rPr>
          <w:color w:val="auto"/>
        </w:rPr>
      </w:pPr>
    </w:p>
    <w:p w:rsidR="00F5353A" w:rsidRDefault="00F5353A">
      <w:pPr>
        <w:pStyle w:val="ab"/>
        <w:jc w:val="center"/>
        <w:rPr>
          <w:color w:val="auto"/>
        </w:rPr>
      </w:pPr>
    </w:p>
    <w:p w:rsidR="00F5353A" w:rsidRDefault="00F5353A">
      <w:pPr>
        <w:pStyle w:val="ab"/>
        <w:jc w:val="center"/>
        <w:rPr>
          <w:color w:val="auto"/>
        </w:rPr>
      </w:pPr>
    </w:p>
    <w:p w:rsidR="00F5353A" w:rsidRDefault="00F5353A">
      <w:pPr>
        <w:pStyle w:val="ab"/>
        <w:jc w:val="center"/>
        <w:rPr>
          <w:color w:val="auto"/>
        </w:rPr>
      </w:pPr>
    </w:p>
    <w:p w:rsidR="00F5353A" w:rsidRDefault="00F5353A">
      <w:pPr>
        <w:pStyle w:val="ab"/>
        <w:jc w:val="center"/>
        <w:rPr>
          <w:color w:val="auto"/>
        </w:rPr>
      </w:pPr>
    </w:p>
    <w:p w:rsidR="00F5353A" w:rsidRDefault="00F5353A">
      <w:pPr>
        <w:pStyle w:val="ab"/>
        <w:jc w:val="center"/>
        <w:rPr>
          <w:color w:val="auto"/>
        </w:rPr>
      </w:pPr>
    </w:p>
    <w:p w:rsidR="00F5353A" w:rsidRDefault="00F5353A">
      <w:pPr>
        <w:pStyle w:val="ab"/>
        <w:jc w:val="center"/>
        <w:rPr>
          <w:color w:val="auto"/>
        </w:rPr>
      </w:pPr>
    </w:p>
    <w:p w:rsidR="00F5353A" w:rsidRDefault="00F5353A">
      <w:pPr>
        <w:pStyle w:val="ab"/>
        <w:jc w:val="center"/>
        <w:rPr>
          <w:color w:val="auto"/>
        </w:rPr>
      </w:pPr>
    </w:p>
    <w:p w:rsidR="00F5353A" w:rsidRDefault="00F5353A">
      <w:pPr>
        <w:pStyle w:val="ab"/>
        <w:jc w:val="center"/>
        <w:rPr>
          <w:color w:val="auto"/>
        </w:rPr>
      </w:pPr>
    </w:p>
    <w:p w:rsidR="00F5353A" w:rsidRDefault="00F5353A">
      <w:pPr>
        <w:pStyle w:val="ab"/>
        <w:jc w:val="center"/>
        <w:rPr>
          <w:color w:val="auto"/>
        </w:rPr>
      </w:pPr>
    </w:p>
    <w:p w:rsidR="00F5353A" w:rsidRDefault="00F5353A">
      <w:pPr>
        <w:pStyle w:val="ab"/>
        <w:rPr>
          <w:rFonts w:asciiTheme="minorHAnsi" w:hAnsiTheme="minorHAnsi"/>
          <w:color w:val="auto"/>
        </w:rPr>
      </w:pPr>
    </w:p>
    <w:p w:rsidR="00F5353A" w:rsidRDefault="00F5353A">
      <w:pPr>
        <w:pStyle w:val="ab"/>
        <w:rPr>
          <w:rFonts w:asciiTheme="minorHAnsi" w:hAnsiTheme="minorHAnsi"/>
          <w:color w:val="auto"/>
        </w:rPr>
      </w:pPr>
    </w:p>
    <w:p w:rsidR="00F5353A" w:rsidRDefault="00F5353A">
      <w:pPr>
        <w:pStyle w:val="30"/>
        <w:shd w:val="clear" w:color="auto" w:fill="auto"/>
        <w:ind w:right="360"/>
        <w:rPr>
          <w:color w:val="auto"/>
          <w:sz w:val="28"/>
          <w:szCs w:val="28"/>
        </w:rPr>
      </w:pPr>
    </w:p>
    <w:p w:rsidR="00F5353A" w:rsidRDefault="00D33F18">
      <w:pPr>
        <w:pStyle w:val="30"/>
        <w:numPr>
          <w:ilvl w:val="0"/>
          <w:numId w:val="1"/>
        </w:numPr>
        <w:shd w:val="clear" w:color="auto" w:fill="auto"/>
        <w:ind w:righ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Паспорт комплексної міської програми «Доступна аптека» </w:t>
      </w:r>
    </w:p>
    <w:p w:rsidR="00F5353A" w:rsidRDefault="00D33F18">
      <w:pPr>
        <w:pStyle w:val="30"/>
        <w:shd w:val="clear" w:color="auto" w:fill="auto"/>
        <w:ind w:right="36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м. Кременчуці на 2025-2027 роки</w:t>
      </w:r>
    </w:p>
    <w:p w:rsidR="00F5353A" w:rsidRDefault="00F5353A">
      <w:pPr>
        <w:pStyle w:val="30"/>
        <w:shd w:val="clear" w:color="auto" w:fill="auto"/>
        <w:ind w:right="360"/>
        <w:rPr>
          <w:b w:val="0"/>
          <w:color w:val="auto"/>
          <w:sz w:val="24"/>
          <w:szCs w:val="24"/>
        </w:rPr>
      </w:pPr>
    </w:p>
    <w:p w:rsidR="00F5353A" w:rsidRDefault="00D33F18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Ініціатор розроблення програми (замовник): Кременчуцька міська рада Кременчуцького району Полтавської області.</w:t>
      </w:r>
    </w:p>
    <w:p w:rsidR="00F5353A" w:rsidRDefault="00D33F18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Розробник програми: Департамент охорони </w:t>
      </w:r>
      <w:r>
        <w:rPr>
          <w:b w:val="0"/>
          <w:color w:val="auto"/>
          <w:sz w:val="28"/>
          <w:szCs w:val="28"/>
        </w:rPr>
        <w:t>здоров’я Кременчуцької міської ради Кременчуцького району Полтавської області.</w:t>
      </w:r>
    </w:p>
    <w:p w:rsidR="00F5353A" w:rsidRDefault="00D33F18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Учасники програми: Кременчуцька міська рада Кременчуцького району Полтавської області, Виконавчий комітет Кременчуцької міської ради Кременчуцького району Полтавської області, Д</w:t>
      </w:r>
      <w:r>
        <w:rPr>
          <w:b w:val="0"/>
          <w:color w:val="auto"/>
          <w:sz w:val="28"/>
          <w:szCs w:val="28"/>
        </w:rPr>
        <w:t>епартамент охорони здоров’я Кременчуцької міської ради Кременчуцького району Полтавської області, комунальні некомерційні медичні підприємства міста, аптечні заклади комунальної і приватної власності м. Кременчука.</w:t>
      </w:r>
    </w:p>
    <w:p w:rsidR="00F5353A" w:rsidRDefault="00D33F18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Термін реалізації програми: 2025-20</w:t>
      </w:r>
      <w:r>
        <w:rPr>
          <w:b w:val="0"/>
          <w:color w:val="auto"/>
          <w:sz w:val="28"/>
          <w:szCs w:val="28"/>
          <w:lang w:val="ru-RU"/>
        </w:rPr>
        <w:t>27</w:t>
      </w:r>
      <w:r>
        <w:rPr>
          <w:b w:val="0"/>
          <w:color w:val="auto"/>
          <w:sz w:val="28"/>
          <w:szCs w:val="28"/>
        </w:rPr>
        <w:t xml:space="preserve"> рок</w:t>
      </w:r>
      <w:r>
        <w:rPr>
          <w:b w:val="0"/>
          <w:color w:val="auto"/>
          <w:sz w:val="28"/>
          <w:szCs w:val="28"/>
        </w:rPr>
        <w:t>и.</w:t>
      </w:r>
    </w:p>
    <w:p w:rsidR="00F5353A" w:rsidRDefault="00D33F18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Етапи фінансування програми: щорічно.</w:t>
      </w:r>
    </w:p>
    <w:p w:rsidR="00F5353A" w:rsidRDefault="00D33F18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Прогнозовані обсяги фінансування: обсяги фінансування Програми визначаються щороку у межах наявного фінансового ресурсу бюджету Кременчуцької міської територіальної громади та надходжень з інших джерел, не заборонен</w:t>
      </w:r>
      <w:r>
        <w:rPr>
          <w:b w:val="0"/>
          <w:color w:val="auto"/>
          <w:sz w:val="28"/>
          <w:szCs w:val="28"/>
        </w:rPr>
        <w:t>их законодавством, відповідно до запланованих заходів.</w:t>
      </w:r>
    </w:p>
    <w:p w:rsidR="00F5353A" w:rsidRDefault="00F5353A">
      <w:pPr>
        <w:pStyle w:val="ab"/>
        <w:rPr>
          <w:rFonts w:asciiTheme="minorHAnsi" w:hAnsiTheme="minorHAnsi"/>
          <w:color w:val="auto"/>
        </w:rPr>
      </w:pPr>
    </w:p>
    <w:p w:rsidR="00F5353A" w:rsidRDefault="00D33F18">
      <w:pPr>
        <w:pStyle w:val="ab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 Вступ</w:t>
      </w:r>
    </w:p>
    <w:p w:rsidR="00F5353A" w:rsidRDefault="00F5353A">
      <w:pPr>
        <w:pStyle w:val="ab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5353A" w:rsidRDefault="00D33F18">
      <w:pPr>
        <w:pStyle w:val="ab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Комплексна міська програма «Доступна аптека» в м. Кременчуці на 2025-2027 роки (надалі - Програма) розроблена відповідно до статей 27, 32 Закону України «Про місцеве самоврядування в </w:t>
      </w:r>
      <w:r>
        <w:rPr>
          <w:rFonts w:ascii="Times New Roman" w:hAnsi="Times New Roman" w:cs="Times New Roman"/>
          <w:color w:val="auto"/>
          <w:sz w:val="28"/>
          <w:szCs w:val="28"/>
        </w:rPr>
        <w:t>Україні» та з метою запровадження системи часткового відшкодування вартості лікарських засобів під час амбулаторного лікування та забезпечення доступності ліків та виробів медичного призначення мешканцям віддалених районів міста та пацієнтам закладів охоро</w:t>
      </w:r>
      <w:r>
        <w:rPr>
          <w:rFonts w:ascii="Times New Roman" w:hAnsi="Times New Roman" w:cs="Times New Roman"/>
          <w:color w:val="auto"/>
          <w:sz w:val="28"/>
          <w:szCs w:val="28"/>
        </w:rPr>
        <w:t>ни здоров’я Кременчуцької міської територіальної громади, зменшення вартості медикаментів для населення, в тому числі для соціально вразливих верств населення, за переліком міжнародних непатентованих назв лікарських засобів, який затверджується відповідним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рішенням виконавчого комітету Кременчуцької міської ради Кременчуцького району Полтавської області.</w:t>
      </w:r>
    </w:p>
    <w:p w:rsidR="00F5353A" w:rsidRDefault="00D33F18">
      <w:pPr>
        <w:pStyle w:val="ab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3. Загальні положення</w:t>
      </w:r>
    </w:p>
    <w:p w:rsidR="00F5353A" w:rsidRDefault="00F5353A">
      <w:pPr>
        <w:pStyle w:val="ab"/>
        <w:rPr>
          <w:rFonts w:ascii="Times New Roman" w:hAnsi="Times New Roman" w:cs="Times New Roman"/>
          <w:color w:val="auto"/>
          <w:sz w:val="16"/>
          <w:szCs w:val="16"/>
        </w:rPr>
      </w:pPr>
    </w:p>
    <w:p w:rsidR="00F5353A" w:rsidRDefault="00F5353A">
      <w:pPr>
        <w:pStyle w:val="ab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F5353A" w:rsidRDefault="00D33F18">
      <w:pPr>
        <w:pStyle w:val="ab"/>
        <w:tabs>
          <w:tab w:val="left" w:pos="567"/>
        </w:tabs>
        <w:jc w:val="both"/>
        <w:rPr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З квітня 2017 року в Державі вступила в дію Урядова програма «Доступні ліки», завдяки якій пацієнти із серцево-судинними за</w:t>
      </w:r>
      <w:r>
        <w:rPr>
          <w:rFonts w:ascii="Times New Roman" w:hAnsi="Times New Roman" w:cs="Times New Roman"/>
          <w:color w:val="auto"/>
          <w:sz w:val="28"/>
          <w:szCs w:val="28"/>
        </w:rPr>
        <w:t>хворюваннями, бронхіальною астмою та діабетом ІІ типу  можуть отримати ліки безоплатно або з незначною доплатою.  Пріоритетність надали лікуванню цих хвороб, оскільки саме вони найбільше впливають на показники смертності населення або суттєво знижують якіс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ть життя пацієнта та ефективно лікуються на амбулаторному рівні. Поступово Державна програма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розширювалася, до визначених захворювань були включені: інсулінозалежний цукровий діабет, нецукровий діабет,  деякі неврологічні захворювання, а також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стани, пов’язані з розладами поведінки та психіки.  Так, протягом 2022 року в місті за програмою «Доступні ліки»  було виписано 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 80496 рецептів на відшкодування вартості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лікарських засобів, на загальну суму 7,1 млн. грн., середня вартість відш</w:t>
      </w:r>
      <w:r>
        <w:rPr>
          <w:rFonts w:ascii="Times New Roman" w:hAnsi="Times New Roman" w:cs="Times New Roman"/>
          <w:color w:val="auto"/>
          <w:sz w:val="28"/>
          <w:szCs w:val="28"/>
        </w:rPr>
        <w:t>кодування медикаментів по одному рецепту складає 88,2 грн., у 2023 році відповідно виписано 111669 рецептів, на суму 16,1 млн. грн., середня вартість рецепту – 146,2 грн., в 2024 році виписано 112663 рецепти, на суму 23,5 млн. грн., середня вартість рецепт</w:t>
      </w:r>
      <w:r>
        <w:rPr>
          <w:rFonts w:ascii="Times New Roman" w:hAnsi="Times New Roman" w:cs="Times New Roman"/>
          <w:color w:val="auto"/>
          <w:sz w:val="28"/>
          <w:szCs w:val="28"/>
        </w:rPr>
        <w:t>у – 204,1 грн.</w:t>
      </w:r>
    </w:p>
    <w:p w:rsidR="00F5353A" w:rsidRDefault="00D33F18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березня 2016 року в місті працює комплексна міська програма «Доступна аптека» в м. Кременчуці та підписаний Меморандум про співпрацю між виконавчим комітетом Кременчуцької міської ради Кременчуцького району Полтавської області та </w:t>
      </w:r>
      <w:r>
        <w:rPr>
          <w:rFonts w:ascii="Times New Roman" w:hAnsi="Times New Roman"/>
          <w:sz w:val="28"/>
          <w:szCs w:val="28"/>
        </w:rPr>
        <w:t xml:space="preserve">керівниками аптечних закладів міста комунальної та приватної власності, на виконання якої в аптечних закладах, розташованих в закладах охорони здоров’я міста є можливість придбати лікарські засоби з мінімальною націнкою 10 % згідно соціально-орієнтованого </w:t>
      </w:r>
      <w:r>
        <w:rPr>
          <w:rFonts w:ascii="Times New Roman" w:hAnsi="Times New Roman"/>
          <w:sz w:val="28"/>
          <w:szCs w:val="28"/>
        </w:rPr>
        <w:t>переліку та встановлено середню граничну націнку на інші лікарські засоби на рівні 20 %.</w:t>
      </w:r>
    </w:p>
    <w:p w:rsidR="00F5353A" w:rsidRDefault="00D33F18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Лікарські засоби мешканці міста мають можливість придбати в комунальному підприємстві  «Аптека № 90», її аптечних пунктах, розміщених в закладах охорони здоров’я та в </w:t>
      </w:r>
      <w:r>
        <w:rPr>
          <w:rFonts w:ascii="Times New Roman" w:hAnsi="Times New Roman"/>
          <w:sz w:val="28"/>
          <w:szCs w:val="28"/>
        </w:rPr>
        <w:t xml:space="preserve">аптеках, які уклали  меморандум про співпрацю. </w:t>
      </w:r>
      <w:r>
        <w:rPr>
          <w:rFonts w:ascii="Times New Roman" w:hAnsi="Times New Roman"/>
        </w:rPr>
        <w:t xml:space="preserve"> </w:t>
      </w:r>
    </w:p>
    <w:p w:rsidR="00F5353A" w:rsidRDefault="00D33F18">
      <w:pPr>
        <w:pStyle w:val="1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Також, з серпня 2016 року в місті впроваджено програму </w:t>
      </w:r>
      <w:proofErr w:type="spellStart"/>
      <w:r>
        <w:rPr>
          <w:rFonts w:ascii="Times New Roman" w:hAnsi="Times New Roman"/>
          <w:sz w:val="28"/>
          <w:szCs w:val="28"/>
        </w:rPr>
        <w:t>реімбурсації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рамках реалізації комплексної міської програми «Доступна аптека» в                                            м. Кременчуці, яка передбач</w:t>
      </w:r>
      <w:r>
        <w:rPr>
          <w:rFonts w:ascii="Times New Roman" w:hAnsi="Times New Roman"/>
          <w:sz w:val="28"/>
          <w:szCs w:val="28"/>
        </w:rPr>
        <w:t xml:space="preserve">ає можливість придбання життєво необхідних лікарських засобів за 50 % від їх вартості. Це постійно дає свої позитивні результати. </w:t>
      </w:r>
      <w:r>
        <w:rPr>
          <w:rFonts w:ascii="Times New Roman" w:hAnsi="Times New Roman"/>
          <w:color w:val="000000" w:themeColor="text1"/>
          <w:sz w:val="28"/>
          <w:szCs w:val="28"/>
        </w:rPr>
        <w:t>Так, на період дії програми «Доступна аптека у 2022-2024 роках по місту було виписано та відшкодовано більш ніж 27 тис. рецепт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урних бланків для пільгової категорії населення на суму понад 3 млн. 600 тис. грн., середня вартість відшкодування медикаментів по одному рецепту складає 132,00 грн. </w:t>
      </w:r>
    </w:p>
    <w:p w:rsidR="00F5353A" w:rsidRDefault="00F5353A">
      <w:pPr>
        <w:pStyle w:val="ab"/>
        <w:tabs>
          <w:tab w:val="left" w:pos="56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53A" w:rsidRDefault="00D33F18">
      <w:pPr>
        <w:pStyle w:val="ab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Визначення проблем,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на розв’язання яких спрямована Програма</w:t>
      </w:r>
    </w:p>
    <w:p w:rsidR="00F5353A" w:rsidRDefault="00F5353A">
      <w:pPr>
        <w:pStyle w:val="ab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5353A" w:rsidRDefault="00F5353A">
      <w:pPr>
        <w:pStyle w:val="ab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5353A" w:rsidRDefault="00D33F18">
      <w:pPr>
        <w:pStyle w:val="ab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 початком  </w:t>
      </w:r>
      <w:r>
        <w:rPr>
          <w:rFonts w:ascii="Times New Roman" w:hAnsi="Times New Roman" w:cs="Times New Roman"/>
          <w:color w:val="auto"/>
          <w:sz w:val="28"/>
          <w:szCs w:val="28"/>
        </w:rPr>
        <w:t>впровадження в дію Урядової програми «Доступні ліки»,  певні категорії населення із захворюваннями серцево-судинної системи, цукровим діабетом І та ІІ типу, нецукровим діабетом, бронхіальною астмою, деякими захворюваннями нервової системи та зі станами, по</w:t>
      </w:r>
      <w:r>
        <w:rPr>
          <w:rFonts w:ascii="Times New Roman" w:hAnsi="Times New Roman" w:cs="Times New Roman"/>
          <w:color w:val="auto"/>
          <w:sz w:val="28"/>
          <w:szCs w:val="28"/>
        </w:rPr>
        <w:t>в’язаними з розладами поведінки та психіки,  почали забезпечуватись необхідними препаратами для лікування та запобігання загострень даних нозологій, але перелік препаратів, які запропоновані в програмі «Доступні ліки» не перекриває весь спектр необхідних л</w:t>
      </w:r>
      <w:r>
        <w:rPr>
          <w:rFonts w:ascii="Times New Roman" w:hAnsi="Times New Roman" w:cs="Times New Roman"/>
          <w:color w:val="auto"/>
          <w:sz w:val="28"/>
          <w:szCs w:val="28"/>
        </w:rPr>
        <w:t>ікарських засобів та виробів медичного призначення для лікування пацієнтів з хронічними захворюваннями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Тому комплексна міська програма «Доступна аптека» додатково розширює перелік медикаментів, які на пільгових умовах відпускаються мешканцям Кременчуцької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міської територіальної громади. Наразі міська програма залишається актуальною та користується попитом у пільгової категорії населення Кременчука, в тому числі пенсіонерів за віком. </w:t>
      </w:r>
    </w:p>
    <w:p w:rsidR="00F5353A" w:rsidRDefault="00D33F18">
      <w:pPr>
        <w:pStyle w:val="ab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Кременчуцька міська рада Кременчуцького району Полтавської області ініцію</w:t>
      </w:r>
      <w:r>
        <w:rPr>
          <w:rFonts w:ascii="Times New Roman" w:hAnsi="Times New Roman" w:cs="Times New Roman"/>
          <w:color w:val="auto"/>
          <w:sz w:val="28"/>
          <w:szCs w:val="28"/>
        </w:rPr>
        <w:t>є продовження дії комплексної міської програми «Доступна аптека», яка спрямована на вирішення низки нагальних проблем та забезпечення мешканців міста Кременчука лікарськими засобами та виробами медичного призначення, які не ввійшли в перелік програми «Дост</w:t>
      </w:r>
      <w:r>
        <w:rPr>
          <w:rFonts w:ascii="Times New Roman" w:hAnsi="Times New Roman" w:cs="Times New Roman"/>
          <w:color w:val="auto"/>
          <w:sz w:val="28"/>
          <w:szCs w:val="28"/>
        </w:rPr>
        <w:t>упні ліки» та розраховані на більш широкий спектр нозологій та патологічних станів.</w:t>
      </w:r>
    </w:p>
    <w:p w:rsidR="00F5353A" w:rsidRDefault="00D33F18">
      <w:pPr>
        <w:pStyle w:val="ab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Забезпеченість віддалених районів міста Кременчука в аптечній мережі досить низька взагалі, не кажучи вже про комунальні аптеки, які були б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зорієнтовані на певні соціально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вразливі верстви населення. Дана ситуація призводить до певного незадоволення населенням роботою аптечних закладів. У свою чергу, комунальна аптека має право розраховувати на допомогу міської ради, яка є засновником та власником комунального підприємства.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Саме тому Програма містить заходи, спрямовані на створення соціально-спрямованого конкурентного середовища, забезпечення лікарськими засобами пільгових та соціально-незахищених верстви населення, забезпечення у повному обсязі обіговими коштами та матеріал</w:t>
      </w:r>
      <w:r>
        <w:rPr>
          <w:rFonts w:ascii="Times New Roman" w:hAnsi="Times New Roman" w:cs="Times New Roman"/>
          <w:color w:val="auto"/>
          <w:sz w:val="28"/>
          <w:szCs w:val="28"/>
        </w:rPr>
        <w:t>ьно-технічними активами комунального підприємства.</w:t>
      </w:r>
    </w:p>
    <w:p w:rsidR="00F5353A" w:rsidRDefault="00D33F18">
      <w:pPr>
        <w:pStyle w:val="ab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 період дії програми в місті відкрито аптечні пункти в комунальному некомерційному медичному підприємстві «Кременчуцька перша міська лікарня ім. О.Т.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Богаєвського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» та  комунальному некомерційному медично</w:t>
      </w:r>
      <w:r>
        <w:rPr>
          <w:rFonts w:ascii="Times New Roman" w:hAnsi="Times New Roman" w:cs="Times New Roman"/>
          <w:color w:val="auto"/>
          <w:sz w:val="28"/>
          <w:szCs w:val="28"/>
        </w:rPr>
        <w:t>му підприємстві «Кременчуцька міська лікарня планового лікування» Кременчуцької міської ради Кременчуцького району Полтавської області, що наближує соціально вразливі верстви населення до придбання життєво-необхідних лікарських засобів зі знижкою на 50 %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ід  вартості.        </w:t>
      </w:r>
    </w:p>
    <w:p w:rsidR="00F5353A" w:rsidRDefault="00F5353A">
      <w:pPr>
        <w:pStyle w:val="ab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5353A" w:rsidRDefault="00D33F18">
      <w:pPr>
        <w:pStyle w:val="ab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5. Мета і основні завдання Програми</w:t>
      </w:r>
    </w:p>
    <w:p w:rsidR="00F5353A" w:rsidRDefault="00F5353A">
      <w:pPr>
        <w:pStyle w:val="ab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5353A" w:rsidRDefault="00D33F18">
      <w:pPr>
        <w:pStyle w:val="ab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Основною Метою Програми є покращення цінової доступності та розширення асортименту медичних препаратів для мешканців Кременчуцької міської територіальної громади, а також - розширення аптечної мер</w:t>
      </w:r>
      <w:r>
        <w:rPr>
          <w:rFonts w:ascii="Times New Roman" w:hAnsi="Times New Roman" w:cs="Times New Roman"/>
          <w:color w:val="auto"/>
          <w:sz w:val="28"/>
          <w:szCs w:val="28"/>
        </w:rPr>
        <w:t>ежі у віддалених районах міста. Доступність лікарських засобів у амбулаторному сегменті має сприяти зниженню показників смертності та запобігати розвитку тяжких ускладнень внаслідок хронічних захворювань.</w:t>
      </w:r>
    </w:p>
    <w:p w:rsidR="00F5353A" w:rsidRDefault="00D33F18">
      <w:pPr>
        <w:pStyle w:val="ab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Основними завданнями Програми є:</w:t>
      </w:r>
    </w:p>
    <w:p w:rsidR="00F5353A" w:rsidRDefault="00D33F18">
      <w:pPr>
        <w:pStyle w:val="ab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забезпечення дос</w:t>
      </w:r>
      <w:r>
        <w:rPr>
          <w:rFonts w:ascii="Times New Roman" w:hAnsi="Times New Roman" w:cs="Times New Roman"/>
          <w:color w:val="auto"/>
          <w:sz w:val="28"/>
          <w:szCs w:val="28"/>
        </w:rPr>
        <w:t>тупності ліків та виробів медичного призначення мешканцям віддалених районів міста та пацієнтам закладів охорони здоров’я Кременчуцької міської територіальної громади;</w:t>
      </w:r>
    </w:p>
    <w:p w:rsidR="00F5353A" w:rsidRDefault="00D33F18">
      <w:pPr>
        <w:pStyle w:val="ab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зменшення вартості медикаментів для населення, в тому числі для соціально-незахищених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верств; </w:t>
      </w:r>
    </w:p>
    <w:p w:rsidR="00F5353A" w:rsidRDefault="00D33F18">
      <w:pPr>
        <w:pStyle w:val="ab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збільшення асортименту доступних за ціною медикаментів та виробів медичного призначення в аптеках, що розташовані в закладах охорони здоров’я міста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5353A" w:rsidRDefault="00F5353A">
      <w:pPr>
        <w:pStyle w:val="ab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5353A" w:rsidRDefault="00D33F18">
      <w:pPr>
        <w:pStyle w:val="ab"/>
        <w:tabs>
          <w:tab w:val="left" w:pos="567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6.  Шляхи розв’язання проблем, строки та етапи виконання Програми</w:t>
      </w:r>
    </w:p>
    <w:p w:rsidR="00F5353A" w:rsidRDefault="00F5353A">
      <w:pPr>
        <w:pStyle w:val="ab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F5353A" w:rsidRDefault="00D33F18">
      <w:pPr>
        <w:pStyle w:val="ab"/>
        <w:tabs>
          <w:tab w:val="left" w:pos="567"/>
        </w:tabs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1. Продовження співпраці з аптечними закладами Кременчуцької міської територіальної громади на умовах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 бюджету Кременчуцької міської територіальної громади.</w:t>
      </w:r>
    </w:p>
    <w:p w:rsidR="00F5353A" w:rsidRDefault="00D33F18">
      <w:pPr>
        <w:pStyle w:val="ab"/>
        <w:tabs>
          <w:tab w:val="left" w:pos="567"/>
        </w:tabs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2. Розширення переліку медичних препаратів, які будуть задовольняти потре</w:t>
      </w:r>
      <w:r>
        <w:rPr>
          <w:rFonts w:ascii="Times New Roman" w:hAnsi="Times New Roman" w:cs="Times New Roman"/>
          <w:color w:val="auto"/>
          <w:sz w:val="28"/>
          <w:szCs w:val="28"/>
        </w:rPr>
        <w:t>би пацієнтів із різноманітними захворюваннями у забезпеченні лікарськими засобами та виробами медичного призначення.</w:t>
      </w:r>
    </w:p>
    <w:p w:rsidR="00F5353A" w:rsidRDefault="00D33F18">
      <w:pPr>
        <w:pStyle w:val="ab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3. Продовження відповідної ліцензії на обіг та відпуск наркотичних знеболювальних засобів.</w:t>
      </w:r>
    </w:p>
    <w:p w:rsidR="00F5353A" w:rsidRDefault="00D33F18">
      <w:pPr>
        <w:pStyle w:val="ab"/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Впровадження контролю за ціноутворенням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5353A" w:rsidRDefault="00D33F18">
      <w:pPr>
        <w:pStyle w:val="ab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5. Сприяння розвитку аптечної мережі у віддалених районах міста.</w:t>
      </w:r>
    </w:p>
    <w:p w:rsidR="00F5353A" w:rsidRDefault="00D33F18">
      <w:pPr>
        <w:pStyle w:val="ab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</w:t>
      </w:r>
    </w:p>
    <w:p w:rsidR="00F5353A" w:rsidRDefault="00F5353A">
      <w:pPr>
        <w:pStyle w:val="ab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F5353A" w:rsidRDefault="00D33F18">
      <w:pPr>
        <w:pStyle w:val="ab"/>
        <w:ind w:firstLineChars="250" w:firstLine="70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Заходи та строки виконання Програми 2025-2027 роки</w:t>
      </w:r>
    </w:p>
    <w:p w:rsidR="00F5353A" w:rsidRDefault="00F5353A">
      <w:pPr>
        <w:pStyle w:val="ab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a"/>
        <w:tblW w:w="104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126"/>
        <w:gridCol w:w="1276"/>
        <w:gridCol w:w="1559"/>
        <w:gridCol w:w="850"/>
        <w:gridCol w:w="993"/>
        <w:gridCol w:w="937"/>
      </w:tblGrid>
      <w:tr w:rsidR="00F5353A">
        <w:tc>
          <w:tcPr>
            <w:tcW w:w="425" w:type="dxa"/>
          </w:tcPr>
          <w:p w:rsidR="00F5353A" w:rsidRDefault="00D33F1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№</w:t>
            </w:r>
          </w:p>
          <w:p w:rsidR="00F5353A" w:rsidRDefault="00F5353A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  <w:p w:rsidR="00F5353A" w:rsidRDefault="00D33F1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з/п</w:t>
            </w:r>
          </w:p>
        </w:tc>
        <w:tc>
          <w:tcPr>
            <w:tcW w:w="2269" w:type="dxa"/>
          </w:tcPr>
          <w:p w:rsidR="00F5353A" w:rsidRDefault="00D33F1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Перелік заходів програми </w:t>
            </w:r>
          </w:p>
        </w:tc>
        <w:tc>
          <w:tcPr>
            <w:tcW w:w="2126" w:type="dxa"/>
          </w:tcPr>
          <w:p w:rsidR="00F5353A" w:rsidRDefault="00D33F18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Очікуваний результат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53A" w:rsidRDefault="00D33F18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Термін </w:t>
            </w:r>
            <w:proofErr w:type="spellStart"/>
            <w:r>
              <w:rPr>
                <w:color w:val="auto"/>
                <w:sz w:val="22"/>
                <w:szCs w:val="22"/>
              </w:rPr>
              <w:t>вико-</w:t>
            </w:r>
            <w:proofErr w:type="spellEnd"/>
          </w:p>
          <w:p w:rsidR="00F5353A" w:rsidRDefault="00D33F18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нання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353A" w:rsidRDefault="00D33F18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Відповідальний за виконання</w:t>
            </w:r>
          </w:p>
        </w:tc>
        <w:tc>
          <w:tcPr>
            <w:tcW w:w="2780" w:type="dxa"/>
            <w:gridSpan w:val="3"/>
          </w:tcPr>
          <w:p w:rsidR="00F5353A" w:rsidRDefault="00D33F18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Джерела </w:t>
            </w:r>
            <w:r>
              <w:rPr>
                <w:color w:val="auto"/>
                <w:sz w:val="22"/>
                <w:szCs w:val="22"/>
              </w:rPr>
              <w:t>фінансування</w:t>
            </w:r>
          </w:p>
        </w:tc>
      </w:tr>
      <w:tr w:rsidR="00F5353A">
        <w:trPr>
          <w:trHeight w:val="1223"/>
        </w:trPr>
        <w:tc>
          <w:tcPr>
            <w:tcW w:w="425" w:type="dxa"/>
            <w:vMerge w:val="restart"/>
          </w:tcPr>
          <w:p w:rsidR="00F5353A" w:rsidRDefault="00D33F18">
            <w:pPr>
              <w:pStyle w:val="ab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2269" w:type="dxa"/>
            <w:vMerge w:val="restart"/>
          </w:tcPr>
          <w:p w:rsidR="00F5353A" w:rsidRDefault="00D33F18">
            <w:pPr>
              <w:pStyle w:val="ab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Підписання меморандуму про співпрацю між виконавчим комітетом Кременчуцької міської ради Кременчуцького району Полтавської області та керівництвом аптечних закладів.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Встановлення максимальної граничної націнки на лікарські засоби на рів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ні 20%</w:t>
            </w:r>
          </w:p>
        </w:tc>
        <w:tc>
          <w:tcPr>
            <w:tcW w:w="1276" w:type="dxa"/>
            <w:vMerge w:val="restart"/>
          </w:tcPr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8"/>
              <w:rPr>
                <w:color w:val="auto"/>
              </w:rPr>
            </w:pPr>
          </w:p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  <w:vMerge w:val="restart"/>
          </w:tcPr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Департамент охорони здоров’я Кременчуцької міської ради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Кременчуць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кого району  Полтавської області</w:t>
            </w: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F5353A">
        <w:trPr>
          <w:trHeight w:val="2508"/>
        </w:trPr>
        <w:tc>
          <w:tcPr>
            <w:tcW w:w="425" w:type="dxa"/>
            <w:vMerge/>
          </w:tcPr>
          <w:p w:rsidR="00F5353A" w:rsidRDefault="00F5353A">
            <w:pPr>
              <w:pStyle w:val="ab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F5353A" w:rsidRDefault="00F5353A">
            <w:pPr>
              <w:pStyle w:val="ab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Затвердження соціально орієнтованого переліку лікарських засобів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вітчизняного виробництва, що відпускаються пільговим категоріям населення з граничною надбавкою до 10%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F5353A">
        <w:trPr>
          <w:trHeight w:val="2538"/>
        </w:trPr>
        <w:tc>
          <w:tcPr>
            <w:tcW w:w="425" w:type="dxa"/>
            <w:vMerge/>
          </w:tcPr>
          <w:p w:rsidR="00F5353A" w:rsidRDefault="00F5353A">
            <w:pPr>
              <w:pStyle w:val="ab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F5353A" w:rsidRDefault="00F5353A">
            <w:pPr>
              <w:pStyle w:val="ab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353A" w:rsidRDefault="00D33F18">
            <w:pPr>
              <w:pStyle w:val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Проведення моніторингу цін на медичні препарати  комісією Департаменту охорони здоров’я із залученням </w:t>
            </w:r>
            <w:r>
              <w:rPr>
                <w:rFonts w:ascii="Times New Roman" w:hAnsi="Times New Roman"/>
              </w:rPr>
              <w:t>працівників міського комітету профспілки працівників охорони здоров’я та депутатів – членів постійної комісії з  питань соціального захисту населення, захисту прав ветеранів війни та учасників бойових дій, охорони здоров’я, материнства та дитинства (за зго</w:t>
            </w:r>
            <w:r>
              <w:rPr>
                <w:rFonts w:ascii="Times New Roman" w:hAnsi="Times New Roman"/>
              </w:rPr>
              <w:t xml:space="preserve">дою) з послідуючим оприлюдненням результатів на офіційних </w:t>
            </w:r>
            <w:proofErr w:type="spellStart"/>
            <w:r>
              <w:rPr>
                <w:rFonts w:ascii="Times New Roman" w:hAnsi="Times New Roman"/>
              </w:rPr>
              <w:t>веб-ресурсах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353A" w:rsidRDefault="00F5353A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F5353A" w:rsidRDefault="00F5353A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F5353A" w:rsidRDefault="00D33F18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2025-</w:t>
            </w:r>
          </w:p>
          <w:p w:rsidR="00F5353A" w:rsidRDefault="00D33F18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2027</w:t>
            </w:r>
          </w:p>
          <w:p w:rsidR="00F5353A" w:rsidRDefault="00D33F18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роки</w:t>
            </w:r>
          </w:p>
          <w:p w:rsidR="00F5353A" w:rsidRDefault="00D33F18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щоквар-</w:t>
            </w:r>
            <w:proofErr w:type="spellEnd"/>
          </w:p>
          <w:p w:rsidR="00F5353A" w:rsidRDefault="00D33F18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тально</w:t>
            </w:r>
            <w:proofErr w:type="spellEnd"/>
          </w:p>
        </w:tc>
        <w:tc>
          <w:tcPr>
            <w:tcW w:w="1559" w:type="dxa"/>
            <w:vMerge/>
          </w:tcPr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</w:tcBorders>
          </w:tcPr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F5353A">
        <w:trPr>
          <w:trHeight w:val="975"/>
        </w:trPr>
        <w:tc>
          <w:tcPr>
            <w:tcW w:w="425" w:type="dxa"/>
            <w:vMerge w:val="restart"/>
          </w:tcPr>
          <w:p w:rsidR="00F5353A" w:rsidRDefault="00D33F18">
            <w:pPr>
              <w:pStyle w:val="ab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2269" w:type="dxa"/>
            <w:vMerge w:val="restart"/>
          </w:tcPr>
          <w:p w:rsidR="00F5353A" w:rsidRDefault="00D33F18">
            <w:pPr>
              <w:pStyle w:val="ab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Впровадження системи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реімбурсації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життєво необхідні медичні препарати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вітчизняного виробника в мережі аптечних закладів міста, які  уклали меморандум про співпрацю з виконавчим комітетом Кременчуцької міської ради Кременчуцького району Полтавської облас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ті, з відшкодуванням до 50%  вартості ліків  </w:t>
            </w:r>
          </w:p>
        </w:tc>
        <w:tc>
          <w:tcPr>
            <w:tcW w:w="2126" w:type="dxa"/>
            <w:vMerge w:val="restart"/>
          </w:tcPr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Протя-</w:t>
            </w:r>
            <w:proofErr w:type="spellEnd"/>
          </w:p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тер</w:t>
            </w:r>
          </w:p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міну дії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Прог-</w:t>
            </w:r>
            <w:proofErr w:type="spellEnd"/>
          </w:p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Департамент охорони здоров’я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Кременчуць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міської ради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Кременчуць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кого району  Полтавської області</w:t>
            </w:r>
          </w:p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Бюджет Кременчуцької міської територіальної громади</w:t>
            </w:r>
          </w:p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(тис. грн.)</w:t>
            </w:r>
          </w:p>
        </w:tc>
      </w:tr>
      <w:tr w:rsidR="00F5353A">
        <w:trPr>
          <w:trHeight w:val="710"/>
        </w:trPr>
        <w:tc>
          <w:tcPr>
            <w:tcW w:w="425" w:type="dxa"/>
            <w:vMerge/>
          </w:tcPr>
          <w:p w:rsidR="00F5353A" w:rsidRDefault="00F5353A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F5353A" w:rsidRDefault="00F5353A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5353A" w:rsidRDefault="00F5353A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5353A" w:rsidRDefault="00F5353A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5353A" w:rsidRDefault="00F5353A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3A" w:rsidRDefault="00D33F18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2       2025</w:t>
            </w:r>
          </w:p>
          <w:p w:rsidR="00F5353A" w:rsidRDefault="00F5353A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3A" w:rsidRDefault="00D33F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53A" w:rsidRDefault="00D33F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2027</w:t>
            </w:r>
          </w:p>
        </w:tc>
      </w:tr>
      <w:tr w:rsidR="00F5353A">
        <w:trPr>
          <w:trHeight w:val="1635"/>
        </w:trPr>
        <w:tc>
          <w:tcPr>
            <w:tcW w:w="425" w:type="dxa"/>
            <w:vMerge/>
          </w:tcPr>
          <w:p w:rsidR="00F5353A" w:rsidRDefault="00F5353A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F5353A" w:rsidRDefault="00F5353A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5353A" w:rsidRDefault="00F5353A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5353A" w:rsidRDefault="00F5353A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353A" w:rsidRDefault="00F5353A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5353A" w:rsidRDefault="00F5353A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F5353A" w:rsidRDefault="00F5353A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F5353A" w:rsidRDefault="00D33F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53A" w:rsidRDefault="00F5353A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F5353A" w:rsidRDefault="00F5353A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F5353A" w:rsidRDefault="00D33F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2900,0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</w:tcPr>
          <w:p w:rsidR="00F5353A" w:rsidRDefault="00F5353A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F5353A" w:rsidRDefault="00F5353A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F5353A" w:rsidRDefault="00D33F18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3000,0</w:t>
            </w:r>
          </w:p>
        </w:tc>
      </w:tr>
    </w:tbl>
    <w:tbl>
      <w:tblPr>
        <w:tblStyle w:val="15"/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2266"/>
        <w:gridCol w:w="2126"/>
        <w:gridCol w:w="1278"/>
        <w:gridCol w:w="1557"/>
        <w:gridCol w:w="2722"/>
      </w:tblGrid>
      <w:tr w:rsidR="00F5353A">
        <w:trPr>
          <w:trHeight w:val="2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3A" w:rsidRDefault="00D33F18">
            <w:pPr>
              <w:pStyle w:val="ab"/>
              <w:ind w:left="-11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3A" w:rsidRDefault="00D33F18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Відкриття нових структурних підрозділів у віддалених районах міста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353A" w:rsidRDefault="00D33F18">
            <w:pPr>
              <w:pStyle w:val="ab"/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 xml:space="preserve">1. Відкриття аптечного пункту в приміщенні амбулаторії 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загальної практики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 – </w:t>
            </w:r>
          </w:p>
          <w:p w:rsidR="00F5353A" w:rsidRDefault="00D33F18">
            <w:pPr>
              <w:pStyle w:val="ab"/>
              <w:ind w:left="144"/>
              <w:jc w:val="center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сімейної медицини комунального 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некомерційного  медичного підприємства «Центр первинної медико-санітарної допомоги № 2»</w:t>
            </w:r>
          </w:p>
          <w:p w:rsidR="00F5353A" w:rsidRDefault="00D33F18">
            <w:pPr>
              <w:pStyle w:val="ab"/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м. Кременчука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>,</w:t>
            </w:r>
          </w:p>
          <w:p w:rsidR="00F5353A" w:rsidRDefault="00D33F18">
            <w:pPr>
              <w:pStyle w:val="ab"/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 xml:space="preserve"> вул. Івана Приходька, б. 91 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</w:tcPr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2026 рік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3A" w:rsidRDefault="00F5353A">
            <w:pPr>
              <w:pStyle w:val="ab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</w:tcBorders>
          </w:tcPr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Місцевий бюджет                      1000,0 тис.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грн..                       </w:t>
            </w:r>
          </w:p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Власні кошти підприємства 500,0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тис. грн.,</w:t>
            </w:r>
          </w:p>
        </w:tc>
      </w:tr>
    </w:tbl>
    <w:p w:rsidR="00F5353A" w:rsidRDefault="00F5353A">
      <w:pPr>
        <w:pStyle w:val="ab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5353A" w:rsidRDefault="00F5353A">
      <w:pPr>
        <w:pStyle w:val="ab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5353A" w:rsidRDefault="00F5353A">
      <w:pPr>
        <w:pStyle w:val="ab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5353A" w:rsidRDefault="00F5353A">
      <w:pPr>
        <w:pStyle w:val="ab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5353A" w:rsidRDefault="00D33F18">
      <w:pPr>
        <w:pStyle w:val="ab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7.  Фінансове забезпечення виконання Програми та заходи щодо її реалізації</w:t>
      </w:r>
    </w:p>
    <w:p w:rsidR="00F5353A" w:rsidRDefault="00F5353A">
      <w:pPr>
        <w:pStyle w:val="14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F5353A" w:rsidRDefault="00F5353A">
      <w:pPr>
        <w:pStyle w:val="14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F5353A" w:rsidRDefault="00D33F1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Фінансове забезпечення виконання Програми здійснюється за рахунок коштів бюджету Кременчуцької міської територіальної громади.</w:t>
      </w:r>
    </w:p>
    <w:p w:rsidR="00F5353A" w:rsidRDefault="00F5353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F5353A">
        <w:tc>
          <w:tcPr>
            <w:tcW w:w="4536" w:type="dxa"/>
          </w:tcPr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Рік</w:t>
            </w:r>
          </w:p>
        </w:tc>
        <w:tc>
          <w:tcPr>
            <w:tcW w:w="5103" w:type="dxa"/>
          </w:tcPr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Бюджет Кременчуцької міської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територіальної громади (тис. грн.)</w:t>
            </w:r>
          </w:p>
        </w:tc>
      </w:tr>
      <w:tr w:rsidR="00F5353A">
        <w:tc>
          <w:tcPr>
            <w:tcW w:w="4536" w:type="dxa"/>
          </w:tcPr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2025</w:t>
            </w:r>
          </w:p>
        </w:tc>
        <w:tc>
          <w:tcPr>
            <w:tcW w:w="5103" w:type="dxa"/>
          </w:tcPr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2800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</w:tr>
      <w:tr w:rsidR="00F5353A">
        <w:tc>
          <w:tcPr>
            <w:tcW w:w="4536" w:type="dxa"/>
          </w:tcPr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2026</w:t>
            </w:r>
          </w:p>
        </w:tc>
        <w:tc>
          <w:tcPr>
            <w:tcW w:w="5103" w:type="dxa"/>
          </w:tcPr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2900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</w:tr>
      <w:tr w:rsidR="00F5353A">
        <w:tc>
          <w:tcPr>
            <w:tcW w:w="4536" w:type="dxa"/>
          </w:tcPr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2027</w:t>
            </w:r>
          </w:p>
        </w:tc>
        <w:tc>
          <w:tcPr>
            <w:tcW w:w="5103" w:type="dxa"/>
          </w:tcPr>
          <w:p w:rsidR="00F5353A" w:rsidRDefault="00D33F1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3000,0 </w:t>
            </w:r>
          </w:p>
        </w:tc>
      </w:tr>
    </w:tbl>
    <w:p w:rsidR="00F5353A" w:rsidRDefault="00F5353A">
      <w:pPr>
        <w:pStyle w:val="1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353A" w:rsidRDefault="00F5353A">
      <w:pPr>
        <w:pStyle w:val="ab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5353A" w:rsidRDefault="00D33F18">
      <w:pPr>
        <w:pStyle w:val="ab"/>
        <w:tabs>
          <w:tab w:val="left" w:pos="567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8.  Очікувані результати виконання Програми</w:t>
      </w:r>
    </w:p>
    <w:p w:rsidR="00F5353A" w:rsidRDefault="00F5353A">
      <w:pPr>
        <w:pStyle w:val="ab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5353A" w:rsidRDefault="00D33F18">
      <w:pPr>
        <w:pStyle w:val="ab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Реалізація заходів Програми дозволить:</w:t>
      </w:r>
    </w:p>
    <w:p w:rsidR="00F5353A" w:rsidRDefault="00D33F18">
      <w:pPr>
        <w:pStyle w:val="ab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Створити систему постійного контролю за ціноутворенням на медичні препарати та вироби </w:t>
      </w:r>
      <w:r>
        <w:rPr>
          <w:rFonts w:ascii="Times New Roman" w:hAnsi="Times New Roman" w:cs="Times New Roman"/>
          <w:color w:val="auto"/>
          <w:sz w:val="28"/>
          <w:szCs w:val="28"/>
        </w:rPr>
        <w:t>медичного призначення в аптечній мережі міста.</w:t>
      </w:r>
    </w:p>
    <w:p w:rsidR="00F5353A" w:rsidRDefault="00D33F18">
      <w:pPr>
        <w:pStyle w:val="ab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Впливати на ринок лікарських засобів в місті, не допускаючи можливості створення спекулятивних цін. Утримання цін на лікарські засоби в аптеках, розташованих в закладах охорони здоров’я міста, з націнкою не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більше 20 %, а із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соціального переліку – не більше 10 %, при впровадженні програми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здешевлення ліків із соціального переліку на 50 %.</w:t>
      </w:r>
    </w:p>
    <w:p w:rsidR="00F5353A" w:rsidRDefault="00D33F18">
      <w:pPr>
        <w:pStyle w:val="ab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Покращення доступності лікарських засобів для населення віддалених районів Кременчуцької міської територі</w:t>
      </w:r>
      <w:r>
        <w:rPr>
          <w:rFonts w:ascii="Times New Roman" w:hAnsi="Times New Roman" w:cs="Times New Roman"/>
          <w:color w:val="auto"/>
          <w:sz w:val="28"/>
          <w:szCs w:val="28"/>
        </w:rPr>
        <w:t>альної громади.</w:t>
      </w:r>
    </w:p>
    <w:p w:rsidR="00F5353A" w:rsidRDefault="00D33F18">
      <w:pPr>
        <w:pStyle w:val="ab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Збереження доступності до сильнодіючих знеболювальних препаратів для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онкохворих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м. Кременчука та Кременчуцького району.</w:t>
      </w:r>
    </w:p>
    <w:p w:rsidR="00F5353A" w:rsidRDefault="00F5353A">
      <w:pPr>
        <w:pStyle w:val="ab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F5353A" w:rsidRDefault="00F5353A">
      <w:pPr>
        <w:pStyle w:val="ab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F5353A" w:rsidRDefault="00F5353A">
      <w:pPr>
        <w:pStyle w:val="ab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F5353A" w:rsidRDefault="00D33F18">
      <w:pPr>
        <w:pStyle w:val="ab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9. Контроль за ходом виконання Програми</w:t>
      </w:r>
    </w:p>
    <w:p w:rsidR="00F5353A" w:rsidRDefault="00F5353A">
      <w:pPr>
        <w:pStyle w:val="ab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5353A" w:rsidRDefault="00F5353A">
      <w:pPr>
        <w:pStyle w:val="ab"/>
        <w:ind w:firstLine="709"/>
        <w:rPr>
          <w:rFonts w:ascii="Times New Roman" w:hAnsi="Times New Roman" w:cs="Times New Roman"/>
          <w:color w:val="auto"/>
          <w:sz w:val="10"/>
          <w:szCs w:val="10"/>
        </w:rPr>
      </w:pPr>
    </w:p>
    <w:p w:rsidR="00F5353A" w:rsidRDefault="00D33F18">
      <w:pPr>
        <w:pStyle w:val="ab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Організацію виконання Програми забезпечує виконавчий комітет Кременчуцьк</w:t>
      </w:r>
      <w:r>
        <w:rPr>
          <w:rFonts w:ascii="Times New Roman" w:hAnsi="Times New Roman" w:cs="Times New Roman"/>
          <w:color w:val="auto"/>
          <w:sz w:val="28"/>
          <w:szCs w:val="28"/>
        </w:rPr>
        <w:t>ої міської ради Кременчуцького району Полтавської області, Департамент охорони здоров’я Кременчуцької міської ради Кременчуцького району Полтавської області, заклади охорони здоров’я, керівники аптечних закладів комунальної та приватної форм власності, роз</w:t>
      </w:r>
      <w:r>
        <w:rPr>
          <w:rFonts w:ascii="Times New Roman" w:hAnsi="Times New Roman" w:cs="Times New Roman"/>
          <w:color w:val="auto"/>
          <w:sz w:val="28"/>
          <w:szCs w:val="28"/>
        </w:rPr>
        <w:t>ташованих в закладах охорони здоров’я міста.</w:t>
      </w:r>
    </w:p>
    <w:p w:rsidR="00F5353A" w:rsidRDefault="00D33F18">
      <w:pPr>
        <w:pStyle w:val="ab"/>
        <w:ind w:firstLine="567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виконанням заходів Програми здійснює Департамент охорони здоров’я Кременчуцької міської ради Кременчуцького району Полтавської області та постійна </w:t>
      </w:r>
      <w:r>
        <w:rPr>
          <w:rStyle w:val="a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депутатська комісія з питань соціального захисту нас</w:t>
      </w:r>
      <w:r>
        <w:rPr>
          <w:rStyle w:val="a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елення, захисту прав </w:t>
      </w:r>
      <w:r>
        <w:rPr>
          <w:rStyle w:val="a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військових</w:t>
      </w:r>
      <w:r>
        <w:rPr>
          <w:rStyle w:val="a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</w:t>
      </w:r>
      <w:r>
        <w:rPr>
          <w:rStyle w:val="a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учасників бойових дій, </w:t>
      </w:r>
      <w:r>
        <w:rPr>
          <w:rStyle w:val="a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ветеранів</w:t>
      </w:r>
      <w:r>
        <w:rPr>
          <w:rStyle w:val="a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війни та їх родин, охорони здоров’я,</w:t>
      </w:r>
      <w:r>
        <w:rPr>
          <w:rStyle w:val="a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материнства та дитинства</w:t>
      </w:r>
      <w:r>
        <w:rPr>
          <w:rStyle w:val="a5"/>
          <w:rFonts w:ascii="Arial" w:hAnsi="Arial" w:cs="Arial"/>
          <w:color w:val="auto"/>
          <w:sz w:val="28"/>
          <w:szCs w:val="28"/>
          <w:shd w:val="clear" w:color="auto" w:fill="FFFFFF"/>
        </w:rPr>
        <w:t>.</w:t>
      </w:r>
    </w:p>
    <w:p w:rsidR="00F5353A" w:rsidRDefault="00F5353A">
      <w:pPr>
        <w:pStyle w:val="ab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F5353A" w:rsidRDefault="00F5353A">
      <w:pPr>
        <w:pStyle w:val="ab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F5353A" w:rsidRDefault="00F5353A">
      <w:pPr>
        <w:pStyle w:val="ab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F5353A" w:rsidRDefault="00D33F18">
      <w:pPr>
        <w:pStyle w:val="ab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Директор Департаменту охорони</w:t>
      </w:r>
    </w:p>
    <w:p w:rsidR="00F5353A" w:rsidRDefault="00D33F18">
      <w:pPr>
        <w:pStyle w:val="ab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здоров’я Кременчуцької міської ради</w:t>
      </w:r>
    </w:p>
    <w:p w:rsidR="00F5353A" w:rsidRDefault="00D33F18">
      <w:pPr>
        <w:pStyle w:val="ab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Кременчуцького району</w:t>
      </w:r>
    </w:p>
    <w:p w:rsidR="00F5353A" w:rsidRDefault="00D33F18">
      <w:pPr>
        <w:pStyle w:val="ab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Полтавської області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Максим СЕРЕДА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sectPr w:rsidR="00F5353A">
      <w:pgSz w:w="11900" w:h="16840"/>
      <w:pgMar w:top="567" w:right="567" w:bottom="709" w:left="1701" w:header="0" w:footer="6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F18" w:rsidRDefault="00D33F18"/>
  </w:endnote>
  <w:endnote w:type="continuationSeparator" w:id="0">
    <w:p w:rsidR="00D33F18" w:rsidRDefault="00D33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CC"/>
    <w:family w:val="swiss"/>
    <w:pitch w:val="default"/>
    <w:sig w:usb0="00000287" w:usb1="00000000" w:usb2="00000000" w:usb3="00000000" w:csb0="2000009F" w:csb1="DFD7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F18" w:rsidRDefault="00D33F18"/>
  </w:footnote>
  <w:footnote w:type="continuationSeparator" w:id="0">
    <w:p w:rsidR="00D33F18" w:rsidRDefault="00D33F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E1AC6"/>
    <w:multiLevelType w:val="multilevel"/>
    <w:tmpl w:val="7DCE1AC6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26"/>
    <w:rsid w:val="00016414"/>
    <w:rsid w:val="0002020E"/>
    <w:rsid w:val="00020745"/>
    <w:rsid w:val="00020FE0"/>
    <w:rsid w:val="00023CA9"/>
    <w:rsid w:val="00036571"/>
    <w:rsid w:val="0003671B"/>
    <w:rsid w:val="00043999"/>
    <w:rsid w:val="000454A2"/>
    <w:rsid w:val="000511A7"/>
    <w:rsid w:val="00052E2E"/>
    <w:rsid w:val="00061227"/>
    <w:rsid w:val="000708AD"/>
    <w:rsid w:val="000737F4"/>
    <w:rsid w:val="000745BB"/>
    <w:rsid w:val="00077025"/>
    <w:rsid w:val="00086851"/>
    <w:rsid w:val="00087A03"/>
    <w:rsid w:val="000A2F4A"/>
    <w:rsid w:val="000A4719"/>
    <w:rsid w:val="000A5165"/>
    <w:rsid w:val="000B79BF"/>
    <w:rsid w:val="000C4DDA"/>
    <w:rsid w:val="000C73E4"/>
    <w:rsid w:val="000D5F78"/>
    <w:rsid w:val="000D6493"/>
    <w:rsid w:val="000D71B2"/>
    <w:rsid w:val="000D769F"/>
    <w:rsid w:val="000D7AEC"/>
    <w:rsid w:val="000E4D51"/>
    <w:rsid w:val="000E4DDF"/>
    <w:rsid w:val="000F160D"/>
    <w:rsid w:val="000F54C5"/>
    <w:rsid w:val="000F58B1"/>
    <w:rsid w:val="000F7538"/>
    <w:rsid w:val="000F7B48"/>
    <w:rsid w:val="00103BFA"/>
    <w:rsid w:val="00104B5A"/>
    <w:rsid w:val="001117D4"/>
    <w:rsid w:val="001142CE"/>
    <w:rsid w:val="001153BE"/>
    <w:rsid w:val="00126C83"/>
    <w:rsid w:val="001304EF"/>
    <w:rsid w:val="0014113E"/>
    <w:rsid w:val="001418B3"/>
    <w:rsid w:val="0014210A"/>
    <w:rsid w:val="00143EFE"/>
    <w:rsid w:val="001442B7"/>
    <w:rsid w:val="00145032"/>
    <w:rsid w:val="00152AF0"/>
    <w:rsid w:val="00153481"/>
    <w:rsid w:val="001552B7"/>
    <w:rsid w:val="001563A5"/>
    <w:rsid w:val="00160AAA"/>
    <w:rsid w:val="00166AAF"/>
    <w:rsid w:val="0017615D"/>
    <w:rsid w:val="00177026"/>
    <w:rsid w:val="0019039C"/>
    <w:rsid w:val="00196315"/>
    <w:rsid w:val="001A52AF"/>
    <w:rsid w:val="001A6FA6"/>
    <w:rsid w:val="001B282C"/>
    <w:rsid w:val="001B70D7"/>
    <w:rsid w:val="001C2CE8"/>
    <w:rsid w:val="001D5286"/>
    <w:rsid w:val="001D5F5D"/>
    <w:rsid w:val="001E1A33"/>
    <w:rsid w:val="001E2905"/>
    <w:rsid w:val="001F062C"/>
    <w:rsid w:val="001F42E2"/>
    <w:rsid w:val="001F57AF"/>
    <w:rsid w:val="001F7AD7"/>
    <w:rsid w:val="0020009D"/>
    <w:rsid w:val="0020151A"/>
    <w:rsid w:val="00206F8D"/>
    <w:rsid w:val="002073D5"/>
    <w:rsid w:val="00213A52"/>
    <w:rsid w:val="002140C2"/>
    <w:rsid w:val="00214DFA"/>
    <w:rsid w:val="002164D6"/>
    <w:rsid w:val="002202BA"/>
    <w:rsid w:val="00227133"/>
    <w:rsid w:val="00233080"/>
    <w:rsid w:val="00233F27"/>
    <w:rsid w:val="00236469"/>
    <w:rsid w:val="00237D75"/>
    <w:rsid w:val="002416FF"/>
    <w:rsid w:val="00250B6D"/>
    <w:rsid w:val="00251E28"/>
    <w:rsid w:val="00255B52"/>
    <w:rsid w:val="0025676C"/>
    <w:rsid w:val="00275849"/>
    <w:rsid w:val="002764E8"/>
    <w:rsid w:val="00277F28"/>
    <w:rsid w:val="00282AC1"/>
    <w:rsid w:val="0029104C"/>
    <w:rsid w:val="002A114F"/>
    <w:rsid w:val="002B0905"/>
    <w:rsid w:val="002B0F8E"/>
    <w:rsid w:val="002B4366"/>
    <w:rsid w:val="002B5C48"/>
    <w:rsid w:val="002C333A"/>
    <w:rsid w:val="002C5174"/>
    <w:rsid w:val="002D0AD7"/>
    <w:rsid w:val="002D5D0A"/>
    <w:rsid w:val="002D7D45"/>
    <w:rsid w:val="002E7287"/>
    <w:rsid w:val="002F1321"/>
    <w:rsid w:val="002F13FA"/>
    <w:rsid w:val="002F5CD2"/>
    <w:rsid w:val="0030140B"/>
    <w:rsid w:val="00301A80"/>
    <w:rsid w:val="00311618"/>
    <w:rsid w:val="003135DC"/>
    <w:rsid w:val="0031613C"/>
    <w:rsid w:val="0032361F"/>
    <w:rsid w:val="00333AF6"/>
    <w:rsid w:val="00336A84"/>
    <w:rsid w:val="00343BB1"/>
    <w:rsid w:val="00344291"/>
    <w:rsid w:val="003460BD"/>
    <w:rsid w:val="003464FC"/>
    <w:rsid w:val="00346500"/>
    <w:rsid w:val="0035612D"/>
    <w:rsid w:val="00360D6A"/>
    <w:rsid w:val="003667C3"/>
    <w:rsid w:val="003710A6"/>
    <w:rsid w:val="003731CF"/>
    <w:rsid w:val="00373C08"/>
    <w:rsid w:val="003875C5"/>
    <w:rsid w:val="00396202"/>
    <w:rsid w:val="003A16D6"/>
    <w:rsid w:val="003A22A0"/>
    <w:rsid w:val="003A43F5"/>
    <w:rsid w:val="003A763F"/>
    <w:rsid w:val="003B7B92"/>
    <w:rsid w:val="003D7C8F"/>
    <w:rsid w:val="003E270B"/>
    <w:rsid w:val="003E5FAA"/>
    <w:rsid w:val="003E7FF9"/>
    <w:rsid w:val="003F64F4"/>
    <w:rsid w:val="00404D58"/>
    <w:rsid w:val="0041394D"/>
    <w:rsid w:val="00417E77"/>
    <w:rsid w:val="0042413B"/>
    <w:rsid w:val="004258EE"/>
    <w:rsid w:val="00425CCF"/>
    <w:rsid w:val="00427210"/>
    <w:rsid w:val="004315FE"/>
    <w:rsid w:val="00431AD1"/>
    <w:rsid w:val="00436428"/>
    <w:rsid w:val="00436FF4"/>
    <w:rsid w:val="00446AB5"/>
    <w:rsid w:val="00446FA6"/>
    <w:rsid w:val="00447994"/>
    <w:rsid w:val="004559F2"/>
    <w:rsid w:val="004606DE"/>
    <w:rsid w:val="004609FE"/>
    <w:rsid w:val="0046329C"/>
    <w:rsid w:val="00466F49"/>
    <w:rsid w:val="00467F48"/>
    <w:rsid w:val="004739BA"/>
    <w:rsid w:val="00480BD5"/>
    <w:rsid w:val="00483C84"/>
    <w:rsid w:val="004878A2"/>
    <w:rsid w:val="004931B4"/>
    <w:rsid w:val="00493225"/>
    <w:rsid w:val="004946BE"/>
    <w:rsid w:val="004A03A8"/>
    <w:rsid w:val="004A04F7"/>
    <w:rsid w:val="004B0D95"/>
    <w:rsid w:val="004B1F1A"/>
    <w:rsid w:val="004B5C5E"/>
    <w:rsid w:val="004B6EEE"/>
    <w:rsid w:val="004C7338"/>
    <w:rsid w:val="004D2EA2"/>
    <w:rsid w:val="004E007D"/>
    <w:rsid w:val="004E057E"/>
    <w:rsid w:val="004F0C6B"/>
    <w:rsid w:val="004F1BAD"/>
    <w:rsid w:val="004F2FA5"/>
    <w:rsid w:val="005003BA"/>
    <w:rsid w:val="00505648"/>
    <w:rsid w:val="0050797A"/>
    <w:rsid w:val="00512A84"/>
    <w:rsid w:val="00513636"/>
    <w:rsid w:val="005214C9"/>
    <w:rsid w:val="00525D80"/>
    <w:rsid w:val="005262F1"/>
    <w:rsid w:val="005303CC"/>
    <w:rsid w:val="005319A5"/>
    <w:rsid w:val="00534018"/>
    <w:rsid w:val="00547529"/>
    <w:rsid w:val="00547D95"/>
    <w:rsid w:val="00551154"/>
    <w:rsid w:val="00552C91"/>
    <w:rsid w:val="0055411F"/>
    <w:rsid w:val="005559F1"/>
    <w:rsid w:val="0056480D"/>
    <w:rsid w:val="005657FA"/>
    <w:rsid w:val="005765D0"/>
    <w:rsid w:val="00577344"/>
    <w:rsid w:val="005815FD"/>
    <w:rsid w:val="00582D88"/>
    <w:rsid w:val="0058443C"/>
    <w:rsid w:val="005866C8"/>
    <w:rsid w:val="00592679"/>
    <w:rsid w:val="0059465A"/>
    <w:rsid w:val="005A4AE6"/>
    <w:rsid w:val="005B16AE"/>
    <w:rsid w:val="005B642E"/>
    <w:rsid w:val="005B753D"/>
    <w:rsid w:val="005C1331"/>
    <w:rsid w:val="005C7C68"/>
    <w:rsid w:val="005D0FE8"/>
    <w:rsid w:val="005D3D87"/>
    <w:rsid w:val="005E5620"/>
    <w:rsid w:val="005F5A1E"/>
    <w:rsid w:val="00613684"/>
    <w:rsid w:val="00614CC3"/>
    <w:rsid w:val="0061701A"/>
    <w:rsid w:val="00623331"/>
    <w:rsid w:val="00623A41"/>
    <w:rsid w:val="00624C9A"/>
    <w:rsid w:val="00625E20"/>
    <w:rsid w:val="00626234"/>
    <w:rsid w:val="00627AAC"/>
    <w:rsid w:val="006327E6"/>
    <w:rsid w:val="00632E52"/>
    <w:rsid w:val="00636030"/>
    <w:rsid w:val="0066038C"/>
    <w:rsid w:val="00661EED"/>
    <w:rsid w:val="00662040"/>
    <w:rsid w:val="00665BA4"/>
    <w:rsid w:val="00665E64"/>
    <w:rsid w:val="00666F25"/>
    <w:rsid w:val="00667852"/>
    <w:rsid w:val="00680E4B"/>
    <w:rsid w:val="00685914"/>
    <w:rsid w:val="0069264E"/>
    <w:rsid w:val="006934C7"/>
    <w:rsid w:val="00696756"/>
    <w:rsid w:val="00696A94"/>
    <w:rsid w:val="006A0748"/>
    <w:rsid w:val="006A6B8B"/>
    <w:rsid w:val="006C3C5D"/>
    <w:rsid w:val="006C5166"/>
    <w:rsid w:val="006C543B"/>
    <w:rsid w:val="006E175E"/>
    <w:rsid w:val="006E3F2C"/>
    <w:rsid w:val="006F1DB9"/>
    <w:rsid w:val="006F3CFD"/>
    <w:rsid w:val="0070057E"/>
    <w:rsid w:val="007077FD"/>
    <w:rsid w:val="00711459"/>
    <w:rsid w:val="00712701"/>
    <w:rsid w:val="00726066"/>
    <w:rsid w:val="00726A19"/>
    <w:rsid w:val="00731783"/>
    <w:rsid w:val="0073477E"/>
    <w:rsid w:val="00737008"/>
    <w:rsid w:val="007529F2"/>
    <w:rsid w:val="007530F8"/>
    <w:rsid w:val="00755E09"/>
    <w:rsid w:val="0076003E"/>
    <w:rsid w:val="007715FF"/>
    <w:rsid w:val="0077735E"/>
    <w:rsid w:val="00777FC2"/>
    <w:rsid w:val="00784481"/>
    <w:rsid w:val="0078477E"/>
    <w:rsid w:val="00785012"/>
    <w:rsid w:val="00785823"/>
    <w:rsid w:val="00791193"/>
    <w:rsid w:val="007922AE"/>
    <w:rsid w:val="007A2EFC"/>
    <w:rsid w:val="007A5D79"/>
    <w:rsid w:val="007A6E97"/>
    <w:rsid w:val="007B285D"/>
    <w:rsid w:val="007B64FB"/>
    <w:rsid w:val="007B67CE"/>
    <w:rsid w:val="007C14E0"/>
    <w:rsid w:val="007D0BFC"/>
    <w:rsid w:val="007D10AA"/>
    <w:rsid w:val="007D21E7"/>
    <w:rsid w:val="007D6873"/>
    <w:rsid w:val="007E2B4F"/>
    <w:rsid w:val="007E3447"/>
    <w:rsid w:val="007E5AEE"/>
    <w:rsid w:val="007E5C24"/>
    <w:rsid w:val="007E62BE"/>
    <w:rsid w:val="007F0624"/>
    <w:rsid w:val="007F1837"/>
    <w:rsid w:val="007F4200"/>
    <w:rsid w:val="007F4BEC"/>
    <w:rsid w:val="007F63CA"/>
    <w:rsid w:val="007F6C5B"/>
    <w:rsid w:val="00801C80"/>
    <w:rsid w:val="00805986"/>
    <w:rsid w:val="0081030E"/>
    <w:rsid w:val="0084089D"/>
    <w:rsid w:val="00843FC3"/>
    <w:rsid w:val="0084478C"/>
    <w:rsid w:val="00845D02"/>
    <w:rsid w:val="00850954"/>
    <w:rsid w:val="00855034"/>
    <w:rsid w:val="00855594"/>
    <w:rsid w:val="00860111"/>
    <w:rsid w:val="008627D0"/>
    <w:rsid w:val="00865AA8"/>
    <w:rsid w:val="00872867"/>
    <w:rsid w:val="008848C5"/>
    <w:rsid w:val="008849BC"/>
    <w:rsid w:val="00884F79"/>
    <w:rsid w:val="00886CDE"/>
    <w:rsid w:val="0089369E"/>
    <w:rsid w:val="008961B4"/>
    <w:rsid w:val="008A0883"/>
    <w:rsid w:val="008A20BC"/>
    <w:rsid w:val="008C11BC"/>
    <w:rsid w:val="008C2DEC"/>
    <w:rsid w:val="008C34F1"/>
    <w:rsid w:val="008C6B6C"/>
    <w:rsid w:val="008D2001"/>
    <w:rsid w:val="008D5263"/>
    <w:rsid w:val="008F6E61"/>
    <w:rsid w:val="008F704E"/>
    <w:rsid w:val="008F70A8"/>
    <w:rsid w:val="00900B31"/>
    <w:rsid w:val="0090237C"/>
    <w:rsid w:val="00906660"/>
    <w:rsid w:val="009134E8"/>
    <w:rsid w:val="00914EBD"/>
    <w:rsid w:val="00920101"/>
    <w:rsid w:val="00920D9F"/>
    <w:rsid w:val="00921248"/>
    <w:rsid w:val="00921806"/>
    <w:rsid w:val="009226E2"/>
    <w:rsid w:val="00925DC6"/>
    <w:rsid w:val="0092671E"/>
    <w:rsid w:val="009471B1"/>
    <w:rsid w:val="009504F6"/>
    <w:rsid w:val="00952403"/>
    <w:rsid w:val="00956CA6"/>
    <w:rsid w:val="00967CB4"/>
    <w:rsid w:val="009702AB"/>
    <w:rsid w:val="009703FC"/>
    <w:rsid w:val="00974149"/>
    <w:rsid w:val="009802BC"/>
    <w:rsid w:val="00980330"/>
    <w:rsid w:val="00982015"/>
    <w:rsid w:val="00987A07"/>
    <w:rsid w:val="00990F15"/>
    <w:rsid w:val="009A3CC1"/>
    <w:rsid w:val="009A523D"/>
    <w:rsid w:val="009A62D1"/>
    <w:rsid w:val="009B40D9"/>
    <w:rsid w:val="009C1881"/>
    <w:rsid w:val="009D4548"/>
    <w:rsid w:val="009D5063"/>
    <w:rsid w:val="009E26CA"/>
    <w:rsid w:val="009E4B63"/>
    <w:rsid w:val="009E4E8C"/>
    <w:rsid w:val="009E58ED"/>
    <w:rsid w:val="009E7D5D"/>
    <w:rsid w:val="009F1285"/>
    <w:rsid w:val="009F1A58"/>
    <w:rsid w:val="009F493D"/>
    <w:rsid w:val="009F7877"/>
    <w:rsid w:val="00A05AF7"/>
    <w:rsid w:val="00A06812"/>
    <w:rsid w:val="00A06B39"/>
    <w:rsid w:val="00A06D06"/>
    <w:rsid w:val="00A07080"/>
    <w:rsid w:val="00A116B8"/>
    <w:rsid w:val="00A21776"/>
    <w:rsid w:val="00A23051"/>
    <w:rsid w:val="00A3006F"/>
    <w:rsid w:val="00A3745F"/>
    <w:rsid w:val="00A44395"/>
    <w:rsid w:val="00A475BC"/>
    <w:rsid w:val="00A503A3"/>
    <w:rsid w:val="00A506F4"/>
    <w:rsid w:val="00A54E72"/>
    <w:rsid w:val="00A55310"/>
    <w:rsid w:val="00A65544"/>
    <w:rsid w:val="00A80BA8"/>
    <w:rsid w:val="00A80E0F"/>
    <w:rsid w:val="00A81060"/>
    <w:rsid w:val="00A867E6"/>
    <w:rsid w:val="00A879AB"/>
    <w:rsid w:val="00A94359"/>
    <w:rsid w:val="00A96D4F"/>
    <w:rsid w:val="00AA1EF0"/>
    <w:rsid w:val="00AA2266"/>
    <w:rsid w:val="00AA6F48"/>
    <w:rsid w:val="00AB6463"/>
    <w:rsid w:val="00AC02BD"/>
    <w:rsid w:val="00AC1B0C"/>
    <w:rsid w:val="00AC2666"/>
    <w:rsid w:val="00AC56B4"/>
    <w:rsid w:val="00AD0F4D"/>
    <w:rsid w:val="00AD2291"/>
    <w:rsid w:val="00AD5627"/>
    <w:rsid w:val="00AE3694"/>
    <w:rsid w:val="00AE4637"/>
    <w:rsid w:val="00AE720C"/>
    <w:rsid w:val="00AE78A7"/>
    <w:rsid w:val="00AF6E79"/>
    <w:rsid w:val="00B01E9B"/>
    <w:rsid w:val="00B07AE9"/>
    <w:rsid w:val="00B1088F"/>
    <w:rsid w:val="00B12AC9"/>
    <w:rsid w:val="00B14BBC"/>
    <w:rsid w:val="00B21D39"/>
    <w:rsid w:val="00B30154"/>
    <w:rsid w:val="00B357F3"/>
    <w:rsid w:val="00B37575"/>
    <w:rsid w:val="00B44C30"/>
    <w:rsid w:val="00B5370C"/>
    <w:rsid w:val="00B56BB1"/>
    <w:rsid w:val="00B64008"/>
    <w:rsid w:val="00B6421D"/>
    <w:rsid w:val="00B642B4"/>
    <w:rsid w:val="00B82E97"/>
    <w:rsid w:val="00B9448A"/>
    <w:rsid w:val="00BA3956"/>
    <w:rsid w:val="00BA5D66"/>
    <w:rsid w:val="00BB3108"/>
    <w:rsid w:val="00BB7D8C"/>
    <w:rsid w:val="00BC0282"/>
    <w:rsid w:val="00BC4FE8"/>
    <w:rsid w:val="00BC51F8"/>
    <w:rsid w:val="00BD3469"/>
    <w:rsid w:val="00BD4ACF"/>
    <w:rsid w:val="00BD70A4"/>
    <w:rsid w:val="00BE10E2"/>
    <w:rsid w:val="00C067B7"/>
    <w:rsid w:val="00C117C7"/>
    <w:rsid w:val="00C178F2"/>
    <w:rsid w:val="00C21FCC"/>
    <w:rsid w:val="00C3286F"/>
    <w:rsid w:val="00C43C8C"/>
    <w:rsid w:val="00C51347"/>
    <w:rsid w:val="00C51795"/>
    <w:rsid w:val="00C52912"/>
    <w:rsid w:val="00C60244"/>
    <w:rsid w:val="00C622B0"/>
    <w:rsid w:val="00C7414F"/>
    <w:rsid w:val="00C812BF"/>
    <w:rsid w:val="00C81ED2"/>
    <w:rsid w:val="00C825A2"/>
    <w:rsid w:val="00C826A8"/>
    <w:rsid w:val="00C83EC2"/>
    <w:rsid w:val="00C8467A"/>
    <w:rsid w:val="00C86F13"/>
    <w:rsid w:val="00C9435A"/>
    <w:rsid w:val="00C97EBF"/>
    <w:rsid w:val="00CA040C"/>
    <w:rsid w:val="00CA0BAC"/>
    <w:rsid w:val="00CA1A76"/>
    <w:rsid w:val="00CA5329"/>
    <w:rsid w:val="00CB1557"/>
    <w:rsid w:val="00CB7373"/>
    <w:rsid w:val="00CC31AC"/>
    <w:rsid w:val="00CC514E"/>
    <w:rsid w:val="00CD4BF9"/>
    <w:rsid w:val="00CD6523"/>
    <w:rsid w:val="00CF4BAB"/>
    <w:rsid w:val="00D02EDC"/>
    <w:rsid w:val="00D10584"/>
    <w:rsid w:val="00D139D8"/>
    <w:rsid w:val="00D15C8B"/>
    <w:rsid w:val="00D33F18"/>
    <w:rsid w:val="00D360B4"/>
    <w:rsid w:val="00D3709E"/>
    <w:rsid w:val="00D37FD5"/>
    <w:rsid w:val="00D435E8"/>
    <w:rsid w:val="00D5105A"/>
    <w:rsid w:val="00D552FC"/>
    <w:rsid w:val="00D640F8"/>
    <w:rsid w:val="00D649C4"/>
    <w:rsid w:val="00D65873"/>
    <w:rsid w:val="00D70D4A"/>
    <w:rsid w:val="00D75BC5"/>
    <w:rsid w:val="00D77C21"/>
    <w:rsid w:val="00D849E1"/>
    <w:rsid w:val="00D84E4E"/>
    <w:rsid w:val="00D87035"/>
    <w:rsid w:val="00D91121"/>
    <w:rsid w:val="00D919A6"/>
    <w:rsid w:val="00D96AC4"/>
    <w:rsid w:val="00D9785D"/>
    <w:rsid w:val="00DA538A"/>
    <w:rsid w:val="00DB522B"/>
    <w:rsid w:val="00DB6BC4"/>
    <w:rsid w:val="00DC1A20"/>
    <w:rsid w:val="00DC635C"/>
    <w:rsid w:val="00DC7B4A"/>
    <w:rsid w:val="00DD04FD"/>
    <w:rsid w:val="00DD4267"/>
    <w:rsid w:val="00DD4412"/>
    <w:rsid w:val="00DE0D6D"/>
    <w:rsid w:val="00DE2C40"/>
    <w:rsid w:val="00DF334F"/>
    <w:rsid w:val="00DF6129"/>
    <w:rsid w:val="00DF696B"/>
    <w:rsid w:val="00E02137"/>
    <w:rsid w:val="00E0678E"/>
    <w:rsid w:val="00E06A59"/>
    <w:rsid w:val="00E1070D"/>
    <w:rsid w:val="00E12527"/>
    <w:rsid w:val="00E32FFC"/>
    <w:rsid w:val="00E35378"/>
    <w:rsid w:val="00E421FD"/>
    <w:rsid w:val="00E42BA4"/>
    <w:rsid w:val="00E46F02"/>
    <w:rsid w:val="00E5181E"/>
    <w:rsid w:val="00E51C63"/>
    <w:rsid w:val="00E52711"/>
    <w:rsid w:val="00E53F34"/>
    <w:rsid w:val="00E548ED"/>
    <w:rsid w:val="00E55930"/>
    <w:rsid w:val="00E615D9"/>
    <w:rsid w:val="00E61DD2"/>
    <w:rsid w:val="00E7336F"/>
    <w:rsid w:val="00E74828"/>
    <w:rsid w:val="00E76ED0"/>
    <w:rsid w:val="00E77155"/>
    <w:rsid w:val="00E8011C"/>
    <w:rsid w:val="00E84F1E"/>
    <w:rsid w:val="00E8589E"/>
    <w:rsid w:val="00E91A0A"/>
    <w:rsid w:val="00E92E28"/>
    <w:rsid w:val="00E9422C"/>
    <w:rsid w:val="00E950A8"/>
    <w:rsid w:val="00E97EF3"/>
    <w:rsid w:val="00EA4E34"/>
    <w:rsid w:val="00EB003B"/>
    <w:rsid w:val="00EB133A"/>
    <w:rsid w:val="00EB1505"/>
    <w:rsid w:val="00EB771F"/>
    <w:rsid w:val="00EC390D"/>
    <w:rsid w:val="00EC5928"/>
    <w:rsid w:val="00ED125C"/>
    <w:rsid w:val="00ED4F3E"/>
    <w:rsid w:val="00ED551A"/>
    <w:rsid w:val="00ED7DC6"/>
    <w:rsid w:val="00EE7304"/>
    <w:rsid w:val="00EF301A"/>
    <w:rsid w:val="00EF69E9"/>
    <w:rsid w:val="00EF6A15"/>
    <w:rsid w:val="00F036E1"/>
    <w:rsid w:val="00F05036"/>
    <w:rsid w:val="00F1089E"/>
    <w:rsid w:val="00F1155F"/>
    <w:rsid w:val="00F209CD"/>
    <w:rsid w:val="00F21B0A"/>
    <w:rsid w:val="00F24ECF"/>
    <w:rsid w:val="00F44FE3"/>
    <w:rsid w:val="00F5353A"/>
    <w:rsid w:val="00F5576A"/>
    <w:rsid w:val="00F56328"/>
    <w:rsid w:val="00F56F80"/>
    <w:rsid w:val="00F57C1C"/>
    <w:rsid w:val="00F62C1B"/>
    <w:rsid w:val="00F65B03"/>
    <w:rsid w:val="00F66678"/>
    <w:rsid w:val="00F708CA"/>
    <w:rsid w:val="00F75716"/>
    <w:rsid w:val="00F75963"/>
    <w:rsid w:val="00F77DCC"/>
    <w:rsid w:val="00F80267"/>
    <w:rsid w:val="00F81BC4"/>
    <w:rsid w:val="00F8692C"/>
    <w:rsid w:val="00F9323E"/>
    <w:rsid w:val="00F952CD"/>
    <w:rsid w:val="00FA0393"/>
    <w:rsid w:val="00FA3C5E"/>
    <w:rsid w:val="00FA5062"/>
    <w:rsid w:val="00FB29C5"/>
    <w:rsid w:val="00FB55F3"/>
    <w:rsid w:val="00FB5FB7"/>
    <w:rsid w:val="00FC0A21"/>
    <w:rsid w:val="00FC220F"/>
    <w:rsid w:val="00FC2CEB"/>
    <w:rsid w:val="00FC38F6"/>
    <w:rsid w:val="00FE2FCF"/>
    <w:rsid w:val="00FE4D49"/>
    <w:rsid w:val="00FE7B25"/>
    <w:rsid w:val="00FF31C2"/>
    <w:rsid w:val="00FF6F0D"/>
    <w:rsid w:val="0B206EFC"/>
    <w:rsid w:val="4D0808BB"/>
    <w:rsid w:val="536E6F9B"/>
    <w:rsid w:val="595A0485"/>
    <w:rsid w:val="69492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pPr>
      <w:keepNext/>
      <w:widowControl/>
      <w:outlineLvl w:val="0"/>
    </w:pPr>
    <w:rPr>
      <w:rFonts w:ascii="Times New Roman" w:eastAsia="Times New Roman" w:hAnsi="Times New Roman" w:cs="Times New Roman"/>
      <w:b/>
      <w:i/>
      <w:color w:val="auto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qFormat/>
    <w:rPr>
      <w:color w:val="0066CC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sz w:val="21"/>
      <w:szCs w:val="21"/>
      <w:u w:val="none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/>
      <w:bCs/>
      <w:spacing w:val="-10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before="4140" w:after="7200" w:line="373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b/>
      <w:bCs/>
      <w:spacing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before="7200" w:line="316" w:lineRule="exact"/>
      <w:ind w:hanging="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14pt">
    <w:name w:val="Основной текст (4) + 14 pt;Не полужирный"/>
    <w:basedOn w:val="4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4pt">
    <w:name w:val="Основной текст (4) + 4 pt;Не полужирный"/>
    <w:basedOn w:val="4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styleId="ab">
    <w:name w:val="No Spacing"/>
    <w:uiPriority w:val="99"/>
    <w:qFormat/>
    <w:pPr>
      <w:widowControl w:val="0"/>
    </w:pPr>
    <w:rPr>
      <w:color w:val="000000"/>
      <w:sz w:val="24"/>
      <w:szCs w:val="24"/>
      <w:lang w:bidi="uk-UA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495pt0pt">
    <w:name w:val="Основной текст (4) + 9;5 pt;Не полужирный;Интервал 0 pt"/>
    <w:basedOn w:val="4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">
    <w:name w:val="Основной текст (4) + 9;5 pt"/>
    <w:basedOn w:val="4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1pt">
    <w:name w:val="Основной текст (4) + 9;5 pt;Интервал 1 pt"/>
    <w:basedOn w:val="4"/>
    <w:qFormat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w w:val="150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12"/>
      <w:szCs w:val="12"/>
    </w:rPr>
  </w:style>
  <w:style w:type="character" w:customStyle="1" w:styleId="613pt100">
    <w:name w:val="Основной текст (6) + 13 pt;Курсив;Масштаб 100%"/>
    <w:basedOn w:val="6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61pt100">
    <w:name w:val="Основной текст (6) + Полужирный;Интервал 1 pt;Масштаб 100%"/>
    <w:basedOn w:val="6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11">
    <w:name w:val="Заголовок №1_"/>
    <w:basedOn w:val="a0"/>
    <w:qFormat/>
    <w:rPr>
      <w:rFonts w:ascii="Times New Roman" w:eastAsia="Times New Roman" w:hAnsi="Times New Roman" w:cs="Times New Roman"/>
      <w:b/>
      <w:bCs/>
      <w:i/>
      <w:iCs/>
      <w:spacing w:val="-10"/>
      <w:sz w:val="28"/>
      <w:szCs w:val="28"/>
      <w:u w:val="none"/>
    </w:rPr>
  </w:style>
  <w:style w:type="character" w:customStyle="1" w:styleId="12">
    <w:name w:val="Заголовок №1"/>
    <w:basedOn w:val="11"/>
    <w:qFormat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ad">
    <w:name w:val="Подпись к таблице_"/>
    <w:basedOn w:val="a0"/>
    <w:link w:val="ae"/>
    <w:qFormat/>
    <w:rPr>
      <w:rFonts w:ascii="Times New Roman" w:eastAsia="Times New Roman" w:hAnsi="Times New Roman" w:cs="Times New Roman"/>
      <w:b/>
      <w:bCs/>
      <w:i/>
      <w:iCs/>
      <w:spacing w:val="-20"/>
      <w:shd w:val="clear" w:color="auto" w:fill="FFFFFF"/>
    </w:rPr>
  </w:style>
  <w:style w:type="paragraph" w:customStyle="1" w:styleId="ae">
    <w:name w:val="Подпись к таблице"/>
    <w:basedOn w:val="a"/>
    <w:link w:val="ad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0"/>
    </w:rPr>
  </w:style>
  <w:style w:type="character" w:customStyle="1" w:styleId="ArialUnicodeMS0pt">
    <w:name w:val="Подпись к таблице + Arial Unicode MS;Не полужирный;Не курсив;Интервал 0 pt"/>
    <w:basedOn w:val="ad"/>
    <w:qFormat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0pt">
    <w:name w:val="Основной текст (2) + 12 pt;Интервал 0 pt"/>
    <w:basedOn w:val="2"/>
    <w:qFormat/>
    <w:rPr>
      <w:rFonts w:ascii="Times New Roman" w:eastAsia="Times New Roman" w:hAnsi="Times New Roman" w:cs="Times New Roman"/>
      <w:b w:val="0"/>
      <w:bCs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pt">
    <w:name w:val="Основной текст (2) + 4 pt"/>
    <w:basedOn w:val="2"/>
    <w:qFormat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2pt">
    <w:name w:val="Основной текст (2) + 12 pt"/>
    <w:basedOn w:val="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Impact">
    <w:name w:val="Основной текст (2) + Impact"/>
    <w:basedOn w:val="2"/>
    <w:qFormat/>
    <w:rPr>
      <w:rFonts w:ascii="Impact" w:eastAsia="Impact" w:hAnsi="Impact" w:cs="Impact"/>
      <w:b w:val="0"/>
      <w:bCs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5pt">
    <w:name w:val="Основной текст (2) + 4;5 pt"/>
    <w:basedOn w:val="2"/>
    <w:qFormat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10pt">
    <w:name w:val="Основной текст (2) + 10 pt"/>
    <w:basedOn w:val="2"/>
    <w:qFormat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table" w:customStyle="1" w:styleId="13">
    <w:name w:val="Сітка таблиці1"/>
    <w:basedOn w:val="a1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0pt">
    <w:name w:val="Основной текст (2) + 10;5 pt;Не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5pt0pt">
    <w:name w:val="Основной текст (2) + 8;5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i/>
      <w:szCs w:val="20"/>
      <w:lang w:eastAsia="ru-RU" w:bidi="ar-SA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color w:val="000000"/>
      <w:sz w:val="16"/>
      <w:szCs w:val="16"/>
    </w:rPr>
  </w:style>
  <w:style w:type="paragraph" w:customStyle="1" w:styleId="14">
    <w:name w:val="Без интервала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15">
    <w:name w:val="Сетка таблицы1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Подзаголовок Знак"/>
    <w:basedOn w:val="a0"/>
    <w:link w:val="a8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pPr>
      <w:keepNext/>
      <w:widowControl/>
      <w:outlineLvl w:val="0"/>
    </w:pPr>
    <w:rPr>
      <w:rFonts w:ascii="Times New Roman" w:eastAsia="Times New Roman" w:hAnsi="Times New Roman" w:cs="Times New Roman"/>
      <w:b/>
      <w:i/>
      <w:color w:val="auto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qFormat/>
    <w:rPr>
      <w:color w:val="0066CC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sz w:val="21"/>
      <w:szCs w:val="21"/>
      <w:u w:val="none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/>
      <w:bCs/>
      <w:spacing w:val="-10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before="4140" w:after="7200" w:line="373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b/>
      <w:bCs/>
      <w:spacing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before="7200" w:line="316" w:lineRule="exact"/>
      <w:ind w:hanging="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14pt">
    <w:name w:val="Основной текст (4) + 14 pt;Не полужирный"/>
    <w:basedOn w:val="4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4pt">
    <w:name w:val="Основной текст (4) + 4 pt;Не полужирный"/>
    <w:basedOn w:val="4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styleId="ab">
    <w:name w:val="No Spacing"/>
    <w:uiPriority w:val="99"/>
    <w:qFormat/>
    <w:pPr>
      <w:widowControl w:val="0"/>
    </w:pPr>
    <w:rPr>
      <w:color w:val="000000"/>
      <w:sz w:val="24"/>
      <w:szCs w:val="24"/>
      <w:lang w:bidi="uk-UA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495pt0pt">
    <w:name w:val="Основной текст (4) + 9;5 pt;Не полужирный;Интервал 0 pt"/>
    <w:basedOn w:val="4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">
    <w:name w:val="Основной текст (4) + 9;5 pt"/>
    <w:basedOn w:val="4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1pt">
    <w:name w:val="Основной текст (4) + 9;5 pt;Интервал 1 pt"/>
    <w:basedOn w:val="4"/>
    <w:qFormat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w w:val="150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12"/>
      <w:szCs w:val="12"/>
    </w:rPr>
  </w:style>
  <w:style w:type="character" w:customStyle="1" w:styleId="613pt100">
    <w:name w:val="Основной текст (6) + 13 pt;Курсив;Масштаб 100%"/>
    <w:basedOn w:val="6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61pt100">
    <w:name w:val="Основной текст (6) + Полужирный;Интервал 1 pt;Масштаб 100%"/>
    <w:basedOn w:val="6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11">
    <w:name w:val="Заголовок №1_"/>
    <w:basedOn w:val="a0"/>
    <w:qFormat/>
    <w:rPr>
      <w:rFonts w:ascii="Times New Roman" w:eastAsia="Times New Roman" w:hAnsi="Times New Roman" w:cs="Times New Roman"/>
      <w:b/>
      <w:bCs/>
      <w:i/>
      <w:iCs/>
      <w:spacing w:val="-10"/>
      <w:sz w:val="28"/>
      <w:szCs w:val="28"/>
      <w:u w:val="none"/>
    </w:rPr>
  </w:style>
  <w:style w:type="character" w:customStyle="1" w:styleId="12">
    <w:name w:val="Заголовок №1"/>
    <w:basedOn w:val="11"/>
    <w:qFormat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ad">
    <w:name w:val="Подпись к таблице_"/>
    <w:basedOn w:val="a0"/>
    <w:link w:val="ae"/>
    <w:qFormat/>
    <w:rPr>
      <w:rFonts w:ascii="Times New Roman" w:eastAsia="Times New Roman" w:hAnsi="Times New Roman" w:cs="Times New Roman"/>
      <w:b/>
      <w:bCs/>
      <w:i/>
      <w:iCs/>
      <w:spacing w:val="-20"/>
      <w:shd w:val="clear" w:color="auto" w:fill="FFFFFF"/>
    </w:rPr>
  </w:style>
  <w:style w:type="paragraph" w:customStyle="1" w:styleId="ae">
    <w:name w:val="Подпись к таблице"/>
    <w:basedOn w:val="a"/>
    <w:link w:val="ad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0"/>
    </w:rPr>
  </w:style>
  <w:style w:type="character" w:customStyle="1" w:styleId="ArialUnicodeMS0pt">
    <w:name w:val="Подпись к таблице + Arial Unicode MS;Не полужирный;Не курсив;Интервал 0 pt"/>
    <w:basedOn w:val="ad"/>
    <w:qFormat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0pt">
    <w:name w:val="Основной текст (2) + 12 pt;Интервал 0 pt"/>
    <w:basedOn w:val="2"/>
    <w:qFormat/>
    <w:rPr>
      <w:rFonts w:ascii="Times New Roman" w:eastAsia="Times New Roman" w:hAnsi="Times New Roman" w:cs="Times New Roman"/>
      <w:b w:val="0"/>
      <w:bCs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pt">
    <w:name w:val="Основной текст (2) + 4 pt"/>
    <w:basedOn w:val="2"/>
    <w:qFormat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2pt">
    <w:name w:val="Основной текст (2) + 12 pt"/>
    <w:basedOn w:val="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Impact">
    <w:name w:val="Основной текст (2) + Impact"/>
    <w:basedOn w:val="2"/>
    <w:qFormat/>
    <w:rPr>
      <w:rFonts w:ascii="Impact" w:eastAsia="Impact" w:hAnsi="Impact" w:cs="Impact"/>
      <w:b w:val="0"/>
      <w:bCs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5pt">
    <w:name w:val="Основной текст (2) + 4;5 pt"/>
    <w:basedOn w:val="2"/>
    <w:qFormat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10pt">
    <w:name w:val="Основной текст (2) + 10 pt"/>
    <w:basedOn w:val="2"/>
    <w:qFormat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table" w:customStyle="1" w:styleId="13">
    <w:name w:val="Сітка таблиці1"/>
    <w:basedOn w:val="a1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0pt">
    <w:name w:val="Основной текст (2) + 10;5 pt;Не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5pt0pt">
    <w:name w:val="Основной текст (2) + 8;5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i/>
      <w:szCs w:val="20"/>
      <w:lang w:eastAsia="ru-RU" w:bidi="ar-SA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color w:val="000000"/>
      <w:sz w:val="16"/>
      <w:szCs w:val="16"/>
    </w:rPr>
  </w:style>
  <w:style w:type="paragraph" w:customStyle="1" w:styleId="14">
    <w:name w:val="Без интервала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15">
    <w:name w:val="Сетка таблицы1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Подзаголовок Знак"/>
    <w:basedOn w:val="a0"/>
    <w:link w:val="a8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9F2CB-A02C-47EA-A0EE-3A77AD17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8868</Words>
  <Characters>5056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Лалетіна Анна Миколаївна</cp:lastModifiedBy>
  <cp:revision>2</cp:revision>
  <cp:lastPrinted>2026-04-01T14:03:00Z</cp:lastPrinted>
  <dcterms:created xsi:type="dcterms:W3CDTF">2026-04-07T10:10:00Z</dcterms:created>
  <dcterms:modified xsi:type="dcterms:W3CDTF">2026-04-07T10:10:00Z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ABC4ACF551D0474888F174A46566EB54_12</vt:lpwstr>
  </property>
</Properties>
</file>