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08C99FDD" w:rsidR="00DC61FC" w:rsidRPr="007D7601" w:rsidRDefault="007D7601" w:rsidP="004D6F86">
      <w:pPr>
        <w:spacing w:after="0" w:line="240" w:lineRule="auto"/>
        <w:ind w:right="-2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="001041C0">
        <w:rPr>
          <w:noProof/>
        </w:rPr>
        <w:drawing>
          <wp:inline distT="0" distB="0" distL="0" distR="0" wp14:anchorId="263D05DE" wp14:editId="1776C025">
            <wp:extent cx="42672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4D6F86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0B1A3E30" w14:textId="77777777" w:rsidR="00CA5D0A" w:rsidRDefault="00CA5D0A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F8FFB" w14:textId="4D6086A5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5F1AACBD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7E022F">
        <w:rPr>
          <w:rFonts w:ascii="Times New Roman" w:hAnsi="Times New Roman"/>
          <w:b/>
          <w:sz w:val="28"/>
          <w:szCs w:val="28"/>
          <w:lang w:val="uk-UA"/>
        </w:rPr>
        <w:t>І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7D7601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6C42EA6A" w:rsidR="00DC61FC" w:rsidRPr="00DE775F" w:rsidRDefault="00EC4771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bookmarkStart w:id="0" w:name="_GoBack"/>
      <w:bookmarkEnd w:id="0"/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1A0D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7D7601" w:rsidRDefault="00DC61FC" w:rsidP="00DC61FC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D7601">
        <w:rPr>
          <w:rFonts w:ascii="Times New Roman" w:hAnsi="Times New Roman"/>
          <w:lang w:val="uk-UA"/>
        </w:rPr>
        <w:t>м. Кременчук</w:t>
      </w:r>
    </w:p>
    <w:p w14:paraId="64237BD1" w14:textId="2ED6E0FE" w:rsidR="00DC61FC" w:rsidRPr="004D6F86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51EC36B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7F6DD9">
        <w:rPr>
          <w:rFonts w:ascii="Times New Roman" w:hAnsi="Times New Roman"/>
          <w:b/>
          <w:sz w:val="28"/>
          <w:szCs w:val="28"/>
          <w:lang w:val="uk-UA"/>
        </w:rPr>
        <w:t>19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6DD9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7F6D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5AF9371E" w14:textId="77777777" w:rsidR="007F6DD9" w:rsidRPr="00332BDE" w:rsidRDefault="00DC61FC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7F6DD9"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надання згоди комунальному </w:t>
      </w:r>
    </w:p>
    <w:p w14:paraId="25C46366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підприємству </w:t>
      </w:r>
      <w:r w:rsidRPr="00332BDE"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</w:t>
      </w:r>
    </w:p>
    <w:p w14:paraId="7A26104D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214C486B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68300D3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>Полтавської області на</w:t>
      </w:r>
    </w:p>
    <w:p w14:paraId="6AC34ADC" w14:textId="77777777" w:rsidR="007F6DD9" w:rsidRPr="00332BDE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отримання кредиту у формі </w:t>
      </w:r>
    </w:p>
    <w:p w14:paraId="288CBDEC" w14:textId="498407EC" w:rsidR="00DC61FC" w:rsidRPr="007F6DD9" w:rsidRDefault="007F6DD9" w:rsidP="007F6DD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2BDE">
        <w:rPr>
          <w:rFonts w:ascii="Times New Roman" w:hAnsi="Times New Roman"/>
          <w:b/>
          <w:color w:val="000000"/>
          <w:sz w:val="28"/>
          <w:szCs w:val="28"/>
          <w:lang w:val="uk-UA"/>
        </w:rPr>
        <w:t>невідновлюваної кредитної лінії</w:t>
      </w:r>
      <w:r w:rsidR="00DC61FC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0482337D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E1AFFD" w14:textId="6FC32E02" w:rsidR="007F6DD9" w:rsidRPr="00332BDE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З метою придбання чотирьох 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одиниць багатофункціональних комунальних машин </w:t>
      </w:r>
      <w:r>
        <w:rPr>
          <w:rFonts w:ascii="Times New Roman" w:hAnsi="Times New Roman"/>
          <w:sz w:val="28"/>
          <w:szCs w:val="28"/>
          <w:lang w:val="en-US"/>
        </w:rPr>
        <w:t>Citi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Ranger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3070 з навісним обладнанням (виробництва </w:t>
      </w:r>
      <w:r>
        <w:rPr>
          <w:rFonts w:ascii="Times New Roman" w:hAnsi="Times New Roman"/>
          <w:sz w:val="28"/>
          <w:szCs w:val="28"/>
          <w:lang w:val="en-US"/>
        </w:rPr>
        <w:t>EGHOLM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ED6A8D">
        <w:rPr>
          <w:rFonts w:ascii="Times New Roman" w:hAnsi="Times New Roman"/>
          <w:sz w:val="28"/>
          <w:szCs w:val="28"/>
          <w:lang w:val="uk-UA"/>
        </w:rPr>
        <w:t>\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– Данія</w:t>
      </w:r>
      <w:r>
        <w:rPr>
          <w:rFonts w:ascii="Times New Roman" w:hAnsi="Times New Roman"/>
          <w:sz w:val="28"/>
          <w:szCs w:val="28"/>
          <w:lang w:val="uk-UA"/>
        </w:rPr>
        <w:t xml:space="preserve">) для </w:t>
      </w:r>
      <w:r w:rsidRPr="00332BDE">
        <w:rPr>
          <w:rFonts w:ascii="Times New Roman" w:hAnsi="Times New Roman"/>
          <w:sz w:val="28"/>
          <w:szCs w:val="28"/>
          <w:lang w:val="uk-UA"/>
        </w:rPr>
        <w:t>КП «Благоустрій Кременчука», керуючись ст.ст. 26, 60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0AA046D" w14:textId="77777777" w:rsidR="00DC61FC" w:rsidRPr="00845BE9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4D6F86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81492D" w14:textId="14813603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зміни до рішення Кременчуцької міської ради Кременчуцького району Полтавської області від </w:t>
      </w:r>
      <w:r w:rsidR="007F6DD9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F6DD9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«</w:t>
      </w:r>
      <w:r w:rsidR="007F6DD9">
        <w:rPr>
          <w:rFonts w:ascii="Times New Roman" w:hAnsi="Times New Roman"/>
          <w:sz w:val="28"/>
          <w:szCs w:val="28"/>
          <w:lang w:val="uk-UA"/>
        </w:rPr>
        <w:t>Про н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ада</w:t>
      </w:r>
      <w:r w:rsidR="007F6DD9">
        <w:rPr>
          <w:rFonts w:ascii="Times New Roman" w:hAnsi="Times New Roman"/>
          <w:sz w:val="28"/>
          <w:szCs w:val="28"/>
          <w:lang w:val="uk-UA"/>
        </w:rPr>
        <w:t>ння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 згод</w:t>
      </w:r>
      <w:r w:rsidR="007F6DD9">
        <w:rPr>
          <w:rFonts w:ascii="Times New Roman" w:hAnsi="Times New Roman"/>
          <w:sz w:val="28"/>
          <w:szCs w:val="28"/>
          <w:lang w:val="uk-UA"/>
        </w:rPr>
        <w:t>и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 комунальному підприємству «Благоустрій Кременчука» Кременчуцької міської ради Кременчуцького району Полтавської області</w:t>
      </w:r>
      <w:r w:rsidR="007F6DD9" w:rsidRPr="00332BDE">
        <w:rPr>
          <w:rFonts w:ascii="Times New Roman" w:hAnsi="Times New Roman"/>
          <w:color w:val="00000A"/>
          <w:sz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на отримання кредиту</w:t>
      </w:r>
      <w:r w:rsidR="007F6DD9">
        <w:rPr>
          <w:rFonts w:ascii="Times New Roman" w:hAnsi="Times New Roman"/>
          <w:sz w:val="28"/>
          <w:szCs w:val="28"/>
          <w:lang w:val="uk-UA"/>
        </w:rPr>
        <w:t xml:space="preserve"> у формі невідновлювальної кредитної лінії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07AD384C" w:rsidR="00253559" w:rsidRDefault="007F6DD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223510613"/>
      <w:r>
        <w:rPr>
          <w:rFonts w:ascii="Times New Roman" w:hAnsi="Times New Roman"/>
          <w:sz w:val="28"/>
          <w:szCs w:val="28"/>
          <w:lang w:val="uk-UA"/>
        </w:rPr>
        <w:t xml:space="preserve">Пункт 1 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</w:t>
      </w:r>
      <w:r w:rsidR="009717C3">
        <w:rPr>
          <w:rFonts w:ascii="Times New Roman" w:hAnsi="Times New Roman"/>
          <w:sz w:val="28"/>
          <w:szCs w:val="28"/>
          <w:lang w:val="uk-UA"/>
        </w:rPr>
        <w:t>:</w:t>
      </w:r>
    </w:p>
    <w:p w14:paraId="3BB067A6" w14:textId="6AC27C22" w:rsidR="00802040" w:rsidRDefault="009717C3" w:rsidP="00937C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331A0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Надати згоду комунальному підприємству «Благоустрій Кременчука» Кременчуцької міської ради Кременчуцького району Полтавської області</w:t>
      </w:r>
      <w:r w:rsidR="007F6DD9">
        <w:rPr>
          <w:rFonts w:ascii="Times New Roman" w:hAnsi="Times New Roman"/>
          <w:color w:val="00000A"/>
          <w:sz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(код ЄДРПОУ 03351958) (далі</w:t>
      </w:r>
      <w:r w:rsidR="007F6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 w:rsidRPr="00ED6A8D">
        <w:rPr>
          <w:rFonts w:ascii="Times New Roman" w:hAnsi="Times New Roman"/>
          <w:sz w:val="28"/>
          <w:szCs w:val="28"/>
          <w:lang w:val="uk-UA"/>
        </w:rPr>
        <w:t>–</w:t>
      </w:r>
      <w:r w:rsidR="007F6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Підприємство) на отримання кредиту в АБ «Укргазбанк» (ідентифікаційний код 23697280) шляхом підписання кредитної угоди </w:t>
      </w:r>
      <w:r w:rsidR="007F6DD9">
        <w:rPr>
          <w:rFonts w:ascii="Times New Roman" w:hAnsi="Times New Roman"/>
          <w:sz w:val="28"/>
          <w:szCs w:val="28"/>
          <w:lang w:val="uk-UA"/>
        </w:rPr>
        <w:t>і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з залученням грантових коштів в розмірі </w:t>
      </w:r>
      <w:r w:rsidR="008078A4">
        <w:rPr>
          <w:rFonts w:ascii="Times New Roman" w:hAnsi="Times New Roman"/>
          <w:sz w:val="28"/>
          <w:szCs w:val="28"/>
          <w:lang w:val="uk-UA"/>
        </w:rPr>
        <w:t>31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 xml:space="preserve"> % по програмі EIFO</w:t>
      </w:r>
      <w:r w:rsidR="00B56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D9" w:rsidRPr="00332BD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наступними істотними умовами (на уклад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32BDE">
        <w:rPr>
          <w:rFonts w:ascii="Times New Roman" w:hAnsi="Times New Roman"/>
          <w:sz w:val="28"/>
          <w:szCs w:val="28"/>
          <w:lang w:val="uk-UA"/>
        </w:rPr>
        <w:t>ння кредитного договору в рамках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040" w:rsidRPr="00332BDE">
        <w:rPr>
          <w:rFonts w:ascii="Times New Roman" w:hAnsi="Times New Roman"/>
          <w:sz w:val="28"/>
          <w:szCs w:val="28"/>
          <w:lang w:val="uk-UA"/>
        </w:rPr>
        <w:t>державної програми «Доступні кредити 5-7-9%»):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83C251" w14:textId="77777777" w:rsidR="00937CB5" w:rsidRDefault="00937CB5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  <w:sectPr w:rsidR="00937CB5" w:rsidSect="00937CB5">
          <w:type w:val="continuous"/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</w:p>
    <w:p w14:paraId="2D749096" w14:textId="12399131" w:rsidR="00CA5D0A" w:rsidRDefault="00802040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6A8D">
        <w:rPr>
          <w:rFonts w:ascii="Times New Roman" w:hAnsi="Times New Roman"/>
          <w:sz w:val="28"/>
          <w:szCs w:val="28"/>
          <w:lang w:val="uk-UA"/>
        </w:rPr>
        <w:lastRenderedPageBreak/>
        <w:t>- розмір 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–</w:t>
      </w:r>
      <w:r w:rsidRPr="00ED6A8D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Pr="00B565CA">
        <w:rPr>
          <w:rFonts w:ascii="Times New Roman" w:hAnsi="Times New Roman"/>
          <w:sz w:val="28"/>
          <w:szCs w:val="28"/>
          <w:lang w:val="uk-UA"/>
        </w:rPr>
        <w:t>більше 34 000 000,00 (тридцять чотири мільйони гривень</w:t>
      </w:r>
      <w:r w:rsidR="00096502">
        <w:rPr>
          <w:rFonts w:ascii="Times New Roman" w:hAnsi="Times New Roman"/>
          <w:sz w:val="28"/>
          <w:szCs w:val="28"/>
          <w:lang w:val="uk-UA"/>
        </w:rPr>
        <w:t xml:space="preserve"> 00 копійок</w:t>
      </w:r>
      <w:r w:rsidRPr="00B565CA">
        <w:rPr>
          <w:rFonts w:ascii="Times New Roman" w:hAnsi="Times New Roman"/>
          <w:sz w:val="28"/>
          <w:szCs w:val="28"/>
          <w:lang w:val="uk-UA"/>
        </w:rPr>
        <w:t>);</w:t>
      </w:r>
    </w:p>
    <w:p w14:paraId="2F2F5C60" w14:textId="11F05D77" w:rsidR="007F6DD9" w:rsidRPr="00B565CA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5CA">
        <w:rPr>
          <w:rFonts w:ascii="Times New Roman" w:hAnsi="Times New Roman"/>
          <w:sz w:val="28"/>
          <w:szCs w:val="28"/>
          <w:lang w:val="uk-UA"/>
        </w:rPr>
        <w:t>- строк – 60 місяців від дати підписання кредитної угоди;</w:t>
      </w:r>
    </w:p>
    <w:p w14:paraId="46F7917C" w14:textId="77777777" w:rsidR="007F6DD9" w:rsidRPr="00B565CA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- компенсаційна відсоткова ставка </w:t>
      </w:r>
      <w:r w:rsidRPr="00B565CA">
        <w:rPr>
          <w:rFonts w:ascii="Times New Roman" w:hAnsi="Times New Roman"/>
          <w:sz w:val="28"/>
          <w:szCs w:val="28"/>
          <w:lang w:val="uk-UA"/>
        </w:rPr>
        <w:t>–</w:t>
      </w:r>
      <w:r w:rsidRPr="00B565CA">
        <w:rPr>
          <w:lang w:val="uk-UA"/>
        </w:rPr>
        <w:t xml:space="preserve"> 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>7% річних;</w:t>
      </w:r>
    </w:p>
    <w:p w14:paraId="22952E3F" w14:textId="543B7C4A" w:rsidR="007F6DD9" w:rsidRDefault="007F6DD9" w:rsidP="007F6D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>-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ab/>
        <w:t xml:space="preserve">базова відсоткова ставка </w:t>
      </w:r>
      <w:r w:rsidRPr="00B565CA">
        <w:rPr>
          <w:rFonts w:ascii="Times New Roman" w:hAnsi="Times New Roman"/>
          <w:sz w:val="28"/>
          <w:szCs w:val="28"/>
          <w:lang w:val="uk-UA"/>
        </w:rPr>
        <w:t>–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 змінювана, визначається за розміром індикативної ставки UIRD (український індекс ставок за депозитами фізичних осіб у гривні </w:t>
      </w:r>
      <w:r w:rsidR="00B565CA"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строком на 3 (три) місяці), збільшеної на маржу в 4 процентних пунктів, але не менше 4,0% річних та не більше 23,0% річних </w:t>
      </w:r>
      <w:r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</w:t>
      </w:r>
      <w:r w:rsidRPr="00332BDE">
        <w:rPr>
          <w:rFonts w:ascii="Times New Roman" w:hAnsi="Times New Roman"/>
          <w:sz w:val="28"/>
          <w:shd w:val="clear" w:color="auto" w:fill="FFFFFF"/>
          <w:lang w:val="uk-UA"/>
        </w:rPr>
        <w:t>січня 2020 р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оку </w:t>
      </w:r>
      <w:r w:rsidR="00802040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332BDE">
        <w:rPr>
          <w:rFonts w:ascii="Times New Roman" w:hAnsi="Times New Roman"/>
          <w:sz w:val="28"/>
          <w:shd w:val="clear" w:color="auto" w:fill="FFFFFF"/>
          <w:lang w:val="uk-UA"/>
        </w:rPr>
        <w:t>№ 28 (із змінами);</w:t>
      </w:r>
    </w:p>
    <w:p w14:paraId="6816856D" w14:textId="326B5714" w:rsidR="007F6DD9" w:rsidRPr="00332BDE" w:rsidRDefault="007F6DD9" w:rsidP="008020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 xml:space="preserve">- розмір авансового платежу –  залучення грантових коштів в розмірі </w:t>
      </w:r>
      <w:r w:rsidR="008078A4">
        <w:rPr>
          <w:rFonts w:ascii="Times New Roman" w:hAnsi="Times New Roman"/>
          <w:sz w:val="28"/>
          <w:szCs w:val="28"/>
          <w:lang w:val="uk-UA"/>
        </w:rPr>
        <w:t>31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по програмі EIFO;</w:t>
      </w:r>
    </w:p>
    <w:p w14:paraId="4500C3BC" w14:textId="42D7D5A1" w:rsidR="00EC587E" w:rsidRDefault="007F6DD9" w:rsidP="00D72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- суми і строки платежів визначаються умовами кредитного договору</w:t>
      </w:r>
      <w:bookmarkEnd w:id="1"/>
      <w:r w:rsidRPr="00332BDE">
        <w:rPr>
          <w:rFonts w:ascii="Times New Roman" w:hAnsi="Times New Roman"/>
          <w:sz w:val="28"/>
          <w:szCs w:val="28"/>
          <w:lang w:val="uk-UA"/>
        </w:rPr>
        <w:t>.</w:t>
      </w:r>
      <w:r w:rsidR="005A1913">
        <w:rPr>
          <w:rFonts w:ascii="Times New Roman" w:hAnsi="Times New Roman"/>
          <w:sz w:val="28"/>
          <w:szCs w:val="28"/>
          <w:lang w:val="uk-UA"/>
        </w:rPr>
        <w:t>»</w:t>
      </w:r>
    </w:p>
    <w:p w14:paraId="17047844" w14:textId="6E38B4D4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720F1">
        <w:rPr>
          <w:rFonts w:ascii="Times New Roman" w:hAnsi="Times New Roman"/>
          <w:sz w:val="28"/>
          <w:szCs w:val="28"/>
          <w:lang w:val="uk-UA"/>
        </w:rPr>
        <w:t>2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A718D2" w14:textId="5AF85D40" w:rsidR="00331A0D" w:rsidRPr="00332BDE" w:rsidRDefault="00D720F1" w:rsidP="0033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331A0D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 w:rsidR="00331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>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–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 xml:space="preserve"> Директора Департаменту житлово-комунального господарства Кременчуцької міської ради Кременчуцького району Полтавської області Москалика І.В., постійну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розвитку та інвестиційної політики (голова комісії Плескун</w:t>
      </w:r>
      <w:r w:rsidR="00802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A0D" w:rsidRPr="00332BDE">
        <w:rPr>
          <w:rFonts w:ascii="Times New Roman" w:hAnsi="Times New Roman"/>
          <w:sz w:val="28"/>
          <w:szCs w:val="28"/>
          <w:lang w:val="uk-UA"/>
        </w:rPr>
        <w:t>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937CB5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6103" w14:textId="77777777" w:rsidR="007B2EAD" w:rsidRDefault="007B2EAD" w:rsidP="00F82D3F">
      <w:pPr>
        <w:spacing w:after="0" w:line="240" w:lineRule="auto"/>
      </w:pPr>
      <w:r>
        <w:separator/>
      </w:r>
    </w:p>
  </w:endnote>
  <w:endnote w:type="continuationSeparator" w:id="0">
    <w:p w14:paraId="5913603A" w14:textId="77777777" w:rsidR="007B2EAD" w:rsidRDefault="007B2EAD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CDFD" w14:textId="77777777" w:rsidR="007B2EAD" w:rsidRDefault="007B2EAD" w:rsidP="00F82D3F">
      <w:pPr>
        <w:spacing w:after="0" w:line="240" w:lineRule="auto"/>
      </w:pPr>
      <w:r>
        <w:separator/>
      </w:r>
    </w:p>
  </w:footnote>
  <w:footnote w:type="continuationSeparator" w:id="0">
    <w:p w14:paraId="77FA2B7E" w14:textId="77777777" w:rsidR="007B2EAD" w:rsidRDefault="007B2EAD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74057"/>
    <w:rsid w:val="00082CDF"/>
    <w:rsid w:val="00096502"/>
    <w:rsid w:val="000974D6"/>
    <w:rsid w:val="00097D45"/>
    <w:rsid w:val="000C3D13"/>
    <w:rsid w:val="000E4147"/>
    <w:rsid w:val="000F7B7A"/>
    <w:rsid w:val="001002B6"/>
    <w:rsid w:val="001041C0"/>
    <w:rsid w:val="00132881"/>
    <w:rsid w:val="00135F75"/>
    <w:rsid w:val="00172C12"/>
    <w:rsid w:val="001766C8"/>
    <w:rsid w:val="00176E9F"/>
    <w:rsid w:val="001E57FB"/>
    <w:rsid w:val="0022346F"/>
    <w:rsid w:val="00225E87"/>
    <w:rsid w:val="00250C17"/>
    <w:rsid w:val="00253559"/>
    <w:rsid w:val="00256D57"/>
    <w:rsid w:val="002749FA"/>
    <w:rsid w:val="00275BD9"/>
    <w:rsid w:val="00280050"/>
    <w:rsid w:val="002A749F"/>
    <w:rsid w:val="002C4AE8"/>
    <w:rsid w:val="002C6D3A"/>
    <w:rsid w:val="002D1EE1"/>
    <w:rsid w:val="002E0BBB"/>
    <w:rsid w:val="002E4D94"/>
    <w:rsid w:val="0031547D"/>
    <w:rsid w:val="00321E3D"/>
    <w:rsid w:val="00331A0D"/>
    <w:rsid w:val="003328AF"/>
    <w:rsid w:val="003432B6"/>
    <w:rsid w:val="00375746"/>
    <w:rsid w:val="003774E4"/>
    <w:rsid w:val="003B149B"/>
    <w:rsid w:val="003B34B1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6F86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1913"/>
    <w:rsid w:val="005A623B"/>
    <w:rsid w:val="005F3AC6"/>
    <w:rsid w:val="005F5ECA"/>
    <w:rsid w:val="00621E98"/>
    <w:rsid w:val="00623664"/>
    <w:rsid w:val="00627B8B"/>
    <w:rsid w:val="00641BEE"/>
    <w:rsid w:val="006721E8"/>
    <w:rsid w:val="00680DD5"/>
    <w:rsid w:val="00681756"/>
    <w:rsid w:val="006836C9"/>
    <w:rsid w:val="00692AA6"/>
    <w:rsid w:val="006C488B"/>
    <w:rsid w:val="006E396A"/>
    <w:rsid w:val="00715852"/>
    <w:rsid w:val="00731515"/>
    <w:rsid w:val="00736676"/>
    <w:rsid w:val="007400F0"/>
    <w:rsid w:val="007742A6"/>
    <w:rsid w:val="0077475D"/>
    <w:rsid w:val="00780F99"/>
    <w:rsid w:val="00794277"/>
    <w:rsid w:val="0079597E"/>
    <w:rsid w:val="007A0BAC"/>
    <w:rsid w:val="007B04EE"/>
    <w:rsid w:val="007B2EAD"/>
    <w:rsid w:val="007C4AEB"/>
    <w:rsid w:val="007D7601"/>
    <w:rsid w:val="007E022F"/>
    <w:rsid w:val="007F2539"/>
    <w:rsid w:val="007F6DD9"/>
    <w:rsid w:val="00802040"/>
    <w:rsid w:val="008078A4"/>
    <w:rsid w:val="00810019"/>
    <w:rsid w:val="00834B24"/>
    <w:rsid w:val="00845BE9"/>
    <w:rsid w:val="00883B4E"/>
    <w:rsid w:val="008A31A5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37CB5"/>
    <w:rsid w:val="009717C3"/>
    <w:rsid w:val="00973994"/>
    <w:rsid w:val="009C2D8E"/>
    <w:rsid w:val="009F3839"/>
    <w:rsid w:val="00A0707A"/>
    <w:rsid w:val="00A5040E"/>
    <w:rsid w:val="00A8547E"/>
    <w:rsid w:val="00A97ADE"/>
    <w:rsid w:val="00AD06DD"/>
    <w:rsid w:val="00B17E62"/>
    <w:rsid w:val="00B45B20"/>
    <w:rsid w:val="00B55842"/>
    <w:rsid w:val="00B565CA"/>
    <w:rsid w:val="00B61C55"/>
    <w:rsid w:val="00B64F89"/>
    <w:rsid w:val="00BA0504"/>
    <w:rsid w:val="00BD6853"/>
    <w:rsid w:val="00C00FE2"/>
    <w:rsid w:val="00C01B22"/>
    <w:rsid w:val="00C26EC5"/>
    <w:rsid w:val="00C37AFA"/>
    <w:rsid w:val="00C63D77"/>
    <w:rsid w:val="00CA0A95"/>
    <w:rsid w:val="00CA55F4"/>
    <w:rsid w:val="00CA5D0A"/>
    <w:rsid w:val="00CB0F5F"/>
    <w:rsid w:val="00CC440A"/>
    <w:rsid w:val="00CD6D10"/>
    <w:rsid w:val="00CD7B86"/>
    <w:rsid w:val="00CF34ED"/>
    <w:rsid w:val="00D02D10"/>
    <w:rsid w:val="00D04E96"/>
    <w:rsid w:val="00D07185"/>
    <w:rsid w:val="00D24A71"/>
    <w:rsid w:val="00D27771"/>
    <w:rsid w:val="00D61508"/>
    <w:rsid w:val="00D720F1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854BC"/>
    <w:rsid w:val="00E97644"/>
    <w:rsid w:val="00EB6C54"/>
    <w:rsid w:val="00EB768C"/>
    <w:rsid w:val="00EC4771"/>
    <w:rsid w:val="00EC587E"/>
    <w:rsid w:val="00EF1E94"/>
    <w:rsid w:val="00F25209"/>
    <w:rsid w:val="00F40686"/>
    <w:rsid w:val="00F56070"/>
    <w:rsid w:val="00F60951"/>
    <w:rsid w:val="00F82D3F"/>
    <w:rsid w:val="00F85168"/>
    <w:rsid w:val="00F86D23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C2F1-E024-475D-AAEB-940A0935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4</cp:revision>
  <cp:lastPrinted>2026-03-16T07:15:00Z</cp:lastPrinted>
  <dcterms:created xsi:type="dcterms:W3CDTF">2026-03-16T07:14:00Z</dcterms:created>
  <dcterms:modified xsi:type="dcterms:W3CDTF">2026-03-16T07:16:00Z</dcterms:modified>
</cp:coreProperties>
</file>