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5BC2" w14:textId="77777777" w:rsidR="00C95CE2" w:rsidRPr="001429E5" w:rsidRDefault="00C95CE2" w:rsidP="008F3AB5">
      <w:pPr>
        <w:ind w:left="3261" w:firstLine="708"/>
        <w:jc w:val="center"/>
        <w:rPr>
          <w:color w:val="FFFFFF" w:themeColor="background1"/>
        </w:rPr>
      </w:pPr>
      <w:r w:rsidRPr="009A5AD3">
        <w:rPr>
          <w:noProof/>
          <w:color w:val="000000" w:themeColor="text1"/>
          <w:lang w:val="ru-RU"/>
        </w:rPr>
        <w:drawing>
          <wp:inline distT="0" distB="0" distL="0" distR="0" wp14:anchorId="5C8119FE" wp14:editId="4DD5CEA4">
            <wp:extent cx="434340" cy="609600"/>
            <wp:effectExtent l="0" t="0" r="3810" b="0"/>
            <wp:docPr id="2" name="Рисунок 2" descr="Chorno-bilyy herb 172 X 240 pix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orno-bilyy herb 172 X 240 pixel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AD3">
        <w:rPr>
          <w:color w:val="000000" w:themeColor="text1"/>
        </w:rPr>
        <w:t xml:space="preserve">                                             </w:t>
      </w:r>
      <w:proofErr w:type="spellStart"/>
      <w:r w:rsidR="007116AC" w:rsidRPr="001429E5">
        <w:rPr>
          <w:color w:val="FFFFFF" w:themeColor="background1"/>
        </w:rPr>
        <w:t>П</w:t>
      </w:r>
      <w:r w:rsidRPr="001429E5">
        <w:rPr>
          <w:color w:val="FFFFFF" w:themeColor="background1"/>
        </w:rPr>
        <w:t>роєкт</w:t>
      </w:r>
      <w:proofErr w:type="spellEnd"/>
    </w:p>
    <w:p w14:paraId="64340761" w14:textId="77777777" w:rsidR="00C95CE2" w:rsidRPr="009A5AD3" w:rsidRDefault="00C95CE2" w:rsidP="00C95CE2">
      <w:pPr>
        <w:jc w:val="center"/>
        <w:rPr>
          <w:color w:val="000000" w:themeColor="text1"/>
          <w:sz w:val="16"/>
          <w:szCs w:val="16"/>
        </w:rPr>
      </w:pPr>
    </w:p>
    <w:p w14:paraId="3B0BEF47" w14:textId="77777777" w:rsidR="00C95CE2" w:rsidRPr="009A5AD3" w:rsidRDefault="00C95CE2" w:rsidP="00C95CE2">
      <w:pPr>
        <w:jc w:val="center"/>
        <w:rPr>
          <w:b/>
          <w:color w:val="000000" w:themeColor="text1"/>
        </w:rPr>
      </w:pPr>
      <w:r w:rsidRPr="009A5AD3">
        <w:rPr>
          <w:b/>
          <w:color w:val="000000" w:themeColor="text1"/>
        </w:rPr>
        <w:t>КРЕМЕНЧУЦЬКА МІСЬКА РАДА</w:t>
      </w:r>
    </w:p>
    <w:p w14:paraId="53E744DE" w14:textId="77777777" w:rsidR="00C95CE2" w:rsidRDefault="00C95CE2" w:rsidP="00C95CE2">
      <w:pPr>
        <w:jc w:val="center"/>
        <w:rPr>
          <w:b/>
        </w:rPr>
      </w:pPr>
      <w:r>
        <w:rPr>
          <w:b/>
        </w:rPr>
        <w:t>КРЕМЕНЧУЦЬКОГО РАЙОНУ ПОЛТАВСЬКОЇ ОБЛАСТІ</w:t>
      </w:r>
    </w:p>
    <w:p w14:paraId="6A49DCD3" w14:textId="77777777" w:rsidR="00C95CE2" w:rsidRDefault="00C95CE2" w:rsidP="00C95CE2">
      <w:pPr>
        <w:jc w:val="center"/>
        <w:rPr>
          <w:b/>
        </w:rPr>
      </w:pPr>
      <w:r>
        <w:rPr>
          <w:b/>
        </w:rPr>
        <w:t>ПОЗАЧЕРГОВА XX</w:t>
      </w:r>
      <w:r w:rsidR="00D12F1F">
        <w:rPr>
          <w:b/>
        </w:rPr>
        <w:t>Х</w:t>
      </w:r>
      <w:r w:rsidR="0062627F">
        <w:rPr>
          <w:b/>
        </w:rPr>
        <w:t>І</w:t>
      </w:r>
      <w:r w:rsidR="009A5AD3">
        <w:rPr>
          <w:b/>
        </w:rPr>
        <w:t>ІІ</w:t>
      </w:r>
      <w:r>
        <w:rPr>
          <w:b/>
        </w:rPr>
        <w:t xml:space="preserve"> СЕСІЯ МІСЬКОЇ РАДИ VIII СКЛИКАННЯ</w:t>
      </w:r>
    </w:p>
    <w:p w14:paraId="2EA9853D" w14:textId="77777777" w:rsidR="00C95CE2" w:rsidRPr="00E326EC" w:rsidRDefault="00C95CE2" w:rsidP="00C95CE2">
      <w:pPr>
        <w:jc w:val="center"/>
        <w:rPr>
          <w:b/>
          <w:sz w:val="16"/>
          <w:szCs w:val="16"/>
        </w:rPr>
      </w:pPr>
    </w:p>
    <w:p w14:paraId="38692EEE" w14:textId="77777777" w:rsidR="00C95CE2" w:rsidRDefault="00C95CE2" w:rsidP="00C95CE2">
      <w:pPr>
        <w:jc w:val="center"/>
        <w:rPr>
          <w:b/>
        </w:rPr>
      </w:pPr>
      <w:r>
        <w:rPr>
          <w:b/>
        </w:rPr>
        <w:t>РІШЕННЯ</w:t>
      </w:r>
    </w:p>
    <w:p w14:paraId="363A3C06" w14:textId="77777777" w:rsidR="00C95CE2" w:rsidRDefault="00C95CE2" w:rsidP="00C95CE2">
      <w:pPr>
        <w:jc w:val="both"/>
        <w:rPr>
          <w:b/>
        </w:rPr>
      </w:pPr>
    </w:p>
    <w:p w14:paraId="731D8AAB" w14:textId="65E99A6A" w:rsidR="00C95CE2" w:rsidRDefault="001429E5" w:rsidP="00C95CE2">
      <w:pPr>
        <w:jc w:val="both"/>
        <w:rPr>
          <w:b/>
        </w:rPr>
      </w:pPr>
      <w:r>
        <w:rPr>
          <w:b/>
        </w:rPr>
        <w:t>24</w:t>
      </w:r>
      <w:r w:rsidR="00FD5D0E">
        <w:rPr>
          <w:b/>
        </w:rPr>
        <w:t xml:space="preserve"> </w:t>
      </w:r>
      <w:r w:rsidR="009A5AD3">
        <w:rPr>
          <w:b/>
        </w:rPr>
        <w:t>лютого</w:t>
      </w:r>
      <w:r w:rsidR="00C95CE2">
        <w:rPr>
          <w:b/>
        </w:rPr>
        <w:t xml:space="preserve"> 202</w:t>
      </w:r>
      <w:r w:rsidR="009A5AD3">
        <w:rPr>
          <w:b/>
        </w:rPr>
        <w:t>6</w:t>
      </w:r>
      <w:r w:rsidR="00C95CE2">
        <w:rPr>
          <w:b/>
        </w:rPr>
        <w:t xml:space="preserve"> року</w:t>
      </w:r>
    </w:p>
    <w:p w14:paraId="4F5DAFD1" w14:textId="77777777" w:rsidR="00C95CE2" w:rsidRDefault="00C95CE2" w:rsidP="00C95CE2">
      <w:pPr>
        <w:jc w:val="both"/>
        <w:rPr>
          <w:sz w:val="20"/>
          <w:szCs w:val="20"/>
        </w:rPr>
      </w:pPr>
      <w:r>
        <w:rPr>
          <w:sz w:val="20"/>
          <w:szCs w:val="20"/>
        </w:rPr>
        <w:t>м. Кременчук</w:t>
      </w:r>
    </w:p>
    <w:p w14:paraId="582EBBC4" w14:textId="77777777" w:rsidR="00C95CE2" w:rsidRPr="00B70783" w:rsidRDefault="00C95CE2" w:rsidP="00C95CE2">
      <w:pPr>
        <w:jc w:val="both"/>
      </w:pPr>
    </w:p>
    <w:p w14:paraId="77E4177F" w14:textId="68A7AD0D" w:rsidR="00421CE2" w:rsidRDefault="009A5AD3" w:rsidP="002E131C">
      <w:pPr>
        <w:tabs>
          <w:tab w:val="left" w:pos="4820"/>
        </w:tabs>
        <w:ind w:right="3969"/>
        <w:jc w:val="both"/>
        <w:rPr>
          <w:b/>
          <w:lang w:eastAsia="uk-UA"/>
        </w:rPr>
      </w:pPr>
      <w:r>
        <w:rPr>
          <w:b/>
          <w:lang w:eastAsia="uk-UA"/>
        </w:rPr>
        <w:t xml:space="preserve">Про звернення депутатів Кременчуцької міської ради Кременчуцького району Полтавської області до </w:t>
      </w:r>
      <w:r w:rsidRPr="009A5AD3">
        <w:rPr>
          <w:b/>
          <w:lang w:eastAsia="uk-UA"/>
        </w:rPr>
        <w:t>Офісу Президента України, Кабінету Міністрів України, Міністерства енергетики України, Міністерства розвит</w:t>
      </w:r>
      <w:r>
        <w:rPr>
          <w:b/>
          <w:lang w:eastAsia="uk-UA"/>
        </w:rPr>
        <w:t xml:space="preserve">ку громад та територій України, </w:t>
      </w:r>
      <w:r w:rsidRPr="009A5AD3">
        <w:rPr>
          <w:b/>
          <w:lang w:eastAsia="uk-UA"/>
        </w:rPr>
        <w:t xml:space="preserve">Міністерства цифрової трансформації України щодо </w:t>
      </w:r>
      <w:r w:rsidR="00421CE2">
        <w:rPr>
          <w:b/>
          <w:lang w:eastAsia="uk-UA"/>
        </w:rPr>
        <w:t xml:space="preserve">включення </w:t>
      </w:r>
      <w:r w:rsidR="00421CE2" w:rsidRPr="009A5AD3">
        <w:rPr>
          <w:b/>
          <w:lang w:eastAsia="uk-UA"/>
        </w:rPr>
        <w:t>Кременчуцької міської територіальної громади</w:t>
      </w:r>
      <w:r w:rsidR="00421CE2">
        <w:rPr>
          <w:b/>
          <w:lang w:eastAsia="uk-UA"/>
        </w:rPr>
        <w:t xml:space="preserve"> та Полтавської області до урядової програми «</w:t>
      </w:r>
      <w:proofErr w:type="spellStart"/>
      <w:r w:rsidR="00421CE2">
        <w:rPr>
          <w:b/>
          <w:lang w:eastAsia="uk-UA"/>
        </w:rPr>
        <w:t>СвітлоДІМ</w:t>
      </w:r>
      <w:proofErr w:type="spellEnd"/>
      <w:r w:rsidR="00421CE2">
        <w:rPr>
          <w:b/>
          <w:lang w:eastAsia="uk-UA"/>
        </w:rPr>
        <w:t>»</w:t>
      </w:r>
    </w:p>
    <w:p w14:paraId="029A7D24" w14:textId="77777777" w:rsidR="009A5AD3" w:rsidRPr="009A5AD3" w:rsidRDefault="009A5AD3" w:rsidP="009A5AD3">
      <w:pPr>
        <w:tabs>
          <w:tab w:val="left" w:pos="4678"/>
        </w:tabs>
        <w:ind w:right="3969"/>
        <w:jc w:val="both"/>
        <w:rPr>
          <w:b/>
          <w:lang w:eastAsia="uk-UA"/>
        </w:rPr>
      </w:pPr>
    </w:p>
    <w:p w14:paraId="7BBF8D50" w14:textId="77777777" w:rsidR="009A5AD3" w:rsidRDefault="009A5AD3" w:rsidP="006C0159">
      <w:pPr>
        <w:pStyle w:val="ab"/>
        <w:tabs>
          <w:tab w:val="left" w:pos="567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C0159">
        <w:rPr>
          <w:color w:val="000000"/>
          <w:sz w:val="28"/>
          <w:szCs w:val="28"/>
        </w:rPr>
        <w:t xml:space="preserve">З метою </w:t>
      </w:r>
      <w:r w:rsidR="006C0159" w:rsidRPr="006C0159">
        <w:rPr>
          <w:color w:val="000000"/>
          <w:sz w:val="28"/>
          <w:szCs w:val="28"/>
        </w:rPr>
        <w:t>забезпечення безперебійного функціонування систем життєзабезпечення Кременчуцької міської територіальної громади</w:t>
      </w:r>
      <w:r w:rsidRPr="009810EB">
        <w:rPr>
          <w:color w:val="000000"/>
          <w:sz w:val="28"/>
          <w:szCs w:val="28"/>
        </w:rPr>
        <w:t>,</w:t>
      </w:r>
      <w:r w:rsidRPr="009810EB">
        <w:rPr>
          <w:b/>
          <w:color w:val="000000"/>
          <w:sz w:val="28"/>
          <w:szCs w:val="28"/>
        </w:rPr>
        <w:t xml:space="preserve"> </w:t>
      </w:r>
      <w:r w:rsidRPr="009810EB">
        <w:rPr>
          <w:bCs/>
          <w:color w:val="000000"/>
          <w:sz w:val="28"/>
          <w:szCs w:val="28"/>
        </w:rPr>
        <w:t xml:space="preserve">керуючись </w:t>
      </w:r>
      <w:r w:rsidRPr="009810EB">
        <w:rPr>
          <w:color w:val="000000"/>
          <w:sz w:val="28"/>
          <w:szCs w:val="28"/>
        </w:rPr>
        <w:t xml:space="preserve">ч. 2 ст. 2, </w:t>
      </w:r>
      <w:proofErr w:type="spellStart"/>
      <w:r w:rsidRPr="009810EB">
        <w:rPr>
          <w:color w:val="000000"/>
          <w:sz w:val="28"/>
          <w:szCs w:val="28"/>
        </w:rPr>
        <w:t>п.п</w:t>
      </w:r>
      <w:proofErr w:type="spellEnd"/>
      <w:r w:rsidRPr="009810EB">
        <w:rPr>
          <w:color w:val="000000"/>
          <w:sz w:val="28"/>
          <w:szCs w:val="28"/>
        </w:rPr>
        <w:t xml:space="preserve">. 3, 5 ч. 2 ст. 19 Закону України «Про статус депутатів місцевих рад», </w:t>
      </w:r>
      <w:r w:rsidRPr="009810EB">
        <w:rPr>
          <w:color w:val="000000"/>
          <w:spacing w:val="4"/>
          <w:sz w:val="28"/>
          <w:szCs w:val="28"/>
        </w:rPr>
        <w:t xml:space="preserve">ст.  </w:t>
      </w:r>
      <w:r w:rsidR="005D651B">
        <w:rPr>
          <w:color w:val="000000"/>
          <w:spacing w:val="4"/>
          <w:sz w:val="28"/>
          <w:szCs w:val="28"/>
        </w:rPr>
        <w:t xml:space="preserve">26 </w:t>
      </w:r>
      <w:r w:rsidRPr="009810EB">
        <w:rPr>
          <w:color w:val="000000"/>
          <w:spacing w:val="4"/>
          <w:sz w:val="28"/>
          <w:szCs w:val="28"/>
        </w:rPr>
        <w:t>Закону України «Про місцеве самоврядування в Україні»,</w:t>
      </w:r>
      <w:r w:rsidRPr="009810EB">
        <w:rPr>
          <w:color w:val="000000"/>
          <w:sz w:val="28"/>
          <w:szCs w:val="28"/>
        </w:rPr>
        <w:t xml:space="preserve"> Кременчуцька міська</w:t>
      </w:r>
      <w:r w:rsidRPr="009810EB">
        <w:rPr>
          <w:b/>
          <w:bCs/>
          <w:color w:val="000000"/>
          <w:sz w:val="28"/>
          <w:szCs w:val="28"/>
        </w:rPr>
        <w:t> </w:t>
      </w:r>
      <w:r w:rsidRPr="009810EB">
        <w:rPr>
          <w:color w:val="000000"/>
          <w:sz w:val="28"/>
          <w:szCs w:val="28"/>
        </w:rPr>
        <w:t>рада Кременчуцького району Полтавської області</w:t>
      </w:r>
      <w:r w:rsidRPr="009810EB">
        <w:rPr>
          <w:b/>
          <w:color w:val="000000"/>
          <w:sz w:val="28"/>
          <w:szCs w:val="28"/>
        </w:rPr>
        <w:t xml:space="preserve">       </w:t>
      </w:r>
    </w:p>
    <w:p w14:paraId="7E9D41F4" w14:textId="77777777" w:rsidR="009A5AD3" w:rsidRPr="00556565" w:rsidRDefault="006C0159" w:rsidP="009A5AD3">
      <w:pPr>
        <w:pStyle w:val="ab"/>
        <w:tabs>
          <w:tab w:val="left" w:pos="567"/>
        </w:tabs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  <w:sz w:val="28"/>
          <w:szCs w:val="28"/>
        </w:rPr>
        <w:t xml:space="preserve"> </w:t>
      </w:r>
    </w:p>
    <w:p w14:paraId="71F82333" w14:textId="77777777" w:rsidR="009A5AD3" w:rsidRDefault="009A5AD3" w:rsidP="009A5AD3">
      <w:pPr>
        <w:pStyle w:val="ab"/>
        <w:tabs>
          <w:tab w:val="left" w:pos="567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576B5B94" w14:textId="77777777" w:rsidR="00556565" w:rsidRPr="00556565" w:rsidRDefault="00556565" w:rsidP="009A5AD3">
      <w:pPr>
        <w:pStyle w:val="ab"/>
        <w:tabs>
          <w:tab w:val="left" w:pos="567"/>
        </w:tabs>
        <w:spacing w:before="0" w:beforeAutospacing="0" w:after="0" w:afterAutospacing="0"/>
        <w:jc w:val="center"/>
        <w:rPr>
          <w:b/>
        </w:rPr>
      </w:pPr>
    </w:p>
    <w:p w14:paraId="4CA526F0" w14:textId="236D8CF9" w:rsidR="009A5AD3" w:rsidRPr="00D0113B" w:rsidRDefault="009A5AD3" w:rsidP="00D0113B">
      <w:pPr>
        <w:tabs>
          <w:tab w:val="left" w:pos="4678"/>
        </w:tabs>
        <w:ind w:right="-1" w:firstLine="567"/>
        <w:jc w:val="both"/>
        <w:rPr>
          <w:lang w:eastAsia="uk-UA"/>
        </w:rPr>
      </w:pPr>
      <w:r>
        <w:rPr>
          <w:color w:val="000000"/>
        </w:rPr>
        <w:t xml:space="preserve">1. </w:t>
      </w:r>
      <w:r w:rsidRPr="00D0113B">
        <w:rPr>
          <w:color w:val="000000"/>
        </w:rPr>
        <w:t xml:space="preserve">Підтримати та направити </w:t>
      </w:r>
      <w:r w:rsidRPr="00D0113B">
        <w:t>звернення депутатів</w:t>
      </w:r>
      <w:r w:rsidRPr="00D0113B">
        <w:rPr>
          <w:color w:val="000000"/>
        </w:rPr>
        <w:t xml:space="preserve"> Кременчуцької міської ради Кременчуцького району Полтавської області до </w:t>
      </w:r>
      <w:r w:rsidR="00C97CDB" w:rsidRPr="00D0113B">
        <w:rPr>
          <w:lang w:eastAsia="uk-UA"/>
        </w:rPr>
        <w:t xml:space="preserve">Офісу Президента України, Кабінету Міністрів України, Міністерства енергетики України, Міністерства розвитку громад та територій України, Міністерства цифрової трансформації України щодо </w:t>
      </w:r>
      <w:r w:rsidR="00D0113B" w:rsidRPr="00D0113B">
        <w:rPr>
          <w:lang w:eastAsia="uk-UA"/>
        </w:rPr>
        <w:t>включення Кременчуцької міської територіальної громади та Полтавської області до урядової програми «</w:t>
      </w:r>
      <w:proofErr w:type="spellStart"/>
      <w:r w:rsidR="00D0113B" w:rsidRPr="00D0113B">
        <w:rPr>
          <w:lang w:eastAsia="uk-UA"/>
        </w:rPr>
        <w:t>СвітлоДІМ</w:t>
      </w:r>
      <w:proofErr w:type="spellEnd"/>
      <w:r w:rsidR="00D0113B" w:rsidRPr="00D0113B">
        <w:rPr>
          <w:lang w:eastAsia="uk-UA"/>
        </w:rPr>
        <w:t>»</w:t>
      </w:r>
      <w:r w:rsidR="005D651B" w:rsidRPr="00D0113B">
        <w:rPr>
          <w:lang w:eastAsia="uk-UA"/>
        </w:rPr>
        <w:t xml:space="preserve"> </w:t>
      </w:r>
      <w:r w:rsidRPr="00D0113B">
        <w:rPr>
          <w:lang w:eastAsia="uk-UA"/>
        </w:rPr>
        <w:t>(додається).</w:t>
      </w:r>
    </w:p>
    <w:p w14:paraId="76D3ADC9" w14:textId="3CC5F510" w:rsidR="009A5AD3" w:rsidRDefault="009A5AD3" w:rsidP="00D0113B">
      <w:pPr>
        <w:tabs>
          <w:tab w:val="left" w:pos="567"/>
        </w:tabs>
        <w:ind w:right="-1" w:firstLine="567"/>
        <w:jc w:val="both"/>
        <w:rPr>
          <w:lang w:eastAsia="uk-UA"/>
        </w:rPr>
      </w:pPr>
      <w:r w:rsidRPr="00D0113B">
        <w:rPr>
          <w:lang w:eastAsia="uk-UA"/>
        </w:rPr>
        <w:t>2. Оприлюднити</w:t>
      </w:r>
      <w:r>
        <w:rPr>
          <w:lang w:eastAsia="uk-UA"/>
        </w:rPr>
        <w:t xml:space="preserve"> рішення відповідно до вимог законодавства.</w:t>
      </w:r>
    </w:p>
    <w:p w14:paraId="31BEE7BD" w14:textId="11574108" w:rsidR="009A5AD3" w:rsidRPr="009A5AD3" w:rsidRDefault="009A5AD3" w:rsidP="00D0113B">
      <w:pPr>
        <w:pStyle w:val="a9"/>
        <w:tabs>
          <w:tab w:val="left" w:pos="567"/>
          <w:tab w:val="left" w:pos="851"/>
        </w:tabs>
        <w:spacing w:after="0"/>
        <w:ind w:left="0" w:right="-57" w:firstLine="567"/>
        <w:jc w:val="both"/>
        <w:rPr>
          <w:color w:val="000000"/>
          <w:lang w:val="ru-RU"/>
        </w:rPr>
      </w:pPr>
      <w:r>
        <w:rPr>
          <w:lang w:eastAsia="uk-UA"/>
        </w:rPr>
        <w:t xml:space="preserve">3. Контроль за виконанням рішення покласти на </w:t>
      </w:r>
      <w:r>
        <w:rPr>
          <w:color w:val="000000"/>
        </w:rPr>
        <w:t>заступника міського голови - Директора Департаменту житлово-комунального господарства Кременчуцької міської ради Кременчуцького району Полтавської області Москалика І.В., постійну депутатську комісію з питань житлово-комунального господарства та управління комунальною власністю, енергозбереження, транспорту та зв’язку (голова комісії Котляр В.Ю.).</w:t>
      </w:r>
    </w:p>
    <w:p w14:paraId="03CD10E9" w14:textId="77777777" w:rsidR="009A5AD3" w:rsidRPr="009A5AD3" w:rsidRDefault="009A5AD3" w:rsidP="009A5AD3">
      <w:pPr>
        <w:pStyle w:val="a9"/>
        <w:tabs>
          <w:tab w:val="left" w:pos="567"/>
          <w:tab w:val="left" w:pos="851"/>
        </w:tabs>
        <w:spacing w:after="0"/>
        <w:ind w:left="0" w:right="-57"/>
        <w:jc w:val="both"/>
        <w:rPr>
          <w:color w:val="000000"/>
          <w:shd w:val="clear" w:color="auto" w:fill="FFFFFF"/>
          <w:lang w:val="ru-RU"/>
        </w:rPr>
      </w:pPr>
    </w:p>
    <w:p w14:paraId="6D0E668D" w14:textId="77777777" w:rsidR="00231367" w:rsidRDefault="009A5AD3" w:rsidP="00556565">
      <w:pPr>
        <w:tabs>
          <w:tab w:val="left" w:pos="7088"/>
        </w:tabs>
      </w:pPr>
      <w:r>
        <w:rPr>
          <w:b/>
        </w:rPr>
        <w:t>Міський голова                                                                   Віталій МАЛЕЦЬКИЙ</w:t>
      </w:r>
      <w:r w:rsidR="00C95CE2">
        <w:t xml:space="preserve">      </w:t>
      </w:r>
      <w:r w:rsidR="00C95CE2">
        <w:tab/>
      </w:r>
    </w:p>
    <w:sectPr w:rsidR="00231367" w:rsidSect="002E131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E2"/>
    <w:rsid w:val="001429E5"/>
    <w:rsid w:val="001506AE"/>
    <w:rsid w:val="00157096"/>
    <w:rsid w:val="00231367"/>
    <w:rsid w:val="00264595"/>
    <w:rsid w:val="002E131C"/>
    <w:rsid w:val="00413E08"/>
    <w:rsid w:val="00421CE2"/>
    <w:rsid w:val="00504974"/>
    <w:rsid w:val="00511AE2"/>
    <w:rsid w:val="00556565"/>
    <w:rsid w:val="005D651B"/>
    <w:rsid w:val="0060338E"/>
    <w:rsid w:val="006230F4"/>
    <w:rsid w:val="0062627F"/>
    <w:rsid w:val="006A3305"/>
    <w:rsid w:val="006C0159"/>
    <w:rsid w:val="007116AC"/>
    <w:rsid w:val="007E627D"/>
    <w:rsid w:val="00853764"/>
    <w:rsid w:val="008F3AB5"/>
    <w:rsid w:val="00913AF2"/>
    <w:rsid w:val="009A5AD3"/>
    <w:rsid w:val="00A13E3D"/>
    <w:rsid w:val="00C934B9"/>
    <w:rsid w:val="00C95CE2"/>
    <w:rsid w:val="00C97CDB"/>
    <w:rsid w:val="00CD30D6"/>
    <w:rsid w:val="00D0113B"/>
    <w:rsid w:val="00D12F1F"/>
    <w:rsid w:val="00EA10EB"/>
    <w:rsid w:val="00FD5D0E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010A"/>
  <w15:docId w15:val="{C7BDABBD-C92A-4D60-870D-58A9ADF9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C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CE2"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Cs w:val="20"/>
    </w:rPr>
  </w:style>
  <w:style w:type="character" w:customStyle="1" w:styleId="a4">
    <w:name w:val="Основний текст Знак"/>
    <w:basedOn w:val="a0"/>
    <w:link w:val="a3"/>
    <w:rsid w:val="00C95CE2"/>
    <w:rPr>
      <w:rFonts w:ascii="Times New Roman" w:eastAsia="Times New Roman" w:hAnsi="Times New Roman" w:cs="Times New Roman"/>
      <w:color w:val="000000"/>
      <w:position w:val="-1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95CE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95CE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No Spacing"/>
    <w:uiPriority w:val="99"/>
    <w:qFormat/>
    <w:rsid w:val="00C95CE2"/>
    <w:pPr>
      <w:spacing w:after="0" w:line="240" w:lineRule="auto"/>
    </w:pPr>
    <w:rPr>
      <w:rFonts w:ascii="Calibri" w:eastAsia="Calibri" w:hAnsi="Calibri" w:cs="Calibri"/>
    </w:rPr>
  </w:style>
  <w:style w:type="character" w:customStyle="1" w:styleId="rvts7">
    <w:name w:val="rvts7"/>
    <w:rsid w:val="00C95CE2"/>
    <w:rPr>
      <w:rFonts w:ascii="Times New Roman" w:hAnsi="Times New Roman" w:cs="Times New Roman" w:hint="default"/>
    </w:rPr>
  </w:style>
  <w:style w:type="character" w:styleId="a8">
    <w:name w:val="Emphasis"/>
    <w:basedOn w:val="a0"/>
    <w:uiPriority w:val="20"/>
    <w:qFormat/>
    <w:rsid w:val="00C95CE2"/>
    <w:rPr>
      <w:i/>
      <w:iCs/>
    </w:rPr>
  </w:style>
  <w:style w:type="paragraph" w:customStyle="1" w:styleId="1">
    <w:name w:val="Знак Знак1 Знак Знак Знак Знак Знак Знак"/>
    <w:basedOn w:val="a"/>
    <w:rsid w:val="00264595"/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 Indent"/>
    <w:basedOn w:val="a"/>
    <w:link w:val="aa"/>
    <w:uiPriority w:val="99"/>
    <w:semiHidden/>
    <w:unhideWhenUsed/>
    <w:rsid w:val="009A5AD3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9A5AD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b">
    <w:name w:val="Normal (Web)"/>
    <w:basedOn w:val="a"/>
    <w:uiPriority w:val="99"/>
    <w:rsid w:val="009A5AD3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BA919-0EE4-4960-89F7-1DCAB997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Жицька Ольга Олександрівна (Кременчуцька МТГ)</cp:lastModifiedBy>
  <cp:revision>7</cp:revision>
  <cp:lastPrinted>2026-02-24T12:28:00Z</cp:lastPrinted>
  <dcterms:created xsi:type="dcterms:W3CDTF">2026-02-20T11:17:00Z</dcterms:created>
  <dcterms:modified xsi:type="dcterms:W3CDTF">2026-02-24T12:28:00Z</dcterms:modified>
</cp:coreProperties>
</file>