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BD0" w:rsidRPr="008C0BD0" w:rsidRDefault="008C0BD0" w:rsidP="008C0BD0">
      <w:pPr>
        <w:spacing w:line="240" w:lineRule="auto"/>
        <w:jc w:val="right"/>
        <w:rPr>
          <w:rFonts w:eastAsia="Times New Roman"/>
          <w:lang w:val="uk-UA" w:eastAsia="uk-UA"/>
        </w:rPr>
      </w:pPr>
      <w:r w:rsidRPr="008C0BD0">
        <w:rPr>
          <w:rFonts w:eastAsia="Times New Roman"/>
          <w:noProof/>
          <w:lang w:val="uk-UA" w:eastAsia="uk-UA"/>
        </w:rPr>
        <w:drawing>
          <wp:anchor distT="0" distB="0" distL="114300" distR="114300" simplePos="0" relativeHeight="251659264" behindDoc="0" locked="0" layoutInCell="1" allowOverlap="1">
            <wp:simplePos x="0" y="0"/>
            <wp:positionH relativeFrom="column">
              <wp:posOffset>2828925</wp:posOffset>
            </wp:positionH>
            <wp:positionV relativeFrom="paragraph">
              <wp:posOffset>-466725</wp:posOffset>
            </wp:positionV>
            <wp:extent cx="431800" cy="616585"/>
            <wp:effectExtent l="0" t="0" r="6350" b="0"/>
            <wp:wrapNone/>
            <wp:docPr id="3" name="Рисунок 3" descr="C:\Users\User\AppData\Local\Temp\ksohtml725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7252\wps1.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318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0BD0" w:rsidRPr="008C0BD0" w:rsidRDefault="008C0BD0" w:rsidP="00307182">
      <w:pPr>
        <w:spacing w:line="192" w:lineRule="auto"/>
        <w:jc w:val="center"/>
        <w:rPr>
          <w:rFonts w:eastAsia="Times New Roman"/>
          <w:b/>
          <w:lang w:val="uk-UA" w:eastAsia="uk-UA"/>
        </w:rPr>
      </w:pPr>
      <w:r w:rsidRPr="008C0BD0">
        <w:rPr>
          <w:rFonts w:eastAsia="Times New Roman"/>
          <w:b/>
          <w:lang w:val="uk-UA" w:eastAsia="uk-UA"/>
        </w:rPr>
        <w:t>КРЕМЕНЧУЦЬКА МІСЬКА РАДА</w:t>
      </w:r>
      <w:r w:rsidRPr="008C0BD0">
        <w:rPr>
          <w:rFonts w:eastAsia="Times New Roman"/>
          <w:b/>
          <w:lang w:val="uk-UA" w:eastAsia="uk-UA"/>
        </w:rPr>
        <w:br/>
        <w:t>КРЕМЕНЧУЦЬКОГО РАЙОНУ ПОЛТАВСЬКОЇ ОБЛАСТІ</w:t>
      </w:r>
      <w:r w:rsidRPr="008C0BD0">
        <w:rPr>
          <w:rFonts w:eastAsia="Times New Roman"/>
          <w:b/>
          <w:lang w:val="uk-UA" w:eastAsia="uk-UA"/>
        </w:rPr>
        <w:br/>
        <w:t>ПОЗАЧЕРГОВА ХХХ</w:t>
      </w:r>
      <w:r w:rsidR="000D3482">
        <w:rPr>
          <w:rFonts w:eastAsia="Times New Roman"/>
          <w:b/>
          <w:lang w:val="uk-UA" w:eastAsia="uk-UA"/>
        </w:rPr>
        <w:t>І</w:t>
      </w:r>
      <w:r w:rsidR="0079586F">
        <w:rPr>
          <w:rFonts w:eastAsia="Times New Roman"/>
          <w:b/>
          <w:lang w:val="uk-UA" w:eastAsia="uk-UA"/>
        </w:rPr>
        <w:t>ІІ</w:t>
      </w:r>
      <w:r w:rsidRPr="008C0BD0">
        <w:rPr>
          <w:rFonts w:eastAsia="Times New Roman"/>
          <w:b/>
          <w:lang w:val="uk-UA" w:eastAsia="uk-UA"/>
        </w:rPr>
        <w:t xml:space="preserve"> СЕСІЯ МІСЬКОЇ РАДИ VIII СКЛИКАННЯ</w:t>
      </w:r>
      <w:r w:rsidRPr="008C0BD0">
        <w:rPr>
          <w:rFonts w:eastAsia="Times New Roman"/>
          <w:b/>
          <w:color w:val="FF0000"/>
          <w:lang w:val="uk-UA" w:eastAsia="uk-UA"/>
        </w:rPr>
        <w:br/>
      </w:r>
    </w:p>
    <w:p w:rsidR="008C0BD0" w:rsidRDefault="008C0BD0" w:rsidP="00957EE8">
      <w:pPr>
        <w:spacing w:line="252" w:lineRule="auto"/>
        <w:jc w:val="center"/>
        <w:rPr>
          <w:rFonts w:eastAsia="Times New Roman"/>
          <w:b/>
          <w:lang w:val="uk-UA" w:eastAsia="uk-UA"/>
        </w:rPr>
      </w:pPr>
      <w:r w:rsidRPr="008C0BD0">
        <w:rPr>
          <w:rFonts w:eastAsia="Times New Roman"/>
          <w:b/>
          <w:lang w:val="uk-UA" w:eastAsia="uk-UA"/>
        </w:rPr>
        <w:t>РІШЕННЯ</w:t>
      </w:r>
    </w:p>
    <w:p w:rsidR="00957EE8" w:rsidRPr="00957EE8" w:rsidRDefault="00957EE8" w:rsidP="00307182">
      <w:pPr>
        <w:spacing w:line="192" w:lineRule="auto"/>
        <w:jc w:val="center"/>
        <w:rPr>
          <w:rFonts w:eastAsia="Times New Roman"/>
          <w:b/>
          <w:lang w:val="uk-UA" w:eastAsia="uk-UA"/>
        </w:rPr>
      </w:pPr>
    </w:p>
    <w:p w:rsidR="008C0BD0" w:rsidRPr="008C0BD0" w:rsidRDefault="00580C1D" w:rsidP="008C0BD0">
      <w:pPr>
        <w:spacing w:line="252" w:lineRule="auto"/>
        <w:jc w:val="both"/>
        <w:rPr>
          <w:rFonts w:eastAsia="Times New Roman"/>
          <w:b/>
          <w:lang w:val="uk-UA" w:eastAsia="uk-UA"/>
        </w:rPr>
      </w:pPr>
      <w:r>
        <w:rPr>
          <w:rFonts w:eastAsia="Times New Roman"/>
          <w:b/>
          <w:lang w:val="uk-UA" w:eastAsia="uk-UA"/>
        </w:rPr>
        <w:t>24</w:t>
      </w:r>
      <w:r w:rsidR="008C0BD0" w:rsidRPr="008C0BD0">
        <w:rPr>
          <w:rFonts w:eastAsia="Times New Roman"/>
          <w:b/>
          <w:lang w:eastAsia="uk-UA"/>
        </w:rPr>
        <w:t xml:space="preserve"> </w:t>
      </w:r>
      <w:r w:rsidR="0079586F">
        <w:rPr>
          <w:rFonts w:eastAsia="Times New Roman"/>
          <w:b/>
          <w:lang w:val="uk-UA" w:eastAsia="uk-UA"/>
        </w:rPr>
        <w:t>лютого</w:t>
      </w:r>
      <w:r w:rsidR="008C0BD0" w:rsidRPr="008C0BD0">
        <w:rPr>
          <w:rFonts w:eastAsia="Times New Roman"/>
          <w:b/>
          <w:lang w:eastAsia="uk-UA"/>
        </w:rPr>
        <w:t xml:space="preserve"> </w:t>
      </w:r>
      <w:r w:rsidR="0079586F">
        <w:rPr>
          <w:rFonts w:eastAsia="Times New Roman"/>
          <w:b/>
          <w:lang w:val="uk-UA" w:eastAsia="uk-UA"/>
        </w:rPr>
        <w:t>2026</w:t>
      </w:r>
      <w:r w:rsidR="008C0BD0" w:rsidRPr="008C0BD0">
        <w:rPr>
          <w:rFonts w:eastAsia="Times New Roman"/>
          <w:b/>
          <w:lang w:val="uk-UA" w:eastAsia="uk-UA"/>
        </w:rPr>
        <w:t xml:space="preserve"> року</w:t>
      </w:r>
    </w:p>
    <w:p w:rsidR="008C0BD0" w:rsidRPr="008C0BD0" w:rsidRDefault="008C0BD0" w:rsidP="008C0BD0">
      <w:pPr>
        <w:spacing w:line="252" w:lineRule="auto"/>
        <w:jc w:val="both"/>
        <w:rPr>
          <w:rFonts w:eastAsia="Times New Roman"/>
          <w:sz w:val="24"/>
          <w:szCs w:val="24"/>
          <w:lang w:val="uk-UA" w:eastAsia="uk-UA"/>
        </w:rPr>
      </w:pPr>
      <w:r w:rsidRPr="008C0BD0">
        <w:rPr>
          <w:rFonts w:eastAsia="Times New Roman"/>
          <w:sz w:val="24"/>
          <w:szCs w:val="24"/>
          <w:lang w:val="uk-UA" w:eastAsia="uk-UA"/>
        </w:rPr>
        <w:t>м. Кременчук</w:t>
      </w:r>
    </w:p>
    <w:p w:rsidR="00F94823" w:rsidRPr="001367F8" w:rsidRDefault="00F94823" w:rsidP="00AC5471">
      <w:pPr>
        <w:spacing w:line="120" w:lineRule="auto"/>
        <w:rPr>
          <w:b/>
          <w:bCs/>
        </w:rPr>
      </w:pPr>
    </w:p>
    <w:p w:rsidR="00BF3D77" w:rsidRDefault="00BF3D77" w:rsidP="00AC5471">
      <w:pPr>
        <w:spacing w:line="120" w:lineRule="auto"/>
        <w:rPr>
          <w:b/>
          <w:bCs/>
          <w:lang w:val="uk-UA"/>
        </w:rPr>
      </w:pPr>
    </w:p>
    <w:tbl>
      <w:tblPr>
        <w:tblStyle w:val="a6"/>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F94823" w:rsidRPr="00580C1D" w:rsidTr="00AB53D3">
        <w:tc>
          <w:tcPr>
            <w:tcW w:w="6096" w:type="dxa"/>
          </w:tcPr>
          <w:p w:rsidR="00F94823" w:rsidRPr="00AB2934" w:rsidRDefault="0079586F" w:rsidP="003D3A4E">
            <w:pPr>
              <w:pStyle w:val="a3"/>
              <w:ind w:left="-75"/>
              <w:jc w:val="both"/>
              <w:rPr>
                <w:rFonts w:ascii="Times New Roman" w:hAnsi="Times New Roman"/>
                <w:b/>
                <w:sz w:val="28"/>
                <w:szCs w:val="28"/>
                <w:lang w:val="uk-UA"/>
              </w:rPr>
            </w:pPr>
            <w:r>
              <w:rPr>
                <w:rFonts w:ascii="Times New Roman" w:hAnsi="Times New Roman"/>
                <w:b/>
                <w:sz w:val="28"/>
                <w:szCs w:val="28"/>
                <w:lang w:val="uk-UA"/>
              </w:rPr>
              <w:t xml:space="preserve">Про внесення змін до рішення Кременчуцької міської ради Кременчуцького району Полтавської області від 28 листопада </w:t>
            </w:r>
            <w:r w:rsidR="00BF4C72">
              <w:rPr>
                <w:rFonts w:ascii="Times New Roman" w:hAnsi="Times New Roman"/>
                <w:b/>
                <w:sz w:val="28"/>
                <w:szCs w:val="28"/>
                <w:lang w:val="uk-UA"/>
              </w:rPr>
              <w:t xml:space="preserve">           </w:t>
            </w:r>
            <w:r>
              <w:rPr>
                <w:rFonts w:ascii="Times New Roman" w:hAnsi="Times New Roman"/>
                <w:b/>
                <w:sz w:val="28"/>
                <w:szCs w:val="28"/>
                <w:lang w:val="uk-UA"/>
              </w:rPr>
              <w:t>2025</w:t>
            </w:r>
            <w:r w:rsidR="000A700F">
              <w:rPr>
                <w:rFonts w:ascii="Times New Roman" w:hAnsi="Times New Roman"/>
                <w:b/>
                <w:sz w:val="28"/>
                <w:szCs w:val="28"/>
                <w:lang w:val="uk-UA"/>
              </w:rPr>
              <w:t xml:space="preserve"> </w:t>
            </w:r>
            <w:r>
              <w:rPr>
                <w:rFonts w:ascii="Times New Roman" w:hAnsi="Times New Roman"/>
                <w:b/>
                <w:sz w:val="28"/>
                <w:szCs w:val="28"/>
                <w:lang w:val="uk-UA"/>
              </w:rPr>
              <w:t>року «</w:t>
            </w:r>
            <w:r w:rsidR="00C4176B" w:rsidRPr="00AB2934">
              <w:rPr>
                <w:rFonts w:ascii="Times New Roman" w:hAnsi="Times New Roman"/>
                <w:b/>
                <w:sz w:val="28"/>
                <w:szCs w:val="28"/>
                <w:lang w:val="uk-UA"/>
              </w:rPr>
              <w:t xml:space="preserve">Про затвердження </w:t>
            </w:r>
            <w:r w:rsidR="003D3A4E">
              <w:rPr>
                <w:rFonts w:ascii="Times New Roman" w:hAnsi="Times New Roman"/>
                <w:b/>
                <w:sz w:val="28"/>
                <w:szCs w:val="28"/>
                <w:lang w:val="uk-UA"/>
              </w:rPr>
              <w:t>Програми розвитку закладів позашкільної освіти</w:t>
            </w:r>
            <w:r w:rsidR="006D2ACC">
              <w:rPr>
                <w:rFonts w:ascii="Times New Roman" w:hAnsi="Times New Roman"/>
                <w:b/>
                <w:sz w:val="28"/>
                <w:szCs w:val="28"/>
                <w:lang w:val="uk-UA"/>
              </w:rPr>
              <w:t>,</w:t>
            </w:r>
            <w:r w:rsidR="003D3A4E">
              <w:rPr>
                <w:rFonts w:ascii="Times New Roman" w:hAnsi="Times New Roman"/>
                <w:b/>
                <w:sz w:val="28"/>
                <w:szCs w:val="28"/>
                <w:lang w:val="uk-UA"/>
              </w:rPr>
              <w:t xml:space="preserve"> підпорядкованих Департаменту у справах сімей та дітей Кременчуцької міської ради Кременчуцького району Полтавської області</w:t>
            </w:r>
            <w:r w:rsidR="00F6799E">
              <w:rPr>
                <w:rFonts w:ascii="Times New Roman" w:hAnsi="Times New Roman"/>
                <w:b/>
                <w:sz w:val="28"/>
                <w:szCs w:val="28"/>
                <w:lang w:val="uk-UA"/>
              </w:rPr>
              <w:t>,</w:t>
            </w:r>
            <w:r w:rsidR="003D3A4E">
              <w:rPr>
                <w:rFonts w:ascii="Times New Roman" w:hAnsi="Times New Roman"/>
                <w:b/>
                <w:sz w:val="28"/>
                <w:szCs w:val="28"/>
                <w:lang w:val="uk-UA"/>
              </w:rPr>
              <w:t xml:space="preserve"> на 2026-2028 роки</w:t>
            </w:r>
            <w:r>
              <w:rPr>
                <w:rFonts w:ascii="Times New Roman" w:hAnsi="Times New Roman"/>
                <w:b/>
                <w:sz w:val="28"/>
                <w:szCs w:val="28"/>
                <w:lang w:val="uk-UA"/>
              </w:rPr>
              <w:t>»</w:t>
            </w:r>
            <w:r w:rsidR="003D3A4E">
              <w:rPr>
                <w:rFonts w:ascii="Times New Roman" w:hAnsi="Times New Roman"/>
                <w:b/>
                <w:sz w:val="28"/>
                <w:szCs w:val="28"/>
                <w:lang w:val="uk-UA"/>
              </w:rPr>
              <w:t xml:space="preserve"> </w:t>
            </w:r>
          </w:p>
        </w:tc>
      </w:tr>
    </w:tbl>
    <w:p w:rsidR="003C2A3E" w:rsidRDefault="003C2A3E" w:rsidP="00AC5471">
      <w:pPr>
        <w:spacing w:line="120" w:lineRule="auto"/>
        <w:rPr>
          <w:rFonts w:eastAsia="Times New Roman"/>
          <w:color w:val="000000"/>
          <w:lang w:val="uk-UA" w:eastAsia="ru-RU"/>
        </w:rPr>
      </w:pPr>
    </w:p>
    <w:p w:rsidR="00BF3D77" w:rsidRPr="00565606" w:rsidRDefault="00BF3D77" w:rsidP="00AC5471">
      <w:pPr>
        <w:spacing w:line="120" w:lineRule="auto"/>
        <w:rPr>
          <w:rFonts w:eastAsia="Times New Roman"/>
          <w:color w:val="000000"/>
          <w:lang w:val="uk-UA" w:eastAsia="ru-RU"/>
        </w:rPr>
      </w:pPr>
    </w:p>
    <w:p w:rsidR="006E2B3C" w:rsidRPr="006E2B3C" w:rsidRDefault="006E2B3C" w:rsidP="008D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eastAsia="Times New Roman"/>
          <w:color w:val="000000"/>
          <w:lang w:val="uk-UA" w:eastAsia="ru-RU"/>
        </w:rPr>
      </w:pPr>
      <w:r w:rsidRPr="006E2B3C">
        <w:rPr>
          <w:rFonts w:eastAsia="Times New Roman"/>
          <w:color w:val="000000"/>
          <w:lang w:val="uk-UA" w:eastAsia="ru-RU"/>
        </w:rPr>
        <w:t xml:space="preserve">З метою сприяння забезпеченню </w:t>
      </w:r>
      <w:proofErr w:type="spellStart"/>
      <w:r w:rsidRPr="006E2B3C">
        <w:rPr>
          <w:rFonts w:eastAsia="Times New Roman"/>
          <w:color w:val="000000"/>
          <w:lang w:val="uk-UA" w:eastAsia="ru-RU"/>
        </w:rPr>
        <w:t>освітньо</w:t>
      </w:r>
      <w:proofErr w:type="spellEnd"/>
      <w:r w:rsidRPr="006E2B3C">
        <w:rPr>
          <w:rFonts w:eastAsia="Times New Roman"/>
          <w:color w:val="000000"/>
          <w:lang w:val="uk-UA" w:eastAsia="ru-RU"/>
        </w:rPr>
        <w:t>-культурних потреб дітей, створення умов для їх</w:t>
      </w:r>
      <w:r w:rsidR="00DF25CA">
        <w:rPr>
          <w:rFonts w:eastAsia="Times New Roman"/>
          <w:color w:val="000000"/>
          <w:lang w:val="uk-UA" w:eastAsia="ru-RU"/>
        </w:rPr>
        <w:t>нього</w:t>
      </w:r>
      <w:r w:rsidRPr="006E2B3C">
        <w:rPr>
          <w:rFonts w:eastAsia="Times New Roman"/>
          <w:color w:val="000000"/>
          <w:lang w:val="uk-UA" w:eastAsia="ru-RU"/>
        </w:rPr>
        <w:t xml:space="preserve"> творчого, інтелектуального, духовного та фізичного розвитку, виявлення і підтримки талановитих та обдарованих дітей, організації змістовного дозвілля, вдосконалення виховної роботи та розбудови системи позашкільної освіти, відповідно до законів України «Про освіту», «Про позашкільну освіту», «Про охорону дитинства», керуючись ст. 26 Закону України «Про місцеве самоврядування в Украї</w:t>
      </w:r>
      <w:r w:rsidR="00106C80">
        <w:rPr>
          <w:rFonts w:eastAsia="Times New Roman"/>
          <w:color w:val="000000"/>
          <w:lang w:val="uk-UA" w:eastAsia="ru-RU"/>
        </w:rPr>
        <w:t xml:space="preserve">ні», </w:t>
      </w:r>
      <w:r w:rsidRPr="006E2B3C">
        <w:rPr>
          <w:rFonts w:eastAsia="Times New Roman"/>
          <w:color w:val="000000"/>
          <w:lang w:val="uk-UA" w:eastAsia="ru-RU"/>
        </w:rPr>
        <w:t xml:space="preserve">Кременчуцька міська рада </w:t>
      </w:r>
      <w:r w:rsidR="00F82F4A">
        <w:rPr>
          <w:rFonts w:eastAsia="Times New Roman"/>
          <w:color w:val="000000"/>
          <w:lang w:val="uk-UA" w:eastAsia="ru-RU"/>
        </w:rPr>
        <w:t xml:space="preserve">Кременчуцького району </w:t>
      </w:r>
      <w:r w:rsidRPr="006E2B3C">
        <w:rPr>
          <w:rFonts w:eastAsia="Times New Roman"/>
          <w:color w:val="000000"/>
          <w:lang w:val="uk-UA" w:eastAsia="ru-RU"/>
        </w:rPr>
        <w:t xml:space="preserve">Полтавської області </w:t>
      </w:r>
    </w:p>
    <w:p w:rsidR="006E2B3C" w:rsidRPr="006E2B3C" w:rsidRDefault="006E2B3C" w:rsidP="008D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2" w:lineRule="auto"/>
        <w:jc w:val="center"/>
        <w:rPr>
          <w:rFonts w:eastAsia="Times New Roman"/>
          <w:b/>
          <w:color w:val="000000"/>
          <w:lang w:val="uk-UA" w:eastAsia="ru-RU"/>
        </w:rPr>
      </w:pPr>
    </w:p>
    <w:p w:rsidR="006E2B3C" w:rsidRPr="006E2B3C" w:rsidRDefault="006E2B3C" w:rsidP="008D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b/>
          <w:color w:val="000000"/>
          <w:lang w:val="uk-UA" w:eastAsia="ru-RU"/>
        </w:rPr>
      </w:pPr>
      <w:r w:rsidRPr="006E2B3C">
        <w:rPr>
          <w:rFonts w:eastAsia="Times New Roman"/>
          <w:b/>
          <w:color w:val="000000"/>
          <w:lang w:val="uk-UA" w:eastAsia="ru-RU"/>
        </w:rPr>
        <w:t>вирішила:</w:t>
      </w:r>
    </w:p>
    <w:p w:rsidR="006E2B3C" w:rsidRPr="006E2B3C" w:rsidRDefault="006E2B3C" w:rsidP="008D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2" w:lineRule="auto"/>
        <w:jc w:val="center"/>
        <w:rPr>
          <w:rFonts w:eastAsia="Times New Roman"/>
          <w:b/>
          <w:color w:val="000000"/>
          <w:lang w:val="uk-UA" w:eastAsia="ru-RU"/>
        </w:rPr>
      </w:pPr>
    </w:p>
    <w:p w:rsidR="00D557DC" w:rsidRPr="00D557DC" w:rsidRDefault="000A700F" w:rsidP="008D0FD1">
      <w:pPr>
        <w:numPr>
          <w:ilvl w:val="0"/>
          <w:numId w:val="2"/>
        </w:numPr>
        <w:tabs>
          <w:tab w:val="left" w:pos="851"/>
        </w:tabs>
        <w:suppressAutoHyphens/>
        <w:spacing w:line="240" w:lineRule="auto"/>
        <w:ind w:left="0" w:firstLine="567"/>
        <w:jc w:val="both"/>
        <w:rPr>
          <w:rFonts w:eastAsia="Times New Roman"/>
          <w:color w:val="000000"/>
          <w:lang w:val="uk-UA" w:eastAsia="ar-SA"/>
        </w:rPr>
      </w:pPr>
      <w:proofErr w:type="spellStart"/>
      <w:r>
        <w:rPr>
          <w:rFonts w:eastAsia="Times New Roman"/>
          <w:color w:val="000000"/>
          <w:lang w:val="uk-UA" w:eastAsia="ar-SA"/>
        </w:rPr>
        <w:t>Внести</w:t>
      </w:r>
      <w:proofErr w:type="spellEnd"/>
      <w:r>
        <w:rPr>
          <w:rFonts w:eastAsia="Times New Roman"/>
          <w:color w:val="000000"/>
          <w:lang w:val="uk-UA" w:eastAsia="ar-SA"/>
        </w:rPr>
        <w:t xml:space="preserve"> зміни до рішення </w:t>
      </w:r>
      <w:r w:rsidRPr="000A700F">
        <w:rPr>
          <w:lang w:val="uk-UA"/>
        </w:rPr>
        <w:t>Кременчуцької міської ради Кременчуцького району Полтавської області від 28 листопада 2025 року «Про затвердження Програми розвитку закладів позашкільної освіти, підпорядкованих Департаменту у справах сімей та дітей Кременчуцької міської ради Кременчуцького району Полтавської області, на 2026-2028 роки»</w:t>
      </w:r>
      <w:r>
        <w:rPr>
          <w:lang w:val="uk-UA"/>
        </w:rPr>
        <w:t xml:space="preserve">, зокрема: </w:t>
      </w:r>
    </w:p>
    <w:p w:rsidR="000C0C45" w:rsidRPr="000C0C45" w:rsidRDefault="00EB4A0C" w:rsidP="000C0C45">
      <w:pPr>
        <w:pStyle w:val="a7"/>
        <w:numPr>
          <w:ilvl w:val="1"/>
          <w:numId w:val="2"/>
        </w:numPr>
        <w:tabs>
          <w:tab w:val="left" w:pos="709"/>
          <w:tab w:val="left" w:pos="851"/>
          <w:tab w:val="left" w:pos="993"/>
        </w:tabs>
        <w:spacing w:line="240" w:lineRule="auto"/>
        <w:ind w:left="0" w:firstLine="567"/>
        <w:jc w:val="both"/>
        <w:rPr>
          <w:rFonts w:eastAsia="Times New Roman"/>
          <w:color w:val="000000"/>
          <w:lang w:val="uk-UA" w:eastAsia="ar-SA"/>
        </w:rPr>
      </w:pPr>
      <w:r w:rsidRPr="000C0C45">
        <w:rPr>
          <w:rFonts w:eastAsia="Times New Roman"/>
          <w:color w:val="000000"/>
          <w:lang w:val="uk-UA" w:eastAsia="ar-SA"/>
        </w:rPr>
        <w:t xml:space="preserve"> </w:t>
      </w:r>
      <w:r w:rsidR="000C0C45" w:rsidRPr="000C0C45">
        <w:rPr>
          <w:rFonts w:eastAsia="Times New Roman"/>
          <w:color w:val="000000"/>
          <w:lang w:val="uk-UA" w:eastAsia="ar-SA"/>
        </w:rPr>
        <w:t>Паспорт Програми розвитку закладів позашкільної освіти, підпорядкованих Департаменту у справах сімей та дітей Кременчуцької міської ради Кременчуцького району Полтавської області, на 2026-2028 роки викласти у новій редакції (додаток 1).</w:t>
      </w:r>
    </w:p>
    <w:p w:rsidR="00D32471" w:rsidRPr="00F81CE0" w:rsidRDefault="000C0C45" w:rsidP="00307182">
      <w:pPr>
        <w:pStyle w:val="a7"/>
        <w:numPr>
          <w:ilvl w:val="1"/>
          <w:numId w:val="2"/>
        </w:numPr>
        <w:tabs>
          <w:tab w:val="left" w:pos="851"/>
          <w:tab w:val="left" w:pos="993"/>
        </w:tabs>
        <w:spacing w:line="240" w:lineRule="auto"/>
        <w:ind w:left="0" w:firstLine="567"/>
        <w:jc w:val="both"/>
        <w:rPr>
          <w:rFonts w:eastAsia="Times New Roman"/>
          <w:color w:val="000000"/>
          <w:lang w:val="uk-UA" w:eastAsia="ar-SA"/>
        </w:rPr>
      </w:pPr>
      <w:r>
        <w:rPr>
          <w:rFonts w:eastAsia="Times New Roman"/>
          <w:color w:val="000000"/>
          <w:lang w:val="uk-UA" w:eastAsia="ar-SA"/>
        </w:rPr>
        <w:t xml:space="preserve"> </w:t>
      </w:r>
      <w:r w:rsidR="00233B4F" w:rsidRPr="000C0C45">
        <w:rPr>
          <w:rFonts w:eastAsia="Times New Roman"/>
          <w:color w:val="000000"/>
          <w:lang w:val="uk-UA" w:eastAsia="ar-SA"/>
        </w:rPr>
        <w:t xml:space="preserve">Додаток 2 «Завдання і заходи з виконання Програми розвитку закладів позашкільної освіти, підпорядкованих Департаменту у справах сімей та дітей Кременчуцької міської ради Кременчуцького району Полтавської області, </w:t>
      </w:r>
      <w:r w:rsidR="00307182">
        <w:rPr>
          <w:rFonts w:eastAsia="Times New Roman"/>
          <w:color w:val="000000"/>
          <w:lang w:val="uk-UA" w:eastAsia="ar-SA"/>
        </w:rPr>
        <w:t xml:space="preserve">      </w:t>
      </w:r>
      <w:r w:rsidR="00233B4F" w:rsidRPr="000C0C45">
        <w:rPr>
          <w:rFonts w:eastAsia="Times New Roman"/>
          <w:color w:val="000000"/>
          <w:lang w:val="uk-UA" w:eastAsia="ar-SA"/>
        </w:rPr>
        <w:t>на 2026-2028 роки»</w:t>
      </w:r>
      <w:r w:rsidR="007E07E8">
        <w:rPr>
          <w:rFonts w:eastAsia="Times New Roman"/>
          <w:color w:val="000000"/>
          <w:lang w:val="uk-UA" w:eastAsia="ar-SA"/>
        </w:rPr>
        <w:t xml:space="preserve"> до</w:t>
      </w:r>
      <w:r w:rsidR="007E07E8" w:rsidRPr="007E07E8">
        <w:rPr>
          <w:rFonts w:eastAsia="Times New Roman"/>
          <w:color w:val="000000"/>
          <w:lang w:val="uk-UA" w:eastAsia="ar-SA"/>
        </w:rPr>
        <w:t xml:space="preserve"> </w:t>
      </w:r>
      <w:r w:rsidR="007E07E8" w:rsidRPr="000C0C45">
        <w:rPr>
          <w:rFonts w:eastAsia="Times New Roman"/>
          <w:color w:val="000000"/>
          <w:lang w:val="uk-UA" w:eastAsia="ar-SA"/>
        </w:rPr>
        <w:t xml:space="preserve">Програми розвитку закладів позашкільної освіти, підпорядкованих Департаменту </w:t>
      </w:r>
      <w:r w:rsidR="00307182">
        <w:rPr>
          <w:rFonts w:eastAsia="Times New Roman"/>
          <w:color w:val="000000"/>
          <w:lang w:val="uk-UA" w:eastAsia="ar-SA"/>
        </w:rPr>
        <w:t xml:space="preserve"> </w:t>
      </w:r>
      <w:r w:rsidR="007E07E8" w:rsidRPr="000C0C45">
        <w:rPr>
          <w:rFonts w:eastAsia="Times New Roman"/>
          <w:color w:val="000000"/>
          <w:lang w:val="uk-UA" w:eastAsia="ar-SA"/>
        </w:rPr>
        <w:t xml:space="preserve">у справах сімей та дітей Кременчуцької міської ради </w:t>
      </w:r>
      <w:r w:rsidR="00307182">
        <w:rPr>
          <w:rFonts w:eastAsia="Times New Roman"/>
          <w:color w:val="000000"/>
          <w:lang w:val="uk-UA" w:eastAsia="ar-SA"/>
        </w:rPr>
        <w:t xml:space="preserve"> </w:t>
      </w:r>
      <w:r w:rsidR="007E07E8" w:rsidRPr="000C0C45">
        <w:rPr>
          <w:rFonts w:eastAsia="Times New Roman"/>
          <w:color w:val="000000"/>
          <w:lang w:val="uk-UA" w:eastAsia="ar-SA"/>
        </w:rPr>
        <w:t xml:space="preserve">Кременчуцького </w:t>
      </w:r>
      <w:r w:rsidR="00307182">
        <w:rPr>
          <w:rFonts w:eastAsia="Times New Roman"/>
          <w:color w:val="000000"/>
          <w:lang w:val="uk-UA" w:eastAsia="ar-SA"/>
        </w:rPr>
        <w:t xml:space="preserve"> </w:t>
      </w:r>
      <w:r w:rsidR="007E07E8" w:rsidRPr="000C0C45">
        <w:rPr>
          <w:rFonts w:eastAsia="Times New Roman"/>
          <w:color w:val="000000"/>
          <w:lang w:val="uk-UA" w:eastAsia="ar-SA"/>
        </w:rPr>
        <w:t xml:space="preserve">району </w:t>
      </w:r>
      <w:r w:rsidR="00307182">
        <w:rPr>
          <w:rFonts w:eastAsia="Times New Roman"/>
          <w:color w:val="000000"/>
          <w:lang w:val="uk-UA" w:eastAsia="ar-SA"/>
        </w:rPr>
        <w:t xml:space="preserve"> </w:t>
      </w:r>
      <w:r w:rsidR="007E07E8" w:rsidRPr="000C0C45">
        <w:rPr>
          <w:rFonts w:eastAsia="Times New Roman"/>
          <w:color w:val="000000"/>
          <w:lang w:val="uk-UA" w:eastAsia="ar-SA"/>
        </w:rPr>
        <w:t xml:space="preserve">Полтавської </w:t>
      </w:r>
      <w:r w:rsidR="00307182">
        <w:rPr>
          <w:rFonts w:eastAsia="Times New Roman"/>
          <w:color w:val="000000"/>
          <w:lang w:val="uk-UA" w:eastAsia="ar-SA"/>
        </w:rPr>
        <w:t xml:space="preserve"> </w:t>
      </w:r>
      <w:r w:rsidR="007E07E8" w:rsidRPr="000C0C45">
        <w:rPr>
          <w:rFonts w:eastAsia="Times New Roman"/>
          <w:color w:val="000000"/>
          <w:lang w:val="uk-UA" w:eastAsia="ar-SA"/>
        </w:rPr>
        <w:t xml:space="preserve">області, </w:t>
      </w:r>
      <w:r w:rsidR="00307182">
        <w:rPr>
          <w:rFonts w:eastAsia="Times New Roman"/>
          <w:color w:val="000000"/>
          <w:lang w:val="uk-UA" w:eastAsia="ar-SA"/>
        </w:rPr>
        <w:t xml:space="preserve"> </w:t>
      </w:r>
      <w:r w:rsidR="007E07E8" w:rsidRPr="000C0C45">
        <w:rPr>
          <w:rFonts w:eastAsia="Times New Roman"/>
          <w:color w:val="000000"/>
          <w:lang w:val="uk-UA" w:eastAsia="ar-SA"/>
        </w:rPr>
        <w:t xml:space="preserve">на </w:t>
      </w:r>
      <w:r w:rsidR="00307182">
        <w:rPr>
          <w:rFonts w:eastAsia="Times New Roman"/>
          <w:color w:val="000000"/>
          <w:lang w:val="uk-UA" w:eastAsia="ar-SA"/>
        </w:rPr>
        <w:t xml:space="preserve"> </w:t>
      </w:r>
      <w:r w:rsidR="007E07E8" w:rsidRPr="000C0C45">
        <w:rPr>
          <w:rFonts w:eastAsia="Times New Roman"/>
          <w:color w:val="000000"/>
          <w:lang w:val="uk-UA" w:eastAsia="ar-SA"/>
        </w:rPr>
        <w:t xml:space="preserve">2026-2028 </w:t>
      </w:r>
      <w:r w:rsidR="00307182">
        <w:rPr>
          <w:rFonts w:eastAsia="Times New Roman"/>
          <w:color w:val="000000"/>
          <w:lang w:val="uk-UA" w:eastAsia="ar-SA"/>
        </w:rPr>
        <w:t xml:space="preserve"> </w:t>
      </w:r>
      <w:r w:rsidR="007E07E8" w:rsidRPr="000C0C45">
        <w:rPr>
          <w:rFonts w:eastAsia="Times New Roman"/>
          <w:color w:val="000000"/>
          <w:lang w:val="uk-UA" w:eastAsia="ar-SA"/>
        </w:rPr>
        <w:t>роки</w:t>
      </w:r>
      <w:r w:rsidR="00D32756">
        <w:rPr>
          <w:rFonts w:eastAsia="Times New Roman"/>
          <w:color w:val="000000"/>
          <w:lang w:val="uk-UA" w:eastAsia="ar-SA"/>
        </w:rPr>
        <w:t xml:space="preserve"> </w:t>
      </w:r>
      <w:r w:rsidR="00307182">
        <w:rPr>
          <w:rFonts w:eastAsia="Times New Roman"/>
          <w:color w:val="000000"/>
          <w:lang w:val="uk-UA" w:eastAsia="ar-SA"/>
        </w:rPr>
        <w:t xml:space="preserve">        </w:t>
      </w:r>
      <w:bookmarkStart w:id="0" w:name="_GoBack"/>
      <w:bookmarkEnd w:id="0"/>
      <w:r w:rsidR="00233B4F" w:rsidRPr="00F81CE0">
        <w:rPr>
          <w:rFonts w:eastAsia="Times New Roman"/>
          <w:color w:val="000000"/>
          <w:lang w:val="uk-UA" w:eastAsia="ar-SA"/>
        </w:rPr>
        <w:t>викл</w:t>
      </w:r>
      <w:r w:rsidR="00F92B4A" w:rsidRPr="00F81CE0">
        <w:rPr>
          <w:rFonts w:eastAsia="Times New Roman"/>
          <w:color w:val="000000"/>
          <w:lang w:val="uk-UA" w:eastAsia="ar-SA"/>
        </w:rPr>
        <w:t>асти у нові</w:t>
      </w:r>
      <w:r w:rsidR="00940C72" w:rsidRPr="00F81CE0">
        <w:rPr>
          <w:rFonts w:eastAsia="Times New Roman"/>
          <w:color w:val="000000"/>
          <w:lang w:val="uk-UA" w:eastAsia="ar-SA"/>
        </w:rPr>
        <w:t>й редакції (додаток 2</w:t>
      </w:r>
      <w:r w:rsidR="00233B4F" w:rsidRPr="00F81CE0">
        <w:rPr>
          <w:rFonts w:eastAsia="Times New Roman"/>
          <w:color w:val="000000"/>
          <w:lang w:val="uk-UA" w:eastAsia="ar-SA"/>
        </w:rPr>
        <w:t>).</w:t>
      </w:r>
    </w:p>
    <w:p w:rsidR="006E2B3C" w:rsidRPr="0041484F" w:rsidRDefault="006E2B3C" w:rsidP="0041484F">
      <w:pPr>
        <w:pStyle w:val="a7"/>
        <w:numPr>
          <w:ilvl w:val="0"/>
          <w:numId w:val="2"/>
        </w:numPr>
        <w:tabs>
          <w:tab w:val="left" w:pos="0"/>
          <w:tab w:val="left" w:pos="851"/>
        </w:tabs>
        <w:suppressAutoHyphens/>
        <w:spacing w:line="240" w:lineRule="auto"/>
        <w:ind w:left="0" w:firstLine="567"/>
        <w:jc w:val="both"/>
        <w:rPr>
          <w:lang w:val="uk-UA"/>
        </w:rPr>
      </w:pPr>
      <w:r w:rsidRPr="0041484F">
        <w:rPr>
          <w:rFonts w:eastAsia="Times New Roman"/>
          <w:color w:val="000000"/>
          <w:lang w:val="uk-UA" w:eastAsia="ar-SA"/>
        </w:rPr>
        <w:lastRenderedPageBreak/>
        <w:t>Департамен</w:t>
      </w:r>
      <w:r w:rsidR="00F51243">
        <w:rPr>
          <w:rFonts w:eastAsia="Times New Roman"/>
          <w:color w:val="000000"/>
          <w:lang w:val="uk-UA" w:eastAsia="ar-SA"/>
        </w:rPr>
        <w:t xml:space="preserve">ту фінансів </w:t>
      </w:r>
      <w:r w:rsidRPr="0041484F">
        <w:rPr>
          <w:rFonts w:eastAsia="Times New Roman"/>
          <w:color w:val="000000"/>
          <w:lang w:val="uk-UA" w:eastAsia="ar-SA"/>
        </w:rPr>
        <w:t xml:space="preserve">Кременчуцької міської ради </w:t>
      </w:r>
      <w:r w:rsidR="00F51243">
        <w:rPr>
          <w:rFonts w:eastAsia="Times New Roman"/>
          <w:color w:val="000000"/>
          <w:lang w:val="uk-UA" w:eastAsia="ar-SA"/>
        </w:rPr>
        <w:t xml:space="preserve">Кременчуцького району </w:t>
      </w:r>
      <w:r w:rsidRPr="0041484F">
        <w:rPr>
          <w:rFonts w:eastAsia="Times New Roman"/>
          <w:color w:val="000000"/>
          <w:lang w:val="uk-UA" w:eastAsia="ar-SA"/>
        </w:rPr>
        <w:t>Полтавської області (</w:t>
      </w:r>
      <w:proofErr w:type="spellStart"/>
      <w:r w:rsidRPr="0041484F">
        <w:rPr>
          <w:rFonts w:eastAsia="Times New Roman"/>
          <w:color w:val="000000"/>
          <w:lang w:val="uk-UA" w:eastAsia="ar-SA"/>
        </w:rPr>
        <w:t>Неіленко</w:t>
      </w:r>
      <w:proofErr w:type="spellEnd"/>
      <w:r w:rsidRPr="0041484F">
        <w:rPr>
          <w:rFonts w:eastAsia="Times New Roman"/>
          <w:color w:val="000000"/>
          <w:lang w:val="uk-UA" w:eastAsia="ar-SA"/>
        </w:rPr>
        <w:t xml:space="preserve"> Т.Г.) при формуванні місцевого бюджету передбачати кошти на </w:t>
      </w:r>
      <w:r w:rsidR="00C26153">
        <w:rPr>
          <w:rFonts w:eastAsia="Times New Roman"/>
          <w:color w:val="000000"/>
          <w:lang w:val="uk-UA" w:eastAsia="ar-SA"/>
        </w:rPr>
        <w:t xml:space="preserve">виконання Програми розвитку </w:t>
      </w:r>
      <w:r w:rsidR="00106C80" w:rsidRPr="0041484F">
        <w:rPr>
          <w:lang w:val="uk-UA"/>
        </w:rPr>
        <w:t>закладів позашкільної освіти</w:t>
      </w:r>
      <w:r w:rsidR="00DF25CA">
        <w:rPr>
          <w:lang w:val="uk-UA"/>
        </w:rPr>
        <w:t>,</w:t>
      </w:r>
      <w:r w:rsidR="00106C80" w:rsidRPr="0041484F">
        <w:rPr>
          <w:lang w:val="uk-UA"/>
        </w:rPr>
        <w:t xml:space="preserve"> підпорядкованих Департаменту у справах сімей та дітей Кременчуцької міської ради Кременчуцького району Полтавської області</w:t>
      </w:r>
      <w:r w:rsidR="00F6799E">
        <w:rPr>
          <w:lang w:val="uk-UA"/>
        </w:rPr>
        <w:t>,</w:t>
      </w:r>
      <w:r w:rsidR="00106C80" w:rsidRPr="0041484F">
        <w:rPr>
          <w:lang w:val="uk-UA"/>
        </w:rPr>
        <w:t xml:space="preserve"> на 2026-2028 роки.</w:t>
      </w:r>
    </w:p>
    <w:p w:rsidR="0041484F" w:rsidRPr="0041484F" w:rsidRDefault="0041484F" w:rsidP="0041484F">
      <w:pPr>
        <w:pStyle w:val="a7"/>
        <w:numPr>
          <w:ilvl w:val="0"/>
          <w:numId w:val="2"/>
        </w:numPr>
        <w:tabs>
          <w:tab w:val="left" w:pos="0"/>
          <w:tab w:val="left" w:pos="851"/>
        </w:tabs>
        <w:suppressAutoHyphens/>
        <w:spacing w:line="240" w:lineRule="auto"/>
        <w:ind w:left="0" w:firstLine="567"/>
        <w:jc w:val="both"/>
        <w:rPr>
          <w:rFonts w:eastAsia="Times New Roman"/>
          <w:color w:val="000000"/>
          <w:lang w:val="uk-UA" w:eastAsia="ar-SA"/>
        </w:rPr>
      </w:pPr>
      <w:r>
        <w:rPr>
          <w:lang w:val="uk-UA"/>
        </w:rPr>
        <w:t>Оприлюднити рішення відповідно до вимог законодавства.</w:t>
      </w:r>
    </w:p>
    <w:p w:rsidR="006E2B3C" w:rsidRPr="006E2B3C" w:rsidRDefault="00BE64C8" w:rsidP="0041484F">
      <w:pPr>
        <w:tabs>
          <w:tab w:val="left" w:pos="709"/>
          <w:tab w:val="left" w:pos="851"/>
        </w:tabs>
        <w:suppressAutoHyphens/>
        <w:spacing w:line="240" w:lineRule="auto"/>
        <w:ind w:firstLine="567"/>
        <w:jc w:val="both"/>
        <w:rPr>
          <w:rFonts w:eastAsia="Times New Roman"/>
          <w:color w:val="000000"/>
          <w:lang w:val="uk-UA" w:eastAsia="ar-SA"/>
        </w:rPr>
      </w:pPr>
      <w:r>
        <w:rPr>
          <w:rFonts w:eastAsia="Times New Roman"/>
          <w:color w:val="000000"/>
          <w:lang w:val="uk-UA" w:eastAsia="ar-SA"/>
        </w:rPr>
        <w:t>4</w:t>
      </w:r>
      <w:r w:rsidR="006E2B3C" w:rsidRPr="006E2B3C">
        <w:rPr>
          <w:rFonts w:eastAsia="Times New Roman"/>
          <w:color w:val="000000"/>
          <w:lang w:val="uk-UA" w:eastAsia="ar-SA"/>
        </w:rPr>
        <w:t xml:space="preserve">. </w:t>
      </w:r>
      <w:r w:rsidR="0041484F" w:rsidRPr="008352CA">
        <w:rPr>
          <w:lang w:val="uk-UA"/>
        </w:rPr>
        <w:t xml:space="preserve">Контроль за виконанням рішення покласти на заступника міського голови </w:t>
      </w:r>
      <w:proofErr w:type="spellStart"/>
      <w:r w:rsidR="0041484F" w:rsidRPr="008352CA">
        <w:rPr>
          <w:lang w:val="uk-UA"/>
        </w:rPr>
        <w:t>Усанову</w:t>
      </w:r>
      <w:proofErr w:type="spellEnd"/>
      <w:r w:rsidR="0041484F">
        <w:rPr>
          <w:lang w:val="uk-UA"/>
        </w:rPr>
        <w:t xml:space="preserve"> О.П.,</w:t>
      </w:r>
      <w:r w:rsidR="0041484F" w:rsidRPr="008352CA">
        <w:rPr>
          <w:lang w:val="uk-UA"/>
        </w:rPr>
        <w:t xml:space="preserve"> постійну депутатську комісію з питань освіти, молоді, міжнародних відносин, культури, спорту, ІТ-технологій, цифрової трансформації (голова комісії Проценко З.В.) та постійну депутатську комісію з питань бюджету, фінансів, соціально-економічного розвитку та інвестиційної політики (голова комісії </w:t>
      </w:r>
      <w:proofErr w:type="spellStart"/>
      <w:r w:rsidR="0041484F" w:rsidRPr="008352CA">
        <w:rPr>
          <w:lang w:val="uk-UA"/>
        </w:rPr>
        <w:t>Плескун</w:t>
      </w:r>
      <w:proofErr w:type="spellEnd"/>
      <w:r w:rsidR="0041484F" w:rsidRPr="008352CA">
        <w:rPr>
          <w:lang w:val="uk-UA"/>
        </w:rPr>
        <w:t xml:space="preserve"> О.В.).</w:t>
      </w:r>
    </w:p>
    <w:p w:rsidR="006E2B3C" w:rsidRPr="006E2B3C" w:rsidRDefault="006E2B3C" w:rsidP="006E2B3C">
      <w:pPr>
        <w:suppressAutoHyphens/>
        <w:spacing w:line="240" w:lineRule="auto"/>
        <w:rPr>
          <w:rFonts w:eastAsia="Times New Roman"/>
          <w:b/>
          <w:bCs/>
          <w:color w:val="000000"/>
          <w:szCs w:val="24"/>
          <w:lang w:val="uk-UA" w:eastAsia="ar-SA"/>
        </w:rPr>
      </w:pPr>
    </w:p>
    <w:p w:rsidR="00861FB9" w:rsidRDefault="00861FB9" w:rsidP="00783C88">
      <w:pPr>
        <w:spacing w:line="240" w:lineRule="auto"/>
        <w:jc w:val="both"/>
        <w:rPr>
          <w:b/>
          <w:bCs/>
          <w:lang w:val="uk-UA"/>
        </w:rPr>
      </w:pPr>
    </w:p>
    <w:p w:rsidR="003C2A3E" w:rsidRDefault="003C2A3E" w:rsidP="00783C88">
      <w:pPr>
        <w:spacing w:line="240" w:lineRule="auto"/>
        <w:jc w:val="both"/>
      </w:pPr>
      <w:r>
        <w:rPr>
          <w:b/>
          <w:bCs/>
          <w:lang w:val="uk-UA"/>
        </w:rPr>
        <w:t xml:space="preserve">Міський голова </w:t>
      </w:r>
      <w:r w:rsidR="009A45BE">
        <w:rPr>
          <w:b/>
          <w:bCs/>
          <w:lang w:val="uk-UA"/>
        </w:rPr>
        <w:tab/>
      </w:r>
      <w:r w:rsidR="009A45BE">
        <w:rPr>
          <w:b/>
          <w:bCs/>
          <w:lang w:val="uk-UA"/>
        </w:rPr>
        <w:tab/>
      </w:r>
      <w:r w:rsidR="009A45BE">
        <w:rPr>
          <w:b/>
          <w:bCs/>
          <w:lang w:val="uk-UA"/>
        </w:rPr>
        <w:tab/>
      </w:r>
      <w:r w:rsidR="009A45BE">
        <w:rPr>
          <w:b/>
          <w:bCs/>
          <w:lang w:val="uk-UA"/>
        </w:rPr>
        <w:tab/>
      </w:r>
      <w:r w:rsidR="009A45BE">
        <w:rPr>
          <w:b/>
          <w:bCs/>
          <w:lang w:val="uk-UA"/>
        </w:rPr>
        <w:tab/>
      </w:r>
      <w:r w:rsidR="009A45BE">
        <w:rPr>
          <w:b/>
          <w:bCs/>
          <w:lang w:val="uk-UA"/>
        </w:rPr>
        <w:tab/>
      </w:r>
      <w:r w:rsidR="009A45BE">
        <w:rPr>
          <w:b/>
          <w:bCs/>
          <w:lang w:val="uk-UA"/>
        </w:rPr>
        <w:tab/>
      </w:r>
      <w:r w:rsidR="00722FB0">
        <w:rPr>
          <w:b/>
          <w:bCs/>
          <w:lang w:val="uk-UA"/>
        </w:rPr>
        <w:t xml:space="preserve">     </w:t>
      </w:r>
      <w:r w:rsidR="002C2481">
        <w:rPr>
          <w:b/>
          <w:bCs/>
          <w:lang w:val="uk-UA"/>
        </w:rPr>
        <w:t>В</w:t>
      </w:r>
      <w:r w:rsidR="009A45BE">
        <w:rPr>
          <w:b/>
          <w:bCs/>
          <w:lang w:val="uk-UA"/>
        </w:rPr>
        <w:t>італій</w:t>
      </w:r>
      <w:r>
        <w:rPr>
          <w:b/>
          <w:bCs/>
          <w:lang w:val="uk-UA"/>
        </w:rPr>
        <w:t xml:space="preserve"> МАЛЕЦЬКИЙ</w:t>
      </w:r>
    </w:p>
    <w:sectPr w:rsidR="003C2A3E" w:rsidSect="00861FB9">
      <w:pgSz w:w="11907" w:h="16840" w:code="9"/>
      <w:pgMar w:top="1134" w:right="567" w:bottom="567"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2C324F6"/>
    <w:multiLevelType w:val="multilevel"/>
    <w:tmpl w:val="54522E3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EB8"/>
    <w:rsid w:val="00034482"/>
    <w:rsid w:val="000352AB"/>
    <w:rsid w:val="000914B3"/>
    <w:rsid w:val="000A700F"/>
    <w:rsid w:val="000C0C45"/>
    <w:rsid w:val="000C6C73"/>
    <w:rsid w:val="000D3482"/>
    <w:rsid w:val="000E0D7A"/>
    <w:rsid w:val="00106C80"/>
    <w:rsid w:val="0011024D"/>
    <w:rsid w:val="00117809"/>
    <w:rsid w:val="001367F8"/>
    <w:rsid w:val="00140DBF"/>
    <w:rsid w:val="00166766"/>
    <w:rsid w:val="00170D78"/>
    <w:rsid w:val="00174BD2"/>
    <w:rsid w:val="00174DDE"/>
    <w:rsid w:val="001B0591"/>
    <w:rsid w:val="001B0E12"/>
    <w:rsid w:val="00215870"/>
    <w:rsid w:val="002159DD"/>
    <w:rsid w:val="00233B4F"/>
    <w:rsid w:val="002563A3"/>
    <w:rsid w:val="00272DCE"/>
    <w:rsid w:val="0028414D"/>
    <w:rsid w:val="002C2481"/>
    <w:rsid w:val="002C4EB3"/>
    <w:rsid w:val="002D3227"/>
    <w:rsid w:val="002F1317"/>
    <w:rsid w:val="00302AD4"/>
    <w:rsid w:val="0030310C"/>
    <w:rsid w:val="00307182"/>
    <w:rsid w:val="003223B6"/>
    <w:rsid w:val="00333E32"/>
    <w:rsid w:val="00340037"/>
    <w:rsid w:val="00381EC4"/>
    <w:rsid w:val="003A292E"/>
    <w:rsid w:val="003B48BF"/>
    <w:rsid w:val="003C21F8"/>
    <w:rsid w:val="003C2A3E"/>
    <w:rsid w:val="003D232E"/>
    <w:rsid w:val="003D3A4E"/>
    <w:rsid w:val="0041484F"/>
    <w:rsid w:val="00447784"/>
    <w:rsid w:val="00495CEA"/>
    <w:rsid w:val="004A02AD"/>
    <w:rsid w:val="004D6288"/>
    <w:rsid w:val="004E7A7C"/>
    <w:rsid w:val="004F5B1B"/>
    <w:rsid w:val="0050044B"/>
    <w:rsid w:val="005116C8"/>
    <w:rsid w:val="00544FED"/>
    <w:rsid w:val="005646F7"/>
    <w:rsid w:val="00565606"/>
    <w:rsid w:val="0057011F"/>
    <w:rsid w:val="00580C1D"/>
    <w:rsid w:val="00587465"/>
    <w:rsid w:val="005D1FA9"/>
    <w:rsid w:val="005D4F6C"/>
    <w:rsid w:val="005E4646"/>
    <w:rsid w:val="00610DCC"/>
    <w:rsid w:val="00622EB8"/>
    <w:rsid w:val="006373AA"/>
    <w:rsid w:val="006A2E4D"/>
    <w:rsid w:val="006A5C1D"/>
    <w:rsid w:val="006B78AD"/>
    <w:rsid w:val="006D2ACC"/>
    <w:rsid w:val="006D46D2"/>
    <w:rsid w:val="006E2B3C"/>
    <w:rsid w:val="0072042A"/>
    <w:rsid w:val="00722FB0"/>
    <w:rsid w:val="00747636"/>
    <w:rsid w:val="00775E33"/>
    <w:rsid w:val="00783C88"/>
    <w:rsid w:val="007876EE"/>
    <w:rsid w:val="00794FDD"/>
    <w:rsid w:val="0079586F"/>
    <w:rsid w:val="007A23D7"/>
    <w:rsid w:val="007E07E8"/>
    <w:rsid w:val="00815ACA"/>
    <w:rsid w:val="008352CA"/>
    <w:rsid w:val="00861FB9"/>
    <w:rsid w:val="00875F10"/>
    <w:rsid w:val="008773C8"/>
    <w:rsid w:val="0088171D"/>
    <w:rsid w:val="008A68F6"/>
    <w:rsid w:val="008C0BD0"/>
    <w:rsid w:val="008C193E"/>
    <w:rsid w:val="008C5869"/>
    <w:rsid w:val="008C6F5C"/>
    <w:rsid w:val="008D0FD1"/>
    <w:rsid w:val="00917610"/>
    <w:rsid w:val="00940C72"/>
    <w:rsid w:val="00957EE8"/>
    <w:rsid w:val="0096459F"/>
    <w:rsid w:val="0096511D"/>
    <w:rsid w:val="009A45BE"/>
    <w:rsid w:val="009A759E"/>
    <w:rsid w:val="009D0829"/>
    <w:rsid w:val="009E1922"/>
    <w:rsid w:val="009F2E44"/>
    <w:rsid w:val="00A17B1D"/>
    <w:rsid w:val="00AA7A5B"/>
    <w:rsid w:val="00AB2934"/>
    <w:rsid w:val="00AB53D3"/>
    <w:rsid w:val="00AC5471"/>
    <w:rsid w:val="00AC6DA1"/>
    <w:rsid w:val="00AD4D47"/>
    <w:rsid w:val="00AE50A8"/>
    <w:rsid w:val="00B3397A"/>
    <w:rsid w:val="00B3685B"/>
    <w:rsid w:val="00B5115F"/>
    <w:rsid w:val="00B76872"/>
    <w:rsid w:val="00BA11DB"/>
    <w:rsid w:val="00BC67FE"/>
    <w:rsid w:val="00BD0599"/>
    <w:rsid w:val="00BE64C8"/>
    <w:rsid w:val="00BF2B1A"/>
    <w:rsid w:val="00BF3D77"/>
    <w:rsid w:val="00BF4C72"/>
    <w:rsid w:val="00C01CE7"/>
    <w:rsid w:val="00C26153"/>
    <w:rsid w:val="00C340C7"/>
    <w:rsid w:val="00C4176B"/>
    <w:rsid w:val="00C47078"/>
    <w:rsid w:val="00C76528"/>
    <w:rsid w:val="00C82A3D"/>
    <w:rsid w:val="00C84B77"/>
    <w:rsid w:val="00CA67E8"/>
    <w:rsid w:val="00CF65EF"/>
    <w:rsid w:val="00D27604"/>
    <w:rsid w:val="00D32471"/>
    <w:rsid w:val="00D32756"/>
    <w:rsid w:val="00D34A24"/>
    <w:rsid w:val="00D4631F"/>
    <w:rsid w:val="00D557DC"/>
    <w:rsid w:val="00D57A62"/>
    <w:rsid w:val="00D614B4"/>
    <w:rsid w:val="00D736C5"/>
    <w:rsid w:val="00D8002E"/>
    <w:rsid w:val="00D838C1"/>
    <w:rsid w:val="00DB40B3"/>
    <w:rsid w:val="00DC4D6E"/>
    <w:rsid w:val="00DE2EF3"/>
    <w:rsid w:val="00DF25CA"/>
    <w:rsid w:val="00E13495"/>
    <w:rsid w:val="00E22887"/>
    <w:rsid w:val="00E820D8"/>
    <w:rsid w:val="00E853FE"/>
    <w:rsid w:val="00EB4A0C"/>
    <w:rsid w:val="00EC0FFB"/>
    <w:rsid w:val="00EC43E2"/>
    <w:rsid w:val="00F30AF7"/>
    <w:rsid w:val="00F4006F"/>
    <w:rsid w:val="00F46055"/>
    <w:rsid w:val="00F51243"/>
    <w:rsid w:val="00F5453D"/>
    <w:rsid w:val="00F554B4"/>
    <w:rsid w:val="00F6799E"/>
    <w:rsid w:val="00F81CE0"/>
    <w:rsid w:val="00F82F4A"/>
    <w:rsid w:val="00F85D86"/>
    <w:rsid w:val="00F92B4A"/>
    <w:rsid w:val="00F92EAF"/>
    <w:rsid w:val="00F93D56"/>
    <w:rsid w:val="00F94823"/>
    <w:rsid w:val="00FA325D"/>
    <w:rsid w:val="00FB52B8"/>
    <w:rsid w:val="00FC1245"/>
    <w:rsid w:val="00FC53C7"/>
    <w:rsid w:val="00FF1A6F"/>
    <w:rsid w:val="00FF3725"/>
    <w:rsid w:val="00FF58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DA1"/>
    <w:pPr>
      <w:spacing w:line="276" w:lineRule="auto"/>
    </w:pPr>
    <w:rPr>
      <w:rFonts w:ascii="Times New Roman" w:hAnsi="Times New Roman"/>
      <w:sz w:val="28"/>
      <w:szCs w:val="28"/>
      <w:u w:color="00000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C6DA1"/>
    <w:rPr>
      <w:rFonts w:eastAsia="Times New Roman" w:cs="Calibri"/>
      <w:u w:color="000000"/>
      <w:lang w:val="en-US" w:eastAsia="en-US"/>
    </w:rPr>
  </w:style>
  <w:style w:type="paragraph" w:styleId="a4">
    <w:name w:val="Balloon Text"/>
    <w:basedOn w:val="a"/>
    <w:link w:val="a5"/>
    <w:uiPriority w:val="99"/>
    <w:semiHidden/>
    <w:rsid w:val="00AC6DA1"/>
    <w:pPr>
      <w:spacing w:line="240" w:lineRule="auto"/>
    </w:pPr>
    <w:rPr>
      <w:rFonts w:ascii="Tahoma" w:hAnsi="Tahoma" w:cs="Tahoma"/>
      <w:sz w:val="16"/>
      <w:szCs w:val="16"/>
    </w:rPr>
  </w:style>
  <w:style w:type="character" w:customStyle="1" w:styleId="a5">
    <w:name w:val="Текст у виносці Знак"/>
    <w:basedOn w:val="a0"/>
    <w:link w:val="a4"/>
    <w:uiPriority w:val="99"/>
    <w:semiHidden/>
    <w:locked/>
    <w:rsid w:val="00AC6DA1"/>
    <w:rPr>
      <w:rFonts w:ascii="Tahoma" w:hAnsi="Tahoma" w:cs="Tahoma"/>
      <w:sz w:val="16"/>
      <w:szCs w:val="16"/>
      <w:u w:color="000000"/>
    </w:rPr>
  </w:style>
  <w:style w:type="table" w:styleId="a6">
    <w:name w:val="Table Grid"/>
    <w:basedOn w:val="a1"/>
    <w:locked/>
    <w:rsid w:val="00F94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BF3D77"/>
    <w:pPr>
      <w:ind w:left="720"/>
      <w:contextualSpacing/>
    </w:pPr>
  </w:style>
  <w:style w:type="paragraph" w:customStyle="1" w:styleId="21">
    <w:name w:val="Основной текст 21"/>
    <w:basedOn w:val="a"/>
    <w:rsid w:val="009A45BE"/>
    <w:pPr>
      <w:suppressAutoHyphens/>
      <w:spacing w:line="240" w:lineRule="auto"/>
    </w:pPr>
    <w:rPr>
      <w:rFonts w:eastAsia="Times New Roman"/>
      <w:b/>
      <w:szCs w:val="20"/>
      <w:lang w:val="uk-UA" w:eastAsia="ar-SA"/>
    </w:rPr>
  </w:style>
  <w:style w:type="character" w:styleId="a8">
    <w:name w:val="Strong"/>
    <w:basedOn w:val="a0"/>
    <w:uiPriority w:val="22"/>
    <w:qFormat/>
    <w:locked/>
    <w:rsid w:val="003A29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DA1"/>
    <w:pPr>
      <w:spacing w:line="276" w:lineRule="auto"/>
    </w:pPr>
    <w:rPr>
      <w:rFonts w:ascii="Times New Roman" w:hAnsi="Times New Roman"/>
      <w:sz w:val="28"/>
      <w:szCs w:val="28"/>
      <w:u w:color="00000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C6DA1"/>
    <w:rPr>
      <w:rFonts w:eastAsia="Times New Roman" w:cs="Calibri"/>
      <w:u w:color="000000"/>
      <w:lang w:val="en-US" w:eastAsia="en-US"/>
    </w:rPr>
  </w:style>
  <w:style w:type="paragraph" w:styleId="a4">
    <w:name w:val="Balloon Text"/>
    <w:basedOn w:val="a"/>
    <w:link w:val="a5"/>
    <w:uiPriority w:val="99"/>
    <w:semiHidden/>
    <w:rsid w:val="00AC6DA1"/>
    <w:pPr>
      <w:spacing w:line="240" w:lineRule="auto"/>
    </w:pPr>
    <w:rPr>
      <w:rFonts w:ascii="Tahoma" w:hAnsi="Tahoma" w:cs="Tahoma"/>
      <w:sz w:val="16"/>
      <w:szCs w:val="16"/>
    </w:rPr>
  </w:style>
  <w:style w:type="character" w:customStyle="1" w:styleId="a5">
    <w:name w:val="Текст у виносці Знак"/>
    <w:basedOn w:val="a0"/>
    <w:link w:val="a4"/>
    <w:uiPriority w:val="99"/>
    <w:semiHidden/>
    <w:locked/>
    <w:rsid w:val="00AC6DA1"/>
    <w:rPr>
      <w:rFonts w:ascii="Tahoma" w:hAnsi="Tahoma" w:cs="Tahoma"/>
      <w:sz w:val="16"/>
      <w:szCs w:val="16"/>
      <w:u w:color="000000"/>
    </w:rPr>
  </w:style>
  <w:style w:type="table" w:styleId="a6">
    <w:name w:val="Table Grid"/>
    <w:basedOn w:val="a1"/>
    <w:locked/>
    <w:rsid w:val="00F94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BF3D77"/>
    <w:pPr>
      <w:ind w:left="720"/>
      <w:contextualSpacing/>
    </w:pPr>
  </w:style>
  <w:style w:type="paragraph" w:customStyle="1" w:styleId="21">
    <w:name w:val="Основной текст 21"/>
    <w:basedOn w:val="a"/>
    <w:rsid w:val="009A45BE"/>
    <w:pPr>
      <w:suppressAutoHyphens/>
      <w:spacing w:line="240" w:lineRule="auto"/>
    </w:pPr>
    <w:rPr>
      <w:rFonts w:eastAsia="Times New Roman"/>
      <w:b/>
      <w:szCs w:val="20"/>
      <w:lang w:val="uk-UA" w:eastAsia="ar-SA"/>
    </w:rPr>
  </w:style>
  <w:style w:type="character" w:styleId="a8">
    <w:name w:val="Strong"/>
    <w:basedOn w:val="a0"/>
    <w:uiPriority w:val="22"/>
    <w:qFormat/>
    <w:locked/>
    <w:rsid w:val="003A2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95705">
      <w:bodyDiv w:val="1"/>
      <w:marLeft w:val="0"/>
      <w:marRight w:val="0"/>
      <w:marTop w:val="0"/>
      <w:marBottom w:val="0"/>
      <w:divBdr>
        <w:top w:val="none" w:sz="0" w:space="0" w:color="auto"/>
        <w:left w:val="none" w:sz="0" w:space="0" w:color="auto"/>
        <w:bottom w:val="none" w:sz="0" w:space="0" w:color="auto"/>
        <w:right w:val="none" w:sz="0" w:space="0" w:color="auto"/>
      </w:divBdr>
    </w:div>
    <w:div w:id="453056998">
      <w:bodyDiv w:val="1"/>
      <w:marLeft w:val="0"/>
      <w:marRight w:val="0"/>
      <w:marTop w:val="0"/>
      <w:marBottom w:val="0"/>
      <w:divBdr>
        <w:top w:val="none" w:sz="0" w:space="0" w:color="auto"/>
        <w:left w:val="none" w:sz="0" w:space="0" w:color="auto"/>
        <w:bottom w:val="none" w:sz="0" w:space="0" w:color="auto"/>
        <w:right w:val="none" w:sz="0" w:space="0" w:color="auto"/>
      </w:divBdr>
    </w:div>
    <w:div w:id="14338633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User\AppData\Local\Temp\ksohtml7252\wps1.jp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5DBB0-188C-4F29-A1E9-D8C031A90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1914</Words>
  <Characters>1091</Characters>
  <Application>Microsoft Office Word</Application>
  <DocSecurity>0</DocSecurity>
  <Lines>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SPecialiST RePack</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Департамент Сімей та дітей Департамент</cp:lastModifiedBy>
  <cp:revision>83</cp:revision>
  <cp:lastPrinted>2026-02-23T09:17:00Z</cp:lastPrinted>
  <dcterms:created xsi:type="dcterms:W3CDTF">2025-10-15T06:24:00Z</dcterms:created>
  <dcterms:modified xsi:type="dcterms:W3CDTF">2026-02-24T07:23:00Z</dcterms:modified>
</cp:coreProperties>
</file>