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70DF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w:drawing>
          <wp:inline distT="0" distB="0" distL="0" distR="0" wp14:anchorId="65885159" wp14:editId="79B2B625">
            <wp:extent cx="468000" cy="644400"/>
            <wp:effectExtent l="0" t="0" r="825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6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F8FF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КРЕМЕНЧУЦЬКА МІСЬКА РАДА</w:t>
      </w:r>
    </w:p>
    <w:p w14:paraId="22733C18" w14:textId="77777777" w:rsidR="00DC61FC" w:rsidRPr="00AD06DD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D06DD">
        <w:rPr>
          <w:rFonts w:ascii="Times New Roman" w:hAnsi="Times New Roman"/>
          <w:b/>
          <w:sz w:val="28"/>
          <w:szCs w:val="28"/>
          <w:lang w:val="uk-UA"/>
        </w:rPr>
        <w:t>КРЕМЕНЧУЦЬКОГО РАЙОНУ ПОЛТАВСЬКОЇ ОБЛАСТІ</w:t>
      </w:r>
    </w:p>
    <w:p w14:paraId="39D52921" w14:textId="63883055" w:rsidR="00DC61FC" w:rsidRPr="009F3839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F3839">
        <w:rPr>
          <w:rFonts w:ascii="Times New Roman" w:hAnsi="Times New Roman"/>
          <w:b/>
          <w:sz w:val="28"/>
          <w:szCs w:val="28"/>
          <w:lang w:val="uk-UA"/>
        </w:rPr>
        <w:t>ПОЗАЧЕРГОВА Х</w:t>
      </w:r>
      <w:r w:rsidR="009F3839" w:rsidRPr="009F3839">
        <w:rPr>
          <w:rFonts w:ascii="Times New Roman" w:hAnsi="Times New Roman"/>
          <w:b/>
          <w:sz w:val="28"/>
          <w:szCs w:val="28"/>
          <w:lang w:val="uk-UA"/>
        </w:rPr>
        <w:t>Х</w:t>
      </w:r>
      <w:r w:rsidR="00AD06DD">
        <w:rPr>
          <w:rFonts w:ascii="Times New Roman" w:hAnsi="Times New Roman"/>
          <w:b/>
          <w:sz w:val="28"/>
          <w:szCs w:val="28"/>
          <w:lang w:val="uk-UA"/>
        </w:rPr>
        <w:t>Х</w:t>
      </w:r>
      <w:r w:rsidR="001766C8">
        <w:rPr>
          <w:rFonts w:ascii="Times New Roman" w:hAnsi="Times New Roman"/>
          <w:b/>
          <w:sz w:val="28"/>
          <w:szCs w:val="28"/>
          <w:lang w:val="uk-UA"/>
        </w:rPr>
        <w:t>І</w:t>
      </w:r>
      <w:r w:rsidR="00D61508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9F3839"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VIII СКЛИКАННЯ</w:t>
      </w:r>
    </w:p>
    <w:p w14:paraId="4197AA9C" w14:textId="77777777" w:rsidR="00DC61FC" w:rsidRPr="00EB6C54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7278F16B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14:paraId="24D29267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474F10" w14:textId="411786C9" w:rsidR="00DC61FC" w:rsidRPr="00DE775F" w:rsidRDefault="00C038B1" w:rsidP="00DC61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23</w:t>
      </w:r>
      <w:r w:rsidR="0025355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61508">
        <w:rPr>
          <w:rFonts w:ascii="Times New Roman" w:hAnsi="Times New Roman"/>
          <w:b/>
          <w:sz w:val="28"/>
          <w:szCs w:val="28"/>
          <w:lang w:val="uk-UA"/>
        </w:rPr>
        <w:t>січ</w:t>
      </w:r>
      <w:r w:rsidR="00EC587E">
        <w:rPr>
          <w:rFonts w:ascii="Times New Roman" w:hAnsi="Times New Roman"/>
          <w:b/>
          <w:sz w:val="28"/>
          <w:szCs w:val="28"/>
          <w:lang w:val="uk-UA"/>
        </w:rPr>
        <w:t>н</w:t>
      </w:r>
      <w:r w:rsidR="00253559">
        <w:rPr>
          <w:rFonts w:ascii="Times New Roman" w:hAnsi="Times New Roman"/>
          <w:b/>
          <w:sz w:val="28"/>
          <w:szCs w:val="28"/>
          <w:lang w:val="uk-UA"/>
        </w:rPr>
        <w:t>я</w:t>
      </w:r>
      <w:r w:rsidR="00D90210" w:rsidRPr="00DE775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>202</w:t>
      </w:r>
      <w:r w:rsidR="00D61508">
        <w:rPr>
          <w:rFonts w:ascii="Times New Roman" w:hAnsi="Times New Roman"/>
          <w:b/>
          <w:sz w:val="28"/>
          <w:szCs w:val="28"/>
          <w:lang w:val="uk-UA"/>
        </w:rPr>
        <w:t>6</w:t>
      </w:r>
      <w:r w:rsidR="00DC61FC" w:rsidRPr="00DE775F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73B0E3E3" w14:textId="77777777" w:rsidR="00DC61FC" w:rsidRPr="00DE775F" w:rsidRDefault="00DC61FC" w:rsidP="00DC61F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E775F">
        <w:rPr>
          <w:rFonts w:ascii="Times New Roman" w:hAnsi="Times New Roman"/>
          <w:sz w:val="24"/>
          <w:szCs w:val="24"/>
          <w:lang w:val="uk-UA"/>
        </w:rPr>
        <w:t>м. Кременчук</w:t>
      </w:r>
    </w:p>
    <w:p w14:paraId="64237BD1" w14:textId="77777777" w:rsidR="00DC61FC" w:rsidRDefault="00DC61FC" w:rsidP="00DC61F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noProof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051E09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рішення</w:t>
      </w:r>
    </w:p>
    <w:p w14:paraId="202298C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Кременчуцької міської ради </w:t>
      </w:r>
    </w:p>
    <w:p w14:paraId="6A4C483C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Кременчуцького району </w:t>
      </w:r>
    </w:p>
    <w:p w14:paraId="0B7C113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Полтавської області </w:t>
      </w:r>
    </w:p>
    <w:p w14:paraId="31AE637F" w14:textId="668156E1" w:rsidR="00DC61FC" w:rsidRPr="006721E8" w:rsidRDefault="00DC61FC" w:rsidP="00DC61F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29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листопада 202</w:t>
      </w:r>
      <w:r w:rsidR="006721E8" w:rsidRPr="006721E8">
        <w:rPr>
          <w:rFonts w:ascii="Times New Roman" w:hAnsi="Times New Roman"/>
          <w:b/>
          <w:sz w:val="28"/>
          <w:szCs w:val="28"/>
          <w:lang w:val="uk-UA"/>
        </w:rPr>
        <w:t>4</w:t>
      </w:r>
      <w:r w:rsidRPr="006721E8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0A2BCF2A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«Про затвердження Програми </w:t>
      </w:r>
    </w:p>
    <w:p w14:paraId="4DB7316F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діяльності та розвитку</w:t>
      </w:r>
    </w:p>
    <w:p w14:paraId="07F04B7D" w14:textId="77777777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КП «Благоустрій Кременчука» </w:t>
      </w:r>
    </w:p>
    <w:p w14:paraId="288CBDEC" w14:textId="3E97A5FD" w:rsidR="00DC61FC" w:rsidRDefault="00DC61FC" w:rsidP="00DC61F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на 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</w:t>
      </w:r>
      <w:r w:rsidR="000E4147">
        <w:rPr>
          <w:rFonts w:ascii="Times New Roman" w:hAnsi="Times New Roman"/>
          <w:b/>
          <w:bCs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роки» </w:t>
      </w:r>
      <w:r w:rsidR="00E57133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3A5ED376" w14:textId="77777777" w:rsidR="00DC61FC" w:rsidRDefault="00DC61FC" w:rsidP="00DC61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 </w:t>
      </w:r>
    </w:p>
    <w:p w14:paraId="62E32FB4" w14:textId="58844503" w:rsidR="00DC61FC" w:rsidRDefault="00D61508" w:rsidP="00B61C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виконання зобов’язань, які виникли у 2025 році та не були профінансовані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>керуючись ст. 144 Конституції України,</w:t>
      </w:r>
      <w:r w:rsidR="00CA0A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>ст.ст. 23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>,</w:t>
      </w:r>
      <w:r w:rsidR="00780F99">
        <w:rPr>
          <w:rFonts w:ascii="Times New Roman" w:hAnsi="Times New Roman"/>
          <w:sz w:val="28"/>
          <w:szCs w:val="28"/>
          <w:lang w:val="uk-UA"/>
        </w:rPr>
        <w:t xml:space="preserve"> 48,</w:t>
      </w:r>
      <w:r w:rsidR="00F82D3F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>91 Бюджетного кодексу України, ст.ст. 8, 17 Закону України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«Про правовий режим воєнного стану»,</w:t>
      </w:r>
      <w:r w:rsidR="00794277">
        <w:rPr>
          <w:rFonts w:ascii="Times New Roman" w:hAnsi="Times New Roman"/>
          <w:sz w:val="28"/>
          <w:szCs w:val="28"/>
          <w:lang w:val="uk-UA"/>
        </w:rPr>
        <w:t xml:space="preserve"> ст.ст. 26, 59 Закону України «Про місцеве самоврядування в Україні»,</w:t>
      </w:r>
      <w:r w:rsidR="005F3AC6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міська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рада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району</w:t>
      </w:r>
      <w:r w:rsidR="00DC61FC" w:rsidRPr="00A504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Полтавської області</w:t>
      </w:r>
    </w:p>
    <w:p w14:paraId="40AA046D" w14:textId="77777777" w:rsidR="00DC61FC" w:rsidRPr="005373E6" w:rsidRDefault="00DC61FC" w:rsidP="00DC61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14:paraId="5578A2FC" w14:textId="77777777" w:rsidR="00DC61FC" w:rsidRDefault="00DC61FC" w:rsidP="00DC61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10119223" w14:textId="77777777" w:rsidR="00DC61FC" w:rsidRPr="005373E6" w:rsidRDefault="00DC61FC" w:rsidP="00DC61F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181492D" w14:textId="07E42F7C" w:rsidR="007C4AEB" w:rsidRPr="007C4AEB" w:rsidRDefault="00715852" w:rsidP="007C4AE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Внести  зміни  до  рішення  Кременчуцької  міської  ради  Кременчуцького району Полтавської області від 2</w:t>
      </w:r>
      <w:r w:rsidR="006721E8"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 xml:space="preserve"> листопада 202</w:t>
      </w:r>
      <w:r w:rsidR="006721E8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року «Про затвердження   Програми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діяльності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розвитку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КП «Благоустрій Кременчука»</w:t>
      </w:r>
      <w:r w:rsidR="00F82D3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2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="006721E8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 w:rsidR="006721E8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 роки», </w:t>
      </w:r>
      <w:r w:rsidR="007C4AEB">
        <w:rPr>
          <w:rFonts w:ascii="Times New Roman" w:hAnsi="Times New Roman"/>
          <w:sz w:val="28"/>
          <w:szCs w:val="28"/>
          <w:lang w:val="uk-UA"/>
        </w:rPr>
        <w:t>зокрема:</w:t>
      </w:r>
    </w:p>
    <w:p w14:paraId="0E87DA03" w14:textId="31A30919" w:rsidR="00253559" w:rsidRDefault="00253559" w:rsidP="0025355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Паспорт Програми (додаток 1) та додаток до Програми «Ресурсне забезпечення заходів Програми діяльності та розвитку КП «Благоустрій Кременчука» на 2025-2027 роки» (додаток 2) викласти в новій редакції.</w:t>
      </w:r>
    </w:p>
    <w:p w14:paraId="3099C09B" w14:textId="536494F4" w:rsidR="00715852" w:rsidRDefault="00715852" w:rsidP="0071585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2. Департаменту фінансів Кременчуцької міської ради Кременчуцького району Полтавської області (Неіленко Т.Г.) та Департаменту житлово-комунального господарства </w:t>
      </w:r>
      <w:bookmarkStart w:id="0" w:name="_Hlk58318242"/>
      <w:r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ради Кременчуцького</w:t>
      </w:r>
      <w:r w:rsidR="0031547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району Полтавської області</w:t>
      </w:r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 (Москалик І.В.) здійснювати загальну координацію, фінансування та моніторинг виконання заходів Програми.</w:t>
      </w:r>
    </w:p>
    <w:p w14:paraId="4500C3BC" w14:textId="5F5663A6" w:rsidR="00EC587E" w:rsidRDefault="00A5040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EC587E">
        <w:rPr>
          <w:rFonts w:ascii="Times New Roman" w:hAnsi="Times New Roman"/>
          <w:sz w:val="28"/>
          <w:szCs w:val="28"/>
          <w:lang w:val="uk-UA"/>
        </w:rPr>
        <w:t>Визнати таким, що втратило чинність</w:t>
      </w:r>
      <w:r w:rsidR="0031547D">
        <w:rPr>
          <w:rFonts w:ascii="Times New Roman" w:hAnsi="Times New Roman"/>
          <w:sz w:val="28"/>
          <w:szCs w:val="28"/>
          <w:lang w:val="uk-UA"/>
        </w:rPr>
        <w:t>,</w:t>
      </w:r>
      <w:r w:rsidR="00EC587E">
        <w:rPr>
          <w:rFonts w:ascii="Times New Roman" w:hAnsi="Times New Roman"/>
          <w:sz w:val="28"/>
          <w:szCs w:val="28"/>
          <w:lang w:val="uk-UA"/>
        </w:rPr>
        <w:t xml:space="preserve"> рішення Кременчуцької міської ради Кременчуцького району Полтавської області від </w:t>
      </w:r>
      <w:r w:rsidR="00D61508">
        <w:rPr>
          <w:rFonts w:ascii="Times New Roman" w:hAnsi="Times New Roman"/>
          <w:sz w:val="28"/>
          <w:szCs w:val="28"/>
          <w:lang w:val="uk-UA"/>
        </w:rPr>
        <w:t>19</w:t>
      </w:r>
      <w:r w:rsidR="00EC58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1508">
        <w:rPr>
          <w:rFonts w:ascii="Times New Roman" w:hAnsi="Times New Roman"/>
          <w:sz w:val="28"/>
          <w:szCs w:val="28"/>
          <w:lang w:val="uk-UA"/>
        </w:rPr>
        <w:t>грудн</w:t>
      </w:r>
      <w:r w:rsidR="00EC587E">
        <w:rPr>
          <w:rFonts w:ascii="Times New Roman" w:hAnsi="Times New Roman"/>
          <w:sz w:val="28"/>
          <w:szCs w:val="28"/>
          <w:lang w:val="uk-UA"/>
        </w:rPr>
        <w:t>я 2025 року «Про</w:t>
      </w:r>
      <w:r w:rsidR="00D6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587E"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r w:rsidR="00EC587E" w:rsidRPr="00DE775F">
        <w:rPr>
          <w:rFonts w:ascii="Times New Roman" w:hAnsi="Times New Roman"/>
          <w:sz w:val="28"/>
          <w:szCs w:val="28"/>
          <w:lang w:val="uk-UA"/>
        </w:rPr>
        <w:t>несення</w:t>
      </w:r>
      <w:r w:rsidR="00EC58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587E" w:rsidRPr="00DE775F">
        <w:rPr>
          <w:rFonts w:ascii="Times New Roman" w:hAnsi="Times New Roman"/>
          <w:sz w:val="28"/>
          <w:szCs w:val="28"/>
          <w:lang w:val="uk-UA"/>
        </w:rPr>
        <w:t xml:space="preserve">змін до </w:t>
      </w:r>
      <w:r w:rsidR="00D6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587E" w:rsidRPr="00DE775F">
        <w:rPr>
          <w:rFonts w:ascii="Times New Roman" w:hAnsi="Times New Roman"/>
          <w:sz w:val="28"/>
          <w:szCs w:val="28"/>
          <w:lang w:val="uk-UA"/>
        </w:rPr>
        <w:t>рішення</w:t>
      </w:r>
      <w:r w:rsidR="00EC587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587E" w:rsidRPr="00DE775F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Кременчуцького </w:t>
      </w:r>
      <w:r w:rsidR="00D615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C587E" w:rsidRPr="00DE775F">
        <w:rPr>
          <w:rFonts w:ascii="Times New Roman" w:hAnsi="Times New Roman"/>
          <w:sz w:val="28"/>
          <w:szCs w:val="28"/>
          <w:lang w:val="uk-UA"/>
        </w:rPr>
        <w:t>району</w:t>
      </w:r>
      <w:r w:rsidR="00780F9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80F99" w:rsidRPr="00DE775F">
        <w:rPr>
          <w:rFonts w:ascii="Times New Roman" w:hAnsi="Times New Roman"/>
          <w:sz w:val="28"/>
          <w:szCs w:val="28"/>
          <w:lang w:val="uk-UA"/>
        </w:rPr>
        <w:t xml:space="preserve">Полтавської </w:t>
      </w:r>
      <w:r w:rsidR="00780F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F99" w:rsidRPr="00DE775F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780F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0F99" w:rsidRPr="00DE775F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780F99">
        <w:rPr>
          <w:rFonts w:ascii="Times New Roman" w:hAnsi="Times New Roman"/>
          <w:sz w:val="28"/>
          <w:szCs w:val="28"/>
          <w:lang w:val="uk-UA"/>
        </w:rPr>
        <w:t xml:space="preserve"> 29  листопада 2024 року «Про затвердження Програми </w:t>
      </w:r>
      <w:bookmarkStart w:id="1" w:name="_GoBack"/>
      <w:bookmarkEnd w:id="1"/>
      <w:r w:rsidR="00EC587E">
        <w:rPr>
          <w:rFonts w:ascii="Times New Roman" w:hAnsi="Times New Roman"/>
          <w:sz w:val="28"/>
          <w:szCs w:val="28"/>
          <w:lang w:val="uk-UA"/>
        </w:rPr>
        <w:t>діяльності та розвитку КП «Благоустрій Кременчука» на 2025-2027 роки</w:t>
      </w:r>
      <w:r w:rsidR="00EC587E" w:rsidRPr="00DE775F">
        <w:rPr>
          <w:rFonts w:ascii="Times New Roman" w:hAnsi="Times New Roman"/>
          <w:sz w:val="28"/>
          <w:szCs w:val="28"/>
          <w:lang w:val="uk-UA"/>
        </w:rPr>
        <w:t>»</w:t>
      </w:r>
      <w:r w:rsidR="00EC587E">
        <w:rPr>
          <w:rFonts w:ascii="Times New Roman" w:hAnsi="Times New Roman"/>
          <w:sz w:val="28"/>
          <w:szCs w:val="28"/>
          <w:lang w:val="uk-UA"/>
        </w:rPr>
        <w:t>.</w:t>
      </w:r>
    </w:p>
    <w:p w14:paraId="17047844" w14:textId="4ED9BD40" w:rsidR="00DE775F" w:rsidRDefault="00EC587E" w:rsidP="00EC587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0306A2">
        <w:rPr>
          <w:rFonts w:ascii="Times New Roman" w:hAnsi="Times New Roman"/>
          <w:sz w:val="28"/>
          <w:szCs w:val="28"/>
          <w:lang w:val="uk-UA"/>
        </w:rPr>
        <w:t>4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.  Оприлюднити рішення відповідно до вимог законодавства. </w:t>
      </w:r>
      <w:r w:rsidR="00DE77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4728D6B" w14:textId="3B92BC5A" w:rsidR="005F3AC6" w:rsidRDefault="000306A2" w:rsidP="00275B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DC61FC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заступника міського          голови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–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74D6">
        <w:rPr>
          <w:rFonts w:ascii="Times New Roman" w:hAnsi="Times New Roman"/>
          <w:sz w:val="28"/>
          <w:szCs w:val="28"/>
          <w:lang w:val="uk-UA"/>
        </w:rPr>
        <w:t>Д</w:t>
      </w:r>
      <w:r w:rsidR="00DC61FC">
        <w:rPr>
          <w:rFonts w:ascii="Times New Roman" w:hAnsi="Times New Roman"/>
          <w:sz w:val="28"/>
          <w:szCs w:val="28"/>
          <w:lang w:val="uk-UA"/>
        </w:rPr>
        <w:t>иректора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Департаменту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житлово-комунального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г</w:t>
      </w:r>
      <w:r w:rsidR="00DC61FC">
        <w:rPr>
          <w:rFonts w:ascii="Times New Roman" w:hAnsi="Times New Roman"/>
          <w:sz w:val="28"/>
          <w:szCs w:val="28"/>
          <w:lang w:val="uk-UA"/>
        </w:rPr>
        <w:t>осподарства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міської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>Кременчуцького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району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 Полтавської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75BD9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DC61FC">
        <w:rPr>
          <w:rFonts w:ascii="Times New Roman" w:hAnsi="Times New Roman"/>
          <w:sz w:val="28"/>
          <w:szCs w:val="28"/>
          <w:lang w:val="uk-UA"/>
        </w:rPr>
        <w:t xml:space="preserve">області </w:t>
      </w:r>
      <w:r w:rsidR="005F3AC6"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14:paraId="7CE7180D" w14:textId="09453B80" w:rsidR="00DC61FC" w:rsidRDefault="00DC61FC" w:rsidP="00275BD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Москалика І.В. та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постійну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депутатську комісію з питань бюджету, фінансів, соціально-економічного  розвитку  та  інвестиційної  політики  (голова комісії Плескун О.В.)</w:t>
      </w:r>
      <w:r w:rsidR="00A97ADE">
        <w:rPr>
          <w:rFonts w:ascii="Times New Roman" w:hAnsi="Times New Roman"/>
          <w:sz w:val="28"/>
          <w:szCs w:val="28"/>
          <w:lang w:val="uk-UA"/>
        </w:rPr>
        <w:t>.</w:t>
      </w:r>
    </w:p>
    <w:p w14:paraId="5841E17C" w14:textId="7274279D" w:rsidR="00DE775F" w:rsidRDefault="00DE775F" w:rsidP="00DE77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853420" w14:textId="77777777" w:rsidR="00DC61FC" w:rsidRDefault="00DC61FC" w:rsidP="00DC61FC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42D9B99" w14:textId="46E714A3" w:rsidR="00DC61FC" w:rsidRPr="004E3B75" w:rsidRDefault="00DC61FC" w:rsidP="00DC61FC">
      <w:pPr>
        <w:tabs>
          <w:tab w:val="left" w:pos="5954"/>
        </w:tabs>
        <w:spacing w:after="0" w:line="240" w:lineRule="auto"/>
        <w:rPr>
          <w:lang w:val="uk-UA"/>
        </w:rPr>
      </w:pPr>
      <w:r w:rsidRPr="004E3B75">
        <w:rPr>
          <w:rFonts w:ascii="Times New Roman" w:hAnsi="Times New Roman"/>
          <w:b/>
          <w:sz w:val="28"/>
          <w:szCs w:val="28"/>
          <w:lang w:val="uk-UA"/>
        </w:rPr>
        <w:t>Міський голова                      </w:t>
      </w:r>
      <w:r w:rsidRPr="004E3B75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Віталій МАЛЕЦЬКИЙ</w:t>
      </w:r>
    </w:p>
    <w:p w14:paraId="54B70CAE" w14:textId="77777777" w:rsidR="00DC61FC" w:rsidRDefault="00DC61FC" w:rsidP="00DC61FC"/>
    <w:p w14:paraId="0D6E4FB9" w14:textId="77777777" w:rsidR="00DC61FC" w:rsidRDefault="00DC61FC" w:rsidP="00DC61FC"/>
    <w:p w14:paraId="5BF51DE2" w14:textId="77777777" w:rsidR="00F91570" w:rsidRDefault="00F91570"/>
    <w:sectPr w:rsidR="00F91570" w:rsidSect="0031547D">
      <w:pgSz w:w="11906" w:h="16838" w:code="9"/>
      <w:pgMar w:top="1134" w:right="595" w:bottom="1134" w:left="167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CB9FE7" w14:textId="77777777" w:rsidR="004D1C1C" w:rsidRDefault="004D1C1C" w:rsidP="00F82D3F">
      <w:pPr>
        <w:spacing w:after="0" w:line="240" w:lineRule="auto"/>
      </w:pPr>
      <w:r>
        <w:separator/>
      </w:r>
    </w:p>
  </w:endnote>
  <w:endnote w:type="continuationSeparator" w:id="0">
    <w:p w14:paraId="7CC7F0F9" w14:textId="77777777" w:rsidR="004D1C1C" w:rsidRDefault="004D1C1C" w:rsidP="00F82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5F422" w14:textId="77777777" w:rsidR="004D1C1C" w:rsidRDefault="004D1C1C" w:rsidP="00F82D3F">
      <w:pPr>
        <w:spacing w:after="0" w:line="240" w:lineRule="auto"/>
      </w:pPr>
      <w:r>
        <w:separator/>
      </w:r>
    </w:p>
  </w:footnote>
  <w:footnote w:type="continuationSeparator" w:id="0">
    <w:p w14:paraId="67DD335E" w14:textId="77777777" w:rsidR="004D1C1C" w:rsidRDefault="004D1C1C" w:rsidP="00F82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539"/>
    <w:rsid w:val="000058E1"/>
    <w:rsid w:val="000269FE"/>
    <w:rsid w:val="000306A2"/>
    <w:rsid w:val="0003744E"/>
    <w:rsid w:val="00074057"/>
    <w:rsid w:val="00082CDF"/>
    <w:rsid w:val="000974D6"/>
    <w:rsid w:val="00097D45"/>
    <w:rsid w:val="000C3D13"/>
    <w:rsid w:val="000E4147"/>
    <w:rsid w:val="000F7B7A"/>
    <w:rsid w:val="001002B6"/>
    <w:rsid w:val="00132881"/>
    <w:rsid w:val="00135F75"/>
    <w:rsid w:val="00172C12"/>
    <w:rsid w:val="001766C8"/>
    <w:rsid w:val="00176E9F"/>
    <w:rsid w:val="001E57FB"/>
    <w:rsid w:val="0022346F"/>
    <w:rsid w:val="00225E87"/>
    <w:rsid w:val="00250C17"/>
    <w:rsid w:val="00253559"/>
    <w:rsid w:val="00256D57"/>
    <w:rsid w:val="002749FA"/>
    <w:rsid w:val="00275BD9"/>
    <w:rsid w:val="002A749F"/>
    <w:rsid w:val="002C4AE8"/>
    <w:rsid w:val="002C6D3A"/>
    <w:rsid w:val="002D1EE1"/>
    <w:rsid w:val="002E0BBB"/>
    <w:rsid w:val="002E4D94"/>
    <w:rsid w:val="0031547D"/>
    <w:rsid w:val="00321E3D"/>
    <w:rsid w:val="003432B6"/>
    <w:rsid w:val="00375746"/>
    <w:rsid w:val="003774E4"/>
    <w:rsid w:val="003B149B"/>
    <w:rsid w:val="003B34B1"/>
    <w:rsid w:val="003B7256"/>
    <w:rsid w:val="003C0F1F"/>
    <w:rsid w:val="003D126F"/>
    <w:rsid w:val="003F2FCB"/>
    <w:rsid w:val="0043135D"/>
    <w:rsid w:val="0044776A"/>
    <w:rsid w:val="004955FA"/>
    <w:rsid w:val="004B6C79"/>
    <w:rsid w:val="004C308B"/>
    <w:rsid w:val="004D1C1C"/>
    <w:rsid w:val="004D7E45"/>
    <w:rsid w:val="004E3B05"/>
    <w:rsid w:val="004E3B75"/>
    <w:rsid w:val="0051778D"/>
    <w:rsid w:val="00530D39"/>
    <w:rsid w:val="005373E6"/>
    <w:rsid w:val="0055135F"/>
    <w:rsid w:val="00561D28"/>
    <w:rsid w:val="00562613"/>
    <w:rsid w:val="00566EDE"/>
    <w:rsid w:val="005A623B"/>
    <w:rsid w:val="005B0032"/>
    <w:rsid w:val="005F3AC6"/>
    <w:rsid w:val="005F5ECA"/>
    <w:rsid w:val="00621E98"/>
    <w:rsid w:val="00627B8B"/>
    <w:rsid w:val="00641BEE"/>
    <w:rsid w:val="006721E8"/>
    <w:rsid w:val="00680DD5"/>
    <w:rsid w:val="00681756"/>
    <w:rsid w:val="00692AA6"/>
    <w:rsid w:val="006C488B"/>
    <w:rsid w:val="006E396A"/>
    <w:rsid w:val="00715852"/>
    <w:rsid w:val="00731515"/>
    <w:rsid w:val="00736676"/>
    <w:rsid w:val="007400F0"/>
    <w:rsid w:val="00761384"/>
    <w:rsid w:val="007742A6"/>
    <w:rsid w:val="0077475D"/>
    <w:rsid w:val="00780F99"/>
    <w:rsid w:val="00794277"/>
    <w:rsid w:val="0079597E"/>
    <w:rsid w:val="007A0BAC"/>
    <w:rsid w:val="007B04EE"/>
    <w:rsid w:val="007C4AEB"/>
    <w:rsid w:val="007F2539"/>
    <w:rsid w:val="00810019"/>
    <w:rsid w:val="008B22FA"/>
    <w:rsid w:val="008B5BAE"/>
    <w:rsid w:val="008C52AD"/>
    <w:rsid w:val="008C52C5"/>
    <w:rsid w:val="008D7098"/>
    <w:rsid w:val="008D7886"/>
    <w:rsid w:val="008F38DB"/>
    <w:rsid w:val="00915731"/>
    <w:rsid w:val="009171DF"/>
    <w:rsid w:val="00921251"/>
    <w:rsid w:val="00973994"/>
    <w:rsid w:val="009C2D8E"/>
    <w:rsid w:val="009F3839"/>
    <w:rsid w:val="00A0707A"/>
    <w:rsid w:val="00A5040E"/>
    <w:rsid w:val="00A8547E"/>
    <w:rsid w:val="00A95405"/>
    <w:rsid w:val="00A97ADE"/>
    <w:rsid w:val="00AD06DD"/>
    <w:rsid w:val="00B45B20"/>
    <w:rsid w:val="00B55842"/>
    <w:rsid w:val="00B61C55"/>
    <w:rsid w:val="00B71CE5"/>
    <w:rsid w:val="00BD6853"/>
    <w:rsid w:val="00C01B22"/>
    <w:rsid w:val="00C038B1"/>
    <w:rsid w:val="00C63D77"/>
    <w:rsid w:val="00CA0A95"/>
    <w:rsid w:val="00CB0F5F"/>
    <w:rsid w:val="00CC440A"/>
    <w:rsid w:val="00CD6D10"/>
    <w:rsid w:val="00CD7B86"/>
    <w:rsid w:val="00CF34ED"/>
    <w:rsid w:val="00D02D10"/>
    <w:rsid w:val="00D04E96"/>
    <w:rsid w:val="00D07185"/>
    <w:rsid w:val="00D24A71"/>
    <w:rsid w:val="00D27771"/>
    <w:rsid w:val="00D61508"/>
    <w:rsid w:val="00D90210"/>
    <w:rsid w:val="00DC2461"/>
    <w:rsid w:val="00DC2BDF"/>
    <w:rsid w:val="00DC61FC"/>
    <w:rsid w:val="00DD2DFE"/>
    <w:rsid w:val="00DD7E6F"/>
    <w:rsid w:val="00DE775F"/>
    <w:rsid w:val="00DF7BF9"/>
    <w:rsid w:val="00E04841"/>
    <w:rsid w:val="00E17C64"/>
    <w:rsid w:val="00E207E1"/>
    <w:rsid w:val="00E23552"/>
    <w:rsid w:val="00E57133"/>
    <w:rsid w:val="00E70739"/>
    <w:rsid w:val="00E97644"/>
    <w:rsid w:val="00EB6C54"/>
    <w:rsid w:val="00EB768C"/>
    <w:rsid w:val="00EC587E"/>
    <w:rsid w:val="00EF1E94"/>
    <w:rsid w:val="00F25209"/>
    <w:rsid w:val="00F40686"/>
    <w:rsid w:val="00F56070"/>
    <w:rsid w:val="00F60951"/>
    <w:rsid w:val="00F82D3F"/>
    <w:rsid w:val="00F85168"/>
    <w:rsid w:val="00F91570"/>
    <w:rsid w:val="00F91EA5"/>
    <w:rsid w:val="00F979E9"/>
    <w:rsid w:val="00FA1CF0"/>
    <w:rsid w:val="00FA257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E6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1F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7B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2D3F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F82D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2D3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Лалетіна Анна Миколаївна</cp:lastModifiedBy>
  <cp:revision>6</cp:revision>
  <cp:lastPrinted>2026-01-26T06:33:00Z</cp:lastPrinted>
  <dcterms:created xsi:type="dcterms:W3CDTF">2026-01-26T06:23:00Z</dcterms:created>
  <dcterms:modified xsi:type="dcterms:W3CDTF">2026-01-28T13:05:00Z</dcterms:modified>
</cp:coreProperties>
</file>