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9EAEE" w14:textId="77777777" w:rsidR="00AF1895" w:rsidRPr="00317137" w:rsidRDefault="00AF1895" w:rsidP="00AF1895">
      <w:pPr>
        <w:shd w:val="clear" w:color="auto" w:fill="FFFFFF"/>
        <w:tabs>
          <w:tab w:val="left" w:pos="709"/>
        </w:tabs>
        <w:spacing w:line="336" w:lineRule="exact"/>
        <w:ind w:right="-2" w:firstLine="567"/>
        <w:jc w:val="center"/>
        <w:rPr>
          <w:rFonts w:ascii="Times New Roman" w:eastAsia="Times New Roman" w:hAnsi="Times New Roman" w:cs="Times New Roman"/>
          <w:b/>
          <w:bCs/>
          <w:spacing w:val="-2"/>
          <w:sz w:val="28"/>
          <w:szCs w:val="28"/>
          <w:lang w:eastAsia="ru-RU"/>
        </w:rPr>
      </w:pPr>
      <w:r w:rsidRPr="00317137">
        <w:rPr>
          <w:rFonts w:ascii="Times New Roman" w:eastAsia="Times New Roman" w:hAnsi="Times New Roman" w:cs="Times New Roman"/>
          <w:b/>
          <w:bCs/>
          <w:spacing w:val="-2"/>
          <w:sz w:val="28"/>
          <w:szCs w:val="28"/>
          <w:lang w:eastAsia="ru-RU"/>
        </w:rPr>
        <w:t>ПОЯСНЮЮЧА ЗАПИСКА</w:t>
      </w:r>
    </w:p>
    <w:p w14:paraId="0AB671C6" w14:textId="77777777" w:rsidR="00AF1895" w:rsidRPr="00317137" w:rsidRDefault="00AF1895" w:rsidP="00AF1895">
      <w:pPr>
        <w:shd w:val="clear" w:color="auto" w:fill="FFFFFF"/>
        <w:tabs>
          <w:tab w:val="left" w:pos="709"/>
          <w:tab w:val="left" w:pos="7371"/>
        </w:tabs>
        <w:ind w:right="-1" w:firstLine="567"/>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b/>
          <w:bCs/>
          <w:spacing w:val="-1"/>
          <w:sz w:val="28"/>
          <w:szCs w:val="28"/>
          <w:lang w:eastAsia="ru-RU"/>
        </w:rPr>
        <w:t>до бюджету Кременчуцької міської територіальної громади  на 2026 рік</w:t>
      </w:r>
    </w:p>
    <w:p w14:paraId="14376D15" w14:textId="77777777" w:rsidR="00AF1895" w:rsidRPr="00317137" w:rsidRDefault="00AF1895" w:rsidP="00AF1895">
      <w:pPr>
        <w:ind w:firstLine="567"/>
        <w:jc w:val="both"/>
        <w:rPr>
          <w:rFonts w:ascii="Times New Roman" w:hAnsi="Times New Roman" w:cs="Times New Roman"/>
          <w:sz w:val="28"/>
          <w:szCs w:val="28"/>
        </w:rPr>
      </w:pPr>
    </w:p>
    <w:p w14:paraId="2D60824A" w14:textId="2BDC4149"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sz w:val="28"/>
          <w:szCs w:val="28"/>
        </w:rPr>
        <w:t>Проєкт бюджету Кременчуцької міської територіальної громади  на 2026 рік сформовано відповідно до положень Конституції України, Бюджетного кодексу України, Податкового кодексу України, Закону України «Про правовий режим воєнного стану»,</w:t>
      </w:r>
      <w:r>
        <w:rPr>
          <w:rFonts w:ascii="Times New Roman" w:hAnsi="Times New Roman" w:cs="Times New Roman"/>
          <w:sz w:val="28"/>
          <w:szCs w:val="28"/>
        </w:rPr>
        <w:t xml:space="preserve"> </w:t>
      </w:r>
      <w:r w:rsidRPr="00317137">
        <w:rPr>
          <w:rFonts w:ascii="Times New Roman" w:hAnsi="Times New Roman" w:cs="Times New Roman"/>
          <w:sz w:val="28"/>
          <w:szCs w:val="28"/>
        </w:rPr>
        <w:t xml:space="preserve"> Закон України «Про Державний бюджет України на 2026 рік», Бюджетної декларації на 2026–2028 роки, схваленої постановою Кабінету Міністрів України від 27.06.2025 № 774, прогнозних </w:t>
      </w:r>
      <w:proofErr w:type="spellStart"/>
      <w:r w:rsidRPr="00317137">
        <w:rPr>
          <w:rFonts w:ascii="Times New Roman" w:hAnsi="Times New Roman" w:cs="Times New Roman"/>
          <w:sz w:val="28"/>
          <w:szCs w:val="28"/>
        </w:rPr>
        <w:t>макропоказників</w:t>
      </w:r>
      <w:proofErr w:type="spellEnd"/>
      <w:r w:rsidRPr="00317137">
        <w:rPr>
          <w:rFonts w:ascii="Times New Roman" w:hAnsi="Times New Roman" w:cs="Times New Roman"/>
          <w:sz w:val="28"/>
          <w:szCs w:val="28"/>
        </w:rPr>
        <w:t xml:space="preserve"> економічного і соціального розвитку України на 2026–2028 роки, схвалених постановою Кабінету Міністрів України від 06.08.2025 № 946, інших законодавчих актів України, а також міських цільових програм.</w:t>
      </w:r>
    </w:p>
    <w:p w14:paraId="6A732B8B" w14:textId="77777777"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sz w:val="28"/>
          <w:szCs w:val="28"/>
        </w:rPr>
        <w:t>Під час складання проєкту місцевого бюджету також використано:</w:t>
      </w:r>
    </w:p>
    <w:p w14:paraId="5F5A6B74" w14:textId="77777777"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sz w:val="28"/>
          <w:szCs w:val="28"/>
        </w:rPr>
        <w:t>– наказ Міністерства фінансів України від 14.01.2011 № 11 «Про бюджетну класифікацію» (зі змінами);</w:t>
      </w:r>
    </w:p>
    <w:p w14:paraId="2AD939ED" w14:textId="77777777"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sz w:val="28"/>
          <w:szCs w:val="28"/>
        </w:rPr>
        <w:t xml:space="preserve">– наказ Міністерства фінансів України від 03.08.2018 № 668 «Про затвердження Типової форми рішення про місцевий бюджет», зареєстрованим у Міністерстві юстиції України 21.08.2018 за № 953/32405 (зі змінами); </w:t>
      </w:r>
    </w:p>
    <w:p w14:paraId="6A900B71" w14:textId="77777777"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sz w:val="28"/>
          <w:szCs w:val="28"/>
        </w:rPr>
        <w:t>– нормативно-правові акти, які застосовуються під час складання проєкту місцевого бюджету.</w:t>
      </w:r>
    </w:p>
    <w:p w14:paraId="3313DFCB" w14:textId="77777777"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sz w:val="28"/>
          <w:szCs w:val="28"/>
        </w:rPr>
        <w:t>Крім того, Департамент фінансів Кременчуцької міської ради Кременчуцького району Полтавської області керувався</w:t>
      </w:r>
      <w:r w:rsidRPr="00317137">
        <w:t xml:space="preserve"> </w:t>
      </w:r>
      <w:r w:rsidRPr="00317137">
        <w:rPr>
          <w:rFonts w:ascii="Times New Roman" w:hAnsi="Times New Roman" w:cs="Times New Roman"/>
          <w:sz w:val="28"/>
          <w:szCs w:val="28"/>
        </w:rPr>
        <w:t xml:space="preserve">листом Міністерства фінансів України  №05110-09-6/24695 від 29.08.2025 «Про особливості складання проєктів місцевих бюджетів на 2026 рік». </w:t>
      </w:r>
    </w:p>
    <w:p w14:paraId="1C7D3E3F" w14:textId="77777777" w:rsidR="00AF1895" w:rsidRPr="00317137" w:rsidRDefault="00AF1895" w:rsidP="00AF1895">
      <w:pPr>
        <w:ind w:firstLine="567"/>
        <w:jc w:val="both"/>
        <w:rPr>
          <w:rFonts w:ascii="Times New Roman" w:hAnsi="Times New Roman" w:cs="Times New Roman"/>
          <w:sz w:val="28"/>
          <w:szCs w:val="28"/>
        </w:rPr>
      </w:pPr>
    </w:p>
    <w:p w14:paraId="0BC9C604" w14:textId="77777777" w:rsidR="00AF1895" w:rsidRPr="00317137" w:rsidRDefault="00AF1895" w:rsidP="00AF1895">
      <w:pPr>
        <w:tabs>
          <w:tab w:val="left" w:pos="-5245"/>
          <w:tab w:val="left" w:pos="142"/>
          <w:tab w:val="left" w:pos="426"/>
          <w:tab w:val="left" w:pos="567"/>
          <w:tab w:val="left" w:pos="709"/>
          <w:tab w:val="left" w:pos="851"/>
        </w:tabs>
        <w:ind w:firstLine="567"/>
        <w:jc w:val="center"/>
        <w:rPr>
          <w:rFonts w:ascii="Times New Roman" w:eastAsia="Times New Roman" w:hAnsi="Times New Roman" w:cs="Times New Roman"/>
          <w:b/>
          <w:bCs/>
          <w:sz w:val="28"/>
          <w:szCs w:val="28"/>
          <w:lang w:eastAsia="ru-RU"/>
        </w:rPr>
      </w:pPr>
      <w:r w:rsidRPr="00317137">
        <w:rPr>
          <w:rFonts w:ascii="Times New Roman" w:eastAsia="Times New Roman" w:hAnsi="Times New Roman" w:cs="Times New Roman"/>
          <w:b/>
          <w:bCs/>
          <w:sz w:val="28"/>
          <w:szCs w:val="28"/>
          <w:lang w:eastAsia="ru-RU"/>
        </w:rPr>
        <w:t>Оцінка тенденцій економічного розвитку в 2025 році</w:t>
      </w:r>
    </w:p>
    <w:p w14:paraId="56BE33BC" w14:textId="77777777" w:rsidR="00AF1895" w:rsidRPr="00317137" w:rsidRDefault="00AF1895" w:rsidP="00AF1895">
      <w:pPr>
        <w:tabs>
          <w:tab w:val="left" w:pos="-5245"/>
          <w:tab w:val="left" w:pos="142"/>
          <w:tab w:val="left" w:pos="426"/>
          <w:tab w:val="left" w:pos="567"/>
          <w:tab w:val="left" w:pos="709"/>
          <w:tab w:val="left" w:pos="851"/>
        </w:tabs>
        <w:ind w:right="-2" w:firstLine="567"/>
        <w:jc w:val="center"/>
        <w:rPr>
          <w:rFonts w:ascii="Times New Roman" w:eastAsia="Times New Roman" w:hAnsi="Times New Roman" w:cs="Times New Roman"/>
          <w:b/>
          <w:bCs/>
          <w:spacing w:val="2"/>
          <w:sz w:val="28"/>
          <w:szCs w:val="28"/>
          <w:lang w:eastAsia="ru-RU"/>
        </w:rPr>
      </w:pPr>
      <w:r w:rsidRPr="00317137">
        <w:rPr>
          <w:rFonts w:ascii="Times New Roman" w:eastAsia="Times New Roman" w:hAnsi="Times New Roman" w:cs="Times New Roman"/>
          <w:b/>
          <w:bCs/>
          <w:sz w:val="28"/>
          <w:szCs w:val="28"/>
          <w:lang w:eastAsia="ru-RU"/>
        </w:rPr>
        <w:t xml:space="preserve">та основні </w:t>
      </w:r>
      <w:r w:rsidRPr="00317137">
        <w:rPr>
          <w:rFonts w:ascii="Times New Roman" w:eastAsia="Times New Roman" w:hAnsi="Times New Roman" w:cs="Times New Roman"/>
          <w:b/>
          <w:bCs/>
          <w:spacing w:val="2"/>
          <w:sz w:val="28"/>
          <w:szCs w:val="28"/>
          <w:lang w:eastAsia="ru-RU"/>
        </w:rPr>
        <w:t>напрями діяльності у 2026 році</w:t>
      </w:r>
    </w:p>
    <w:p w14:paraId="59D39A8C" w14:textId="77777777" w:rsidR="00AF1895" w:rsidRPr="00317137" w:rsidRDefault="00AF1895" w:rsidP="00AF1895">
      <w:pPr>
        <w:tabs>
          <w:tab w:val="left" w:pos="-5245"/>
          <w:tab w:val="left" w:pos="142"/>
          <w:tab w:val="left" w:pos="426"/>
          <w:tab w:val="left" w:pos="567"/>
          <w:tab w:val="left" w:pos="709"/>
          <w:tab w:val="left" w:pos="851"/>
        </w:tabs>
        <w:ind w:right="-2" w:firstLine="567"/>
        <w:jc w:val="center"/>
        <w:rPr>
          <w:rFonts w:ascii="Times New Roman" w:eastAsia="Times New Roman" w:hAnsi="Times New Roman" w:cs="Times New Roman"/>
          <w:b/>
          <w:bCs/>
          <w:spacing w:val="2"/>
          <w:sz w:val="28"/>
          <w:szCs w:val="28"/>
          <w:lang w:eastAsia="ru-RU"/>
        </w:rPr>
      </w:pPr>
      <w:r w:rsidRPr="00317137">
        <w:rPr>
          <w:rFonts w:ascii="Times New Roman" w:eastAsia="Times New Roman" w:hAnsi="Times New Roman" w:cs="Times New Roman"/>
          <w:b/>
          <w:bCs/>
          <w:spacing w:val="2"/>
          <w:sz w:val="28"/>
          <w:szCs w:val="28"/>
          <w:lang w:eastAsia="ru-RU"/>
        </w:rPr>
        <w:t>по Кременчуцькій міській територіальній громаді</w:t>
      </w:r>
    </w:p>
    <w:p w14:paraId="25DCD23D" w14:textId="77777777" w:rsidR="00AF1895" w:rsidRPr="00317137" w:rsidRDefault="00AF1895" w:rsidP="00AF1895">
      <w:pPr>
        <w:ind w:firstLine="567"/>
        <w:jc w:val="both"/>
        <w:rPr>
          <w:rFonts w:ascii="Times New Roman" w:hAnsi="Times New Roman" w:cs="Times New Roman"/>
          <w:sz w:val="28"/>
          <w:szCs w:val="28"/>
        </w:rPr>
      </w:pPr>
    </w:p>
    <w:p w14:paraId="237A3EC9" w14:textId="77777777" w:rsidR="00AF1895" w:rsidRPr="00317137" w:rsidRDefault="00AF1895" w:rsidP="00AF1895">
      <w:pPr>
        <w:suppressAutoHyphens/>
        <w:ind w:firstLine="0"/>
        <w:jc w:val="center"/>
        <w:rPr>
          <w:rFonts w:ascii="Times New Roman" w:eastAsia="Times New Roman" w:hAnsi="Times New Roman" w:cs="Times New Roman"/>
          <w:b/>
          <w:sz w:val="28"/>
          <w:szCs w:val="28"/>
          <w:lang w:eastAsia="ar-SA"/>
        </w:rPr>
      </w:pPr>
      <w:r w:rsidRPr="00317137">
        <w:rPr>
          <w:rFonts w:ascii="Times New Roman" w:eastAsia="Times New Roman" w:hAnsi="Times New Roman" w:cs="Times New Roman"/>
          <w:b/>
          <w:sz w:val="28"/>
          <w:szCs w:val="28"/>
          <w:lang w:eastAsia="ar-SA"/>
        </w:rPr>
        <w:t>Основні прогнозні показники економічного та соціального розвитку</w:t>
      </w:r>
    </w:p>
    <w:p w14:paraId="23C76995" w14:textId="77777777" w:rsidR="00AF1895" w:rsidRPr="00317137" w:rsidRDefault="00AF1895" w:rsidP="00AF1895">
      <w:pPr>
        <w:suppressAutoHyphens/>
        <w:spacing w:before="120"/>
        <w:ind w:firstLine="567"/>
        <w:jc w:val="both"/>
        <w:rPr>
          <w:rFonts w:ascii="Times New Roman" w:eastAsia="Times New Roman" w:hAnsi="Times New Roman" w:cs="Times New Roman"/>
          <w:sz w:val="28"/>
          <w:szCs w:val="28"/>
          <w:lang w:eastAsia="uk-UA"/>
        </w:rPr>
      </w:pPr>
      <w:r w:rsidRPr="00317137">
        <w:rPr>
          <w:rFonts w:ascii="Times New Roman" w:eastAsia="Times New Roman" w:hAnsi="Times New Roman" w:cs="Times New Roman"/>
          <w:sz w:val="28"/>
          <w:szCs w:val="28"/>
          <w:lang w:eastAsia="uk-UA"/>
        </w:rPr>
        <w:t>Повномасштабне вторгнення російської федерації на територію України кардинально змінило умови функціонування економіки. Життя Кременчуцької міської територіальної громади, напрямки діяльності органів місцевого самоврядування були переформатовані. Одними з головних пріоритетів стали підтримка Збройних сил України, допомога тим українським містам, які постраждали від ворожих обстрілів, робота з внутрішньо переміщеними особами.</w:t>
      </w:r>
    </w:p>
    <w:p w14:paraId="342A3453" w14:textId="77777777" w:rsidR="00AF1895" w:rsidRPr="00317137" w:rsidRDefault="00AF1895" w:rsidP="00AF1895">
      <w:pPr>
        <w:tabs>
          <w:tab w:val="left" w:pos="714"/>
        </w:tabs>
        <w:suppressAutoHyphens/>
        <w:ind w:firstLine="567"/>
        <w:jc w:val="both"/>
        <w:rPr>
          <w:rFonts w:ascii="Times New Roman" w:eastAsia="Times New Roman" w:hAnsi="Times New Roman" w:cs="Times New Roman"/>
          <w:sz w:val="28"/>
          <w:szCs w:val="28"/>
          <w:lang w:eastAsia="uk-UA"/>
        </w:rPr>
      </w:pPr>
      <w:r w:rsidRPr="00317137">
        <w:rPr>
          <w:rFonts w:ascii="Times New Roman" w:eastAsia="Times New Roman" w:hAnsi="Times New Roman" w:cs="Times New Roman"/>
          <w:sz w:val="28"/>
          <w:szCs w:val="28"/>
          <w:lang w:eastAsia="uk-UA"/>
        </w:rPr>
        <w:t xml:space="preserve">На фоні широкомасштабної збройної агресії російської федерації було змінено традиційні форми та підходи до процесу аналізу та прогнозування економічного і соціального розвитку територіальної громади. </w:t>
      </w:r>
    </w:p>
    <w:p w14:paraId="52261AA9" w14:textId="77777777" w:rsidR="00AF1895" w:rsidRPr="00317137" w:rsidRDefault="00AF1895" w:rsidP="00AF1895">
      <w:pPr>
        <w:tabs>
          <w:tab w:val="left" w:pos="714"/>
        </w:tabs>
        <w:suppressAutoHyphens/>
        <w:ind w:firstLine="567"/>
        <w:jc w:val="both"/>
        <w:rPr>
          <w:rFonts w:ascii="Times New Roman" w:eastAsia="Times New Roman" w:hAnsi="Times New Roman" w:cs="Times New Roman"/>
          <w:sz w:val="28"/>
          <w:szCs w:val="28"/>
          <w:lang w:eastAsia="uk-UA"/>
        </w:rPr>
      </w:pPr>
      <w:r w:rsidRPr="00317137">
        <w:rPr>
          <w:rFonts w:ascii="Times New Roman" w:eastAsia="Times New Roman" w:hAnsi="Times New Roman" w:cs="Times New Roman"/>
          <w:sz w:val="28"/>
          <w:szCs w:val="28"/>
          <w:lang w:eastAsia="uk-UA"/>
        </w:rPr>
        <w:t xml:space="preserve">Додатковим викликом для аналізу та прогнозування економічного розвитку є складність оцінки поточної ситуації, оскільки практично відсутня повна статистична інформація, у зв’язку з військовою агресією </w:t>
      </w:r>
      <w:proofErr w:type="spellStart"/>
      <w:r w:rsidRPr="00317137">
        <w:rPr>
          <w:rFonts w:ascii="Times New Roman" w:eastAsia="Times New Roman" w:hAnsi="Times New Roman" w:cs="Times New Roman"/>
          <w:sz w:val="28"/>
          <w:szCs w:val="28"/>
          <w:lang w:eastAsia="uk-UA"/>
        </w:rPr>
        <w:t>росії</w:t>
      </w:r>
      <w:proofErr w:type="spellEnd"/>
      <w:r w:rsidRPr="00317137">
        <w:rPr>
          <w:rFonts w:ascii="Times New Roman" w:eastAsia="Times New Roman" w:hAnsi="Times New Roman" w:cs="Times New Roman"/>
          <w:sz w:val="28"/>
          <w:szCs w:val="28"/>
          <w:lang w:eastAsia="uk-UA"/>
        </w:rPr>
        <w:t xml:space="preserve"> проти України, відповідно до Закону України «Про захист інтересів суб’єктів подання звітності та інших документів у період дії воєнного стану або стану війни», у період дії воєнного стану або стану війни, а також протягом трьох місяців після </w:t>
      </w:r>
      <w:r w:rsidRPr="00317137">
        <w:rPr>
          <w:rFonts w:ascii="Times New Roman" w:eastAsia="Times New Roman" w:hAnsi="Times New Roman" w:cs="Times New Roman"/>
          <w:sz w:val="28"/>
          <w:szCs w:val="28"/>
          <w:lang w:eastAsia="uk-UA"/>
        </w:rPr>
        <w:lastRenderedPageBreak/>
        <w:t>його завершення, органи державної статистики призупинили оприлюднення більшості статистичної інформації.</w:t>
      </w:r>
    </w:p>
    <w:p w14:paraId="1AD99C50" w14:textId="77777777" w:rsidR="00AF1895" w:rsidRPr="00317137" w:rsidRDefault="00AF1895" w:rsidP="00AF1895">
      <w:pPr>
        <w:suppressAutoHyphens/>
        <w:ind w:firstLine="567"/>
        <w:jc w:val="both"/>
        <w:rPr>
          <w:rFonts w:ascii="Times New Roman" w:eastAsia="Times New Roman" w:hAnsi="Times New Roman" w:cs="Times New Roman"/>
          <w:sz w:val="28"/>
          <w:szCs w:val="28"/>
          <w:shd w:val="clear" w:color="auto" w:fill="FFFFFF"/>
          <w:lang w:eastAsia="ar-SA"/>
        </w:rPr>
      </w:pPr>
      <w:r w:rsidRPr="00317137">
        <w:rPr>
          <w:rFonts w:ascii="Times New Roman" w:eastAsia="Times New Roman" w:hAnsi="Times New Roman" w:cs="Times New Roman"/>
          <w:sz w:val="28"/>
          <w:szCs w:val="28"/>
          <w:lang w:eastAsia="ar-SA"/>
        </w:rPr>
        <w:t xml:space="preserve">Кременчуцька міська територіальна громада (далі – територіальна громада) </w:t>
      </w:r>
      <w:r w:rsidRPr="00317137">
        <w:rPr>
          <w:rFonts w:ascii="Times New Roman" w:eastAsia="Times New Roman" w:hAnsi="Times New Roman" w:cs="Times New Roman"/>
          <w:sz w:val="28"/>
          <w:szCs w:val="28"/>
          <w:shd w:val="clear" w:color="auto" w:fill="FFFFFF"/>
          <w:lang w:eastAsia="ar-SA"/>
        </w:rPr>
        <w:t xml:space="preserve">має потужний промисловий та економічний потенціал, який характеризується високим рівнем розвитку </w:t>
      </w:r>
      <w:hyperlink r:id="rId9" w:history="1">
        <w:r w:rsidRPr="00317137">
          <w:rPr>
            <w:rFonts w:ascii="Times New Roman" w:eastAsia="Times New Roman" w:hAnsi="Times New Roman" w:cs="Times New Roman"/>
            <w:sz w:val="28"/>
            <w:szCs w:val="28"/>
            <w:shd w:val="clear" w:color="auto" w:fill="FFFFFF"/>
            <w:lang w:eastAsia="ar-SA"/>
          </w:rPr>
          <w:t>важкої індустрії</w:t>
        </w:r>
      </w:hyperlink>
      <w:r w:rsidRPr="00317137">
        <w:rPr>
          <w:rFonts w:ascii="Times New Roman" w:eastAsia="Times New Roman" w:hAnsi="Times New Roman" w:cs="Times New Roman"/>
          <w:sz w:val="28"/>
          <w:szCs w:val="28"/>
          <w:shd w:val="clear" w:color="auto" w:fill="FFFFFF"/>
          <w:lang w:eastAsia="ar-SA"/>
        </w:rPr>
        <w:t xml:space="preserve"> і різноманітністю галузей, виробництв і видів діяльності. Важливу роль у розвитку відіграє промисловість. Провідними галузями промисловості територіальної громади є: машинобудування та металообробка, нафтопереробна і хімічна, гірничодобувна, легка та харчова.</w:t>
      </w:r>
    </w:p>
    <w:p w14:paraId="294E7784" w14:textId="63E7E5FB" w:rsidR="00AF1895" w:rsidRPr="00317137" w:rsidRDefault="00AF1895" w:rsidP="00AF1895">
      <w:pPr>
        <w:suppressAutoHyphens/>
        <w:ind w:firstLine="567"/>
        <w:jc w:val="both"/>
        <w:rPr>
          <w:rFonts w:ascii="Times New Roman" w:eastAsia="Times New Roman" w:hAnsi="Times New Roman" w:cs="Times New Roman"/>
          <w:sz w:val="28"/>
          <w:szCs w:val="28"/>
          <w:shd w:val="clear" w:color="auto" w:fill="FFFFFF"/>
          <w:lang w:eastAsia="ar-SA"/>
        </w:rPr>
      </w:pPr>
      <w:r w:rsidRPr="00317137">
        <w:rPr>
          <w:rFonts w:ascii="Times New Roman" w:eastAsia="Times New Roman" w:hAnsi="Times New Roman" w:cs="Times New Roman"/>
          <w:sz w:val="28"/>
          <w:szCs w:val="28"/>
          <w:shd w:val="clear" w:color="auto" w:fill="FFFFFF"/>
          <w:lang w:eastAsia="ar-SA"/>
        </w:rPr>
        <w:t>Загальний обсяг реалізованої продукції за основними видами діяльності провідних промислових підприємств територіальної громади, які надали інформацію, за 9 місяців 2025</w:t>
      </w:r>
      <w:r w:rsidRPr="00317137">
        <w:rPr>
          <w:rFonts w:ascii="Times New Roman" w:eastAsia="Times New Roman" w:hAnsi="Times New Roman" w:cs="Times New Roman"/>
          <w:kern w:val="2"/>
          <w:sz w:val="28"/>
          <w:szCs w:val="28"/>
          <w:lang w:eastAsia="ar-SA"/>
        </w:rPr>
        <w:t> </w:t>
      </w:r>
      <w:r w:rsidRPr="00317137">
        <w:rPr>
          <w:rFonts w:ascii="Times New Roman" w:eastAsia="Times New Roman" w:hAnsi="Times New Roman" w:cs="Times New Roman"/>
          <w:sz w:val="28"/>
          <w:szCs w:val="28"/>
          <w:shd w:val="clear" w:color="auto" w:fill="FFFFFF"/>
          <w:lang w:eastAsia="ar-SA"/>
        </w:rPr>
        <w:t xml:space="preserve">року збільшився на 16,7 % в порівнянні з аналогічним періодом минулого року та становить 6 840,8 </w:t>
      </w:r>
      <w:proofErr w:type="spellStart"/>
      <w:r w:rsidRPr="00317137">
        <w:rPr>
          <w:rFonts w:ascii="Times New Roman" w:eastAsia="Times New Roman" w:hAnsi="Times New Roman" w:cs="Times New Roman"/>
          <w:sz w:val="28"/>
          <w:szCs w:val="28"/>
          <w:shd w:val="clear" w:color="auto" w:fill="FFFFFF"/>
          <w:lang w:eastAsia="ar-SA"/>
        </w:rPr>
        <w:t>млн</w:t>
      </w:r>
      <w:proofErr w:type="spellEnd"/>
      <w:r w:rsidR="005B54ED">
        <w:rPr>
          <w:rFonts w:ascii="Times New Roman" w:eastAsia="Times New Roman" w:hAnsi="Times New Roman" w:cs="Times New Roman"/>
          <w:sz w:val="28"/>
          <w:szCs w:val="28"/>
          <w:shd w:val="clear" w:color="auto" w:fill="FFFFFF"/>
          <w:lang w:eastAsia="ar-SA"/>
        </w:rPr>
        <w:t xml:space="preserve"> </w:t>
      </w:r>
      <w:r w:rsidRPr="00317137">
        <w:rPr>
          <w:rFonts w:ascii="Times New Roman" w:eastAsia="Times New Roman" w:hAnsi="Times New Roman" w:cs="Times New Roman"/>
          <w:sz w:val="28"/>
          <w:szCs w:val="28"/>
          <w:shd w:val="clear" w:color="auto" w:fill="FFFFFF"/>
          <w:lang w:eastAsia="ar-SA"/>
        </w:rPr>
        <w:t xml:space="preserve">грн (за 9 місяців 2024 року – 5 860,4 </w:t>
      </w:r>
      <w:proofErr w:type="spellStart"/>
      <w:r w:rsidRPr="00317137">
        <w:rPr>
          <w:rFonts w:ascii="Times New Roman" w:eastAsia="Times New Roman" w:hAnsi="Times New Roman" w:cs="Times New Roman"/>
          <w:sz w:val="28"/>
          <w:szCs w:val="28"/>
          <w:shd w:val="clear" w:color="auto" w:fill="FFFFFF"/>
          <w:lang w:eastAsia="ar-SA"/>
        </w:rPr>
        <w:t>млн</w:t>
      </w:r>
      <w:proofErr w:type="spellEnd"/>
      <w:r w:rsidRPr="00317137">
        <w:rPr>
          <w:rFonts w:ascii="Times New Roman" w:eastAsia="Times New Roman" w:hAnsi="Times New Roman" w:cs="Times New Roman"/>
          <w:sz w:val="28"/>
          <w:szCs w:val="28"/>
          <w:shd w:val="clear" w:color="auto" w:fill="FFFFFF"/>
          <w:lang w:eastAsia="ar-SA"/>
        </w:rPr>
        <w:t xml:space="preserve"> </w:t>
      </w:r>
      <w:proofErr w:type="spellStart"/>
      <w:r w:rsidRPr="00317137">
        <w:rPr>
          <w:rFonts w:ascii="Times New Roman" w:eastAsia="Times New Roman" w:hAnsi="Times New Roman" w:cs="Times New Roman"/>
          <w:sz w:val="28"/>
          <w:szCs w:val="28"/>
          <w:shd w:val="clear" w:color="auto" w:fill="FFFFFF"/>
          <w:lang w:eastAsia="ar-SA"/>
        </w:rPr>
        <w:t>грн</w:t>
      </w:r>
      <w:proofErr w:type="spellEnd"/>
      <w:r w:rsidRPr="00317137">
        <w:rPr>
          <w:rFonts w:ascii="Times New Roman" w:eastAsia="Times New Roman" w:hAnsi="Times New Roman" w:cs="Times New Roman"/>
          <w:sz w:val="28"/>
          <w:szCs w:val="28"/>
          <w:shd w:val="clear" w:color="auto" w:fill="FFFFFF"/>
          <w:lang w:eastAsia="ar-SA"/>
        </w:rPr>
        <w:t>).</w:t>
      </w:r>
    </w:p>
    <w:p w14:paraId="424BBD3F" w14:textId="77777777" w:rsidR="00AF1895" w:rsidRPr="00317137" w:rsidRDefault="00AF1895" w:rsidP="00AF1895">
      <w:pPr>
        <w:suppressAutoHyphens/>
        <w:ind w:firstLine="567"/>
        <w:jc w:val="both"/>
        <w:rPr>
          <w:rFonts w:ascii="Times New Roman" w:eastAsia="Times New Roman" w:hAnsi="Times New Roman" w:cs="Times New Roman"/>
          <w:sz w:val="28"/>
          <w:szCs w:val="28"/>
          <w:lang w:eastAsia="ar-SA"/>
        </w:rPr>
      </w:pPr>
      <w:r w:rsidRPr="00317137">
        <w:rPr>
          <w:rFonts w:ascii="Times New Roman" w:eastAsia="Calibri" w:hAnsi="Times New Roman" w:cs="Times New Roman"/>
          <w:kern w:val="2"/>
          <w:sz w:val="28"/>
          <w:szCs w:val="28"/>
          <w:lang w:eastAsia="ar-SA"/>
        </w:rPr>
        <w:t xml:space="preserve">За підсумками </w:t>
      </w:r>
      <w:r w:rsidRPr="00317137">
        <w:rPr>
          <w:rFonts w:ascii="Times New Roman" w:eastAsia="Calibri" w:hAnsi="Times New Roman" w:cs="Times New Roman"/>
          <w:sz w:val="28"/>
          <w:szCs w:val="28"/>
          <w:lang w:eastAsia="ar-SA"/>
        </w:rPr>
        <w:t>9 місяців 2025 року спостерігаються позитивні тенденції у сфері виробництва промислової продукції порівняно до аналогічного періоду минулого року. Ряд провідних підприємств збільшили обсяги виробництва власної продукції. Крім того, відкрились нові заклади торгівлі, у тому числі і переміщений бізнес, розширюють мережу вже існуючі заклади торгівлі і ресторанного господарства. Завдяки цьому створюються нові робочі місця, що призведе до зростання надходження  ПДФО до бюджету територіальної громади.</w:t>
      </w:r>
    </w:p>
    <w:p w14:paraId="6EA7FFDD" w14:textId="77777777" w:rsidR="00AF1895" w:rsidRPr="00317137" w:rsidRDefault="00AF1895" w:rsidP="00AF1895">
      <w:pPr>
        <w:tabs>
          <w:tab w:val="left" w:pos="567"/>
          <w:tab w:val="left" w:pos="993"/>
        </w:tabs>
        <w:suppressAutoHyphens/>
        <w:ind w:firstLine="567"/>
        <w:jc w:val="both"/>
        <w:rPr>
          <w:rFonts w:ascii="Times New Roman" w:eastAsia="Times New Roman" w:hAnsi="Times New Roman" w:cs="Times New Roman"/>
          <w:sz w:val="28"/>
          <w:szCs w:val="28"/>
          <w:lang w:eastAsia="ar-SA"/>
        </w:rPr>
      </w:pPr>
      <w:r w:rsidRPr="00317137">
        <w:rPr>
          <w:rFonts w:ascii="Times New Roman" w:eastAsia="Times New Roman" w:hAnsi="Times New Roman" w:cs="Times New Roman"/>
          <w:sz w:val="28"/>
          <w:szCs w:val="28"/>
          <w:lang w:eastAsia="ar-SA"/>
        </w:rPr>
        <w:t>У низці підприємств спостерігається зменшення обсягів виробництва у порівнянні з аналогічним періодом минулого року.</w:t>
      </w:r>
      <w:r w:rsidRPr="00317137">
        <w:rPr>
          <w:rFonts w:ascii="Times New Roman" w:eastAsia="Times New Roman" w:hAnsi="Times New Roman" w:cs="Times New Roman"/>
          <w:sz w:val="28"/>
          <w:szCs w:val="28"/>
          <w:lang w:val="ru-RU" w:eastAsia="ar-SA"/>
        </w:rPr>
        <w:t xml:space="preserve"> </w:t>
      </w:r>
      <w:r w:rsidRPr="00317137">
        <w:rPr>
          <w:rFonts w:ascii="Times New Roman" w:eastAsia="Times New Roman" w:hAnsi="Times New Roman" w:cs="Times New Roman"/>
          <w:sz w:val="28"/>
          <w:szCs w:val="28"/>
          <w:lang w:eastAsia="ar-SA"/>
        </w:rPr>
        <w:t>Причинами зменшення є:</w:t>
      </w:r>
    </w:p>
    <w:p w14:paraId="3E0FA34B" w14:textId="7AD569D7" w:rsidR="00AF1895" w:rsidRPr="00AC4194" w:rsidRDefault="00AF1895" w:rsidP="00AC4194">
      <w:pPr>
        <w:pStyle w:val="ac"/>
        <w:numPr>
          <w:ilvl w:val="0"/>
          <w:numId w:val="39"/>
        </w:numPr>
        <w:tabs>
          <w:tab w:val="left" w:pos="993"/>
        </w:tabs>
        <w:suppressAutoHyphens/>
        <w:ind w:left="0" w:firstLine="567"/>
        <w:jc w:val="both"/>
        <w:rPr>
          <w:rFonts w:ascii="Times New Roman" w:eastAsia="Times New Roman" w:hAnsi="Times New Roman" w:cs="Times New Roman"/>
          <w:sz w:val="28"/>
          <w:szCs w:val="28"/>
          <w:lang w:eastAsia="ru-RU"/>
        </w:rPr>
      </w:pPr>
      <w:r w:rsidRPr="00AC4194">
        <w:rPr>
          <w:rFonts w:ascii="Times New Roman" w:eastAsia="Times New Roman" w:hAnsi="Times New Roman" w:cs="Times New Roman"/>
          <w:sz w:val="28"/>
          <w:szCs w:val="28"/>
          <w:lang w:eastAsia="ru-RU"/>
        </w:rPr>
        <w:t>заблокований доступ до ринків збуту, відсутність сировини та порушення логістичних маршрутів;</w:t>
      </w:r>
    </w:p>
    <w:p w14:paraId="78F83E32" w14:textId="391661B8" w:rsidR="00AF1895" w:rsidRPr="00AC4194" w:rsidRDefault="00AF1895" w:rsidP="00AC4194">
      <w:pPr>
        <w:pStyle w:val="ac"/>
        <w:numPr>
          <w:ilvl w:val="0"/>
          <w:numId w:val="39"/>
        </w:numPr>
        <w:tabs>
          <w:tab w:val="left" w:pos="993"/>
        </w:tabs>
        <w:suppressAutoHyphens/>
        <w:ind w:left="0" w:firstLine="567"/>
        <w:jc w:val="both"/>
        <w:rPr>
          <w:rFonts w:ascii="Times New Roman" w:eastAsia="Times New Roman" w:hAnsi="Times New Roman" w:cs="Times New Roman"/>
          <w:sz w:val="28"/>
          <w:szCs w:val="28"/>
          <w:lang w:eastAsia="ru-RU"/>
        </w:rPr>
      </w:pPr>
      <w:r w:rsidRPr="00AC4194">
        <w:rPr>
          <w:rFonts w:ascii="Times New Roman" w:eastAsia="Times New Roman" w:hAnsi="Times New Roman" w:cs="Times New Roman"/>
          <w:sz w:val="28"/>
          <w:szCs w:val="28"/>
          <w:lang w:eastAsia="ru-RU"/>
        </w:rPr>
        <w:t>дефіцит обігових коштів для закупівлі сировини та матеріалів, для оплати основних енергоносіїв (електроенергія, природній газ, вода), для виплати заробітної плати персоналу;</w:t>
      </w:r>
    </w:p>
    <w:p w14:paraId="66770F14" w14:textId="05FE276B" w:rsidR="00AF1895" w:rsidRPr="00AC4194" w:rsidRDefault="00AF1895" w:rsidP="00AC4194">
      <w:pPr>
        <w:pStyle w:val="ac"/>
        <w:numPr>
          <w:ilvl w:val="0"/>
          <w:numId w:val="39"/>
        </w:numPr>
        <w:tabs>
          <w:tab w:val="left" w:pos="993"/>
        </w:tabs>
        <w:suppressAutoHyphens/>
        <w:ind w:left="0" w:firstLine="567"/>
        <w:jc w:val="both"/>
        <w:rPr>
          <w:rFonts w:ascii="Times New Roman" w:eastAsia="Times New Roman" w:hAnsi="Times New Roman" w:cs="Times New Roman"/>
          <w:sz w:val="28"/>
          <w:szCs w:val="28"/>
          <w:lang w:eastAsia="ru-RU"/>
        </w:rPr>
      </w:pPr>
      <w:r w:rsidRPr="00AC4194">
        <w:rPr>
          <w:rFonts w:ascii="Times New Roman" w:eastAsia="Times New Roman" w:hAnsi="Times New Roman" w:cs="Times New Roman"/>
          <w:sz w:val="28"/>
          <w:szCs w:val="28"/>
          <w:lang w:eastAsia="ru-RU"/>
        </w:rPr>
        <w:t>дефіцит основної сировини (металопрокату) внаслідок втрати основних виробників;</w:t>
      </w:r>
    </w:p>
    <w:p w14:paraId="008A697B" w14:textId="18744872" w:rsidR="00AF1895" w:rsidRPr="00AC4194" w:rsidRDefault="00AF1895" w:rsidP="00AC4194">
      <w:pPr>
        <w:pStyle w:val="ac"/>
        <w:numPr>
          <w:ilvl w:val="0"/>
          <w:numId w:val="39"/>
        </w:numPr>
        <w:tabs>
          <w:tab w:val="left" w:pos="993"/>
        </w:tabs>
        <w:suppressAutoHyphens/>
        <w:ind w:left="0" w:firstLine="567"/>
        <w:jc w:val="both"/>
        <w:rPr>
          <w:rFonts w:ascii="Times New Roman" w:eastAsia="Times New Roman" w:hAnsi="Times New Roman" w:cs="Times New Roman"/>
          <w:sz w:val="28"/>
          <w:szCs w:val="28"/>
          <w:lang w:eastAsia="ru-RU"/>
        </w:rPr>
      </w:pPr>
      <w:r w:rsidRPr="00AC4194">
        <w:rPr>
          <w:rFonts w:ascii="Times New Roman" w:eastAsia="Times New Roman" w:hAnsi="Times New Roman" w:cs="Times New Roman"/>
          <w:sz w:val="28"/>
          <w:szCs w:val="28"/>
          <w:lang w:eastAsia="ru-RU"/>
        </w:rPr>
        <w:t>втрати основних споживачів готової продукції (колеса та ободи для с/г техніки, спецтехніки, вантажного автотранспорту та машин), як на внутрішньому українському ринку, так і на зовнішніх ринках (країни Європи, Середньої Азії, тощо);</w:t>
      </w:r>
    </w:p>
    <w:p w14:paraId="58FD46C9" w14:textId="4ADE92C7" w:rsidR="00AF1895" w:rsidRPr="00AC4194" w:rsidRDefault="00AF1895" w:rsidP="00AC4194">
      <w:pPr>
        <w:pStyle w:val="ac"/>
        <w:numPr>
          <w:ilvl w:val="0"/>
          <w:numId w:val="39"/>
        </w:numPr>
        <w:tabs>
          <w:tab w:val="left" w:pos="993"/>
        </w:tabs>
        <w:suppressAutoHyphens/>
        <w:ind w:left="0" w:firstLine="567"/>
        <w:jc w:val="both"/>
        <w:rPr>
          <w:rFonts w:ascii="Times New Roman" w:eastAsia="Times New Roman" w:hAnsi="Times New Roman" w:cs="Times New Roman"/>
          <w:sz w:val="28"/>
          <w:szCs w:val="28"/>
          <w:lang w:eastAsia="ru-RU"/>
        </w:rPr>
      </w:pPr>
      <w:r w:rsidRPr="00AC4194">
        <w:rPr>
          <w:rFonts w:ascii="Times New Roman" w:eastAsia="Times New Roman" w:hAnsi="Times New Roman" w:cs="Times New Roman"/>
          <w:sz w:val="28"/>
          <w:szCs w:val="28"/>
          <w:lang w:eastAsia="ru-RU"/>
        </w:rPr>
        <w:t>низький рівень інвестицій та обмеженість фінансовими, як власними, так і кредитними ресурсами.</w:t>
      </w:r>
    </w:p>
    <w:p w14:paraId="07916238" w14:textId="77777777" w:rsidR="00AF1895" w:rsidRPr="00317137" w:rsidRDefault="00AF1895" w:rsidP="00AF1895">
      <w:pPr>
        <w:tabs>
          <w:tab w:val="left" w:pos="993"/>
        </w:tabs>
        <w:suppressAutoHyphens/>
        <w:ind w:firstLine="567"/>
        <w:jc w:val="both"/>
        <w:rPr>
          <w:rFonts w:ascii="Times New Roman" w:eastAsia="Times New Roman" w:hAnsi="Times New Roman" w:cs="Times New Roman"/>
          <w:sz w:val="28"/>
          <w:szCs w:val="28"/>
          <w:lang w:eastAsia="ar-SA"/>
        </w:rPr>
      </w:pPr>
      <w:r w:rsidRPr="00317137">
        <w:rPr>
          <w:rFonts w:ascii="Times New Roman" w:eastAsia="Times New Roman" w:hAnsi="Times New Roman" w:cs="Times New Roman"/>
          <w:sz w:val="28"/>
          <w:szCs w:val="28"/>
          <w:lang w:eastAsia="ar-SA"/>
        </w:rPr>
        <w:t xml:space="preserve">У зв’язку з повномасштабною збройною агресією російської федерації проти України деякі підприємства були вимушені призупинити свою діяльність. </w:t>
      </w:r>
    </w:p>
    <w:p w14:paraId="6F71AB13" w14:textId="77777777" w:rsidR="00AF1895" w:rsidRPr="00317137" w:rsidRDefault="00AF1895" w:rsidP="00AF1895">
      <w:pPr>
        <w:tabs>
          <w:tab w:val="left" w:pos="993"/>
        </w:tabs>
        <w:suppressAutoHyphens/>
        <w:ind w:firstLine="567"/>
        <w:jc w:val="both"/>
        <w:rPr>
          <w:rFonts w:ascii="Times New Roman" w:eastAsia="Times New Roman" w:hAnsi="Times New Roman" w:cs="Times New Roman"/>
          <w:sz w:val="28"/>
          <w:szCs w:val="28"/>
          <w:lang w:eastAsia="ar-SA"/>
        </w:rPr>
      </w:pPr>
      <w:r w:rsidRPr="00317137">
        <w:rPr>
          <w:rFonts w:ascii="Times New Roman" w:eastAsia="Times New Roman" w:hAnsi="Times New Roman" w:cs="Times New Roman"/>
          <w:sz w:val="28"/>
          <w:szCs w:val="28"/>
          <w:lang w:eastAsia="ar-SA"/>
        </w:rPr>
        <w:t xml:space="preserve">Прицільний обстріл </w:t>
      </w:r>
      <w:proofErr w:type="spellStart"/>
      <w:r w:rsidRPr="00317137">
        <w:rPr>
          <w:rFonts w:ascii="Times New Roman" w:eastAsia="Times New Roman" w:hAnsi="Times New Roman" w:cs="Times New Roman"/>
          <w:sz w:val="28"/>
          <w:szCs w:val="28"/>
          <w:lang w:eastAsia="ar-SA"/>
        </w:rPr>
        <w:t>рф</w:t>
      </w:r>
      <w:proofErr w:type="spellEnd"/>
      <w:r w:rsidRPr="00317137">
        <w:rPr>
          <w:rFonts w:ascii="Times New Roman" w:eastAsia="Times New Roman" w:hAnsi="Times New Roman" w:cs="Times New Roman"/>
          <w:sz w:val="28"/>
          <w:szCs w:val="28"/>
          <w:lang w:eastAsia="ar-SA"/>
        </w:rPr>
        <w:t xml:space="preserve"> цих підприємств спричинив руйнування та знищення окремих потужностей та, як наслідок, зупинення або часткову зупинку виробництва.</w:t>
      </w:r>
    </w:p>
    <w:p w14:paraId="76BCE299" w14:textId="77777777" w:rsidR="00AF1895" w:rsidRPr="00317137" w:rsidRDefault="00AF1895" w:rsidP="00AF1895">
      <w:pPr>
        <w:tabs>
          <w:tab w:val="left" w:pos="-5245"/>
        </w:tabs>
        <w:suppressAutoHyphens/>
        <w:ind w:firstLine="567"/>
        <w:jc w:val="both"/>
        <w:rPr>
          <w:rFonts w:ascii="Times New Roman" w:eastAsia="Times New Roman" w:hAnsi="Times New Roman" w:cs="Times New Roman"/>
          <w:sz w:val="28"/>
          <w:szCs w:val="28"/>
          <w:lang w:eastAsia="ar-SA"/>
        </w:rPr>
      </w:pPr>
      <w:bookmarkStart w:id="0" w:name="_Hlk118883704"/>
      <w:r w:rsidRPr="00317137">
        <w:rPr>
          <w:rFonts w:ascii="Times New Roman" w:eastAsia="Calibri" w:hAnsi="Times New Roman" w:cs="Times New Roman"/>
          <w:sz w:val="28"/>
          <w:szCs w:val="28"/>
          <w:lang w:eastAsia="ar-SA"/>
        </w:rPr>
        <w:t>З метою сприяння розвитку підприємницької ініціативи</w:t>
      </w:r>
      <w:r w:rsidRPr="00317137">
        <w:rPr>
          <w:rFonts w:ascii="Times New Roman" w:eastAsia="Times New Roman" w:hAnsi="Times New Roman" w:cs="Times New Roman"/>
          <w:sz w:val="28"/>
          <w:szCs w:val="28"/>
          <w:lang w:eastAsia="ar-SA"/>
        </w:rPr>
        <w:t xml:space="preserve"> розроблена та діє «</w:t>
      </w:r>
      <w:r w:rsidRPr="00317137">
        <w:rPr>
          <w:rFonts w:ascii="Times New Roman" w:eastAsia="Times New Roman" w:hAnsi="Times New Roman" w:cs="Times New Roman"/>
          <w:bCs/>
          <w:sz w:val="28"/>
          <w:szCs w:val="28"/>
          <w:lang w:eastAsia="ar-SA"/>
        </w:rPr>
        <w:t xml:space="preserve">Програма сприяння розвитку малого і середнього підприємництва на території Кременчуцької міської територіальної громади на 2024-2027 роки», основною метою якої є </w:t>
      </w:r>
      <w:r w:rsidRPr="00317137">
        <w:rPr>
          <w:rFonts w:ascii="Times New Roman" w:eastAsia="Times New Roman" w:hAnsi="Times New Roman" w:cs="Times New Roman"/>
          <w:sz w:val="28"/>
          <w:szCs w:val="28"/>
          <w:lang w:eastAsia="ar-SA"/>
        </w:rPr>
        <w:t xml:space="preserve">створення сприятливих умов для започаткування, ведення та </w:t>
      </w:r>
      <w:r w:rsidRPr="00317137">
        <w:rPr>
          <w:rFonts w:ascii="Times New Roman" w:eastAsia="Times New Roman" w:hAnsi="Times New Roman" w:cs="Times New Roman"/>
          <w:sz w:val="28"/>
          <w:szCs w:val="28"/>
          <w:lang w:eastAsia="ar-SA"/>
        </w:rPr>
        <w:lastRenderedPageBreak/>
        <w:t>розвитку малого і середнього підприємництва, активізація участі підприємництва в подоланні негативних процесів в економіці, збільшення його внеску у вирішенні завдань економічного і соціального розвитку Кременчуцької міської територіальної громади.</w:t>
      </w:r>
    </w:p>
    <w:bookmarkEnd w:id="0"/>
    <w:p w14:paraId="474DFA99" w14:textId="77777777" w:rsidR="00AF1895" w:rsidRPr="00317137" w:rsidRDefault="00AF1895" w:rsidP="00AF1895">
      <w:pPr>
        <w:suppressAutoHyphens/>
        <w:ind w:firstLine="567"/>
        <w:jc w:val="both"/>
        <w:rPr>
          <w:rFonts w:ascii="Times New Roman" w:eastAsia="Times New Roman" w:hAnsi="Times New Roman" w:cs="Times New Roman"/>
          <w:sz w:val="28"/>
          <w:szCs w:val="28"/>
          <w:lang w:eastAsia="ar-SA"/>
        </w:rPr>
      </w:pPr>
      <w:r w:rsidRPr="00317137">
        <w:rPr>
          <w:rFonts w:ascii="Times New Roman" w:eastAsia="Times New Roman" w:hAnsi="Times New Roman" w:cs="Times New Roman"/>
          <w:sz w:val="28"/>
          <w:szCs w:val="28"/>
          <w:lang w:eastAsia="ar-SA"/>
        </w:rPr>
        <w:t>Початок повномасштабного російського вторгнення став справжнім викликом для українського підприємництва. Тим не менш, бізнес намагається адаптуватися до нових реалій максимально підтримуючи персонал та допомагає країні, шукаючи нові напрямки та можливості для роботи. Так, наразі на території територіальної громади відновили діяльність близько 89 % суб’єктів господарювання у сфері ресторанного господарства, торгівлі та сфери послуг, завантаженість підприємств легкої промисловості – 80 %.</w:t>
      </w:r>
    </w:p>
    <w:p w14:paraId="15939288" w14:textId="6BCA3698" w:rsidR="00AF1895" w:rsidRPr="00317137" w:rsidRDefault="00AF1895" w:rsidP="00AF1895">
      <w:pPr>
        <w:suppressAutoHyphens/>
        <w:ind w:firstLine="567"/>
        <w:jc w:val="both"/>
        <w:rPr>
          <w:rFonts w:ascii="Times New Roman" w:eastAsia="Times New Roman" w:hAnsi="Times New Roman" w:cs="Times New Roman"/>
          <w:sz w:val="28"/>
          <w:szCs w:val="28"/>
          <w:lang w:eastAsia="ar-SA"/>
        </w:rPr>
      </w:pPr>
      <w:r w:rsidRPr="00317137">
        <w:rPr>
          <w:rFonts w:ascii="Times New Roman" w:eastAsia="Times New Roman" w:hAnsi="Times New Roman" w:cs="Times New Roman"/>
          <w:sz w:val="28"/>
          <w:szCs w:val="28"/>
          <w:lang w:eastAsia="ar-SA"/>
        </w:rPr>
        <w:t>Загальна площа об’єктів торгівлі складає близько 137,16 тис. кв. м. Забезпеченість населення торговою площею на 1000 чоловік наявного населення складає 544 кв. м. при нормі 438,0 кв. м., що більше на 24,2 % від норми. Станом на 01.10.2025 у громаді налічується 3 395 стаціонарних об’єкта роздрібної торгівлі, ресторанного господарства та сфери послуг. Торгівельна мережа територіальної громади налічує 2 286 магазини (із них 622 продовольчих), закладів ресторанного господарства загальнодоступної мережі - 287 та 11 ринків. За 9 місяців 2025 року відкрились нові торгівельні об’єкти: 14 магазинів,</w:t>
      </w:r>
      <w:r w:rsidR="00E32F68">
        <w:rPr>
          <w:rFonts w:ascii="Times New Roman" w:eastAsia="Times New Roman" w:hAnsi="Times New Roman" w:cs="Times New Roman"/>
          <w:sz w:val="28"/>
          <w:szCs w:val="28"/>
          <w:lang w:eastAsia="ar-SA"/>
        </w:rPr>
        <w:t xml:space="preserve"> </w:t>
      </w:r>
      <w:r w:rsidRPr="00317137">
        <w:rPr>
          <w:rFonts w:ascii="Times New Roman" w:eastAsia="Times New Roman" w:hAnsi="Times New Roman" w:cs="Times New Roman"/>
          <w:sz w:val="28"/>
          <w:szCs w:val="28"/>
          <w:lang w:eastAsia="ar-SA"/>
        </w:rPr>
        <w:t>2 кав’ярні та 2 об’єкта сфери послуг.</w:t>
      </w:r>
    </w:p>
    <w:p w14:paraId="596921CE" w14:textId="77777777" w:rsidR="00AF1895" w:rsidRPr="00317137" w:rsidRDefault="00AF1895" w:rsidP="00AF1895">
      <w:pPr>
        <w:suppressAutoHyphens/>
        <w:ind w:firstLine="567"/>
        <w:jc w:val="both"/>
        <w:rPr>
          <w:rFonts w:ascii="Times New Roman" w:eastAsia="Times New Roman" w:hAnsi="Times New Roman" w:cs="Times New Roman"/>
          <w:sz w:val="28"/>
          <w:szCs w:val="28"/>
          <w:lang w:eastAsia="ar-SA"/>
        </w:rPr>
      </w:pPr>
      <w:r w:rsidRPr="00317137">
        <w:rPr>
          <w:rFonts w:ascii="Times New Roman" w:eastAsia="Times New Roman" w:hAnsi="Times New Roman" w:cs="Times New Roman"/>
          <w:sz w:val="28"/>
          <w:szCs w:val="28"/>
          <w:lang w:eastAsia="ar-SA"/>
        </w:rPr>
        <w:t xml:space="preserve">Торгівельну мережу територіальної громади доповнюють об’єкти сезонної дрібно-роздрібної торгівлі. Станом на 01.10.2025 за рішеннями виконавчого комітету погоджено розміщення 242 пересувних тимчасових споруд (лотків, торговельних автоматів, </w:t>
      </w:r>
      <w:proofErr w:type="spellStart"/>
      <w:r w:rsidRPr="00317137">
        <w:rPr>
          <w:rFonts w:ascii="Times New Roman" w:eastAsia="Times New Roman" w:hAnsi="Times New Roman" w:cs="Times New Roman"/>
          <w:sz w:val="28"/>
          <w:szCs w:val="28"/>
          <w:lang w:eastAsia="ar-SA"/>
        </w:rPr>
        <w:t>автокав’ярень</w:t>
      </w:r>
      <w:proofErr w:type="spellEnd"/>
      <w:r w:rsidRPr="00317137">
        <w:rPr>
          <w:rFonts w:ascii="Times New Roman" w:eastAsia="Times New Roman" w:hAnsi="Times New Roman" w:cs="Times New Roman"/>
          <w:sz w:val="28"/>
          <w:szCs w:val="28"/>
          <w:lang w:eastAsia="ar-SA"/>
        </w:rPr>
        <w:t xml:space="preserve">, автоматів з розливу води та поповнення рахунків тощо). </w:t>
      </w:r>
      <w:r>
        <w:rPr>
          <w:rFonts w:ascii="Times New Roman" w:eastAsia="Times New Roman" w:hAnsi="Times New Roman" w:cs="Times New Roman"/>
          <w:sz w:val="28"/>
          <w:szCs w:val="28"/>
          <w:lang w:eastAsia="ar-SA"/>
        </w:rPr>
        <w:t xml:space="preserve">Всього </w:t>
      </w:r>
      <w:r w:rsidRPr="00317137">
        <w:rPr>
          <w:rFonts w:ascii="Times New Roman" w:eastAsia="Times New Roman" w:hAnsi="Times New Roman" w:cs="Times New Roman"/>
          <w:sz w:val="28"/>
          <w:szCs w:val="28"/>
          <w:lang w:eastAsia="ar-SA"/>
        </w:rPr>
        <w:t xml:space="preserve">в місті працюють 264 діючі пересувні тимчасові споруди. </w:t>
      </w:r>
    </w:p>
    <w:p w14:paraId="3142B0BB" w14:textId="77777777" w:rsidR="00AF1895" w:rsidRPr="00317137" w:rsidRDefault="00AF1895" w:rsidP="00AF1895">
      <w:pPr>
        <w:suppressAutoHyphens/>
        <w:spacing w:before="120"/>
        <w:ind w:firstLine="567"/>
        <w:jc w:val="both"/>
        <w:rPr>
          <w:rFonts w:ascii="Times New Roman" w:eastAsia="Times New Roman" w:hAnsi="Times New Roman" w:cs="Times New Roman"/>
          <w:sz w:val="28"/>
          <w:szCs w:val="28"/>
          <w:lang w:eastAsia="ar-SA"/>
        </w:rPr>
      </w:pPr>
      <w:r w:rsidRPr="00317137">
        <w:rPr>
          <w:rFonts w:ascii="Times New Roman" w:eastAsia="Times New Roman" w:hAnsi="Times New Roman" w:cs="Times New Roman"/>
          <w:sz w:val="28"/>
          <w:szCs w:val="28"/>
          <w:lang w:eastAsia="ar-SA"/>
        </w:rPr>
        <w:t>Основним джерелом доходу для загальної більшості населення є заробітна плата. На 2025 рік точна статистика середньої заробітної плати в Кременчуцькій міській територіальній громаді та в Полтавській області не опублікована, але за даними на початок року Полтавська область мала медіанну зарплату 17 500 грн, що на 17% вище, ніж роком раніше.</w:t>
      </w:r>
    </w:p>
    <w:p w14:paraId="6682C80E" w14:textId="50A52E82" w:rsidR="00AF1895" w:rsidRPr="00317137" w:rsidRDefault="00AF1895" w:rsidP="00AF1895">
      <w:pPr>
        <w:suppressAutoHyphens/>
        <w:ind w:firstLine="567"/>
        <w:jc w:val="both"/>
        <w:rPr>
          <w:rFonts w:ascii="Times New Roman" w:eastAsia="Times New Roman" w:hAnsi="Times New Roman" w:cs="Times New Roman"/>
          <w:sz w:val="28"/>
          <w:szCs w:val="28"/>
          <w:shd w:val="clear" w:color="auto" w:fill="FFFFFF"/>
          <w:lang w:eastAsia="ar-SA"/>
        </w:rPr>
      </w:pPr>
      <w:r w:rsidRPr="00317137">
        <w:rPr>
          <w:rFonts w:ascii="Times New Roman" w:eastAsia="Times New Roman" w:hAnsi="Times New Roman" w:cs="Times New Roman"/>
          <w:bCs/>
          <w:sz w:val="28"/>
          <w:szCs w:val="28"/>
          <w:shd w:val="clear" w:color="auto" w:fill="FFFFFF"/>
          <w:lang w:eastAsia="ar-SA"/>
        </w:rPr>
        <w:t>Прожитковий мінімум (ПМ) і мінімальна заробітна плата (МЗП) у</w:t>
      </w:r>
      <w:r w:rsidR="005B54ED">
        <w:rPr>
          <w:rFonts w:ascii="Times New Roman" w:eastAsia="Times New Roman" w:hAnsi="Times New Roman" w:cs="Times New Roman"/>
          <w:bCs/>
          <w:sz w:val="28"/>
          <w:szCs w:val="28"/>
          <w:shd w:val="clear" w:color="auto" w:fill="FFFFFF"/>
          <w:lang w:eastAsia="ar-SA"/>
        </w:rPr>
        <w:t xml:space="preserve"> </w:t>
      </w:r>
      <w:r w:rsidRPr="00317137">
        <w:rPr>
          <w:rFonts w:ascii="Times New Roman" w:eastAsia="Times New Roman" w:hAnsi="Times New Roman" w:cs="Times New Roman"/>
          <w:bCs/>
          <w:sz w:val="28"/>
          <w:szCs w:val="28"/>
          <w:shd w:val="clear" w:color="auto" w:fill="FFFFFF"/>
          <w:lang w:eastAsia="ar-SA"/>
        </w:rPr>
        <w:t>2026–2028 роках зростатимуть приблизно на рівні інфляції.</w:t>
      </w:r>
    </w:p>
    <w:p w14:paraId="42419DEC" w14:textId="77777777" w:rsidR="00AF1895" w:rsidRPr="00317137" w:rsidRDefault="00AF1895" w:rsidP="00AF1895">
      <w:pPr>
        <w:suppressAutoHyphens/>
        <w:ind w:firstLine="567"/>
        <w:jc w:val="both"/>
        <w:rPr>
          <w:rFonts w:ascii="Times New Roman" w:eastAsia="Times New Roman" w:hAnsi="Times New Roman" w:cs="Times New Roman"/>
          <w:sz w:val="28"/>
          <w:szCs w:val="28"/>
          <w:shd w:val="clear" w:color="auto" w:fill="FFFFFF"/>
          <w:lang w:eastAsia="ar-SA"/>
        </w:rPr>
      </w:pPr>
      <w:r w:rsidRPr="00317137">
        <w:rPr>
          <w:rFonts w:ascii="Times New Roman" w:eastAsia="Times New Roman" w:hAnsi="Times New Roman" w:cs="Times New Roman"/>
          <w:sz w:val="28"/>
          <w:szCs w:val="28"/>
          <w:shd w:val="clear" w:color="auto" w:fill="FFFFFF"/>
          <w:lang w:eastAsia="ar-SA"/>
        </w:rPr>
        <w:t>Мінімальна заробітна плата (МЗП) у 2025 році становить </w:t>
      </w:r>
      <w:r w:rsidRPr="00317137">
        <w:rPr>
          <w:rFonts w:ascii="Times New Roman" w:eastAsia="Times New Roman" w:hAnsi="Times New Roman" w:cs="Times New Roman"/>
          <w:sz w:val="28"/>
          <w:szCs w:val="28"/>
          <w:lang w:eastAsia="ar-SA"/>
        </w:rPr>
        <w:t>8000 гривень у місячному розмірі, цей показник не змінюється протягом усього року.</w:t>
      </w:r>
    </w:p>
    <w:p w14:paraId="6A544298" w14:textId="77777777" w:rsidR="00AF1895" w:rsidRPr="00317137" w:rsidRDefault="00AF1895" w:rsidP="00AF1895">
      <w:pPr>
        <w:shd w:val="clear" w:color="auto" w:fill="FFFFFF"/>
        <w:suppressAutoHyphens/>
        <w:ind w:firstLine="567"/>
        <w:jc w:val="both"/>
        <w:rPr>
          <w:rFonts w:ascii="Times New Roman" w:eastAsia="Times New Roman" w:hAnsi="Times New Roman" w:cs="Times New Roman"/>
          <w:sz w:val="28"/>
          <w:szCs w:val="28"/>
          <w:lang w:eastAsia="uk-UA"/>
        </w:rPr>
      </w:pPr>
      <w:r w:rsidRPr="00317137">
        <w:rPr>
          <w:rFonts w:ascii="Times New Roman" w:eastAsia="Times New Roman" w:hAnsi="Times New Roman" w:cs="Times New Roman"/>
          <w:sz w:val="28"/>
          <w:szCs w:val="28"/>
          <w:lang w:eastAsia="ar-SA"/>
        </w:rPr>
        <w:t>Прогнозується збільшення МЗП з 1 січня 2026 року на 8,</w:t>
      </w:r>
      <w:r>
        <w:rPr>
          <w:rFonts w:ascii="Times New Roman" w:eastAsia="Times New Roman" w:hAnsi="Times New Roman" w:cs="Times New Roman"/>
          <w:sz w:val="28"/>
          <w:szCs w:val="28"/>
          <w:lang w:eastAsia="ar-SA"/>
        </w:rPr>
        <w:t>1</w:t>
      </w:r>
      <w:r w:rsidRPr="00317137">
        <w:rPr>
          <w:rFonts w:ascii="Times New Roman" w:eastAsia="Times New Roman" w:hAnsi="Times New Roman" w:cs="Times New Roman"/>
          <w:sz w:val="28"/>
          <w:szCs w:val="28"/>
          <w:lang w:eastAsia="ar-SA"/>
        </w:rPr>
        <w:t xml:space="preserve"> % </w:t>
      </w:r>
      <w:r w:rsidRPr="00317137">
        <w:rPr>
          <w:rFonts w:ascii="Times New Roman" w:eastAsia="Times New Roman" w:hAnsi="Times New Roman" w:cs="Times New Roman"/>
          <w:sz w:val="28"/>
          <w:szCs w:val="28"/>
          <w:lang w:eastAsia="uk-UA"/>
        </w:rPr>
        <w:t>(8 6</w:t>
      </w:r>
      <w:r>
        <w:rPr>
          <w:rFonts w:ascii="Times New Roman" w:eastAsia="Times New Roman" w:hAnsi="Times New Roman" w:cs="Times New Roman"/>
          <w:sz w:val="28"/>
          <w:szCs w:val="28"/>
          <w:lang w:eastAsia="uk-UA"/>
        </w:rPr>
        <w:t>47</w:t>
      </w:r>
      <w:r w:rsidRPr="00317137">
        <w:rPr>
          <w:rFonts w:ascii="Times New Roman" w:eastAsia="Times New Roman" w:hAnsi="Times New Roman" w:cs="Times New Roman"/>
          <w:sz w:val="28"/>
          <w:szCs w:val="28"/>
          <w:lang w:eastAsia="uk-UA"/>
        </w:rPr>
        <w:t xml:space="preserve"> грн), що сприятиме зростанню реальних доходів працівників, а також надходжень до держбюджету, Пенсійного фонду і Фонду соціального страхування на випадок безробіття (за рахунок ЄСВ).</w:t>
      </w:r>
    </w:p>
    <w:p w14:paraId="3D8BB595" w14:textId="77777777" w:rsidR="00AF1895" w:rsidRPr="00317137" w:rsidRDefault="00AF1895" w:rsidP="00AF1895">
      <w:pPr>
        <w:suppressAutoHyphens/>
        <w:ind w:firstLine="567"/>
        <w:jc w:val="both"/>
        <w:rPr>
          <w:rFonts w:ascii="Calibri" w:eastAsia="Calibri" w:hAnsi="Calibri" w:cs="Times New Roman"/>
          <w:sz w:val="28"/>
          <w:szCs w:val="28"/>
          <w:shd w:val="clear" w:color="auto" w:fill="FFFFFF"/>
          <w:lang w:eastAsia="ar-SA"/>
        </w:rPr>
      </w:pPr>
      <w:r w:rsidRPr="00317137">
        <w:rPr>
          <w:rFonts w:ascii="Times New Roman" w:eastAsia="Calibri" w:hAnsi="Times New Roman" w:cs="Times New Roman"/>
          <w:sz w:val="28"/>
          <w:szCs w:val="28"/>
          <w:lang w:eastAsia="ar-SA"/>
        </w:rPr>
        <w:t xml:space="preserve">Зниження економічної активності та призупинення діяльності суб’єктів господарювання у зв’язку із </w:t>
      </w:r>
      <w:r w:rsidRPr="00317137">
        <w:rPr>
          <w:rFonts w:ascii="Times New Roman" w:eastAsia="Times New Roman" w:hAnsi="Times New Roman" w:cs="Times New Roman"/>
          <w:sz w:val="28"/>
          <w:szCs w:val="28"/>
          <w:lang w:eastAsia="uk-UA"/>
        </w:rPr>
        <w:t xml:space="preserve">широкомасштабною збройною агресією російської федерації </w:t>
      </w:r>
      <w:r w:rsidRPr="00317137">
        <w:rPr>
          <w:rFonts w:ascii="Times New Roman" w:eastAsia="Calibri" w:hAnsi="Times New Roman" w:cs="Times New Roman"/>
          <w:sz w:val="28"/>
          <w:szCs w:val="28"/>
          <w:shd w:val="clear" w:color="auto" w:fill="FFFFFF"/>
          <w:lang w:eastAsia="ar-SA"/>
        </w:rPr>
        <w:t>значно вплинули на рівень заробітної плати, але питання легалізації трудових відносин залишається актуальним.</w:t>
      </w:r>
      <w:r w:rsidRPr="00317137">
        <w:rPr>
          <w:rFonts w:ascii="Calibri" w:eastAsia="Calibri" w:hAnsi="Calibri" w:cs="Times New Roman"/>
          <w:sz w:val="28"/>
          <w:szCs w:val="28"/>
          <w:shd w:val="clear" w:color="auto" w:fill="FFFFFF"/>
          <w:lang w:eastAsia="ar-SA"/>
        </w:rPr>
        <w:t xml:space="preserve"> </w:t>
      </w:r>
    </w:p>
    <w:p w14:paraId="33C1F257" w14:textId="77777777" w:rsidR="00AF1895" w:rsidRPr="00317137" w:rsidRDefault="00AF1895" w:rsidP="00AF1895">
      <w:pPr>
        <w:suppressAutoHyphens/>
        <w:ind w:firstLine="567"/>
        <w:jc w:val="both"/>
        <w:rPr>
          <w:rFonts w:ascii="Times New Roman" w:eastAsia="MS Mincho" w:hAnsi="Times New Roman" w:cs="Times New Roman"/>
          <w:sz w:val="28"/>
          <w:szCs w:val="28"/>
          <w:lang w:eastAsia="ar-SA"/>
        </w:rPr>
      </w:pPr>
      <w:r w:rsidRPr="00317137">
        <w:rPr>
          <w:rFonts w:ascii="Times New Roman" w:eastAsia="Calibri" w:hAnsi="Times New Roman" w:cs="Times New Roman"/>
          <w:sz w:val="28"/>
          <w:szCs w:val="28"/>
          <w:shd w:val="clear" w:color="auto" w:fill="FFFFFF"/>
          <w:lang w:eastAsia="ar-SA"/>
        </w:rPr>
        <w:t xml:space="preserve">Позитивним результатом діяльності в напрямку детінізації заробітної плати та легалізації зайнятості населення є спільні рейди-обстеження за місцем здійснення господарської діяльності суб’єктів господарювання щодо порядку </w:t>
      </w:r>
      <w:r w:rsidRPr="00317137">
        <w:rPr>
          <w:rFonts w:ascii="Times New Roman" w:eastAsia="Calibri" w:hAnsi="Times New Roman" w:cs="Times New Roman"/>
          <w:sz w:val="28"/>
          <w:szCs w:val="28"/>
          <w:shd w:val="clear" w:color="auto" w:fill="FFFFFF"/>
          <w:lang w:eastAsia="ar-SA"/>
        </w:rPr>
        <w:lastRenderedPageBreak/>
        <w:t>використання ними найманої праці відповідно до вимог трудового законодавства. Так, з</w:t>
      </w:r>
      <w:r w:rsidRPr="00317137">
        <w:rPr>
          <w:rFonts w:ascii="Times New Roman" w:eastAsia="MS Mincho" w:hAnsi="Times New Roman" w:cs="Times New Roman"/>
          <w:sz w:val="28"/>
          <w:szCs w:val="28"/>
          <w:lang w:eastAsia="ar-SA"/>
        </w:rPr>
        <w:t xml:space="preserve">а січень-вересень 2025 року робочою групою проведено 18 рейдів – обстежень суб’єктів господарювання </w:t>
      </w:r>
      <w:r w:rsidRPr="00317137">
        <w:rPr>
          <w:rFonts w:ascii="Times New Roman" w:eastAsia="MS Mincho" w:hAnsi="Times New Roman" w:cs="Times New Roman"/>
          <w:iCs/>
          <w:sz w:val="28"/>
          <w:szCs w:val="28"/>
          <w:lang w:eastAsia="ar-SA"/>
        </w:rPr>
        <w:t>з питань легалізації найманої праці.</w:t>
      </w:r>
      <w:r w:rsidRPr="00317137">
        <w:rPr>
          <w:rFonts w:ascii="Times New Roman" w:eastAsia="MS Mincho" w:hAnsi="Times New Roman" w:cs="Times New Roman"/>
          <w:bCs/>
          <w:sz w:val="28"/>
          <w:szCs w:val="28"/>
          <w:shd w:val="clear" w:color="auto" w:fill="FFFFFF"/>
          <w:lang w:eastAsia="ar-SA"/>
        </w:rPr>
        <w:t xml:space="preserve"> </w:t>
      </w:r>
      <w:r w:rsidRPr="00317137">
        <w:rPr>
          <w:rFonts w:ascii="Times New Roman" w:eastAsia="MS Mincho" w:hAnsi="Times New Roman" w:cs="Times New Roman"/>
          <w:sz w:val="28"/>
          <w:szCs w:val="28"/>
          <w:shd w:val="clear" w:color="auto" w:fill="FFFFFF"/>
          <w:lang w:eastAsia="ar-SA"/>
        </w:rPr>
        <w:t>Обстежено 330 суб’єктів господарювання</w:t>
      </w:r>
      <w:r w:rsidRPr="00317137">
        <w:rPr>
          <w:rFonts w:ascii="Times New Roman" w:eastAsia="MS Mincho" w:hAnsi="Times New Roman" w:cs="Times New Roman"/>
          <w:sz w:val="28"/>
          <w:szCs w:val="28"/>
          <w:lang w:eastAsia="ar-SA"/>
        </w:rPr>
        <w:t>, з яких: 302 фізичних осіб-підприємців; 28 юридичних осіб; 8 фізичних осіб, які здійснювали діяльність без реєстраційних документів. Виявлено 50</w:t>
      </w:r>
      <w:r w:rsidRPr="00317137">
        <w:rPr>
          <w:rFonts w:ascii="Times New Roman" w:eastAsia="MS Mincho" w:hAnsi="Times New Roman" w:cs="Times New Roman"/>
          <w:b/>
          <w:sz w:val="28"/>
          <w:szCs w:val="28"/>
          <w:lang w:eastAsia="ar-SA"/>
        </w:rPr>
        <w:t xml:space="preserve"> </w:t>
      </w:r>
      <w:r w:rsidRPr="00317137">
        <w:rPr>
          <w:rFonts w:ascii="Times New Roman" w:eastAsia="MS Mincho" w:hAnsi="Times New Roman" w:cs="Times New Roman"/>
          <w:sz w:val="28"/>
          <w:szCs w:val="28"/>
          <w:lang w:eastAsia="ar-SA"/>
        </w:rPr>
        <w:t>ФОП, в яких 72 найманих працівників без оформлення трудових відносин з роботодавцем; 3 юридичні особи, у яких 15 працівників без оформлення наказів про прийняття на роботу; 8 громадян, які здійснювали діяльність без реєстраційних документів.</w:t>
      </w:r>
    </w:p>
    <w:p w14:paraId="327ACBF2" w14:textId="77777777" w:rsidR="00AF1895" w:rsidRPr="00317137" w:rsidRDefault="00AF1895" w:rsidP="00AF1895">
      <w:pPr>
        <w:shd w:val="clear" w:color="auto" w:fill="FFFFFF"/>
        <w:suppressAutoHyphens/>
        <w:ind w:firstLine="567"/>
        <w:jc w:val="both"/>
        <w:rPr>
          <w:rFonts w:ascii="Times New Roman" w:eastAsia="MS Mincho" w:hAnsi="Times New Roman" w:cs="Times New Roman"/>
          <w:sz w:val="28"/>
          <w:szCs w:val="28"/>
          <w:lang w:eastAsia="ar-SA"/>
        </w:rPr>
      </w:pPr>
      <w:r w:rsidRPr="00317137">
        <w:rPr>
          <w:rFonts w:ascii="Times New Roman" w:eastAsia="MS Mincho" w:hAnsi="Times New Roman" w:cs="Times New Roman"/>
          <w:sz w:val="28"/>
          <w:szCs w:val="28"/>
          <w:lang w:eastAsia="ar-SA"/>
        </w:rPr>
        <w:t>В результаті вжитих заходів за січень – вересень 2025 року легалізовано працю 64 найманих працівників, 15 штатних працівників та 10 зареєструвалися як фізичні особи – підприємці.</w:t>
      </w:r>
    </w:p>
    <w:p w14:paraId="2BEEE2AD" w14:textId="77777777" w:rsidR="00AF1895" w:rsidRPr="00317137" w:rsidRDefault="00AF1895" w:rsidP="00AF1895">
      <w:pPr>
        <w:suppressAutoHyphens/>
        <w:ind w:firstLine="567"/>
        <w:jc w:val="both"/>
        <w:rPr>
          <w:rFonts w:ascii="Times New Roman" w:eastAsia="Times New Roman" w:hAnsi="Times New Roman" w:cs="Times New Roman"/>
          <w:sz w:val="28"/>
          <w:szCs w:val="28"/>
          <w:lang w:eastAsia="ar-SA"/>
        </w:rPr>
      </w:pPr>
      <w:r w:rsidRPr="00317137">
        <w:rPr>
          <w:rFonts w:ascii="Times New Roman" w:eastAsia="Times New Roman" w:hAnsi="Times New Roman" w:cs="Times New Roman"/>
          <w:sz w:val="28"/>
          <w:szCs w:val="28"/>
          <w:lang w:eastAsia="ar-SA"/>
        </w:rPr>
        <w:t>Кременчуцька філія Полтавського обласного центру зайнятості постійно докладає зусиль для стабілізації ситуації на ринку праці. Протягом січня-вересня 2025 року послуги Кременчуцької філії Полтавського обласного центру зайнятості отримали 3 239 жителів Кременчуцької громади, які шукали роботу, з них 1 988 осіб мали статус зареєстрованого безробітного.</w:t>
      </w:r>
    </w:p>
    <w:p w14:paraId="067ABF92" w14:textId="77777777" w:rsidR="00AF1895" w:rsidRPr="00317137" w:rsidRDefault="00AF1895" w:rsidP="00AF1895">
      <w:pPr>
        <w:suppressAutoHyphens/>
        <w:ind w:firstLine="567"/>
        <w:jc w:val="both"/>
        <w:rPr>
          <w:rFonts w:ascii="Times New Roman" w:eastAsia="Times New Roman" w:hAnsi="Times New Roman" w:cs="Times New Roman"/>
          <w:sz w:val="28"/>
          <w:szCs w:val="28"/>
          <w:lang w:eastAsia="uk-UA"/>
        </w:rPr>
      </w:pPr>
      <w:r w:rsidRPr="00317137">
        <w:rPr>
          <w:rFonts w:ascii="Times New Roman" w:eastAsia="Times New Roman" w:hAnsi="Times New Roman" w:cs="Times New Roman"/>
          <w:sz w:val="28"/>
          <w:szCs w:val="28"/>
          <w:lang w:eastAsia="ar-SA"/>
        </w:rPr>
        <w:t xml:space="preserve">За проведеним моніторингом за 9 місяців 2025 року на території Кременчуцької міської територіальної громади створено 452 нових робочих місць, в тому числі: </w:t>
      </w:r>
      <w:r w:rsidRPr="00317137">
        <w:rPr>
          <w:rFonts w:ascii="Times New Roman" w:eastAsia="Times New Roman" w:hAnsi="Times New Roman" w:cs="Times New Roman"/>
          <w:sz w:val="28"/>
          <w:szCs w:val="28"/>
          <w:lang w:eastAsia="uk-UA"/>
        </w:rPr>
        <w:t>за рахунок реєстрації фізичних осіб-підприємців –376; за рахунок реєстрації юридичних осіб – 76.</w:t>
      </w:r>
    </w:p>
    <w:p w14:paraId="2E140AC6" w14:textId="77777777" w:rsidR="00AF1895" w:rsidRPr="00317137" w:rsidRDefault="00AF1895" w:rsidP="00AF1895">
      <w:pPr>
        <w:suppressAutoHyphens/>
        <w:ind w:firstLine="567"/>
        <w:jc w:val="both"/>
        <w:rPr>
          <w:rFonts w:ascii="Times New Roman" w:eastAsia="Times New Roman" w:hAnsi="Times New Roman" w:cs="Times New Roman"/>
          <w:sz w:val="28"/>
          <w:szCs w:val="28"/>
          <w:lang w:eastAsia="ar-SA"/>
        </w:rPr>
      </w:pPr>
      <w:r w:rsidRPr="00317137">
        <w:rPr>
          <w:rFonts w:ascii="Times New Roman" w:eastAsia="Times New Roman" w:hAnsi="Times New Roman" w:cs="Times New Roman"/>
          <w:sz w:val="28"/>
          <w:szCs w:val="28"/>
          <w:lang w:eastAsia="ar-SA"/>
        </w:rPr>
        <w:t>У звітному періоді 992 роботодавця співпрацювали з Кременчуцькою філією Полтавського обласного центру зайнятості та надали 5 150 пропозицій роботи. За сприяння служби зайнятості отримали роботу 1 245 жителів громади, зокрема 504 особи у статусі безробітного.</w:t>
      </w:r>
    </w:p>
    <w:p w14:paraId="51EE1363" w14:textId="77777777" w:rsidR="00AF1895" w:rsidRPr="00317137" w:rsidRDefault="00AF1895" w:rsidP="00AF1895">
      <w:pPr>
        <w:suppressAutoHyphens/>
        <w:spacing w:before="120"/>
        <w:ind w:firstLine="567"/>
        <w:jc w:val="both"/>
        <w:rPr>
          <w:rFonts w:ascii="Times New Roman" w:eastAsia="Calibri" w:hAnsi="Times New Roman" w:cs="Times New Roman"/>
          <w:sz w:val="28"/>
          <w:szCs w:val="28"/>
          <w:lang w:eastAsia="ar-SA"/>
        </w:rPr>
      </w:pPr>
      <w:r w:rsidRPr="00317137">
        <w:rPr>
          <w:rFonts w:ascii="Times New Roman" w:eastAsia="Calibri" w:hAnsi="Times New Roman" w:cs="Times New Roman"/>
          <w:sz w:val="28"/>
          <w:szCs w:val="24"/>
          <w:lang w:eastAsia="ar-SA"/>
        </w:rPr>
        <w:t xml:space="preserve">На території громади реалізується </w:t>
      </w:r>
      <w:proofErr w:type="spellStart"/>
      <w:r w:rsidRPr="00317137">
        <w:rPr>
          <w:rFonts w:ascii="Times New Roman" w:eastAsia="Times New Roman" w:hAnsi="Times New Roman" w:cs="Times New Roman"/>
          <w:sz w:val="28"/>
          <w:szCs w:val="28"/>
          <w:lang w:eastAsia="ar-SA"/>
        </w:rPr>
        <w:t>підпроєкт</w:t>
      </w:r>
      <w:proofErr w:type="spellEnd"/>
      <w:r w:rsidRPr="00317137">
        <w:rPr>
          <w:rFonts w:ascii="Times New Roman" w:eastAsia="Calibri" w:hAnsi="Times New Roman" w:cs="Times New Roman"/>
          <w:sz w:val="28"/>
          <w:szCs w:val="24"/>
          <w:lang w:eastAsia="ar-SA"/>
        </w:rPr>
        <w:t xml:space="preserve"> </w:t>
      </w:r>
      <w:r w:rsidRPr="00317137">
        <w:rPr>
          <w:rFonts w:ascii="Times New Roman" w:eastAsia="Calibri" w:hAnsi="Times New Roman" w:cs="Times New Roman"/>
          <w:bCs/>
          <w:iCs/>
          <w:sz w:val="28"/>
          <w:szCs w:val="28"/>
          <w:lang w:eastAsia="ar-SA"/>
        </w:rPr>
        <w:t>«</w:t>
      </w:r>
      <w:r w:rsidRPr="00317137">
        <w:rPr>
          <w:rFonts w:ascii="Times New Roman" w:eastAsia="Times New Roman" w:hAnsi="Times New Roman" w:cs="Times New Roman"/>
          <w:sz w:val="28"/>
          <w:szCs w:val="28"/>
          <w:lang w:eastAsia="ar-SA"/>
        </w:rPr>
        <w:t xml:space="preserve">Розвиток та модернізація міського електричного транспорту в м. Кременчук». В рамках </w:t>
      </w:r>
      <w:r w:rsidRPr="00317137">
        <w:rPr>
          <w:rFonts w:ascii="Times New Roman" w:eastAsia="Calibri" w:hAnsi="Times New Roman" w:cs="Times New Roman"/>
          <w:sz w:val="28"/>
          <w:szCs w:val="28"/>
          <w:lang w:eastAsia="ar-SA"/>
        </w:rPr>
        <w:t>проєкту «Міський громадський транспорт України ІІ»</w:t>
      </w:r>
      <w:r w:rsidRPr="00317137">
        <w:rPr>
          <w:rFonts w:ascii="Times New Roman" w:eastAsia="Times New Roman" w:hAnsi="Times New Roman" w:cs="Times New Roman"/>
          <w:sz w:val="28"/>
          <w:szCs w:val="28"/>
          <w:lang w:eastAsia="ar-SA"/>
        </w:rPr>
        <w:t xml:space="preserve">, що дає змогу долучитися до програми кредитування за рахунок залучення фінансових ресурсів Європейського інвестиційного банку для придбання </w:t>
      </w:r>
      <w:r w:rsidRPr="00317137">
        <w:rPr>
          <w:rFonts w:ascii="Times New Roman" w:eastAsia="Calibri" w:hAnsi="Times New Roman" w:cs="Times New Roman"/>
          <w:sz w:val="28"/>
          <w:szCs w:val="28"/>
          <w:lang w:eastAsia="ar-SA"/>
        </w:rPr>
        <w:t>електротранспорту (тролейбусів) з низькою підлогою на автономному русі до 20 км</w:t>
      </w:r>
      <w:r w:rsidRPr="00317137">
        <w:rPr>
          <w:rFonts w:ascii="Times New Roman" w:eastAsia="Times New Roman" w:hAnsi="Times New Roman" w:cs="Times New Roman"/>
          <w:sz w:val="28"/>
          <w:szCs w:val="28"/>
          <w:lang w:eastAsia="ar-SA"/>
        </w:rPr>
        <w:t xml:space="preserve">. Станом на 01.10.2025 в рамках проєкту «Міський громадський транспорт України-ІІ» укладено Контракт на постачання 18 одиниць нових </w:t>
      </w:r>
      <w:proofErr w:type="spellStart"/>
      <w:r w:rsidRPr="00317137">
        <w:rPr>
          <w:rFonts w:ascii="Times New Roman" w:eastAsia="Times New Roman" w:hAnsi="Times New Roman" w:cs="Times New Roman"/>
          <w:sz w:val="28"/>
          <w:szCs w:val="28"/>
          <w:lang w:eastAsia="ar-SA"/>
        </w:rPr>
        <w:t>низькопідлогових</w:t>
      </w:r>
      <w:proofErr w:type="spellEnd"/>
      <w:r w:rsidRPr="00317137">
        <w:rPr>
          <w:rFonts w:ascii="Times New Roman" w:eastAsia="Times New Roman" w:hAnsi="Times New Roman" w:cs="Times New Roman"/>
          <w:sz w:val="28"/>
          <w:szCs w:val="28"/>
          <w:lang w:eastAsia="ar-SA"/>
        </w:rPr>
        <w:t xml:space="preserve"> тролейбусів з автономним ходом не менше 20 км та супутні послуги.</w:t>
      </w:r>
    </w:p>
    <w:p w14:paraId="356AA56A" w14:textId="77777777" w:rsidR="00AF1895" w:rsidRPr="00317137" w:rsidRDefault="00AF1895" w:rsidP="00AF1895">
      <w:pPr>
        <w:tabs>
          <w:tab w:val="left" w:pos="720"/>
          <w:tab w:val="left" w:pos="900"/>
        </w:tabs>
        <w:suppressAutoHyphens/>
        <w:ind w:firstLine="567"/>
        <w:jc w:val="both"/>
        <w:rPr>
          <w:rFonts w:ascii="Times New Roman" w:eastAsia="Times New Roman" w:hAnsi="Times New Roman" w:cs="Times New Roman"/>
          <w:sz w:val="28"/>
          <w:szCs w:val="28"/>
          <w:lang w:eastAsia="ar-SA"/>
        </w:rPr>
      </w:pPr>
      <w:r w:rsidRPr="00317137">
        <w:rPr>
          <w:rFonts w:ascii="Times New Roman" w:eastAsia="Times New Roman" w:hAnsi="Times New Roman" w:cs="Times New Roman"/>
          <w:sz w:val="28"/>
          <w:szCs w:val="28"/>
          <w:lang w:eastAsia="ar-SA"/>
        </w:rPr>
        <w:t>Продовжується співфінансування проєкту «Енергоефективна Раківка» на виконання умов договору з Північною екологічною фінансовою корпорацією (НЕФКО). Співфінансування від громади проводиться для виконання певних робіт згідно встановлених графіків та відповідно до умов проєкту. Станом на 01.07.2025 профінансовано кошти в сумі 16 418,923 тис. грн (бюджет Кременчуцької міської територіальної громади).</w:t>
      </w:r>
    </w:p>
    <w:p w14:paraId="5758B54A" w14:textId="21956A50" w:rsidR="00AF1895" w:rsidRPr="00317137" w:rsidRDefault="00AF1895" w:rsidP="00AF1895">
      <w:pPr>
        <w:ind w:firstLine="567"/>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sz w:val="28"/>
          <w:szCs w:val="28"/>
          <w:lang w:eastAsia="ru-RU"/>
        </w:rPr>
        <w:t xml:space="preserve">Виконання заходів Програми розвитку та забезпечення діяльності комунального підприємства «Кременчуцьке тролейбусне управління </w:t>
      </w:r>
      <w:r w:rsidR="00D81D10">
        <w:rPr>
          <w:rFonts w:ascii="Times New Roman" w:eastAsia="Times New Roman" w:hAnsi="Times New Roman" w:cs="Times New Roman"/>
          <w:sz w:val="28"/>
          <w:szCs w:val="28"/>
          <w:lang w:eastAsia="ru-RU"/>
        </w:rPr>
        <w:t xml:space="preserve">                   </w:t>
      </w:r>
      <w:r w:rsidRPr="00317137">
        <w:rPr>
          <w:rFonts w:ascii="Times New Roman" w:eastAsia="Times New Roman" w:hAnsi="Times New Roman" w:cs="Times New Roman"/>
          <w:sz w:val="28"/>
          <w:szCs w:val="28"/>
          <w:lang w:eastAsia="ru-RU"/>
        </w:rPr>
        <w:t xml:space="preserve">імені Л.Я.Левітана» на 2023-2027 роки в новій редакції станом на 01.10.2025 року склало 177 192,19 тис. грн, у тому числі: за рахунок бюджету Кременчуцької міської територіальної громади – 129 031,38 тис. грн, за рахунок </w:t>
      </w:r>
      <w:r w:rsidRPr="00317137">
        <w:rPr>
          <w:rFonts w:ascii="Times New Roman" w:eastAsia="Times New Roman" w:hAnsi="Times New Roman" w:cs="Times New Roman"/>
          <w:sz w:val="28"/>
          <w:szCs w:val="28"/>
          <w:lang w:eastAsia="ru-RU"/>
        </w:rPr>
        <w:lastRenderedPageBreak/>
        <w:t>власних коштів комунального підприємства «Кременчуцьке тролейбусне управління імені Л.Я.Левітана» – 48 160,81 тис. грн.</w:t>
      </w:r>
    </w:p>
    <w:p w14:paraId="012FB34D" w14:textId="77777777" w:rsidR="00AF1895" w:rsidRPr="00317137" w:rsidRDefault="00AF1895" w:rsidP="00AF1895">
      <w:pPr>
        <w:tabs>
          <w:tab w:val="left" w:pos="600"/>
          <w:tab w:val="left" w:pos="5160"/>
        </w:tabs>
        <w:suppressAutoHyphens/>
        <w:ind w:firstLine="567"/>
        <w:jc w:val="both"/>
        <w:rPr>
          <w:rFonts w:ascii="Times New Roman" w:eastAsia="Calibri" w:hAnsi="Times New Roman" w:cs="Times New Roman"/>
          <w:i/>
          <w:sz w:val="28"/>
          <w:szCs w:val="28"/>
          <w:lang w:eastAsia="ar-SA"/>
        </w:rPr>
      </w:pPr>
      <w:r w:rsidRPr="00317137">
        <w:rPr>
          <w:rFonts w:ascii="Times New Roman" w:eastAsia="Times New Roman" w:hAnsi="Times New Roman" w:cs="Times New Roman"/>
          <w:sz w:val="28"/>
          <w:szCs w:val="28"/>
          <w:lang w:eastAsia="uk-UA"/>
        </w:rPr>
        <w:t xml:space="preserve">Будівництво відіграє значну роль у житті суспільства, воно є матеріальним підґрунтям безперервного розвитку виробництва, вирішення житлових проблем, підвищення матеріального і культурного рівня громадян. </w:t>
      </w:r>
      <w:r w:rsidRPr="00317137">
        <w:rPr>
          <w:rFonts w:ascii="Times New Roman" w:eastAsia="Times New Roman" w:hAnsi="Times New Roman" w:cs="Times New Roman"/>
          <w:sz w:val="28"/>
          <w:szCs w:val="28"/>
          <w:lang w:eastAsia="ar-SA"/>
        </w:rPr>
        <w:t>До кінця 2025 року з</w:t>
      </w:r>
      <w:r w:rsidRPr="00317137">
        <w:rPr>
          <w:rFonts w:ascii="Times New Roman" w:eastAsia="Times New Roman" w:hAnsi="Times New Roman" w:cs="Times New Roman"/>
          <w:bCs/>
          <w:sz w:val="28"/>
          <w:szCs w:val="28"/>
          <w:lang w:eastAsia="uk-UA"/>
        </w:rPr>
        <w:t xml:space="preserve">а намірами забудовників передбачається ввести в експлуатацію </w:t>
      </w:r>
      <w:r w:rsidRPr="00317137">
        <w:rPr>
          <w:rFonts w:ascii="Times New Roman" w:eastAsia="Times New Roman" w:hAnsi="Times New Roman" w:cs="Times New Roman"/>
          <w:sz w:val="28"/>
          <w:szCs w:val="28"/>
          <w:lang w:eastAsia="ar-SA"/>
        </w:rPr>
        <w:t>3 багатоквартирні житлові будинки загальною площею квартир 13,4 тис. м</w:t>
      </w:r>
      <w:r w:rsidRPr="00317137">
        <w:rPr>
          <w:rFonts w:ascii="Times New Roman" w:eastAsia="Times New Roman" w:hAnsi="Times New Roman" w:cs="Times New Roman"/>
          <w:sz w:val="28"/>
          <w:szCs w:val="28"/>
          <w:vertAlign w:val="superscript"/>
          <w:lang w:eastAsia="ar-SA"/>
        </w:rPr>
        <w:t>2</w:t>
      </w:r>
      <w:r w:rsidRPr="00317137">
        <w:rPr>
          <w:rFonts w:ascii="Times New Roman" w:eastAsia="Times New Roman" w:hAnsi="Times New Roman" w:cs="Times New Roman"/>
          <w:sz w:val="28"/>
          <w:szCs w:val="28"/>
          <w:lang w:eastAsia="ar-SA"/>
        </w:rPr>
        <w:t xml:space="preserve"> (загальна кількість квартир – 230), що в 2,7 разів більше ніж введено у 2024 році. </w:t>
      </w:r>
    </w:p>
    <w:p w14:paraId="1DFE352A" w14:textId="77777777" w:rsidR="00AF1895" w:rsidRPr="00317137" w:rsidRDefault="00AF1895" w:rsidP="00AF1895">
      <w:pPr>
        <w:tabs>
          <w:tab w:val="left" w:pos="714"/>
        </w:tabs>
        <w:suppressAutoHyphens/>
        <w:ind w:firstLine="567"/>
        <w:jc w:val="both"/>
        <w:rPr>
          <w:rFonts w:ascii="Times New Roman" w:eastAsia="Times New Roman" w:hAnsi="Times New Roman" w:cs="Times New Roman"/>
          <w:sz w:val="24"/>
          <w:szCs w:val="24"/>
          <w:lang w:eastAsia="uk-UA"/>
        </w:rPr>
      </w:pPr>
      <w:r w:rsidRPr="00317137">
        <w:rPr>
          <w:rFonts w:ascii="Times New Roman" w:eastAsia="Times New Roman" w:hAnsi="Times New Roman" w:cs="Times New Roman"/>
          <w:sz w:val="28"/>
          <w:szCs w:val="28"/>
          <w:lang w:eastAsia="uk-UA"/>
        </w:rPr>
        <w:t>В умовах обмеженої офіційної статистики, джерелами альтернативної інформації, які використовуються в даних складних умовах, є адміністративні дані за окремими секторами економіки та результати моніторингу основних показників фінансово-господарської діяльності провідних промислових підприємств територіальної громади.</w:t>
      </w:r>
    </w:p>
    <w:p w14:paraId="3C4A5BD5" w14:textId="77777777" w:rsidR="00AF1895" w:rsidRPr="00317137" w:rsidRDefault="00AF1895" w:rsidP="00AF1895">
      <w:pPr>
        <w:suppressAutoHyphens/>
        <w:autoSpaceDE w:val="0"/>
        <w:autoSpaceDN w:val="0"/>
        <w:adjustRightInd w:val="0"/>
        <w:ind w:firstLine="567"/>
        <w:jc w:val="both"/>
        <w:rPr>
          <w:rFonts w:ascii="Times New Roman" w:eastAsia="Times New Roman" w:hAnsi="Times New Roman" w:cs="Times New Roman"/>
          <w:sz w:val="28"/>
          <w:szCs w:val="28"/>
          <w:lang w:eastAsia="uk-UA"/>
        </w:rPr>
      </w:pPr>
      <w:r w:rsidRPr="00317137">
        <w:rPr>
          <w:rFonts w:ascii="Times New Roman" w:eastAsia="Times New Roman" w:hAnsi="Times New Roman" w:cs="Times New Roman"/>
          <w:sz w:val="28"/>
          <w:szCs w:val="28"/>
          <w:lang w:eastAsia="uk-UA"/>
        </w:rPr>
        <w:t xml:space="preserve">У зв’язку з цим процес прогнозування здійснюється в режимі реального часу в умовах високого ступеня невизначеності та непередбачуваності у сфері національної та регіональної безпеки через зміну ситуації на фронті, інтенсивності та географії бойових дій та їх наслідків. </w:t>
      </w:r>
    </w:p>
    <w:p w14:paraId="0BB1DBFA" w14:textId="088FB4FE" w:rsidR="00AF1895" w:rsidRPr="00317137" w:rsidRDefault="00AF1895" w:rsidP="00AF1895">
      <w:pPr>
        <w:suppressAutoHyphens/>
        <w:ind w:firstLine="567"/>
        <w:jc w:val="both"/>
        <w:rPr>
          <w:rFonts w:ascii="Times New Roman" w:eastAsia="Calibri" w:hAnsi="Times New Roman" w:cs="Times New Roman"/>
          <w:sz w:val="28"/>
          <w:szCs w:val="28"/>
          <w:lang w:eastAsia="ar-SA"/>
        </w:rPr>
      </w:pPr>
      <w:r w:rsidRPr="00317137">
        <w:rPr>
          <w:rFonts w:ascii="Times New Roman" w:eastAsia="Calibri" w:hAnsi="Times New Roman" w:cs="Times New Roman"/>
          <w:sz w:val="28"/>
          <w:szCs w:val="28"/>
          <w:lang w:eastAsia="ar-SA"/>
        </w:rPr>
        <w:t xml:space="preserve">У 2026 році прогнозується реалізувати промислової продукції у діючих цінах на загальну суму 8 696,992 </w:t>
      </w:r>
      <w:proofErr w:type="spellStart"/>
      <w:r w:rsidRPr="00317137">
        <w:rPr>
          <w:rFonts w:ascii="Times New Roman" w:eastAsia="Calibri" w:hAnsi="Times New Roman" w:cs="Times New Roman"/>
          <w:sz w:val="28"/>
          <w:szCs w:val="28"/>
          <w:lang w:eastAsia="ar-SA"/>
        </w:rPr>
        <w:t>млн</w:t>
      </w:r>
      <w:proofErr w:type="spellEnd"/>
      <w:r w:rsidRPr="00317137">
        <w:rPr>
          <w:rFonts w:ascii="Times New Roman" w:eastAsia="Calibri" w:hAnsi="Times New Roman" w:cs="Times New Roman"/>
          <w:sz w:val="28"/>
          <w:szCs w:val="28"/>
          <w:lang w:eastAsia="ar-SA"/>
        </w:rPr>
        <w:t xml:space="preserve"> </w:t>
      </w:r>
      <w:proofErr w:type="spellStart"/>
      <w:r w:rsidRPr="00317137">
        <w:rPr>
          <w:rFonts w:ascii="Times New Roman" w:eastAsia="Calibri" w:hAnsi="Times New Roman" w:cs="Times New Roman"/>
          <w:sz w:val="28"/>
          <w:szCs w:val="28"/>
          <w:lang w:eastAsia="ar-SA"/>
        </w:rPr>
        <w:t>грн</w:t>
      </w:r>
      <w:proofErr w:type="spellEnd"/>
      <w:r w:rsidRPr="00317137">
        <w:rPr>
          <w:rFonts w:ascii="Times New Roman" w:eastAsia="Calibri" w:hAnsi="Times New Roman" w:cs="Times New Roman"/>
          <w:sz w:val="28"/>
          <w:szCs w:val="28"/>
          <w:lang w:eastAsia="ar-SA"/>
        </w:rPr>
        <w:t>, що на 1 180,544 млн</w:t>
      </w:r>
      <w:r w:rsidR="005B54ED">
        <w:rPr>
          <w:rFonts w:ascii="Times New Roman" w:eastAsia="Calibri" w:hAnsi="Times New Roman" w:cs="Times New Roman"/>
          <w:sz w:val="28"/>
          <w:szCs w:val="28"/>
          <w:lang w:eastAsia="ar-SA"/>
        </w:rPr>
        <w:t>.</w:t>
      </w:r>
      <w:r w:rsidRPr="00317137">
        <w:rPr>
          <w:rFonts w:ascii="Times New Roman" w:eastAsia="Calibri" w:hAnsi="Times New Roman" w:cs="Times New Roman"/>
          <w:sz w:val="28"/>
          <w:szCs w:val="28"/>
          <w:lang w:eastAsia="ar-SA"/>
        </w:rPr>
        <w:t xml:space="preserve"> грн більше, </w:t>
      </w:r>
      <w:r w:rsidRPr="00317137">
        <w:rPr>
          <w:rFonts w:ascii="Times New Roman" w:eastAsia="Calibri" w:hAnsi="Times New Roman" w:cs="Times New Roman"/>
          <w:sz w:val="28"/>
          <w:szCs w:val="28"/>
          <w:lang w:eastAsia="ar-SA"/>
        </w:rPr>
        <w:br/>
        <w:t xml:space="preserve">ніж очікується у 2025 році. Прогнозується збільшення виробництва наступних видів продукції у порівнянні з очікуваними показниками 2025 року: вагонів пасажирських – на 17,6 %, технічного вуглецю – на 3,5 %, виробництво </w:t>
      </w:r>
      <w:proofErr w:type="spellStart"/>
      <w:r w:rsidRPr="00317137">
        <w:rPr>
          <w:rFonts w:ascii="Times New Roman" w:eastAsia="Calibri" w:hAnsi="Times New Roman" w:cs="Times New Roman"/>
          <w:sz w:val="28"/>
          <w:szCs w:val="28"/>
          <w:lang w:eastAsia="ar-SA"/>
        </w:rPr>
        <w:t>асфальто-</w:t>
      </w:r>
      <w:proofErr w:type="spellEnd"/>
      <w:r w:rsidRPr="00317137">
        <w:rPr>
          <w:rFonts w:ascii="Times New Roman" w:eastAsia="Calibri" w:hAnsi="Times New Roman" w:cs="Times New Roman"/>
          <w:sz w:val="28"/>
          <w:szCs w:val="28"/>
          <w:lang w:eastAsia="ar-SA"/>
        </w:rPr>
        <w:t xml:space="preserve"> та </w:t>
      </w:r>
      <w:proofErr w:type="spellStart"/>
      <w:r w:rsidRPr="00317137">
        <w:rPr>
          <w:rFonts w:ascii="Times New Roman" w:eastAsia="Calibri" w:hAnsi="Times New Roman" w:cs="Times New Roman"/>
          <w:sz w:val="28"/>
          <w:szCs w:val="28"/>
          <w:lang w:eastAsia="ar-SA"/>
        </w:rPr>
        <w:t>грунтозмішувальні</w:t>
      </w:r>
      <w:proofErr w:type="spellEnd"/>
      <w:r w:rsidRPr="00317137">
        <w:rPr>
          <w:rFonts w:ascii="Times New Roman" w:eastAsia="Calibri" w:hAnsi="Times New Roman" w:cs="Times New Roman"/>
          <w:sz w:val="28"/>
          <w:szCs w:val="28"/>
          <w:lang w:eastAsia="ar-SA"/>
        </w:rPr>
        <w:t xml:space="preserve"> установок, гранітного відсіву, щебеню та буту прогнозується на рівні з 2025 роком, хлібобулочних виробів – на 19,9 %, кондитерської продукції – на 3,9 %, молочної продукції – на 6,5 %, товарів легкої промисловості – на 2,6 %.</w:t>
      </w:r>
    </w:p>
    <w:p w14:paraId="4150BCAB" w14:textId="77777777" w:rsidR="00AF1895" w:rsidRPr="00317137" w:rsidRDefault="00AF1895" w:rsidP="00AF1895">
      <w:pPr>
        <w:suppressAutoHyphens/>
        <w:ind w:firstLine="567"/>
        <w:jc w:val="both"/>
        <w:rPr>
          <w:rFonts w:ascii="Times New Roman" w:eastAsia="Times New Roman" w:hAnsi="Times New Roman" w:cs="Times New Roman"/>
          <w:spacing w:val="-2"/>
          <w:sz w:val="28"/>
          <w:szCs w:val="28"/>
        </w:rPr>
      </w:pPr>
      <w:r w:rsidRPr="00317137">
        <w:rPr>
          <w:rFonts w:ascii="Times New Roman" w:eastAsia="Times New Roman" w:hAnsi="Times New Roman" w:cs="Times New Roman"/>
          <w:sz w:val="28"/>
          <w:szCs w:val="28"/>
          <w:lang w:eastAsia="ru-RU"/>
        </w:rPr>
        <w:t xml:space="preserve">Зазначені прогнози департаменту економіки </w:t>
      </w:r>
      <w:r w:rsidRPr="00317137">
        <w:rPr>
          <w:rFonts w:ascii="Times New Roman" w:eastAsia="Times New Roman" w:hAnsi="Times New Roman" w:cs="Times New Roman"/>
          <w:sz w:val="28"/>
          <w:szCs w:val="28"/>
        </w:rPr>
        <w:t>в умовах</w:t>
      </w:r>
      <w:r w:rsidRPr="00317137">
        <w:rPr>
          <w:rFonts w:ascii="Times New Roman" w:eastAsia="Times New Roman" w:hAnsi="Times New Roman" w:cs="Times New Roman"/>
          <w:spacing w:val="-2"/>
          <w:sz w:val="28"/>
          <w:szCs w:val="28"/>
        </w:rPr>
        <w:t xml:space="preserve"> </w:t>
      </w:r>
      <w:r w:rsidRPr="00317137">
        <w:rPr>
          <w:rFonts w:ascii="Times New Roman" w:eastAsia="Times New Roman" w:hAnsi="Times New Roman" w:cs="Times New Roman"/>
          <w:sz w:val="28"/>
          <w:szCs w:val="28"/>
        </w:rPr>
        <w:t>воєнного часу,</w:t>
      </w:r>
      <w:r w:rsidRPr="00317137">
        <w:rPr>
          <w:rFonts w:ascii="Times New Roman" w:eastAsia="Times New Roman" w:hAnsi="Times New Roman" w:cs="Times New Roman"/>
          <w:spacing w:val="-2"/>
          <w:sz w:val="28"/>
          <w:szCs w:val="28"/>
        </w:rPr>
        <w:t xml:space="preserve"> </w:t>
      </w:r>
      <w:r w:rsidRPr="00317137">
        <w:rPr>
          <w:rFonts w:ascii="Times New Roman" w:eastAsia="Times New Roman" w:hAnsi="Times New Roman" w:cs="Times New Roman"/>
          <w:sz w:val="28"/>
          <w:szCs w:val="28"/>
        </w:rPr>
        <w:t>при постійній</w:t>
      </w:r>
      <w:r w:rsidRPr="00317137">
        <w:rPr>
          <w:rFonts w:ascii="Times New Roman" w:eastAsia="Times New Roman" w:hAnsi="Times New Roman" w:cs="Times New Roman"/>
          <w:spacing w:val="-9"/>
          <w:sz w:val="28"/>
          <w:szCs w:val="28"/>
        </w:rPr>
        <w:t xml:space="preserve"> </w:t>
      </w:r>
      <w:r w:rsidRPr="00317137">
        <w:rPr>
          <w:rFonts w:ascii="Times New Roman" w:eastAsia="Times New Roman" w:hAnsi="Times New Roman" w:cs="Times New Roman"/>
          <w:sz w:val="28"/>
          <w:szCs w:val="28"/>
        </w:rPr>
        <w:t>зміні</w:t>
      </w:r>
      <w:r w:rsidRPr="00317137">
        <w:rPr>
          <w:rFonts w:ascii="Times New Roman" w:eastAsia="Times New Roman" w:hAnsi="Times New Roman" w:cs="Times New Roman"/>
          <w:spacing w:val="-9"/>
          <w:sz w:val="28"/>
          <w:szCs w:val="28"/>
        </w:rPr>
        <w:t xml:space="preserve"> </w:t>
      </w:r>
      <w:r w:rsidRPr="00317137">
        <w:rPr>
          <w:rFonts w:ascii="Times New Roman" w:eastAsia="Times New Roman" w:hAnsi="Times New Roman" w:cs="Times New Roman"/>
          <w:sz w:val="28"/>
          <w:szCs w:val="28"/>
        </w:rPr>
        <w:t>перебігу</w:t>
      </w:r>
      <w:r w:rsidRPr="00317137">
        <w:rPr>
          <w:rFonts w:ascii="Times New Roman" w:eastAsia="Times New Roman" w:hAnsi="Times New Roman" w:cs="Times New Roman"/>
          <w:spacing w:val="-11"/>
          <w:sz w:val="28"/>
          <w:szCs w:val="28"/>
        </w:rPr>
        <w:t xml:space="preserve"> </w:t>
      </w:r>
      <w:r w:rsidRPr="00317137">
        <w:rPr>
          <w:rFonts w:ascii="Times New Roman" w:eastAsia="Times New Roman" w:hAnsi="Times New Roman" w:cs="Times New Roman"/>
          <w:sz w:val="28"/>
          <w:szCs w:val="28"/>
        </w:rPr>
        <w:t>подій</w:t>
      </w:r>
      <w:r w:rsidRPr="00317137">
        <w:rPr>
          <w:rFonts w:ascii="Times New Roman" w:eastAsia="Times New Roman" w:hAnsi="Times New Roman" w:cs="Times New Roman"/>
          <w:spacing w:val="-9"/>
          <w:sz w:val="28"/>
          <w:szCs w:val="28"/>
        </w:rPr>
        <w:t xml:space="preserve"> </w:t>
      </w:r>
      <w:r w:rsidRPr="00317137">
        <w:rPr>
          <w:rFonts w:ascii="Times New Roman" w:eastAsia="Times New Roman" w:hAnsi="Times New Roman" w:cs="Times New Roman"/>
          <w:sz w:val="28"/>
          <w:szCs w:val="28"/>
        </w:rPr>
        <w:t>на</w:t>
      </w:r>
      <w:r w:rsidRPr="00317137">
        <w:rPr>
          <w:rFonts w:ascii="Times New Roman" w:eastAsia="Times New Roman" w:hAnsi="Times New Roman" w:cs="Times New Roman"/>
          <w:spacing w:val="-9"/>
          <w:sz w:val="28"/>
          <w:szCs w:val="28"/>
        </w:rPr>
        <w:t xml:space="preserve"> </w:t>
      </w:r>
      <w:r w:rsidRPr="00317137">
        <w:rPr>
          <w:rFonts w:ascii="Times New Roman" w:eastAsia="Times New Roman" w:hAnsi="Times New Roman" w:cs="Times New Roman"/>
          <w:sz w:val="28"/>
          <w:szCs w:val="28"/>
        </w:rPr>
        <w:t>фронті,</w:t>
      </w:r>
      <w:r w:rsidRPr="00317137">
        <w:rPr>
          <w:rFonts w:ascii="Times New Roman" w:eastAsia="Times New Roman" w:hAnsi="Times New Roman" w:cs="Times New Roman"/>
          <w:spacing w:val="-10"/>
          <w:sz w:val="28"/>
          <w:szCs w:val="28"/>
        </w:rPr>
        <w:t xml:space="preserve"> </w:t>
      </w:r>
      <w:r w:rsidRPr="00317137">
        <w:rPr>
          <w:rFonts w:ascii="Times New Roman" w:eastAsia="Times New Roman" w:hAnsi="Times New Roman" w:cs="Times New Roman"/>
          <w:sz w:val="28"/>
          <w:szCs w:val="28"/>
        </w:rPr>
        <w:t>зовнішніх</w:t>
      </w:r>
      <w:r w:rsidRPr="00317137">
        <w:rPr>
          <w:rFonts w:ascii="Times New Roman" w:eastAsia="Times New Roman" w:hAnsi="Times New Roman" w:cs="Times New Roman"/>
          <w:spacing w:val="-9"/>
          <w:sz w:val="28"/>
          <w:szCs w:val="28"/>
        </w:rPr>
        <w:t xml:space="preserve"> </w:t>
      </w:r>
      <w:r w:rsidRPr="00317137">
        <w:rPr>
          <w:rFonts w:ascii="Times New Roman" w:eastAsia="Times New Roman" w:hAnsi="Times New Roman" w:cs="Times New Roman"/>
          <w:sz w:val="28"/>
          <w:szCs w:val="28"/>
        </w:rPr>
        <w:t>та</w:t>
      </w:r>
      <w:r w:rsidRPr="00317137">
        <w:rPr>
          <w:rFonts w:ascii="Times New Roman" w:eastAsia="Times New Roman" w:hAnsi="Times New Roman" w:cs="Times New Roman"/>
          <w:spacing w:val="-7"/>
          <w:sz w:val="28"/>
          <w:szCs w:val="28"/>
        </w:rPr>
        <w:t xml:space="preserve"> </w:t>
      </w:r>
      <w:r w:rsidRPr="00317137">
        <w:rPr>
          <w:rFonts w:ascii="Times New Roman" w:eastAsia="Times New Roman" w:hAnsi="Times New Roman" w:cs="Times New Roman"/>
          <w:sz w:val="28"/>
          <w:szCs w:val="28"/>
        </w:rPr>
        <w:t>внутрішніх</w:t>
      </w:r>
      <w:r w:rsidRPr="00317137">
        <w:rPr>
          <w:rFonts w:ascii="Times New Roman" w:eastAsia="Times New Roman" w:hAnsi="Times New Roman" w:cs="Times New Roman"/>
          <w:spacing w:val="-5"/>
          <w:sz w:val="28"/>
          <w:szCs w:val="28"/>
        </w:rPr>
        <w:t xml:space="preserve"> </w:t>
      </w:r>
      <w:r w:rsidRPr="00317137">
        <w:rPr>
          <w:rFonts w:ascii="Times New Roman" w:eastAsia="Times New Roman" w:hAnsi="Times New Roman" w:cs="Times New Roman"/>
          <w:sz w:val="28"/>
          <w:szCs w:val="28"/>
        </w:rPr>
        <w:t>умов</w:t>
      </w:r>
      <w:r w:rsidRPr="00317137">
        <w:rPr>
          <w:rFonts w:ascii="Times New Roman" w:eastAsia="Times New Roman" w:hAnsi="Times New Roman" w:cs="Times New Roman"/>
          <w:spacing w:val="-10"/>
          <w:sz w:val="28"/>
          <w:szCs w:val="28"/>
        </w:rPr>
        <w:t xml:space="preserve"> </w:t>
      </w:r>
      <w:r w:rsidRPr="00317137">
        <w:rPr>
          <w:rFonts w:ascii="Times New Roman" w:eastAsia="Times New Roman" w:hAnsi="Times New Roman" w:cs="Times New Roman"/>
          <w:sz w:val="28"/>
          <w:szCs w:val="28"/>
        </w:rPr>
        <w:t>економічного</w:t>
      </w:r>
      <w:r w:rsidRPr="00317137">
        <w:rPr>
          <w:rFonts w:ascii="Times New Roman" w:eastAsia="Times New Roman" w:hAnsi="Times New Roman" w:cs="Times New Roman"/>
          <w:spacing w:val="-9"/>
          <w:sz w:val="28"/>
          <w:szCs w:val="28"/>
        </w:rPr>
        <w:t xml:space="preserve"> </w:t>
      </w:r>
      <w:r w:rsidRPr="00317137">
        <w:rPr>
          <w:rFonts w:ascii="Times New Roman" w:eastAsia="Times New Roman" w:hAnsi="Times New Roman" w:cs="Times New Roman"/>
          <w:sz w:val="28"/>
          <w:szCs w:val="28"/>
        </w:rPr>
        <w:t>розвитку, виникнення нових викликів для країни і,</w:t>
      </w:r>
      <w:r w:rsidRPr="00317137">
        <w:rPr>
          <w:rFonts w:ascii="Times New Roman" w:eastAsia="Times New Roman" w:hAnsi="Times New Roman" w:cs="Times New Roman"/>
          <w:spacing w:val="-11"/>
          <w:sz w:val="28"/>
          <w:szCs w:val="28"/>
        </w:rPr>
        <w:t xml:space="preserve"> </w:t>
      </w:r>
      <w:r w:rsidRPr="00317137">
        <w:rPr>
          <w:rFonts w:ascii="Times New Roman" w:eastAsia="Times New Roman" w:hAnsi="Times New Roman" w:cs="Times New Roman"/>
          <w:sz w:val="28"/>
          <w:szCs w:val="28"/>
        </w:rPr>
        <w:t>враховуючи</w:t>
      </w:r>
      <w:r w:rsidRPr="00317137">
        <w:rPr>
          <w:rFonts w:ascii="Times New Roman" w:eastAsia="Times New Roman" w:hAnsi="Times New Roman" w:cs="Times New Roman"/>
          <w:spacing w:val="-10"/>
          <w:sz w:val="28"/>
          <w:szCs w:val="28"/>
        </w:rPr>
        <w:t xml:space="preserve"> </w:t>
      </w:r>
      <w:r w:rsidRPr="00317137">
        <w:rPr>
          <w:rFonts w:ascii="Times New Roman" w:eastAsia="Times New Roman" w:hAnsi="Times New Roman" w:cs="Times New Roman"/>
          <w:sz w:val="28"/>
          <w:szCs w:val="28"/>
        </w:rPr>
        <w:t>поточну</w:t>
      </w:r>
      <w:r w:rsidRPr="00317137">
        <w:rPr>
          <w:rFonts w:ascii="Times New Roman" w:eastAsia="Times New Roman" w:hAnsi="Times New Roman" w:cs="Times New Roman"/>
          <w:spacing w:val="-12"/>
          <w:sz w:val="28"/>
          <w:szCs w:val="28"/>
        </w:rPr>
        <w:t xml:space="preserve"> </w:t>
      </w:r>
      <w:r w:rsidRPr="00317137">
        <w:rPr>
          <w:rFonts w:ascii="Times New Roman" w:eastAsia="Times New Roman" w:hAnsi="Times New Roman" w:cs="Times New Roman"/>
          <w:sz w:val="28"/>
          <w:szCs w:val="28"/>
        </w:rPr>
        <w:t>мінливість</w:t>
      </w:r>
      <w:r w:rsidRPr="00317137">
        <w:rPr>
          <w:rFonts w:ascii="Times New Roman" w:eastAsia="Times New Roman" w:hAnsi="Times New Roman" w:cs="Times New Roman"/>
          <w:spacing w:val="-11"/>
          <w:sz w:val="28"/>
          <w:szCs w:val="28"/>
        </w:rPr>
        <w:t xml:space="preserve"> </w:t>
      </w:r>
      <w:r w:rsidRPr="00317137">
        <w:rPr>
          <w:rFonts w:ascii="Times New Roman" w:eastAsia="Times New Roman" w:hAnsi="Times New Roman" w:cs="Times New Roman"/>
          <w:sz w:val="28"/>
          <w:szCs w:val="28"/>
        </w:rPr>
        <w:t xml:space="preserve">соціально-економічної ситуації, можуть бути уточнені та переглянуті як у бік покращення, так і у бік </w:t>
      </w:r>
      <w:r w:rsidRPr="00317137">
        <w:rPr>
          <w:rFonts w:ascii="Times New Roman" w:eastAsia="Times New Roman" w:hAnsi="Times New Roman" w:cs="Times New Roman"/>
          <w:spacing w:val="-2"/>
          <w:sz w:val="28"/>
          <w:szCs w:val="28"/>
        </w:rPr>
        <w:t>погіршення.</w:t>
      </w:r>
    </w:p>
    <w:p w14:paraId="5162C476" w14:textId="77777777" w:rsidR="00AF1895" w:rsidRPr="00317137" w:rsidRDefault="00AF1895" w:rsidP="00AF1895">
      <w:pPr>
        <w:suppressAutoHyphens/>
        <w:ind w:firstLine="567"/>
        <w:jc w:val="both"/>
        <w:rPr>
          <w:rFonts w:ascii="Times New Roman" w:eastAsia="Times New Roman" w:hAnsi="Times New Roman" w:cs="Times New Roman"/>
          <w:sz w:val="28"/>
          <w:szCs w:val="28"/>
        </w:rPr>
      </w:pPr>
    </w:p>
    <w:p w14:paraId="5517C2A0" w14:textId="77777777" w:rsidR="00AF1895" w:rsidRPr="00317137" w:rsidRDefault="00AF1895" w:rsidP="00AF1895">
      <w:pPr>
        <w:tabs>
          <w:tab w:val="left" w:pos="709"/>
        </w:tabs>
        <w:ind w:firstLine="567"/>
        <w:jc w:val="center"/>
        <w:rPr>
          <w:rFonts w:ascii="Times New Roman" w:eastAsia="Times New Roman" w:hAnsi="Times New Roman" w:cs="Times New Roman"/>
          <w:b/>
          <w:sz w:val="36"/>
          <w:szCs w:val="20"/>
          <w:lang w:eastAsia="ru-RU"/>
        </w:rPr>
      </w:pPr>
      <w:r w:rsidRPr="00317137">
        <w:rPr>
          <w:rFonts w:ascii="Times New Roman" w:eastAsia="Times New Roman" w:hAnsi="Times New Roman" w:cs="Times New Roman"/>
          <w:b/>
          <w:sz w:val="36"/>
          <w:szCs w:val="20"/>
          <w:lang w:eastAsia="ru-RU"/>
        </w:rPr>
        <w:t>Оцінка доходів бюджету</w:t>
      </w:r>
    </w:p>
    <w:p w14:paraId="0B925336" w14:textId="77777777" w:rsidR="00AF1895" w:rsidRPr="00317137" w:rsidRDefault="00AF1895" w:rsidP="00AF1895">
      <w:pPr>
        <w:ind w:firstLine="567"/>
        <w:jc w:val="both"/>
        <w:rPr>
          <w:rFonts w:ascii="Times New Roman" w:eastAsia="YYFGX+TimesNewRomanPSMT" w:hAnsi="Times New Roman" w:cs="Times New Roman"/>
          <w:sz w:val="28"/>
          <w:szCs w:val="28"/>
        </w:rPr>
      </w:pPr>
    </w:p>
    <w:p w14:paraId="078F055A" w14:textId="77777777" w:rsidR="00AF1895" w:rsidRPr="00317137" w:rsidRDefault="00AF1895" w:rsidP="00AF1895">
      <w:pPr>
        <w:ind w:firstLine="567"/>
        <w:jc w:val="both"/>
        <w:rPr>
          <w:rFonts w:ascii="Times New Roman" w:eastAsia="Times New Roman" w:hAnsi="Times New Roman" w:cs="Times New Roman"/>
          <w:sz w:val="28"/>
          <w:szCs w:val="28"/>
          <w:lang w:eastAsia="ru-RU"/>
        </w:rPr>
      </w:pPr>
      <w:r w:rsidRPr="00317137">
        <w:rPr>
          <w:rFonts w:ascii="Times New Roman" w:eastAsia="YYFGX+TimesNewRomanPSMT" w:hAnsi="Times New Roman" w:cs="Times New Roman"/>
          <w:sz w:val="28"/>
          <w:szCs w:val="28"/>
        </w:rPr>
        <w:t>Негати</w:t>
      </w:r>
      <w:r w:rsidRPr="00317137">
        <w:rPr>
          <w:rFonts w:ascii="Times New Roman" w:eastAsia="YYFGX+TimesNewRomanPSMT" w:hAnsi="Times New Roman" w:cs="Times New Roman"/>
          <w:spacing w:val="-1"/>
          <w:sz w:val="28"/>
          <w:szCs w:val="28"/>
        </w:rPr>
        <w:t>в</w:t>
      </w:r>
      <w:r w:rsidRPr="00317137">
        <w:rPr>
          <w:rFonts w:ascii="Times New Roman" w:eastAsia="YYFGX+TimesNewRomanPSMT" w:hAnsi="Times New Roman" w:cs="Times New Roman"/>
          <w:sz w:val="28"/>
          <w:szCs w:val="28"/>
        </w:rPr>
        <w:t>ні</w:t>
      </w:r>
      <w:r w:rsidRPr="00317137">
        <w:rPr>
          <w:rFonts w:ascii="Times New Roman" w:eastAsia="YYFGX+TimesNewRomanPSMT" w:hAnsi="Times New Roman" w:cs="Times New Roman"/>
          <w:spacing w:val="97"/>
          <w:sz w:val="28"/>
          <w:szCs w:val="28"/>
        </w:rPr>
        <w:t xml:space="preserve"> </w:t>
      </w:r>
      <w:r w:rsidRPr="00317137">
        <w:rPr>
          <w:rFonts w:ascii="Times New Roman" w:eastAsia="YYFGX+TimesNewRomanPSMT" w:hAnsi="Times New Roman" w:cs="Times New Roman"/>
          <w:sz w:val="28"/>
          <w:szCs w:val="28"/>
        </w:rPr>
        <w:t>на</w:t>
      </w:r>
      <w:r w:rsidRPr="00317137">
        <w:rPr>
          <w:rFonts w:ascii="Times New Roman" w:eastAsia="YYFGX+TimesNewRomanPSMT" w:hAnsi="Times New Roman" w:cs="Times New Roman"/>
          <w:spacing w:val="-2"/>
          <w:sz w:val="28"/>
          <w:szCs w:val="28"/>
        </w:rPr>
        <w:t>с</w:t>
      </w:r>
      <w:r w:rsidRPr="00317137">
        <w:rPr>
          <w:rFonts w:ascii="Times New Roman" w:eastAsia="YYFGX+TimesNewRomanPSMT" w:hAnsi="Times New Roman" w:cs="Times New Roman"/>
          <w:sz w:val="28"/>
          <w:szCs w:val="28"/>
        </w:rPr>
        <w:t>лі</w:t>
      </w:r>
      <w:r w:rsidRPr="00317137">
        <w:rPr>
          <w:rFonts w:ascii="Times New Roman" w:eastAsia="YYFGX+TimesNewRomanPSMT" w:hAnsi="Times New Roman" w:cs="Times New Roman"/>
          <w:spacing w:val="-1"/>
          <w:sz w:val="28"/>
          <w:szCs w:val="28"/>
        </w:rPr>
        <w:t>д</w:t>
      </w:r>
      <w:r w:rsidRPr="00317137">
        <w:rPr>
          <w:rFonts w:ascii="Times New Roman" w:eastAsia="YYFGX+TimesNewRomanPSMT" w:hAnsi="Times New Roman" w:cs="Times New Roman"/>
          <w:sz w:val="28"/>
          <w:szCs w:val="28"/>
        </w:rPr>
        <w:t>ки</w:t>
      </w:r>
      <w:r w:rsidRPr="00317137">
        <w:rPr>
          <w:rFonts w:ascii="Times New Roman" w:eastAsia="YYFGX+TimesNewRomanPSMT" w:hAnsi="Times New Roman" w:cs="Times New Roman"/>
          <w:spacing w:val="95"/>
          <w:sz w:val="28"/>
          <w:szCs w:val="28"/>
        </w:rPr>
        <w:t xml:space="preserve"> </w:t>
      </w:r>
      <w:r w:rsidRPr="00317137">
        <w:rPr>
          <w:rFonts w:ascii="Times New Roman" w:eastAsia="YYFGX+TimesNewRomanPSMT" w:hAnsi="Times New Roman" w:cs="Times New Roman"/>
          <w:spacing w:val="-1"/>
          <w:sz w:val="28"/>
          <w:szCs w:val="28"/>
        </w:rPr>
        <w:t>в</w:t>
      </w:r>
      <w:r w:rsidRPr="00317137">
        <w:rPr>
          <w:rFonts w:ascii="Times New Roman" w:eastAsia="YYFGX+TimesNewRomanPSMT" w:hAnsi="Times New Roman" w:cs="Times New Roman"/>
          <w:spacing w:val="1"/>
          <w:sz w:val="28"/>
          <w:szCs w:val="28"/>
        </w:rPr>
        <w:t>і</w:t>
      </w:r>
      <w:r w:rsidRPr="00317137">
        <w:rPr>
          <w:rFonts w:ascii="Times New Roman" w:eastAsia="YYFGX+TimesNewRomanPSMT" w:hAnsi="Times New Roman" w:cs="Times New Roman"/>
          <w:spacing w:val="-2"/>
          <w:sz w:val="28"/>
          <w:szCs w:val="28"/>
        </w:rPr>
        <w:t>й</w:t>
      </w:r>
      <w:r w:rsidRPr="00317137">
        <w:rPr>
          <w:rFonts w:ascii="Times New Roman" w:eastAsia="YYFGX+TimesNewRomanPSMT" w:hAnsi="Times New Roman" w:cs="Times New Roman"/>
          <w:sz w:val="28"/>
          <w:szCs w:val="28"/>
        </w:rPr>
        <w:t>ни</w:t>
      </w:r>
      <w:r w:rsidRPr="00317137">
        <w:rPr>
          <w:rFonts w:ascii="Times New Roman" w:eastAsia="YYFGX+TimesNewRomanPSMT" w:hAnsi="Times New Roman" w:cs="Times New Roman"/>
          <w:spacing w:val="95"/>
          <w:sz w:val="28"/>
          <w:szCs w:val="28"/>
        </w:rPr>
        <w:t xml:space="preserve"> </w:t>
      </w:r>
      <w:r w:rsidRPr="00317137">
        <w:rPr>
          <w:rFonts w:ascii="Times New Roman" w:eastAsia="YYFGX+TimesNewRomanPSMT" w:hAnsi="Times New Roman" w:cs="Times New Roman"/>
          <w:sz w:val="28"/>
          <w:szCs w:val="28"/>
        </w:rPr>
        <w:t>в</w:t>
      </w:r>
      <w:r w:rsidRPr="00317137">
        <w:rPr>
          <w:rFonts w:ascii="Times New Roman" w:eastAsia="YYFGX+TimesNewRomanPSMT" w:hAnsi="Times New Roman" w:cs="Times New Roman"/>
          <w:spacing w:val="95"/>
          <w:sz w:val="28"/>
          <w:szCs w:val="28"/>
        </w:rPr>
        <w:t xml:space="preserve"> </w:t>
      </w:r>
      <w:r w:rsidRPr="00317137">
        <w:rPr>
          <w:rFonts w:ascii="Times New Roman" w:eastAsia="YYFGX+TimesNewRomanPSMT" w:hAnsi="Times New Roman" w:cs="Times New Roman"/>
          <w:sz w:val="28"/>
          <w:szCs w:val="28"/>
        </w:rPr>
        <w:t>Укра</w:t>
      </w:r>
      <w:r w:rsidRPr="00317137">
        <w:rPr>
          <w:rFonts w:ascii="Times New Roman" w:eastAsia="YYFGX+TimesNewRomanPSMT" w:hAnsi="Times New Roman" w:cs="Times New Roman"/>
          <w:spacing w:val="1"/>
          <w:sz w:val="28"/>
          <w:szCs w:val="28"/>
        </w:rPr>
        <w:t>ї</w:t>
      </w:r>
      <w:r w:rsidRPr="00317137">
        <w:rPr>
          <w:rFonts w:ascii="Times New Roman" w:eastAsia="YYFGX+TimesNewRomanPSMT" w:hAnsi="Times New Roman" w:cs="Times New Roman"/>
          <w:sz w:val="28"/>
          <w:szCs w:val="28"/>
        </w:rPr>
        <w:t>ні</w:t>
      </w:r>
      <w:r w:rsidRPr="00317137">
        <w:rPr>
          <w:rFonts w:ascii="Times New Roman" w:eastAsia="YYFGX+TimesNewRomanPSMT" w:hAnsi="Times New Roman" w:cs="Times New Roman"/>
          <w:spacing w:val="96"/>
          <w:sz w:val="28"/>
          <w:szCs w:val="28"/>
        </w:rPr>
        <w:t xml:space="preserve"> </w:t>
      </w:r>
      <w:r w:rsidRPr="00317137">
        <w:rPr>
          <w:rFonts w:ascii="Times New Roman" w:eastAsia="YYFGX+TimesNewRomanPSMT" w:hAnsi="Times New Roman" w:cs="Times New Roman"/>
          <w:sz w:val="28"/>
          <w:szCs w:val="28"/>
        </w:rPr>
        <w:t>по</w:t>
      </w:r>
      <w:r w:rsidRPr="00317137">
        <w:rPr>
          <w:rFonts w:ascii="Times New Roman" w:eastAsia="YYFGX+TimesNewRomanPSMT" w:hAnsi="Times New Roman" w:cs="Times New Roman"/>
          <w:spacing w:val="-2"/>
          <w:sz w:val="28"/>
          <w:szCs w:val="28"/>
        </w:rPr>
        <w:t>м</w:t>
      </w:r>
      <w:r w:rsidRPr="00317137">
        <w:rPr>
          <w:rFonts w:ascii="Times New Roman" w:eastAsia="YYFGX+TimesNewRomanPSMT" w:hAnsi="Times New Roman" w:cs="Times New Roman"/>
          <w:sz w:val="28"/>
          <w:szCs w:val="28"/>
        </w:rPr>
        <w:t>ітні</w:t>
      </w:r>
      <w:r w:rsidRPr="00317137">
        <w:rPr>
          <w:rFonts w:ascii="Times New Roman" w:eastAsia="YYFGX+TimesNewRomanPSMT" w:hAnsi="Times New Roman" w:cs="Times New Roman"/>
          <w:spacing w:val="94"/>
          <w:sz w:val="28"/>
          <w:szCs w:val="28"/>
        </w:rPr>
        <w:t xml:space="preserve"> </w:t>
      </w:r>
      <w:r w:rsidRPr="00317137">
        <w:rPr>
          <w:rFonts w:ascii="Times New Roman" w:eastAsia="YYFGX+TimesNewRomanPSMT" w:hAnsi="Times New Roman" w:cs="Times New Roman"/>
          <w:sz w:val="28"/>
          <w:szCs w:val="28"/>
        </w:rPr>
        <w:t>не</w:t>
      </w:r>
      <w:r w:rsidRPr="00317137">
        <w:rPr>
          <w:rFonts w:ascii="Times New Roman" w:eastAsia="YYFGX+TimesNewRomanPSMT" w:hAnsi="Times New Roman" w:cs="Times New Roman"/>
          <w:spacing w:val="95"/>
          <w:sz w:val="28"/>
          <w:szCs w:val="28"/>
        </w:rPr>
        <w:t xml:space="preserve"> </w:t>
      </w:r>
      <w:r w:rsidRPr="00317137">
        <w:rPr>
          <w:rFonts w:ascii="Times New Roman" w:eastAsia="YYFGX+TimesNewRomanPSMT" w:hAnsi="Times New Roman" w:cs="Times New Roman"/>
          <w:sz w:val="28"/>
          <w:szCs w:val="28"/>
        </w:rPr>
        <w:t>лише</w:t>
      </w:r>
      <w:r w:rsidRPr="00317137">
        <w:rPr>
          <w:rFonts w:ascii="Times New Roman" w:eastAsia="YYFGX+TimesNewRomanPSMT" w:hAnsi="Times New Roman" w:cs="Times New Roman"/>
          <w:spacing w:val="96"/>
          <w:sz w:val="28"/>
          <w:szCs w:val="28"/>
        </w:rPr>
        <w:t xml:space="preserve"> </w:t>
      </w:r>
      <w:r w:rsidRPr="00317137">
        <w:rPr>
          <w:rFonts w:ascii="Times New Roman" w:eastAsia="YYFGX+TimesNewRomanPSMT" w:hAnsi="Times New Roman" w:cs="Times New Roman"/>
          <w:sz w:val="28"/>
          <w:szCs w:val="28"/>
        </w:rPr>
        <w:t>че</w:t>
      </w:r>
      <w:r w:rsidRPr="00317137">
        <w:rPr>
          <w:rFonts w:ascii="Times New Roman" w:eastAsia="YYFGX+TimesNewRomanPSMT" w:hAnsi="Times New Roman" w:cs="Times New Roman"/>
          <w:spacing w:val="-2"/>
          <w:sz w:val="28"/>
          <w:szCs w:val="28"/>
        </w:rPr>
        <w:t>р</w:t>
      </w:r>
      <w:r w:rsidRPr="00317137">
        <w:rPr>
          <w:rFonts w:ascii="Times New Roman" w:eastAsia="YYFGX+TimesNewRomanPSMT" w:hAnsi="Times New Roman" w:cs="Times New Roman"/>
          <w:sz w:val="28"/>
          <w:szCs w:val="28"/>
        </w:rPr>
        <w:t>ез</w:t>
      </w:r>
      <w:r w:rsidRPr="00317137">
        <w:rPr>
          <w:rFonts w:ascii="Times New Roman" w:eastAsia="YYFGX+TimesNewRomanPSMT" w:hAnsi="Times New Roman" w:cs="Times New Roman"/>
          <w:spacing w:val="95"/>
          <w:sz w:val="28"/>
          <w:szCs w:val="28"/>
        </w:rPr>
        <w:t xml:space="preserve"> </w:t>
      </w:r>
      <w:r w:rsidRPr="00317137">
        <w:rPr>
          <w:rFonts w:ascii="Times New Roman" w:eastAsia="YYFGX+TimesNewRomanPSMT" w:hAnsi="Times New Roman" w:cs="Times New Roman"/>
          <w:sz w:val="28"/>
          <w:szCs w:val="28"/>
        </w:rPr>
        <w:t>фізичні</w:t>
      </w:r>
      <w:r w:rsidRPr="00317137">
        <w:rPr>
          <w:rFonts w:ascii="Times New Roman" w:eastAsia="YYFGX+TimesNewRomanPSMT" w:hAnsi="Times New Roman" w:cs="Times New Roman"/>
          <w:spacing w:val="94"/>
          <w:sz w:val="28"/>
          <w:szCs w:val="28"/>
        </w:rPr>
        <w:t xml:space="preserve"> </w:t>
      </w:r>
      <w:r w:rsidRPr="00317137">
        <w:rPr>
          <w:rFonts w:ascii="Times New Roman" w:eastAsia="YYFGX+TimesNewRomanPSMT" w:hAnsi="Times New Roman" w:cs="Times New Roman"/>
          <w:sz w:val="28"/>
          <w:szCs w:val="28"/>
        </w:rPr>
        <w:t>втрат</w:t>
      </w:r>
      <w:r w:rsidRPr="00317137">
        <w:rPr>
          <w:rFonts w:ascii="Times New Roman" w:eastAsia="YYFGX+TimesNewRomanPSMT" w:hAnsi="Times New Roman" w:cs="Times New Roman"/>
          <w:spacing w:val="-1"/>
          <w:sz w:val="28"/>
          <w:szCs w:val="28"/>
        </w:rPr>
        <w:t>и</w:t>
      </w:r>
      <w:r w:rsidRPr="00317137">
        <w:rPr>
          <w:rFonts w:ascii="Times New Roman" w:eastAsia="YYFGX+TimesNewRomanPSMT" w:hAnsi="Times New Roman" w:cs="Times New Roman"/>
          <w:sz w:val="28"/>
          <w:szCs w:val="28"/>
        </w:rPr>
        <w:t>,</w:t>
      </w:r>
      <w:r w:rsidRPr="00317137">
        <w:rPr>
          <w:rFonts w:ascii="Times New Roman" w:eastAsia="YYFGX+TimesNewRomanPSMT" w:hAnsi="Times New Roman" w:cs="Times New Roman"/>
          <w:spacing w:val="96"/>
          <w:sz w:val="28"/>
          <w:szCs w:val="28"/>
        </w:rPr>
        <w:t xml:space="preserve"> </w:t>
      </w:r>
      <w:r w:rsidRPr="00317137">
        <w:rPr>
          <w:rFonts w:ascii="Times New Roman" w:eastAsia="YYFGX+TimesNewRomanPSMT" w:hAnsi="Times New Roman" w:cs="Times New Roman"/>
          <w:sz w:val="28"/>
          <w:szCs w:val="28"/>
        </w:rPr>
        <w:t>руйнування інф</w:t>
      </w:r>
      <w:r w:rsidRPr="00317137">
        <w:rPr>
          <w:rFonts w:ascii="Times New Roman" w:eastAsia="YYFGX+TimesNewRomanPSMT" w:hAnsi="Times New Roman" w:cs="Times New Roman"/>
          <w:spacing w:val="-1"/>
          <w:sz w:val="28"/>
          <w:szCs w:val="28"/>
        </w:rPr>
        <w:t>р</w:t>
      </w:r>
      <w:r w:rsidRPr="00317137">
        <w:rPr>
          <w:rFonts w:ascii="Times New Roman" w:eastAsia="YYFGX+TimesNewRomanPSMT" w:hAnsi="Times New Roman" w:cs="Times New Roman"/>
          <w:sz w:val="28"/>
          <w:szCs w:val="28"/>
        </w:rPr>
        <w:t>астр</w:t>
      </w:r>
      <w:r w:rsidRPr="00317137">
        <w:rPr>
          <w:rFonts w:ascii="Times New Roman" w:eastAsia="YYFGX+TimesNewRomanPSMT" w:hAnsi="Times New Roman" w:cs="Times New Roman"/>
          <w:spacing w:val="-2"/>
          <w:sz w:val="28"/>
          <w:szCs w:val="28"/>
        </w:rPr>
        <w:t>у</w:t>
      </w:r>
      <w:r w:rsidRPr="00317137">
        <w:rPr>
          <w:rFonts w:ascii="Times New Roman" w:eastAsia="YYFGX+TimesNewRomanPSMT" w:hAnsi="Times New Roman" w:cs="Times New Roman"/>
          <w:sz w:val="28"/>
          <w:szCs w:val="28"/>
        </w:rPr>
        <w:t>ктури,</w:t>
      </w:r>
      <w:r w:rsidRPr="00317137">
        <w:rPr>
          <w:rFonts w:ascii="Times New Roman" w:eastAsia="YYFGX+TimesNewRomanPSMT" w:hAnsi="Times New Roman" w:cs="Times New Roman"/>
          <w:spacing w:val="2"/>
          <w:sz w:val="28"/>
          <w:szCs w:val="28"/>
        </w:rPr>
        <w:t xml:space="preserve"> </w:t>
      </w:r>
      <w:r w:rsidRPr="00317137">
        <w:rPr>
          <w:rFonts w:ascii="Times New Roman" w:eastAsia="YYFGX+TimesNewRomanPSMT" w:hAnsi="Times New Roman" w:cs="Times New Roman"/>
          <w:sz w:val="28"/>
          <w:szCs w:val="28"/>
        </w:rPr>
        <w:t>посиле</w:t>
      </w:r>
      <w:r w:rsidRPr="00317137">
        <w:rPr>
          <w:rFonts w:ascii="Times New Roman" w:eastAsia="YYFGX+TimesNewRomanPSMT" w:hAnsi="Times New Roman" w:cs="Times New Roman"/>
          <w:spacing w:val="-1"/>
          <w:sz w:val="28"/>
          <w:szCs w:val="28"/>
        </w:rPr>
        <w:t>н</w:t>
      </w:r>
      <w:r w:rsidRPr="00317137">
        <w:rPr>
          <w:rFonts w:ascii="Times New Roman" w:eastAsia="YYFGX+TimesNewRomanPSMT" w:hAnsi="Times New Roman" w:cs="Times New Roman"/>
          <w:sz w:val="28"/>
          <w:szCs w:val="28"/>
        </w:rPr>
        <w:t>ня</w:t>
      </w:r>
      <w:r w:rsidRPr="00317137">
        <w:rPr>
          <w:rFonts w:ascii="Times New Roman" w:eastAsia="YYFGX+TimesNewRomanPSMT" w:hAnsi="Times New Roman" w:cs="Times New Roman"/>
          <w:spacing w:val="1"/>
          <w:sz w:val="28"/>
          <w:szCs w:val="28"/>
        </w:rPr>
        <w:t xml:space="preserve"> </w:t>
      </w:r>
      <w:r w:rsidRPr="00317137">
        <w:rPr>
          <w:rFonts w:ascii="Times New Roman" w:eastAsia="YYFGX+TimesNewRomanPSMT" w:hAnsi="Times New Roman" w:cs="Times New Roman"/>
          <w:sz w:val="28"/>
          <w:szCs w:val="28"/>
        </w:rPr>
        <w:t>зовнішньої</w:t>
      </w:r>
      <w:r w:rsidRPr="00317137">
        <w:rPr>
          <w:rFonts w:ascii="Times New Roman" w:eastAsia="YYFGX+TimesNewRomanPSMT" w:hAnsi="Times New Roman" w:cs="Times New Roman"/>
          <w:spacing w:val="3"/>
          <w:sz w:val="28"/>
          <w:szCs w:val="28"/>
        </w:rPr>
        <w:t xml:space="preserve"> </w:t>
      </w:r>
      <w:r w:rsidRPr="00317137">
        <w:rPr>
          <w:rFonts w:ascii="Times New Roman" w:eastAsia="YYFGX+TimesNewRomanPSMT" w:hAnsi="Times New Roman" w:cs="Times New Roman"/>
          <w:sz w:val="28"/>
          <w:szCs w:val="28"/>
        </w:rPr>
        <w:t>та</w:t>
      </w:r>
      <w:r w:rsidRPr="00317137">
        <w:rPr>
          <w:rFonts w:ascii="Times New Roman" w:eastAsia="YYFGX+TimesNewRomanPSMT" w:hAnsi="Times New Roman" w:cs="Times New Roman"/>
          <w:spacing w:val="2"/>
          <w:sz w:val="28"/>
          <w:szCs w:val="28"/>
        </w:rPr>
        <w:t xml:space="preserve"> </w:t>
      </w:r>
      <w:r w:rsidRPr="00317137">
        <w:rPr>
          <w:rFonts w:ascii="Times New Roman" w:eastAsia="YYFGX+TimesNewRomanPSMT" w:hAnsi="Times New Roman" w:cs="Times New Roman"/>
          <w:sz w:val="28"/>
          <w:szCs w:val="28"/>
        </w:rPr>
        <w:t>внутрі</w:t>
      </w:r>
      <w:r w:rsidRPr="00317137">
        <w:rPr>
          <w:rFonts w:ascii="Times New Roman" w:eastAsia="YYFGX+TimesNewRomanPSMT" w:hAnsi="Times New Roman" w:cs="Times New Roman"/>
          <w:spacing w:val="-1"/>
          <w:sz w:val="28"/>
          <w:szCs w:val="28"/>
        </w:rPr>
        <w:t>ш</w:t>
      </w:r>
      <w:r w:rsidRPr="00317137">
        <w:rPr>
          <w:rFonts w:ascii="Times New Roman" w:eastAsia="YYFGX+TimesNewRomanPSMT" w:hAnsi="Times New Roman" w:cs="Times New Roman"/>
          <w:sz w:val="28"/>
          <w:szCs w:val="28"/>
        </w:rPr>
        <w:t>ньої</w:t>
      </w:r>
      <w:r w:rsidRPr="00317137">
        <w:rPr>
          <w:rFonts w:ascii="Times New Roman" w:eastAsia="YYFGX+TimesNewRomanPSMT" w:hAnsi="Times New Roman" w:cs="Times New Roman"/>
          <w:spacing w:val="3"/>
          <w:sz w:val="28"/>
          <w:szCs w:val="28"/>
        </w:rPr>
        <w:t xml:space="preserve"> </w:t>
      </w:r>
      <w:r w:rsidRPr="00317137">
        <w:rPr>
          <w:rFonts w:ascii="Times New Roman" w:eastAsia="YYFGX+TimesNewRomanPSMT" w:hAnsi="Times New Roman" w:cs="Times New Roman"/>
          <w:sz w:val="28"/>
          <w:szCs w:val="28"/>
        </w:rPr>
        <w:t>мі</w:t>
      </w:r>
      <w:r w:rsidRPr="00317137">
        <w:rPr>
          <w:rFonts w:ascii="Times New Roman" w:eastAsia="YYFGX+TimesNewRomanPSMT" w:hAnsi="Times New Roman" w:cs="Times New Roman"/>
          <w:spacing w:val="-1"/>
          <w:sz w:val="28"/>
          <w:szCs w:val="28"/>
        </w:rPr>
        <w:t>г</w:t>
      </w:r>
      <w:r w:rsidRPr="00317137">
        <w:rPr>
          <w:rFonts w:ascii="Times New Roman" w:eastAsia="YYFGX+TimesNewRomanPSMT" w:hAnsi="Times New Roman" w:cs="Times New Roman"/>
          <w:sz w:val="28"/>
          <w:szCs w:val="28"/>
        </w:rPr>
        <w:t>рац</w:t>
      </w:r>
      <w:r w:rsidRPr="00317137">
        <w:rPr>
          <w:rFonts w:ascii="Times New Roman" w:eastAsia="YYFGX+TimesNewRomanPSMT" w:hAnsi="Times New Roman" w:cs="Times New Roman"/>
          <w:spacing w:val="-1"/>
          <w:sz w:val="28"/>
          <w:szCs w:val="28"/>
        </w:rPr>
        <w:t>і</w:t>
      </w:r>
      <w:r w:rsidRPr="00317137">
        <w:rPr>
          <w:rFonts w:ascii="Times New Roman" w:eastAsia="YYFGX+TimesNewRomanPSMT" w:hAnsi="Times New Roman" w:cs="Times New Roman"/>
          <w:sz w:val="28"/>
          <w:szCs w:val="28"/>
        </w:rPr>
        <w:t>ї,</w:t>
      </w:r>
      <w:r w:rsidRPr="00317137">
        <w:rPr>
          <w:rFonts w:ascii="Times New Roman" w:eastAsia="YYFGX+TimesNewRomanPSMT" w:hAnsi="Times New Roman" w:cs="Times New Roman"/>
          <w:spacing w:val="2"/>
          <w:sz w:val="28"/>
          <w:szCs w:val="28"/>
        </w:rPr>
        <w:t xml:space="preserve"> </w:t>
      </w:r>
      <w:r w:rsidRPr="00317137">
        <w:rPr>
          <w:rFonts w:ascii="Times New Roman" w:eastAsia="YYFGX+TimesNewRomanPSMT" w:hAnsi="Times New Roman" w:cs="Times New Roman"/>
          <w:sz w:val="28"/>
          <w:szCs w:val="28"/>
        </w:rPr>
        <w:t>пор</w:t>
      </w:r>
      <w:r w:rsidRPr="00317137">
        <w:rPr>
          <w:rFonts w:ascii="Times New Roman" w:eastAsia="YYFGX+TimesNewRomanPSMT" w:hAnsi="Times New Roman" w:cs="Times New Roman"/>
          <w:spacing w:val="-1"/>
          <w:sz w:val="28"/>
          <w:szCs w:val="28"/>
        </w:rPr>
        <w:t>у</w:t>
      </w:r>
      <w:r w:rsidRPr="00317137">
        <w:rPr>
          <w:rFonts w:ascii="Times New Roman" w:eastAsia="YYFGX+TimesNewRomanPSMT" w:hAnsi="Times New Roman" w:cs="Times New Roman"/>
          <w:sz w:val="28"/>
          <w:szCs w:val="28"/>
        </w:rPr>
        <w:t>шення е</w:t>
      </w:r>
      <w:r w:rsidRPr="00317137">
        <w:rPr>
          <w:rFonts w:ascii="Times New Roman" w:eastAsia="YYFGX+TimesNewRomanPSMT" w:hAnsi="Times New Roman" w:cs="Times New Roman"/>
          <w:spacing w:val="1"/>
          <w:sz w:val="28"/>
          <w:szCs w:val="28"/>
        </w:rPr>
        <w:t>к</w:t>
      </w:r>
      <w:r w:rsidRPr="00317137">
        <w:rPr>
          <w:rFonts w:ascii="Times New Roman" w:eastAsia="YYFGX+TimesNewRomanPSMT" w:hAnsi="Times New Roman" w:cs="Times New Roman"/>
          <w:sz w:val="28"/>
          <w:szCs w:val="28"/>
        </w:rPr>
        <w:t>оно</w:t>
      </w:r>
      <w:r w:rsidRPr="00317137">
        <w:rPr>
          <w:rFonts w:ascii="Times New Roman" w:eastAsia="YYFGX+TimesNewRomanPSMT" w:hAnsi="Times New Roman" w:cs="Times New Roman"/>
          <w:spacing w:val="-3"/>
          <w:sz w:val="28"/>
          <w:szCs w:val="28"/>
        </w:rPr>
        <w:t>м</w:t>
      </w:r>
      <w:r w:rsidRPr="00317137">
        <w:rPr>
          <w:rFonts w:ascii="Times New Roman" w:eastAsia="YYFGX+TimesNewRomanPSMT" w:hAnsi="Times New Roman" w:cs="Times New Roman"/>
          <w:sz w:val="28"/>
          <w:szCs w:val="28"/>
        </w:rPr>
        <w:t>ічної</w:t>
      </w:r>
      <w:r w:rsidRPr="00317137">
        <w:rPr>
          <w:rFonts w:ascii="Times New Roman" w:eastAsia="YYFGX+TimesNewRomanPSMT" w:hAnsi="Times New Roman" w:cs="Times New Roman"/>
          <w:spacing w:val="3"/>
          <w:sz w:val="28"/>
          <w:szCs w:val="28"/>
        </w:rPr>
        <w:t xml:space="preserve"> </w:t>
      </w:r>
      <w:r w:rsidRPr="00317137">
        <w:rPr>
          <w:rFonts w:ascii="Times New Roman" w:eastAsia="YYFGX+TimesNewRomanPSMT" w:hAnsi="Times New Roman" w:cs="Times New Roman"/>
          <w:sz w:val="28"/>
          <w:szCs w:val="28"/>
        </w:rPr>
        <w:t>ст</w:t>
      </w:r>
      <w:r w:rsidRPr="00317137">
        <w:rPr>
          <w:rFonts w:ascii="Times New Roman" w:eastAsia="YYFGX+TimesNewRomanPSMT" w:hAnsi="Times New Roman" w:cs="Times New Roman"/>
          <w:spacing w:val="-2"/>
          <w:sz w:val="28"/>
          <w:szCs w:val="28"/>
        </w:rPr>
        <w:t>а</w:t>
      </w:r>
      <w:r w:rsidRPr="00317137">
        <w:rPr>
          <w:rFonts w:ascii="Times New Roman" w:eastAsia="YYFGX+TimesNewRomanPSMT" w:hAnsi="Times New Roman" w:cs="Times New Roman"/>
          <w:sz w:val="28"/>
          <w:szCs w:val="28"/>
        </w:rPr>
        <w:t>б</w:t>
      </w:r>
      <w:r w:rsidRPr="00317137">
        <w:rPr>
          <w:rFonts w:ascii="Times New Roman" w:eastAsia="YYFGX+TimesNewRomanPSMT" w:hAnsi="Times New Roman" w:cs="Times New Roman"/>
          <w:spacing w:val="1"/>
          <w:sz w:val="28"/>
          <w:szCs w:val="28"/>
        </w:rPr>
        <w:t>і</w:t>
      </w:r>
      <w:r w:rsidRPr="00317137">
        <w:rPr>
          <w:rFonts w:ascii="Times New Roman" w:eastAsia="YYFGX+TimesNewRomanPSMT" w:hAnsi="Times New Roman" w:cs="Times New Roman"/>
          <w:spacing w:val="-2"/>
          <w:sz w:val="28"/>
          <w:szCs w:val="28"/>
        </w:rPr>
        <w:t>л</w:t>
      </w:r>
      <w:r w:rsidRPr="00317137">
        <w:rPr>
          <w:rFonts w:ascii="Times New Roman" w:eastAsia="YYFGX+TimesNewRomanPSMT" w:hAnsi="Times New Roman" w:cs="Times New Roman"/>
          <w:sz w:val="28"/>
          <w:szCs w:val="28"/>
        </w:rPr>
        <w:t>ьнос</w:t>
      </w:r>
      <w:r w:rsidRPr="00317137">
        <w:rPr>
          <w:rFonts w:ascii="Times New Roman" w:eastAsia="YYFGX+TimesNewRomanPSMT" w:hAnsi="Times New Roman" w:cs="Times New Roman"/>
          <w:spacing w:val="-3"/>
          <w:sz w:val="28"/>
          <w:szCs w:val="28"/>
        </w:rPr>
        <w:t>т</w:t>
      </w:r>
      <w:r w:rsidRPr="00317137">
        <w:rPr>
          <w:rFonts w:ascii="Times New Roman" w:eastAsia="YYFGX+TimesNewRomanPSMT" w:hAnsi="Times New Roman" w:cs="Times New Roman"/>
          <w:spacing w:val="1"/>
          <w:sz w:val="28"/>
          <w:szCs w:val="28"/>
        </w:rPr>
        <w:t>і</w:t>
      </w:r>
      <w:r w:rsidRPr="00317137">
        <w:rPr>
          <w:rFonts w:ascii="Times New Roman" w:eastAsia="YYFGX+TimesNewRomanPSMT" w:hAnsi="Times New Roman" w:cs="Times New Roman"/>
          <w:sz w:val="28"/>
          <w:szCs w:val="28"/>
        </w:rPr>
        <w:t xml:space="preserve">, а також і </w:t>
      </w:r>
      <w:r w:rsidRPr="00317137">
        <w:rPr>
          <w:rFonts w:ascii="Times New Roman" w:eastAsia="YYFGX+TimesNewRomanPSMT" w:hAnsi="Times New Roman" w:cs="Times New Roman"/>
          <w:spacing w:val="1"/>
          <w:sz w:val="28"/>
          <w:szCs w:val="28"/>
        </w:rPr>
        <w:t>в</w:t>
      </w:r>
      <w:r w:rsidRPr="00317137">
        <w:rPr>
          <w:rFonts w:ascii="Times New Roman" w:eastAsia="YYFGX+TimesNewRomanPSMT" w:hAnsi="Times New Roman" w:cs="Times New Roman"/>
          <w:spacing w:val="10"/>
          <w:sz w:val="28"/>
          <w:szCs w:val="28"/>
        </w:rPr>
        <w:t xml:space="preserve"> </w:t>
      </w:r>
      <w:r w:rsidRPr="00317137">
        <w:rPr>
          <w:rFonts w:ascii="Times New Roman" w:eastAsia="YYFGX+TimesNewRomanPSMT" w:hAnsi="Times New Roman" w:cs="Times New Roman"/>
          <w:sz w:val="28"/>
          <w:szCs w:val="28"/>
        </w:rPr>
        <w:t>по</w:t>
      </w:r>
      <w:r w:rsidRPr="00317137">
        <w:rPr>
          <w:rFonts w:ascii="Times New Roman" w:eastAsia="YYFGX+TimesNewRomanPSMT" w:hAnsi="Times New Roman" w:cs="Times New Roman"/>
          <w:spacing w:val="-1"/>
          <w:sz w:val="28"/>
          <w:szCs w:val="28"/>
        </w:rPr>
        <w:t>с</w:t>
      </w:r>
      <w:r w:rsidRPr="00317137">
        <w:rPr>
          <w:rFonts w:ascii="Times New Roman" w:eastAsia="YYFGX+TimesNewRomanPSMT" w:hAnsi="Times New Roman" w:cs="Times New Roman"/>
          <w:sz w:val="28"/>
          <w:szCs w:val="28"/>
        </w:rPr>
        <w:t>ла</w:t>
      </w:r>
      <w:r w:rsidRPr="00317137">
        <w:rPr>
          <w:rFonts w:ascii="Times New Roman" w:eastAsia="YYFGX+TimesNewRomanPSMT" w:hAnsi="Times New Roman" w:cs="Times New Roman"/>
          <w:spacing w:val="-1"/>
          <w:sz w:val="28"/>
          <w:szCs w:val="28"/>
        </w:rPr>
        <w:t>б</w:t>
      </w:r>
      <w:r w:rsidRPr="00317137">
        <w:rPr>
          <w:rFonts w:ascii="Times New Roman" w:eastAsia="YYFGX+TimesNewRomanPSMT" w:hAnsi="Times New Roman" w:cs="Times New Roman"/>
          <w:sz w:val="28"/>
          <w:szCs w:val="28"/>
        </w:rPr>
        <w:t>ленні</w:t>
      </w:r>
      <w:r w:rsidRPr="00317137">
        <w:rPr>
          <w:rFonts w:ascii="Times New Roman" w:eastAsia="YYFGX+TimesNewRomanPSMT" w:hAnsi="Times New Roman" w:cs="Times New Roman"/>
          <w:spacing w:val="10"/>
          <w:sz w:val="28"/>
          <w:szCs w:val="28"/>
        </w:rPr>
        <w:t xml:space="preserve"> </w:t>
      </w:r>
      <w:r w:rsidRPr="00317137">
        <w:rPr>
          <w:rFonts w:ascii="Times New Roman" w:eastAsia="YYFGX+TimesNewRomanPSMT" w:hAnsi="Times New Roman" w:cs="Times New Roman"/>
          <w:spacing w:val="1"/>
          <w:sz w:val="28"/>
          <w:szCs w:val="28"/>
        </w:rPr>
        <w:t>ф</w:t>
      </w:r>
      <w:r w:rsidRPr="00317137">
        <w:rPr>
          <w:rFonts w:ascii="Times New Roman" w:eastAsia="YYFGX+TimesNewRomanPSMT" w:hAnsi="Times New Roman" w:cs="Times New Roman"/>
          <w:sz w:val="28"/>
          <w:szCs w:val="28"/>
        </w:rPr>
        <w:t>і</w:t>
      </w:r>
      <w:r w:rsidRPr="00317137">
        <w:rPr>
          <w:rFonts w:ascii="Times New Roman" w:eastAsia="YYFGX+TimesNewRomanPSMT" w:hAnsi="Times New Roman" w:cs="Times New Roman"/>
          <w:spacing w:val="-1"/>
          <w:sz w:val="28"/>
          <w:szCs w:val="28"/>
        </w:rPr>
        <w:t>н</w:t>
      </w:r>
      <w:r w:rsidRPr="00317137">
        <w:rPr>
          <w:rFonts w:ascii="Times New Roman" w:eastAsia="YYFGX+TimesNewRomanPSMT" w:hAnsi="Times New Roman" w:cs="Times New Roman"/>
          <w:sz w:val="28"/>
          <w:szCs w:val="28"/>
        </w:rPr>
        <w:t>а</w:t>
      </w:r>
      <w:r w:rsidRPr="00317137">
        <w:rPr>
          <w:rFonts w:ascii="Times New Roman" w:eastAsia="YYFGX+TimesNewRomanPSMT" w:hAnsi="Times New Roman" w:cs="Times New Roman"/>
          <w:spacing w:val="-3"/>
          <w:sz w:val="28"/>
          <w:szCs w:val="28"/>
        </w:rPr>
        <w:t>н</w:t>
      </w:r>
      <w:r w:rsidRPr="00317137">
        <w:rPr>
          <w:rFonts w:ascii="Times New Roman" w:eastAsia="YYFGX+TimesNewRomanPSMT" w:hAnsi="Times New Roman" w:cs="Times New Roman"/>
          <w:sz w:val="28"/>
          <w:szCs w:val="28"/>
        </w:rPr>
        <w:t>сової</w:t>
      </w:r>
      <w:r w:rsidRPr="00317137">
        <w:rPr>
          <w:rFonts w:ascii="Times New Roman" w:eastAsia="YYFGX+TimesNewRomanPSMT" w:hAnsi="Times New Roman" w:cs="Times New Roman"/>
          <w:spacing w:val="12"/>
          <w:sz w:val="28"/>
          <w:szCs w:val="28"/>
        </w:rPr>
        <w:t xml:space="preserve"> спроможності бюджету </w:t>
      </w:r>
      <w:r w:rsidRPr="00317137">
        <w:rPr>
          <w:rFonts w:ascii="Times New Roman" w:eastAsia="Times New Roman" w:hAnsi="Times New Roman" w:cs="Times New Roman"/>
          <w:bCs/>
          <w:sz w:val="28"/>
          <w:szCs w:val="28"/>
          <w:lang w:eastAsia="ru-RU"/>
        </w:rPr>
        <w:t>Кременчуцької міської територіальної громади.</w:t>
      </w:r>
      <w:r w:rsidRPr="00317137">
        <w:rPr>
          <w:rFonts w:ascii="Times New Roman" w:eastAsia="YYFGX+TimesNewRomanPSMT" w:hAnsi="Times New Roman" w:cs="Times New Roman"/>
          <w:spacing w:val="12"/>
          <w:sz w:val="28"/>
          <w:szCs w:val="28"/>
        </w:rPr>
        <w:t xml:space="preserve"> </w:t>
      </w:r>
      <w:r w:rsidRPr="00317137">
        <w:rPr>
          <w:rFonts w:ascii="Times New Roman" w:eastAsia="YYFGX+TimesNewRomanPSMT" w:hAnsi="Times New Roman" w:cs="Times New Roman"/>
          <w:sz w:val="28"/>
          <w:szCs w:val="28"/>
        </w:rPr>
        <w:t>Є</w:t>
      </w:r>
      <w:r w:rsidRPr="00317137">
        <w:rPr>
          <w:rFonts w:ascii="Times New Roman" w:eastAsia="Times New Roman" w:hAnsi="Times New Roman" w:cs="Times New Roman"/>
          <w:sz w:val="28"/>
          <w:szCs w:val="28"/>
          <w:shd w:val="clear" w:color="auto" w:fill="FFFFFF"/>
          <w:lang w:eastAsia="ru-RU"/>
        </w:rPr>
        <w:t xml:space="preserve"> багато чинників, які заважають більш точно прорахувати ресурс громади на 2026 рік.</w:t>
      </w:r>
    </w:p>
    <w:p w14:paraId="14CD1328" w14:textId="77777777" w:rsidR="00AF1895" w:rsidRPr="00317137" w:rsidRDefault="00AF1895" w:rsidP="00AF1895">
      <w:pPr>
        <w:tabs>
          <w:tab w:val="left" w:pos="709"/>
        </w:tabs>
        <w:ind w:firstLine="567"/>
        <w:jc w:val="both"/>
        <w:rPr>
          <w:rFonts w:ascii="Times New Roman" w:eastAsia="Arial11" w:hAnsi="Times New Roman" w:cs="Times New Roman1"/>
          <w:sz w:val="28"/>
          <w:szCs w:val="28"/>
          <w:lang w:eastAsia="ru-RU" w:bidi="hi-IN"/>
        </w:rPr>
      </w:pPr>
      <w:r w:rsidRPr="00317137">
        <w:rPr>
          <w:rFonts w:ascii="Times New Roman" w:eastAsia="Arial11" w:hAnsi="Times New Roman" w:cs="Times New Roman1"/>
          <w:sz w:val="28"/>
          <w:szCs w:val="28"/>
          <w:lang w:eastAsia="ru-RU" w:bidi="hi-IN"/>
        </w:rPr>
        <w:t>Відповідно до ст.78 Бюджетного кодексу України фінансові органи за участю органів, що контролюють справляння надходжень до бюджету, здійснюють прогнозування та аналіз доходів відповідного бюджету.</w:t>
      </w:r>
    </w:p>
    <w:p w14:paraId="1A64A79F" w14:textId="77777777" w:rsidR="00AF1895" w:rsidRPr="00317137" w:rsidRDefault="00AF1895" w:rsidP="00AF1895">
      <w:pPr>
        <w:tabs>
          <w:tab w:val="left" w:pos="709"/>
        </w:tabs>
        <w:autoSpaceDE w:val="0"/>
        <w:autoSpaceDN w:val="0"/>
        <w:ind w:firstLine="567"/>
        <w:jc w:val="both"/>
        <w:rPr>
          <w:rFonts w:ascii="Times New Roman" w:eastAsia="Times New Roman" w:hAnsi="Times New Roman" w:cs="Times New Roman"/>
          <w:bCs/>
          <w:sz w:val="28"/>
          <w:szCs w:val="28"/>
          <w:lang w:eastAsia="ru-RU"/>
        </w:rPr>
      </w:pPr>
      <w:r w:rsidRPr="00317137">
        <w:rPr>
          <w:rFonts w:ascii="Times New Roman" w:eastAsia="Times New Roman" w:hAnsi="Times New Roman" w:cs="Times New Roman"/>
          <w:bCs/>
          <w:sz w:val="28"/>
          <w:szCs w:val="28"/>
          <w:lang w:eastAsia="ru-RU"/>
        </w:rPr>
        <w:t xml:space="preserve">При прогнозуванні дохідної частини бюджету  на 2026 рік </w:t>
      </w:r>
      <w:r w:rsidRPr="00317137">
        <w:rPr>
          <w:rFonts w:ascii="Times New Roman" w:eastAsia="Times New Roman" w:hAnsi="Times New Roman" w:cs="Times New Roman"/>
          <w:sz w:val="28"/>
          <w:szCs w:val="28"/>
          <w:lang w:eastAsia="ru-RU"/>
        </w:rPr>
        <w:t xml:space="preserve">Департаментом фінансів Кременчуцької міської ради Кременчуцького району Полтавської </w:t>
      </w:r>
      <w:r w:rsidRPr="00317137">
        <w:rPr>
          <w:rFonts w:ascii="Times New Roman" w:eastAsia="Times New Roman" w:hAnsi="Times New Roman" w:cs="Times New Roman"/>
          <w:sz w:val="28"/>
          <w:szCs w:val="28"/>
          <w:lang w:eastAsia="ru-RU"/>
        </w:rPr>
        <w:lastRenderedPageBreak/>
        <w:t>області</w:t>
      </w:r>
      <w:r w:rsidRPr="00317137">
        <w:rPr>
          <w:rFonts w:ascii="Times New Roman" w:eastAsia="Times New Roman" w:hAnsi="Times New Roman" w:cs="Times New Roman"/>
          <w:bCs/>
          <w:sz w:val="28"/>
          <w:szCs w:val="28"/>
          <w:lang w:eastAsia="ru-RU"/>
        </w:rPr>
        <w:t xml:space="preserve"> були опрацьовані </w:t>
      </w:r>
      <w:r w:rsidRPr="00317137">
        <w:rPr>
          <w:rFonts w:ascii="Times New Roman" w:eastAsia="Times New Roman" w:hAnsi="Times New Roman" w:cs="Times New Roman"/>
          <w:sz w:val="28"/>
          <w:szCs w:val="28"/>
          <w:lang w:eastAsia="ru-RU"/>
        </w:rPr>
        <w:t xml:space="preserve">пропозиції  ГУ ДПС у Полтавській області, управлінь та департаментів виконавчого комітету Кременчуцької міської ради Кременчуцького району Полтавської області. </w:t>
      </w:r>
    </w:p>
    <w:p w14:paraId="227F3A2F" w14:textId="77777777" w:rsidR="00AF1895" w:rsidRPr="00317137" w:rsidRDefault="00AF1895" w:rsidP="00AF1895">
      <w:pPr>
        <w:tabs>
          <w:tab w:val="left" w:pos="709"/>
        </w:tabs>
        <w:autoSpaceDE w:val="0"/>
        <w:autoSpaceDN w:val="0"/>
        <w:ind w:firstLine="567"/>
        <w:jc w:val="both"/>
        <w:rPr>
          <w:rFonts w:ascii="Times New Roman" w:eastAsia="Times New Roman" w:hAnsi="Times New Roman" w:cs="Times New Roman"/>
          <w:bCs/>
          <w:sz w:val="28"/>
          <w:szCs w:val="28"/>
          <w:lang w:eastAsia="ru-RU"/>
        </w:rPr>
      </w:pPr>
      <w:r w:rsidRPr="00317137">
        <w:rPr>
          <w:rFonts w:ascii="Times New Roman" w:eastAsia="Times New Roman" w:hAnsi="Times New Roman" w:cs="Times New Roman"/>
          <w:bCs/>
          <w:sz w:val="28"/>
          <w:szCs w:val="28"/>
          <w:lang w:eastAsia="ru-RU"/>
        </w:rPr>
        <w:t xml:space="preserve">Крім того, були </w:t>
      </w:r>
      <w:r w:rsidRPr="00317137">
        <w:rPr>
          <w:rFonts w:ascii="Times New Roman" w:eastAsia="Times New Roman" w:hAnsi="Times New Roman" w:cs="Times New Roman"/>
          <w:sz w:val="28"/>
          <w:szCs w:val="28"/>
          <w:lang w:eastAsia="ru-RU"/>
        </w:rPr>
        <w:t xml:space="preserve">враховані </w:t>
      </w:r>
      <w:r w:rsidRPr="00317137">
        <w:rPr>
          <w:rFonts w:ascii="Times New Roman" w:eastAsia="Times New Roman" w:hAnsi="Times New Roman" w:cs="Times New Roman"/>
          <w:bCs/>
          <w:sz w:val="28"/>
          <w:szCs w:val="28"/>
          <w:lang w:eastAsia="ru-RU"/>
        </w:rPr>
        <w:t>очікувані показники економічного і соціального розвитку міста в 2025 році і прогнозні на 2026 рік, рішення Кременчуцької міської ради Кременчуцького району Полтавської області про встановлення на території міста  місцевих податків і зборів та їх ставок, а також фактичне виконання дохідної частини бюджету за результатами 2024 року та очікувані надходження в 2025 році.</w:t>
      </w:r>
    </w:p>
    <w:p w14:paraId="05E7D221" w14:textId="77777777" w:rsidR="00AF1895" w:rsidRPr="00317137" w:rsidRDefault="00AF1895" w:rsidP="00AF1895">
      <w:pPr>
        <w:tabs>
          <w:tab w:val="left" w:pos="709"/>
        </w:tabs>
        <w:ind w:firstLine="567"/>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sz w:val="28"/>
          <w:szCs w:val="28"/>
          <w:lang w:eastAsia="ru-RU"/>
        </w:rPr>
        <w:t>Склад доходів бюджету Кременчуцької міської територіальної громади визначено статтями  64, 69</w:t>
      </w:r>
      <w:r w:rsidRPr="00317137">
        <w:rPr>
          <w:rFonts w:ascii="Times New Roman" w:eastAsia="Times New Roman" w:hAnsi="Times New Roman" w:cs="Times New Roman"/>
          <w:sz w:val="28"/>
          <w:szCs w:val="28"/>
          <w:vertAlign w:val="superscript"/>
          <w:lang w:eastAsia="ru-RU"/>
        </w:rPr>
        <w:t>1</w:t>
      </w:r>
      <w:r w:rsidRPr="00317137">
        <w:rPr>
          <w:rFonts w:ascii="Times New Roman" w:eastAsia="Times New Roman" w:hAnsi="Times New Roman" w:cs="Times New Roman"/>
          <w:sz w:val="28"/>
          <w:szCs w:val="28"/>
          <w:lang w:eastAsia="ru-RU"/>
        </w:rPr>
        <w:t>,71 Бюджетного кодексу України.</w:t>
      </w:r>
    </w:p>
    <w:p w14:paraId="2974E02E" w14:textId="77777777" w:rsidR="00AF1895" w:rsidRPr="00317137" w:rsidRDefault="00AF1895" w:rsidP="00AF1895">
      <w:pPr>
        <w:tabs>
          <w:tab w:val="left" w:pos="709"/>
        </w:tabs>
        <w:ind w:firstLine="567"/>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spacing w:val="2"/>
          <w:sz w:val="28"/>
          <w:szCs w:val="28"/>
          <w:lang w:eastAsia="ru-RU"/>
        </w:rPr>
        <w:t>Згідно з Типовою формою рішення</w:t>
      </w:r>
      <w:r w:rsidRPr="00317137">
        <w:rPr>
          <w:rFonts w:ascii="Times New Roman" w:eastAsia="Times New Roman" w:hAnsi="Times New Roman" w:cs="Times New Roman"/>
          <w:sz w:val="24"/>
          <w:szCs w:val="24"/>
          <w:lang w:eastAsia="ru-RU"/>
        </w:rPr>
        <w:t xml:space="preserve"> </w:t>
      </w:r>
      <w:r w:rsidRPr="00317137">
        <w:rPr>
          <w:rFonts w:ascii="Times New Roman" w:eastAsia="Times New Roman" w:hAnsi="Times New Roman" w:cs="Times New Roman"/>
          <w:spacing w:val="2"/>
          <w:sz w:val="28"/>
          <w:szCs w:val="28"/>
          <w:lang w:eastAsia="ru-RU"/>
        </w:rPr>
        <w:t xml:space="preserve">про місцевий бюджет, затвердженою  наказом Міністерства </w:t>
      </w:r>
      <w:r w:rsidRPr="00317137">
        <w:rPr>
          <w:rFonts w:ascii="Times New Roman" w:eastAsia="Times New Roman" w:hAnsi="Times New Roman" w:cs="Times New Roman"/>
          <w:spacing w:val="1"/>
          <w:sz w:val="28"/>
          <w:szCs w:val="28"/>
          <w:lang w:eastAsia="ru-RU"/>
        </w:rPr>
        <w:t xml:space="preserve">фінансів України від 03.08.2018 № 668 (зі змінами), </w:t>
      </w:r>
      <w:r w:rsidRPr="00317137">
        <w:rPr>
          <w:rFonts w:ascii="Times New Roman" w:eastAsia="Times New Roman" w:hAnsi="Times New Roman" w:cs="Times New Roman"/>
          <w:sz w:val="28"/>
          <w:szCs w:val="28"/>
          <w:lang w:eastAsia="ru-RU"/>
        </w:rPr>
        <w:t>дохідна частина місцевого бюджету затверджується згідно з додатком 1.</w:t>
      </w:r>
    </w:p>
    <w:p w14:paraId="03C9144A" w14:textId="23AF8EE8" w:rsidR="00AF1895" w:rsidRPr="00317137" w:rsidRDefault="00AF1895" w:rsidP="00AF1895">
      <w:pPr>
        <w:tabs>
          <w:tab w:val="left" w:pos="709"/>
        </w:tabs>
        <w:ind w:firstLine="567"/>
        <w:jc w:val="both"/>
        <w:rPr>
          <w:rFonts w:ascii="Times New Roman" w:hAnsi="Times New Roman" w:cs="Times New Roman"/>
          <w:sz w:val="28"/>
        </w:rPr>
      </w:pPr>
      <w:r w:rsidRPr="00317137">
        <w:rPr>
          <w:rFonts w:ascii="Times New Roman" w:hAnsi="Times New Roman" w:cs="Times New Roman"/>
          <w:sz w:val="28"/>
        </w:rPr>
        <w:t xml:space="preserve">Загальний обсяг доходів бюджету Кременчуцької міської територіальної громади на 2026 рік (загальний та спеціальний фонди </w:t>
      </w:r>
      <w:r w:rsidR="00DD4E6D" w:rsidRPr="00DD4E6D">
        <w:rPr>
          <w:rFonts w:ascii="Times New Roman" w:hAnsi="Times New Roman" w:cs="Times New Roman"/>
          <w:sz w:val="28"/>
        </w:rPr>
        <w:t xml:space="preserve">без </w:t>
      </w:r>
      <w:r w:rsidRPr="00DD4E6D">
        <w:rPr>
          <w:rFonts w:ascii="Times New Roman" w:hAnsi="Times New Roman" w:cs="Times New Roman"/>
          <w:sz w:val="28"/>
        </w:rPr>
        <w:t>урахування офіційних трансфертів) визначено в обсязі – 4</w:t>
      </w:r>
      <w:r w:rsidR="00547D00" w:rsidRPr="00DD4E6D">
        <w:rPr>
          <w:rFonts w:ascii="Times New Roman" w:hAnsi="Times New Roman" w:cs="Times New Roman"/>
          <w:sz w:val="28"/>
        </w:rPr>
        <w:t> 474</w:t>
      </w:r>
      <w:r w:rsidR="005E022A" w:rsidRPr="00DD4E6D">
        <w:rPr>
          <w:rFonts w:ascii="Times New Roman" w:hAnsi="Times New Roman" w:cs="Times New Roman"/>
          <w:sz w:val="28"/>
        </w:rPr>
        <w:t> 641,4</w:t>
      </w:r>
      <w:r w:rsidRPr="00DD4E6D">
        <w:rPr>
          <w:rFonts w:ascii="Times New Roman" w:hAnsi="Times New Roman" w:cs="Times New Roman"/>
          <w:sz w:val="28"/>
        </w:rPr>
        <w:t>тис. грн, у тому числі</w:t>
      </w:r>
      <w:r w:rsidRPr="00317137">
        <w:rPr>
          <w:rFonts w:ascii="Times New Roman" w:hAnsi="Times New Roman" w:cs="Times New Roman"/>
          <w:sz w:val="28"/>
        </w:rPr>
        <w:t xml:space="preserve">: </w:t>
      </w:r>
    </w:p>
    <w:p w14:paraId="541C0A9C" w14:textId="3802C155" w:rsidR="00AF1895" w:rsidRPr="00317137" w:rsidRDefault="00AF1895" w:rsidP="00AF1895">
      <w:pPr>
        <w:jc w:val="both"/>
        <w:rPr>
          <w:rFonts w:ascii="Times New Roman" w:hAnsi="Times New Roman" w:cs="Times New Roman"/>
          <w:sz w:val="28"/>
        </w:rPr>
      </w:pPr>
      <w:r w:rsidRPr="00317137">
        <w:rPr>
          <w:rFonts w:ascii="Times New Roman" w:hAnsi="Times New Roman" w:cs="Times New Roman"/>
          <w:sz w:val="28"/>
        </w:rPr>
        <w:t xml:space="preserve">загальний фонд – </w:t>
      </w:r>
      <w:r>
        <w:rPr>
          <w:rFonts w:ascii="Times New Roman" w:hAnsi="Times New Roman" w:cs="Times New Roman"/>
          <w:sz w:val="28"/>
        </w:rPr>
        <w:t>4</w:t>
      </w:r>
      <w:r w:rsidR="00547D00">
        <w:rPr>
          <w:rFonts w:ascii="Times New Roman" w:hAnsi="Times New Roman" w:cs="Times New Roman"/>
          <w:sz w:val="28"/>
        </w:rPr>
        <w:t> 388 </w:t>
      </w:r>
      <w:r w:rsidR="005E022A">
        <w:rPr>
          <w:rFonts w:ascii="Times New Roman" w:hAnsi="Times New Roman" w:cs="Times New Roman"/>
          <w:sz w:val="28"/>
        </w:rPr>
        <w:t>273</w:t>
      </w:r>
      <w:r w:rsidR="00547D00">
        <w:rPr>
          <w:rFonts w:ascii="Times New Roman" w:hAnsi="Times New Roman" w:cs="Times New Roman"/>
          <w:sz w:val="28"/>
        </w:rPr>
        <w:t>,2</w:t>
      </w:r>
      <w:r>
        <w:rPr>
          <w:rFonts w:ascii="Times New Roman" w:hAnsi="Times New Roman" w:cs="Times New Roman"/>
          <w:sz w:val="28"/>
        </w:rPr>
        <w:t xml:space="preserve"> </w:t>
      </w:r>
      <w:r w:rsidRPr="00317137">
        <w:rPr>
          <w:rFonts w:ascii="Times New Roman" w:hAnsi="Times New Roman" w:cs="Times New Roman"/>
          <w:sz w:val="28"/>
        </w:rPr>
        <w:t xml:space="preserve">тис. грн; </w:t>
      </w:r>
    </w:p>
    <w:p w14:paraId="52CFF78F" w14:textId="77777777" w:rsidR="00AF1895" w:rsidRPr="00317137" w:rsidRDefault="00AF1895" w:rsidP="00AF1895">
      <w:pPr>
        <w:jc w:val="both"/>
        <w:rPr>
          <w:rFonts w:ascii="Times New Roman" w:hAnsi="Times New Roman" w:cs="Times New Roman"/>
          <w:sz w:val="28"/>
        </w:rPr>
      </w:pPr>
      <w:r w:rsidRPr="00317137">
        <w:rPr>
          <w:rFonts w:ascii="Times New Roman" w:hAnsi="Times New Roman" w:cs="Times New Roman"/>
          <w:sz w:val="28"/>
        </w:rPr>
        <w:t xml:space="preserve">спеціальний фонд – </w:t>
      </w:r>
      <w:r>
        <w:rPr>
          <w:rFonts w:ascii="Times New Roman" w:hAnsi="Times New Roman" w:cs="Times New Roman"/>
          <w:sz w:val="28"/>
        </w:rPr>
        <w:t>86 368,2</w:t>
      </w:r>
      <w:r w:rsidRPr="00317137">
        <w:rPr>
          <w:rFonts w:ascii="Times New Roman" w:hAnsi="Times New Roman" w:cs="Times New Roman"/>
          <w:sz w:val="28"/>
        </w:rPr>
        <w:t xml:space="preserve"> тис. грн, у тому числі  бюджет розвитку – 13 220,9 тис. гривень.</w:t>
      </w:r>
    </w:p>
    <w:p w14:paraId="0F591094" w14:textId="77777777" w:rsidR="00AF1895" w:rsidRPr="00317137" w:rsidRDefault="00AF1895" w:rsidP="00AF1895">
      <w:pPr>
        <w:jc w:val="both"/>
        <w:rPr>
          <w:rFonts w:ascii="Times New Roman" w:hAnsi="Times New Roman" w:cs="Times New Roman"/>
          <w:bCs/>
          <w:sz w:val="28"/>
          <w:szCs w:val="28"/>
        </w:rPr>
      </w:pPr>
    </w:p>
    <w:p w14:paraId="66DDB942" w14:textId="77777777" w:rsidR="00AF1895" w:rsidRPr="00317137" w:rsidRDefault="00AF1895" w:rsidP="00AF1895">
      <w:pPr>
        <w:jc w:val="both"/>
        <w:rPr>
          <w:rFonts w:ascii="Times New Roman" w:eastAsia="Times New Roman" w:hAnsi="Times New Roman" w:cs="Times New Roman"/>
          <w:sz w:val="28"/>
          <w:szCs w:val="28"/>
          <w:lang w:eastAsia="ru-RU"/>
        </w:rPr>
      </w:pPr>
      <w:r w:rsidRPr="00317137">
        <w:rPr>
          <w:rFonts w:ascii="Times New Roman" w:hAnsi="Times New Roman" w:cs="Times New Roman"/>
          <w:bCs/>
          <w:sz w:val="28"/>
          <w:szCs w:val="28"/>
        </w:rPr>
        <w:t>Динаміка</w:t>
      </w:r>
      <w:r w:rsidRPr="00317137">
        <w:rPr>
          <w:rFonts w:ascii="Times New Roman" w:hAnsi="Times New Roman" w:cs="Times New Roman"/>
          <w:b/>
          <w:bCs/>
          <w:sz w:val="28"/>
          <w:szCs w:val="28"/>
        </w:rPr>
        <w:t xml:space="preserve"> </w:t>
      </w:r>
      <w:r w:rsidRPr="00317137">
        <w:rPr>
          <w:rFonts w:ascii="Times New Roman" w:hAnsi="Times New Roman" w:cs="Times New Roman"/>
          <w:bCs/>
          <w:sz w:val="28"/>
          <w:szCs w:val="28"/>
        </w:rPr>
        <w:t>надходжень до</w:t>
      </w:r>
      <w:r w:rsidRPr="00317137">
        <w:rPr>
          <w:rFonts w:ascii="Times New Roman" w:hAnsi="Times New Roman" w:cs="Times New Roman"/>
          <w:b/>
          <w:bCs/>
          <w:sz w:val="28"/>
          <w:szCs w:val="28"/>
        </w:rPr>
        <w:t xml:space="preserve"> </w:t>
      </w:r>
      <w:r w:rsidRPr="00317137">
        <w:rPr>
          <w:rFonts w:ascii="Times New Roman" w:hAnsi="Times New Roman" w:cs="Times New Roman"/>
          <w:bCs/>
          <w:sz w:val="28"/>
          <w:szCs w:val="28"/>
        </w:rPr>
        <w:t>бюджету Кременчуцької міської територіальної громади:  фактичні надходження за 2024 рік, очікувані в 2025 році та прогнозні на 2026 рік наведені в наступній діаграмі.</w:t>
      </w:r>
    </w:p>
    <w:p w14:paraId="6318FB5B" w14:textId="216A3CF8" w:rsidR="00AF1895" w:rsidRPr="00317137" w:rsidRDefault="00AF1895" w:rsidP="00AF1895">
      <w:pPr>
        <w:tabs>
          <w:tab w:val="left" w:pos="709"/>
        </w:tabs>
        <w:ind w:firstLine="567"/>
        <w:jc w:val="center"/>
        <w:rPr>
          <w:rFonts w:ascii="Times New Roman" w:hAnsi="Times New Roman" w:cs="Times New Roman"/>
          <w:sz w:val="28"/>
          <w:szCs w:val="28"/>
        </w:rPr>
      </w:pPr>
      <w:r w:rsidRPr="00317137">
        <w:rPr>
          <w:rFonts w:ascii="Times New Roman" w:hAnsi="Times New Roman" w:cs="Times New Roman"/>
          <w:sz w:val="28"/>
          <w:szCs w:val="28"/>
        </w:rPr>
        <w:t xml:space="preserve">                                                                                          тис.</w:t>
      </w:r>
      <w:r w:rsidR="00EC79C9">
        <w:rPr>
          <w:rFonts w:ascii="Times New Roman" w:hAnsi="Times New Roman" w:cs="Times New Roman"/>
          <w:sz w:val="28"/>
          <w:szCs w:val="28"/>
        </w:rPr>
        <w:t xml:space="preserve"> </w:t>
      </w:r>
      <w:proofErr w:type="spellStart"/>
      <w:r w:rsidRPr="00317137">
        <w:rPr>
          <w:rFonts w:ascii="Times New Roman" w:hAnsi="Times New Roman" w:cs="Times New Roman"/>
          <w:sz w:val="28"/>
          <w:szCs w:val="28"/>
        </w:rPr>
        <w:t>грн</w:t>
      </w:r>
      <w:proofErr w:type="spellEnd"/>
    </w:p>
    <w:p w14:paraId="506FBEDB" w14:textId="3A386AE9" w:rsidR="00AF1895" w:rsidRPr="00317137" w:rsidRDefault="00EC79C9" w:rsidP="00AF1895">
      <w:pPr>
        <w:tabs>
          <w:tab w:val="left" w:pos="709"/>
        </w:tabs>
        <w:ind w:firstLine="0"/>
        <w:jc w:val="center"/>
        <w:rPr>
          <w:rFonts w:ascii="Times New Roman" w:hAnsi="Times New Roman" w:cs="Times New Roman"/>
          <w:sz w:val="28"/>
          <w:szCs w:val="28"/>
        </w:rPr>
      </w:pPr>
      <w:r w:rsidRPr="00EC79C9">
        <w:rPr>
          <w:noProof/>
          <w:lang w:val="ru-RU" w:eastAsia="ru-RU"/>
        </w:rPr>
        <w:drawing>
          <wp:inline distT="0" distB="0" distL="0" distR="0" wp14:anchorId="560F48B6" wp14:editId="4ECD6F6C">
            <wp:extent cx="5956300" cy="44640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300" cy="4464050"/>
                    </a:xfrm>
                    <a:prstGeom prst="rect">
                      <a:avLst/>
                    </a:prstGeom>
                    <a:noFill/>
                    <a:ln>
                      <a:noFill/>
                    </a:ln>
                  </pic:spPr>
                </pic:pic>
              </a:graphicData>
            </a:graphic>
          </wp:inline>
        </w:drawing>
      </w:r>
    </w:p>
    <w:p w14:paraId="69F9A781" w14:textId="655D490F" w:rsidR="00AF1895" w:rsidRPr="00317137" w:rsidRDefault="00AF1895" w:rsidP="00C144B9">
      <w:pPr>
        <w:tabs>
          <w:tab w:val="left" w:pos="0"/>
        </w:tabs>
        <w:ind w:right="-1622" w:firstLine="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 </w:t>
      </w:r>
      <w:r w:rsidR="00C144B9" w:rsidRPr="00762C30">
        <w:rPr>
          <w:rFonts w:ascii="Times New Roman" w:eastAsia="Times New Roman" w:hAnsi="Times New Roman" w:cs="Times New Roman"/>
          <w:b/>
          <w:bCs/>
          <w:sz w:val="28"/>
          <w:szCs w:val="28"/>
          <w:lang w:val="ru-RU" w:eastAsia="ru-RU"/>
        </w:rPr>
        <w:t xml:space="preserve">                                                   </w:t>
      </w:r>
      <w:r w:rsidRPr="00317137">
        <w:rPr>
          <w:rFonts w:ascii="Times New Roman" w:eastAsia="Times New Roman" w:hAnsi="Times New Roman" w:cs="Times New Roman"/>
          <w:b/>
          <w:bCs/>
          <w:sz w:val="28"/>
          <w:szCs w:val="28"/>
          <w:lang w:eastAsia="ru-RU"/>
        </w:rPr>
        <w:t>Загальний фонд</w:t>
      </w:r>
    </w:p>
    <w:p w14:paraId="299BF8CD" w14:textId="77777777" w:rsidR="00AF1895" w:rsidRPr="00317137" w:rsidRDefault="00AF1895" w:rsidP="00AF1895">
      <w:pPr>
        <w:tabs>
          <w:tab w:val="left" w:pos="709"/>
        </w:tabs>
        <w:ind w:right="-1622" w:firstLine="0"/>
        <w:jc w:val="center"/>
        <w:rPr>
          <w:rFonts w:ascii="Times New Roman" w:eastAsia="Times New Roman" w:hAnsi="Times New Roman" w:cs="Times New Roman"/>
          <w:b/>
          <w:bCs/>
          <w:sz w:val="28"/>
          <w:szCs w:val="28"/>
          <w:lang w:eastAsia="ru-RU"/>
        </w:rPr>
      </w:pPr>
    </w:p>
    <w:p w14:paraId="5FA48A64" w14:textId="7FEB38C9" w:rsidR="00AF1895" w:rsidRPr="00317137" w:rsidRDefault="00AF1895" w:rsidP="00AF1895">
      <w:pPr>
        <w:tabs>
          <w:tab w:val="left" w:pos="709"/>
        </w:tabs>
        <w:ind w:firstLine="567"/>
        <w:jc w:val="both"/>
        <w:rPr>
          <w:rFonts w:ascii="Times New Roman" w:eastAsia="Times New Roman" w:hAnsi="Times New Roman" w:cs="Times New Roman"/>
          <w:spacing w:val="-2"/>
          <w:sz w:val="28"/>
          <w:szCs w:val="28"/>
          <w:lang w:eastAsia="ru-RU"/>
        </w:rPr>
      </w:pPr>
      <w:r w:rsidRPr="00317137">
        <w:rPr>
          <w:rFonts w:ascii="Times New Roman" w:eastAsia="Times New Roman" w:hAnsi="Times New Roman" w:cs="Times New Roman"/>
          <w:spacing w:val="1"/>
          <w:sz w:val="28"/>
          <w:szCs w:val="28"/>
          <w:lang w:eastAsia="ru-RU"/>
        </w:rPr>
        <w:t xml:space="preserve">Дохідну частину загального фонду бюджету громади розраховано  </w:t>
      </w:r>
      <w:r w:rsidRPr="00317137">
        <w:rPr>
          <w:rFonts w:ascii="Times New Roman" w:eastAsia="Times New Roman" w:hAnsi="Times New Roman" w:cs="Times New Roman"/>
          <w:spacing w:val="-2"/>
          <w:sz w:val="28"/>
          <w:szCs w:val="28"/>
          <w:lang w:eastAsia="ru-RU"/>
        </w:rPr>
        <w:t>відповідно до ст.64 Бюджетного кодексу України, Податкового кодексу України</w:t>
      </w:r>
      <w:r w:rsidRPr="00317137">
        <w:rPr>
          <w:rFonts w:ascii="Times New Roman" w:hAnsi="Times New Roman" w:cs="Times New Roman"/>
          <w:sz w:val="28"/>
          <w:szCs w:val="28"/>
        </w:rPr>
        <w:t xml:space="preserve"> та </w:t>
      </w:r>
      <w:r>
        <w:rPr>
          <w:rFonts w:ascii="Times New Roman" w:hAnsi="Times New Roman" w:cs="Times New Roman"/>
          <w:sz w:val="28"/>
          <w:szCs w:val="28"/>
        </w:rPr>
        <w:t xml:space="preserve">  </w:t>
      </w:r>
      <w:r w:rsidRPr="00317137">
        <w:rPr>
          <w:rFonts w:ascii="Times New Roman" w:eastAsia="Times New Roman" w:hAnsi="Times New Roman" w:cs="Times New Roman"/>
          <w:spacing w:val="-2"/>
          <w:sz w:val="28"/>
          <w:szCs w:val="28"/>
          <w:lang w:eastAsia="ru-RU"/>
        </w:rPr>
        <w:t>Закон України «Про Державний бюджет України на 2026 рік».</w:t>
      </w:r>
    </w:p>
    <w:p w14:paraId="465E07D4" w14:textId="4AA2DA8E" w:rsidR="00AF1895" w:rsidRPr="00317137" w:rsidRDefault="00AF1895" w:rsidP="00AF1895">
      <w:pPr>
        <w:tabs>
          <w:tab w:val="left" w:pos="709"/>
        </w:tabs>
        <w:ind w:firstLine="567"/>
        <w:jc w:val="both"/>
        <w:rPr>
          <w:rFonts w:ascii="Times New Roman" w:hAnsi="Times New Roman" w:cs="Times New Roman"/>
          <w:sz w:val="28"/>
          <w:szCs w:val="28"/>
        </w:rPr>
      </w:pPr>
      <w:r w:rsidRPr="00317137">
        <w:rPr>
          <w:rFonts w:ascii="Times New Roman" w:hAnsi="Times New Roman" w:cs="Times New Roman"/>
          <w:sz w:val="28"/>
          <w:szCs w:val="28"/>
        </w:rPr>
        <w:t xml:space="preserve">Загальний фонд без урахування офіційних трансфертів обраховано в обсязі -  </w:t>
      </w:r>
      <w:r>
        <w:rPr>
          <w:rFonts w:ascii="Times New Roman" w:hAnsi="Times New Roman" w:cs="Times New Roman"/>
          <w:sz w:val="28"/>
          <w:szCs w:val="28"/>
        </w:rPr>
        <w:t>4</w:t>
      </w:r>
      <w:r w:rsidR="00547D00">
        <w:rPr>
          <w:rFonts w:ascii="Times New Roman" w:hAnsi="Times New Roman" w:cs="Times New Roman"/>
          <w:sz w:val="28"/>
          <w:szCs w:val="28"/>
        </w:rPr>
        <w:t> 388 </w:t>
      </w:r>
      <w:r w:rsidR="00AE7BF7">
        <w:rPr>
          <w:rFonts w:ascii="Times New Roman" w:hAnsi="Times New Roman" w:cs="Times New Roman"/>
          <w:sz w:val="28"/>
          <w:szCs w:val="28"/>
        </w:rPr>
        <w:t>273</w:t>
      </w:r>
      <w:r w:rsidR="00547D00">
        <w:rPr>
          <w:rFonts w:ascii="Times New Roman" w:hAnsi="Times New Roman" w:cs="Times New Roman"/>
          <w:sz w:val="28"/>
          <w:szCs w:val="28"/>
        </w:rPr>
        <w:t>,2</w:t>
      </w:r>
      <w:r w:rsidRPr="00317137">
        <w:rPr>
          <w:rFonts w:ascii="Times New Roman" w:hAnsi="Times New Roman" w:cs="Times New Roman"/>
          <w:sz w:val="28"/>
          <w:szCs w:val="28"/>
        </w:rPr>
        <w:t xml:space="preserve"> тис. грн, в тому числі:</w:t>
      </w:r>
    </w:p>
    <w:p w14:paraId="205F2044" w14:textId="1192E6CA" w:rsidR="00AF1895" w:rsidRPr="00317137" w:rsidRDefault="00AF1895" w:rsidP="00AF1895">
      <w:pPr>
        <w:tabs>
          <w:tab w:val="left" w:pos="709"/>
        </w:tabs>
        <w:ind w:firstLine="567"/>
        <w:jc w:val="both"/>
        <w:rPr>
          <w:rFonts w:ascii="Times New Roman" w:hAnsi="Times New Roman" w:cs="Times New Roman"/>
          <w:sz w:val="28"/>
          <w:szCs w:val="28"/>
        </w:rPr>
      </w:pPr>
      <w:r w:rsidRPr="00317137">
        <w:rPr>
          <w:rFonts w:ascii="Times New Roman" w:hAnsi="Times New Roman" w:cs="Times New Roman"/>
          <w:sz w:val="28"/>
          <w:szCs w:val="28"/>
        </w:rPr>
        <w:t>-</w:t>
      </w:r>
      <w:r w:rsidRPr="00317137">
        <w:rPr>
          <w:rFonts w:ascii="Times New Roman" w:hAnsi="Times New Roman" w:cs="Times New Roman"/>
          <w:sz w:val="28"/>
          <w:szCs w:val="28"/>
        </w:rPr>
        <w:tab/>
        <w:t xml:space="preserve">податкові надходження  – </w:t>
      </w:r>
      <w:r>
        <w:rPr>
          <w:rFonts w:ascii="Times New Roman" w:hAnsi="Times New Roman" w:cs="Times New Roman"/>
          <w:sz w:val="28"/>
          <w:szCs w:val="28"/>
        </w:rPr>
        <w:t>4</w:t>
      </w:r>
      <w:r w:rsidR="00547D00">
        <w:rPr>
          <w:rFonts w:ascii="Times New Roman" w:hAnsi="Times New Roman" w:cs="Times New Roman"/>
          <w:sz w:val="28"/>
          <w:szCs w:val="28"/>
        </w:rPr>
        <w:t> 3</w:t>
      </w:r>
      <w:r w:rsidR="00AE7BF7">
        <w:rPr>
          <w:rFonts w:ascii="Times New Roman" w:hAnsi="Times New Roman" w:cs="Times New Roman"/>
          <w:sz w:val="28"/>
          <w:szCs w:val="28"/>
        </w:rPr>
        <w:t>40</w:t>
      </w:r>
      <w:r w:rsidR="00547D00">
        <w:rPr>
          <w:rFonts w:ascii="Times New Roman" w:hAnsi="Times New Roman" w:cs="Times New Roman"/>
          <w:sz w:val="28"/>
          <w:szCs w:val="28"/>
        </w:rPr>
        <w:t> </w:t>
      </w:r>
      <w:r w:rsidR="00AE7BF7">
        <w:rPr>
          <w:rFonts w:ascii="Times New Roman" w:hAnsi="Times New Roman" w:cs="Times New Roman"/>
          <w:sz w:val="28"/>
          <w:szCs w:val="28"/>
        </w:rPr>
        <w:t>03</w:t>
      </w:r>
      <w:r w:rsidR="00547D00">
        <w:rPr>
          <w:rFonts w:ascii="Times New Roman" w:hAnsi="Times New Roman" w:cs="Times New Roman"/>
          <w:sz w:val="28"/>
          <w:szCs w:val="28"/>
        </w:rPr>
        <w:t>3,2</w:t>
      </w:r>
      <w:r w:rsidRPr="00317137">
        <w:rPr>
          <w:rFonts w:ascii="Times New Roman" w:hAnsi="Times New Roman" w:cs="Times New Roman"/>
          <w:sz w:val="28"/>
          <w:szCs w:val="28"/>
        </w:rPr>
        <w:t xml:space="preserve"> тис. грн;</w:t>
      </w:r>
    </w:p>
    <w:p w14:paraId="7C6598C8" w14:textId="18EA1AE6" w:rsidR="00AF1895" w:rsidRPr="00317137" w:rsidRDefault="00AF1895" w:rsidP="00AF1895">
      <w:pPr>
        <w:tabs>
          <w:tab w:val="left" w:pos="709"/>
        </w:tabs>
        <w:ind w:firstLine="567"/>
        <w:jc w:val="both"/>
        <w:rPr>
          <w:rFonts w:ascii="Times New Roman" w:hAnsi="Times New Roman" w:cs="Times New Roman"/>
          <w:sz w:val="28"/>
          <w:szCs w:val="28"/>
        </w:rPr>
      </w:pPr>
      <w:r w:rsidRPr="00317137">
        <w:rPr>
          <w:rFonts w:ascii="Times New Roman" w:hAnsi="Times New Roman" w:cs="Times New Roman"/>
          <w:sz w:val="28"/>
          <w:szCs w:val="28"/>
        </w:rPr>
        <w:t>-</w:t>
      </w:r>
      <w:r w:rsidRPr="00317137">
        <w:rPr>
          <w:rFonts w:ascii="Times New Roman" w:hAnsi="Times New Roman" w:cs="Times New Roman"/>
          <w:sz w:val="28"/>
          <w:szCs w:val="28"/>
        </w:rPr>
        <w:tab/>
        <w:t xml:space="preserve">неподаткові надходження –   </w:t>
      </w:r>
      <w:r>
        <w:rPr>
          <w:rFonts w:ascii="Times New Roman" w:hAnsi="Times New Roman" w:cs="Times New Roman"/>
          <w:sz w:val="28"/>
          <w:szCs w:val="28"/>
        </w:rPr>
        <w:t>48 240,0</w:t>
      </w:r>
      <w:r w:rsidRPr="00317137">
        <w:rPr>
          <w:rFonts w:ascii="Times New Roman" w:hAnsi="Times New Roman" w:cs="Times New Roman"/>
          <w:sz w:val="28"/>
          <w:szCs w:val="28"/>
        </w:rPr>
        <w:t xml:space="preserve"> тис. </w:t>
      </w:r>
      <w:r w:rsidR="00E32F68">
        <w:rPr>
          <w:rFonts w:ascii="Times New Roman" w:hAnsi="Times New Roman" w:cs="Times New Roman"/>
          <w:sz w:val="28"/>
          <w:szCs w:val="28"/>
        </w:rPr>
        <w:t>грн.</w:t>
      </w:r>
    </w:p>
    <w:p w14:paraId="6CC97D90" w14:textId="77777777" w:rsidR="00AF1895" w:rsidRDefault="00AF1895" w:rsidP="00AF1895">
      <w:pPr>
        <w:tabs>
          <w:tab w:val="left" w:pos="709"/>
        </w:tabs>
        <w:ind w:firstLine="567"/>
        <w:rPr>
          <w:rFonts w:ascii="Times New Roman" w:hAnsi="Times New Roman" w:cs="Times New Roman"/>
          <w:sz w:val="28"/>
          <w:szCs w:val="28"/>
        </w:rPr>
      </w:pPr>
    </w:p>
    <w:p w14:paraId="60A326D1" w14:textId="58E34FAF" w:rsidR="00AF1895" w:rsidRDefault="00AF1895" w:rsidP="00AF1895">
      <w:pPr>
        <w:tabs>
          <w:tab w:val="left" w:pos="709"/>
        </w:tabs>
        <w:ind w:firstLine="567"/>
        <w:rPr>
          <w:rFonts w:ascii="Times New Roman" w:hAnsi="Times New Roman" w:cs="Times New Roman"/>
          <w:sz w:val="28"/>
          <w:szCs w:val="28"/>
        </w:rPr>
      </w:pPr>
      <w:r w:rsidRPr="00317137">
        <w:rPr>
          <w:rFonts w:ascii="Times New Roman" w:hAnsi="Times New Roman" w:cs="Times New Roman"/>
          <w:sz w:val="28"/>
          <w:szCs w:val="28"/>
        </w:rPr>
        <w:t xml:space="preserve">                                                                                                             тис.</w:t>
      </w:r>
      <w:r w:rsidR="004F671F">
        <w:rPr>
          <w:rFonts w:ascii="Times New Roman" w:hAnsi="Times New Roman" w:cs="Times New Roman"/>
          <w:sz w:val="28"/>
          <w:szCs w:val="28"/>
        </w:rPr>
        <w:t xml:space="preserve"> </w:t>
      </w:r>
      <w:r w:rsidRPr="00317137">
        <w:rPr>
          <w:rFonts w:ascii="Times New Roman" w:hAnsi="Times New Roman" w:cs="Times New Roman"/>
          <w:sz w:val="28"/>
          <w:szCs w:val="28"/>
        </w:rPr>
        <w:t>грн</w:t>
      </w:r>
    </w:p>
    <w:p w14:paraId="3853C821" w14:textId="1B68F085" w:rsidR="00AF1895" w:rsidRPr="00317137" w:rsidRDefault="00EC79C9" w:rsidP="00EC79C9">
      <w:pPr>
        <w:tabs>
          <w:tab w:val="left" w:pos="567"/>
          <w:tab w:val="left" w:pos="709"/>
        </w:tabs>
        <w:ind w:firstLine="0"/>
        <w:jc w:val="both"/>
        <w:rPr>
          <w:rFonts w:ascii="Times New Roman" w:eastAsia="Times New Roman" w:hAnsi="Times New Roman" w:cs="Times New Roman"/>
          <w:sz w:val="28"/>
          <w:szCs w:val="28"/>
          <w:lang w:eastAsia="ru-RU"/>
        </w:rPr>
      </w:pPr>
      <w:r w:rsidRPr="00EC79C9">
        <w:rPr>
          <w:noProof/>
          <w:lang w:val="ru-RU" w:eastAsia="ru-RU"/>
        </w:rPr>
        <w:drawing>
          <wp:inline distT="0" distB="0" distL="0" distR="0" wp14:anchorId="02A5774C" wp14:editId="5C36B30E">
            <wp:extent cx="6108700" cy="483235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4832350"/>
                    </a:xfrm>
                    <a:prstGeom prst="rect">
                      <a:avLst/>
                    </a:prstGeom>
                    <a:noFill/>
                    <a:ln>
                      <a:noFill/>
                    </a:ln>
                  </pic:spPr>
                </pic:pic>
              </a:graphicData>
            </a:graphic>
          </wp:inline>
        </w:drawing>
      </w:r>
    </w:p>
    <w:p w14:paraId="01317E9F" w14:textId="77777777" w:rsidR="00AF1895" w:rsidRDefault="00AF1895" w:rsidP="00AF1895">
      <w:pPr>
        <w:tabs>
          <w:tab w:val="left" w:pos="709"/>
        </w:tabs>
        <w:ind w:firstLine="567"/>
        <w:jc w:val="both"/>
        <w:rPr>
          <w:rFonts w:ascii="Times New Roman" w:eastAsia="Times New Roman" w:hAnsi="Times New Roman" w:cs="Times New Roman"/>
          <w:sz w:val="28"/>
          <w:szCs w:val="28"/>
          <w:lang w:eastAsia="ru-RU"/>
        </w:rPr>
      </w:pPr>
    </w:p>
    <w:p w14:paraId="39800B9C" w14:textId="77777777" w:rsidR="00EC79C9" w:rsidRPr="00317137" w:rsidRDefault="00EC79C9" w:rsidP="00AF1895">
      <w:pPr>
        <w:tabs>
          <w:tab w:val="left" w:pos="709"/>
        </w:tabs>
        <w:ind w:firstLine="567"/>
        <w:jc w:val="both"/>
        <w:rPr>
          <w:rFonts w:ascii="Times New Roman" w:eastAsia="Times New Roman" w:hAnsi="Times New Roman" w:cs="Times New Roman"/>
          <w:sz w:val="28"/>
          <w:szCs w:val="28"/>
          <w:lang w:eastAsia="ru-RU"/>
        </w:rPr>
      </w:pPr>
    </w:p>
    <w:p w14:paraId="5EF39295" w14:textId="766C3937" w:rsidR="00AF1895" w:rsidRPr="00317137" w:rsidRDefault="00AF1895" w:rsidP="00AF1895">
      <w:pPr>
        <w:tabs>
          <w:tab w:val="left" w:pos="709"/>
        </w:tabs>
        <w:ind w:firstLine="567"/>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sz w:val="28"/>
          <w:szCs w:val="28"/>
          <w:lang w:eastAsia="ru-RU"/>
        </w:rPr>
        <w:t xml:space="preserve">Доходи загального фонду (без урахування офіційних трансфертів) на 2026 рік прогнозуються у сумі </w:t>
      </w:r>
      <w:r>
        <w:rPr>
          <w:rFonts w:ascii="Times New Roman" w:hAnsi="Times New Roman" w:cs="Times New Roman"/>
          <w:sz w:val="28"/>
          <w:szCs w:val="28"/>
        </w:rPr>
        <w:t>4</w:t>
      </w:r>
      <w:r w:rsidR="00EE764E">
        <w:rPr>
          <w:rFonts w:ascii="Times New Roman" w:hAnsi="Times New Roman" w:cs="Times New Roman"/>
          <w:sz w:val="28"/>
          <w:szCs w:val="28"/>
        </w:rPr>
        <w:t> 388 </w:t>
      </w:r>
      <w:r w:rsidR="00710AA3">
        <w:rPr>
          <w:rFonts w:ascii="Times New Roman" w:hAnsi="Times New Roman" w:cs="Times New Roman"/>
          <w:sz w:val="28"/>
          <w:szCs w:val="28"/>
        </w:rPr>
        <w:t>27</w:t>
      </w:r>
      <w:r w:rsidR="00EE764E">
        <w:rPr>
          <w:rFonts w:ascii="Times New Roman" w:hAnsi="Times New Roman" w:cs="Times New Roman"/>
          <w:sz w:val="28"/>
          <w:szCs w:val="28"/>
        </w:rPr>
        <w:t>3,2</w:t>
      </w:r>
      <w:r w:rsidRPr="00317137">
        <w:rPr>
          <w:rFonts w:ascii="Times New Roman" w:hAnsi="Times New Roman" w:cs="Times New Roman"/>
          <w:sz w:val="28"/>
          <w:szCs w:val="28"/>
        </w:rPr>
        <w:t xml:space="preserve"> </w:t>
      </w:r>
      <w:r w:rsidRPr="00317137">
        <w:rPr>
          <w:rFonts w:ascii="Times New Roman" w:eastAsia="Times New Roman" w:hAnsi="Times New Roman" w:cs="Times New Roman"/>
          <w:sz w:val="28"/>
          <w:szCs w:val="28"/>
          <w:lang w:eastAsia="ru-RU"/>
        </w:rPr>
        <w:t>тис. грн, що  більше проти очікуваних в 2025 році (2 763 153,6</w:t>
      </w:r>
      <w:r>
        <w:rPr>
          <w:rFonts w:ascii="Times New Roman" w:eastAsia="Times New Roman" w:hAnsi="Times New Roman" w:cs="Times New Roman"/>
          <w:sz w:val="28"/>
          <w:szCs w:val="28"/>
          <w:lang w:eastAsia="ru-RU"/>
        </w:rPr>
        <w:t xml:space="preserve"> </w:t>
      </w:r>
      <w:r w:rsidRPr="00317137">
        <w:rPr>
          <w:rFonts w:ascii="Times New Roman" w:eastAsia="Times New Roman" w:hAnsi="Times New Roman" w:cs="Times New Roman"/>
          <w:sz w:val="28"/>
          <w:szCs w:val="28"/>
          <w:lang w:eastAsia="ru-RU"/>
        </w:rPr>
        <w:t>тис. грн) на /+/</w:t>
      </w:r>
      <w:r w:rsidR="00EE764E">
        <w:rPr>
          <w:rFonts w:ascii="Times New Roman" w:eastAsia="Times New Roman" w:hAnsi="Times New Roman" w:cs="Times New Roman"/>
          <w:sz w:val="28"/>
          <w:szCs w:val="28"/>
          <w:lang w:eastAsia="ru-RU"/>
        </w:rPr>
        <w:t xml:space="preserve">1 </w:t>
      </w:r>
      <w:r w:rsidR="00710AA3">
        <w:rPr>
          <w:rFonts w:ascii="Times New Roman" w:eastAsia="Times New Roman" w:hAnsi="Times New Roman" w:cs="Times New Roman"/>
          <w:sz w:val="28"/>
          <w:szCs w:val="28"/>
          <w:lang w:eastAsia="ru-RU"/>
        </w:rPr>
        <w:t xml:space="preserve">625 119,6 </w:t>
      </w:r>
      <w:r w:rsidRPr="00317137">
        <w:rPr>
          <w:rFonts w:ascii="Times New Roman" w:eastAsia="Times New Roman" w:hAnsi="Times New Roman" w:cs="Times New Roman"/>
          <w:sz w:val="28"/>
          <w:szCs w:val="28"/>
          <w:lang w:eastAsia="ru-RU"/>
        </w:rPr>
        <w:t>тис. грн  або на /+/</w:t>
      </w:r>
      <w:r>
        <w:rPr>
          <w:rFonts w:ascii="Times New Roman" w:eastAsia="Times New Roman" w:hAnsi="Times New Roman" w:cs="Times New Roman"/>
          <w:sz w:val="28"/>
          <w:szCs w:val="28"/>
          <w:lang w:eastAsia="ru-RU"/>
        </w:rPr>
        <w:t>5</w:t>
      </w:r>
      <w:r w:rsidR="00EE764E">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w:t>
      </w:r>
      <w:r w:rsidR="00710AA3">
        <w:rPr>
          <w:rFonts w:ascii="Times New Roman" w:eastAsia="Times New Roman" w:hAnsi="Times New Roman" w:cs="Times New Roman"/>
          <w:sz w:val="28"/>
          <w:szCs w:val="28"/>
          <w:lang w:eastAsia="ru-RU"/>
        </w:rPr>
        <w:t>9</w:t>
      </w:r>
      <w:r w:rsidRPr="00317137">
        <w:rPr>
          <w:rFonts w:ascii="Times New Roman" w:eastAsia="Times New Roman" w:hAnsi="Times New Roman" w:cs="Times New Roman"/>
          <w:sz w:val="28"/>
          <w:szCs w:val="28"/>
          <w:lang w:eastAsia="ru-RU"/>
        </w:rPr>
        <w:t xml:space="preserve"> %. Очікувані надходження в 2025 році порівняно з фактичними надходженнями  2024 року зросли на /+/13,1% або /+/ 319 029,3 тис. грн. </w:t>
      </w:r>
    </w:p>
    <w:p w14:paraId="414B4767" w14:textId="77777777" w:rsidR="00AF1895" w:rsidRPr="00317137" w:rsidRDefault="00AF1895" w:rsidP="00AF1895">
      <w:pPr>
        <w:tabs>
          <w:tab w:val="left" w:pos="709"/>
        </w:tabs>
        <w:ind w:firstLine="567"/>
        <w:jc w:val="both"/>
        <w:rPr>
          <w:rFonts w:ascii="Times New Roman" w:eastAsia="Times New Roman" w:hAnsi="Times New Roman" w:cs="Times New Roman"/>
          <w:sz w:val="28"/>
          <w:szCs w:val="28"/>
          <w:lang w:eastAsia="ru-RU"/>
        </w:rPr>
      </w:pPr>
    </w:p>
    <w:p w14:paraId="7FFF1C1F" w14:textId="77777777" w:rsidR="00AF1895" w:rsidRDefault="00AF1895" w:rsidP="00AF1895">
      <w:pPr>
        <w:tabs>
          <w:tab w:val="left" w:pos="709"/>
        </w:tabs>
        <w:ind w:firstLine="567"/>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sz w:val="28"/>
          <w:szCs w:val="28"/>
          <w:lang w:eastAsia="ru-RU"/>
        </w:rPr>
        <w:t xml:space="preserve">                                                                                                          </w:t>
      </w:r>
    </w:p>
    <w:p w14:paraId="4EA6FB29" w14:textId="77777777" w:rsidR="00EE764E" w:rsidRDefault="00AF1895" w:rsidP="00AF1895">
      <w:pPr>
        <w:tabs>
          <w:tab w:val="left" w:pos="709"/>
        </w:tab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17137">
        <w:rPr>
          <w:rFonts w:ascii="Times New Roman" w:eastAsia="Times New Roman" w:hAnsi="Times New Roman" w:cs="Times New Roman"/>
          <w:sz w:val="28"/>
          <w:szCs w:val="28"/>
          <w:lang w:eastAsia="ru-RU"/>
        </w:rPr>
        <w:t xml:space="preserve"> </w:t>
      </w:r>
    </w:p>
    <w:p w14:paraId="004A2C41" w14:textId="77777777" w:rsidR="00EC79C9" w:rsidRDefault="00EC79C9" w:rsidP="00AF1895">
      <w:pPr>
        <w:tabs>
          <w:tab w:val="left" w:pos="709"/>
        </w:tabs>
        <w:ind w:firstLine="567"/>
        <w:jc w:val="both"/>
        <w:rPr>
          <w:rFonts w:ascii="Times New Roman" w:eastAsia="Times New Roman" w:hAnsi="Times New Roman" w:cs="Times New Roman"/>
          <w:sz w:val="28"/>
          <w:szCs w:val="28"/>
          <w:lang w:eastAsia="ru-RU"/>
        </w:rPr>
      </w:pPr>
    </w:p>
    <w:p w14:paraId="38905F27" w14:textId="77777777" w:rsidR="00EC79C9" w:rsidRDefault="00EC79C9" w:rsidP="00AF1895">
      <w:pPr>
        <w:tabs>
          <w:tab w:val="left" w:pos="709"/>
        </w:tabs>
        <w:ind w:firstLine="567"/>
        <w:jc w:val="both"/>
        <w:rPr>
          <w:rFonts w:ascii="Times New Roman" w:eastAsia="Times New Roman" w:hAnsi="Times New Roman" w:cs="Times New Roman"/>
          <w:sz w:val="28"/>
          <w:szCs w:val="28"/>
          <w:lang w:eastAsia="ru-RU"/>
        </w:rPr>
      </w:pPr>
    </w:p>
    <w:p w14:paraId="59C25960" w14:textId="1FFA598B" w:rsidR="00AF1895" w:rsidRDefault="00EE764E" w:rsidP="00AF1895">
      <w:pPr>
        <w:tabs>
          <w:tab w:val="left" w:pos="709"/>
        </w:tab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AF1895" w:rsidRPr="00317137">
        <w:rPr>
          <w:rFonts w:ascii="Times New Roman" w:eastAsia="Times New Roman" w:hAnsi="Times New Roman" w:cs="Times New Roman"/>
          <w:sz w:val="28"/>
          <w:szCs w:val="28"/>
          <w:lang w:eastAsia="ru-RU"/>
        </w:rPr>
        <w:t xml:space="preserve"> тис.</w:t>
      </w:r>
      <w:r>
        <w:rPr>
          <w:rFonts w:ascii="Times New Roman" w:eastAsia="Times New Roman" w:hAnsi="Times New Roman" w:cs="Times New Roman"/>
          <w:sz w:val="28"/>
          <w:szCs w:val="28"/>
          <w:lang w:eastAsia="ru-RU"/>
        </w:rPr>
        <w:t xml:space="preserve"> </w:t>
      </w:r>
      <w:r w:rsidR="00AF1895" w:rsidRPr="00317137">
        <w:rPr>
          <w:rFonts w:ascii="Times New Roman" w:eastAsia="Times New Roman" w:hAnsi="Times New Roman" w:cs="Times New Roman"/>
          <w:sz w:val="28"/>
          <w:szCs w:val="28"/>
          <w:lang w:eastAsia="ru-RU"/>
        </w:rPr>
        <w:t>грн</w:t>
      </w:r>
    </w:p>
    <w:p w14:paraId="0FEB9A7C" w14:textId="216BD7C9" w:rsidR="00AF1895" w:rsidRPr="00317137" w:rsidRDefault="00EC79C9" w:rsidP="00AF1895">
      <w:pPr>
        <w:tabs>
          <w:tab w:val="left" w:pos="709"/>
        </w:tabs>
        <w:ind w:firstLine="0"/>
        <w:jc w:val="center"/>
        <w:rPr>
          <w:noProof/>
          <w:lang w:val="en-US" w:eastAsia="uk-UA"/>
        </w:rPr>
      </w:pPr>
      <w:r w:rsidRPr="00EC79C9">
        <w:rPr>
          <w:noProof/>
          <w:lang w:val="ru-RU" w:eastAsia="ru-RU"/>
        </w:rPr>
        <w:drawing>
          <wp:inline distT="0" distB="0" distL="0" distR="0" wp14:anchorId="6B195274" wp14:editId="1711499D">
            <wp:extent cx="6076950" cy="3778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7311" cy="3778474"/>
                    </a:xfrm>
                    <a:prstGeom prst="rect">
                      <a:avLst/>
                    </a:prstGeom>
                    <a:noFill/>
                    <a:ln>
                      <a:noFill/>
                    </a:ln>
                  </pic:spPr>
                </pic:pic>
              </a:graphicData>
            </a:graphic>
          </wp:inline>
        </w:drawing>
      </w:r>
    </w:p>
    <w:p w14:paraId="7469412C" w14:textId="77777777" w:rsidR="00EE764E" w:rsidRDefault="00EE764E" w:rsidP="00AF1895">
      <w:pPr>
        <w:tabs>
          <w:tab w:val="left" w:pos="709"/>
        </w:tabs>
        <w:ind w:firstLine="567"/>
        <w:jc w:val="both"/>
        <w:rPr>
          <w:rFonts w:ascii="Times New Roman" w:eastAsia="Times New Roman" w:hAnsi="Times New Roman" w:cs="Times New Roman"/>
          <w:sz w:val="28"/>
          <w:szCs w:val="28"/>
          <w:lang w:eastAsia="ru-RU"/>
        </w:rPr>
      </w:pPr>
    </w:p>
    <w:p w14:paraId="711575C3" w14:textId="7B397B4F" w:rsidR="00AF1895" w:rsidRPr="00317137" w:rsidRDefault="00AF1895" w:rsidP="00AF1895">
      <w:pPr>
        <w:tabs>
          <w:tab w:val="left" w:pos="709"/>
        </w:tabs>
        <w:ind w:firstLine="567"/>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sz w:val="28"/>
          <w:szCs w:val="28"/>
          <w:lang w:eastAsia="ru-RU"/>
        </w:rPr>
        <w:t>Основними джерелами дохідної частини загального фонду бюджету громади були і залишаються в 2026 році чотири податки (податок на доходи фізичних осіб, єдиний податок, акцизний податок, податок на майно в частині земельного податку (плата за землю), питома вага яких складе 9</w:t>
      </w:r>
      <w:r>
        <w:rPr>
          <w:rFonts w:ascii="Times New Roman" w:eastAsia="Times New Roman" w:hAnsi="Times New Roman" w:cs="Times New Roman"/>
          <w:sz w:val="28"/>
          <w:szCs w:val="28"/>
          <w:lang w:eastAsia="ru-RU"/>
        </w:rPr>
        <w:t>7</w:t>
      </w:r>
      <w:r w:rsidRPr="00317137">
        <w:rPr>
          <w:rFonts w:ascii="Times New Roman" w:eastAsia="Times New Roman" w:hAnsi="Times New Roman" w:cs="Times New Roman"/>
          <w:sz w:val="28"/>
          <w:szCs w:val="28"/>
          <w:lang w:eastAsia="ru-RU"/>
        </w:rPr>
        <w:t xml:space="preserve">,6% або            </w:t>
      </w:r>
      <w:r>
        <w:rPr>
          <w:rFonts w:ascii="Times New Roman" w:eastAsia="Times New Roman" w:hAnsi="Times New Roman" w:cs="Times New Roman"/>
          <w:sz w:val="28"/>
          <w:szCs w:val="28"/>
          <w:lang w:eastAsia="ru-RU"/>
        </w:rPr>
        <w:t>4</w:t>
      </w:r>
      <w:r w:rsidR="006A1809">
        <w:rPr>
          <w:rFonts w:ascii="Times New Roman" w:eastAsia="Times New Roman" w:hAnsi="Times New Roman" w:cs="Times New Roman"/>
          <w:sz w:val="28"/>
          <w:szCs w:val="28"/>
          <w:lang w:eastAsia="ru-RU"/>
        </w:rPr>
        <w:t> 282 713,2</w:t>
      </w:r>
      <w:r w:rsidRPr="00317137">
        <w:rPr>
          <w:rFonts w:ascii="Times New Roman" w:eastAsia="Times New Roman" w:hAnsi="Times New Roman" w:cs="Times New Roman"/>
          <w:sz w:val="28"/>
          <w:szCs w:val="28"/>
          <w:lang w:eastAsia="ru-RU"/>
        </w:rPr>
        <w:t xml:space="preserve"> тис. грн </w:t>
      </w:r>
      <w:r w:rsidRPr="00317137">
        <w:rPr>
          <w:rFonts w:ascii="Times New Roman" w:hAnsi="Times New Roman" w:cs="Times New Roman"/>
          <w:sz w:val="28"/>
          <w:szCs w:val="28"/>
        </w:rPr>
        <w:t>в дохідній частині загального фонду</w:t>
      </w:r>
      <w:r w:rsidRPr="00317137">
        <w:rPr>
          <w:rFonts w:ascii="Times New Roman" w:eastAsia="Times New Roman" w:hAnsi="Times New Roman" w:cs="Times New Roman"/>
          <w:sz w:val="28"/>
          <w:szCs w:val="28"/>
          <w:lang w:eastAsia="ru-RU"/>
        </w:rPr>
        <w:t xml:space="preserve"> місцевого бюджету </w:t>
      </w:r>
      <w:r>
        <w:rPr>
          <w:rFonts w:ascii="Times New Roman" w:eastAsia="Times New Roman" w:hAnsi="Times New Roman" w:cs="Times New Roman"/>
          <w:sz w:val="28"/>
          <w:szCs w:val="28"/>
          <w:lang w:eastAsia="ru-RU"/>
        </w:rPr>
        <w:t>4</w:t>
      </w:r>
      <w:r w:rsidR="006A1809">
        <w:rPr>
          <w:rFonts w:ascii="Times New Roman" w:eastAsia="Times New Roman" w:hAnsi="Times New Roman" w:cs="Times New Roman"/>
          <w:sz w:val="28"/>
          <w:szCs w:val="28"/>
          <w:lang w:eastAsia="ru-RU"/>
        </w:rPr>
        <w:t> 388 273,2</w:t>
      </w:r>
      <w:r w:rsidRPr="00317137">
        <w:rPr>
          <w:rFonts w:ascii="Times New Roman" w:eastAsia="Times New Roman" w:hAnsi="Times New Roman" w:cs="Times New Roman"/>
          <w:sz w:val="28"/>
          <w:szCs w:val="28"/>
          <w:lang w:eastAsia="ru-RU"/>
        </w:rPr>
        <w:t xml:space="preserve"> тис.</w:t>
      </w:r>
      <w:r>
        <w:rPr>
          <w:rFonts w:ascii="Times New Roman" w:eastAsia="Times New Roman" w:hAnsi="Times New Roman" w:cs="Times New Roman"/>
          <w:sz w:val="28"/>
          <w:szCs w:val="28"/>
          <w:lang w:eastAsia="ru-RU"/>
        </w:rPr>
        <w:t xml:space="preserve"> </w:t>
      </w:r>
      <w:r w:rsidRPr="00317137">
        <w:rPr>
          <w:rFonts w:ascii="Times New Roman" w:eastAsia="Times New Roman" w:hAnsi="Times New Roman" w:cs="Times New Roman"/>
          <w:sz w:val="28"/>
          <w:szCs w:val="28"/>
          <w:lang w:eastAsia="ru-RU"/>
        </w:rPr>
        <w:t>грн.</w:t>
      </w:r>
    </w:p>
    <w:p w14:paraId="5F53B3E5" w14:textId="3843A2AB" w:rsidR="00AF1895" w:rsidRDefault="00AF1895" w:rsidP="00AF1895">
      <w:pPr>
        <w:tabs>
          <w:tab w:val="left" w:pos="709"/>
        </w:tabs>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17137">
        <w:rPr>
          <w:rFonts w:ascii="Times New Roman" w:eastAsia="Times New Roman" w:hAnsi="Times New Roman" w:cs="Times New Roman"/>
          <w:sz w:val="28"/>
          <w:szCs w:val="28"/>
          <w:lang w:eastAsia="ru-RU"/>
        </w:rPr>
        <w:t>тис.</w:t>
      </w:r>
      <w:r w:rsidR="008C4C26">
        <w:rPr>
          <w:rFonts w:ascii="Times New Roman" w:eastAsia="Times New Roman" w:hAnsi="Times New Roman" w:cs="Times New Roman"/>
          <w:sz w:val="28"/>
          <w:szCs w:val="28"/>
          <w:lang w:eastAsia="ru-RU"/>
        </w:rPr>
        <w:t xml:space="preserve"> </w:t>
      </w:r>
      <w:proofErr w:type="spellStart"/>
      <w:r w:rsidR="008C4C26">
        <w:rPr>
          <w:rFonts w:ascii="Times New Roman" w:eastAsia="Times New Roman" w:hAnsi="Times New Roman" w:cs="Times New Roman"/>
          <w:sz w:val="28"/>
          <w:szCs w:val="28"/>
          <w:lang w:eastAsia="ru-RU"/>
        </w:rPr>
        <w:t>грн</w:t>
      </w:r>
      <w:proofErr w:type="spellEnd"/>
    </w:p>
    <w:p w14:paraId="29295459" w14:textId="69A0D5CA" w:rsidR="00AF1895" w:rsidRPr="00317137" w:rsidRDefault="008C4C26" w:rsidP="00AF1895">
      <w:pPr>
        <w:tabs>
          <w:tab w:val="left" w:pos="709"/>
        </w:tabs>
        <w:ind w:firstLine="0"/>
        <w:jc w:val="center"/>
        <w:rPr>
          <w:rFonts w:ascii="Times New Roman" w:eastAsia="Times New Roman" w:hAnsi="Times New Roman" w:cs="Times New Roman"/>
          <w:sz w:val="28"/>
          <w:szCs w:val="28"/>
          <w:lang w:eastAsia="ru-RU"/>
        </w:rPr>
      </w:pPr>
      <w:r w:rsidRPr="008C4C26">
        <w:rPr>
          <w:noProof/>
          <w:lang w:val="ru-RU" w:eastAsia="ru-RU"/>
        </w:rPr>
        <w:drawing>
          <wp:inline distT="0" distB="0" distL="0" distR="0" wp14:anchorId="23EE74A2" wp14:editId="79316C8E">
            <wp:extent cx="5973552" cy="388620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3552" cy="3886200"/>
                    </a:xfrm>
                    <a:prstGeom prst="rect">
                      <a:avLst/>
                    </a:prstGeom>
                    <a:noFill/>
                    <a:ln>
                      <a:noFill/>
                    </a:ln>
                  </pic:spPr>
                </pic:pic>
              </a:graphicData>
            </a:graphic>
          </wp:inline>
        </w:drawing>
      </w:r>
    </w:p>
    <w:p w14:paraId="3195B359" w14:textId="699A7A77" w:rsidR="00AF1895" w:rsidRPr="00317137" w:rsidRDefault="00AF1895" w:rsidP="00AF1895">
      <w:pPr>
        <w:tabs>
          <w:tab w:val="left" w:pos="709"/>
        </w:tabs>
        <w:autoSpaceDE w:val="0"/>
        <w:autoSpaceDN w:val="0"/>
        <w:adjustRightInd w:val="0"/>
        <w:spacing w:after="120"/>
        <w:ind w:firstLine="567"/>
        <w:jc w:val="both"/>
        <w:rPr>
          <w:rFonts w:ascii="Times New Roman" w:hAnsi="Times New Roman" w:cs="Times New Roman"/>
          <w:sz w:val="28"/>
          <w:szCs w:val="24"/>
        </w:rPr>
      </w:pPr>
      <w:r w:rsidRPr="00317137">
        <w:rPr>
          <w:rFonts w:ascii="Times New Roman" w:eastAsia="Times New Roman" w:hAnsi="Times New Roman" w:cs="Times New Roman"/>
          <w:b/>
          <w:sz w:val="28"/>
          <w:szCs w:val="28"/>
          <w:lang w:eastAsia="ru-RU"/>
        </w:rPr>
        <w:lastRenderedPageBreak/>
        <w:t>Податок на доходи фізичних</w:t>
      </w:r>
      <w:r w:rsidRPr="00317137">
        <w:rPr>
          <w:rFonts w:ascii="Times New Roman" w:eastAsia="Times New Roman" w:hAnsi="Times New Roman" w:cs="Times New Roman"/>
          <w:sz w:val="28"/>
          <w:szCs w:val="28"/>
          <w:lang w:eastAsia="ru-RU"/>
        </w:rPr>
        <w:t xml:space="preserve"> осіб залишається базовим джерелом наповнення дохідної частини бюджету Кременчуцької міської територіальної громади.</w:t>
      </w:r>
      <w:r w:rsidRPr="00C82A56">
        <w:rPr>
          <w:rFonts w:ascii="Times New Roman" w:eastAsia="Times New Roman" w:hAnsi="Times New Roman" w:cs="Times New Roman"/>
          <w:sz w:val="28"/>
          <w:szCs w:val="28"/>
          <w:lang w:eastAsia="ru-RU"/>
        </w:rPr>
        <w:t xml:space="preserve"> </w:t>
      </w:r>
      <w:r w:rsidRPr="00317137">
        <w:rPr>
          <w:rFonts w:ascii="Times New Roman" w:hAnsi="Times New Roman" w:cs="Times New Roman"/>
          <w:sz w:val="28"/>
          <w:szCs w:val="28"/>
        </w:rPr>
        <w:t>На</w:t>
      </w:r>
      <w:r w:rsidRPr="00317137">
        <w:rPr>
          <w:rFonts w:ascii="Times New Roman" w:hAnsi="Times New Roman" w:cs="Times New Roman"/>
          <w:sz w:val="28"/>
          <w:szCs w:val="24"/>
        </w:rPr>
        <w:t xml:space="preserve"> 2026 рік ПДФО заплановано в сумі </w:t>
      </w:r>
      <w:r>
        <w:rPr>
          <w:rFonts w:ascii="Times New Roman" w:hAnsi="Times New Roman" w:cs="Times New Roman"/>
          <w:sz w:val="28"/>
          <w:szCs w:val="24"/>
        </w:rPr>
        <w:t>3</w:t>
      </w:r>
      <w:r w:rsidR="00EE764E">
        <w:rPr>
          <w:rFonts w:ascii="Times New Roman" w:hAnsi="Times New Roman" w:cs="Times New Roman"/>
          <w:sz w:val="28"/>
          <w:szCs w:val="24"/>
        </w:rPr>
        <w:t> 121 </w:t>
      </w:r>
      <w:r w:rsidR="00446936">
        <w:rPr>
          <w:rFonts w:ascii="Times New Roman" w:hAnsi="Times New Roman" w:cs="Times New Roman"/>
          <w:sz w:val="28"/>
          <w:szCs w:val="24"/>
        </w:rPr>
        <w:t>71</w:t>
      </w:r>
      <w:r w:rsidR="00EE764E">
        <w:rPr>
          <w:rFonts w:ascii="Times New Roman" w:hAnsi="Times New Roman" w:cs="Times New Roman"/>
          <w:sz w:val="28"/>
          <w:szCs w:val="24"/>
        </w:rPr>
        <w:t>3,2</w:t>
      </w:r>
      <w:r w:rsidRPr="00317137">
        <w:rPr>
          <w:rFonts w:ascii="Times New Roman" w:hAnsi="Times New Roman" w:cs="Times New Roman"/>
          <w:sz w:val="28"/>
          <w:szCs w:val="24"/>
        </w:rPr>
        <w:t xml:space="preserve"> </w:t>
      </w:r>
      <w:r>
        <w:rPr>
          <w:rFonts w:ascii="Times New Roman" w:hAnsi="Times New Roman" w:cs="Times New Roman"/>
          <w:sz w:val="28"/>
          <w:szCs w:val="24"/>
        </w:rPr>
        <w:t xml:space="preserve">тис. </w:t>
      </w:r>
      <w:r w:rsidRPr="00317137">
        <w:rPr>
          <w:rFonts w:ascii="Times New Roman" w:hAnsi="Times New Roman" w:cs="Times New Roman"/>
          <w:sz w:val="28"/>
          <w:szCs w:val="24"/>
        </w:rPr>
        <w:t>грн, що  на /+/</w:t>
      </w:r>
      <w:r>
        <w:rPr>
          <w:rFonts w:ascii="Times New Roman" w:hAnsi="Times New Roman" w:cs="Times New Roman"/>
          <w:sz w:val="28"/>
          <w:szCs w:val="24"/>
        </w:rPr>
        <w:t>8</w:t>
      </w:r>
      <w:r w:rsidR="00791F1A">
        <w:rPr>
          <w:rFonts w:ascii="Times New Roman" w:hAnsi="Times New Roman" w:cs="Times New Roman"/>
          <w:sz w:val="28"/>
          <w:szCs w:val="24"/>
        </w:rPr>
        <w:t>3</w:t>
      </w:r>
      <w:r>
        <w:rPr>
          <w:rFonts w:ascii="Times New Roman" w:hAnsi="Times New Roman" w:cs="Times New Roman"/>
          <w:sz w:val="28"/>
          <w:szCs w:val="24"/>
        </w:rPr>
        <w:t>,</w:t>
      </w:r>
      <w:r w:rsidR="009F6F09">
        <w:rPr>
          <w:rFonts w:ascii="Times New Roman" w:hAnsi="Times New Roman" w:cs="Times New Roman"/>
          <w:sz w:val="28"/>
          <w:szCs w:val="24"/>
        </w:rPr>
        <w:t>7</w:t>
      </w:r>
      <w:r w:rsidRPr="00317137">
        <w:rPr>
          <w:rFonts w:ascii="Times New Roman" w:hAnsi="Times New Roman" w:cs="Times New Roman"/>
          <w:sz w:val="28"/>
          <w:szCs w:val="24"/>
        </w:rPr>
        <w:t xml:space="preserve">% </w:t>
      </w:r>
      <w:r w:rsidR="00791F1A">
        <w:rPr>
          <w:rFonts w:ascii="Times New Roman" w:hAnsi="Times New Roman" w:cs="Times New Roman"/>
          <w:sz w:val="28"/>
          <w:szCs w:val="24"/>
        </w:rPr>
        <w:t xml:space="preserve"> </w:t>
      </w:r>
      <w:r w:rsidRPr="00317137">
        <w:rPr>
          <w:rFonts w:ascii="Times New Roman" w:hAnsi="Times New Roman" w:cs="Times New Roman"/>
          <w:sz w:val="28"/>
          <w:szCs w:val="24"/>
        </w:rPr>
        <w:t xml:space="preserve">або </w:t>
      </w:r>
      <w:r w:rsidR="00791F1A">
        <w:rPr>
          <w:rFonts w:ascii="Times New Roman" w:hAnsi="Times New Roman" w:cs="Times New Roman"/>
          <w:sz w:val="28"/>
          <w:szCs w:val="24"/>
        </w:rPr>
        <w:t>на /+/1 421 </w:t>
      </w:r>
      <w:r w:rsidR="009F6F09">
        <w:rPr>
          <w:rFonts w:ascii="Times New Roman" w:hAnsi="Times New Roman" w:cs="Times New Roman"/>
          <w:sz w:val="28"/>
          <w:szCs w:val="24"/>
        </w:rPr>
        <w:t>71</w:t>
      </w:r>
      <w:r w:rsidR="00791F1A">
        <w:rPr>
          <w:rFonts w:ascii="Times New Roman" w:hAnsi="Times New Roman" w:cs="Times New Roman"/>
          <w:sz w:val="28"/>
          <w:szCs w:val="24"/>
        </w:rPr>
        <w:t>3,2</w:t>
      </w:r>
      <w:r>
        <w:rPr>
          <w:rFonts w:ascii="Times New Roman" w:hAnsi="Times New Roman" w:cs="Times New Roman"/>
          <w:sz w:val="28"/>
          <w:szCs w:val="24"/>
        </w:rPr>
        <w:t xml:space="preserve"> </w:t>
      </w:r>
      <w:r w:rsidRPr="00317137">
        <w:rPr>
          <w:rFonts w:ascii="Times New Roman" w:hAnsi="Times New Roman" w:cs="Times New Roman"/>
          <w:sz w:val="28"/>
          <w:szCs w:val="24"/>
        </w:rPr>
        <w:t>тис.</w:t>
      </w:r>
      <w:r>
        <w:rPr>
          <w:rFonts w:ascii="Times New Roman" w:hAnsi="Times New Roman" w:cs="Times New Roman"/>
          <w:sz w:val="28"/>
          <w:szCs w:val="24"/>
        </w:rPr>
        <w:t xml:space="preserve"> </w:t>
      </w:r>
      <w:r w:rsidRPr="00317137">
        <w:rPr>
          <w:rFonts w:ascii="Times New Roman" w:hAnsi="Times New Roman" w:cs="Times New Roman"/>
          <w:sz w:val="28"/>
          <w:szCs w:val="24"/>
        </w:rPr>
        <w:t xml:space="preserve">грн більше за очікуваний показник 2025 року (1 700 000,0 тис. грн). Даний податок є пріоритетним податковим джерелом, частка якого у доходах  загального фонду у 2026 році  складатиме  </w:t>
      </w:r>
      <w:r>
        <w:rPr>
          <w:rFonts w:ascii="Times New Roman" w:hAnsi="Times New Roman" w:cs="Times New Roman"/>
          <w:sz w:val="28"/>
          <w:szCs w:val="24"/>
        </w:rPr>
        <w:t>7</w:t>
      </w:r>
      <w:r w:rsidR="00791F1A">
        <w:rPr>
          <w:rFonts w:ascii="Times New Roman" w:hAnsi="Times New Roman" w:cs="Times New Roman"/>
          <w:sz w:val="28"/>
          <w:szCs w:val="24"/>
        </w:rPr>
        <w:t>1,</w:t>
      </w:r>
      <w:r w:rsidR="009F6F09">
        <w:rPr>
          <w:rFonts w:ascii="Times New Roman" w:hAnsi="Times New Roman" w:cs="Times New Roman"/>
          <w:sz w:val="28"/>
          <w:szCs w:val="24"/>
        </w:rPr>
        <w:t>2</w:t>
      </w:r>
      <w:r w:rsidRPr="00317137">
        <w:rPr>
          <w:rFonts w:ascii="Times New Roman" w:hAnsi="Times New Roman" w:cs="Times New Roman"/>
          <w:sz w:val="28"/>
          <w:szCs w:val="24"/>
        </w:rPr>
        <w:t xml:space="preserve"> %.</w:t>
      </w:r>
    </w:p>
    <w:p w14:paraId="570E2F14" w14:textId="307DFDC8" w:rsidR="00AF1895" w:rsidRPr="001E2BAD" w:rsidRDefault="00AF1895" w:rsidP="00AF1895">
      <w:pPr>
        <w:autoSpaceDN w:val="0"/>
        <w:ind w:firstLine="567"/>
        <w:jc w:val="both"/>
        <w:rPr>
          <w:rFonts w:ascii="Times New Roman" w:hAnsi="Times New Roman" w:cs="Times New Roman"/>
          <w:sz w:val="28"/>
          <w:szCs w:val="28"/>
        </w:rPr>
      </w:pPr>
      <w:r w:rsidRPr="001E2BAD">
        <w:rPr>
          <w:rFonts w:ascii="Times New Roman" w:eastAsia="Calibri" w:hAnsi="Times New Roman" w:cs="Times New Roman"/>
          <w:kern w:val="2"/>
          <w:sz w:val="28"/>
          <w:szCs w:val="28"/>
        </w:rPr>
        <w:t xml:space="preserve">На 2026 рік   продовжено норму щодо </w:t>
      </w:r>
      <w:r w:rsidRPr="001E2BAD">
        <w:rPr>
          <w:rFonts w:ascii="Times New Roman" w:eastAsia="Calibri" w:hAnsi="Times New Roman" w:cs="Times New Roman"/>
          <w:bCs/>
          <w:kern w:val="2"/>
          <w:sz w:val="28"/>
          <w:szCs w:val="28"/>
        </w:rPr>
        <w:t xml:space="preserve">зарахування нормативу </w:t>
      </w:r>
      <w:r w:rsidRPr="001E2BAD">
        <w:rPr>
          <w:rFonts w:ascii="Times New Roman" w:hAnsi="Times New Roman" w:cs="Times New Roman"/>
          <w:sz w:val="28"/>
          <w:szCs w:val="28"/>
        </w:rPr>
        <w:t>податку на доходи фізичних осіб</w:t>
      </w:r>
      <w:r w:rsidRPr="001E2BAD">
        <w:rPr>
          <w:rFonts w:ascii="Times New Roman" w:eastAsia="Calibri" w:hAnsi="Times New Roman" w:cs="Times New Roman"/>
          <w:kern w:val="2"/>
          <w:sz w:val="28"/>
          <w:szCs w:val="28"/>
        </w:rPr>
        <w:t xml:space="preserve"> до бюджетів територіальних громад  - 64%</w:t>
      </w:r>
      <w:r w:rsidRPr="001E2BAD">
        <w:rPr>
          <w:rFonts w:ascii="Times New Roman" w:hAnsi="Times New Roman" w:cs="Times New Roman"/>
          <w:sz w:val="28"/>
          <w:szCs w:val="28"/>
        </w:rPr>
        <w:t>.</w:t>
      </w:r>
      <w:r>
        <w:rPr>
          <w:rFonts w:ascii="Times New Roman" w:hAnsi="Times New Roman" w:cs="Times New Roman"/>
          <w:sz w:val="28"/>
          <w:szCs w:val="28"/>
        </w:rPr>
        <w:t xml:space="preserve"> </w:t>
      </w:r>
    </w:p>
    <w:p w14:paraId="5919D0D9" w14:textId="77777777" w:rsidR="00791F1A" w:rsidRDefault="00791F1A" w:rsidP="00AF1895">
      <w:pPr>
        <w:tabs>
          <w:tab w:val="left" w:pos="709"/>
        </w:tabs>
        <w:autoSpaceDE w:val="0"/>
        <w:autoSpaceDN w:val="0"/>
        <w:adjustRightInd w:val="0"/>
        <w:spacing w:after="120"/>
        <w:ind w:firstLine="567"/>
        <w:jc w:val="both"/>
        <w:rPr>
          <w:rFonts w:ascii="Times New Roman" w:hAnsi="Times New Roman" w:cs="Times New Roman"/>
          <w:sz w:val="28"/>
          <w:szCs w:val="24"/>
        </w:rPr>
      </w:pPr>
    </w:p>
    <w:p w14:paraId="2ED8AE3B" w14:textId="77777777" w:rsidR="00AF1895" w:rsidRPr="00317137" w:rsidRDefault="00AF1895" w:rsidP="00AF1895">
      <w:pPr>
        <w:tabs>
          <w:tab w:val="left" w:pos="709"/>
        </w:tabs>
        <w:autoSpaceDE w:val="0"/>
        <w:autoSpaceDN w:val="0"/>
        <w:adjustRightInd w:val="0"/>
        <w:spacing w:after="120"/>
        <w:ind w:firstLine="567"/>
        <w:jc w:val="both"/>
        <w:rPr>
          <w:rFonts w:ascii="Times New Roman" w:hAnsi="Times New Roman" w:cs="Times New Roman"/>
          <w:sz w:val="28"/>
          <w:szCs w:val="24"/>
        </w:rPr>
      </w:pPr>
      <w:r w:rsidRPr="00317137">
        <w:rPr>
          <w:rFonts w:ascii="Times New Roman" w:hAnsi="Times New Roman" w:cs="Times New Roman"/>
          <w:sz w:val="28"/>
          <w:szCs w:val="24"/>
        </w:rPr>
        <w:t xml:space="preserve">Динаміку надходження ПДФО демонструє наступна діаграма </w:t>
      </w:r>
    </w:p>
    <w:p w14:paraId="49A0D98F" w14:textId="3CE2851F" w:rsidR="00AF1895" w:rsidRDefault="00791F1A" w:rsidP="00791F1A">
      <w:pPr>
        <w:tabs>
          <w:tab w:val="left" w:pos="709"/>
        </w:tabs>
        <w:autoSpaceDE w:val="0"/>
        <w:autoSpaceDN w:val="0"/>
        <w:adjustRightInd w:val="0"/>
        <w:spacing w:after="120"/>
        <w:ind w:firstLine="567"/>
        <w:jc w:val="center"/>
        <w:rPr>
          <w:rFonts w:ascii="Times New Roman" w:hAnsi="Times New Roman" w:cs="Times New Roman"/>
          <w:sz w:val="28"/>
          <w:szCs w:val="28"/>
        </w:rPr>
      </w:pPr>
      <w:r>
        <w:rPr>
          <w:rFonts w:ascii="Times New Roman" w:hAnsi="Times New Roman" w:cs="Times New Roman"/>
          <w:sz w:val="28"/>
          <w:szCs w:val="28"/>
        </w:rPr>
        <w:t xml:space="preserve">                                                                                                     </w:t>
      </w:r>
      <w:r w:rsidR="00AF1895" w:rsidRPr="00317137">
        <w:rPr>
          <w:rFonts w:ascii="Times New Roman" w:hAnsi="Times New Roman" w:cs="Times New Roman"/>
          <w:sz w:val="28"/>
          <w:szCs w:val="28"/>
        </w:rPr>
        <w:t>тис.</w:t>
      </w:r>
      <w:r>
        <w:rPr>
          <w:rFonts w:ascii="Times New Roman" w:hAnsi="Times New Roman" w:cs="Times New Roman"/>
          <w:sz w:val="28"/>
          <w:szCs w:val="28"/>
        </w:rPr>
        <w:t xml:space="preserve"> </w:t>
      </w:r>
      <w:r w:rsidR="00AF1895" w:rsidRPr="00317137">
        <w:rPr>
          <w:rFonts w:ascii="Times New Roman" w:hAnsi="Times New Roman" w:cs="Times New Roman"/>
          <w:sz w:val="28"/>
          <w:szCs w:val="28"/>
        </w:rPr>
        <w:t>грн</w:t>
      </w:r>
    </w:p>
    <w:p w14:paraId="3AC731C5" w14:textId="5C328B7C" w:rsidR="00AF1895" w:rsidRPr="00317137" w:rsidRDefault="00EC79C9" w:rsidP="00AF1895">
      <w:pPr>
        <w:tabs>
          <w:tab w:val="left" w:pos="709"/>
        </w:tabs>
        <w:autoSpaceDE w:val="0"/>
        <w:autoSpaceDN w:val="0"/>
        <w:adjustRightInd w:val="0"/>
        <w:spacing w:after="120"/>
        <w:ind w:firstLine="0"/>
        <w:jc w:val="center"/>
        <w:rPr>
          <w:rFonts w:ascii="Times New Roman" w:eastAsia="Times New Roman" w:hAnsi="Times New Roman" w:cs="Times New Roman"/>
          <w:sz w:val="28"/>
          <w:szCs w:val="28"/>
          <w:lang w:eastAsia="zh-CN"/>
        </w:rPr>
      </w:pPr>
      <w:r w:rsidRPr="00EC79C9">
        <w:rPr>
          <w:noProof/>
          <w:lang w:val="ru-RU" w:eastAsia="ru-RU"/>
        </w:rPr>
        <w:drawing>
          <wp:inline distT="0" distB="0" distL="0" distR="0" wp14:anchorId="5037A6CA" wp14:editId="67E3B501">
            <wp:extent cx="6076950" cy="45544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9026" cy="4556001"/>
                    </a:xfrm>
                    <a:prstGeom prst="rect">
                      <a:avLst/>
                    </a:prstGeom>
                    <a:noFill/>
                    <a:ln>
                      <a:noFill/>
                    </a:ln>
                  </pic:spPr>
                </pic:pic>
              </a:graphicData>
            </a:graphic>
          </wp:inline>
        </w:drawing>
      </w:r>
    </w:p>
    <w:p w14:paraId="06251ADD" w14:textId="77777777" w:rsidR="00AF1895" w:rsidRPr="00317137" w:rsidRDefault="00AF1895" w:rsidP="00AF1895">
      <w:pPr>
        <w:tabs>
          <w:tab w:val="left" w:pos="709"/>
        </w:tabs>
        <w:ind w:firstLine="567"/>
        <w:jc w:val="both"/>
        <w:rPr>
          <w:rFonts w:ascii="Times New Roman" w:hAnsi="Times New Roman" w:cs="Times New Roman"/>
          <w:sz w:val="28"/>
          <w:szCs w:val="28"/>
        </w:rPr>
      </w:pPr>
      <w:r w:rsidRPr="00317137">
        <w:rPr>
          <w:rFonts w:ascii="Times New Roman" w:hAnsi="Times New Roman" w:cs="Times New Roman"/>
          <w:sz w:val="28"/>
          <w:szCs w:val="28"/>
        </w:rPr>
        <w:t xml:space="preserve">Основними факторами впливу на надходження податку на доходи фізичних осіб у 2026 році є: </w:t>
      </w:r>
      <w:r w:rsidRPr="00317137">
        <w:rPr>
          <w:rFonts w:ascii="SQFGH+TimesNewRomanPSMT" w:eastAsia="SQFGH+TimesNewRomanPSMT" w:hAnsi="SQFGH+TimesNewRomanPSMT" w:cs="SQFGH+TimesNewRomanPSMT"/>
          <w:sz w:val="28"/>
          <w:szCs w:val="28"/>
        </w:rPr>
        <w:t>зр</w:t>
      </w:r>
      <w:r w:rsidRPr="00317137">
        <w:rPr>
          <w:rFonts w:ascii="SQFGH+TimesNewRomanPSMT" w:eastAsia="SQFGH+TimesNewRomanPSMT" w:hAnsi="SQFGH+TimesNewRomanPSMT" w:cs="SQFGH+TimesNewRomanPSMT"/>
          <w:spacing w:val="1"/>
          <w:sz w:val="28"/>
          <w:szCs w:val="28"/>
        </w:rPr>
        <w:t>о</w:t>
      </w:r>
      <w:r w:rsidRPr="00317137">
        <w:rPr>
          <w:rFonts w:ascii="SQFGH+TimesNewRomanPSMT" w:eastAsia="SQFGH+TimesNewRomanPSMT" w:hAnsi="SQFGH+TimesNewRomanPSMT" w:cs="SQFGH+TimesNewRomanPSMT"/>
          <w:sz w:val="28"/>
          <w:szCs w:val="28"/>
        </w:rPr>
        <w:t>с</w:t>
      </w:r>
      <w:r w:rsidRPr="00317137">
        <w:rPr>
          <w:rFonts w:ascii="SQFGH+TimesNewRomanPSMT" w:eastAsia="SQFGH+TimesNewRomanPSMT" w:hAnsi="SQFGH+TimesNewRomanPSMT" w:cs="SQFGH+TimesNewRomanPSMT"/>
          <w:spacing w:val="-1"/>
          <w:sz w:val="28"/>
          <w:szCs w:val="28"/>
        </w:rPr>
        <w:t>т</w:t>
      </w:r>
      <w:r w:rsidRPr="00317137">
        <w:rPr>
          <w:rFonts w:ascii="SQFGH+TimesNewRomanPSMT" w:eastAsia="SQFGH+TimesNewRomanPSMT" w:hAnsi="SQFGH+TimesNewRomanPSMT" w:cs="SQFGH+TimesNewRomanPSMT"/>
          <w:sz w:val="28"/>
          <w:szCs w:val="28"/>
        </w:rPr>
        <w:t>а</w:t>
      </w:r>
      <w:r w:rsidRPr="00317137">
        <w:rPr>
          <w:rFonts w:ascii="SQFGH+TimesNewRomanPSMT" w:eastAsia="SQFGH+TimesNewRomanPSMT" w:hAnsi="SQFGH+TimesNewRomanPSMT" w:cs="SQFGH+TimesNewRomanPSMT"/>
          <w:spacing w:val="-1"/>
          <w:sz w:val="28"/>
          <w:szCs w:val="28"/>
        </w:rPr>
        <w:t>н</w:t>
      </w:r>
      <w:r w:rsidRPr="00317137">
        <w:rPr>
          <w:rFonts w:ascii="SQFGH+TimesNewRomanPSMT" w:eastAsia="SQFGH+TimesNewRomanPSMT" w:hAnsi="SQFGH+TimesNewRomanPSMT" w:cs="SQFGH+TimesNewRomanPSMT"/>
          <w:sz w:val="28"/>
          <w:szCs w:val="28"/>
        </w:rPr>
        <w:t>ня с</w:t>
      </w:r>
      <w:r w:rsidRPr="00317137">
        <w:rPr>
          <w:rFonts w:ascii="SQFGH+TimesNewRomanPSMT" w:eastAsia="SQFGH+TimesNewRomanPSMT" w:hAnsi="SQFGH+TimesNewRomanPSMT" w:cs="SQFGH+TimesNewRomanPSMT"/>
          <w:spacing w:val="-2"/>
          <w:sz w:val="28"/>
          <w:szCs w:val="28"/>
        </w:rPr>
        <w:t>е</w:t>
      </w:r>
      <w:r w:rsidRPr="00317137">
        <w:rPr>
          <w:rFonts w:ascii="SQFGH+TimesNewRomanPSMT" w:eastAsia="SQFGH+TimesNewRomanPSMT" w:hAnsi="SQFGH+TimesNewRomanPSMT" w:cs="SQFGH+TimesNewRomanPSMT"/>
          <w:sz w:val="28"/>
          <w:szCs w:val="28"/>
        </w:rPr>
        <w:t>редн</w:t>
      </w:r>
      <w:r w:rsidRPr="00317137">
        <w:rPr>
          <w:rFonts w:ascii="SQFGH+TimesNewRomanPSMT" w:eastAsia="SQFGH+TimesNewRomanPSMT" w:hAnsi="SQFGH+TimesNewRomanPSMT" w:cs="SQFGH+TimesNewRomanPSMT"/>
          <w:spacing w:val="-1"/>
          <w:sz w:val="28"/>
          <w:szCs w:val="28"/>
        </w:rPr>
        <w:t>ьо</w:t>
      </w:r>
      <w:r w:rsidRPr="00317137">
        <w:rPr>
          <w:rFonts w:ascii="SQFGH+TimesNewRomanPSMT" w:eastAsia="SQFGH+TimesNewRomanPSMT" w:hAnsi="SQFGH+TimesNewRomanPSMT" w:cs="SQFGH+TimesNewRomanPSMT"/>
          <w:sz w:val="28"/>
          <w:szCs w:val="28"/>
        </w:rPr>
        <w:t xml:space="preserve">ї заробітної </w:t>
      </w:r>
      <w:r w:rsidRPr="00317137">
        <w:rPr>
          <w:rFonts w:ascii="SQFGH+TimesNewRomanPSMT" w:eastAsia="SQFGH+TimesNewRomanPSMT" w:hAnsi="SQFGH+TimesNewRomanPSMT" w:cs="SQFGH+TimesNewRomanPSMT"/>
          <w:spacing w:val="1"/>
          <w:sz w:val="28"/>
          <w:szCs w:val="28"/>
        </w:rPr>
        <w:t>п</w:t>
      </w:r>
      <w:r w:rsidRPr="00317137">
        <w:rPr>
          <w:rFonts w:ascii="SQFGH+TimesNewRomanPSMT" w:eastAsia="SQFGH+TimesNewRomanPSMT" w:hAnsi="SQFGH+TimesNewRomanPSMT" w:cs="SQFGH+TimesNewRomanPSMT"/>
          <w:sz w:val="28"/>
          <w:szCs w:val="28"/>
        </w:rPr>
        <w:t>ла</w:t>
      </w:r>
      <w:r w:rsidRPr="00317137">
        <w:rPr>
          <w:rFonts w:ascii="SQFGH+TimesNewRomanPSMT" w:eastAsia="SQFGH+TimesNewRomanPSMT" w:hAnsi="SQFGH+TimesNewRomanPSMT" w:cs="SQFGH+TimesNewRomanPSMT"/>
          <w:spacing w:val="-2"/>
          <w:sz w:val="28"/>
          <w:szCs w:val="28"/>
        </w:rPr>
        <w:t>т</w:t>
      </w:r>
      <w:r w:rsidRPr="00317137">
        <w:rPr>
          <w:rFonts w:ascii="SQFGH+TimesNewRomanPSMT" w:eastAsia="SQFGH+TimesNewRomanPSMT" w:hAnsi="SQFGH+TimesNewRomanPSMT" w:cs="SQFGH+TimesNewRomanPSMT"/>
          <w:sz w:val="28"/>
          <w:szCs w:val="28"/>
        </w:rPr>
        <w:t xml:space="preserve">и та </w:t>
      </w:r>
      <w:r w:rsidRPr="00317137">
        <w:rPr>
          <w:rFonts w:ascii="Times New Roman" w:hAnsi="Times New Roman" w:cs="Times New Roman"/>
          <w:sz w:val="28"/>
          <w:szCs w:val="28"/>
        </w:rPr>
        <w:t>ділова активність суб’єктів господарювання, виходячи з можливостей в період дії воєнного стану.</w:t>
      </w:r>
    </w:p>
    <w:p w14:paraId="58845452" w14:textId="77777777" w:rsidR="00AF1895" w:rsidRPr="00317137" w:rsidRDefault="00AF1895" w:rsidP="00AF1895">
      <w:pPr>
        <w:suppressAutoHyphens/>
        <w:ind w:firstLine="567"/>
        <w:jc w:val="both"/>
        <w:rPr>
          <w:rFonts w:ascii="Times New Roman" w:eastAsia="Times New Roman" w:hAnsi="Times New Roman" w:cs="Times New Roman"/>
          <w:sz w:val="28"/>
          <w:szCs w:val="28"/>
          <w:lang w:eastAsia="ar-SA"/>
        </w:rPr>
      </w:pPr>
      <w:r w:rsidRPr="00317137">
        <w:rPr>
          <w:rFonts w:ascii="Times New Roman" w:eastAsia="Calibri" w:hAnsi="Times New Roman" w:cs="Times New Roman"/>
          <w:sz w:val="28"/>
          <w:szCs w:val="28"/>
          <w:lang w:eastAsia="ar-SA"/>
        </w:rPr>
        <w:t>Ряд провідних підприємств збільшили обсяги виробництва власної продукції. Крім того, відкрились нові заклади торгівлі, у тому числі і переміщений бізнес, розширюють мережу вже існуючі заклади торгівлі і ресторанного господарства. Завдяки цьому створюються нові робочі місця та прогнозується зростання надходження ПДФО до бюджету територіальної громади.</w:t>
      </w:r>
    </w:p>
    <w:p w14:paraId="67A3A4EE" w14:textId="77777777" w:rsidR="00AF1895" w:rsidRPr="00317137" w:rsidRDefault="00AF1895" w:rsidP="00AF1895">
      <w:pPr>
        <w:tabs>
          <w:tab w:val="left" w:pos="709"/>
        </w:tabs>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lastRenderedPageBreak/>
        <w:t>О</w:t>
      </w:r>
      <w:r w:rsidRPr="00317137">
        <w:rPr>
          <w:rFonts w:ascii="Times New Roman" w:hAnsi="Times New Roman" w:cs="Times New Roman"/>
          <w:sz w:val="28"/>
          <w:szCs w:val="28"/>
          <w:shd w:val="clear" w:color="auto" w:fill="FFFFFF"/>
        </w:rPr>
        <w:t>станнім часом на підприємствах спостерігається брак професійних кадрів, що змусить роботодавців пропонувати підвищені заробітні плати для зацікавленості претендентів-фахівців  за спеціальністю.</w:t>
      </w:r>
    </w:p>
    <w:p w14:paraId="0BFB21D2" w14:textId="77777777"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sz w:val="28"/>
          <w:szCs w:val="28"/>
        </w:rPr>
        <w:t xml:space="preserve">Прогнозний показник </w:t>
      </w:r>
      <w:r w:rsidRPr="00317137">
        <w:rPr>
          <w:rFonts w:ascii="Times New Roman" w:hAnsi="Times New Roman" w:cs="Times New Roman"/>
          <w:b/>
          <w:sz w:val="28"/>
          <w:szCs w:val="28"/>
        </w:rPr>
        <w:t>по податку на прибуток</w:t>
      </w:r>
      <w:r w:rsidRPr="00317137">
        <w:rPr>
          <w:rFonts w:ascii="Times New Roman" w:hAnsi="Times New Roman" w:cs="Times New Roman"/>
          <w:sz w:val="28"/>
          <w:szCs w:val="28"/>
        </w:rPr>
        <w:t xml:space="preserve"> підприємств комунальної власності визначений у сумі 4 600,0 тис.</w:t>
      </w:r>
      <w:r>
        <w:rPr>
          <w:rFonts w:ascii="Times New Roman" w:hAnsi="Times New Roman" w:cs="Times New Roman"/>
          <w:sz w:val="28"/>
          <w:szCs w:val="28"/>
        </w:rPr>
        <w:t xml:space="preserve"> </w:t>
      </w:r>
      <w:r w:rsidRPr="00317137">
        <w:rPr>
          <w:rFonts w:ascii="Times New Roman" w:hAnsi="Times New Roman" w:cs="Times New Roman"/>
          <w:sz w:val="28"/>
          <w:szCs w:val="28"/>
        </w:rPr>
        <w:t>грн. Прогнозний показник розрахований на рівні очікуваних надходжень у 2025 році.</w:t>
      </w:r>
    </w:p>
    <w:p w14:paraId="3C4D2338" w14:textId="77777777"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sz w:val="28"/>
          <w:szCs w:val="28"/>
        </w:rPr>
        <w:t xml:space="preserve">Прогнозний показник </w:t>
      </w:r>
      <w:r w:rsidRPr="00317137">
        <w:rPr>
          <w:rFonts w:ascii="Times New Roman" w:hAnsi="Times New Roman" w:cs="Times New Roman"/>
          <w:b/>
          <w:sz w:val="28"/>
          <w:szCs w:val="28"/>
        </w:rPr>
        <w:t>по частині чистого прибутку</w:t>
      </w:r>
      <w:r w:rsidRPr="00317137">
        <w:rPr>
          <w:rFonts w:ascii="Times New Roman" w:hAnsi="Times New Roman" w:cs="Times New Roman"/>
          <w:sz w:val="28"/>
          <w:szCs w:val="28"/>
        </w:rPr>
        <w:t xml:space="preserve"> визначений у сумі 2 600,0 тис.</w:t>
      </w:r>
      <w:r>
        <w:rPr>
          <w:rFonts w:ascii="Times New Roman" w:hAnsi="Times New Roman" w:cs="Times New Roman"/>
          <w:sz w:val="28"/>
          <w:szCs w:val="28"/>
        </w:rPr>
        <w:t xml:space="preserve"> </w:t>
      </w:r>
      <w:r w:rsidRPr="00317137">
        <w:rPr>
          <w:rFonts w:ascii="Times New Roman" w:hAnsi="Times New Roman" w:cs="Times New Roman"/>
          <w:sz w:val="28"/>
          <w:szCs w:val="28"/>
        </w:rPr>
        <w:t>грн. Прогнозується на рівні очікуваних надходжень у 2025 році.</w:t>
      </w:r>
    </w:p>
    <w:p w14:paraId="764D0271" w14:textId="77777777" w:rsidR="00AF1895" w:rsidRPr="00317137" w:rsidRDefault="00AF1895" w:rsidP="00AF1895">
      <w:pPr>
        <w:ind w:firstLine="567"/>
        <w:jc w:val="both"/>
        <w:rPr>
          <w:rFonts w:ascii="Times New Roman" w:hAnsi="Times New Roman" w:cs="Times New Roman"/>
          <w:b/>
          <w:sz w:val="28"/>
          <w:szCs w:val="28"/>
        </w:rPr>
      </w:pPr>
      <w:r w:rsidRPr="00317137">
        <w:rPr>
          <w:rFonts w:ascii="Times New Roman" w:hAnsi="Times New Roman" w:cs="Times New Roman"/>
          <w:sz w:val="28"/>
          <w:szCs w:val="24"/>
          <w:lang w:eastAsia="uk-UA"/>
        </w:rPr>
        <w:t>«</w:t>
      </w:r>
      <w:r w:rsidRPr="00317137">
        <w:rPr>
          <w:rFonts w:ascii="Times New Roman" w:hAnsi="Times New Roman" w:cs="Times New Roman"/>
          <w:b/>
          <w:sz w:val="28"/>
          <w:szCs w:val="24"/>
          <w:lang w:eastAsia="uk-UA"/>
        </w:rPr>
        <w:t xml:space="preserve">Рентна плата за спеціальне використання лісових ресурсів </w:t>
      </w:r>
      <w:r w:rsidRPr="00317137">
        <w:rPr>
          <w:rFonts w:ascii="Times New Roman" w:hAnsi="Times New Roman" w:cs="Times New Roman"/>
          <w:sz w:val="28"/>
          <w:szCs w:val="24"/>
          <w:lang w:eastAsia="uk-UA"/>
        </w:rPr>
        <w:t>(крім рентної плати за спеціальне використання лісових ресурсів в частині деревини, заготовленої в порядку рубок головного користування)</w:t>
      </w:r>
      <w:r w:rsidRPr="00317137">
        <w:rPr>
          <w:rFonts w:ascii="Times New Roman" w:hAnsi="Times New Roman" w:cs="Times New Roman"/>
          <w:b/>
          <w:sz w:val="28"/>
          <w:szCs w:val="24"/>
          <w:lang w:eastAsia="uk-UA"/>
        </w:rPr>
        <w:t>»</w:t>
      </w:r>
      <w:r w:rsidRPr="00317137">
        <w:rPr>
          <w:rFonts w:ascii="Times New Roman" w:hAnsi="Times New Roman" w:cs="Times New Roman"/>
          <w:sz w:val="28"/>
          <w:szCs w:val="24"/>
          <w:lang w:eastAsia="uk-UA"/>
        </w:rPr>
        <w:t xml:space="preserve"> планується на 2026 рік в сумі 140,0 тис. грн. </w:t>
      </w:r>
      <w:r w:rsidRPr="00317137">
        <w:rPr>
          <w:rFonts w:ascii="Times New Roman" w:hAnsi="Times New Roman" w:cs="Times New Roman"/>
          <w:sz w:val="28"/>
          <w:szCs w:val="28"/>
        </w:rPr>
        <w:t>Прогнозується на рівні очікуваних надходжень у 2025 році.</w:t>
      </w:r>
      <w:r w:rsidRPr="00317137">
        <w:rPr>
          <w:rFonts w:ascii="Times New Roman" w:hAnsi="Times New Roman" w:cs="Times New Roman"/>
          <w:b/>
          <w:sz w:val="28"/>
          <w:szCs w:val="28"/>
        </w:rPr>
        <w:t xml:space="preserve"> </w:t>
      </w:r>
    </w:p>
    <w:p w14:paraId="0363A6DC" w14:textId="77777777" w:rsidR="00AF1895" w:rsidRPr="00317137" w:rsidRDefault="00AF1895" w:rsidP="00AF1895">
      <w:pPr>
        <w:ind w:firstLine="567"/>
        <w:jc w:val="both"/>
        <w:rPr>
          <w:rFonts w:ascii="Times New Roman" w:hAnsi="Times New Roman" w:cs="Times New Roman"/>
          <w:sz w:val="28"/>
          <w:szCs w:val="24"/>
          <w:lang w:eastAsia="uk-UA"/>
        </w:rPr>
      </w:pPr>
      <w:r w:rsidRPr="00317137">
        <w:rPr>
          <w:rFonts w:ascii="Times New Roman" w:hAnsi="Times New Roman" w:cs="Times New Roman"/>
          <w:b/>
          <w:sz w:val="28"/>
          <w:szCs w:val="28"/>
        </w:rPr>
        <w:t xml:space="preserve">«Рентна плата за користування надрами </w:t>
      </w:r>
      <w:r w:rsidRPr="00317137">
        <w:rPr>
          <w:rFonts w:ascii="Times New Roman" w:hAnsi="Times New Roman" w:cs="Times New Roman"/>
          <w:sz w:val="28"/>
          <w:szCs w:val="28"/>
        </w:rPr>
        <w:t>для видобування інших корисних копалин загальнодержавного значення</w:t>
      </w:r>
      <w:r w:rsidRPr="00317137">
        <w:rPr>
          <w:rFonts w:ascii="Times New Roman" w:hAnsi="Times New Roman" w:cs="Times New Roman"/>
          <w:b/>
          <w:sz w:val="28"/>
          <w:szCs w:val="28"/>
        </w:rPr>
        <w:t>»</w:t>
      </w:r>
      <w:r w:rsidRPr="00317137">
        <w:rPr>
          <w:rFonts w:ascii="Times New Roman" w:hAnsi="Times New Roman" w:cs="Times New Roman"/>
          <w:sz w:val="28"/>
          <w:szCs w:val="28"/>
        </w:rPr>
        <w:t xml:space="preserve">  прогнозується  на рівні очікуваних надходжень у 2025 році в сумі 1 000,0 тис. грн (</w:t>
      </w:r>
      <w:r w:rsidRPr="00317137">
        <w:rPr>
          <w:rFonts w:ascii="Times New Roman" w:hAnsi="Times New Roman" w:cs="Times New Roman"/>
          <w:sz w:val="28"/>
          <w:szCs w:val="24"/>
          <w:lang w:eastAsia="uk-UA"/>
        </w:rPr>
        <w:t>частка зарахування  до бюджету громади – 5%).</w:t>
      </w:r>
      <w:r w:rsidRPr="00317137">
        <w:rPr>
          <w:rFonts w:ascii="Times New Roman" w:hAnsi="Times New Roman" w:cs="Times New Roman"/>
          <w:sz w:val="28"/>
          <w:szCs w:val="28"/>
        </w:rPr>
        <w:t xml:space="preserve"> </w:t>
      </w:r>
    </w:p>
    <w:p w14:paraId="2104F880" w14:textId="5B5E9730" w:rsidR="00AF1895" w:rsidRPr="00317137" w:rsidRDefault="00AF1895" w:rsidP="00AF1895">
      <w:pPr>
        <w:tabs>
          <w:tab w:val="left" w:pos="709"/>
        </w:tabs>
        <w:ind w:firstLine="567"/>
        <w:jc w:val="both"/>
        <w:rPr>
          <w:rFonts w:ascii="Times New Roman" w:eastAsia="Times New Roman" w:hAnsi="Times New Roman" w:cs="Times New Roman"/>
          <w:sz w:val="28"/>
          <w:szCs w:val="28"/>
          <w:lang w:eastAsia="ru-RU"/>
        </w:rPr>
      </w:pPr>
      <w:r w:rsidRPr="00317137">
        <w:rPr>
          <w:rFonts w:ascii="Times New Roman" w:eastAsia="Arial11" w:hAnsi="Times New Roman" w:cs="Times New Roman"/>
          <w:b/>
          <w:sz w:val="28"/>
          <w:szCs w:val="28"/>
          <w:lang w:bidi="hi-IN"/>
        </w:rPr>
        <w:t>По внутрішні</w:t>
      </w:r>
      <w:r>
        <w:rPr>
          <w:rFonts w:ascii="Times New Roman" w:eastAsia="Arial11" w:hAnsi="Times New Roman" w:cs="Times New Roman"/>
          <w:b/>
          <w:sz w:val="28"/>
          <w:szCs w:val="28"/>
          <w:lang w:bidi="hi-IN"/>
        </w:rPr>
        <w:t>х</w:t>
      </w:r>
      <w:r w:rsidRPr="00317137">
        <w:rPr>
          <w:rFonts w:ascii="Times New Roman" w:eastAsia="Arial11" w:hAnsi="Times New Roman" w:cs="Times New Roman"/>
          <w:b/>
          <w:sz w:val="28"/>
          <w:szCs w:val="28"/>
          <w:lang w:bidi="hi-IN"/>
        </w:rPr>
        <w:t xml:space="preserve"> податка</w:t>
      </w:r>
      <w:r>
        <w:rPr>
          <w:rFonts w:ascii="Times New Roman" w:eastAsia="Arial11" w:hAnsi="Times New Roman" w:cs="Times New Roman"/>
          <w:b/>
          <w:sz w:val="28"/>
          <w:szCs w:val="28"/>
          <w:lang w:bidi="hi-IN"/>
        </w:rPr>
        <w:t>х</w:t>
      </w:r>
      <w:r w:rsidRPr="00317137">
        <w:rPr>
          <w:rFonts w:ascii="Times New Roman" w:eastAsia="Arial11" w:hAnsi="Times New Roman" w:cs="Times New Roman"/>
          <w:b/>
          <w:sz w:val="28"/>
          <w:szCs w:val="28"/>
          <w:lang w:bidi="hi-IN"/>
        </w:rPr>
        <w:t xml:space="preserve"> на товари та послуги</w:t>
      </w:r>
      <w:r w:rsidRPr="00317137">
        <w:rPr>
          <w:rFonts w:ascii="Times New Roman" w:eastAsia="Arial11" w:hAnsi="Times New Roman" w:cs="Times New Roman"/>
          <w:sz w:val="28"/>
          <w:szCs w:val="28"/>
          <w:lang w:bidi="hi-IN"/>
        </w:rPr>
        <w:t xml:space="preserve"> </w:t>
      </w:r>
      <w:r w:rsidRPr="00317137">
        <w:rPr>
          <w:rFonts w:ascii="Times New Roman" w:eastAsia="SimSun" w:hAnsi="Times New Roman" w:cs="Times New Roman"/>
          <w:sz w:val="28"/>
          <w:szCs w:val="28"/>
        </w:rPr>
        <w:t>(</w:t>
      </w:r>
      <w:r w:rsidRPr="00317137">
        <w:rPr>
          <w:rFonts w:ascii="Times New Roman" w:hAnsi="Times New Roman" w:cs="Times New Roman"/>
          <w:sz w:val="28"/>
          <w:szCs w:val="28"/>
        </w:rPr>
        <w:t>акцизний податок з виробленого та ввезеного на митну територію України пального</w:t>
      </w:r>
      <w:r w:rsidRPr="00317137">
        <w:rPr>
          <w:rFonts w:ascii="Times New Roman" w:hAnsi="Times New Roman" w:cs="Times New Roman"/>
          <w:b/>
          <w:sz w:val="28"/>
          <w:szCs w:val="28"/>
        </w:rPr>
        <w:t>,</w:t>
      </w:r>
      <w:r w:rsidRPr="00317137">
        <w:rPr>
          <w:rFonts w:ascii="Times New Roman" w:hAnsi="Times New Roman" w:cs="Times New Roman"/>
        </w:rPr>
        <w:t xml:space="preserve"> </w:t>
      </w:r>
      <w:r w:rsidRPr="00317137">
        <w:rPr>
          <w:rFonts w:ascii="Times New Roman" w:hAnsi="Times New Roman" w:cs="Times New Roman"/>
          <w:sz w:val="28"/>
          <w:szCs w:val="28"/>
        </w:rPr>
        <w:t>акцизний податок з реалізації суб’єктами господарювання роздрібної торгівлі підакцизних товарів</w:t>
      </w:r>
      <w:r w:rsidRPr="00317137">
        <w:rPr>
          <w:rFonts w:ascii="Times New Roman" w:eastAsia="SimSun" w:hAnsi="Times New Roman" w:cs="Times New Roman"/>
          <w:sz w:val="28"/>
          <w:szCs w:val="28"/>
        </w:rPr>
        <w:t xml:space="preserve">) </w:t>
      </w:r>
      <w:r w:rsidRPr="00317137">
        <w:rPr>
          <w:rFonts w:ascii="Times New Roman" w:eastAsia="Times New Roman" w:hAnsi="Times New Roman" w:cs="Times New Roman"/>
          <w:sz w:val="28"/>
          <w:szCs w:val="28"/>
          <w:lang w:eastAsia="ru-RU"/>
        </w:rPr>
        <w:t xml:space="preserve">прогнозні надходження у 2026 році передбачаються у сумі  </w:t>
      </w:r>
      <w:r w:rsidR="00504D18">
        <w:rPr>
          <w:rFonts w:ascii="Times New Roman" w:eastAsia="Times New Roman" w:hAnsi="Times New Roman" w:cs="Times New Roman"/>
          <w:sz w:val="28"/>
          <w:szCs w:val="28"/>
          <w:lang w:eastAsia="ru-RU"/>
        </w:rPr>
        <w:t>356 000</w:t>
      </w:r>
      <w:r w:rsidRPr="00317137">
        <w:rPr>
          <w:rFonts w:ascii="Times New Roman" w:eastAsia="Times New Roman" w:hAnsi="Times New Roman" w:cs="Times New Roman"/>
          <w:sz w:val="28"/>
          <w:szCs w:val="28"/>
          <w:lang w:eastAsia="ru-RU"/>
        </w:rPr>
        <w:t>,0 тис. грн, очікувані у 2025 році  - 307 000,0,0 тис. грн (зростання прогнозується на /+/</w:t>
      </w:r>
      <w:r w:rsidR="00504D18">
        <w:rPr>
          <w:rFonts w:ascii="Times New Roman" w:eastAsia="Times New Roman" w:hAnsi="Times New Roman" w:cs="Times New Roman"/>
          <w:sz w:val="28"/>
          <w:szCs w:val="28"/>
          <w:lang w:eastAsia="ru-RU"/>
        </w:rPr>
        <w:t>16,0</w:t>
      </w:r>
      <w:r w:rsidRPr="00317137">
        <w:rPr>
          <w:rFonts w:ascii="Times New Roman" w:eastAsia="Times New Roman" w:hAnsi="Times New Roman" w:cs="Times New Roman"/>
          <w:sz w:val="28"/>
          <w:szCs w:val="28"/>
          <w:lang w:eastAsia="ru-RU"/>
        </w:rPr>
        <w:t>% або /+/</w:t>
      </w:r>
      <w:r w:rsidR="00504D18">
        <w:rPr>
          <w:rFonts w:ascii="Times New Roman" w:eastAsia="Times New Roman" w:hAnsi="Times New Roman" w:cs="Times New Roman"/>
          <w:sz w:val="28"/>
          <w:szCs w:val="28"/>
          <w:lang w:eastAsia="ru-RU"/>
        </w:rPr>
        <w:t>49 0</w:t>
      </w:r>
      <w:r w:rsidRPr="00317137">
        <w:rPr>
          <w:rFonts w:ascii="Times New Roman" w:eastAsia="Times New Roman" w:hAnsi="Times New Roman" w:cs="Times New Roman"/>
          <w:sz w:val="28"/>
          <w:szCs w:val="28"/>
          <w:lang w:eastAsia="ru-RU"/>
        </w:rPr>
        <w:t xml:space="preserve">00,0 тис. грн). </w:t>
      </w:r>
    </w:p>
    <w:p w14:paraId="56BE1147" w14:textId="77777777" w:rsidR="00AF1895" w:rsidRPr="00317137" w:rsidRDefault="00AF1895" w:rsidP="00AF1895">
      <w:pPr>
        <w:ind w:firstLine="567"/>
        <w:jc w:val="both"/>
        <w:rPr>
          <w:rFonts w:ascii="Times New Roman" w:hAnsi="Times New Roman" w:cs="Times New Roman"/>
          <w:sz w:val="28"/>
          <w:szCs w:val="24"/>
        </w:rPr>
      </w:pPr>
      <w:r w:rsidRPr="00317137">
        <w:rPr>
          <w:rFonts w:ascii="Times New Roman" w:hAnsi="Times New Roman" w:cs="Times New Roman"/>
          <w:sz w:val="28"/>
          <w:szCs w:val="24"/>
        </w:rPr>
        <w:t xml:space="preserve">Надходження  по </w:t>
      </w:r>
      <w:r w:rsidRPr="00317137">
        <w:rPr>
          <w:rFonts w:ascii="Times New Roman" w:eastAsia="Arial11" w:hAnsi="Times New Roman" w:cs="Times New Roman"/>
          <w:sz w:val="28"/>
          <w:szCs w:val="28"/>
          <w:lang w:bidi="hi-IN"/>
        </w:rPr>
        <w:t>внутрішніх податках на товари та послуги</w:t>
      </w:r>
      <w:r w:rsidRPr="00317137">
        <w:rPr>
          <w:rFonts w:ascii="Times New Roman" w:hAnsi="Times New Roman" w:cs="Times New Roman"/>
          <w:sz w:val="28"/>
          <w:szCs w:val="24"/>
        </w:rPr>
        <w:t xml:space="preserve"> відображено в діаграмі.</w:t>
      </w:r>
    </w:p>
    <w:p w14:paraId="54A9B545" w14:textId="03AA13C5" w:rsidR="00AF1895" w:rsidRPr="00317137" w:rsidRDefault="00AF1895" w:rsidP="00AF1895">
      <w:pPr>
        <w:tabs>
          <w:tab w:val="left" w:pos="709"/>
        </w:tabs>
        <w:ind w:firstLine="567"/>
        <w:jc w:val="right"/>
        <w:rPr>
          <w:rFonts w:ascii="Times New Roman" w:hAnsi="Times New Roman" w:cs="Times New Roman"/>
          <w:sz w:val="28"/>
          <w:szCs w:val="28"/>
        </w:rPr>
      </w:pPr>
      <w:r w:rsidRPr="00317137">
        <w:rPr>
          <w:rFonts w:ascii="Times New Roman" w:hAnsi="Times New Roman" w:cs="Times New Roman"/>
          <w:sz w:val="28"/>
          <w:szCs w:val="28"/>
        </w:rPr>
        <w:t>тис.</w:t>
      </w:r>
      <w:r w:rsidR="00791F1A">
        <w:rPr>
          <w:rFonts w:ascii="Times New Roman" w:hAnsi="Times New Roman" w:cs="Times New Roman"/>
          <w:sz w:val="28"/>
          <w:szCs w:val="28"/>
        </w:rPr>
        <w:t xml:space="preserve"> </w:t>
      </w:r>
      <w:r w:rsidRPr="00317137">
        <w:rPr>
          <w:rFonts w:ascii="Times New Roman" w:hAnsi="Times New Roman" w:cs="Times New Roman"/>
          <w:sz w:val="28"/>
          <w:szCs w:val="28"/>
        </w:rPr>
        <w:t>грн</w:t>
      </w:r>
    </w:p>
    <w:p w14:paraId="0D9C082A" w14:textId="3D94273B" w:rsidR="00AF1895" w:rsidRPr="00317137" w:rsidRDefault="00EC79C9" w:rsidP="00AF1895">
      <w:pPr>
        <w:ind w:firstLine="0"/>
        <w:jc w:val="center"/>
        <w:rPr>
          <w:rFonts w:ascii="Times New Roman" w:hAnsi="Times New Roman" w:cs="Times New Roman"/>
          <w:sz w:val="28"/>
          <w:szCs w:val="28"/>
        </w:rPr>
      </w:pPr>
      <w:r w:rsidRPr="00EC79C9">
        <w:rPr>
          <w:noProof/>
          <w:lang w:val="ru-RU" w:eastAsia="ru-RU"/>
        </w:rPr>
        <w:drawing>
          <wp:inline distT="0" distB="0" distL="0" distR="0" wp14:anchorId="6A8C21A4" wp14:editId="5BB6AC9B">
            <wp:extent cx="6134100" cy="42608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100" cy="4260850"/>
                    </a:xfrm>
                    <a:prstGeom prst="rect">
                      <a:avLst/>
                    </a:prstGeom>
                    <a:noFill/>
                    <a:ln>
                      <a:noFill/>
                    </a:ln>
                  </pic:spPr>
                </pic:pic>
              </a:graphicData>
            </a:graphic>
          </wp:inline>
        </w:drawing>
      </w:r>
    </w:p>
    <w:p w14:paraId="35F1DC8B" w14:textId="77777777" w:rsidR="00AF1895" w:rsidRPr="00317137" w:rsidRDefault="00AF1895" w:rsidP="00AF1895">
      <w:pPr>
        <w:ind w:firstLine="567"/>
        <w:jc w:val="both"/>
        <w:rPr>
          <w:rFonts w:ascii="Times New Roman" w:hAnsi="Times New Roman" w:cs="Times New Roman"/>
          <w:sz w:val="28"/>
          <w:szCs w:val="28"/>
        </w:rPr>
      </w:pPr>
    </w:p>
    <w:p w14:paraId="1AA69D8F" w14:textId="77777777" w:rsidR="00AF1895" w:rsidRPr="00317137" w:rsidRDefault="00AF1895" w:rsidP="00AF1895">
      <w:pPr>
        <w:pStyle w:val="aa"/>
        <w:ind w:firstLine="709"/>
        <w:jc w:val="both"/>
        <w:rPr>
          <w:rFonts w:ascii="Times New Roman" w:hAnsi="Times New Roman" w:cs="Times New Roman"/>
          <w:sz w:val="28"/>
          <w:szCs w:val="28"/>
        </w:rPr>
      </w:pPr>
      <w:r w:rsidRPr="00317137">
        <w:rPr>
          <w:rFonts w:ascii="Times New Roman" w:hAnsi="Times New Roman" w:cs="Times New Roman"/>
          <w:sz w:val="28"/>
          <w:szCs w:val="28"/>
        </w:rPr>
        <w:t>По всіх кодах доходів акцизного податку заплановано зростання надходжень</w:t>
      </w:r>
      <w:r w:rsidRPr="00317137">
        <w:rPr>
          <w:rFonts w:ascii="Times New Roman" w:hAnsi="Times New Roman" w:cs="Times New Roman"/>
          <w:sz w:val="28"/>
          <w:szCs w:val="28"/>
          <w:lang w:val="ru-RU"/>
        </w:rPr>
        <w:t xml:space="preserve"> </w:t>
      </w:r>
      <w:r w:rsidRPr="00317137">
        <w:rPr>
          <w:rFonts w:ascii="Times New Roman" w:hAnsi="Times New Roman" w:cs="Times New Roman"/>
          <w:sz w:val="28"/>
          <w:szCs w:val="28"/>
        </w:rPr>
        <w:t xml:space="preserve"> в 2026 році порівняно з очікуваними надходженнями в 2025 році (/+/33,3%,/+/</w:t>
      </w:r>
      <w:r>
        <w:rPr>
          <w:rFonts w:ascii="Times New Roman" w:hAnsi="Times New Roman" w:cs="Times New Roman"/>
          <w:sz w:val="28"/>
          <w:szCs w:val="28"/>
        </w:rPr>
        <w:t>13,6</w:t>
      </w:r>
      <w:r w:rsidRPr="00317137">
        <w:rPr>
          <w:rFonts w:ascii="Times New Roman" w:hAnsi="Times New Roman" w:cs="Times New Roman"/>
          <w:sz w:val="28"/>
          <w:szCs w:val="28"/>
        </w:rPr>
        <w:t>%,/+/</w:t>
      </w:r>
      <w:r>
        <w:rPr>
          <w:rFonts w:ascii="Times New Roman" w:hAnsi="Times New Roman" w:cs="Times New Roman"/>
          <w:sz w:val="28"/>
          <w:szCs w:val="28"/>
        </w:rPr>
        <w:t>15,7</w:t>
      </w:r>
      <w:r w:rsidRPr="00317137">
        <w:rPr>
          <w:rFonts w:ascii="Times New Roman" w:hAnsi="Times New Roman" w:cs="Times New Roman"/>
          <w:sz w:val="28"/>
          <w:szCs w:val="28"/>
        </w:rPr>
        <w:t>%,/+/</w:t>
      </w:r>
      <w:r>
        <w:rPr>
          <w:rFonts w:ascii="Times New Roman" w:hAnsi="Times New Roman" w:cs="Times New Roman"/>
          <w:sz w:val="28"/>
          <w:szCs w:val="28"/>
        </w:rPr>
        <w:t>16,9</w:t>
      </w:r>
      <w:r w:rsidRPr="00317137">
        <w:rPr>
          <w:rFonts w:ascii="Times New Roman" w:hAnsi="Times New Roman" w:cs="Times New Roman"/>
          <w:sz w:val="28"/>
          <w:szCs w:val="28"/>
        </w:rPr>
        <w:t>% відповідно).</w:t>
      </w:r>
    </w:p>
    <w:p w14:paraId="7132715B" w14:textId="77777777" w:rsidR="005B54ED" w:rsidRDefault="005B54ED" w:rsidP="00AF1895">
      <w:pPr>
        <w:pStyle w:val="aa"/>
        <w:ind w:firstLine="709"/>
        <w:jc w:val="both"/>
        <w:rPr>
          <w:rFonts w:ascii="Times New Roman" w:eastAsia="Times New Roman" w:hAnsi="Times New Roman" w:cs="Times New Roman"/>
          <w:sz w:val="28"/>
          <w:szCs w:val="28"/>
        </w:rPr>
      </w:pPr>
    </w:p>
    <w:p w14:paraId="04F7415B" w14:textId="77777777" w:rsidR="00AF1895" w:rsidRPr="00317137" w:rsidRDefault="00AF1895" w:rsidP="00AF1895">
      <w:pPr>
        <w:pStyle w:val="aa"/>
        <w:ind w:firstLine="709"/>
        <w:jc w:val="both"/>
        <w:rPr>
          <w:rFonts w:ascii="Times New Roman" w:hAnsi="Times New Roman" w:cs="Times New Roman"/>
          <w:sz w:val="28"/>
          <w:szCs w:val="28"/>
        </w:rPr>
      </w:pPr>
      <w:r w:rsidRPr="00317137">
        <w:rPr>
          <w:rFonts w:ascii="Times New Roman" w:eastAsia="Times New Roman" w:hAnsi="Times New Roman" w:cs="Times New Roman"/>
          <w:sz w:val="28"/>
          <w:szCs w:val="28"/>
        </w:rPr>
        <w:t>У показниках дохідної частини Бюджетної декларації на середньостроковий період враховано поступове наближення ставок акцизного податку на тютюнові вироби та пальне до рівня, передбаченого директивами ЄС та збереження розподілу акцизу з пального</w:t>
      </w:r>
      <w:r w:rsidRPr="00317137">
        <w:rPr>
          <w:rFonts w:ascii="Times New Roman" w:eastAsia="Times New Roman" w:hAnsi="Times New Roman" w:cs="Times New Roman"/>
          <w:spacing w:val="-1"/>
          <w:sz w:val="28"/>
          <w:szCs w:val="28"/>
        </w:rPr>
        <w:t xml:space="preserve"> </w:t>
      </w:r>
      <w:r w:rsidRPr="00317137">
        <w:rPr>
          <w:rFonts w:ascii="Times New Roman" w:eastAsia="Times New Roman" w:hAnsi="Times New Roman" w:cs="Times New Roman"/>
          <w:sz w:val="28"/>
          <w:szCs w:val="28"/>
        </w:rPr>
        <w:t>між</w:t>
      </w:r>
      <w:r w:rsidRPr="00317137">
        <w:rPr>
          <w:rFonts w:ascii="Times New Roman" w:eastAsia="Times New Roman" w:hAnsi="Times New Roman" w:cs="Times New Roman"/>
          <w:spacing w:val="-3"/>
          <w:sz w:val="28"/>
          <w:szCs w:val="28"/>
        </w:rPr>
        <w:t xml:space="preserve"> </w:t>
      </w:r>
      <w:r w:rsidRPr="00317137">
        <w:rPr>
          <w:rFonts w:ascii="Times New Roman" w:eastAsia="Times New Roman" w:hAnsi="Times New Roman" w:cs="Times New Roman"/>
          <w:sz w:val="28"/>
          <w:szCs w:val="28"/>
        </w:rPr>
        <w:t>державним</w:t>
      </w:r>
      <w:r w:rsidRPr="00317137">
        <w:rPr>
          <w:rFonts w:ascii="Times New Roman" w:eastAsia="Times New Roman" w:hAnsi="Times New Roman" w:cs="Times New Roman"/>
          <w:spacing w:val="-5"/>
          <w:sz w:val="28"/>
          <w:szCs w:val="28"/>
        </w:rPr>
        <w:t xml:space="preserve"> </w:t>
      </w:r>
      <w:r w:rsidRPr="00317137">
        <w:rPr>
          <w:rFonts w:ascii="Times New Roman" w:eastAsia="Times New Roman" w:hAnsi="Times New Roman" w:cs="Times New Roman"/>
          <w:sz w:val="28"/>
          <w:szCs w:val="28"/>
        </w:rPr>
        <w:t>та</w:t>
      </w:r>
      <w:r w:rsidRPr="00317137">
        <w:rPr>
          <w:rFonts w:ascii="Times New Roman" w:eastAsia="Times New Roman" w:hAnsi="Times New Roman" w:cs="Times New Roman"/>
          <w:spacing w:val="-1"/>
          <w:sz w:val="28"/>
          <w:szCs w:val="28"/>
        </w:rPr>
        <w:t xml:space="preserve"> </w:t>
      </w:r>
      <w:r w:rsidRPr="00317137">
        <w:rPr>
          <w:rFonts w:ascii="Times New Roman" w:eastAsia="Times New Roman" w:hAnsi="Times New Roman" w:cs="Times New Roman"/>
          <w:sz w:val="28"/>
          <w:szCs w:val="28"/>
        </w:rPr>
        <w:t>місцевими</w:t>
      </w:r>
      <w:r w:rsidRPr="00317137">
        <w:rPr>
          <w:rFonts w:ascii="Times New Roman" w:eastAsia="Times New Roman" w:hAnsi="Times New Roman" w:cs="Times New Roman"/>
          <w:spacing w:val="-3"/>
          <w:sz w:val="28"/>
          <w:szCs w:val="28"/>
        </w:rPr>
        <w:t xml:space="preserve"> </w:t>
      </w:r>
      <w:r w:rsidRPr="00317137">
        <w:rPr>
          <w:rFonts w:ascii="Times New Roman" w:eastAsia="Times New Roman" w:hAnsi="Times New Roman" w:cs="Times New Roman"/>
          <w:sz w:val="28"/>
          <w:szCs w:val="28"/>
        </w:rPr>
        <w:t>бюджетами,</w:t>
      </w:r>
      <w:r w:rsidRPr="00317137">
        <w:rPr>
          <w:rFonts w:ascii="Times New Roman" w:eastAsia="Times New Roman" w:hAnsi="Times New Roman" w:cs="Times New Roman"/>
          <w:spacing w:val="-4"/>
          <w:sz w:val="28"/>
          <w:szCs w:val="28"/>
        </w:rPr>
        <w:t xml:space="preserve"> </w:t>
      </w:r>
      <w:r w:rsidRPr="00317137">
        <w:rPr>
          <w:rFonts w:ascii="Times New Roman" w:eastAsia="Times New Roman" w:hAnsi="Times New Roman" w:cs="Times New Roman"/>
          <w:sz w:val="28"/>
          <w:szCs w:val="28"/>
        </w:rPr>
        <w:t>а</w:t>
      </w:r>
      <w:r w:rsidRPr="00317137">
        <w:rPr>
          <w:rFonts w:ascii="Times New Roman" w:eastAsia="Times New Roman" w:hAnsi="Times New Roman" w:cs="Times New Roman"/>
          <w:spacing w:val="-1"/>
          <w:sz w:val="28"/>
          <w:szCs w:val="28"/>
        </w:rPr>
        <w:t xml:space="preserve"> </w:t>
      </w:r>
      <w:r w:rsidRPr="00317137">
        <w:rPr>
          <w:rFonts w:ascii="Times New Roman" w:eastAsia="Times New Roman" w:hAnsi="Times New Roman" w:cs="Times New Roman"/>
          <w:sz w:val="28"/>
          <w:szCs w:val="28"/>
        </w:rPr>
        <w:t>саме</w:t>
      </w:r>
      <w:r w:rsidRPr="00317137">
        <w:rPr>
          <w:rFonts w:ascii="Times New Roman" w:eastAsia="Times New Roman" w:hAnsi="Times New Roman" w:cs="Times New Roman"/>
          <w:spacing w:val="-3"/>
          <w:sz w:val="28"/>
          <w:szCs w:val="28"/>
        </w:rPr>
        <w:t xml:space="preserve"> </w:t>
      </w:r>
      <w:r w:rsidRPr="00317137">
        <w:rPr>
          <w:rFonts w:ascii="Times New Roman" w:eastAsia="Times New Roman" w:hAnsi="Times New Roman" w:cs="Times New Roman"/>
          <w:sz w:val="28"/>
          <w:szCs w:val="28"/>
        </w:rPr>
        <w:t>—</w:t>
      </w:r>
      <w:r w:rsidRPr="00317137">
        <w:rPr>
          <w:rFonts w:ascii="Times New Roman" w:eastAsia="Times New Roman" w:hAnsi="Times New Roman" w:cs="Times New Roman"/>
          <w:spacing w:val="-4"/>
          <w:sz w:val="28"/>
          <w:szCs w:val="28"/>
        </w:rPr>
        <w:t xml:space="preserve"> </w:t>
      </w:r>
      <w:r w:rsidRPr="00317137">
        <w:rPr>
          <w:rFonts w:ascii="Times New Roman" w:eastAsia="Times New Roman" w:hAnsi="Times New Roman" w:cs="Times New Roman"/>
          <w:sz w:val="28"/>
          <w:szCs w:val="28"/>
        </w:rPr>
        <w:t>зарахування</w:t>
      </w:r>
      <w:r w:rsidRPr="00317137">
        <w:rPr>
          <w:rFonts w:ascii="Times New Roman" w:eastAsia="Times New Roman" w:hAnsi="Times New Roman" w:cs="Times New Roman"/>
          <w:spacing w:val="-3"/>
          <w:sz w:val="28"/>
          <w:szCs w:val="28"/>
        </w:rPr>
        <w:t xml:space="preserve"> </w:t>
      </w:r>
      <w:r w:rsidRPr="00317137">
        <w:rPr>
          <w:rFonts w:ascii="Times New Roman" w:eastAsia="Times New Roman" w:hAnsi="Times New Roman" w:cs="Times New Roman"/>
          <w:sz w:val="28"/>
          <w:szCs w:val="28"/>
        </w:rPr>
        <w:t>13,44</w:t>
      </w:r>
      <w:r w:rsidRPr="00317137">
        <w:rPr>
          <w:rFonts w:ascii="Times New Roman" w:eastAsia="Times New Roman" w:hAnsi="Times New Roman" w:cs="Times New Roman"/>
          <w:spacing w:val="-4"/>
          <w:sz w:val="28"/>
          <w:szCs w:val="28"/>
        </w:rPr>
        <w:t xml:space="preserve"> </w:t>
      </w:r>
      <w:r w:rsidRPr="00317137">
        <w:rPr>
          <w:rFonts w:ascii="Times New Roman" w:eastAsia="Times New Roman" w:hAnsi="Times New Roman" w:cs="Times New Roman"/>
          <w:sz w:val="28"/>
          <w:szCs w:val="28"/>
        </w:rPr>
        <w:t>відсотка такого податку до бюджетів територіальних громад.</w:t>
      </w:r>
    </w:p>
    <w:p w14:paraId="3733B25D" w14:textId="77777777" w:rsidR="005B54ED" w:rsidRDefault="005B54ED" w:rsidP="00AF1895">
      <w:pPr>
        <w:ind w:firstLine="567"/>
        <w:jc w:val="both"/>
        <w:rPr>
          <w:rFonts w:ascii="Times New Roman" w:hAnsi="Times New Roman" w:cs="Times New Roman"/>
          <w:sz w:val="28"/>
          <w:szCs w:val="28"/>
        </w:rPr>
      </w:pPr>
    </w:p>
    <w:p w14:paraId="1C9301B3" w14:textId="77777777"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sz w:val="28"/>
          <w:szCs w:val="28"/>
        </w:rPr>
        <w:t>Ключове нововведення: ставки акцизу на тютюнові вироби розраховуються не в гривнях, а в євро. Цей крок покликаний зробити акциз менш уразливим до інфляційних процесів, проте може призвести до додаткового зростання цін у разі девальвації гривні внаслідок коливань валютного курсу.</w:t>
      </w:r>
    </w:p>
    <w:p w14:paraId="554E5F64" w14:textId="77777777" w:rsidR="005B54ED" w:rsidRDefault="005B54ED" w:rsidP="00AF1895">
      <w:pPr>
        <w:ind w:firstLine="567"/>
        <w:jc w:val="both"/>
        <w:rPr>
          <w:rFonts w:ascii="Times New Roman" w:hAnsi="Times New Roman" w:cs="Times New Roman"/>
          <w:sz w:val="28"/>
          <w:szCs w:val="28"/>
        </w:rPr>
      </w:pPr>
    </w:p>
    <w:p w14:paraId="4EB4E800" w14:textId="77777777"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sz w:val="28"/>
          <w:szCs w:val="28"/>
        </w:rPr>
        <w:t>В додатку 1 прогнозні показники надходження акцизного податку надані в розрізі кодів: акцизного податку з виробленого в Україні та ввезеного на митну територію України пального  (14021900,14031900) та акцизного податку з реалізації суб’єктами господарювання роздрібної торгівлі підакцизних товарів, визначені по діючому законодавству, що передбачає зарахування надходжень з алкогольних напоїв та тютюнових виробів (14040100,14040200)</w:t>
      </w:r>
    </w:p>
    <w:p w14:paraId="0D3515C7" w14:textId="77777777" w:rsidR="00AF1895" w:rsidRDefault="00AF1895" w:rsidP="00AF1895">
      <w:pPr>
        <w:tabs>
          <w:tab w:val="left" w:pos="709"/>
        </w:tabs>
        <w:ind w:firstLine="567"/>
        <w:jc w:val="both"/>
        <w:rPr>
          <w:rFonts w:ascii="Times New Roman" w:eastAsia="Times New Roman" w:hAnsi="Times New Roman" w:cs="Times New Roman"/>
          <w:b/>
          <w:sz w:val="28"/>
          <w:szCs w:val="28"/>
          <w:lang w:eastAsia="ru-RU"/>
        </w:rPr>
      </w:pPr>
    </w:p>
    <w:p w14:paraId="48913B99" w14:textId="77777777" w:rsidR="00AF1895" w:rsidRPr="00317137" w:rsidRDefault="00AF1895" w:rsidP="00AF1895">
      <w:pPr>
        <w:tabs>
          <w:tab w:val="left" w:pos="709"/>
        </w:tabs>
        <w:ind w:firstLine="567"/>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b/>
          <w:sz w:val="28"/>
          <w:szCs w:val="28"/>
          <w:lang w:eastAsia="ru-RU"/>
        </w:rPr>
        <w:t>Місцеві податки та збори</w:t>
      </w:r>
      <w:r w:rsidRPr="00317137">
        <w:rPr>
          <w:rFonts w:ascii="Times New Roman" w:eastAsia="Times New Roman" w:hAnsi="Times New Roman" w:cs="Times New Roman"/>
          <w:sz w:val="28"/>
          <w:szCs w:val="28"/>
          <w:lang w:eastAsia="ru-RU"/>
        </w:rPr>
        <w:t xml:space="preserve">, питома вага яких  в загальному фонді запланована на 2026 рік </w:t>
      </w:r>
      <w:r>
        <w:rPr>
          <w:rFonts w:ascii="Times New Roman" w:eastAsia="Times New Roman" w:hAnsi="Times New Roman" w:cs="Times New Roman"/>
          <w:sz w:val="28"/>
          <w:szCs w:val="28"/>
          <w:lang w:eastAsia="ru-RU"/>
        </w:rPr>
        <w:t>19,8</w:t>
      </w:r>
      <w:r w:rsidRPr="00317137">
        <w:rPr>
          <w:rFonts w:ascii="Times New Roman" w:eastAsia="Times New Roman" w:hAnsi="Times New Roman" w:cs="Times New Roman"/>
          <w:sz w:val="28"/>
          <w:szCs w:val="28"/>
          <w:lang w:eastAsia="ru-RU"/>
        </w:rPr>
        <w:t xml:space="preserve">% або </w:t>
      </w:r>
      <w:r>
        <w:rPr>
          <w:rFonts w:ascii="Times New Roman" w:eastAsia="Times New Roman" w:hAnsi="Times New Roman" w:cs="Times New Roman"/>
          <w:sz w:val="28"/>
          <w:szCs w:val="28"/>
          <w:lang w:eastAsia="ru-RU"/>
        </w:rPr>
        <w:t xml:space="preserve">856 580,0 </w:t>
      </w:r>
      <w:r w:rsidRPr="00317137">
        <w:rPr>
          <w:rFonts w:ascii="Times New Roman" w:eastAsia="Times New Roman" w:hAnsi="Times New Roman" w:cs="Times New Roman"/>
          <w:sz w:val="28"/>
          <w:szCs w:val="28"/>
          <w:lang w:eastAsia="ru-RU"/>
        </w:rPr>
        <w:t>тис. грн. Порівняно з очікуваними  в  2025 році передбачено  зростання надходжень на /+/</w:t>
      </w:r>
      <w:r>
        <w:rPr>
          <w:rFonts w:ascii="Times New Roman" w:eastAsia="Times New Roman" w:hAnsi="Times New Roman" w:cs="Times New Roman"/>
          <w:sz w:val="28"/>
          <w:szCs w:val="28"/>
          <w:lang w:eastAsia="ru-RU"/>
        </w:rPr>
        <w:t>21,9</w:t>
      </w:r>
      <w:r w:rsidRPr="00317137">
        <w:rPr>
          <w:rFonts w:ascii="Times New Roman" w:eastAsia="Times New Roman" w:hAnsi="Times New Roman" w:cs="Times New Roman"/>
          <w:sz w:val="28"/>
          <w:szCs w:val="28"/>
          <w:lang w:eastAsia="ru-RU"/>
        </w:rPr>
        <w:t xml:space="preserve"> % або </w:t>
      </w:r>
      <w:r>
        <w:rPr>
          <w:rFonts w:ascii="Times New Roman" w:eastAsia="Times New Roman" w:hAnsi="Times New Roman" w:cs="Times New Roman"/>
          <w:sz w:val="28"/>
          <w:szCs w:val="28"/>
          <w:lang w:eastAsia="ru-RU"/>
        </w:rPr>
        <w:t xml:space="preserve">                              </w:t>
      </w:r>
      <w:r w:rsidRPr="0031713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154 030,0 </w:t>
      </w:r>
      <w:r w:rsidRPr="00317137">
        <w:rPr>
          <w:rFonts w:ascii="Times New Roman" w:eastAsia="Times New Roman" w:hAnsi="Times New Roman" w:cs="Times New Roman"/>
          <w:sz w:val="28"/>
          <w:szCs w:val="28"/>
          <w:lang w:eastAsia="ru-RU"/>
        </w:rPr>
        <w:t xml:space="preserve">тис. грн. </w:t>
      </w:r>
    </w:p>
    <w:p w14:paraId="3AAE75B7" w14:textId="77777777" w:rsidR="005B54ED" w:rsidRDefault="005B54ED" w:rsidP="00AF1895">
      <w:pPr>
        <w:tabs>
          <w:tab w:val="left" w:pos="709"/>
        </w:tabs>
        <w:ind w:firstLine="567"/>
        <w:jc w:val="both"/>
        <w:rPr>
          <w:rFonts w:ascii="Times New Roman" w:hAnsi="Times New Roman" w:cs="Times New Roman"/>
          <w:sz w:val="28"/>
          <w:szCs w:val="28"/>
        </w:rPr>
      </w:pPr>
    </w:p>
    <w:p w14:paraId="06A8414A" w14:textId="77777777" w:rsidR="00AF1895" w:rsidRPr="00317137" w:rsidRDefault="00AF1895" w:rsidP="00AF1895">
      <w:pPr>
        <w:tabs>
          <w:tab w:val="left" w:pos="709"/>
        </w:tabs>
        <w:ind w:firstLine="567"/>
        <w:jc w:val="both"/>
        <w:rPr>
          <w:rFonts w:ascii="Times New Roman" w:hAnsi="Times New Roman" w:cs="Times New Roman"/>
          <w:sz w:val="28"/>
          <w:szCs w:val="28"/>
        </w:rPr>
      </w:pPr>
      <w:r w:rsidRPr="00317137">
        <w:rPr>
          <w:rFonts w:ascii="Times New Roman" w:hAnsi="Times New Roman" w:cs="Times New Roman"/>
          <w:sz w:val="28"/>
          <w:szCs w:val="28"/>
        </w:rPr>
        <w:t xml:space="preserve">Відповідно до Податкового кодексу України до місцевих податків віднесено: </w:t>
      </w:r>
    </w:p>
    <w:p w14:paraId="7FDD6C27" w14:textId="77777777" w:rsidR="00AF1895" w:rsidRPr="00317137" w:rsidRDefault="00AF1895" w:rsidP="00AF1895">
      <w:pPr>
        <w:tabs>
          <w:tab w:val="left" w:pos="709"/>
        </w:tabs>
        <w:ind w:firstLine="567"/>
        <w:jc w:val="both"/>
        <w:rPr>
          <w:rFonts w:ascii="Times New Roman" w:hAnsi="Times New Roman" w:cs="Times New Roman"/>
          <w:sz w:val="28"/>
          <w:szCs w:val="28"/>
        </w:rPr>
      </w:pPr>
      <w:r w:rsidRPr="00317137">
        <w:rPr>
          <w:rFonts w:ascii="Times New Roman" w:hAnsi="Times New Roman" w:cs="Times New Roman"/>
          <w:sz w:val="28"/>
          <w:szCs w:val="28"/>
        </w:rPr>
        <w:t xml:space="preserve">1) Податок на майно, який складається з: </w:t>
      </w:r>
    </w:p>
    <w:p w14:paraId="6C8AFDD1" w14:textId="77777777" w:rsidR="00AF1895" w:rsidRPr="00317137" w:rsidRDefault="00AF1895" w:rsidP="00AF1895">
      <w:pPr>
        <w:tabs>
          <w:tab w:val="left" w:pos="709"/>
        </w:tabs>
        <w:ind w:firstLine="567"/>
        <w:jc w:val="both"/>
        <w:rPr>
          <w:rFonts w:ascii="Times New Roman" w:hAnsi="Times New Roman" w:cs="Times New Roman"/>
          <w:sz w:val="28"/>
          <w:szCs w:val="28"/>
        </w:rPr>
      </w:pPr>
      <w:r w:rsidRPr="00317137">
        <w:rPr>
          <w:rFonts w:ascii="Times New Roman" w:hAnsi="Times New Roman" w:cs="Times New Roman"/>
          <w:sz w:val="28"/>
          <w:szCs w:val="28"/>
        </w:rPr>
        <w:t xml:space="preserve">- податку на нерухоме майно, відмінне від земельної ділянки; </w:t>
      </w:r>
    </w:p>
    <w:p w14:paraId="2B381943" w14:textId="77777777" w:rsidR="00AF1895" w:rsidRPr="00317137" w:rsidRDefault="00AF1895" w:rsidP="00AF1895">
      <w:pPr>
        <w:tabs>
          <w:tab w:val="left" w:pos="709"/>
        </w:tabs>
        <w:ind w:firstLine="567"/>
        <w:jc w:val="both"/>
        <w:rPr>
          <w:rFonts w:ascii="Times New Roman" w:hAnsi="Times New Roman" w:cs="Times New Roman"/>
          <w:sz w:val="28"/>
          <w:szCs w:val="28"/>
        </w:rPr>
      </w:pPr>
      <w:r w:rsidRPr="00317137">
        <w:rPr>
          <w:rFonts w:ascii="Times New Roman" w:hAnsi="Times New Roman" w:cs="Times New Roman"/>
          <w:sz w:val="28"/>
          <w:szCs w:val="28"/>
        </w:rPr>
        <w:t xml:space="preserve">- плати за землю; </w:t>
      </w:r>
    </w:p>
    <w:p w14:paraId="222DED31" w14:textId="77777777" w:rsidR="00AF1895" w:rsidRPr="00317137" w:rsidRDefault="00AF1895" w:rsidP="00AF1895">
      <w:pPr>
        <w:tabs>
          <w:tab w:val="left" w:pos="709"/>
        </w:tabs>
        <w:ind w:firstLine="567"/>
        <w:jc w:val="both"/>
        <w:rPr>
          <w:rFonts w:ascii="Times New Roman" w:hAnsi="Times New Roman" w:cs="Times New Roman"/>
          <w:sz w:val="28"/>
          <w:szCs w:val="28"/>
        </w:rPr>
      </w:pPr>
      <w:r w:rsidRPr="00317137">
        <w:rPr>
          <w:rFonts w:ascii="Times New Roman" w:hAnsi="Times New Roman" w:cs="Times New Roman"/>
          <w:sz w:val="28"/>
          <w:szCs w:val="28"/>
        </w:rPr>
        <w:t xml:space="preserve">- транспортного податку; </w:t>
      </w:r>
    </w:p>
    <w:p w14:paraId="56F14013" w14:textId="77777777" w:rsidR="00AF1895" w:rsidRPr="00317137" w:rsidRDefault="00AF1895" w:rsidP="00AF1895">
      <w:pPr>
        <w:tabs>
          <w:tab w:val="left" w:pos="709"/>
        </w:tabs>
        <w:ind w:firstLine="567"/>
        <w:jc w:val="both"/>
        <w:rPr>
          <w:rFonts w:ascii="Times New Roman" w:hAnsi="Times New Roman" w:cs="Times New Roman"/>
          <w:sz w:val="28"/>
          <w:szCs w:val="28"/>
        </w:rPr>
      </w:pPr>
      <w:r w:rsidRPr="00317137">
        <w:rPr>
          <w:rFonts w:ascii="Times New Roman" w:hAnsi="Times New Roman" w:cs="Times New Roman"/>
          <w:sz w:val="28"/>
          <w:szCs w:val="28"/>
        </w:rPr>
        <w:t xml:space="preserve">2) Єдиний податок; </w:t>
      </w:r>
    </w:p>
    <w:p w14:paraId="0033F97D" w14:textId="77777777" w:rsidR="00AF1895" w:rsidRPr="00317137" w:rsidRDefault="00AF1895" w:rsidP="00AF1895">
      <w:pPr>
        <w:tabs>
          <w:tab w:val="left" w:pos="709"/>
        </w:tabs>
        <w:ind w:firstLine="567"/>
        <w:jc w:val="both"/>
        <w:rPr>
          <w:rFonts w:ascii="Times New Roman" w:hAnsi="Times New Roman" w:cs="Times New Roman"/>
          <w:sz w:val="28"/>
          <w:szCs w:val="28"/>
        </w:rPr>
      </w:pPr>
      <w:r w:rsidRPr="00317137">
        <w:rPr>
          <w:rFonts w:ascii="Times New Roman" w:hAnsi="Times New Roman" w:cs="Times New Roman"/>
          <w:sz w:val="28"/>
          <w:szCs w:val="28"/>
        </w:rPr>
        <w:t xml:space="preserve">3) Збір за місця для паркування транспортних засобів ( в м. Кременчук не введено); </w:t>
      </w:r>
    </w:p>
    <w:p w14:paraId="64F6E90E" w14:textId="77777777" w:rsidR="00AF1895" w:rsidRPr="00317137" w:rsidRDefault="00AF1895" w:rsidP="00AF1895">
      <w:pPr>
        <w:tabs>
          <w:tab w:val="left" w:pos="709"/>
        </w:tabs>
        <w:ind w:firstLine="567"/>
        <w:jc w:val="both"/>
        <w:rPr>
          <w:rFonts w:ascii="Times New Roman" w:hAnsi="Times New Roman" w:cs="Times New Roman"/>
          <w:sz w:val="28"/>
          <w:szCs w:val="28"/>
        </w:rPr>
      </w:pPr>
      <w:r w:rsidRPr="00317137">
        <w:rPr>
          <w:rFonts w:ascii="Times New Roman" w:hAnsi="Times New Roman" w:cs="Times New Roman"/>
          <w:sz w:val="28"/>
          <w:szCs w:val="28"/>
        </w:rPr>
        <w:t>4) Туристичний збір.</w:t>
      </w:r>
    </w:p>
    <w:p w14:paraId="4ED5CDCC" w14:textId="77777777" w:rsidR="00AF1895" w:rsidRDefault="00AF1895" w:rsidP="00AF1895">
      <w:pPr>
        <w:tabs>
          <w:tab w:val="left" w:pos="709"/>
        </w:tabs>
        <w:autoSpaceDE w:val="0"/>
        <w:autoSpaceDN w:val="0"/>
        <w:adjustRightInd w:val="0"/>
        <w:spacing w:after="120"/>
        <w:ind w:firstLine="567"/>
        <w:jc w:val="both"/>
        <w:rPr>
          <w:rFonts w:ascii="Times New Roman" w:hAnsi="Times New Roman" w:cs="Times New Roman"/>
          <w:sz w:val="28"/>
          <w:szCs w:val="24"/>
        </w:rPr>
      </w:pPr>
    </w:p>
    <w:p w14:paraId="1043A9F3" w14:textId="77777777" w:rsidR="00AF1895" w:rsidRDefault="00AF1895" w:rsidP="00AF1895">
      <w:pPr>
        <w:tabs>
          <w:tab w:val="left" w:pos="709"/>
        </w:tabs>
        <w:autoSpaceDE w:val="0"/>
        <w:autoSpaceDN w:val="0"/>
        <w:adjustRightInd w:val="0"/>
        <w:spacing w:after="120"/>
        <w:ind w:firstLine="567"/>
        <w:jc w:val="both"/>
        <w:rPr>
          <w:rFonts w:ascii="Times New Roman" w:hAnsi="Times New Roman" w:cs="Times New Roman"/>
          <w:sz w:val="28"/>
          <w:szCs w:val="24"/>
        </w:rPr>
      </w:pPr>
      <w:r w:rsidRPr="00317137">
        <w:rPr>
          <w:rFonts w:ascii="Times New Roman" w:hAnsi="Times New Roman" w:cs="Times New Roman"/>
          <w:sz w:val="28"/>
          <w:szCs w:val="24"/>
        </w:rPr>
        <w:t>Динаміку надходжень  по м</w:t>
      </w:r>
      <w:r w:rsidRPr="00317137">
        <w:rPr>
          <w:rFonts w:ascii="Times New Roman" w:eastAsia="Times New Roman" w:hAnsi="Times New Roman" w:cs="Times New Roman"/>
          <w:sz w:val="28"/>
          <w:szCs w:val="28"/>
          <w:lang w:eastAsia="ru-RU"/>
        </w:rPr>
        <w:t>ісцевим податкам та зборам</w:t>
      </w:r>
      <w:r w:rsidRPr="00317137">
        <w:rPr>
          <w:rFonts w:ascii="Times New Roman" w:hAnsi="Times New Roman" w:cs="Times New Roman"/>
          <w:sz w:val="28"/>
          <w:szCs w:val="24"/>
        </w:rPr>
        <w:t xml:space="preserve"> відображено у   діаграмі.</w:t>
      </w:r>
    </w:p>
    <w:p w14:paraId="51E6C705" w14:textId="77777777" w:rsidR="005B54ED" w:rsidRDefault="005B54ED" w:rsidP="00AF1895">
      <w:pPr>
        <w:tabs>
          <w:tab w:val="left" w:pos="709"/>
        </w:tabs>
        <w:autoSpaceDE w:val="0"/>
        <w:autoSpaceDN w:val="0"/>
        <w:adjustRightInd w:val="0"/>
        <w:spacing w:after="120"/>
        <w:ind w:firstLine="567"/>
        <w:jc w:val="both"/>
        <w:rPr>
          <w:rFonts w:ascii="Times New Roman" w:hAnsi="Times New Roman" w:cs="Times New Roman"/>
          <w:sz w:val="28"/>
          <w:szCs w:val="24"/>
        </w:rPr>
      </w:pPr>
    </w:p>
    <w:p w14:paraId="1C42EEB2" w14:textId="77777777" w:rsidR="005B54ED" w:rsidRPr="00317137" w:rsidRDefault="005B54ED" w:rsidP="00AF1895">
      <w:pPr>
        <w:tabs>
          <w:tab w:val="left" w:pos="709"/>
        </w:tabs>
        <w:autoSpaceDE w:val="0"/>
        <w:autoSpaceDN w:val="0"/>
        <w:adjustRightInd w:val="0"/>
        <w:spacing w:after="120"/>
        <w:ind w:firstLine="567"/>
        <w:jc w:val="both"/>
        <w:rPr>
          <w:rFonts w:ascii="Times New Roman" w:hAnsi="Times New Roman" w:cs="Times New Roman"/>
          <w:sz w:val="28"/>
          <w:szCs w:val="24"/>
        </w:rPr>
      </w:pPr>
    </w:p>
    <w:p w14:paraId="20A1EC66" w14:textId="77777777" w:rsidR="00AF1895" w:rsidRPr="00317137" w:rsidRDefault="00AF1895" w:rsidP="00AF1895">
      <w:pPr>
        <w:tabs>
          <w:tab w:val="left" w:pos="709"/>
        </w:tabs>
        <w:ind w:firstLine="567"/>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17137">
        <w:rPr>
          <w:rFonts w:ascii="Times New Roman" w:hAnsi="Times New Roman" w:cs="Times New Roman"/>
          <w:sz w:val="28"/>
          <w:szCs w:val="28"/>
        </w:rPr>
        <w:t xml:space="preserve">  тис. грн</w:t>
      </w:r>
    </w:p>
    <w:p w14:paraId="7EF6BDEC" w14:textId="0360D0F1" w:rsidR="00AF1895" w:rsidRPr="00317137" w:rsidRDefault="00EC79C9" w:rsidP="00AF1895">
      <w:pPr>
        <w:tabs>
          <w:tab w:val="left" w:pos="709"/>
        </w:tabs>
        <w:ind w:firstLine="0"/>
        <w:jc w:val="both"/>
        <w:rPr>
          <w:rFonts w:ascii="Times New Roman" w:hAnsi="Times New Roman" w:cs="Times New Roman"/>
          <w:sz w:val="28"/>
          <w:szCs w:val="28"/>
          <w:shd w:val="clear" w:color="auto" w:fill="FFFFFF"/>
        </w:rPr>
      </w:pPr>
      <w:r w:rsidRPr="00EC79C9">
        <w:rPr>
          <w:noProof/>
          <w:lang w:val="ru-RU" w:eastAsia="ru-RU"/>
        </w:rPr>
        <w:drawing>
          <wp:inline distT="0" distB="0" distL="0" distR="0" wp14:anchorId="25E90BC6" wp14:editId="4112A56B">
            <wp:extent cx="6102350" cy="4578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350" cy="4578350"/>
                    </a:xfrm>
                    <a:prstGeom prst="rect">
                      <a:avLst/>
                    </a:prstGeom>
                    <a:noFill/>
                    <a:ln>
                      <a:noFill/>
                    </a:ln>
                  </pic:spPr>
                </pic:pic>
              </a:graphicData>
            </a:graphic>
          </wp:inline>
        </w:drawing>
      </w:r>
    </w:p>
    <w:p w14:paraId="5AE101C4" w14:textId="77777777" w:rsidR="00AF1895" w:rsidRPr="00317137" w:rsidRDefault="00AF1895" w:rsidP="00AF1895">
      <w:pPr>
        <w:tabs>
          <w:tab w:val="left" w:pos="709"/>
        </w:tabs>
        <w:ind w:firstLine="567"/>
        <w:jc w:val="both"/>
        <w:rPr>
          <w:rFonts w:ascii="Times New Roman" w:eastAsia="Times New Roman" w:hAnsi="Times New Roman" w:cs="Times New Roman"/>
          <w:sz w:val="28"/>
          <w:szCs w:val="28"/>
          <w:lang w:eastAsia="ru-RU"/>
        </w:rPr>
      </w:pPr>
    </w:p>
    <w:p w14:paraId="050D9FF0" w14:textId="77777777" w:rsidR="00AF1895" w:rsidRPr="00317137" w:rsidRDefault="00AF1895" w:rsidP="00AF1895">
      <w:pPr>
        <w:ind w:firstLine="567"/>
        <w:rPr>
          <w:rFonts w:ascii="SQFGH+TimesNewRomanPSMT" w:eastAsia="SQFGH+TimesNewRomanPSMT" w:hAnsi="SQFGH+TimesNewRomanPSMT" w:cs="SQFGH+TimesNewRomanPSMT"/>
          <w:sz w:val="28"/>
          <w:szCs w:val="28"/>
        </w:rPr>
      </w:pPr>
      <w:r w:rsidRPr="00317137">
        <w:rPr>
          <w:rFonts w:ascii="SQFGH+TimesNewRomanPSMT" w:eastAsia="SQFGH+TimesNewRomanPSMT" w:hAnsi="SQFGH+TimesNewRomanPSMT" w:cs="SQFGH+TimesNewRomanPSMT"/>
          <w:b/>
          <w:sz w:val="28"/>
          <w:szCs w:val="28"/>
        </w:rPr>
        <w:t>По</w:t>
      </w:r>
      <w:r w:rsidRPr="00317137">
        <w:rPr>
          <w:rFonts w:ascii="SQFGH+TimesNewRomanPSMT" w:eastAsia="SQFGH+TimesNewRomanPSMT" w:hAnsi="SQFGH+TimesNewRomanPSMT" w:cs="SQFGH+TimesNewRomanPSMT"/>
          <w:b/>
          <w:spacing w:val="2"/>
          <w:sz w:val="28"/>
          <w:szCs w:val="28"/>
        </w:rPr>
        <w:t>д</w:t>
      </w:r>
      <w:r w:rsidRPr="00317137">
        <w:rPr>
          <w:rFonts w:ascii="SQFGH+TimesNewRomanPSMT" w:eastAsia="SQFGH+TimesNewRomanPSMT" w:hAnsi="SQFGH+TimesNewRomanPSMT" w:cs="SQFGH+TimesNewRomanPSMT"/>
          <w:b/>
          <w:sz w:val="28"/>
          <w:szCs w:val="28"/>
        </w:rPr>
        <w:t>а</w:t>
      </w:r>
      <w:r w:rsidRPr="00317137">
        <w:rPr>
          <w:rFonts w:ascii="SQFGH+TimesNewRomanPSMT" w:eastAsia="SQFGH+TimesNewRomanPSMT" w:hAnsi="SQFGH+TimesNewRomanPSMT" w:cs="SQFGH+TimesNewRomanPSMT"/>
          <w:b/>
          <w:spacing w:val="-1"/>
          <w:sz w:val="28"/>
          <w:szCs w:val="28"/>
        </w:rPr>
        <w:t>т</w:t>
      </w:r>
      <w:r w:rsidRPr="00317137">
        <w:rPr>
          <w:rFonts w:ascii="SQFGH+TimesNewRomanPSMT" w:eastAsia="SQFGH+TimesNewRomanPSMT" w:hAnsi="SQFGH+TimesNewRomanPSMT" w:cs="SQFGH+TimesNewRomanPSMT"/>
          <w:b/>
          <w:sz w:val="28"/>
          <w:szCs w:val="28"/>
        </w:rPr>
        <w:t>о</w:t>
      </w:r>
      <w:r w:rsidRPr="00317137">
        <w:rPr>
          <w:rFonts w:ascii="SQFGH+TimesNewRomanPSMT" w:eastAsia="SQFGH+TimesNewRomanPSMT" w:hAnsi="SQFGH+TimesNewRomanPSMT" w:cs="SQFGH+TimesNewRomanPSMT"/>
          <w:b/>
          <w:spacing w:val="1"/>
          <w:sz w:val="28"/>
          <w:szCs w:val="28"/>
        </w:rPr>
        <w:t>к</w:t>
      </w:r>
      <w:r w:rsidRPr="00317137">
        <w:rPr>
          <w:rFonts w:ascii="SQFGH+TimesNewRomanPSMT" w:eastAsia="SQFGH+TimesNewRomanPSMT" w:hAnsi="SQFGH+TimesNewRomanPSMT" w:cs="SQFGH+TimesNewRomanPSMT"/>
          <w:b/>
          <w:spacing w:val="146"/>
          <w:sz w:val="28"/>
          <w:szCs w:val="28"/>
        </w:rPr>
        <w:t xml:space="preserve"> </w:t>
      </w:r>
      <w:r w:rsidRPr="00317137">
        <w:rPr>
          <w:rFonts w:ascii="SQFGH+TimesNewRomanPSMT" w:eastAsia="SQFGH+TimesNewRomanPSMT" w:hAnsi="SQFGH+TimesNewRomanPSMT" w:cs="SQFGH+TimesNewRomanPSMT"/>
          <w:b/>
          <w:spacing w:val="1"/>
          <w:sz w:val="28"/>
          <w:szCs w:val="28"/>
        </w:rPr>
        <w:t>н</w:t>
      </w:r>
      <w:r w:rsidRPr="00317137">
        <w:rPr>
          <w:rFonts w:ascii="SQFGH+TimesNewRomanPSMT" w:eastAsia="SQFGH+TimesNewRomanPSMT" w:hAnsi="SQFGH+TimesNewRomanPSMT" w:cs="SQFGH+TimesNewRomanPSMT"/>
          <w:b/>
          <w:sz w:val="28"/>
          <w:szCs w:val="28"/>
        </w:rPr>
        <w:t>а</w:t>
      </w:r>
      <w:r w:rsidRPr="00317137">
        <w:rPr>
          <w:rFonts w:ascii="SQFGH+TimesNewRomanPSMT" w:eastAsia="SQFGH+TimesNewRomanPSMT" w:hAnsi="SQFGH+TimesNewRomanPSMT" w:cs="SQFGH+TimesNewRomanPSMT"/>
          <w:b/>
          <w:spacing w:val="146"/>
          <w:sz w:val="28"/>
          <w:szCs w:val="28"/>
        </w:rPr>
        <w:t xml:space="preserve"> </w:t>
      </w:r>
      <w:r w:rsidRPr="00317137">
        <w:rPr>
          <w:rFonts w:ascii="SQFGH+TimesNewRomanPSMT" w:eastAsia="SQFGH+TimesNewRomanPSMT" w:hAnsi="SQFGH+TimesNewRomanPSMT" w:cs="SQFGH+TimesNewRomanPSMT"/>
          <w:b/>
          <w:spacing w:val="1"/>
          <w:sz w:val="28"/>
          <w:szCs w:val="28"/>
        </w:rPr>
        <w:t>н</w:t>
      </w:r>
      <w:r w:rsidRPr="00317137">
        <w:rPr>
          <w:rFonts w:ascii="SQFGH+TimesNewRomanPSMT" w:eastAsia="SQFGH+TimesNewRomanPSMT" w:hAnsi="SQFGH+TimesNewRomanPSMT" w:cs="SQFGH+TimesNewRomanPSMT"/>
          <w:b/>
          <w:sz w:val="28"/>
          <w:szCs w:val="28"/>
        </w:rPr>
        <w:t>е</w:t>
      </w:r>
      <w:r w:rsidRPr="00317137">
        <w:rPr>
          <w:rFonts w:ascii="SQFGH+TimesNewRomanPSMT" w:eastAsia="SQFGH+TimesNewRomanPSMT" w:hAnsi="SQFGH+TimesNewRomanPSMT" w:cs="SQFGH+TimesNewRomanPSMT"/>
          <w:b/>
          <w:spacing w:val="1"/>
          <w:sz w:val="28"/>
          <w:szCs w:val="28"/>
        </w:rPr>
        <w:t>р</w:t>
      </w:r>
      <w:r w:rsidRPr="00317137">
        <w:rPr>
          <w:rFonts w:ascii="SQFGH+TimesNewRomanPSMT" w:eastAsia="SQFGH+TimesNewRomanPSMT" w:hAnsi="SQFGH+TimesNewRomanPSMT" w:cs="SQFGH+TimesNewRomanPSMT"/>
          <w:b/>
          <w:spacing w:val="-1"/>
          <w:sz w:val="28"/>
          <w:szCs w:val="28"/>
        </w:rPr>
        <w:t>ух</w:t>
      </w:r>
      <w:r w:rsidRPr="00317137">
        <w:rPr>
          <w:rFonts w:ascii="SQFGH+TimesNewRomanPSMT" w:eastAsia="SQFGH+TimesNewRomanPSMT" w:hAnsi="SQFGH+TimesNewRomanPSMT" w:cs="SQFGH+TimesNewRomanPSMT"/>
          <w:b/>
          <w:sz w:val="28"/>
          <w:szCs w:val="28"/>
        </w:rPr>
        <w:t>оме</w:t>
      </w:r>
      <w:r w:rsidRPr="00317137">
        <w:rPr>
          <w:rFonts w:ascii="SQFGH+TimesNewRomanPSMT" w:eastAsia="SQFGH+TimesNewRomanPSMT" w:hAnsi="SQFGH+TimesNewRomanPSMT" w:cs="SQFGH+TimesNewRomanPSMT"/>
          <w:b/>
          <w:spacing w:val="148"/>
          <w:sz w:val="28"/>
          <w:szCs w:val="28"/>
        </w:rPr>
        <w:t xml:space="preserve"> </w:t>
      </w:r>
      <w:r w:rsidRPr="00317137">
        <w:rPr>
          <w:rFonts w:ascii="SQFGH+TimesNewRomanPSMT" w:eastAsia="SQFGH+TimesNewRomanPSMT" w:hAnsi="SQFGH+TimesNewRomanPSMT" w:cs="SQFGH+TimesNewRomanPSMT"/>
          <w:b/>
          <w:sz w:val="28"/>
          <w:szCs w:val="28"/>
        </w:rPr>
        <w:t>майно</w:t>
      </w:r>
      <w:r w:rsidRPr="00317137">
        <w:rPr>
          <w:rFonts w:ascii="SQFGH+TimesNewRomanPSMT" w:eastAsia="SQFGH+TimesNewRomanPSMT" w:hAnsi="SQFGH+TimesNewRomanPSMT" w:cs="SQFGH+TimesNewRomanPSMT"/>
          <w:sz w:val="28"/>
          <w:szCs w:val="28"/>
        </w:rPr>
        <w:t>,</w:t>
      </w:r>
      <w:r w:rsidRPr="00317137">
        <w:rPr>
          <w:rFonts w:ascii="SQFGH+TimesNewRomanPSMT" w:eastAsia="SQFGH+TimesNewRomanPSMT" w:hAnsi="SQFGH+TimesNewRomanPSMT" w:cs="SQFGH+TimesNewRomanPSMT"/>
          <w:spacing w:val="148"/>
          <w:sz w:val="28"/>
          <w:szCs w:val="28"/>
        </w:rPr>
        <w:t xml:space="preserve"> </w:t>
      </w:r>
      <w:r w:rsidRPr="00317137">
        <w:rPr>
          <w:rFonts w:ascii="SQFGH+TimesNewRomanPSMT" w:eastAsia="SQFGH+TimesNewRomanPSMT" w:hAnsi="SQFGH+TimesNewRomanPSMT" w:cs="SQFGH+TimesNewRomanPSMT"/>
          <w:sz w:val="28"/>
          <w:szCs w:val="28"/>
        </w:rPr>
        <w:t>від</w:t>
      </w:r>
      <w:r w:rsidRPr="00317137">
        <w:rPr>
          <w:rFonts w:ascii="SQFGH+TimesNewRomanPSMT" w:eastAsia="SQFGH+TimesNewRomanPSMT" w:hAnsi="SQFGH+TimesNewRomanPSMT" w:cs="SQFGH+TimesNewRomanPSMT"/>
          <w:spacing w:val="-1"/>
          <w:sz w:val="28"/>
          <w:szCs w:val="28"/>
        </w:rPr>
        <w:t>м</w:t>
      </w:r>
      <w:r w:rsidRPr="00317137">
        <w:rPr>
          <w:rFonts w:ascii="SQFGH+TimesNewRomanPSMT" w:eastAsia="SQFGH+TimesNewRomanPSMT" w:hAnsi="SQFGH+TimesNewRomanPSMT" w:cs="SQFGH+TimesNewRomanPSMT"/>
          <w:sz w:val="28"/>
          <w:szCs w:val="28"/>
        </w:rPr>
        <w:t>інне</w:t>
      </w:r>
      <w:r w:rsidRPr="00317137">
        <w:rPr>
          <w:rFonts w:ascii="SQFGH+TimesNewRomanPSMT" w:eastAsia="SQFGH+TimesNewRomanPSMT" w:hAnsi="SQFGH+TimesNewRomanPSMT" w:cs="SQFGH+TimesNewRomanPSMT"/>
          <w:spacing w:val="148"/>
          <w:sz w:val="28"/>
          <w:szCs w:val="28"/>
        </w:rPr>
        <w:t xml:space="preserve"> </w:t>
      </w:r>
      <w:r w:rsidRPr="00317137">
        <w:rPr>
          <w:rFonts w:ascii="SQFGH+TimesNewRomanPSMT" w:eastAsia="SQFGH+TimesNewRomanPSMT" w:hAnsi="SQFGH+TimesNewRomanPSMT" w:cs="SQFGH+TimesNewRomanPSMT"/>
          <w:sz w:val="28"/>
          <w:szCs w:val="28"/>
        </w:rPr>
        <w:t>від</w:t>
      </w:r>
      <w:r w:rsidRPr="00317137">
        <w:rPr>
          <w:rFonts w:ascii="SQFGH+TimesNewRomanPSMT" w:eastAsia="SQFGH+TimesNewRomanPSMT" w:hAnsi="SQFGH+TimesNewRomanPSMT" w:cs="SQFGH+TimesNewRomanPSMT"/>
          <w:spacing w:val="149"/>
          <w:sz w:val="28"/>
          <w:szCs w:val="28"/>
        </w:rPr>
        <w:t xml:space="preserve"> </w:t>
      </w:r>
      <w:r w:rsidRPr="00317137">
        <w:rPr>
          <w:rFonts w:ascii="SQFGH+TimesNewRomanPSMT" w:eastAsia="SQFGH+TimesNewRomanPSMT" w:hAnsi="SQFGH+TimesNewRomanPSMT" w:cs="SQFGH+TimesNewRomanPSMT"/>
          <w:sz w:val="28"/>
          <w:szCs w:val="28"/>
        </w:rPr>
        <w:t>зем</w:t>
      </w:r>
      <w:r w:rsidRPr="00317137">
        <w:rPr>
          <w:rFonts w:ascii="SQFGH+TimesNewRomanPSMT" w:eastAsia="SQFGH+TimesNewRomanPSMT" w:hAnsi="SQFGH+TimesNewRomanPSMT" w:cs="SQFGH+TimesNewRomanPSMT"/>
          <w:spacing w:val="1"/>
          <w:sz w:val="28"/>
          <w:szCs w:val="28"/>
        </w:rPr>
        <w:t>е</w:t>
      </w:r>
      <w:r w:rsidRPr="00317137">
        <w:rPr>
          <w:rFonts w:ascii="SQFGH+TimesNewRomanPSMT" w:eastAsia="SQFGH+TimesNewRomanPSMT" w:hAnsi="SQFGH+TimesNewRomanPSMT" w:cs="SQFGH+TimesNewRomanPSMT"/>
          <w:spacing w:val="-1"/>
          <w:sz w:val="28"/>
          <w:szCs w:val="28"/>
        </w:rPr>
        <w:t>л</w:t>
      </w:r>
      <w:r w:rsidRPr="00317137">
        <w:rPr>
          <w:rFonts w:ascii="SQFGH+TimesNewRomanPSMT" w:eastAsia="SQFGH+TimesNewRomanPSMT" w:hAnsi="SQFGH+TimesNewRomanPSMT" w:cs="SQFGH+TimesNewRomanPSMT"/>
          <w:spacing w:val="-3"/>
          <w:sz w:val="28"/>
          <w:szCs w:val="28"/>
        </w:rPr>
        <w:t>ь</w:t>
      </w:r>
      <w:r w:rsidRPr="00317137">
        <w:rPr>
          <w:rFonts w:ascii="SQFGH+TimesNewRomanPSMT" w:eastAsia="SQFGH+TimesNewRomanPSMT" w:hAnsi="SQFGH+TimesNewRomanPSMT" w:cs="SQFGH+TimesNewRomanPSMT"/>
          <w:spacing w:val="1"/>
          <w:sz w:val="28"/>
          <w:szCs w:val="28"/>
        </w:rPr>
        <w:t>н</w:t>
      </w:r>
      <w:r w:rsidRPr="00317137">
        <w:rPr>
          <w:rFonts w:ascii="SQFGH+TimesNewRomanPSMT" w:eastAsia="SQFGH+TimesNewRomanPSMT" w:hAnsi="SQFGH+TimesNewRomanPSMT" w:cs="SQFGH+TimesNewRomanPSMT"/>
          <w:sz w:val="28"/>
          <w:szCs w:val="28"/>
        </w:rPr>
        <w:t>ої</w:t>
      </w:r>
      <w:r w:rsidRPr="00317137">
        <w:rPr>
          <w:rFonts w:ascii="SQFGH+TimesNewRomanPSMT" w:eastAsia="SQFGH+TimesNewRomanPSMT" w:hAnsi="SQFGH+TimesNewRomanPSMT" w:cs="SQFGH+TimesNewRomanPSMT"/>
          <w:spacing w:val="146"/>
          <w:sz w:val="28"/>
          <w:szCs w:val="28"/>
        </w:rPr>
        <w:t xml:space="preserve"> </w:t>
      </w:r>
      <w:r w:rsidRPr="00317137">
        <w:rPr>
          <w:rFonts w:ascii="SQFGH+TimesNewRomanPSMT" w:eastAsia="SQFGH+TimesNewRomanPSMT" w:hAnsi="SQFGH+TimesNewRomanPSMT" w:cs="SQFGH+TimesNewRomanPSMT"/>
          <w:spacing w:val="1"/>
          <w:sz w:val="28"/>
          <w:szCs w:val="28"/>
        </w:rPr>
        <w:t>ді</w:t>
      </w:r>
      <w:r w:rsidRPr="00317137">
        <w:rPr>
          <w:rFonts w:ascii="SQFGH+TimesNewRomanPSMT" w:eastAsia="SQFGH+TimesNewRomanPSMT" w:hAnsi="SQFGH+TimesNewRomanPSMT" w:cs="SQFGH+TimesNewRomanPSMT"/>
          <w:sz w:val="28"/>
          <w:szCs w:val="28"/>
        </w:rPr>
        <w:t>л</w:t>
      </w:r>
      <w:r w:rsidRPr="00317137">
        <w:rPr>
          <w:rFonts w:ascii="SQFGH+TimesNewRomanPSMT" w:eastAsia="SQFGH+TimesNewRomanPSMT" w:hAnsi="SQFGH+TimesNewRomanPSMT" w:cs="SQFGH+TimesNewRomanPSMT"/>
          <w:spacing w:val="-1"/>
          <w:sz w:val="28"/>
          <w:szCs w:val="28"/>
        </w:rPr>
        <w:t>я</w:t>
      </w:r>
      <w:r w:rsidRPr="00317137">
        <w:rPr>
          <w:rFonts w:ascii="SQFGH+TimesNewRomanPSMT" w:eastAsia="SQFGH+TimesNewRomanPSMT" w:hAnsi="SQFGH+TimesNewRomanPSMT" w:cs="SQFGH+TimesNewRomanPSMT"/>
          <w:sz w:val="28"/>
          <w:szCs w:val="28"/>
        </w:rPr>
        <w:t>н</w:t>
      </w:r>
      <w:r w:rsidRPr="00317137">
        <w:rPr>
          <w:rFonts w:ascii="SQFGH+TimesNewRomanPSMT" w:eastAsia="SQFGH+TimesNewRomanPSMT" w:hAnsi="SQFGH+TimesNewRomanPSMT" w:cs="SQFGH+TimesNewRomanPSMT"/>
          <w:spacing w:val="-1"/>
          <w:sz w:val="28"/>
          <w:szCs w:val="28"/>
        </w:rPr>
        <w:t>к</w:t>
      </w:r>
      <w:r w:rsidRPr="00317137">
        <w:rPr>
          <w:rFonts w:ascii="SQFGH+TimesNewRomanPSMT" w:eastAsia="SQFGH+TimesNewRomanPSMT" w:hAnsi="SQFGH+TimesNewRomanPSMT" w:cs="SQFGH+TimesNewRomanPSMT"/>
          <w:sz w:val="28"/>
          <w:szCs w:val="28"/>
        </w:rPr>
        <w:t>и,</w:t>
      </w:r>
      <w:r w:rsidRPr="00317137">
        <w:rPr>
          <w:rFonts w:ascii="SQFGH+TimesNewRomanPSMT" w:eastAsia="SQFGH+TimesNewRomanPSMT" w:hAnsi="SQFGH+TimesNewRomanPSMT" w:cs="SQFGH+TimesNewRomanPSMT"/>
          <w:spacing w:val="148"/>
          <w:sz w:val="28"/>
          <w:szCs w:val="28"/>
        </w:rPr>
        <w:t xml:space="preserve"> </w:t>
      </w:r>
      <w:r w:rsidRPr="00317137">
        <w:rPr>
          <w:rFonts w:ascii="SQFGH+TimesNewRomanPSMT" w:eastAsia="SQFGH+TimesNewRomanPSMT" w:hAnsi="SQFGH+TimesNewRomanPSMT" w:cs="SQFGH+TimesNewRomanPSMT"/>
          <w:sz w:val="28"/>
          <w:szCs w:val="28"/>
        </w:rPr>
        <w:t>є складов</w:t>
      </w:r>
      <w:r w:rsidRPr="00317137">
        <w:rPr>
          <w:rFonts w:ascii="SQFGH+TimesNewRomanPSMT" w:eastAsia="SQFGH+TimesNewRomanPSMT" w:hAnsi="SQFGH+TimesNewRomanPSMT" w:cs="SQFGH+TimesNewRomanPSMT"/>
          <w:spacing w:val="1"/>
          <w:sz w:val="28"/>
          <w:szCs w:val="28"/>
        </w:rPr>
        <w:t>о</w:t>
      </w:r>
      <w:r w:rsidRPr="00317137">
        <w:rPr>
          <w:rFonts w:ascii="SQFGH+TimesNewRomanPSMT" w:eastAsia="SQFGH+TimesNewRomanPSMT" w:hAnsi="SQFGH+TimesNewRomanPSMT" w:cs="SQFGH+TimesNewRomanPSMT"/>
          <w:sz w:val="28"/>
          <w:szCs w:val="28"/>
        </w:rPr>
        <w:t>ю</w:t>
      </w:r>
      <w:r w:rsidRPr="00317137">
        <w:rPr>
          <w:rFonts w:ascii="SQFGH+TimesNewRomanPSMT" w:eastAsia="SQFGH+TimesNewRomanPSMT" w:hAnsi="SQFGH+TimesNewRomanPSMT" w:cs="SQFGH+TimesNewRomanPSMT"/>
          <w:spacing w:val="8"/>
          <w:sz w:val="28"/>
          <w:szCs w:val="28"/>
        </w:rPr>
        <w:t xml:space="preserve"> </w:t>
      </w:r>
      <w:r w:rsidRPr="00317137">
        <w:rPr>
          <w:rFonts w:ascii="SQFGH+TimesNewRomanPSMT" w:eastAsia="SQFGH+TimesNewRomanPSMT" w:hAnsi="SQFGH+TimesNewRomanPSMT" w:cs="SQFGH+TimesNewRomanPSMT"/>
          <w:sz w:val="28"/>
          <w:szCs w:val="28"/>
        </w:rPr>
        <w:t>ч</w:t>
      </w:r>
      <w:r w:rsidRPr="00317137">
        <w:rPr>
          <w:rFonts w:ascii="SQFGH+TimesNewRomanPSMT" w:eastAsia="SQFGH+TimesNewRomanPSMT" w:hAnsi="SQFGH+TimesNewRomanPSMT" w:cs="SQFGH+TimesNewRomanPSMT"/>
          <w:spacing w:val="-1"/>
          <w:sz w:val="28"/>
          <w:szCs w:val="28"/>
        </w:rPr>
        <w:t>а</w:t>
      </w:r>
      <w:r w:rsidRPr="00317137">
        <w:rPr>
          <w:rFonts w:ascii="SQFGH+TimesNewRomanPSMT" w:eastAsia="SQFGH+TimesNewRomanPSMT" w:hAnsi="SQFGH+TimesNewRomanPSMT" w:cs="SQFGH+TimesNewRomanPSMT"/>
          <w:sz w:val="28"/>
          <w:szCs w:val="28"/>
        </w:rPr>
        <w:t>ст</w:t>
      </w:r>
      <w:r w:rsidRPr="00317137">
        <w:rPr>
          <w:rFonts w:ascii="SQFGH+TimesNewRomanPSMT" w:eastAsia="SQFGH+TimesNewRomanPSMT" w:hAnsi="SQFGH+TimesNewRomanPSMT" w:cs="SQFGH+TimesNewRomanPSMT"/>
          <w:spacing w:val="-2"/>
          <w:sz w:val="28"/>
          <w:szCs w:val="28"/>
        </w:rPr>
        <w:t>и</w:t>
      </w:r>
      <w:r w:rsidRPr="00317137">
        <w:rPr>
          <w:rFonts w:ascii="SQFGH+TimesNewRomanPSMT" w:eastAsia="SQFGH+TimesNewRomanPSMT" w:hAnsi="SQFGH+TimesNewRomanPSMT" w:cs="SQFGH+TimesNewRomanPSMT"/>
          <w:spacing w:val="1"/>
          <w:sz w:val="28"/>
          <w:szCs w:val="28"/>
        </w:rPr>
        <w:t>н</w:t>
      </w:r>
      <w:r w:rsidRPr="00317137">
        <w:rPr>
          <w:rFonts w:ascii="SQFGH+TimesNewRomanPSMT" w:eastAsia="SQFGH+TimesNewRomanPSMT" w:hAnsi="SQFGH+TimesNewRomanPSMT" w:cs="SQFGH+TimesNewRomanPSMT"/>
          <w:sz w:val="28"/>
          <w:szCs w:val="28"/>
        </w:rPr>
        <w:t>ою</w:t>
      </w:r>
      <w:r w:rsidRPr="00317137">
        <w:rPr>
          <w:rFonts w:ascii="SQFGH+TimesNewRomanPSMT" w:eastAsia="SQFGH+TimesNewRomanPSMT" w:hAnsi="SQFGH+TimesNewRomanPSMT" w:cs="SQFGH+TimesNewRomanPSMT"/>
          <w:spacing w:val="8"/>
          <w:sz w:val="28"/>
          <w:szCs w:val="28"/>
        </w:rPr>
        <w:t xml:space="preserve"> </w:t>
      </w:r>
      <w:r w:rsidRPr="00317137">
        <w:rPr>
          <w:rFonts w:ascii="SQFGH+TimesNewRomanPSMT" w:eastAsia="SQFGH+TimesNewRomanPSMT" w:hAnsi="SQFGH+TimesNewRomanPSMT" w:cs="SQFGH+TimesNewRomanPSMT"/>
          <w:spacing w:val="1"/>
          <w:sz w:val="28"/>
          <w:szCs w:val="28"/>
        </w:rPr>
        <w:t>по</w:t>
      </w:r>
      <w:r w:rsidRPr="00317137">
        <w:rPr>
          <w:rFonts w:ascii="SQFGH+TimesNewRomanPSMT" w:eastAsia="SQFGH+TimesNewRomanPSMT" w:hAnsi="SQFGH+TimesNewRomanPSMT" w:cs="SQFGH+TimesNewRomanPSMT"/>
          <w:sz w:val="28"/>
          <w:szCs w:val="28"/>
        </w:rPr>
        <w:t>датку</w:t>
      </w:r>
      <w:r w:rsidRPr="00317137">
        <w:rPr>
          <w:rFonts w:ascii="SQFGH+TimesNewRomanPSMT" w:eastAsia="SQFGH+TimesNewRomanPSMT" w:hAnsi="SQFGH+TimesNewRomanPSMT" w:cs="SQFGH+TimesNewRomanPSMT"/>
          <w:spacing w:val="5"/>
          <w:sz w:val="28"/>
          <w:szCs w:val="28"/>
        </w:rPr>
        <w:t xml:space="preserve"> </w:t>
      </w:r>
      <w:r w:rsidRPr="00317137">
        <w:rPr>
          <w:rFonts w:ascii="SQFGH+TimesNewRomanPSMT" w:eastAsia="SQFGH+TimesNewRomanPSMT" w:hAnsi="SQFGH+TimesNewRomanPSMT" w:cs="SQFGH+TimesNewRomanPSMT"/>
          <w:spacing w:val="1"/>
          <w:sz w:val="28"/>
          <w:szCs w:val="28"/>
        </w:rPr>
        <w:t>на</w:t>
      </w:r>
      <w:r w:rsidRPr="00317137">
        <w:rPr>
          <w:rFonts w:ascii="SQFGH+TimesNewRomanPSMT" w:eastAsia="SQFGH+TimesNewRomanPSMT" w:hAnsi="SQFGH+TimesNewRomanPSMT" w:cs="SQFGH+TimesNewRomanPSMT"/>
          <w:spacing w:val="8"/>
          <w:sz w:val="28"/>
          <w:szCs w:val="28"/>
        </w:rPr>
        <w:t xml:space="preserve"> </w:t>
      </w:r>
      <w:r w:rsidRPr="00317137">
        <w:rPr>
          <w:rFonts w:ascii="SQFGH+TimesNewRomanPSMT" w:eastAsia="SQFGH+TimesNewRomanPSMT" w:hAnsi="SQFGH+TimesNewRomanPSMT" w:cs="SQFGH+TimesNewRomanPSMT"/>
          <w:sz w:val="28"/>
          <w:szCs w:val="28"/>
        </w:rPr>
        <w:t>майно</w:t>
      </w:r>
      <w:r w:rsidRPr="00317137">
        <w:rPr>
          <w:rFonts w:ascii="SQFGH+TimesNewRomanPSMT" w:eastAsia="SQFGH+TimesNewRomanPSMT" w:hAnsi="SQFGH+TimesNewRomanPSMT" w:cs="SQFGH+TimesNewRomanPSMT"/>
          <w:spacing w:val="8"/>
          <w:sz w:val="28"/>
          <w:szCs w:val="28"/>
        </w:rPr>
        <w:t xml:space="preserve"> </w:t>
      </w:r>
      <w:r w:rsidRPr="00317137">
        <w:rPr>
          <w:rFonts w:ascii="SQFGH+TimesNewRomanPSMT" w:eastAsia="SQFGH+TimesNewRomanPSMT" w:hAnsi="SQFGH+TimesNewRomanPSMT" w:cs="SQFGH+TimesNewRomanPSMT"/>
          <w:sz w:val="28"/>
          <w:szCs w:val="28"/>
        </w:rPr>
        <w:t>в</w:t>
      </w:r>
      <w:r w:rsidRPr="00317137">
        <w:rPr>
          <w:rFonts w:ascii="SQFGH+TimesNewRomanPSMT" w:eastAsia="SQFGH+TimesNewRomanPSMT" w:hAnsi="SQFGH+TimesNewRomanPSMT" w:cs="SQFGH+TimesNewRomanPSMT"/>
          <w:spacing w:val="1"/>
          <w:sz w:val="28"/>
          <w:szCs w:val="28"/>
        </w:rPr>
        <w:t>ід</w:t>
      </w:r>
      <w:r w:rsidRPr="00317137">
        <w:rPr>
          <w:rFonts w:ascii="SQFGH+TimesNewRomanPSMT" w:eastAsia="SQFGH+TimesNewRomanPSMT" w:hAnsi="SQFGH+TimesNewRomanPSMT" w:cs="SQFGH+TimesNewRomanPSMT"/>
          <w:sz w:val="28"/>
          <w:szCs w:val="28"/>
        </w:rPr>
        <w:t>по</w:t>
      </w:r>
      <w:r w:rsidRPr="00317137">
        <w:rPr>
          <w:rFonts w:ascii="SQFGH+TimesNewRomanPSMT" w:eastAsia="SQFGH+TimesNewRomanPSMT" w:hAnsi="SQFGH+TimesNewRomanPSMT" w:cs="SQFGH+TimesNewRomanPSMT"/>
          <w:spacing w:val="-1"/>
          <w:sz w:val="28"/>
          <w:szCs w:val="28"/>
        </w:rPr>
        <w:t>в</w:t>
      </w:r>
      <w:r w:rsidRPr="00317137">
        <w:rPr>
          <w:rFonts w:ascii="SQFGH+TimesNewRomanPSMT" w:eastAsia="SQFGH+TimesNewRomanPSMT" w:hAnsi="SQFGH+TimesNewRomanPSMT" w:cs="SQFGH+TimesNewRomanPSMT"/>
          <w:spacing w:val="1"/>
          <w:sz w:val="28"/>
          <w:szCs w:val="28"/>
        </w:rPr>
        <w:t>і</w:t>
      </w:r>
      <w:r w:rsidRPr="00317137">
        <w:rPr>
          <w:rFonts w:ascii="SQFGH+TimesNewRomanPSMT" w:eastAsia="SQFGH+TimesNewRomanPSMT" w:hAnsi="SQFGH+TimesNewRomanPSMT" w:cs="SQFGH+TimesNewRomanPSMT"/>
          <w:sz w:val="28"/>
          <w:szCs w:val="28"/>
        </w:rPr>
        <w:t>дно</w:t>
      </w:r>
      <w:r w:rsidRPr="00317137">
        <w:rPr>
          <w:rFonts w:ascii="SQFGH+TimesNewRomanPSMT" w:eastAsia="SQFGH+TimesNewRomanPSMT" w:hAnsi="SQFGH+TimesNewRomanPSMT" w:cs="SQFGH+TimesNewRomanPSMT"/>
          <w:spacing w:val="8"/>
          <w:sz w:val="28"/>
          <w:szCs w:val="28"/>
        </w:rPr>
        <w:t xml:space="preserve"> </w:t>
      </w:r>
      <w:r w:rsidRPr="00317137">
        <w:rPr>
          <w:rFonts w:ascii="SQFGH+TimesNewRomanPSMT" w:eastAsia="SQFGH+TimesNewRomanPSMT" w:hAnsi="SQFGH+TimesNewRomanPSMT" w:cs="SQFGH+TimesNewRomanPSMT"/>
          <w:spacing w:val="1"/>
          <w:sz w:val="28"/>
          <w:szCs w:val="28"/>
        </w:rPr>
        <w:t>до</w:t>
      </w:r>
      <w:r w:rsidRPr="00317137">
        <w:rPr>
          <w:rFonts w:ascii="SQFGH+TimesNewRomanPSMT" w:eastAsia="SQFGH+TimesNewRomanPSMT" w:hAnsi="SQFGH+TimesNewRomanPSMT" w:cs="SQFGH+TimesNewRomanPSMT"/>
          <w:spacing w:val="10"/>
          <w:sz w:val="28"/>
          <w:szCs w:val="28"/>
        </w:rPr>
        <w:t xml:space="preserve"> </w:t>
      </w:r>
      <w:r w:rsidRPr="00317137">
        <w:rPr>
          <w:rFonts w:ascii="SQFGH+TimesNewRomanPSMT" w:eastAsia="SQFGH+TimesNewRomanPSMT" w:hAnsi="SQFGH+TimesNewRomanPSMT" w:cs="SQFGH+TimesNewRomanPSMT"/>
          <w:sz w:val="28"/>
          <w:szCs w:val="28"/>
        </w:rPr>
        <w:t>стат</w:t>
      </w:r>
      <w:r w:rsidRPr="00317137">
        <w:rPr>
          <w:rFonts w:ascii="SQFGH+TimesNewRomanPSMT" w:eastAsia="SQFGH+TimesNewRomanPSMT" w:hAnsi="SQFGH+TimesNewRomanPSMT" w:cs="SQFGH+TimesNewRomanPSMT"/>
          <w:spacing w:val="-2"/>
          <w:sz w:val="28"/>
          <w:szCs w:val="28"/>
        </w:rPr>
        <w:t>т</w:t>
      </w:r>
      <w:r w:rsidRPr="00317137">
        <w:rPr>
          <w:rFonts w:ascii="SQFGH+TimesNewRomanPSMT" w:eastAsia="SQFGH+TimesNewRomanPSMT" w:hAnsi="SQFGH+TimesNewRomanPSMT" w:cs="SQFGH+TimesNewRomanPSMT"/>
          <w:sz w:val="28"/>
          <w:szCs w:val="28"/>
        </w:rPr>
        <w:t>і</w:t>
      </w:r>
      <w:r w:rsidRPr="00317137">
        <w:rPr>
          <w:rFonts w:ascii="SQFGH+TimesNewRomanPSMT" w:eastAsia="SQFGH+TimesNewRomanPSMT" w:hAnsi="SQFGH+TimesNewRomanPSMT" w:cs="SQFGH+TimesNewRomanPSMT"/>
          <w:spacing w:val="9"/>
          <w:sz w:val="28"/>
          <w:szCs w:val="28"/>
        </w:rPr>
        <w:t xml:space="preserve"> </w:t>
      </w:r>
      <w:r w:rsidRPr="00317137">
        <w:rPr>
          <w:rFonts w:ascii="SQFGH+TimesNewRomanPSMT" w:eastAsia="SQFGH+TimesNewRomanPSMT" w:hAnsi="SQFGH+TimesNewRomanPSMT" w:cs="SQFGH+TimesNewRomanPSMT"/>
          <w:sz w:val="28"/>
          <w:szCs w:val="28"/>
        </w:rPr>
        <w:t>266</w:t>
      </w:r>
      <w:r w:rsidRPr="00317137">
        <w:rPr>
          <w:rFonts w:ascii="SQFGH+TimesNewRomanPSMT" w:eastAsia="SQFGH+TimesNewRomanPSMT" w:hAnsi="SQFGH+TimesNewRomanPSMT" w:cs="SQFGH+TimesNewRomanPSMT"/>
          <w:spacing w:val="10"/>
          <w:sz w:val="28"/>
          <w:szCs w:val="28"/>
        </w:rPr>
        <w:t xml:space="preserve"> </w:t>
      </w:r>
      <w:r w:rsidRPr="00317137">
        <w:rPr>
          <w:rFonts w:ascii="SQFGH+TimesNewRomanPSMT" w:eastAsia="SQFGH+TimesNewRomanPSMT" w:hAnsi="SQFGH+TimesNewRomanPSMT" w:cs="SQFGH+TimesNewRomanPSMT"/>
          <w:sz w:val="28"/>
          <w:szCs w:val="28"/>
        </w:rPr>
        <w:t>Подат</w:t>
      </w:r>
      <w:r w:rsidRPr="00317137">
        <w:rPr>
          <w:rFonts w:ascii="SQFGH+TimesNewRomanPSMT" w:eastAsia="SQFGH+TimesNewRomanPSMT" w:hAnsi="SQFGH+TimesNewRomanPSMT" w:cs="SQFGH+TimesNewRomanPSMT"/>
          <w:spacing w:val="-1"/>
          <w:sz w:val="28"/>
          <w:szCs w:val="28"/>
        </w:rPr>
        <w:t>к</w:t>
      </w:r>
      <w:r w:rsidRPr="00317137">
        <w:rPr>
          <w:rFonts w:ascii="SQFGH+TimesNewRomanPSMT" w:eastAsia="SQFGH+TimesNewRomanPSMT" w:hAnsi="SQFGH+TimesNewRomanPSMT" w:cs="SQFGH+TimesNewRomanPSMT"/>
          <w:sz w:val="28"/>
          <w:szCs w:val="28"/>
        </w:rPr>
        <w:t>ово</w:t>
      </w:r>
      <w:r w:rsidRPr="00317137">
        <w:rPr>
          <w:rFonts w:ascii="SQFGH+TimesNewRomanPSMT" w:eastAsia="SQFGH+TimesNewRomanPSMT" w:hAnsi="SQFGH+TimesNewRomanPSMT" w:cs="SQFGH+TimesNewRomanPSMT"/>
          <w:spacing w:val="-4"/>
          <w:sz w:val="28"/>
          <w:szCs w:val="28"/>
        </w:rPr>
        <w:t>г</w:t>
      </w:r>
      <w:r w:rsidRPr="00317137">
        <w:rPr>
          <w:rFonts w:ascii="SQFGH+TimesNewRomanPSMT" w:eastAsia="SQFGH+TimesNewRomanPSMT" w:hAnsi="SQFGH+TimesNewRomanPSMT" w:cs="SQFGH+TimesNewRomanPSMT"/>
          <w:sz w:val="28"/>
          <w:szCs w:val="28"/>
        </w:rPr>
        <w:t>о ко</w:t>
      </w:r>
      <w:r w:rsidRPr="00317137">
        <w:rPr>
          <w:rFonts w:ascii="SQFGH+TimesNewRomanPSMT" w:eastAsia="SQFGH+TimesNewRomanPSMT" w:hAnsi="SQFGH+TimesNewRomanPSMT" w:cs="SQFGH+TimesNewRomanPSMT"/>
          <w:spacing w:val="1"/>
          <w:sz w:val="28"/>
          <w:szCs w:val="28"/>
        </w:rPr>
        <w:t>де</w:t>
      </w:r>
      <w:r w:rsidRPr="00317137">
        <w:rPr>
          <w:rFonts w:ascii="SQFGH+TimesNewRomanPSMT" w:eastAsia="SQFGH+TimesNewRomanPSMT" w:hAnsi="SQFGH+TimesNewRomanPSMT" w:cs="SQFGH+TimesNewRomanPSMT"/>
          <w:sz w:val="28"/>
          <w:szCs w:val="28"/>
        </w:rPr>
        <w:t>ксу</w:t>
      </w:r>
      <w:r w:rsidRPr="00317137">
        <w:rPr>
          <w:rFonts w:ascii="SQFGH+TimesNewRomanPSMT" w:eastAsia="SQFGH+TimesNewRomanPSMT" w:hAnsi="SQFGH+TimesNewRomanPSMT" w:cs="SQFGH+TimesNewRomanPSMT"/>
          <w:spacing w:val="-3"/>
          <w:sz w:val="28"/>
          <w:szCs w:val="28"/>
        </w:rPr>
        <w:t xml:space="preserve"> </w:t>
      </w:r>
      <w:r w:rsidRPr="00317137">
        <w:rPr>
          <w:rFonts w:ascii="SQFGH+TimesNewRomanPSMT" w:eastAsia="SQFGH+TimesNewRomanPSMT" w:hAnsi="SQFGH+TimesNewRomanPSMT" w:cs="SQFGH+TimesNewRomanPSMT"/>
          <w:sz w:val="28"/>
          <w:szCs w:val="28"/>
        </w:rPr>
        <w:t>Ук</w:t>
      </w:r>
      <w:r w:rsidRPr="00317137">
        <w:rPr>
          <w:rFonts w:ascii="SQFGH+TimesNewRomanPSMT" w:eastAsia="SQFGH+TimesNewRomanPSMT" w:hAnsi="SQFGH+TimesNewRomanPSMT" w:cs="SQFGH+TimesNewRomanPSMT"/>
          <w:spacing w:val="1"/>
          <w:sz w:val="28"/>
          <w:szCs w:val="28"/>
        </w:rPr>
        <w:t>р</w:t>
      </w:r>
      <w:r w:rsidRPr="00317137">
        <w:rPr>
          <w:rFonts w:ascii="SQFGH+TimesNewRomanPSMT" w:eastAsia="SQFGH+TimesNewRomanPSMT" w:hAnsi="SQFGH+TimesNewRomanPSMT" w:cs="SQFGH+TimesNewRomanPSMT"/>
          <w:sz w:val="28"/>
          <w:szCs w:val="28"/>
        </w:rPr>
        <w:t>аїни.</w:t>
      </w:r>
    </w:p>
    <w:p w14:paraId="76BD6498" w14:textId="77777777"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sz w:val="28"/>
          <w:szCs w:val="28"/>
          <w:shd w:val="clear" w:color="auto" w:fill="FFFFFF"/>
        </w:rPr>
        <w:t xml:space="preserve"> Платниками податку є фізичні та юридичні особи, в тому числі нерезиденти, які є власниками об’єктів житлової та/або нежитлової нерухомості.</w:t>
      </w:r>
    </w:p>
    <w:p w14:paraId="5AC91414" w14:textId="77777777" w:rsidR="00AF1895" w:rsidRPr="00317137" w:rsidRDefault="00AF1895" w:rsidP="00AF1895">
      <w:pPr>
        <w:widowControl w:val="0"/>
        <w:ind w:left="1" w:right="-64" w:firstLine="567"/>
        <w:jc w:val="both"/>
        <w:rPr>
          <w:rFonts w:ascii="Times New Roman" w:eastAsia="Times New Roman" w:hAnsi="Times New Roman" w:cs="Times New Roman"/>
          <w:sz w:val="28"/>
          <w:szCs w:val="28"/>
          <w:lang w:eastAsia="ru-RU"/>
        </w:rPr>
      </w:pPr>
      <w:r w:rsidRPr="00317137">
        <w:rPr>
          <w:rFonts w:ascii="Times New Roman" w:eastAsia="SQFGH+TimesNewRomanPSMT" w:hAnsi="Times New Roman" w:cs="Times New Roman"/>
          <w:sz w:val="28"/>
          <w:szCs w:val="28"/>
        </w:rPr>
        <w:t>Прогн</w:t>
      </w:r>
      <w:r w:rsidRPr="00317137">
        <w:rPr>
          <w:rFonts w:ascii="Times New Roman" w:eastAsia="SQFGH+TimesNewRomanPSMT" w:hAnsi="Times New Roman" w:cs="Times New Roman"/>
          <w:spacing w:val="2"/>
          <w:sz w:val="28"/>
          <w:szCs w:val="28"/>
        </w:rPr>
        <w:t>о</w:t>
      </w:r>
      <w:r w:rsidRPr="00317137">
        <w:rPr>
          <w:rFonts w:ascii="Times New Roman" w:eastAsia="SQFGH+TimesNewRomanPSMT" w:hAnsi="Times New Roman" w:cs="Times New Roman"/>
          <w:spacing w:val="-1"/>
          <w:sz w:val="28"/>
          <w:szCs w:val="28"/>
        </w:rPr>
        <w:t>з</w:t>
      </w:r>
      <w:r w:rsidRPr="00317137">
        <w:rPr>
          <w:rFonts w:ascii="Times New Roman" w:eastAsia="SQFGH+TimesNewRomanPSMT" w:hAnsi="Times New Roman" w:cs="Times New Roman"/>
          <w:sz w:val="28"/>
          <w:szCs w:val="28"/>
        </w:rPr>
        <w:t>н</w:t>
      </w:r>
      <w:r w:rsidRPr="00317137">
        <w:rPr>
          <w:rFonts w:ascii="Times New Roman" w:eastAsia="SQFGH+TimesNewRomanPSMT" w:hAnsi="Times New Roman" w:cs="Times New Roman"/>
          <w:spacing w:val="-1"/>
          <w:sz w:val="28"/>
          <w:szCs w:val="28"/>
        </w:rPr>
        <w:t>и</w:t>
      </w:r>
      <w:r w:rsidRPr="00317137">
        <w:rPr>
          <w:rFonts w:ascii="Times New Roman" w:eastAsia="SQFGH+TimesNewRomanPSMT" w:hAnsi="Times New Roman" w:cs="Times New Roman"/>
          <w:sz w:val="28"/>
          <w:szCs w:val="28"/>
        </w:rPr>
        <w:t>й</w:t>
      </w:r>
      <w:r w:rsidRPr="00317137">
        <w:rPr>
          <w:rFonts w:ascii="Times New Roman" w:eastAsia="SQFGH+TimesNewRomanPSMT" w:hAnsi="Times New Roman" w:cs="Times New Roman"/>
          <w:spacing w:val="149"/>
          <w:sz w:val="28"/>
          <w:szCs w:val="28"/>
        </w:rPr>
        <w:t xml:space="preserve"> </w:t>
      </w:r>
      <w:r w:rsidRPr="00317137">
        <w:rPr>
          <w:rFonts w:ascii="Times New Roman" w:eastAsia="SQFGH+TimesNewRomanPSMT" w:hAnsi="Times New Roman" w:cs="Times New Roman"/>
          <w:spacing w:val="1"/>
          <w:sz w:val="28"/>
          <w:szCs w:val="28"/>
        </w:rPr>
        <w:t>п</w:t>
      </w:r>
      <w:r w:rsidRPr="00317137">
        <w:rPr>
          <w:rFonts w:ascii="Times New Roman" w:eastAsia="SQFGH+TimesNewRomanPSMT" w:hAnsi="Times New Roman" w:cs="Times New Roman"/>
          <w:sz w:val="28"/>
          <w:szCs w:val="28"/>
        </w:rPr>
        <w:t>ока</w:t>
      </w:r>
      <w:r w:rsidRPr="00317137">
        <w:rPr>
          <w:rFonts w:ascii="Times New Roman" w:eastAsia="SQFGH+TimesNewRomanPSMT" w:hAnsi="Times New Roman" w:cs="Times New Roman"/>
          <w:spacing w:val="-2"/>
          <w:sz w:val="28"/>
          <w:szCs w:val="28"/>
        </w:rPr>
        <w:t>з</w:t>
      </w:r>
      <w:r w:rsidRPr="00317137">
        <w:rPr>
          <w:rFonts w:ascii="Times New Roman" w:eastAsia="SQFGH+TimesNewRomanPSMT" w:hAnsi="Times New Roman" w:cs="Times New Roman"/>
          <w:sz w:val="28"/>
          <w:szCs w:val="28"/>
        </w:rPr>
        <w:t>ни</w:t>
      </w:r>
      <w:r w:rsidRPr="00317137">
        <w:rPr>
          <w:rFonts w:ascii="Times New Roman" w:eastAsia="SQFGH+TimesNewRomanPSMT" w:hAnsi="Times New Roman" w:cs="Times New Roman"/>
          <w:spacing w:val="1"/>
          <w:sz w:val="28"/>
          <w:szCs w:val="28"/>
        </w:rPr>
        <w:t>к</w:t>
      </w:r>
      <w:r w:rsidRPr="00317137">
        <w:rPr>
          <w:rFonts w:ascii="Times New Roman" w:eastAsia="SQFGH+TimesNewRomanPSMT" w:hAnsi="Times New Roman" w:cs="Times New Roman"/>
          <w:spacing w:val="149"/>
          <w:sz w:val="28"/>
          <w:szCs w:val="28"/>
        </w:rPr>
        <w:t xml:space="preserve"> </w:t>
      </w:r>
      <w:r w:rsidRPr="00317137">
        <w:rPr>
          <w:rFonts w:ascii="Times New Roman" w:eastAsia="SQFGH+TimesNewRomanPSMT" w:hAnsi="Times New Roman" w:cs="Times New Roman"/>
          <w:sz w:val="28"/>
          <w:szCs w:val="28"/>
        </w:rPr>
        <w:t>податку</w:t>
      </w:r>
      <w:r w:rsidRPr="00317137">
        <w:rPr>
          <w:rFonts w:ascii="Times New Roman" w:eastAsia="SQFGH+TimesNewRomanPSMT" w:hAnsi="Times New Roman" w:cs="Times New Roman"/>
          <w:spacing w:val="147"/>
          <w:sz w:val="28"/>
          <w:szCs w:val="28"/>
        </w:rPr>
        <w:t xml:space="preserve"> </w:t>
      </w:r>
      <w:r w:rsidRPr="00317137">
        <w:rPr>
          <w:rFonts w:ascii="Times New Roman" w:eastAsia="SQFGH+TimesNewRomanPSMT" w:hAnsi="Times New Roman" w:cs="Times New Roman"/>
          <w:spacing w:val="1"/>
          <w:sz w:val="28"/>
          <w:szCs w:val="28"/>
        </w:rPr>
        <w:t>н</w:t>
      </w:r>
      <w:r w:rsidRPr="00317137">
        <w:rPr>
          <w:rFonts w:ascii="Times New Roman" w:eastAsia="SQFGH+TimesNewRomanPSMT" w:hAnsi="Times New Roman" w:cs="Times New Roman"/>
          <w:sz w:val="28"/>
          <w:szCs w:val="28"/>
        </w:rPr>
        <w:t>а</w:t>
      </w:r>
      <w:r w:rsidRPr="00317137">
        <w:rPr>
          <w:rFonts w:ascii="Times New Roman" w:eastAsia="SQFGH+TimesNewRomanPSMT" w:hAnsi="Times New Roman" w:cs="Times New Roman"/>
          <w:spacing w:val="148"/>
          <w:sz w:val="28"/>
          <w:szCs w:val="28"/>
        </w:rPr>
        <w:t xml:space="preserve"> </w:t>
      </w:r>
      <w:r w:rsidRPr="00317137">
        <w:rPr>
          <w:rFonts w:ascii="Times New Roman" w:eastAsia="SQFGH+TimesNewRomanPSMT" w:hAnsi="Times New Roman" w:cs="Times New Roman"/>
          <w:spacing w:val="1"/>
          <w:sz w:val="28"/>
          <w:szCs w:val="28"/>
        </w:rPr>
        <w:t>н</w:t>
      </w:r>
      <w:r w:rsidRPr="00317137">
        <w:rPr>
          <w:rFonts w:ascii="Times New Roman" w:eastAsia="SQFGH+TimesNewRomanPSMT" w:hAnsi="Times New Roman" w:cs="Times New Roman"/>
          <w:sz w:val="28"/>
          <w:szCs w:val="28"/>
        </w:rPr>
        <w:t>е</w:t>
      </w:r>
      <w:r w:rsidRPr="00317137">
        <w:rPr>
          <w:rFonts w:ascii="Times New Roman" w:eastAsia="SQFGH+TimesNewRomanPSMT" w:hAnsi="Times New Roman" w:cs="Times New Roman"/>
          <w:spacing w:val="1"/>
          <w:sz w:val="28"/>
          <w:szCs w:val="28"/>
        </w:rPr>
        <w:t>р</w:t>
      </w:r>
      <w:r w:rsidRPr="00317137">
        <w:rPr>
          <w:rFonts w:ascii="Times New Roman" w:eastAsia="SQFGH+TimesNewRomanPSMT" w:hAnsi="Times New Roman" w:cs="Times New Roman"/>
          <w:spacing w:val="-1"/>
          <w:sz w:val="28"/>
          <w:szCs w:val="28"/>
        </w:rPr>
        <w:t>у</w:t>
      </w:r>
      <w:r w:rsidRPr="00317137">
        <w:rPr>
          <w:rFonts w:ascii="Times New Roman" w:eastAsia="SQFGH+TimesNewRomanPSMT" w:hAnsi="Times New Roman" w:cs="Times New Roman"/>
          <w:sz w:val="28"/>
          <w:szCs w:val="28"/>
        </w:rPr>
        <w:t>хоме</w:t>
      </w:r>
      <w:r w:rsidRPr="00317137">
        <w:rPr>
          <w:rFonts w:ascii="Times New Roman" w:eastAsia="SQFGH+TimesNewRomanPSMT" w:hAnsi="Times New Roman" w:cs="Times New Roman"/>
          <w:spacing w:val="150"/>
          <w:sz w:val="28"/>
          <w:szCs w:val="28"/>
        </w:rPr>
        <w:t xml:space="preserve"> </w:t>
      </w:r>
      <w:r w:rsidRPr="00317137">
        <w:rPr>
          <w:rFonts w:ascii="Times New Roman" w:eastAsia="SQFGH+TimesNewRomanPSMT" w:hAnsi="Times New Roman" w:cs="Times New Roman"/>
          <w:sz w:val="28"/>
          <w:szCs w:val="28"/>
        </w:rPr>
        <w:t>м</w:t>
      </w:r>
      <w:r w:rsidRPr="00317137">
        <w:rPr>
          <w:rFonts w:ascii="Times New Roman" w:eastAsia="SQFGH+TimesNewRomanPSMT" w:hAnsi="Times New Roman" w:cs="Times New Roman"/>
          <w:spacing w:val="-1"/>
          <w:sz w:val="28"/>
          <w:szCs w:val="28"/>
        </w:rPr>
        <w:t>ай</w:t>
      </w:r>
      <w:r w:rsidRPr="00317137">
        <w:rPr>
          <w:rFonts w:ascii="Times New Roman" w:eastAsia="SQFGH+TimesNewRomanPSMT" w:hAnsi="Times New Roman" w:cs="Times New Roman"/>
          <w:sz w:val="28"/>
          <w:szCs w:val="28"/>
        </w:rPr>
        <w:t>но</w:t>
      </w:r>
      <w:r w:rsidRPr="00317137">
        <w:rPr>
          <w:rFonts w:ascii="Times New Roman" w:eastAsia="SQFGH+TimesNewRomanPSMT" w:hAnsi="Times New Roman" w:cs="Times New Roman"/>
          <w:spacing w:val="1"/>
          <w:sz w:val="28"/>
          <w:szCs w:val="28"/>
        </w:rPr>
        <w:t>,</w:t>
      </w:r>
      <w:r w:rsidRPr="00317137">
        <w:rPr>
          <w:rFonts w:ascii="Times New Roman" w:eastAsia="SQFGH+TimesNewRomanPSMT" w:hAnsi="Times New Roman" w:cs="Times New Roman"/>
          <w:spacing w:val="148"/>
          <w:sz w:val="28"/>
          <w:szCs w:val="28"/>
        </w:rPr>
        <w:t xml:space="preserve"> </w:t>
      </w:r>
      <w:r w:rsidRPr="00317137">
        <w:rPr>
          <w:rFonts w:ascii="Times New Roman" w:eastAsia="SQFGH+TimesNewRomanPSMT" w:hAnsi="Times New Roman" w:cs="Times New Roman"/>
          <w:sz w:val="28"/>
          <w:szCs w:val="28"/>
        </w:rPr>
        <w:t>ві</w:t>
      </w:r>
      <w:r w:rsidRPr="00317137">
        <w:rPr>
          <w:rFonts w:ascii="Times New Roman" w:eastAsia="SQFGH+TimesNewRomanPSMT" w:hAnsi="Times New Roman" w:cs="Times New Roman"/>
          <w:spacing w:val="1"/>
          <w:sz w:val="28"/>
          <w:szCs w:val="28"/>
        </w:rPr>
        <w:t>д</w:t>
      </w:r>
      <w:r w:rsidRPr="00317137">
        <w:rPr>
          <w:rFonts w:ascii="Times New Roman" w:eastAsia="SQFGH+TimesNewRomanPSMT" w:hAnsi="Times New Roman" w:cs="Times New Roman"/>
          <w:spacing w:val="-1"/>
          <w:sz w:val="28"/>
          <w:szCs w:val="28"/>
        </w:rPr>
        <w:t>м</w:t>
      </w:r>
      <w:r w:rsidRPr="00317137">
        <w:rPr>
          <w:rFonts w:ascii="Times New Roman" w:eastAsia="SQFGH+TimesNewRomanPSMT" w:hAnsi="Times New Roman" w:cs="Times New Roman"/>
          <w:sz w:val="28"/>
          <w:szCs w:val="28"/>
        </w:rPr>
        <w:t>інне</w:t>
      </w:r>
      <w:r w:rsidRPr="00317137">
        <w:rPr>
          <w:rFonts w:ascii="Times New Roman" w:eastAsia="SQFGH+TimesNewRomanPSMT" w:hAnsi="Times New Roman" w:cs="Times New Roman"/>
          <w:spacing w:val="151"/>
          <w:sz w:val="28"/>
          <w:szCs w:val="28"/>
        </w:rPr>
        <w:t xml:space="preserve"> </w:t>
      </w:r>
      <w:r w:rsidRPr="00317137">
        <w:rPr>
          <w:rFonts w:ascii="Times New Roman" w:eastAsia="SQFGH+TimesNewRomanPSMT" w:hAnsi="Times New Roman" w:cs="Times New Roman"/>
          <w:spacing w:val="-2"/>
          <w:sz w:val="28"/>
          <w:szCs w:val="28"/>
        </w:rPr>
        <w:t>в</w:t>
      </w:r>
      <w:r w:rsidRPr="00317137">
        <w:rPr>
          <w:rFonts w:ascii="Times New Roman" w:eastAsia="SQFGH+TimesNewRomanPSMT" w:hAnsi="Times New Roman" w:cs="Times New Roman"/>
          <w:spacing w:val="-1"/>
          <w:sz w:val="28"/>
          <w:szCs w:val="28"/>
        </w:rPr>
        <w:t>і</w:t>
      </w:r>
      <w:r w:rsidRPr="00317137">
        <w:rPr>
          <w:rFonts w:ascii="Times New Roman" w:eastAsia="SQFGH+TimesNewRomanPSMT" w:hAnsi="Times New Roman" w:cs="Times New Roman"/>
          <w:sz w:val="28"/>
          <w:szCs w:val="28"/>
        </w:rPr>
        <w:t>д земе</w:t>
      </w:r>
      <w:r w:rsidRPr="00317137">
        <w:rPr>
          <w:rFonts w:ascii="Times New Roman" w:eastAsia="SQFGH+TimesNewRomanPSMT" w:hAnsi="Times New Roman" w:cs="Times New Roman"/>
          <w:spacing w:val="-1"/>
          <w:sz w:val="28"/>
          <w:szCs w:val="28"/>
        </w:rPr>
        <w:t>л</w:t>
      </w:r>
      <w:r w:rsidRPr="00317137">
        <w:rPr>
          <w:rFonts w:ascii="Times New Roman" w:eastAsia="SQFGH+TimesNewRomanPSMT" w:hAnsi="Times New Roman" w:cs="Times New Roman"/>
          <w:sz w:val="28"/>
          <w:szCs w:val="28"/>
        </w:rPr>
        <w:t>ьної д</w:t>
      </w:r>
      <w:r w:rsidRPr="00317137">
        <w:rPr>
          <w:rFonts w:ascii="Times New Roman" w:eastAsia="SQFGH+TimesNewRomanPSMT" w:hAnsi="Times New Roman" w:cs="Times New Roman"/>
          <w:spacing w:val="1"/>
          <w:sz w:val="28"/>
          <w:szCs w:val="28"/>
        </w:rPr>
        <w:t>і</w:t>
      </w:r>
      <w:r w:rsidRPr="00317137">
        <w:rPr>
          <w:rFonts w:ascii="Times New Roman" w:eastAsia="SQFGH+TimesNewRomanPSMT" w:hAnsi="Times New Roman" w:cs="Times New Roman"/>
          <w:sz w:val="28"/>
          <w:szCs w:val="28"/>
        </w:rPr>
        <w:t>лянки,</w:t>
      </w:r>
      <w:r w:rsidRPr="00317137">
        <w:rPr>
          <w:rFonts w:ascii="Times New Roman" w:eastAsia="SQFGH+TimesNewRomanPSMT" w:hAnsi="Times New Roman" w:cs="Times New Roman"/>
          <w:spacing w:val="-2"/>
          <w:sz w:val="28"/>
          <w:szCs w:val="28"/>
        </w:rPr>
        <w:t xml:space="preserve"> </w:t>
      </w:r>
      <w:r w:rsidRPr="00317137">
        <w:rPr>
          <w:rFonts w:ascii="Times New Roman" w:eastAsia="SQFGH+TimesNewRomanPSMT" w:hAnsi="Times New Roman" w:cs="Times New Roman"/>
          <w:sz w:val="28"/>
          <w:szCs w:val="28"/>
        </w:rPr>
        <w:t>розрахова</w:t>
      </w:r>
      <w:r w:rsidRPr="00317137">
        <w:rPr>
          <w:rFonts w:ascii="Times New Roman" w:eastAsia="SQFGH+TimesNewRomanPSMT" w:hAnsi="Times New Roman" w:cs="Times New Roman"/>
          <w:spacing w:val="-1"/>
          <w:sz w:val="28"/>
          <w:szCs w:val="28"/>
        </w:rPr>
        <w:t>н</w:t>
      </w:r>
      <w:r w:rsidRPr="00317137">
        <w:rPr>
          <w:rFonts w:ascii="Times New Roman" w:eastAsia="SQFGH+TimesNewRomanPSMT" w:hAnsi="Times New Roman" w:cs="Times New Roman"/>
          <w:sz w:val="28"/>
          <w:szCs w:val="28"/>
        </w:rPr>
        <w:t xml:space="preserve">о </w:t>
      </w:r>
      <w:r w:rsidRPr="00317137">
        <w:rPr>
          <w:rFonts w:ascii="Times New Roman" w:eastAsia="SQFGH+TimesNewRomanPSMT" w:hAnsi="Times New Roman" w:cs="Times New Roman"/>
          <w:spacing w:val="1"/>
          <w:sz w:val="28"/>
          <w:szCs w:val="28"/>
        </w:rPr>
        <w:t>з</w:t>
      </w:r>
      <w:r w:rsidRPr="00317137">
        <w:rPr>
          <w:rFonts w:ascii="Times New Roman" w:eastAsia="SQFGH+TimesNewRomanPSMT" w:hAnsi="Times New Roman" w:cs="Times New Roman"/>
          <w:sz w:val="28"/>
          <w:szCs w:val="28"/>
        </w:rPr>
        <w:t xml:space="preserve"> </w:t>
      </w:r>
      <w:r w:rsidRPr="00317137">
        <w:rPr>
          <w:rFonts w:ascii="Times New Roman" w:eastAsia="SQFGH+TimesNewRomanPSMT" w:hAnsi="Times New Roman" w:cs="Times New Roman"/>
          <w:spacing w:val="-4"/>
          <w:sz w:val="28"/>
          <w:szCs w:val="28"/>
        </w:rPr>
        <w:t>у</w:t>
      </w:r>
      <w:r w:rsidRPr="00317137">
        <w:rPr>
          <w:rFonts w:ascii="Times New Roman" w:eastAsia="SQFGH+TimesNewRomanPSMT" w:hAnsi="Times New Roman" w:cs="Times New Roman"/>
          <w:spacing w:val="1"/>
          <w:sz w:val="28"/>
          <w:szCs w:val="28"/>
        </w:rPr>
        <w:t>р</w:t>
      </w:r>
      <w:r w:rsidRPr="00317137">
        <w:rPr>
          <w:rFonts w:ascii="Times New Roman" w:eastAsia="SQFGH+TimesNewRomanPSMT" w:hAnsi="Times New Roman" w:cs="Times New Roman"/>
          <w:sz w:val="28"/>
          <w:szCs w:val="28"/>
        </w:rPr>
        <w:t>а</w:t>
      </w:r>
      <w:r w:rsidRPr="00317137">
        <w:rPr>
          <w:rFonts w:ascii="Times New Roman" w:eastAsia="SQFGH+TimesNewRomanPSMT" w:hAnsi="Times New Roman" w:cs="Times New Roman"/>
          <w:spacing w:val="1"/>
          <w:sz w:val="28"/>
          <w:szCs w:val="28"/>
        </w:rPr>
        <w:t>х</w:t>
      </w:r>
      <w:r w:rsidRPr="00317137">
        <w:rPr>
          <w:rFonts w:ascii="Times New Roman" w:eastAsia="SQFGH+TimesNewRomanPSMT" w:hAnsi="Times New Roman" w:cs="Times New Roman"/>
          <w:spacing w:val="-2"/>
          <w:sz w:val="28"/>
          <w:szCs w:val="28"/>
        </w:rPr>
        <w:t>у</w:t>
      </w:r>
      <w:r w:rsidRPr="00317137">
        <w:rPr>
          <w:rFonts w:ascii="Times New Roman" w:eastAsia="SQFGH+TimesNewRomanPSMT" w:hAnsi="Times New Roman" w:cs="Times New Roman"/>
          <w:spacing w:val="1"/>
          <w:sz w:val="28"/>
          <w:szCs w:val="28"/>
        </w:rPr>
        <w:t>в</w:t>
      </w:r>
      <w:r w:rsidRPr="00317137">
        <w:rPr>
          <w:rFonts w:ascii="Times New Roman" w:eastAsia="SQFGH+TimesNewRomanPSMT" w:hAnsi="Times New Roman" w:cs="Times New Roman"/>
          <w:sz w:val="28"/>
          <w:szCs w:val="28"/>
        </w:rPr>
        <w:t>а</w:t>
      </w:r>
      <w:r w:rsidRPr="00317137">
        <w:rPr>
          <w:rFonts w:ascii="Times New Roman" w:eastAsia="SQFGH+TimesNewRomanPSMT" w:hAnsi="Times New Roman" w:cs="Times New Roman"/>
          <w:spacing w:val="1"/>
          <w:sz w:val="28"/>
          <w:szCs w:val="28"/>
        </w:rPr>
        <w:t>н</w:t>
      </w:r>
      <w:r w:rsidRPr="00317137">
        <w:rPr>
          <w:rFonts w:ascii="Times New Roman" w:eastAsia="SQFGH+TimesNewRomanPSMT" w:hAnsi="Times New Roman" w:cs="Times New Roman"/>
          <w:sz w:val="28"/>
          <w:szCs w:val="28"/>
        </w:rPr>
        <w:t>ням:</w:t>
      </w:r>
      <w:r w:rsidRPr="00317137">
        <w:rPr>
          <w:rFonts w:ascii="Times New Roman" w:eastAsia="YODDF+TimesNewRomanPSMT" w:hAnsi="Times New Roman" w:cs="Times New Roman"/>
          <w:sz w:val="28"/>
          <w:szCs w:val="28"/>
        </w:rPr>
        <w:t xml:space="preserve"> </w:t>
      </w:r>
      <w:r w:rsidRPr="00317137">
        <w:rPr>
          <w:rFonts w:ascii="Times New Roman" w:eastAsia="SQFGH+TimesNewRomanPSMT" w:hAnsi="Times New Roman" w:cs="Times New Roman"/>
          <w:spacing w:val="1"/>
          <w:sz w:val="28"/>
          <w:szCs w:val="28"/>
        </w:rPr>
        <w:t>о</w:t>
      </w:r>
      <w:r w:rsidRPr="00317137">
        <w:rPr>
          <w:rFonts w:ascii="Times New Roman" w:eastAsia="SQFGH+TimesNewRomanPSMT" w:hAnsi="Times New Roman" w:cs="Times New Roman"/>
          <w:sz w:val="28"/>
          <w:szCs w:val="28"/>
        </w:rPr>
        <w:t>чік</w:t>
      </w:r>
      <w:r w:rsidRPr="00317137">
        <w:rPr>
          <w:rFonts w:ascii="Times New Roman" w:eastAsia="SQFGH+TimesNewRomanPSMT" w:hAnsi="Times New Roman" w:cs="Times New Roman"/>
          <w:spacing w:val="-1"/>
          <w:sz w:val="28"/>
          <w:szCs w:val="28"/>
        </w:rPr>
        <w:t>у</w:t>
      </w:r>
      <w:r w:rsidRPr="00317137">
        <w:rPr>
          <w:rFonts w:ascii="Times New Roman" w:eastAsia="SQFGH+TimesNewRomanPSMT" w:hAnsi="Times New Roman" w:cs="Times New Roman"/>
          <w:sz w:val="28"/>
          <w:szCs w:val="28"/>
        </w:rPr>
        <w:t>ваних</w:t>
      </w:r>
      <w:r w:rsidRPr="00317137">
        <w:rPr>
          <w:rFonts w:ascii="Times New Roman" w:eastAsia="SQFGH+TimesNewRomanPSMT" w:hAnsi="Times New Roman" w:cs="Times New Roman"/>
          <w:spacing w:val="-1"/>
          <w:sz w:val="28"/>
          <w:szCs w:val="28"/>
        </w:rPr>
        <w:t xml:space="preserve"> </w:t>
      </w:r>
      <w:r w:rsidRPr="00317137">
        <w:rPr>
          <w:rFonts w:ascii="Times New Roman" w:eastAsia="SQFGH+TimesNewRomanPSMT" w:hAnsi="Times New Roman" w:cs="Times New Roman"/>
          <w:sz w:val="28"/>
          <w:szCs w:val="28"/>
        </w:rPr>
        <w:t>н</w:t>
      </w:r>
      <w:r w:rsidRPr="00317137">
        <w:rPr>
          <w:rFonts w:ascii="Times New Roman" w:eastAsia="SQFGH+TimesNewRomanPSMT" w:hAnsi="Times New Roman" w:cs="Times New Roman"/>
          <w:spacing w:val="-1"/>
          <w:sz w:val="28"/>
          <w:szCs w:val="28"/>
        </w:rPr>
        <w:t>а</w:t>
      </w:r>
      <w:r w:rsidRPr="00317137">
        <w:rPr>
          <w:rFonts w:ascii="Times New Roman" w:eastAsia="SQFGH+TimesNewRomanPSMT" w:hAnsi="Times New Roman" w:cs="Times New Roman"/>
          <w:sz w:val="28"/>
          <w:szCs w:val="28"/>
        </w:rPr>
        <w:t>дх</w:t>
      </w:r>
      <w:r w:rsidRPr="00317137">
        <w:rPr>
          <w:rFonts w:ascii="Times New Roman" w:eastAsia="SQFGH+TimesNewRomanPSMT" w:hAnsi="Times New Roman" w:cs="Times New Roman"/>
          <w:spacing w:val="-1"/>
          <w:sz w:val="28"/>
          <w:szCs w:val="28"/>
        </w:rPr>
        <w:t>о</w:t>
      </w:r>
      <w:r w:rsidRPr="00317137">
        <w:rPr>
          <w:rFonts w:ascii="Times New Roman" w:eastAsia="SQFGH+TimesNewRomanPSMT" w:hAnsi="Times New Roman" w:cs="Times New Roman"/>
          <w:sz w:val="28"/>
          <w:szCs w:val="28"/>
        </w:rPr>
        <w:t>дже</w:t>
      </w:r>
      <w:r w:rsidRPr="00317137">
        <w:rPr>
          <w:rFonts w:ascii="Times New Roman" w:eastAsia="SQFGH+TimesNewRomanPSMT" w:hAnsi="Times New Roman" w:cs="Times New Roman"/>
          <w:spacing w:val="1"/>
          <w:sz w:val="28"/>
          <w:szCs w:val="28"/>
        </w:rPr>
        <w:t>н</w:t>
      </w:r>
      <w:r w:rsidRPr="00317137">
        <w:rPr>
          <w:rFonts w:ascii="Times New Roman" w:eastAsia="SQFGH+TimesNewRomanPSMT" w:hAnsi="Times New Roman" w:cs="Times New Roman"/>
          <w:sz w:val="28"/>
          <w:szCs w:val="28"/>
        </w:rPr>
        <w:t>ь</w:t>
      </w:r>
      <w:r w:rsidRPr="00317137">
        <w:rPr>
          <w:rFonts w:ascii="Times New Roman" w:eastAsia="SQFGH+TimesNewRomanPSMT" w:hAnsi="Times New Roman" w:cs="Times New Roman"/>
          <w:spacing w:val="-1"/>
          <w:sz w:val="28"/>
          <w:szCs w:val="28"/>
        </w:rPr>
        <w:t xml:space="preserve"> в 2</w:t>
      </w:r>
      <w:r w:rsidRPr="00317137">
        <w:rPr>
          <w:rFonts w:ascii="Times New Roman" w:eastAsia="SQFGH+TimesNewRomanPSMT" w:hAnsi="Times New Roman" w:cs="Times New Roman"/>
          <w:spacing w:val="1"/>
          <w:sz w:val="28"/>
          <w:szCs w:val="28"/>
        </w:rPr>
        <w:t>0</w:t>
      </w:r>
      <w:r w:rsidRPr="00317137">
        <w:rPr>
          <w:rFonts w:ascii="Times New Roman" w:eastAsia="SQFGH+TimesNewRomanPSMT" w:hAnsi="Times New Roman" w:cs="Times New Roman"/>
          <w:sz w:val="28"/>
          <w:szCs w:val="28"/>
        </w:rPr>
        <w:t>25</w:t>
      </w:r>
      <w:r w:rsidRPr="00317137">
        <w:rPr>
          <w:rFonts w:ascii="Times New Roman" w:eastAsia="SQFGH+TimesNewRomanPSMT" w:hAnsi="Times New Roman" w:cs="Times New Roman"/>
          <w:spacing w:val="-1"/>
          <w:sz w:val="28"/>
          <w:szCs w:val="28"/>
        </w:rPr>
        <w:t xml:space="preserve"> </w:t>
      </w:r>
      <w:r w:rsidRPr="00317137">
        <w:rPr>
          <w:rFonts w:ascii="Times New Roman" w:eastAsia="SQFGH+TimesNewRomanPSMT" w:hAnsi="Times New Roman" w:cs="Times New Roman"/>
          <w:sz w:val="28"/>
          <w:szCs w:val="28"/>
        </w:rPr>
        <w:t>р</w:t>
      </w:r>
      <w:r w:rsidRPr="00317137">
        <w:rPr>
          <w:rFonts w:ascii="Times New Roman" w:eastAsia="SQFGH+TimesNewRomanPSMT" w:hAnsi="Times New Roman" w:cs="Times New Roman"/>
          <w:spacing w:val="1"/>
          <w:sz w:val="28"/>
          <w:szCs w:val="28"/>
        </w:rPr>
        <w:t>оці</w:t>
      </w:r>
      <w:r w:rsidRPr="00317137">
        <w:rPr>
          <w:rFonts w:ascii="Times New Roman" w:eastAsia="SQFGH+TimesNewRomanPSMT" w:hAnsi="Times New Roman" w:cs="Times New Roman"/>
          <w:sz w:val="28"/>
          <w:szCs w:val="28"/>
        </w:rPr>
        <w:t>; встановле</w:t>
      </w:r>
      <w:r w:rsidRPr="00317137">
        <w:rPr>
          <w:rFonts w:ascii="Times New Roman" w:eastAsia="SQFGH+TimesNewRomanPSMT" w:hAnsi="Times New Roman" w:cs="Times New Roman"/>
          <w:spacing w:val="-2"/>
          <w:sz w:val="28"/>
          <w:szCs w:val="28"/>
        </w:rPr>
        <w:t>н</w:t>
      </w:r>
      <w:r w:rsidRPr="00317137">
        <w:rPr>
          <w:rFonts w:ascii="Times New Roman" w:eastAsia="SQFGH+TimesNewRomanPSMT" w:hAnsi="Times New Roman" w:cs="Times New Roman"/>
          <w:sz w:val="28"/>
          <w:szCs w:val="28"/>
        </w:rPr>
        <w:t>ня</w:t>
      </w:r>
      <w:r w:rsidRPr="00317137">
        <w:rPr>
          <w:rFonts w:ascii="Times New Roman" w:eastAsia="SQFGH+TimesNewRomanPSMT" w:hAnsi="Times New Roman" w:cs="Times New Roman"/>
          <w:spacing w:val="64"/>
          <w:sz w:val="28"/>
          <w:szCs w:val="28"/>
        </w:rPr>
        <w:t xml:space="preserve"> </w:t>
      </w:r>
      <w:r w:rsidRPr="00317137">
        <w:rPr>
          <w:rFonts w:ascii="Times New Roman" w:eastAsia="SQFGH+TimesNewRomanPSMT" w:hAnsi="Times New Roman" w:cs="Times New Roman"/>
          <w:sz w:val="28"/>
          <w:szCs w:val="28"/>
        </w:rPr>
        <w:t>мініма</w:t>
      </w:r>
      <w:r w:rsidRPr="00317137">
        <w:rPr>
          <w:rFonts w:ascii="Times New Roman" w:eastAsia="SQFGH+TimesNewRomanPSMT" w:hAnsi="Times New Roman" w:cs="Times New Roman"/>
          <w:spacing w:val="-1"/>
          <w:sz w:val="28"/>
          <w:szCs w:val="28"/>
        </w:rPr>
        <w:t>л</w:t>
      </w:r>
      <w:r w:rsidRPr="00317137">
        <w:rPr>
          <w:rFonts w:ascii="Times New Roman" w:eastAsia="SQFGH+TimesNewRomanPSMT" w:hAnsi="Times New Roman" w:cs="Times New Roman"/>
          <w:sz w:val="28"/>
          <w:szCs w:val="28"/>
        </w:rPr>
        <w:t>ьної</w:t>
      </w:r>
      <w:r w:rsidRPr="00317137">
        <w:rPr>
          <w:rFonts w:ascii="Times New Roman" w:eastAsia="SQFGH+TimesNewRomanPSMT" w:hAnsi="Times New Roman" w:cs="Times New Roman"/>
          <w:spacing w:val="65"/>
          <w:sz w:val="28"/>
          <w:szCs w:val="28"/>
        </w:rPr>
        <w:t xml:space="preserve"> </w:t>
      </w:r>
      <w:r w:rsidRPr="00317137">
        <w:rPr>
          <w:rFonts w:ascii="Times New Roman" w:eastAsia="SQFGH+TimesNewRomanPSMT" w:hAnsi="Times New Roman" w:cs="Times New Roman"/>
          <w:sz w:val="28"/>
          <w:szCs w:val="28"/>
        </w:rPr>
        <w:t>з</w:t>
      </w:r>
      <w:r w:rsidRPr="00317137">
        <w:rPr>
          <w:rFonts w:ascii="Times New Roman" w:eastAsia="SQFGH+TimesNewRomanPSMT" w:hAnsi="Times New Roman" w:cs="Times New Roman"/>
          <w:spacing w:val="-1"/>
          <w:sz w:val="28"/>
          <w:szCs w:val="28"/>
        </w:rPr>
        <w:t>ар</w:t>
      </w:r>
      <w:r w:rsidRPr="00317137">
        <w:rPr>
          <w:rFonts w:ascii="Times New Roman" w:eastAsia="SQFGH+TimesNewRomanPSMT" w:hAnsi="Times New Roman" w:cs="Times New Roman"/>
          <w:sz w:val="28"/>
          <w:szCs w:val="28"/>
        </w:rPr>
        <w:t>о</w:t>
      </w:r>
      <w:r w:rsidRPr="00317137">
        <w:rPr>
          <w:rFonts w:ascii="Times New Roman" w:eastAsia="SQFGH+TimesNewRomanPSMT" w:hAnsi="Times New Roman" w:cs="Times New Roman"/>
          <w:spacing w:val="-1"/>
          <w:sz w:val="28"/>
          <w:szCs w:val="28"/>
        </w:rPr>
        <w:t>б</w:t>
      </w:r>
      <w:r w:rsidRPr="00317137">
        <w:rPr>
          <w:rFonts w:ascii="Times New Roman" w:eastAsia="SQFGH+TimesNewRomanPSMT" w:hAnsi="Times New Roman" w:cs="Times New Roman"/>
          <w:spacing w:val="1"/>
          <w:sz w:val="28"/>
          <w:szCs w:val="28"/>
        </w:rPr>
        <w:t>і</w:t>
      </w:r>
      <w:r w:rsidRPr="00317137">
        <w:rPr>
          <w:rFonts w:ascii="Times New Roman" w:eastAsia="SQFGH+TimesNewRomanPSMT" w:hAnsi="Times New Roman" w:cs="Times New Roman"/>
          <w:spacing w:val="-2"/>
          <w:sz w:val="28"/>
          <w:szCs w:val="28"/>
        </w:rPr>
        <w:t>т</w:t>
      </w:r>
      <w:r w:rsidRPr="00317137">
        <w:rPr>
          <w:rFonts w:ascii="Times New Roman" w:eastAsia="SQFGH+TimesNewRomanPSMT" w:hAnsi="Times New Roman" w:cs="Times New Roman"/>
          <w:spacing w:val="1"/>
          <w:sz w:val="28"/>
          <w:szCs w:val="28"/>
        </w:rPr>
        <w:t>н</w:t>
      </w:r>
      <w:r w:rsidRPr="00317137">
        <w:rPr>
          <w:rFonts w:ascii="Times New Roman" w:eastAsia="SQFGH+TimesNewRomanPSMT" w:hAnsi="Times New Roman" w:cs="Times New Roman"/>
          <w:sz w:val="28"/>
          <w:szCs w:val="28"/>
        </w:rPr>
        <w:t>ої</w:t>
      </w:r>
      <w:r w:rsidRPr="00317137">
        <w:rPr>
          <w:rFonts w:ascii="Times New Roman" w:eastAsia="SQFGH+TimesNewRomanPSMT" w:hAnsi="Times New Roman" w:cs="Times New Roman"/>
          <w:spacing w:val="62"/>
          <w:sz w:val="28"/>
          <w:szCs w:val="28"/>
        </w:rPr>
        <w:t xml:space="preserve"> </w:t>
      </w:r>
      <w:r w:rsidRPr="00317137">
        <w:rPr>
          <w:rFonts w:ascii="Times New Roman" w:eastAsia="SQFGH+TimesNewRomanPSMT" w:hAnsi="Times New Roman" w:cs="Times New Roman"/>
          <w:spacing w:val="1"/>
          <w:sz w:val="28"/>
          <w:szCs w:val="28"/>
        </w:rPr>
        <w:t>п</w:t>
      </w:r>
      <w:r w:rsidRPr="00317137">
        <w:rPr>
          <w:rFonts w:ascii="Times New Roman" w:eastAsia="SQFGH+TimesNewRomanPSMT" w:hAnsi="Times New Roman" w:cs="Times New Roman"/>
          <w:sz w:val="28"/>
          <w:szCs w:val="28"/>
        </w:rPr>
        <w:t>лати</w:t>
      </w:r>
      <w:r w:rsidRPr="00317137">
        <w:rPr>
          <w:rFonts w:ascii="Times New Roman" w:eastAsia="SQFGH+TimesNewRomanPSMT" w:hAnsi="Times New Roman" w:cs="Times New Roman"/>
          <w:spacing w:val="65"/>
          <w:sz w:val="28"/>
          <w:szCs w:val="28"/>
        </w:rPr>
        <w:t xml:space="preserve"> </w:t>
      </w:r>
      <w:r w:rsidRPr="00317137">
        <w:rPr>
          <w:rFonts w:ascii="Times New Roman" w:eastAsia="SQFGH+TimesNewRomanPSMT" w:hAnsi="Times New Roman" w:cs="Times New Roman"/>
          <w:spacing w:val="1"/>
          <w:sz w:val="28"/>
          <w:szCs w:val="28"/>
        </w:rPr>
        <w:t>з</w:t>
      </w:r>
      <w:r w:rsidRPr="00317137">
        <w:rPr>
          <w:rFonts w:ascii="Times New Roman" w:eastAsia="SQFGH+TimesNewRomanPSMT" w:hAnsi="Times New Roman" w:cs="Times New Roman"/>
          <w:spacing w:val="61"/>
          <w:sz w:val="28"/>
          <w:szCs w:val="28"/>
        </w:rPr>
        <w:t xml:space="preserve"> </w:t>
      </w:r>
      <w:r w:rsidRPr="00E33254">
        <w:rPr>
          <w:rFonts w:ascii="Times New Roman" w:eastAsia="SQFGH+TimesNewRomanPSMT" w:hAnsi="Times New Roman" w:cs="Times New Roman"/>
          <w:spacing w:val="1"/>
          <w:sz w:val="28"/>
          <w:szCs w:val="28"/>
        </w:rPr>
        <w:t>01</w:t>
      </w:r>
      <w:r w:rsidRPr="00E33254">
        <w:rPr>
          <w:rFonts w:ascii="Times New Roman" w:eastAsia="SQFGH+TimesNewRomanPSMT" w:hAnsi="Times New Roman" w:cs="Times New Roman"/>
          <w:spacing w:val="63"/>
          <w:sz w:val="28"/>
          <w:szCs w:val="28"/>
        </w:rPr>
        <w:t xml:space="preserve"> </w:t>
      </w:r>
      <w:r w:rsidRPr="00E33254">
        <w:rPr>
          <w:rFonts w:ascii="Times New Roman" w:eastAsia="SQFGH+TimesNewRomanPSMT" w:hAnsi="Times New Roman" w:cs="Times New Roman"/>
          <w:sz w:val="28"/>
          <w:szCs w:val="28"/>
        </w:rPr>
        <w:t>січн</w:t>
      </w:r>
      <w:r w:rsidRPr="00E33254">
        <w:rPr>
          <w:rFonts w:ascii="Times New Roman" w:eastAsia="SQFGH+TimesNewRomanPSMT" w:hAnsi="Times New Roman" w:cs="Times New Roman"/>
          <w:spacing w:val="1"/>
          <w:sz w:val="28"/>
          <w:szCs w:val="28"/>
        </w:rPr>
        <w:t>я</w:t>
      </w:r>
      <w:r w:rsidRPr="00E33254">
        <w:rPr>
          <w:rFonts w:ascii="Times New Roman" w:eastAsia="SQFGH+TimesNewRomanPSMT" w:hAnsi="Times New Roman" w:cs="Times New Roman"/>
          <w:spacing w:val="61"/>
          <w:sz w:val="28"/>
          <w:szCs w:val="28"/>
        </w:rPr>
        <w:t xml:space="preserve"> </w:t>
      </w:r>
      <w:r w:rsidRPr="00E33254">
        <w:rPr>
          <w:rFonts w:ascii="Times New Roman" w:eastAsia="SQFGH+TimesNewRomanPSMT" w:hAnsi="Times New Roman" w:cs="Times New Roman"/>
          <w:spacing w:val="1"/>
          <w:sz w:val="28"/>
          <w:szCs w:val="28"/>
        </w:rPr>
        <w:t>2</w:t>
      </w:r>
      <w:r w:rsidRPr="00E33254">
        <w:rPr>
          <w:rFonts w:ascii="Times New Roman" w:eastAsia="SQFGH+TimesNewRomanPSMT" w:hAnsi="Times New Roman" w:cs="Times New Roman"/>
          <w:sz w:val="28"/>
          <w:szCs w:val="28"/>
        </w:rPr>
        <w:t>026</w:t>
      </w:r>
      <w:r w:rsidRPr="00E33254">
        <w:rPr>
          <w:rFonts w:ascii="Times New Roman" w:eastAsia="SQFGH+TimesNewRomanPSMT" w:hAnsi="Times New Roman" w:cs="Times New Roman"/>
          <w:spacing w:val="65"/>
          <w:sz w:val="28"/>
          <w:szCs w:val="28"/>
        </w:rPr>
        <w:t xml:space="preserve"> </w:t>
      </w:r>
      <w:r w:rsidRPr="00E33254">
        <w:rPr>
          <w:rFonts w:ascii="Times New Roman" w:eastAsia="SQFGH+TimesNewRomanPSMT" w:hAnsi="Times New Roman" w:cs="Times New Roman"/>
          <w:sz w:val="28"/>
          <w:szCs w:val="28"/>
        </w:rPr>
        <w:t>р</w:t>
      </w:r>
      <w:r w:rsidRPr="00E33254">
        <w:rPr>
          <w:rFonts w:ascii="Times New Roman" w:eastAsia="SQFGH+TimesNewRomanPSMT" w:hAnsi="Times New Roman" w:cs="Times New Roman"/>
          <w:spacing w:val="1"/>
          <w:sz w:val="28"/>
          <w:szCs w:val="28"/>
        </w:rPr>
        <w:t>о</w:t>
      </w:r>
      <w:r w:rsidRPr="00E33254">
        <w:rPr>
          <w:rFonts w:ascii="Times New Roman" w:eastAsia="SQFGH+TimesNewRomanPSMT" w:hAnsi="Times New Roman" w:cs="Times New Roman"/>
          <w:sz w:val="28"/>
          <w:szCs w:val="28"/>
        </w:rPr>
        <w:t>ку</w:t>
      </w:r>
      <w:r w:rsidRPr="00E33254">
        <w:rPr>
          <w:rFonts w:ascii="Times New Roman" w:eastAsia="SQFGH+TimesNewRomanPSMT" w:hAnsi="Times New Roman" w:cs="Times New Roman"/>
          <w:spacing w:val="61"/>
          <w:sz w:val="28"/>
          <w:szCs w:val="28"/>
        </w:rPr>
        <w:t xml:space="preserve"> </w:t>
      </w:r>
      <w:r w:rsidRPr="00E33254">
        <w:rPr>
          <w:rFonts w:ascii="Times New Roman" w:eastAsia="SQFGH+TimesNewRomanPSMT" w:hAnsi="Times New Roman" w:cs="Times New Roman"/>
          <w:sz w:val="28"/>
          <w:szCs w:val="28"/>
        </w:rPr>
        <w:t xml:space="preserve">в </w:t>
      </w:r>
      <w:r w:rsidRPr="00E33254">
        <w:rPr>
          <w:rFonts w:ascii="Times New Roman" w:eastAsia="SQFGH+TimesNewRomanPSMT" w:hAnsi="Times New Roman" w:cs="Times New Roman"/>
          <w:spacing w:val="1"/>
          <w:sz w:val="28"/>
          <w:szCs w:val="28"/>
        </w:rPr>
        <w:t>ро</w:t>
      </w:r>
      <w:r w:rsidRPr="00E33254">
        <w:rPr>
          <w:rFonts w:ascii="Times New Roman" w:eastAsia="SQFGH+TimesNewRomanPSMT" w:hAnsi="Times New Roman" w:cs="Times New Roman"/>
          <w:sz w:val="28"/>
          <w:szCs w:val="28"/>
        </w:rPr>
        <w:t>з</w:t>
      </w:r>
      <w:r w:rsidRPr="00E33254">
        <w:rPr>
          <w:rFonts w:ascii="Times New Roman" w:eastAsia="SQFGH+TimesNewRomanPSMT" w:hAnsi="Times New Roman" w:cs="Times New Roman"/>
          <w:spacing w:val="-1"/>
          <w:sz w:val="28"/>
          <w:szCs w:val="28"/>
        </w:rPr>
        <w:t>м</w:t>
      </w:r>
      <w:r w:rsidRPr="00E33254">
        <w:rPr>
          <w:rFonts w:ascii="Times New Roman" w:eastAsia="SQFGH+TimesNewRomanPSMT" w:hAnsi="Times New Roman" w:cs="Times New Roman"/>
          <w:sz w:val="28"/>
          <w:szCs w:val="28"/>
        </w:rPr>
        <w:t>ірі</w:t>
      </w:r>
      <w:r w:rsidRPr="00E33254">
        <w:rPr>
          <w:rFonts w:ascii="Times New Roman" w:eastAsia="SQFGH+TimesNewRomanPSMT" w:hAnsi="Times New Roman" w:cs="Times New Roman"/>
          <w:spacing w:val="-1"/>
          <w:sz w:val="28"/>
          <w:szCs w:val="28"/>
        </w:rPr>
        <w:t xml:space="preserve"> </w:t>
      </w:r>
      <w:r w:rsidRPr="00E33254">
        <w:rPr>
          <w:rFonts w:ascii="Times New Roman" w:hAnsi="Times New Roman" w:cs="Times New Roman"/>
          <w:sz w:val="28"/>
          <w:szCs w:val="28"/>
          <w:lang w:eastAsia="uk-UA"/>
        </w:rPr>
        <w:t>8 647 гривень,</w:t>
      </w:r>
      <w:r w:rsidRPr="00317137">
        <w:rPr>
          <w:rFonts w:ascii="Times New Roman" w:eastAsia="SQFGH+TimesNewRomanPSMT" w:hAnsi="Times New Roman" w:cs="Times New Roman"/>
          <w:sz w:val="28"/>
          <w:szCs w:val="28"/>
        </w:rPr>
        <w:t xml:space="preserve"> </w:t>
      </w:r>
      <w:r w:rsidRPr="00317137">
        <w:rPr>
          <w:rFonts w:ascii="Times New Roman" w:eastAsia="YODDF+TimesNewRomanPSMT" w:hAnsi="Times New Roman" w:cs="Times New Roman"/>
          <w:spacing w:val="-7"/>
          <w:sz w:val="28"/>
          <w:szCs w:val="28"/>
        </w:rPr>
        <w:t xml:space="preserve"> </w:t>
      </w:r>
      <w:r w:rsidRPr="00317137">
        <w:rPr>
          <w:rFonts w:ascii="Times New Roman" w:eastAsia="SQFGH+TimesNewRomanPSMT" w:hAnsi="Times New Roman" w:cs="Times New Roman"/>
          <w:spacing w:val="1"/>
          <w:sz w:val="28"/>
          <w:szCs w:val="28"/>
        </w:rPr>
        <w:t>ді</w:t>
      </w:r>
      <w:r w:rsidRPr="00317137">
        <w:rPr>
          <w:rFonts w:ascii="Times New Roman" w:eastAsia="SQFGH+TimesNewRomanPSMT" w:hAnsi="Times New Roman" w:cs="Times New Roman"/>
          <w:sz w:val="28"/>
          <w:szCs w:val="28"/>
        </w:rPr>
        <w:t>ї</w:t>
      </w:r>
      <w:r w:rsidRPr="00317137">
        <w:rPr>
          <w:rFonts w:ascii="Times New Roman" w:eastAsia="SQFGH+TimesNewRomanPSMT" w:hAnsi="Times New Roman" w:cs="Times New Roman"/>
          <w:spacing w:val="-6"/>
          <w:sz w:val="28"/>
          <w:szCs w:val="28"/>
        </w:rPr>
        <w:t xml:space="preserve"> рішення </w:t>
      </w:r>
      <w:r w:rsidRPr="00317137">
        <w:rPr>
          <w:rFonts w:ascii="Times New Roman" w:eastAsia="Times New Roman" w:hAnsi="Times New Roman" w:cs="Times New Roman"/>
          <w:sz w:val="28"/>
          <w:szCs w:val="28"/>
          <w:lang w:eastAsia="ru-RU"/>
        </w:rPr>
        <w:t xml:space="preserve">Кременчуцької міської ради Кременчуцького району Полтавської області, яким </w:t>
      </w:r>
      <w:r w:rsidRPr="00317137">
        <w:rPr>
          <w:rFonts w:ascii="Times New Roman" w:eastAsia="SQFGH+TimesNewRomanPSMT" w:hAnsi="Times New Roman" w:cs="Times New Roman"/>
          <w:sz w:val="28"/>
          <w:szCs w:val="28"/>
        </w:rPr>
        <w:t>були збільшені ставки для</w:t>
      </w:r>
      <w:r w:rsidRPr="00317137">
        <w:rPr>
          <w:rFonts w:ascii="SQFGH+TimesNewRomanPSMT" w:eastAsia="SQFGH+TimesNewRomanPSMT" w:hAnsi="SQFGH+TimesNewRomanPSMT" w:cs="SQFGH+TimesNewRomanPSMT"/>
          <w:sz w:val="28"/>
          <w:szCs w:val="28"/>
        </w:rPr>
        <w:t xml:space="preserve"> нежитлових будівель, тому прогнозується</w:t>
      </w:r>
      <w:r w:rsidRPr="00317137">
        <w:rPr>
          <w:rFonts w:ascii="Times New Roman" w:eastAsia="Times New Roman" w:hAnsi="Times New Roman" w:cs="Times New Roman"/>
          <w:sz w:val="28"/>
          <w:szCs w:val="28"/>
          <w:lang w:eastAsia="ru-RU"/>
        </w:rPr>
        <w:t xml:space="preserve"> зростання надходжень по податку на нерухоме майно, відмінне від земельної ділянки.</w:t>
      </w:r>
    </w:p>
    <w:p w14:paraId="6F141CA7" w14:textId="77777777" w:rsidR="00AF1895" w:rsidRPr="00317137" w:rsidRDefault="00AF1895" w:rsidP="00AF1895">
      <w:pPr>
        <w:widowControl w:val="0"/>
        <w:ind w:right="-16" w:firstLine="567"/>
        <w:jc w:val="both"/>
        <w:rPr>
          <w:sz w:val="28"/>
          <w:szCs w:val="28"/>
        </w:rPr>
      </w:pPr>
      <w:r w:rsidRPr="00317137">
        <w:rPr>
          <w:rFonts w:ascii="SQFGH+TimesNewRomanPSMT" w:eastAsia="SQFGH+TimesNewRomanPSMT" w:hAnsi="SQFGH+TimesNewRomanPSMT" w:cs="SQFGH+TimesNewRomanPSMT"/>
          <w:sz w:val="28"/>
          <w:szCs w:val="28"/>
        </w:rPr>
        <w:t>Пр</w:t>
      </w:r>
      <w:r w:rsidRPr="00317137">
        <w:rPr>
          <w:rFonts w:ascii="SQFGH+TimesNewRomanPSMT" w:eastAsia="SQFGH+TimesNewRomanPSMT" w:hAnsi="SQFGH+TimesNewRomanPSMT" w:cs="SQFGH+TimesNewRomanPSMT"/>
          <w:spacing w:val="2"/>
          <w:sz w:val="28"/>
          <w:szCs w:val="28"/>
        </w:rPr>
        <w:t>о</w:t>
      </w:r>
      <w:r w:rsidRPr="00317137">
        <w:rPr>
          <w:rFonts w:ascii="SQFGH+TimesNewRomanPSMT" w:eastAsia="SQFGH+TimesNewRomanPSMT" w:hAnsi="SQFGH+TimesNewRomanPSMT" w:cs="SQFGH+TimesNewRomanPSMT"/>
          <w:sz w:val="28"/>
          <w:szCs w:val="28"/>
        </w:rPr>
        <w:t>гн</w:t>
      </w:r>
      <w:r w:rsidRPr="00317137">
        <w:rPr>
          <w:rFonts w:ascii="SQFGH+TimesNewRomanPSMT" w:eastAsia="SQFGH+TimesNewRomanPSMT" w:hAnsi="SQFGH+TimesNewRomanPSMT" w:cs="SQFGH+TimesNewRomanPSMT"/>
          <w:spacing w:val="1"/>
          <w:sz w:val="28"/>
          <w:szCs w:val="28"/>
        </w:rPr>
        <w:t>о</w:t>
      </w:r>
      <w:r w:rsidRPr="00317137">
        <w:rPr>
          <w:rFonts w:ascii="SQFGH+TimesNewRomanPSMT" w:eastAsia="SQFGH+TimesNewRomanPSMT" w:hAnsi="SQFGH+TimesNewRomanPSMT" w:cs="SQFGH+TimesNewRomanPSMT"/>
          <w:spacing w:val="-1"/>
          <w:sz w:val="28"/>
          <w:szCs w:val="28"/>
        </w:rPr>
        <w:t>з</w:t>
      </w:r>
      <w:r w:rsidRPr="00317137">
        <w:rPr>
          <w:rFonts w:ascii="SQFGH+TimesNewRomanPSMT" w:eastAsia="SQFGH+TimesNewRomanPSMT" w:hAnsi="SQFGH+TimesNewRomanPSMT" w:cs="SQFGH+TimesNewRomanPSMT"/>
          <w:sz w:val="28"/>
          <w:szCs w:val="28"/>
        </w:rPr>
        <w:t>н</w:t>
      </w:r>
      <w:r w:rsidRPr="00317137">
        <w:rPr>
          <w:rFonts w:ascii="SQFGH+TimesNewRomanPSMT" w:eastAsia="SQFGH+TimesNewRomanPSMT" w:hAnsi="SQFGH+TimesNewRomanPSMT" w:cs="SQFGH+TimesNewRomanPSMT"/>
          <w:spacing w:val="-1"/>
          <w:sz w:val="28"/>
          <w:szCs w:val="28"/>
        </w:rPr>
        <w:t>и</w:t>
      </w:r>
      <w:r w:rsidRPr="00317137">
        <w:rPr>
          <w:rFonts w:ascii="SQFGH+TimesNewRomanPSMT" w:eastAsia="SQFGH+TimesNewRomanPSMT" w:hAnsi="SQFGH+TimesNewRomanPSMT" w:cs="SQFGH+TimesNewRomanPSMT"/>
          <w:sz w:val="28"/>
          <w:szCs w:val="28"/>
        </w:rPr>
        <w:t>й</w:t>
      </w:r>
      <w:r w:rsidRPr="00317137">
        <w:rPr>
          <w:rFonts w:ascii="SQFGH+TimesNewRomanPSMT" w:eastAsia="SQFGH+TimesNewRomanPSMT" w:hAnsi="SQFGH+TimesNewRomanPSMT" w:cs="SQFGH+TimesNewRomanPSMT"/>
          <w:spacing w:val="135"/>
          <w:sz w:val="28"/>
          <w:szCs w:val="28"/>
        </w:rPr>
        <w:t xml:space="preserve"> </w:t>
      </w:r>
      <w:r w:rsidRPr="00317137">
        <w:rPr>
          <w:rFonts w:ascii="SQFGH+TimesNewRomanPSMT" w:eastAsia="SQFGH+TimesNewRomanPSMT" w:hAnsi="SQFGH+TimesNewRomanPSMT" w:cs="SQFGH+TimesNewRomanPSMT"/>
          <w:sz w:val="28"/>
          <w:szCs w:val="28"/>
        </w:rPr>
        <w:t>обсяг</w:t>
      </w:r>
      <w:r w:rsidRPr="00317137">
        <w:rPr>
          <w:rFonts w:ascii="SQFGH+TimesNewRomanPSMT" w:eastAsia="SQFGH+TimesNewRomanPSMT" w:hAnsi="SQFGH+TimesNewRomanPSMT" w:cs="SQFGH+TimesNewRomanPSMT"/>
          <w:spacing w:val="131"/>
          <w:sz w:val="28"/>
          <w:szCs w:val="28"/>
        </w:rPr>
        <w:t xml:space="preserve"> </w:t>
      </w:r>
      <w:r w:rsidRPr="00317137">
        <w:rPr>
          <w:rFonts w:ascii="SQFGH+TimesNewRomanPSMT" w:eastAsia="SQFGH+TimesNewRomanPSMT" w:hAnsi="SQFGH+TimesNewRomanPSMT" w:cs="SQFGH+TimesNewRomanPSMT"/>
          <w:b/>
          <w:sz w:val="28"/>
          <w:szCs w:val="28"/>
        </w:rPr>
        <w:t>є</w:t>
      </w:r>
      <w:r w:rsidRPr="00317137">
        <w:rPr>
          <w:rFonts w:ascii="SQFGH+TimesNewRomanPSMT" w:eastAsia="SQFGH+TimesNewRomanPSMT" w:hAnsi="SQFGH+TimesNewRomanPSMT" w:cs="SQFGH+TimesNewRomanPSMT"/>
          <w:b/>
          <w:spacing w:val="1"/>
          <w:sz w:val="28"/>
          <w:szCs w:val="28"/>
        </w:rPr>
        <w:t>ди</w:t>
      </w:r>
      <w:r w:rsidRPr="00317137">
        <w:rPr>
          <w:rFonts w:ascii="SQFGH+TimesNewRomanPSMT" w:eastAsia="SQFGH+TimesNewRomanPSMT" w:hAnsi="SQFGH+TimesNewRomanPSMT" w:cs="SQFGH+TimesNewRomanPSMT"/>
          <w:b/>
          <w:sz w:val="28"/>
          <w:szCs w:val="28"/>
        </w:rPr>
        <w:t>н</w:t>
      </w:r>
      <w:r w:rsidRPr="00317137">
        <w:rPr>
          <w:rFonts w:ascii="SQFGH+TimesNewRomanPSMT" w:eastAsia="SQFGH+TimesNewRomanPSMT" w:hAnsi="SQFGH+TimesNewRomanPSMT" w:cs="SQFGH+TimesNewRomanPSMT"/>
          <w:b/>
          <w:spacing w:val="1"/>
          <w:sz w:val="28"/>
          <w:szCs w:val="28"/>
        </w:rPr>
        <w:t>о</w:t>
      </w:r>
      <w:r w:rsidRPr="00317137">
        <w:rPr>
          <w:rFonts w:ascii="SQFGH+TimesNewRomanPSMT" w:eastAsia="SQFGH+TimesNewRomanPSMT" w:hAnsi="SQFGH+TimesNewRomanPSMT" w:cs="SQFGH+TimesNewRomanPSMT"/>
          <w:b/>
          <w:sz w:val="28"/>
          <w:szCs w:val="28"/>
        </w:rPr>
        <w:t>го</w:t>
      </w:r>
      <w:r w:rsidRPr="00317137">
        <w:rPr>
          <w:rFonts w:ascii="SQFGH+TimesNewRomanPSMT" w:eastAsia="SQFGH+TimesNewRomanPSMT" w:hAnsi="SQFGH+TimesNewRomanPSMT" w:cs="SQFGH+TimesNewRomanPSMT"/>
          <w:b/>
          <w:spacing w:val="135"/>
          <w:sz w:val="28"/>
          <w:szCs w:val="28"/>
        </w:rPr>
        <w:t xml:space="preserve"> </w:t>
      </w:r>
      <w:r w:rsidRPr="00317137">
        <w:rPr>
          <w:rFonts w:ascii="SQFGH+TimesNewRomanPSMT" w:eastAsia="SQFGH+TimesNewRomanPSMT" w:hAnsi="SQFGH+TimesNewRomanPSMT" w:cs="SQFGH+TimesNewRomanPSMT"/>
          <w:b/>
          <w:spacing w:val="1"/>
          <w:sz w:val="28"/>
          <w:szCs w:val="28"/>
        </w:rPr>
        <w:t>п</w:t>
      </w:r>
      <w:r w:rsidRPr="00317137">
        <w:rPr>
          <w:rFonts w:ascii="SQFGH+TimesNewRomanPSMT" w:eastAsia="SQFGH+TimesNewRomanPSMT" w:hAnsi="SQFGH+TimesNewRomanPSMT" w:cs="SQFGH+TimesNewRomanPSMT"/>
          <w:b/>
          <w:sz w:val="28"/>
          <w:szCs w:val="28"/>
        </w:rPr>
        <w:t>одатку</w:t>
      </w:r>
      <w:r w:rsidRPr="00317137">
        <w:rPr>
          <w:rFonts w:ascii="SQFGH+TimesNewRomanPSMT" w:eastAsia="SQFGH+TimesNewRomanPSMT" w:hAnsi="SQFGH+TimesNewRomanPSMT" w:cs="SQFGH+TimesNewRomanPSMT"/>
          <w:spacing w:val="130"/>
          <w:sz w:val="28"/>
          <w:szCs w:val="28"/>
        </w:rPr>
        <w:t xml:space="preserve"> </w:t>
      </w:r>
      <w:r w:rsidRPr="00317137">
        <w:rPr>
          <w:rFonts w:ascii="SQFGH+TimesNewRomanPSMT" w:eastAsia="SQFGH+TimesNewRomanPSMT" w:hAnsi="SQFGH+TimesNewRomanPSMT" w:cs="SQFGH+TimesNewRomanPSMT"/>
          <w:spacing w:val="1"/>
          <w:sz w:val="28"/>
          <w:szCs w:val="28"/>
        </w:rPr>
        <w:t>на</w:t>
      </w:r>
      <w:r w:rsidRPr="00317137">
        <w:rPr>
          <w:rFonts w:ascii="SQFGH+TimesNewRomanPSMT" w:eastAsia="SQFGH+TimesNewRomanPSMT" w:hAnsi="SQFGH+TimesNewRomanPSMT" w:cs="SQFGH+TimesNewRomanPSMT"/>
          <w:spacing w:val="133"/>
          <w:sz w:val="28"/>
          <w:szCs w:val="28"/>
        </w:rPr>
        <w:t xml:space="preserve"> </w:t>
      </w:r>
      <w:r w:rsidRPr="00317137">
        <w:rPr>
          <w:rFonts w:ascii="SQFGH+TimesNewRomanPSMT" w:eastAsia="SQFGH+TimesNewRomanPSMT" w:hAnsi="SQFGH+TimesNewRomanPSMT" w:cs="SQFGH+TimesNewRomanPSMT"/>
          <w:spacing w:val="1"/>
          <w:sz w:val="28"/>
          <w:szCs w:val="28"/>
        </w:rPr>
        <w:t>2026</w:t>
      </w:r>
      <w:r w:rsidRPr="00317137">
        <w:rPr>
          <w:rFonts w:ascii="SQFGH+TimesNewRomanPSMT" w:eastAsia="SQFGH+TimesNewRomanPSMT" w:hAnsi="SQFGH+TimesNewRomanPSMT" w:cs="SQFGH+TimesNewRomanPSMT"/>
          <w:spacing w:val="136"/>
          <w:sz w:val="28"/>
          <w:szCs w:val="28"/>
        </w:rPr>
        <w:t xml:space="preserve"> </w:t>
      </w:r>
      <w:r w:rsidRPr="00317137">
        <w:rPr>
          <w:rFonts w:ascii="SQFGH+TimesNewRomanPSMT" w:eastAsia="SQFGH+TimesNewRomanPSMT" w:hAnsi="SQFGH+TimesNewRomanPSMT" w:cs="SQFGH+TimesNewRomanPSMT"/>
          <w:spacing w:val="-1"/>
          <w:sz w:val="28"/>
          <w:szCs w:val="28"/>
        </w:rPr>
        <w:t>рік</w:t>
      </w:r>
      <w:r w:rsidRPr="00317137">
        <w:rPr>
          <w:rFonts w:ascii="SQFGH+TimesNewRomanPSMT" w:eastAsia="SQFGH+TimesNewRomanPSMT" w:hAnsi="SQFGH+TimesNewRomanPSMT" w:cs="SQFGH+TimesNewRomanPSMT"/>
          <w:spacing w:val="135"/>
          <w:sz w:val="28"/>
          <w:szCs w:val="28"/>
        </w:rPr>
        <w:t xml:space="preserve"> </w:t>
      </w:r>
      <w:r w:rsidRPr="00317137">
        <w:rPr>
          <w:rFonts w:ascii="SQFGH+TimesNewRomanPSMT" w:eastAsia="SQFGH+TimesNewRomanPSMT" w:hAnsi="SQFGH+TimesNewRomanPSMT" w:cs="SQFGH+TimesNewRomanPSMT"/>
          <w:sz w:val="28"/>
          <w:szCs w:val="28"/>
        </w:rPr>
        <w:t>р</w:t>
      </w:r>
      <w:r w:rsidRPr="00317137">
        <w:rPr>
          <w:rFonts w:ascii="SQFGH+TimesNewRomanPSMT" w:eastAsia="SQFGH+TimesNewRomanPSMT" w:hAnsi="SQFGH+TimesNewRomanPSMT" w:cs="SQFGH+TimesNewRomanPSMT"/>
          <w:spacing w:val="1"/>
          <w:sz w:val="28"/>
          <w:szCs w:val="28"/>
        </w:rPr>
        <w:t>о</w:t>
      </w:r>
      <w:r w:rsidRPr="00317137">
        <w:rPr>
          <w:rFonts w:ascii="SQFGH+TimesNewRomanPSMT" w:eastAsia="SQFGH+TimesNewRomanPSMT" w:hAnsi="SQFGH+TimesNewRomanPSMT" w:cs="SQFGH+TimesNewRomanPSMT"/>
          <w:sz w:val="28"/>
          <w:szCs w:val="28"/>
        </w:rPr>
        <w:t>з</w:t>
      </w:r>
      <w:r w:rsidRPr="00317137">
        <w:rPr>
          <w:rFonts w:ascii="SQFGH+TimesNewRomanPSMT" w:eastAsia="SQFGH+TimesNewRomanPSMT" w:hAnsi="SQFGH+TimesNewRomanPSMT" w:cs="SQFGH+TimesNewRomanPSMT"/>
          <w:spacing w:val="1"/>
          <w:sz w:val="28"/>
          <w:szCs w:val="28"/>
        </w:rPr>
        <w:t>р</w:t>
      </w:r>
      <w:r w:rsidRPr="00317137">
        <w:rPr>
          <w:rFonts w:ascii="SQFGH+TimesNewRomanPSMT" w:eastAsia="SQFGH+TimesNewRomanPSMT" w:hAnsi="SQFGH+TimesNewRomanPSMT" w:cs="SQFGH+TimesNewRomanPSMT"/>
          <w:spacing w:val="-1"/>
          <w:sz w:val="28"/>
          <w:szCs w:val="28"/>
        </w:rPr>
        <w:t>а</w:t>
      </w:r>
      <w:r w:rsidRPr="00317137">
        <w:rPr>
          <w:rFonts w:ascii="SQFGH+TimesNewRomanPSMT" w:eastAsia="SQFGH+TimesNewRomanPSMT" w:hAnsi="SQFGH+TimesNewRomanPSMT" w:cs="SQFGH+TimesNewRomanPSMT"/>
          <w:spacing w:val="-2"/>
          <w:sz w:val="28"/>
          <w:szCs w:val="28"/>
        </w:rPr>
        <w:t>х</w:t>
      </w:r>
      <w:r w:rsidRPr="00317137">
        <w:rPr>
          <w:rFonts w:ascii="SQFGH+TimesNewRomanPSMT" w:eastAsia="SQFGH+TimesNewRomanPSMT" w:hAnsi="SQFGH+TimesNewRomanPSMT" w:cs="SQFGH+TimesNewRomanPSMT"/>
          <w:spacing w:val="1"/>
          <w:sz w:val="28"/>
          <w:szCs w:val="28"/>
        </w:rPr>
        <w:t>о</w:t>
      </w:r>
      <w:r w:rsidRPr="00317137">
        <w:rPr>
          <w:rFonts w:ascii="SQFGH+TimesNewRomanPSMT" w:eastAsia="SQFGH+TimesNewRomanPSMT" w:hAnsi="SQFGH+TimesNewRomanPSMT" w:cs="SQFGH+TimesNewRomanPSMT"/>
          <w:sz w:val="28"/>
          <w:szCs w:val="28"/>
        </w:rPr>
        <w:t>ва</w:t>
      </w:r>
      <w:r w:rsidRPr="00317137">
        <w:rPr>
          <w:rFonts w:ascii="SQFGH+TimesNewRomanPSMT" w:eastAsia="SQFGH+TimesNewRomanPSMT" w:hAnsi="SQFGH+TimesNewRomanPSMT" w:cs="SQFGH+TimesNewRomanPSMT"/>
          <w:spacing w:val="-1"/>
          <w:sz w:val="28"/>
          <w:szCs w:val="28"/>
        </w:rPr>
        <w:t>н</w:t>
      </w:r>
      <w:r w:rsidRPr="00317137">
        <w:rPr>
          <w:rFonts w:ascii="SQFGH+TimesNewRomanPSMT" w:eastAsia="SQFGH+TimesNewRomanPSMT" w:hAnsi="SQFGH+TimesNewRomanPSMT" w:cs="SQFGH+TimesNewRomanPSMT"/>
          <w:sz w:val="28"/>
          <w:szCs w:val="28"/>
        </w:rPr>
        <w:t>о</w:t>
      </w:r>
      <w:r w:rsidRPr="00317137">
        <w:rPr>
          <w:rFonts w:ascii="SQFGH+TimesNewRomanPSMT" w:eastAsia="SQFGH+TimesNewRomanPSMT" w:hAnsi="SQFGH+TimesNewRomanPSMT" w:cs="SQFGH+TimesNewRomanPSMT"/>
          <w:spacing w:val="135"/>
          <w:sz w:val="28"/>
          <w:szCs w:val="28"/>
        </w:rPr>
        <w:t xml:space="preserve"> </w:t>
      </w:r>
      <w:r w:rsidRPr="00317137">
        <w:rPr>
          <w:rFonts w:ascii="SQFGH+TimesNewRomanPSMT" w:eastAsia="SQFGH+TimesNewRomanPSMT" w:hAnsi="SQFGH+TimesNewRomanPSMT" w:cs="SQFGH+TimesNewRomanPSMT"/>
          <w:sz w:val="28"/>
          <w:szCs w:val="28"/>
        </w:rPr>
        <w:t xml:space="preserve">з </w:t>
      </w:r>
      <w:r w:rsidRPr="00317137">
        <w:rPr>
          <w:rFonts w:ascii="SQFGH+TimesNewRomanPSMT" w:eastAsia="SQFGH+TimesNewRomanPSMT" w:hAnsi="SQFGH+TimesNewRomanPSMT" w:cs="SQFGH+TimesNewRomanPSMT"/>
          <w:spacing w:val="-2"/>
          <w:sz w:val="28"/>
          <w:szCs w:val="28"/>
        </w:rPr>
        <w:t>у</w:t>
      </w:r>
      <w:r w:rsidRPr="00317137">
        <w:rPr>
          <w:rFonts w:ascii="SQFGH+TimesNewRomanPSMT" w:eastAsia="SQFGH+TimesNewRomanPSMT" w:hAnsi="SQFGH+TimesNewRomanPSMT" w:cs="SQFGH+TimesNewRomanPSMT"/>
          <w:sz w:val="28"/>
          <w:szCs w:val="28"/>
        </w:rPr>
        <w:t>рах</w:t>
      </w:r>
      <w:r w:rsidRPr="00317137">
        <w:rPr>
          <w:rFonts w:ascii="SQFGH+TimesNewRomanPSMT" w:eastAsia="SQFGH+TimesNewRomanPSMT" w:hAnsi="SQFGH+TimesNewRomanPSMT" w:cs="SQFGH+TimesNewRomanPSMT"/>
          <w:spacing w:val="-1"/>
          <w:sz w:val="28"/>
          <w:szCs w:val="28"/>
        </w:rPr>
        <w:t>у</w:t>
      </w:r>
      <w:r w:rsidRPr="00317137">
        <w:rPr>
          <w:rFonts w:ascii="SQFGH+TimesNewRomanPSMT" w:eastAsia="SQFGH+TimesNewRomanPSMT" w:hAnsi="SQFGH+TimesNewRomanPSMT" w:cs="SQFGH+TimesNewRomanPSMT"/>
          <w:sz w:val="28"/>
          <w:szCs w:val="28"/>
        </w:rPr>
        <w:t>ванням</w:t>
      </w:r>
      <w:r w:rsidRPr="00317137">
        <w:rPr>
          <w:rFonts w:ascii="SQFGH+TimesNewRomanPSMT" w:eastAsia="SQFGH+TimesNewRomanPSMT" w:hAnsi="SQFGH+TimesNewRomanPSMT" w:cs="SQFGH+TimesNewRomanPSMT"/>
          <w:spacing w:val="85"/>
          <w:sz w:val="28"/>
          <w:szCs w:val="28"/>
        </w:rPr>
        <w:t xml:space="preserve"> </w:t>
      </w:r>
      <w:r w:rsidRPr="00317137">
        <w:rPr>
          <w:rFonts w:ascii="SQFGH+TimesNewRomanPSMT" w:eastAsia="SQFGH+TimesNewRomanPSMT" w:hAnsi="SQFGH+TimesNewRomanPSMT" w:cs="SQFGH+TimesNewRomanPSMT"/>
          <w:sz w:val="28"/>
          <w:szCs w:val="28"/>
        </w:rPr>
        <w:t>п</w:t>
      </w:r>
      <w:r w:rsidRPr="00317137">
        <w:rPr>
          <w:rFonts w:ascii="SQFGH+TimesNewRomanPSMT" w:eastAsia="SQFGH+TimesNewRomanPSMT" w:hAnsi="SQFGH+TimesNewRomanPSMT" w:cs="SQFGH+TimesNewRomanPSMT"/>
          <w:spacing w:val="1"/>
          <w:sz w:val="28"/>
          <w:szCs w:val="28"/>
        </w:rPr>
        <w:t>о</w:t>
      </w:r>
      <w:r w:rsidRPr="00317137">
        <w:rPr>
          <w:rFonts w:ascii="SQFGH+TimesNewRomanPSMT" w:eastAsia="SQFGH+TimesNewRomanPSMT" w:hAnsi="SQFGH+TimesNewRomanPSMT" w:cs="SQFGH+TimesNewRomanPSMT"/>
          <w:sz w:val="28"/>
          <w:szCs w:val="28"/>
        </w:rPr>
        <w:t>ложень</w:t>
      </w:r>
      <w:r w:rsidRPr="00317137">
        <w:rPr>
          <w:rFonts w:ascii="SQFGH+TimesNewRomanPSMT" w:eastAsia="SQFGH+TimesNewRomanPSMT" w:hAnsi="SQFGH+TimesNewRomanPSMT" w:cs="SQFGH+TimesNewRomanPSMT"/>
          <w:spacing w:val="85"/>
          <w:sz w:val="28"/>
          <w:szCs w:val="28"/>
        </w:rPr>
        <w:t xml:space="preserve"> </w:t>
      </w:r>
      <w:r w:rsidRPr="00317137">
        <w:rPr>
          <w:rFonts w:ascii="SQFGH+TimesNewRomanPSMT" w:eastAsia="SQFGH+TimesNewRomanPSMT" w:hAnsi="SQFGH+TimesNewRomanPSMT" w:cs="SQFGH+TimesNewRomanPSMT"/>
          <w:spacing w:val="-1"/>
          <w:sz w:val="28"/>
          <w:szCs w:val="28"/>
        </w:rPr>
        <w:t>П</w:t>
      </w:r>
      <w:r w:rsidRPr="00317137">
        <w:rPr>
          <w:rFonts w:ascii="SQFGH+TimesNewRomanPSMT" w:eastAsia="SQFGH+TimesNewRomanPSMT" w:hAnsi="SQFGH+TimesNewRomanPSMT" w:cs="SQFGH+TimesNewRomanPSMT"/>
          <w:sz w:val="28"/>
          <w:szCs w:val="28"/>
        </w:rPr>
        <w:t>од</w:t>
      </w:r>
      <w:r w:rsidRPr="00317137">
        <w:rPr>
          <w:rFonts w:ascii="SQFGH+TimesNewRomanPSMT" w:eastAsia="SQFGH+TimesNewRomanPSMT" w:hAnsi="SQFGH+TimesNewRomanPSMT" w:cs="SQFGH+TimesNewRomanPSMT"/>
          <w:spacing w:val="1"/>
          <w:sz w:val="28"/>
          <w:szCs w:val="28"/>
        </w:rPr>
        <w:t>а</w:t>
      </w:r>
      <w:r w:rsidRPr="00317137">
        <w:rPr>
          <w:rFonts w:ascii="SQFGH+TimesNewRomanPSMT" w:eastAsia="SQFGH+TimesNewRomanPSMT" w:hAnsi="SQFGH+TimesNewRomanPSMT" w:cs="SQFGH+TimesNewRomanPSMT"/>
          <w:spacing w:val="-2"/>
          <w:sz w:val="28"/>
          <w:szCs w:val="28"/>
        </w:rPr>
        <w:t>т</w:t>
      </w:r>
      <w:r w:rsidRPr="00317137">
        <w:rPr>
          <w:rFonts w:ascii="SQFGH+TimesNewRomanPSMT" w:eastAsia="SQFGH+TimesNewRomanPSMT" w:hAnsi="SQFGH+TimesNewRomanPSMT" w:cs="SQFGH+TimesNewRomanPSMT"/>
          <w:sz w:val="28"/>
          <w:szCs w:val="28"/>
        </w:rPr>
        <w:t>кового</w:t>
      </w:r>
      <w:r w:rsidRPr="00317137">
        <w:rPr>
          <w:rFonts w:ascii="SQFGH+TimesNewRomanPSMT" w:eastAsia="SQFGH+TimesNewRomanPSMT" w:hAnsi="SQFGH+TimesNewRomanPSMT" w:cs="SQFGH+TimesNewRomanPSMT"/>
          <w:spacing w:val="85"/>
          <w:sz w:val="28"/>
          <w:szCs w:val="28"/>
        </w:rPr>
        <w:t xml:space="preserve"> </w:t>
      </w:r>
      <w:r w:rsidRPr="00317137">
        <w:rPr>
          <w:rFonts w:ascii="SQFGH+TimesNewRomanPSMT" w:eastAsia="SQFGH+TimesNewRomanPSMT" w:hAnsi="SQFGH+TimesNewRomanPSMT" w:cs="SQFGH+TimesNewRomanPSMT"/>
          <w:sz w:val="28"/>
          <w:szCs w:val="28"/>
        </w:rPr>
        <w:t>ко</w:t>
      </w:r>
      <w:r w:rsidRPr="00317137">
        <w:rPr>
          <w:rFonts w:ascii="SQFGH+TimesNewRomanPSMT" w:eastAsia="SQFGH+TimesNewRomanPSMT" w:hAnsi="SQFGH+TimesNewRomanPSMT" w:cs="SQFGH+TimesNewRomanPSMT"/>
          <w:spacing w:val="1"/>
          <w:sz w:val="28"/>
          <w:szCs w:val="28"/>
        </w:rPr>
        <w:t>де</w:t>
      </w:r>
      <w:r w:rsidRPr="00317137">
        <w:rPr>
          <w:rFonts w:ascii="SQFGH+TimesNewRomanPSMT" w:eastAsia="SQFGH+TimesNewRomanPSMT" w:hAnsi="SQFGH+TimesNewRomanPSMT" w:cs="SQFGH+TimesNewRomanPSMT"/>
          <w:sz w:val="28"/>
          <w:szCs w:val="28"/>
        </w:rPr>
        <w:t>ксу</w:t>
      </w:r>
      <w:r w:rsidRPr="00317137">
        <w:rPr>
          <w:rFonts w:ascii="SQFGH+TimesNewRomanPSMT" w:eastAsia="SQFGH+TimesNewRomanPSMT" w:hAnsi="SQFGH+TimesNewRomanPSMT" w:cs="SQFGH+TimesNewRomanPSMT"/>
          <w:spacing w:val="82"/>
          <w:sz w:val="28"/>
          <w:szCs w:val="28"/>
        </w:rPr>
        <w:t xml:space="preserve"> </w:t>
      </w:r>
      <w:r w:rsidRPr="00317137">
        <w:rPr>
          <w:rFonts w:ascii="SQFGH+TimesNewRomanPSMT" w:eastAsia="SQFGH+TimesNewRomanPSMT" w:hAnsi="SQFGH+TimesNewRomanPSMT" w:cs="SQFGH+TimesNewRomanPSMT"/>
          <w:sz w:val="28"/>
          <w:szCs w:val="28"/>
        </w:rPr>
        <w:t>Укр</w:t>
      </w:r>
      <w:r w:rsidRPr="00317137">
        <w:rPr>
          <w:rFonts w:ascii="SQFGH+TimesNewRomanPSMT" w:eastAsia="SQFGH+TimesNewRomanPSMT" w:hAnsi="SQFGH+TimesNewRomanPSMT" w:cs="SQFGH+TimesNewRomanPSMT"/>
          <w:spacing w:val="1"/>
          <w:sz w:val="28"/>
          <w:szCs w:val="28"/>
        </w:rPr>
        <w:t>а</w:t>
      </w:r>
      <w:r w:rsidRPr="00317137">
        <w:rPr>
          <w:rFonts w:ascii="SQFGH+TimesNewRomanPSMT" w:eastAsia="SQFGH+TimesNewRomanPSMT" w:hAnsi="SQFGH+TimesNewRomanPSMT" w:cs="SQFGH+TimesNewRomanPSMT"/>
          <w:sz w:val="28"/>
          <w:szCs w:val="28"/>
        </w:rPr>
        <w:t xml:space="preserve">їни, </w:t>
      </w:r>
      <w:r w:rsidRPr="00317137">
        <w:rPr>
          <w:rFonts w:ascii="SQFGH+TimesNewRomanPSMT" w:eastAsia="SQFGH+TimesNewRomanPSMT" w:hAnsi="SQFGH+TimesNewRomanPSMT" w:cs="SQFGH+TimesNewRomanPSMT"/>
          <w:spacing w:val="1"/>
          <w:sz w:val="28"/>
          <w:szCs w:val="28"/>
        </w:rPr>
        <w:t>ф</w:t>
      </w:r>
      <w:r w:rsidRPr="00317137">
        <w:rPr>
          <w:rFonts w:ascii="SQFGH+TimesNewRomanPSMT" w:eastAsia="SQFGH+TimesNewRomanPSMT" w:hAnsi="SQFGH+TimesNewRomanPSMT" w:cs="SQFGH+TimesNewRomanPSMT"/>
          <w:spacing w:val="-1"/>
          <w:sz w:val="28"/>
          <w:szCs w:val="28"/>
        </w:rPr>
        <w:t>а</w:t>
      </w:r>
      <w:r w:rsidRPr="00317137">
        <w:rPr>
          <w:rFonts w:ascii="SQFGH+TimesNewRomanPSMT" w:eastAsia="SQFGH+TimesNewRomanPSMT" w:hAnsi="SQFGH+TimesNewRomanPSMT" w:cs="SQFGH+TimesNewRomanPSMT"/>
          <w:sz w:val="28"/>
          <w:szCs w:val="28"/>
        </w:rPr>
        <w:t>кт</w:t>
      </w:r>
      <w:r w:rsidRPr="00317137">
        <w:rPr>
          <w:rFonts w:ascii="SQFGH+TimesNewRomanPSMT" w:eastAsia="SQFGH+TimesNewRomanPSMT" w:hAnsi="SQFGH+TimesNewRomanPSMT" w:cs="SQFGH+TimesNewRomanPSMT"/>
          <w:spacing w:val="1"/>
          <w:sz w:val="28"/>
          <w:szCs w:val="28"/>
        </w:rPr>
        <w:t>и</w:t>
      </w:r>
      <w:r w:rsidRPr="00317137">
        <w:rPr>
          <w:rFonts w:ascii="SQFGH+TimesNewRomanPSMT" w:eastAsia="SQFGH+TimesNewRomanPSMT" w:hAnsi="SQFGH+TimesNewRomanPSMT" w:cs="SQFGH+TimesNewRomanPSMT"/>
          <w:spacing w:val="-1"/>
          <w:sz w:val="28"/>
          <w:szCs w:val="28"/>
        </w:rPr>
        <w:t>ч</w:t>
      </w:r>
      <w:r w:rsidRPr="00317137">
        <w:rPr>
          <w:rFonts w:ascii="SQFGH+TimesNewRomanPSMT" w:eastAsia="SQFGH+TimesNewRomanPSMT" w:hAnsi="SQFGH+TimesNewRomanPSMT" w:cs="SQFGH+TimesNewRomanPSMT"/>
          <w:spacing w:val="1"/>
          <w:sz w:val="28"/>
          <w:szCs w:val="28"/>
        </w:rPr>
        <w:t>н</w:t>
      </w:r>
      <w:r w:rsidRPr="00317137">
        <w:rPr>
          <w:rFonts w:ascii="SQFGH+TimesNewRomanPSMT" w:eastAsia="SQFGH+TimesNewRomanPSMT" w:hAnsi="SQFGH+TimesNewRomanPSMT" w:cs="SQFGH+TimesNewRomanPSMT"/>
          <w:sz w:val="28"/>
          <w:szCs w:val="28"/>
        </w:rPr>
        <w:t>их</w:t>
      </w:r>
      <w:r w:rsidRPr="00317137">
        <w:rPr>
          <w:rFonts w:ascii="SQFGH+TimesNewRomanPSMT" w:eastAsia="SQFGH+TimesNewRomanPSMT" w:hAnsi="SQFGH+TimesNewRomanPSMT" w:cs="SQFGH+TimesNewRomanPSMT"/>
          <w:spacing w:val="149"/>
          <w:sz w:val="28"/>
          <w:szCs w:val="28"/>
        </w:rPr>
        <w:t xml:space="preserve"> </w:t>
      </w:r>
      <w:r w:rsidRPr="00317137">
        <w:rPr>
          <w:rFonts w:ascii="SQFGH+TimesNewRomanPSMT" w:eastAsia="SQFGH+TimesNewRomanPSMT" w:hAnsi="SQFGH+TimesNewRomanPSMT" w:cs="SQFGH+TimesNewRomanPSMT"/>
          <w:spacing w:val="1"/>
          <w:sz w:val="28"/>
          <w:szCs w:val="28"/>
        </w:rPr>
        <w:t>н</w:t>
      </w:r>
      <w:r w:rsidRPr="00317137">
        <w:rPr>
          <w:rFonts w:ascii="SQFGH+TimesNewRomanPSMT" w:eastAsia="SQFGH+TimesNewRomanPSMT" w:hAnsi="SQFGH+TimesNewRomanPSMT" w:cs="SQFGH+TimesNewRomanPSMT"/>
          <w:spacing w:val="-1"/>
          <w:sz w:val="28"/>
          <w:szCs w:val="28"/>
        </w:rPr>
        <w:t>а</w:t>
      </w:r>
      <w:r w:rsidRPr="00317137">
        <w:rPr>
          <w:rFonts w:ascii="SQFGH+TimesNewRomanPSMT" w:eastAsia="SQFGH+TimesNewRomanPSMT" w:hAnsi="SQFGH+TimesNewRomanPSMT" w:cs="SQFGH+TimesNewRomanPSMT"/>
          <w:spacing w:val="1"/>
          <w:sz w:val="28"/>
          <w:szCs w:val="28"/>
        </w:rPr>
        <w:t>д</w:t>
      </w:r>
      <w:r w:rsidRPr="00317137">
        <w:rPr>
          <w:rFonts w:ascii="SQFGH+TimesNewRomanPSMT" w:eastAsia="SQFGH+TimesNewRomanPSMT" w:hAnsi="SQFGH+TimesNewRomanPSMT" w:cs="SQFGH+TimesNewRomanPSMT"/>
          <w:sz w:val="28"/>
          <w:szCs w:val="28"/>
        </w:rPr>
        <w:t>х</w:t>
      </w:r>
      <w:r w:rsidRPr="00317137">
        <w:rPr>
          <w:rFonts w:ascii="SQFGH+TimesNewRomanPSMT" w:eastAsia="SQFGH+TimesNewRomanPSMT" w:hAnsi="SQFGH+TimesNewRomanPSMT" w:cs="SQFGH+TimesNewRomanPSMT"/>
          <w:spacing w:val="-1"/>
          <w:sz w:val="28"/>
          <w:szCs w:val="28"/>
        </w:rPr>
        <w:t>о</w:t>
      </w:r>
      <w:r w:rsidRPr="00317137">
        <w:rPr>
          <w:rFonts w:ascii="SQFGH+TimesNewRomanPSMT" w:eastAsia="SQFGH+TimesNewRomanPSMT" w:hAnsi="SQFGH+TimesNewRomanPSMT" w:cs="SQFGH+TimesNewRomanPSMT"/>
          <w:spacing w:val="1"/>
          <w:sz w:val="28"/>
          <w:szCs w:val="28"/>
        </w:rPr>
        <w:t>дж</w:t>
      </w:r>
      <w:r w:rsidRPr="00317137">
        <w:rPr>
          <w:rFonts w:ascii="SQFGH+TimesNewRomanPSMT" w:eastAsia="SQFGH+TimesNewRomanPSMT" w:hAnsi="SQFGH+TimesNewRomanPSMT" w:cs="SQFGH+TimesNewRomanPSMT"/>
          <w:spacing w:val="-2"/>
          <w:sz w:val="28"/>
          <w:szCs w:val="28"/>
        </w:rPr>
        <w:t>е</w:t>
      </w:r>
      <w:r w:rsidRPr="00317137">
        <w:rPr>
          <w:rFonts w:ascii="SQFGH+TimesNewRomanPSMT" w:eastAsia="SQFGH+TimesNewRomanPSMT" w:hAnsi="SQFGH+TimesNewRomanPSMT" w:cs="SQFGH+TimesNewRomanPSMT"/>
          <w:sz w:val="28"/>
          <w:szCs w:val="28"/>
        </w:rPr>
        <w:t>н</w:t>
      </w:r>
      <w:r w:rsidRPr="00317137">
        <w:rPr>
          <w:rFonts w:ascii="SQFGH+TimesNewRomanPSMT" w:eastAsia="SQFGH+TimesNewRomanPSMT" w:hAnsi="SQFGH+TimesNewRomanPSMT" w:cs="SQFGH+TimesNewRomanPSMT"/>
          <w:spacing w:val="-2"/>
          <w:sz w:val="28"/>
          <w:szCs w:val="28"/>
        </w:rPr>
        <w:t>ь станом на 01.11.2025 та очікуваних надходжень у 2025 році</w:t>
      </w:r>
      <w:r w:rsidRPr="00317137">
        <w:rPr>
          <w:rFonts w:ascii="SQFGH+TimesNewRomanPSMT" w:eastAsia="SQFGH+TimesNewRomanPSMT" w:hAnsi="SQFGH+TimesNewRomanPSMT" w:cs="SQFGH+TimesNewRomanPSMT"/>
          <w:sz w:val="28"/>
          <w:szCs w:val="28"/>
        </w:rPr>
        <w:t>, з</w:t>
      </w:r>
      <w:r w:rsidRPr="00317137">
        <w:rPr>
          <w:rFonts w:ascii="SQFGH+TimesNewRomanPSMT" w:eastAsia="SQFGH+TimesNewRomanPSMT" w:hAnsi="SQFGH+TimesNewRomanPSMT" w:cs="SQFGH+TimesNewRomanPSMT"/>
          <w:spacing w:val="1"/>
          <w:sz w:val="28"/>
          <w:szCs w:val="28"/>
        </w:rPr>
        <w:t>ро</w:t>
      </w:r>
      <w:r w:rsidRPr="00317137">
        <w:rPr>
          <w:rFonts w:ascii="SQFGH+TimesNewRomanPSMT" w:eastAsia="SQFGH+TimesNewRomanPSMT" w:hAnsi="SQFGH+TimesNewRomanPSMT" w:cs="SQFGH+TimesNewRomanPSMT"/>
          <w:sz w:val="28"/>
          <w:szCs w:val="28"/>
        </w:rPr>
        <w:t>ст</w:t>
      </w:r>
      <w:r w:rsidRPr="00317137">
        <w:rPr>
          <w:rFonts w:ascii="SQFGH+TimesNewRomanPSMT" w:eastAsia="SQFGH+TimesNewRomanPSMT" w:hAnsi="SQFGH+TimesNewRomanPSMT" w:cs="SQFGH+TimesNewRomanPSMT"/>
          <w:spacing w:val="-1"/>
          <w:sz w:val="28"/>
          <w:szCs w:val="28"/>
        </w:rPr>
        <w:t>а</w:t>
      </w:r>
      <w:r w:rsidRPr="00317137">
        <w:rPr>
          <w:rFonts w:ascii="SQFGH+TimesNewRomanPSMT" w:eastAsia="SQFGH+TimesNewRomanPSMT" w:hAnsi="SQFGH+TimesNewRomanPSMT" w:cs="SQFGH+TimesNewRomanPSMT"/>
          <w:sz w:val="28"/>
          <w:szCs w:val="28"/>
        </w:rPr>
        <w:t>нн</w:t>
      </w:r>
      <w:r w:rsidRPr="00317137">
        <w:rPr>
          <w:rFonts w:ascii="SQFGH+TimesNewRomanPSMT" w:eastAsia="SQFGH+TimesNewRomanPSMT" w:hAnsi="SQFGH+TimesNewRomanPSMT" w:cs="SQFGH+TimesNewRomanPSMT"/>
          <w:spacing w:val="-2"/>
          <w:sz w:val="28"/>
          <w:szCs w:val="28"/>
        </w:rPr>
        <w:t>я</w:t>
      </w:r>
      <w:r w:rsidRPr="00317137">
        <w:rPr>
          <w:rFonts w:ascii="SQFGH+TimesNewRomanPSMT" w:eastAsia="SQFGH+TimesNewRomanPSMT" w:hAnsi="SQFGH+TimesNewRomanPSMT" w:cs="SQFGH+TimesNewRomanPSMT"/>
          <w:spacing w:val="136"/>
          <w:sz w:val="28"/>
          <w:szCs w:val="28"/>
        </w:rPr>
        <w:t xml:space="preserve"> </w:t>
      </w:r>
      <w:r w:rsidRPr="00317137">
        <w:rPr>
          <w:rFonts w:ascii="SQFGH+TimesNewRomanPSMT" w:eastAsia="SQFGH+TimesNewRomanPSMT" w:hAnsi="SQFGH+TimesNewRomanPSMT" w:cs="SQFGH+TimesNewRomanPSMT"/>
          <w:sz w:val="28"/>
          <w:szCs w:val="28"/>
        </w:rPr>
        <w:t>м</w:t>
      </w:r>
      <w:r w:rsidRPr="00317137">
        <w:rPr>
          <w:rFonts w:ascii="SQFGH+TimesNewRomanPSMT" w:eastAsia="SQFGH+TimesNewRomanPSMT" w:hAnsi="SQFGH+TimesNewRomanPSMT" w:cs="SQFGH+TimesNewRomanPSMT"/>
          <w:spacing w:val="2"/>
          <w:sz w:val="28"/>
          <w:szCs w:val="28"/>
        </w:rPr>
        <w:t>і</w:t>
      </w:r>
      <w:r w:rsidRPr="00317137">
        <w:rPr>
          <w:rFonts w:ascii="SQFGH+TimesNewRomanPSMT" w:eastAsia="SQFGH+TimesNewRomanPSMT" w:hAnsi="SQFGH+TimesNewRomanPSMT" w:cs="SQFGH+TimesNewRomanPSMT"/>
          <w:sz w:val="28"/>
          <w:szCs w:val="28"/>
        </w:rPr>
        <w:t>німа</w:t>
      </w:r>
      <w:r w:rsidRPr="00317137">
        <w:rPr>
          <w:rFonts w:ascii="SQFGH+TimesNewRomanPSMT" w:eastAsia="SQFGH+TimesNewRomanPSMT" w:hAnsi="SQFGH+TimesNewRomanPSMT" w:cs="SQFGH+TimesNewRomanPSMT"/>
          <w:spacing w:val="-1"/>
          <w:sz w:val="28"/>
          <w:szCs w:val="28"/>
        </w:rPr>
        <w:t>л</w:t>
      </w:r>
      <w:r w:rsidRPr="00317137">
        <w:rPr>
          <w:rFonts w:ascii="SQFGH+TimesNewRomanPSMT" w:eastAsia="SQFGH+TimesNewRomanPSMT" w:hAnsi="SQFGH+TimesNewRomanPSMT" w:cs="SQFGH+TimesNewRomanPSMT"/>
          <w:sz w:val="28"/>
          <w:szCs w:val="28"/>
        </w:rPr>
        <w:t>ь</w:t>
      </w:r>
      <w:r w:rsidRPr="00317137">
        <w:rPr>
          <w:rFonts w:ascii="SQFGH+TimesNewRomanPSMT" w:eastAsia="SQFGH+TimesNewRomanPSMT" w:hAnsi="SQFGH+TimesNewRomanPSMT" w:cs="SQFGH+TimesNewRomanPSMT"/>
          <w:spacing w:val="-1"/>
          <w:sz w:val="28"/>
          <w:szCs w:val="28"/>
        </w:rPr>
        <w:t>но</w:t>
      </w:r>
      <w:r w:rsidRPr="00317137">
        <w:rPr>
          <w:rFonts w:ascii="SQFGH+TimesNewRomanPSMT" w:eastAsia="SQFGH+TimesNewRomanPSMT" w:hAnsi="SQFGH+TimesNewRomanPSMT" w:cs="SQFGH+TimesNewRomanPSMT"/>
          <w:sz w:val="28"/>
          <w:szCs w:val="28"/>
        </w:rPr>
        <w:t>ї</w:t>
      </w:r>
      <w:r w:rsidRPr="00317137">
        <w:rPr>
          <w:rFonts w:ascii="SQFGH+TimesNewRomanPSMT" w:eastAsia="SQFGH+TimesNewRomanPSMT" w:hAnsi="SQFGH+TimesNewRomanPSMT" w:cs="SQFGH+TimesNewRomanPSMT"/>
          <w:spacing w:val="137"/>
          <w:sz w:val="28"/>
          <w:szCs w:val="28"/>
        </w:rPr>
        <w:t xml:space="preserve"> </w:t>
      </w:r>
      <w:r w:rsidRPr="00317137">
        <w:rPr>
          <w:rFonts w:ascii="SQFGH+TimesNewRomanPSMT" w:eastAsia="SQFGH+TimesNewRomanPSMT" w:hAnsi="SQFGH+TimesNewRomanPSMT" w:cs="SQFGH+TimesNewRomanPSMT"/>
          <w:sz w:val="28"/>
          <w:szCs w:val="28"/>
        </w:rPr>
        <w:t>заро</w:t>
      </w:r>
      <w:r w:rsidRPr="00317137">
        <w:rPr>
          <w:rFonts w:ascii="SQFGH+TimesNewRomanPSMT" w:eastAsia="SQFGH+TimesNewRomanPSMT" w:hAnsi="SQFGH+TimesNewRomanPSMT" w:cs="SQFGH+TimesNewRomanPSMT"/>
          <w:spacing w:val="-1"/>
          <w:sz w:val="28"/>
          <w:szCs w:val="28"/>
        </w:rPr>
        <w:t>б</w:t>
      </w:r>
      <w:r w:rsidRPr="00317137">
        <w:rPr>
          <w:rFonts w:ascii="SQFGH+TimesNewRomanPSMT" w:eastAsia="SQFGH+TimesNewRomanPSMT" w:hAnsi="SQFGH+TimesNewRomanPSMT" w:cs="SQFGH+TimesNewRomanPSMT"/>
          <w:sz w:val="28"/>
          <w:szCs w:val="28"/>
        </w:rPr>
        <w:t>ітної</w:t>
      </w:r>
      <w:r w:rsidRPr="00317137">
        <w:rPr>
          <w:rFonts w:ascii="SQFGH+TimesNewRomanPSMT" w:eastAsia="SQFGH+TimesNewRomanPSMT" w:hAnsi="SQFGH+TimesNewRomanPSMT" w:cs="SQFGH+TimesNewRomanPSMT"/>
          <w:spacing w:val="137"/>
          <w:sz w:val="28"/>
          <w:szCs w:val="28"/>
        </w:rPr>
        <w:t xml:space="preserve"> </w:t>
      </w:r>
      <w:r w:rsidRPr="00317137">
        <w:rPr>
          <w:rFonts w:ascii="SQFGH+TimesNewRomanPSMT" w:eastAsia="SQFGH+TimesNewRomanPSMT" w:hAnsi="SQFGH+TimesNewRomanPSMT" w:cs="SQFGH+TimesNewRomanPSMT"/>
          <w:sz w:val="28"/>
          <w:szCs w:val="28"/>
        </w:rPr>
        <w:t>пла</w:t>
      </w:r>
      <w:r w:rsidRPr="00317137">
        <w:rPr>
          <w:rFonts w:ascii="SQFGH+TimesNewRomanPSMT" w:eastAsia="SQFGH+TimesNewRomanPSMT" w:hAnsi="SQFGH+TimesNewRomanPSMT" w:cs="SQFGH+TimesNewRomanPSMT"/>
          <w:spacing w:val="-2"/>
          <w:sz w:val="28"/>
          <w:szCs w:val="28"/>
        </w:rPr>
        <w:t>т</w:t>
      </w:r>
      <w:r w:rsidRPr="00317137">
        <w:rPr>
          <w:rFonts w:ascii="SQFGH+TimesNewRomanPSMT" w:eastAsia="SQFGH+TimesNewRomanPSMT" w:hAnsi="SQFGH+TimesNewRomanPSMT" w:cs="SQFGH+TimesNewRomanPSMT"/>
          <w:sz w:val="28"/>
          <w:szCs w:val="28"/>
        </w:rPr>
        <w:t>и</w:t>
      </w:r>
      <w:r w:rsidRPr="00317137">
        <w:rPr>
          <w:rFonts w:ascii="SQFGH+TimesNewRomanPSMT" w:eastAsia="SQFGH+TimesNewRomanPSMT" w:hAnsi="SQFGH+TimesNewRomanPSMT" w:cs="SQFGH+TimesNewRomanPSMT"/>
          <w:spacing w:val="137"/>
          <w:sz w:val="28"/>
          <w:szCs w:val="28"/>
        </w:rPr>
        <w:t xml:space="preserve"> </w:t>
      </w:r>
      <w:r w:rsidRPr="00317137">
        <w:rPr>
          <w:rFonts w:ascii="SQFGH+TimesNewRomanPSMT" w:eastAsia="SQFGH+TimesNewRomanPSMT" w:hAnsi="SQFGH+TimesNewRomanPSMT" w:cs="SQFGH+TimesNewRomanPSMT"/>
          <w:spacing w:val="-1"/>
          <w:sz w:val="28"/>
          <w:szCs w:val="28"/>
        </w:rPr>
        <w:t>та</w:t>
      </w:r>
      <w:r w:rsidRPr="00317137">
        <w:rPr>
          <w:rFonts w:ascii="SQFGH+TimesNewRomanPSMT" w:eastAsia="SQFGH+TimesNewRomanPSMT" w:hAnsi="SQFGH+TimesNewRomanPSMT" w:cs="SQFGH+TimesNewRomanPSMT"/>
          <w:sz w:val="28"/>
          <w:szCs w:val="28"/>
        </w:rPr>
        <w:t xml:space="preserve"> прожиткового</w:t>
      </w:r>
      <w:r w:rsidRPr="00317137">
        <w:rPr>
          <w:rFonts w:ascii="SQFGH+TimesNewRomanPSMT" w:eastAsia="SQFGH+TimesNewRomanPSMT" w:hAnsi="SQFGH+TimesNewRomanPSMT" w:cs="SQFGH+TimesNewRomanPSMT"/>
          <w:spacing w:val="1"/>
          <w:sz w:val="28"/>
          <w:szCs w:val="28"/>
        </w:rPr>
        <w:t xml:space="preserve"> </w:t>
      </w:r>
      <w:r w:rsidRPr="00317137">
        <w:rPr>
          <w:rFonts w:ascii="SQFGH+TimesNewRomanPSMT" w:eastAsia="SQFGH+TimesNewRomanPSMT" w:hAnsi="SQFGH+TimesNewRomanPSMT" w:cs="SQFGH+TimesNewRomanPSMT"/>
          <w:spacing w:val="-1"/>
          <w:sz w:val="28"/>
          <w:szCs w:val="28"/>
        </w:rPr>
        <w:t>м</w:t>
      </w:r>
      <w:r w:rsidRPr="00317137">
        <w:rPr>
          <w:rFonts w:ascii="SQFGH+TimesNewRomanPSMT" w:eastAsia="SQFGH+TimesNewRomanPSMT" w:hAnsi="SQFGH+TimesNewRomanPSMT" w:cs="SQFGH+TimesNewRomanPSMT"/>
          <w:sz w:val="28"/>
          <w:szCs w:val="28"/>
        </w:rPr>
        <w:t>іні</w:t>
      </w:r>
      <w:r w:rsidRPr="00317137">
        <w:rPr>
          <w:rFonts w:ascii="SQFGH+TimesNewRomanPSMT" w:eastAsia="SQFGH+TimesNewRomanPSMT" w:hAnsi="SQFGH+TimesNewRomanPSMT" w:cs="SQFGH+TimesNewRomanPSMT"/>
          <w:spacing w:val="-1"/>
          <w:sz w:val="28"/>
          <w:szCs w:val="28"/>
        </w:rPr>
        <w:t>м</w:t>
      </w:r>
      <w:r w:rsidRPr="00317137">
        <w:rPr>
          <w:rFonts w:ascii="SQFGH+TimesNewRomanPSMT" w:eastAsia="SQFGH+TimesNewRomanPSMT" w:hAnsi="SQFGH+TimesNewRomanPSMT" w:cs="SQFGH+TimesNewRomanPSMT"/>
          <w:spacing w:val="-3"/>
          <w:sz w:val="28"/>
          <w:szCs w:val="28"/>
        </w:rPr>
        <w:t>у</w:t>
      </w:r>
      <w:r w:rsidRPr="00317137">
        <w:rPr>
          <w:rFonts w:ascii="SQFGH+TimesNewRomanPSMT" w:eastAsia="SQFGH+TimesNewRomanPSMT" w:hAnsi="SQFGH+TimesNewRomanPSMT" w:cs="SQFGH+TimesNewRomanPSMT"/>
          <w:spacing w:val="1"/>
          <w:sz w:val="28"/>
          <w:szCs w:val="28"/>
        </w:rPr>
        <w:t>му</w:t>
      </w:r>
      <w:r w:rsidRPr="00317137">
        <w:rPr>
          <w:rFonts w:ascii="SQFGH+TimesNewRomanPSMT" w:eastAsia="SQFGH+TimesNewRomanPSMT" w:hAnsi="SQFGH+TimesNewRomanPSMT" w:cs="SQFGH+TimesNewRomanPSMT"/>
          <w:spacing w:val="-1"/>
          <w:sz w:val="28"/>
          <w:szCs w:val="28"/>
        </w:rPr>
        <w:t xml:space="preserve"> </w:t>
      </w:r>
      <w:r w:rsidRPr="00317137">
        <w:rPr>
          <w:rFonts w:ascii="SQFGH+TimesNewRomanPSMT" w:eastAsia="SQFGH+TimesNewRomanPSMT" w:hAnsi="SQFGH+TimesNewRomanPSMT" w:cs="SQFGH+TimesNewRomanPSMT"/>
          <w:sz w:val="28"/>
          <w:szCs w:val="28"/>
        </w:rPr>
        <w:t>для п</w:t>
      </w:r>
      <w:r w:rsidRPr="00317137">
        <w:rPr>
          <w:rFonts w:ascii="SQFGH+TimesNewRomanPSMT" w:eastAsia="SQFGH+TimesNewRomanPSMT" w:hAnsi="SQFGH+TimesNewRomanPSMT" w:cs="SQFGH+TimesNewRomanPSMT"/>
          <w:spacing w:val="2"/>
          <w:sz w:val="28"/>
          <w:szCs w:val="28"/>
        </w:rPr>
        <w:t>р</w:t>
      </w:r>
      <w:r w:rsidRPr="00317137">
        <w:rPr>
          <w:rFonts w:ascii="SQFGH+TimesNewRomanPSMT" w:eastAsia="SQFGH+TimesNewRomanPSMT" w:hAnsi="SQFGH+TimesNewRomanPSMT" w:cs="SQFGH+TimesNewRomanPSMT"/>
          <w:sz w:val="28"/>
          <w:szCs w:val="28"/>
        </w:rPr>
        <w:t>аце</w:t>
      </w:r>
      <w:r w:rsidRPr="00317137">
        <w:rPr>
          <w:rFonts w:ascii="SQFGH+TimesNewRomanPSMT" w:eastAsia="SQFGH+TimesNewRomanPSMT" w:hAnsi="SQFGH+TimesNewRomanPSMT" w:cs="SQFGH+TimesNewRomanPSMT"/>
          <w:spacing w:val="-2"/>
          <w:sz w:val="28"/>
          <w:szCs w:val="28"/>
        </w:rPr>
        <w:t>з</w:t>
      </w:r>
      <w:r w:rsidRPr="00317137">
        <w:rPr>
          <w:rFonts w:ascii="SQFGH+TimesNewRomanPSMT" w:eastAsia="SQFGH+TimesNewRomanPSMT" w:hAnsi="SQFGH+TimesNewRomanPSMT" w:cs="SQFGH+TimesNewRomanPSMT"/>
          <w:sz w:val="28"/>
          <w:szCs w:val="28"/>
        </w:rPr>
        <w:t>дат</w:t>
      </w:r>
      <w:r w:rsidRPr="00317137">
        <w:rPr>
          <w:rFonts w:ascii="SQFGH+TimesNewRomanPSMT" w:eastAsia="SQFGH+TimesNewRomanPSMT" w:hAnsi="SQFGH+TimesNewRomanPSMT" w:cs="SQFGH+TimesNewRomanPSMT"/>
          <w:spacing w:val="-1"/>
          <w:sz w:val="28"/>
          <w:szCs w:val="28"/>
        </w:rPr>
        <w:t>н</w:t>
      </w:r>
      <w:r w:rsidRPr="00317137">
        <w:rPr>
          <w:rFonts w:ascii="SQFGH+TimesNewRomanPSMT" w:eastAsia="SQFGH+TimesNewRomanPSMT" w:hAnsi="SQFGH+TimesNewRomanPSMT" w:cs="SQFGH+TimesNewRomanPSMT"/>
          <w:sz w:val="28"/>
          <w:szCs w:val="28"/>
        </w:rPr>
        <w:t>их</w:t>
      </w:r>
      <w:r w:rsidRPr="00317137">
        <w:rPr>
          <w:rFonts w:ascii="SQFGH+TimesNewRomanPSMT" w:eastAsia="SQFGH+TimesNewRomanPSMT" w:hAnsi="SQFGH+TimesNewRomanPSMT" w:cs="SQFGH+TimesNewRomanPSMT"/>
          <w:spacing w:val="-1"/>
          <w:sz w:val="28"/>
          <w:szCs w:val="28"/>
        </w:rPr>
        <w:t xml:space="preserve"> </w:t>
      </w:r>
      <w:r w:rsidRPr="00317137">
        <w:rPr>
          <w:rFonts w:ascii="SQFGH+TimesNewRomanPSMT" w:eastAsia="SQFGH+TimesNewRomanPSMT" w:hAnsi="SQFGH+TimesNewRomanPSMT" w:cs="SQFGH+TimesNewRomanPSMT"/>
          <w:sz w:val="28"/>
          <w:szCs w:val="28"/>
        </w:rPr>
        <w:t xml:space="preserve">осіб. </w:t>
      </w:r>
    </w:p>
    <w:p w14:paraId="719C2741" w14:textId="77777777" w:rsidR="00AF1895" w:rsidRPr="00317137" w:rsidRDefault="00AF1895" w:rsidP="00AF1895">
      <w:pPr>
        <w:widowControl w:val="0"/>
        <w:ind w:left="1" w:right="-69" w:firstLine="567"/>
        <w:jc w:val="both"/>
        <w:rPr>
          <w:rFonts w:ascii="Times New Roman" w:hAnsi="Times New Roman" w:cs="Times New Roman"/>
          <w:sz w:val="28"/>
          <w:szCs w:val="28"/>
        </w:rPr>
      </w:pPr>
      <w:r w:rsidRPr="00317137">
        <w:rPr>
          <w:rFonts w:ascii="Times New Roman" w:hAnsi="Times New Roman" w:cs="Times New Roman"/>
          <w:bCs/>
          <w:sz w:val="28"/>
          <w:szCs w:val="28"/>
        </w:rPr>
        <w:t>Ставки єдиного податку</w:t>
      </w:r>
      <w:r w:rsidRPr="00317137">
        <w:rPr>
          <w:rFonts w:ascii="Times New Roman" w:hAnsi="Times New Roman" w:cs="Times New Roman"/>
          <w:sz w:val="28"/>
          <w:szCs w:val="28"/>
        </w:rPr>
        <w:t xml:space="preserve"> </w:t>
      </w:r>
      <w:r w:rsidRPr="00317137">
        <w:rPr>
          <w:rFonts w:ascii="Times New Roman" w:hAnsi="Times New Roman" w:cs="Times New Roman"/>
          <w:bCs/>
          <w:sz w:val="28"/>
          <w:szCs w:val="28"/>
        </w:rPr>
        <w:t xml:space="preserve"> встановлені </w:t>
      </w:r>
      <w:r w:rsidRPr="00317137">
        <w:rPr>
          <w:rFonts w:ascii="Times New Roman" w:hAnsi="Times New Roman" w:cs="Times New Roman"/>
          <w:sz w:val="28"/>
          <w:szCs w:val="28"/>
        </w:rPr>
        <w:t xml:space="preserve">рішенням </w:t>
      </w:r>
      <w:r w:rsidRPr="00317137">
        <w:rPr>
          <w:rFonts w:ascii="Times New Roman" w:eastAsia="SQFGH+TimesNewRomanPSMT" w:hAnsi="Times New Roman" w:cs="Times New Roman"/>
          <w:spacing w:val="-6"/>
          <w:sz w:val="28"/>
          <w:szCs w:val="28"/>
        </w:rPr>
        <w:t xml:space="preserve"> </w:t>
      </w:r>
      <w:r w:rsidRPr="00317137">
        <w:rPr>
          <w:rFonts w:ascii="Times New Roman" w:eastAsia="Times New Roman" w:hAnsi="Times New Roman" w:cs="Times New Roman"/>
          <w:sz w:val="28"/>
          <w:szCs w:val="28"/>
          <w:lang w:eastAsia="ru-RU"/>
        </w:rPr>
        <w:t xml:space="preserve">Кременчуцької міської ради Кременчуцького району Полтавської області та </w:t>
      </w:r>
      <w:r w:rsidRPr="00317137">
        <w:rPr>
          <w:rFonts w:ascii="SQFGH+TimesNewRomanPSMT" w:eastAsia="SQFGH+TimesNewRomanPSMT" w:hAnsi="SQFGH+TimesNewRomanPSMT" w:cs="SQFGH+TimesNewRomanPSMT"/>
          <w:sz w:val="28"/>
          <w:szCs w:val="28"/>
        </w:rPr>
        <w:t>були збільшені ставки для окремих категорій платників єдиного податку в залежності від виду господарської діяльності.</w:t>
      </w:r>
    </w:p>
    <w:p w14:paraId="0E9ADABB" w14:textId="77777777" w:rsidR="00AF1895" w:rsidRPr="00317137" w:rsidRDefault="00AF1895" w:rsidP="00AF1895">
      <w:pPr>
        <w:ind w:firstLine="567"/>
        <w:jc w:val="both"/>
        <w:rPr>
          <w:rFonts w:ascii="Times New Roman" w:eastAsia="Times New Roman" w:hAnsi="Times New Roman" w:cs="Times New Roman"/>
          <w:sz w:val="28"/>
          <w:szCs w:val="28"/>
          <w:lang w:eastAsia="ru-RU"/>
        </w:rPr>
      </w:pPr>
      <w:r w:rsidRPr="00317137">
        <w:rPr>
          <w:rFonts w:ascii="Times New Roman" w:hAnsi="Times New Roman" w:cs="Times New Roman"/>
          <w:sz w:val="28"/>
          <w:szCs w:val="28"/>
        </w:rPr>
        <w:lastRenderedPageBreak/>
        <w:t xml:space="preserve">В 2025 році очікувані надходження складають 435 000,0 тис. грн, прогнозна сума надходжень у 2026 році складає  </w:t>
      </w:r>
      <w:r>
        <w:rPr>
          <w:rFonts w:ascii="Times New Roman" w:hAnsi="Times New Roman" w:cs="Times New Roman"/>
          <w:sz w:val="28"/>
          <w:szCs w:val="28"/>
        </w:rPr>
        <w:t>570</w:t>
      </w:r>
      <w:r w:rsidRPr="00317137">
        <w:rPr>
          <w:rFonts w:ascii="Times New Roman" w:hAnsi="Times New Roman" w:cs="Times New Roman"/>
          <w:sz w:val="28"/>
          <w:szCs w:val="28"/>
        </w:rPr>
        <w:t> 000,0 тис. грн,</w:t>
      </w:r>
      <w:r w:rsidRPr="00317137">
        <w:rPr>
          <w:rFonts w:ascii="Times New Roman" w:eastAsia="Times New Roman" w:hAnsi="Times New Roman" w:cs="Times New Roman"/>
          <w:sz w:val="28"/>
          <w:szCs w:val="28"/>
          <w:lang w:eastAsia="ru-RU"/>
        </w:rPr>
        <w:t xml:space="preserve"> у тому числі: з юридичних осіб – 50 000,0 тис. грн, з фізичних осіб –                                       </w:t>
      </w:r>
      <w:r>
        <w:rPr>
          <w:rFonts w:ascii="Times New Roman" w:eastAsia="Times New Roman" w:hAnsi="Times New Roman" w:cs="Times New Roman"/>
          <w:sz w:val="28"/>
          <w:szCs w:val="28"/>
          <w:lang w:eastAsia="ru-RU"/>
        </w:rPr>
        <w:t>52</w:t>
      </w:r>
      <w:r w:rsidRPr="00317137">
        <w:rPr>
          <w:rFonts w:ascii="Times New Roman" w:eastAsia="Times New Roman" w:hAnsi="Times New Roman" w:cs="Times New Roman"/>
          <w:sz w:val="28"/>
          <w:szCs w:val="28"/>
          <w:lang w:eastAsia="ru-RU"/>
        </w:rPr>
        <w:t xml:space="preserve">0 000,0 тис. грн. </w:t>
      </w:r>
      <w:r w:rsidRPr="00317137">
        <w:rPr>
          <w:rFonts w:ascii="Times New Roman" w:hAnsi="Times New Roman" w:cs="Times New Roman"/>
          <w:sz w:val="28"/>
          <w:szCs w:val="28"/>
        </w:rPr>
        <w:t>Прогнозована сума до очікуваних надходжень 2025 року єдиного податку в  2026 році збільшена на /+/</w:t>
      </w:r>
      <w:r>
        <w:rPr>
          <w:rFonts w:ascii="Times New Roman" w:hAnsi="Times New Roman" w:cs="Times New Roman"/>
          <w:sz w:val="28"/>
          <w:szCs w:val="28"/>
        </w:rPr>
        <w:t>31,0</w:t>
      </w:r>
      <w:r w:rsidRPr="00317137">
        <w:rPr>
          <w:rFonts w:ascii="Times New Roman" w:hAnsi="Times New Roman" w:cs="Times New Roman"/>
          <w:sz w:val="28"/>
          <w:szCs w:val="28"/>
        </w:rPr>
        <w:t>%  або /+/</w:t>
      </w:r>
      <w:r>
        <w:rPr>
          <w:rFonts w:ascii="Times New Roman" w:hAnsi="Times New Roman" w:cs="Times New Roman"/>
          <w:sz w:val="28"/>
          <w:szCs w:val="28"/>
        </w:rPr>
        <w:t>13</w:t>
      </w:r>
      <w:r w:rsidRPr="00317137">
        <w:rPr>
          <w:rFonts w:ascii="Times New Roman" w:hAnsi="Times New Roman" w:cs="Times New Roman"/>
          <w:sz w:val="28"/>
          <w:szCs w:val="28"/>
        </w:rPr>
        <w:t>5 000,0 тис. грн.</w:t>
      </w:r>
    </w:p>
    <w:p w14:paraId="65C603FC" w14:textId="77777777" w:rsidR="00AF1895" w:rsidRPr="00317137" w:rsidRDefault="00AF1895" w:rsidP="00AF1895">
      <w:pPr>
        <w:ind w:firstLine="567"/>
        <w:jc w:val="both"/>
        <w:rPr>
          <w:rFonts w:ascii="SQFGH+TimesNewRomanPSMT" w:eastAsia="SQFGH+TimesNewRomanPSMT" w:hAnsi="SQFGH+TimesNewRomanPSMT" w:cs="SQFGH+TimesNewRomanPSMT"/>
          <w:sz w:val="28"/>
          <w:szCs w:val="28"/>
        </w:rPr>
      </w:pPr>
      <w:r w:rsidRPr="00317137">
        <w:rPr>
          <w:rFonts w:ascii="Times New Roman" w:hAnsi="Times New Roman" w:cs="Times New Roman"/>
          <w:sz w:val="28"/>
          <w:szCs w:val="28"/>
        </w:rPr>
        <w:t>Збільшення надходжень прогнозується</w:t>
      </w:r>
      <w:r w:rsidRPr="00317137">
        <w:rPr>
          <w:rFonts w:ascii="Times New Roman" w:hAnsi="Times New Roman" w:cs="Times New Roman"/>
          <w:sz w:val="28"/>
        </w:rPr>
        <w:t xml:space="preserve"> за рахунок зростання інфляції, яка супроводжується підвищенням загального рівня цін на товари і послуги, це  вплине на зростання обсягів доходів єдиного податку. Також це</w:t>
      </w:r>
      <w:r w:rsidRPr="00317137">
        <w:rPr>
          <w:rFonts w:ascii="Times New Roman" w:hAnsi="Times New Roman" w:cs="Times New Roman"/>
          <w:sz w:val="28"/>
          <w:szCs w:val="28"/>
        </w:rPr>
        <w:t xml:space="preserve"> </w:t>
      </w:r>
      <w:r w:rsidRPr="00317137">
        <w:rPr>
          <w:rFonts w:ascii="Times New Roman" w:hAnsi="Times New Roman" w:cs="Times New Roman"/>
          <w:sz w:val="28"/>
        </w:rPr>
        <w:t xml:space="preserve">пов’язано із певною адаптацією під час війни та пожвавленням ділової активності частини суб’єктів господарювання малого і середнього бізнесу. </w:t>
      </w:r>
    </w:p>
    <w:p w14:paraId="7893C265" w14:textId="77777777" w:rsidR="00AF1895" w:rsidRPr="00317137" w:rsidRDefault="00AF1895" w:rsidP="00AF1895">
      <w:pPr>
        <w:widowControl w:val="0"/>
        <w:ind w:left="1" w:right="-69" w:firstLine="567"/>
        <w:jc w:val="both"/>
        <w:rPr>
          <w:rFonts w:ascii="Times New Roman" w:hAnsi="Times New Roman" w:cs="Times New Roman"/>
          <w:sz w:val="28"/>
          <w:szCs w:val="28"/>
        </w:rPr>
      </w:pPr>
      <w:r w:rsidRPr="00317137">
        <w:rPr>
          <w:rFonts w:ascii="Times New Roman" w:eastAsia="Times New Roman" w:hAnsi="Times New Roman" w:cs="Times New Roman"/>
          <w:b/>
          <w:sz w:val="28"/>
          <w:szCs w:val="28"/>
          <w:lang w:eastAsia="ru-RU"/>
        </w:rPr>
        <w:t>Податок на майно в частині плати за землю</w:t>
      </w:r>
      <w:r w:rsidRPr="00317137">
        <w:rPr>
          <w:rFonts w:ascii="SQFGH+TimesNewRomanPSMT" w:eastAsia="SQFGH+TimesNewRomanPSMT" w:hAnsi="SQFGH+TimesNewRomanPSMT" w:cs="SQFGH+TimesNewRomanPSMT"/>
          <w:sz w:val="28"/>
          <w:szCs w:val="28"/>
        </w:rPr>
        <w:t xml:space="preserve"> сплач</w:t>
      </w:r>
      <w:r w:rsidRPr="00317137">
        <w:rPr>
          <w:rFonts w:ascii="SQFGH+TimesNewRomanPSMT" w:eastAsia="SQFGH+TimesNewRomanPSMT" w:hAnsi="SQFGH+TimesNewRomanPSMT" w:cs="SQFGH+TimesNewRomanPSMT"/>
          <w:spacing w:val="-2"/>
          <w:sz w:val="28"/>
          <w:szCs w:val="28"/>
        </w:rPr>
        <w:t>у</w:t>
      </w:r>
      <w:r w:rsidRPr="00317137">
        <w:rPr>
          <w:rFonts w:ascii="SQFGH+TimesNewRomanPSMT" w:eastAsia="SQFGH+TimesNewRomanPSMT" w:hAnsi="SQFGH+TimesNewRomanPSMT" w:cs="SQFGH+TimesNewRomanPSMT"/>
          <w:spacing w:val="-1"/>
          <w:sz w:val="28"/>
          <w:szCs w:val="28"/>
        </w:rPr>
        <w:t>ю</w:t>
      </w:r>
      <w:r w:rsidRPr="00317137">
        <w:rPr>
          <w:rFonts w:ascii="SQFGH+TimesNewRomanPSMT" w:eastAsia="SQFGH+TimesNewRomanPSMT" w:hAnsi="SQFGH+TimesNewRomanPSMT" w:cs="SQFGH+TimesNewRomanPSMT"/>
          <w:sz w:val="28"/>
          <w:szCs w:val="28"/>
        </w:rPr>
        <w:t>ть фіз</w:t>
      </w:r>
      <w:r w:rsidRPr="00317137">
        <w:rPr>
          <w:rFonts w:ascii="SQFGH+TimesNewRomanPSMT" w:eastAsia="SQFGH+TimesNewRomanPSMT" w:hAnsi="SQFGH+TimesNewRomanPSMT" w:cs="SQFGH+TimesNewRomanPSMT"/>
          <w:spacing w:val="1"/>
          <w:sz w:val="28"/>
          <w:szCs w:val="28"/>
        </w:rPr>
        <w:t>и</w:t>
      </w:r>
      <w:r w:rsidRPr="00317137">
        <w:rPr>
          <w:rFonts w:ascii="SQFGH+TimesNewRomanPSMT" w:eastAsia="SQFGH+TimesNewRomanPSMT" w:hAnsi="SQFGH+TimesNewRomanPSMT" w:cs="SQFGH+TimesNewRomanPSMT"/>
          <w:sz w:val="28"/>
          <w:szCs w:val="28"/>
        </w:rPr>
        <w:t>чні</w:t>
      </w:r>
      <w:r w:rsidRPr="00317137">
        <w:rPr>
          <w:rFonts w:ascii="SQFGH+TimesNewRomanPSMT" w:eastAsia="SQFGH+TimesNewRomanPSMT" w:hAnsi="SQFGH+TimesNewRomanPSMT" w:cs="SQFGH+TimesNewRomanPSMT"/>
          <w:spacing w:val="135"/>
          <w:sz w:val="28"/>
          <w:szCs w:val="28"/>
        </w:rPr>
        <w:t xml:space="preserve"> </w:t>
      </w:r>
      <w:r w:rsidRPr="00317137">
        <w:rPr>
          <w:rFonts w:ascii="SQFGH+TimesNewRomanPSMT" w:eastAsia="SQFGH+TimesNewRomanPSMT" w:hAnsi="SQFGH+TimesNewRomanPSMT" w:cs="SQFGH+TimesNewRomanPSMT"/>
          <w:spacing w:val="-2"/>
          <w:sz w:val="28"/>
          <w:szCs w:val="28"/>
        </w:rPr>
        <w:t>т</w:t>
      </w:r>
      <w:r w:rsidRPr="00317137">
        <w:rPr>
          <w:rFonts w:ascii="SQFGH+TimesNewRomanPSMT" w:eastAsia="SQFGH+TimesNewRomanPSMT" w:hAnsi="SQFGH+TimesNewRomanPSMT" w:cs="SQFGH+TimesNewRomanPSMT"/>
          <w:sz w:val="28"/>
          <w:szCs w:val="28"/>
        </w:rPr>
        <w:t>а</w:t>
      </w:r>
      <w:r w:rsidRPr="00317137">
        <w:rPr>
          <w:rFonts w:ascii="SQFGH+TimesNewRomanPSMT" w:eastAsia="SQFGH+TimesNewRomanPSMT" w:hAnsi="SQFGH+TimesNewRomanPSMT" w:cs="SQFGH+TimesNewRomanPSMT"/>
          <w:spacing w:val="133"/>
          <w:sz w:val="28"/>
          <w:szCs w:val="28"/>
        </w:rPr>
        <w:t xml:space="preserve"> </w:t>
      </w:r>
      <w:r w:rsidRPr="00317137">
        <w:rPr>
          <w:rFonts w:ascii="SQFGH+TimesNewRomanPSMT" w:eastAsia="SQFGH+TimesNewRomanPSMT" w:hAnsi="SQFGH+TimesNewRomanPSMT" w:cs="SQFGH+TimesNewRomanPSMT"/>
          <w:sz w:val="28"/>
          <w:szCs w:val="28"/>
        </w:rPr>
        <w:t>юридичні</w:t>
      </w:r>
      <w:r w:rsidRPr="00317137">
        <w:rPr>
          <w:rFonts w:ascii="SQFGH+TimesNewRomanPSMT" w:eastAsia="SQFGH+TimesNewRomanPSMT" w:hAnsi="SQFGH+TimesNewRomanPSMT" w:cs="SQFGH+TimesNewRomanPSMT"/>
          <w:spacing w:val="132"/>
          <w:sz w:val="28"/>
          <w:szCs w:val="28"/>
        </w:rPr>
        <w:t xml:space="preserve"> </w:t>
      </w:r>
      <w:r w:rsidRPr="00317137">
        <w:rPr>
          <w:rFonts w:ascii="SQFGH+TimesNewRomanPSMT" w:eastAsia="SQFGH+TimesNewRomanPSMT" w:hAnsi="SQFGH+TimesNewRomanPSMT" w:cs="SQFGH+TimesNewRomanPSMT"/>
          <w:spacing w:val="1"/>
          <w:sz w:val="28"/>
          <w:szCs w:val="28"/>
        </w:rPr>
        <w:t>о</w:t>
      </w:r>
      <w:r w:rsidRPr="00317137">
        <w:rPr>
          <w:rFonts w:ascii="SQFGH+TimesNewRomanPSMT" w:eastAsia="SQFGH+TimesNewRomanPSMT" w:hAnsi="SQFGH+TimesNewRomanPSMT" w:cs="SQFGH+TimesNewRomanPSMT"/>
          <w:sz w:val="28"/>
          <w:szCs w:val="28"/>
        </w:rPr>
        <w:t>соби</w:t>
      </w:r>
      <w:r w:rsidRPr="00317137">
        <w:rPr>
          <w:rFonts w:ascii="SQFGH+TimesNewRomanPSMT" w:eastAsia="SQFGH+TimesNewRomanPSMT" w:hAnsi="SQFGH+TimesNewRomanPSMT" w:cs="SQFGH+TimesNewRomanPSMT"/>
          <w:spacing w:val="133"/>
          <w:sz w:val="28"/>
          <w:szCs w:val="28"/>
        </w:rPr>
        <w:t xml:space="preserve"> </w:t>
      </w:r>
      <w:r w:rsidRPr="00317137">
        <w:rPr>
          <w:rFonts w:ascii="SQFGH+TimesNewRomanPSMT" w:eastAsia="SQFGH+TimesNewRomanPSMT" w:hAnsi="SQFGH+TimesNewRomanPSMT" w:cs="SQFGH+TimesNewRomanPSMT"/>
          <w:sz w:val="28"/>
          <w:szCs w:val="28"/>
        </w:rPr>
        <w:t>за</w:t>
      </w:r>
      <w:r w:rsidRPr="00317137">
        <w:rPr>
          <w:rFonts w:ascii="SQFGH+TimesNewRomanPSMT" w:eastAsia="SQFGH+TimesNewRomanPSMT" w:hAnsi="SQFGH+TimesNewRomanPSMT" w:cs="SQFGH+TimesNewRomanPSMT"/>
          <w:spacing w:val="134"/>
          <w:sz w:val="28"/>
          <w:szCs w:val="28"/>
        </w:rPr>
        <w:t xml:space="preserve"> </w:t>
      </w:r>
      <w:r w:rsidRPr="00317137">
        <w:rPr>
          <w:rFonts w:ascii="SQFGH+TimesNewRomanPSMT" w:eastAsia="SQFGH+TimesNewRomanPSMT" w:hAnsi="SQFGH+TimesNewRomanPSMT" w:cs="SQFGH+TimesNewRomanPSMT"/>
          <w:spacing w:val="-1"/>
          <w:sz w:val="28"/>
          <w:szCs w:val="28"/>
        </w:rPr>
        <w:t>ст</w:t>
      </w:r>
      <w:r w:rsidRPr="00317137">
        <w:rPr>
          <w:rFonts w:ascii="SQFGH+TimesNewRomanPSMT" w:eastAsia="SQFGH+TimesNewRomanPSMT" w:hAnsi="SQFGH+TimesNewRomanPSMT" w:cs="SQFGH+TimesNewRomanPSMT"/>
          <w:sz w:val="28"/>
          <w:szCs w:val="28"/>
        </w:rPr>
        <w:t>авками,</w:t>
      </w:r>
      <w:r w:rsidRPr="00317137">
        <w:rPr>
          <w:rFonts w:ascii="SQFGH+TimesNewRomanPSMT" w:eastAsia="SQFGH+TimesNewRomanPSMT" w:hAnsi="SQFGH+TimesNewRomanPSMT" w:cs="SQFGH+TimesNewRomanPSMT"/>
          <w:spacing w:val="133"/>
          <w:sz w:val="28"/>
          <w:szCs w:val="28"/>
        </w:rPr>
        <w:t xml:space="preserve"> </w:t>
      </w:r>
      <w:r w:rsidRPr="00317137">
        <w:rPr>
          <w:rFonts w:ascii="SQFGH+TimesNewRomanPSMT" w:eastAsia="SQFGH+TimesNewRomanPSMT" w:hAnsi="SQFGH+TimesNewRomanPSMT" w:cs="SQFGH+TimesNewRomanPSMT"/>
          <w:spacing w:val="-4"/>
          <w:sz w:val="28"/>
          <w:szCs w:val="28"/>
        </w:rPr>
        <w:t>щ</w:t>
      </w:r>
      <w:r w:rsidRPr="00317137">
        <w:rPr>
          <w:rFonts w:ascii="SQFGH+TimesNewRomanPSMT" w:eastAsia="SQFGH+TimesNewRomanPSMT" w:hAnsi="SQFGH+TimesNewRomanPSMT" w:cs="SQFGH+TimesNewRomanPSMT"/>
          <w:sz w:val="28"/>
          <w:szCs w:val="28"/>
        </w:rPr>
        <w:t>о виз</w:t>
      </w:r>
      <w:r w:rsidRPr="00317137">
        <w:rPr>
          <w:rFonts w:ascii="SQFGH+TimesNewRomanPSMT" w:eastAsia="SQFGH+TimesNewRomanPSMT" w:hAnsi="SQFGH+TimesNewRomanPSMT" w:cs="SQFGH+TimesNewRomanPSMT"/>
          <w:spacing w:val="1"/>
          <w:sz w:val="28"/>
          <w:szCs w:val="28"/>
        </w:rPr>
        <w:t>н</w:t>
      </w:r>
      <w:r w:rsidRPr="00317137">
        <w:rPr>
          <w:rFonts w:ascii="SQFGH+TimesNewRomanPSMT" w:eastAsia="SQFGH+TimesNewRomanPSMT" w:hAnsi="SQFGH+TimesNewRomanPSMT" w:cs="SQFGH+TimesNewRomanPSMT"/>
          <w:sz w:val="28"/>
          <w:szCs w:val="28"/>
        </w:rPr>
        <w:t>а</w:t>
      </w:r>
      <w:r w:rsidRPr="00317137">
        <w:rPr>
          <w:rFonts w:ascii="SQFGH+TimesNewRomanPSMT" w:eastAsia="SQFGH+TimesNewRomanPSMT" w:hAnsi="SQFGH+TimesNewRomanPSMT" w:cs="SQFGH+TimesNewRomanPSMT"/>
          <w:spacing w:val="-1"/>
          <w:sz w:val="28"/>
          <w:szCs w:val="28"/>
        </w:rPr>
        <w:t>ч</w:t>
      </w:r>
      <w:r w:rsidRPr="00317137">
        <w:rPr>
          <w:rFonts w:ascii="SQFGH+TimesNewRomanPSMT" w:eastAsia="SQFGH+TimesNewRomanPSMT" w:hAnsi="SQFGH+TimesNewRomanPSMT" w:cs="SQFGH+TimesNewRomanPSMT"/>
          <w:sz w:val="28"/>
          <w:szCs w:val="28"/>
        </w:rPr>
        <w:t>е</w:t>
      </w:r>
      <w:r w:rsidRPr="00317137">
        <w:rPr>
          <w:rFonts w:ascii="SQFGH+TimesNewRomanPSMT" w:eastAsia="SQFGH+TimesNewRomanPSMT" w:hAnsi="SQFGH+TimesNewRomanPSMT" w:cs="SQFGH+TimesNewRomanPSMT"/>
          <w:spacing w:val="-1"/>
          <w:sz w:val="28"/>
          <w:szCs w:val="28"/>
        </w:rPr>
        <w:t>н</w:t>
      </w:r>
      <w:r w:rsidRPr="00317137">
        <w:rPr>
          <w:rFonts w:ascii="SQFGH+TimesNewRomanPSMT" w:eastAsia="SQFGH+TimesNewRomanPSMT" w:hAnsi="SQFGH+TimesNewRomanPSMT" w:cs="SQFGH+TimesNewRomanPSMT"/>
          <w:sz w:val="28"/>
          <w:szCs w:val="28"/>
        </w:rPr>
        <w:t>і</w:t>
      </w:r>
      <w:r w:rsidRPr="00317137">
        <w:rPr>
          <w:rFonts w:ascii="Times New Roman" w:eastAsia="Times New Roman" w:hAnsi="Times New Roman" w:cs="Times New Roman"/>
          <w:sz w:val="28"/>
          <w:szCs w:val="28"/>
          <w:lang w:eastAsia="ru-RU"/>
        </w:rPr>
        <w:t xml:space="preserve"> та</w:t>
      </w:r>
      <w:r w:rsidRPr="00317137">
        <w:rPr>
          <w:rFonts w:ascii="Times New Roman" w:hAnsi="Times New Roman" w:cs="Times New Roman"/>
          <w:bCs/>
          <w:sz w:val="28"/>
          <w:szCs w:val="28"/>
        </w:rPr>
        <w:t xml:space="preserve"> встановлені </w:t>
      </w:r>
      <w:r w:rsidRPr="00317137">
        <w:rPr>
          <w:rFonts w:ascii="Times New Roman" w:hAnsi="Times New Roman" w:cs="Times New Roman"/>
          <w:sz w:val="28"/>
          <w:szCs w:val="28"/>
        </w:rPr>
        <w:t xml:space="preserve">рішенням </w:t>
      </w:r>
      <w:r w:rsidRPr="00317137">
        <w:rPr>
          <w:rFonts w:ascii="Times New Roman" w:eastAsia="SQFGH+TimesNewRomanPSMT" w:hAnsi="Times New Roman" w:cs="Times New Roman"/>
          <w:spacing w:val="-6"/>
          <w:sz w:val="28"/>
          <w:szCs w:val="28"/>
        </w:rPr>
        <w:t xml:space="preserve"> </w:t>
      </w:r>
      <w:r w:rsidRPr="00317137">
        <w:rPr>
          <w:rFonts w:ascii="Times New Roman" w:eastAsia="Times New Roman" w:hAnsi="Times New Roman" w:cs="Times New Roman"/>
          <w:sz w:val="28"/>
          <w:szCs w:val="28"/>
          <w:lang w:eastAsia="ru-RU"/>
        </w:rPr>
        <w:t>Кременчуцької міської ради Кременчуцького району Полтавської області. .</w:t>
      </w:r>
    </w:p>
    <w:p w14:paraId="57959374" w14:textId="55FA6EC1" w:rsidR="00AF1895" w:rsidRPr="00317137" w:rsidRDefault="00AF1895" w:rsidP="00AF1895">
      <w:pPr>
        <w:widowControl w:val="0"/>
        <w:ind w:right="-16" w:firstLine="567"/>
        <w:jc w:val="both"/>
        <w:rPr>
          <w:rFonts w:ascii="Times New Roman" w:hAnsi="Times New Roman" w:cs="Times New Roman"/>
          <w:sz w:val="28"/>
          <w:szCs w:val="28"/>
        </w:rPr>
      </w:pPr>
      <w:r w:rsidRPr="00317137">
        <w:rPr>
          <w:rFonts w:ascii="Times New Roman" w:hAnsi="Times New Roman" w:cs="Times New Roman"/>
          <w:sz w:val="28"/>
          <w:szCs w:val="28"/>
        </w:rPr>
        <w:t>З урахуванням динаміки надходжень попередніх років та очікуваних надходжень 2025 року в сумі 224 000,0 тис.</w:t>
      </w:r>
      <w:r w:rsidR="00E33254">
        <w:rPr>
          <w:rFonts w:ascii="Times New Roman" w:hAnsi="Times New Roman" w:cs="Times New Roman"/>
          <w:sz w:val="28"/>
          <w:szCs w:val="28"/>
        </w:rPr>
        <w:t xml:space="preserve"> </w:t>
      </w:r>
      <w:r w:rsidRPr="00317137">
        <w:rPr>
          <w:rFonts w:ascii="Times New Roman" w:hAnsi="Times New Roman" w:cs="Times New Roman"/>
          <w:sz w:val="28"/>
          <w:szCs w:val="28"/>
        </w:rPr>
        <w:t>грн (в середньому за місяць              18 700,0 тис. грн),  у 202</w:t>
      </w:r>
      <w:r>
        <w:rPr>
          <w:rFonts w:ascii="Times New Roman" w:hAnsi="Times New Roman" w:cs="Times New Roman"/>
          <w:sz w:val="28"/>
          <w:szCs w:val="28"/>
        </w:rPr>
        <w:t>6</w:t>
      </w:r>
      <w:r w:rsidRPr="00317137">
        <w:rPr>
          <w:rFonts w:ascii="Times New Roman" w:hAnsi="Times New Roman" w:cs="Times New Roman"/>
          <w:sz w:val="28"/>
          <w:szCs w:val="28"/>
        </w:rPr>
        <w:t xml:space="preserve"> році прогнозуються надходження в сумі </w:t>
      </w:r>
      <w:r w:rsidR="005B54ED">
        <w:rPr>
          <w:rFonts w:ascii="Times New Roman" w:hAnsi="Times New Roman" w:cs="Times New Roman"/>
          <w:sz w:val="28"/>
          <w:szCs w:val="28"/>
        </w:rPr>
        <w:t xml:space="preserve">                         </w:t>
      </w:r>
      <w:r w:rsidRPr="00317137">
        <w:rPr>
          <w:rFonts w:ascii="Times New Roman" w:hAnsi="Times New Roman" w:cs="Times New Roman"/>
          <w:sz w:val="28"/>
          <w:szCs w:val="28"/>
        </w:rPr>
        <w:t>235 000</w:t>
      </w:r>
      <w:r w:rsidRPr="00317137">
        <w:rPr>
          <w:rFonts w:ascii="Times New Roman" w:eastAsia="Calibri" w:hAnsi="Times New Roman" w:cs="Times New Roman"/>
          <w:sz w:val="28"/>
          <w:szCs w:val="28"/>
        </w:rPr>
        <w:t xml:space="preserve"> тис. грн, що більше на /+/11 000,0 тис. грн або на /+/ </w:t>
      </w:r>
      <w:r w:rsidR="00020719">
        <w:rPr>
          <w:rFonts w:ascii="Times New Roman" w:eastAsia="Calibri" w:hAnsi="Times New Roman" w:cs="Times New Roman"/>
          <w:sz w:val="28"/>
          <w:szCs w:val="28"/>
        </w:rPr>
        <w:t>5,4</w:t>
      </w:r>
      <w:r w:rsidRPr="00317137">
        <w:rPr>
          <w:rFonts w:ascii="Times New Roman" w:eastAsia="Calibri" w:hAnsi="Times New Roman" w:cs="Times New Roman"/>
          <w:sz w:val="28"/>
          <w:szCs w:val="28"/>
        </w:rPr>
        <w:t xml:space="preserve">%. </w:t>
      </w:r>
    </w:p>
    <w:p w14:paraId="20469F3C" w14:textId="22361F8A" w:rsidR="00AF1895" w:rsidRPr="00317137" w:rsidRDefault="00AF1895" w:rsidP="00AF1895">
      <w:pPr>
        <w:widowControl w:val="0"/>
        <w:ind w:right="-68" w:firstLine="707"/>
        <w:jc w:val="both"/>
        <w:rPr>
          <w:rFonts w:ascii="SQFGH+TimesNewRomanPSMT" w:eastAsia="SQFGH+TimesNewRomanPSMT" w:hAnsi="SQFGH+TimesNewRomanPSMT" w:cs="SQFGH+TimesNewRomanPSMT"/>
          <w:sz w:val="28"/>
          <w:szCs w:val="28"/>
        </w:rPr>
      </w:pPr>
      <w:r w:rsidRPr="00317137">
        <w:rPr>
          <w:rFonts w:ascii="SQFGH+TimesNewRomanPSMT" w:eastAsia="SQFGH+TimesNewRomanPSMT" w:hAnsi="SQFGH+TimesNewRomanPSMT" w:cs="SQFGH+TimesNewRomanPSMT"/>
          <w:spacing w:val="-1"/>
          <w:sz w:val="28"/>
          <w:szCs w:val="28"/>
        </w:rPr>
        <w:t>В загальному фонді бюджету питома вага</w:t>
      </w:r>
      <w:r w:rsidRPr="00317137">
        <w:rPr>
          <w:rFonts w:ascii="SQFGH+TimesNewRomanPSMT" w:eastAsia="SQFGH+TimesNewRomanPSMT" w:hAnsi="SQFGH+TimesNewRomanPSMT" w:cs="SQFGH+TimesNewRomanPSMT"/>
          <w:spacing w:val="59"/>
          <w:sz w:val="28"/>
          <w:szCs w:val="28"/>
        </w:rPr>
        <w:t xml:space="preserve"> </w:t>
      </w:r>
      <w:r w:rsidRPr="00317137">
        <w:rPr>
          <w:rFonts w:ascii="Times New Roman" w:hAnsi="Times New Roman" w:cs="Times New Roman"/>
          <w:sz w:val="28"/>
          <w:szCs w:val="28"/>
        </w:rPr>
        <w:t>складає</w:t>
      </w:r>
      <w:r w:rsidRPr="00317137">
        <w:rPr>
          <w:rFonts w:ascii="SQFGH+TimesNewRomanPSMT" w:eastAsia="SQFGH+TimesNewRomanPSMT" w:hAnsi="SQFGH+TimesNewRomanPSMT" w:cs="SQFGH+TimesNewRomanPSMT"/>
          <w:spacing w:val="59"/>
          <w:sz w:val="28"/>
          <w:szCs w:val="28"/>
        </w:rPr>
        <w:t xml:space="preserve"> </w:t>
      </w:r>
      <w:r w:rsidR="00020719">
        <w:rPr>
          <w:rStyle w:val="ab"/>
          <w:rFonts w:ascii="Times New Roman" w:hAnsi="Times New Roman" w:cs="Times New Roman"/>
          <w:sz w:val="28"/>
          <w:szCs w:val="28"/>
        </w:rPr>
        <w:t>5,4</w:t>
      </w:r>
      <w:r w:rsidRPr="00317137">
        <w:rPr>
          <w:rFonts w:ascii="SQFGH+TimesNewRomanPSMT" w:eastAsia="SQFGH+TimesNewRomanPSMT" w:hAnsi="SQFGH+TimesNewRomanPSMT" w:cs="SQFGH+TimesNewRomanPSMT"/>
          <w:spacing w:val="59"/>
          <w:sz w:val="28"/>
          <w:szCs w:val="28"/>
        </w:rPr>
        <w:t xml:space="preserve">%. </w:t>
      </w:r>
    </w:p>
    <w:p w14:paraId="50578F52" w14:textId="6BF7808D" w:rsidR="00AF1895" w:rsidRPr="00317137" w:rsidRDefault="00AF1895" w:rsidP="00AF1895">
      <w:pPr>
        <w:widowControl w:val="0"/>
        <w:ind w:right="-68" w:firstLine="707"/>
        <w:jc w:val="both"/>
        <w:rPr>
          <w:rFonts w:ascii="Times New Roman" w:hAnsi="Times New Roman" w:cs="Times New Roman"/>
          <w:sz w:val="28"/>
          <w:szCs w:val="28"/>
        </w:rPr>
      </w:pPr>
      <w:r w:rsidRPr="00317137">
        <w:rPr>
          <w:rFonts w:ascii="Times New Roman" w:hAnsi="Times New Roman" w:cs="Times New Roman"/>
          <w:sz w:val="28"/>
          <w:szCs w:val="28"/>
        </w:rPr>
        <w:t>Крім плати за землю до бюджету громади надходить плата за встановлення земельного сервітуту, за надання права користування земельною ділянкою для сільськогосподарських потреб (емфітевзис), для забудови (</w:t>
      </w:r>
      <w:proofErr w:type="spellStart"/>
      <w:r w:rsidRPr="00317137">
        <w:rPr>
          <w:rFonts w:ascii="Times New Roman" w:hAnsi="Times New Roman" w:cs="Times New Roman"/>
          <w:sz w:val="28"/>
          <w:szCs w:val="28"/>
        </w:rPr>
        <w:t>суперфіцій</w:t>
      </w:r>
      <w:proofErr w:type="spellEnd"/>
      <w:r w:rsidRPr="00317137">
        <w:rPr>
          <w:rFonts w:ascii="Times New Roman" w:hAnsi="Times New Roman" w:cs="Times New Roman"/>
          <w:sz w:val="28"/>
          <w:szCs w:val="28"/>
        </w:rPr>
        <w:t>), на 2026 рік прогнозується отримати 1 630,0 тис.</w:t>
      </w:r>
      <w:r w:rsidR="00E33254">
        <w:rPr>
          <w:rFonts w:ascii="Times New Roman" w:hAnsi="Times New Roman" w:cs="Times New Roman"/>
          <w:sz w:val="28"/>
          <w:szCs w:val="28"/>
        </w:rPr>
        <w:t xml:space="preserve"> </w:t>
      </w:r>
      <w:r w:rsidRPr="00317137">
        <w:rPr>
          <w:rFonts w:ascii="Times New Roman" w:hAnsi="Times New Roman" w:cs="Times New Roman"/>
          <w:sz w:val="28"/>
          <w:szCs w:val="28"/>
        </w:rPr>
        <w:t>грн проти очікуваних в 2025 році – 1 550,0 тис.</w:t>
      </w:r>
      <w:r>
        <w:rPr>
          <w:rFonts w:ascii="Times New Roman" w:hAnsi="Times New Roman" w:cs="Times New Roman"/>
          <w:sz w:val="28"/>
          <w:szCs w:val="28"/>
        </w:rPr>
        <w:t xml:space="preserve"> </w:t>
      </w:r>
      <w:r w:rsidRPr="00317137">
        <w:rPr>
          <w:rFonts w:ascii="Times New Roman" w:hAnsi="Times New Roman" w:cs="Times New Roman"/>
          <w:sz w:val="28"/>
          <w:szCs w:val="28"/>
        </w:rPr>
        <w:t>грн, зростання  /+/5,2%.</w:t>
      </w:r>
    </w:p>
    <w:p w14:paraId="4A22246A" w14:textId="77777777" w:rsidR="00AF1895" w:rsidRPr="00317137" w:rsidRDefault="00AF1895" w:rsidP="00AF1895">
      <w:pPr>
        <w:widowControl w:val="0"/>
        <w:ind w:left="1" w:right="-69" w:firstLine="567"/>
        <w:jc w:val="both"/>
        <w:rPr>
          <w:rFonts w:ascii="Times New Roman" w:hAnsi="Times New Roman" w:cs="Times New Roman"/>
          <w:sz w:val="28"/>
          <w:szCs w:val="28"/>
        </w:rPr>
      </w:pPr>
      <w:r w:rsidRPr="00317137">
        <w:rPr>
          <w:rFonts w:ascii="Times New Roman" w:hAnsi="Times New Roman" w:cs="Times New Roman"/>
          <w:sz w:val="28"/>
          <w:szCs w:val="28"/>
        </w:rPr>
        <w:t xml:space="preserve">Запровадження та справляння </w:t>
      </w:r>
      <w:r w:rsidRPr="00317137">
        <w:rPr>
          <w:rFonts w:ascii="Times New Roman" w:hAnsi="Times New Roman" w:cs="Times New Roman"/>
          <w:b/>
          <w:sz w:val="28"/>
          <w:szCs w:val="28"/>
        </w:rPr>
        <w:t>транспортного податку</w:t>
      </w:r>
      <w:r w:rsidRPr="00317137">
        <w:rPr>
          <w:rFonts w:ascii="Times New Roman" w:hAnsi="Times New Roman" w:cs="Times New Roman"/>
          <w:sz w:val="28"/>
          <w:szCs w:val="28"/>
        </w:rPr>
        <w:t xml:space="preserve"> передбачено статтею 267 Податкового кодексу України та рішенням </w:t>
      </w:r>
      <w:r w:rsidRPr="00317137">
        <w:rPr>
          <w:rFonts w:ascii="Times New Roman" w:eastAsia="SQFGH+TimesNewRomanPSMT" w:hAnsi="Times New Roman" w:cs="Times New Roman"/>
          <w:spacing w:val="-6"/>
          <w:sz w:val="28"/>
          <w:szCs w:val="28"/>
        </w:rPr>
        <w:t xml:space="preserve"> </w:t>
      </w:r>
      <w:r w:rsidRPr="00317137">
        <w:rPr>
          <w:rFonts w:ascii="Times New Roman" w:eastAsia="Times New Roman" w:hAnsi="Times New Roman" w:cs="Times New Roman"/>
          <w:sz w:val="28"/>
          <w:szCs w:val="28"/>
          <w:lang w:eastAsia="ru-RU"/>
        </w:rPr>
        <w:t>Кременчуцької міської ради Кременчуцького району Полтавської області</w:t>
      </w:r>
      <w:r w:rsidRPr="00317137">
        <w:rPr>
          <w:rFonts w:ascii="Times New Roman" w:hAnsi="Times New Roman" w:cs="Times New Roman"/>
          <w:sz w:val="28"/>
          <w:szCs w:val="28"/>
        </w:rPr>
        <w:t xml:space="preserve">. </w:t>
      </w:r>
    </w:p>
    <w:p w14:paraId="1ADBD85E" w14:textId="77777777"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sz w:val="28"/>
          <w:szCs w:val="28"/>
        </w:rPr>
        <w:t>Транспортний  податок планується на 2026 рік на рівні очікуваних надходжень 2025 року в сумі 900,0 тис. грн.</w:t>
      </w:r>
    </w:p>
    <w:p w14:paraId="7F084A2A" w14:textId="77777777"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sz w:val="28"/>
          <w:szCs w:val="28"/>
        </w:rPr>
        <w:t>Платниками транспортного податку є фізичні та юридичні особи, в тому числі нерезиденти, які мають зареєстровані в Україні згідно з чинним законодавством власні легкові автомобілі, що відповідно до підпункту 267.2.1 пункту 267.2 цієї статті є об’єктами оподаткування.</w:t>
      </w:r>
    </w:p>
    <w:p w14:paraId="7C121A0D" w14:textId="3652CC20" w:rsidR="00AF1895" w:rsidRPr="00317137" w:rsidRDefault="00AF1895" w:rsidP="00AF1895">
      <w:pPr>
        <w:pStyle w:val="rvps2"/>
        <w:shd w:val="clear" w:color="auto" w:fill="FFFFFF"/>
        <w:spacing w:before="0" w:beforeAutospacing="0" w:after="150" w:afterAutospacing="0"/>
        <w:ind w:firstLine="450"/>
        <w:jc w:val="both"/>
        <w:rPr>
          <w:sz w:val="28"/>
          <w:szCs w:val="28"/>
        </w:rPr>
      </w:pPr>
      <w:bookmarkStart w:id="1" w:name="n11856"/>
      <w:bookmarkStart w:id="2" w:name="n11857"/>
      <w:bookmarkEnd w:id="1"/>
      <w:bookmarkEnd w:id="2"/>
      <w:r w:rsidRPr="00317137">
        <w:rPr>
          <w:sz w:val="28"/>
          <w:szCs w:val="28"/>
        </w:rPr>
        <w:t xml:space="preserve">Об’єктом оподаткування є легкові автомобілі, з року випуску яких минуло не більше п’яти років (включно) та </w:t>
      </w:r>
      <w:proofErr w:type="spellStart"/>
      <w:r w:rsidRPr="00317137">
        <w:rPr>
          <w:sz w:val="28"/>
          <w:szCs w:val="28"/>
        </w:rPr>
        <w:t>середньоринкова</w:t>
      </w:r>
      <w:proofErr w:type="spellEnd"/>
      <w:r w:rsidRPr="00317137">
        <w:rPr>
          <w:sz w:val="28"/>
          <w:szCs w:val="28"/>
        </w:rPr>
        <w:t xml:space="preserve"> вартість яких становить понад 375 розмірів мінімальної заробітної плати, встановленої законом на </w:t>
      </w:r>
      <w:r w:rsidR="00D81D10">
        <w:rPr>
          <w:sz w:val="28"/>
          <w:szCs w:val="28"/>
        </w:rPr>
        <w:t xml:space="preserve">           </w:t>
      </w:r>
      <w:r w:rsidRPr="00317137">
        <w:rPr>
          <w:sz w:val="28"/>
          <w:szCs w:val="28"/>
        </w:rPr>
        <w:t>1 січня податкового (звітного) року.</w:t>
      </w:r>
    </w:p>
    <w:p w14:paraId="5D7E5B08" w14:textId="77777777" w:rsidR="00AF1895" w:rsidRPr="00317137" w:rsidRDefault="00AF1895" w:rsidP="00AF1895">
      <w:pPr>
        <w:pStyle w:val="rvps2"/>
        <w:shd w:val="clear" w:color="auto" w:fill="FFFFFF"/>
        <w:spacing w:before="0" w:beforeAutospacing="0" w:after="150" w:afterAutospacing="0"/>
        <w:ind w:firstLine="450"/>
        <w:jc w:val="both"/>
        <w:rPr>
          <w:rFonts w:ascii="SQFGH+TimesNewRomanPSMT" w:eastAsia="SQFGH+TimesNewRomanPSMT" w:hAnsi="SQFGH+TimesNewRomanPSMT" w:cs="SQFGH+TimesNewRomanPSMT"/>
          <w:sz w:val="28"/>
          <w:szCs w:val="28"/>
        </w:rPr>
      </w:pPr>
      <w:r w:rsidRPr="00317137">
        <w:rPr>
          <w:rFonts w:ascii="SQFGH+TimesNewRomanPSMT" w:eastAsia="SQFGH+TimesNewRomanPSMT" w:hAnsi="SQFGH+TimesNewRomanPSMT" w:cs="SQFGH+TimesNewRomanPSMT"/>
          <w:b/>
          <w:spacing w:val="1"/>
          <w:sz w:val="28"/>
          <w:szCs w:val="28"/>
        </w:rPr>
        <w:t>Т</w:t>
      </w:r>
      <w:r w:rsidRPr="00317137">
        <w:rPr>
          <w:rFonts w:ascii="SQFGH+TimesNewRomanPSMT" w:eastAsia="SQFGH+TimesNewRomanPSMT" w:hAnsi="SQFGH+TimesNewRomanPSMT" w:cs="SQFGH+TimesNewRomanPSMT"/>
          <w:b/>
          <w:spacing w:val="-2"/>
          <w:sz w:val="28"/>
          <w:szCs w:val="28"/>
        </w:rPr>
        <w:t>у</w:t>
      </w:r>
      <w:r w:rsidRPr="00317137">
        <w:rPr>
          <w:rFonts w:ascii="SQFGH+TimesNewRomanPSMT" w:eastAsia="SQFGH+TimesNewRomanPSMT" w:hAnsi="SQFGH+TimesNewRomanPSMT" w:cs="SQFGH+TimesNewRomanPSMT"/>
          <w:b/>
          <w:sz w:val="28"/>
          <w:szCs w:val="28"/>
        </w:rPr>
        <w:t>р</w:t>
      </w:r>
      <w:r w:rsidRPr="00317137">
        <w:rPr>
          <w:rFonts w:ascii="SQFGH+TimesNewRomanPSMT" w:eastAsia="SQFGH+TimesNewRomanPSMT" w:hAnsi="SQFGH+TimesNewRomanPSMT" w:cs="SQFGH+TimesNewRomanPSMT"/>
          <w:b/>
          <w:spacing w:val="1"/>
          <w:sz w:val="28"/>
          <w:szCs w:val="28"/>
        </w:rPr>
        <w:t>и</w:t>
      </w:r>
      <w:r w:rsidRPr="00317137">
        <w:rPr>
          <w:rFonts w:ascii="SQFGH+TimesNewRomanPSMT" w:eastAsia="SQFGH+TimesNewRomanPSMT" w:hAnsi="SQFGH+TimesNewRomanPSMT" w:cs="SQFGH+TimesNewRomanPSMT"/>
          <w:b/>
          <w:sz w:val="28"/>
          <w:szCs w:val="28"/>
        </w:rPr>
        <w:t>стичний</w:t>
      </w:r>
      <w:r w:rsidRPr="00317137">
        <w:rPr>
          <w:rFonts w:ascii="SQFGH+TimesNewRomanPSMT" w:eastAsia="SQFGH+TimesNewRomanPSMT" w:hAnsi="SQFGH+TimesNewRomanPSMT" w:cs="SQFGH+TimesNewRomanPSMT"/>
          <w:b/>
          <w:spacing w:val="47"/>
          <w:sz w:val="28"/>
          <w:szCs w:val="28"/>
        </w:rPr>
        <w:t xml:space="preserve"> </w:t>
      </w:r>
      <w:r w:rsidRPr="00317137">
        <w:rPr>
          <w:rFonts w:ascii="SQFGH+TimesNewRomanPSMT" w:eastAsia="SQFGH+TimesNewRomanPSMT" w:hAnsi="SQFGH+TimesNewRomanPSMT" w:cs="SQFGH+TimesNewRomanPSMT"/>
          <w:b/>
          <w:spacing w:val="-1"/>
          <w:sz w:val="28"/>
          <w:szCs w:val="28"/>
        </w:rPr>
        <w:t>з</w:t>
      </w:r>
      <w:r w:rsidRPr="00317137">
        <w:rPr>
          <w:rFonts w:ascii="SQFGH+TimesNewRomanPSMT" w:eastAsia="SQFGH+TimesNewRomanPSMT" w:hAnsi="SQFGH+TimesNewRomanPSMT" w:cs="SQFGH+TimesNewRomanPSMT"/>
          <w:b/>
          <w:sz w:val="28"/>
          <w:szCs w:val="28"/>
        </w:rPr>
        <w:t>б</w:t>
      </w:r>
      <w:r w:rsidRPr="00317137">
        <w:rPr>
          <w:rFonts w:ascii="SQFGH+TimesNewRomanPSMT" w:eastAsia="SQFGH+TimesNewRomanPSMT" w:hAnsi="SQFGH+TimesNewRomanPSMT" w:cs="SQFGH+TimesNewRomanPSMT"/>
          <w:b/>
          <w:spacing w:val="-1"/>
          <w:sz w:val="28"/>
          <w:szCs w:val="28"/>
        </w:rPr>
        <w:t>і</w:t>
      </w:r>
      <w:r w:rsidRPr="00317137">
        <w:rPr>
          <w:rFonts w:ascii="SQFGH+TimesNewRomanPSMT" w:eastAsia="SQFGH+TimesNewRomanPSMT" w:hAnsi="SQFGH+TimesNewRomanPSMT" w:cs="SQFGH+TimesNewRomanPSMT"/>
          <w:b/>
          <w:sz w:val="28"/>
          <w:szCs w:val="28"/>
        </w:rPr>
        <w:t>р</w:t>
      </w:r>
      <w:r w:rsidRPr="00317137">
        <w:rPr>
          <w:rFonts w:ascii="SQFGH+TimesNewRomanPSMT" w:eastAsia="SQFGH+TimesNewRomanPSMT" w:hAnsi="SQFGH+TimesNewRomanPSMT" w:cs="SQFGH+TimesNewRomanPSMT"/>
          <w:spacing w:val="43"/>
          <w:sz w:val="28"/>
          <w:szCs w:val="28"/>
        </w:rPr>
        <w:t xml:space="preserve"> </w:t>
      </w:r>
      <w:r w:rsidRPr="00317137">
        <w:rPr>
          <w:rFonts w:eastAsia="SQFGH+TimesNewRomanPSMT"/>
          <w:sz w:val="28"/>
          <w:szCs w:val="28"/>
        </w:rPr>
        <w:t>належ</w:t>
      </w:r>
      <w:r w:rsidRPr="00317137">
        <w:rPr>
          <w:rFonts w:eastAsia="SQFGH+TimesNewRomanPSMT"/>
          <w:spacing w:val="1"/>
          <w:sz w:val="28"/>
          <w:szCs w:val="28"/>
        </w:rPr>
        <w:t>и</w:t>
      </w:r>
      <w:r w:rsidRPr="00317137">
        <w:rPr>
          <w:rFonts w:eastAsia="SQFGH+TimesNewRomanPSMT"/>
          <w:sz w:val="28"/>
          <w:szCs w:val="28"/>
        </w:rPr>
        <w:t>ть</w:t>
      </w:r>
      <w:r w:rsidRPr="00317137">
        <w:rPr>
          <w:rFonts w:eastAsia="SQFGH+TimesNewRomanPSMT"/>
          <w:spacing w:val="44"/>
          <w:sz w:val="28"/>
          <w:szCs w:val="28"/>
        </w:rPr>
        <w:t xml:space="preserve"> </w:t>
      </w:r>
      <w:r w:rsidRPr="00317137">
        <w:rPr>
          <w:rFonts w:eastAsia="SQFGH+TimesNewRomanPSMT"/>
          <w:sz w:val="28"/>
          <w:szCs w:val="28"/>
        </w:rPr>
        <w:t>до</w:t>
      </w:r>
      <w:r w:rsidRPr="00317137">
        <w:rPr>
          <w:rFonts w:eastAsia="SQFGH+TimesNewRomanPSMT"/>
          <w:spacing w:val="46"/>
          <w:sz w:val="28"/>
          <w:szCs w:val="28"/>
        </w:rPr>
        <w:t xml:space="preserve"> </w:t>
      </w:r>
      <w:r w:rsidRPr="00317137">
        <w:rPr>
          <w:rFonts w:eastAsia="SQFGH+TimesNewRomanPSMT"/>
          <w:spacing w:val="-2"/>
          <w:sz w:val="28"/>
          <w:szCs w:val="28"/>
        </w:rPr>
        <w:t>м</w:t>
      </w:r>
      <w:r w:rsidRPr="00317137">
        <w:rPr>
          <w:rFonts w:eastAsia="SQFGH+TimesNewRomanPSMT"/>
          <w:spacing w:val="1"/>
          <w:sz w:val="28"/>
          <w:szCs w:val="28"/>
        </w:rPr>
        <w:t>і</w:t>
      </w:r>
      <w:r w:rsidRPr="00317137">
        <w:rPr>
          <w:rFonts w:eastAsia="SQFGH+TimesNewRomanPSMT"/>
          <w:spacing w:val="-1"/>
          <w:sz w:val="28"/>
          <w:szCs w:val="28"/>
        </w:rPr>
        <w:t>с</w:t>
      </w:r>
      <w:r w:rsidRPr="00317137">
        <w:rPr>
          <w:rFonts w:eastAsia="SQFGH+TimesNewRomanPSMT"/>
          <w:sz w:val="28"/>
          <w:szCs w:val="28"/>
        </w:rPr>
        <w:t>цев</w:t>
      </w:r>
      <w:r w:rsidRPr="00317137">
        <w:rPr>
          <w:rFonts w:eastAsia="SQFGH+TimesNewRomanPSMT"/>
          <w:spacing w:val="-1"/>
          <w:sz w:val="28"/>
          <w:szCs w:val="28"/>
        </w:rPr>
        <w:t>и</w:t>
      </w:r>
      <w:r w:rsidRPr="00317137">
        <w:rPr>
          <w:rFonts w:eastAsia="SQFGH+TimesNewRomanPSMT"/>
          <w:sz w:val="28"/>
          <w:szCs w:val="28"/>
        </w:rPr>
        <w:t>х</w:t>
      </w:r>
      <w:r w:rsidRPr="00317137">
        <w:rPr>
          <w:rFonts w:eastAsia="SQFGH+TimesNewRomanPSMT"/>
          <w:spacing w:val="46"/>
          <w:sz w:val="28"/>
          <w:szCs w:val="28"/>
        </w:rPr>
        <w:t xml:space="preserve"> </w:t>
      </w:r>
      <w:r w:rsidRPr="00317137">
        <w:rPr>
          <w:rFonts w:eastAsia="SQFGH+TimesNewRomanPSMT"/>
          <w:spacing w:val="-1"/>
          <w:sz w:val="28"/>
          <w:szCs w:val="28"/>
        </w:rPr>
        <w:t>п</w:t>
      </w:r>
      <w:r w:rsidRPr="00317137">
        <w:rPr>
          <w:rFonts w:eastAsia="SQFGH+TimesNewRomanPSMT"/>
          <w:spacing w:val="1"/>
          <w:sz w:val="28"/>
          <w:szCs w:val="28"/>
        </w:rPr>
        <w:t>о</w:t>
      </w:r>
      <w:r w:rsidRPr="00317137">
        <w:rPr>
          <w:rFonts w:eastAsia="SQFGH+TimesNewRomanPSMT"/>
          <w:sz w:val="28"/>
          <w:szCs w:val="28"/>
        </w:rPr>
        <w:t>дат</w:t>
      </w:r>
      <w:r w:rsidRPr="00317137">
        <w:rPr>
          <w:rFonts w:eastAsia="SQFGH+TimesNewRomanPSMT"/>
          <w:spacing w:val="-2"/>
          <w:sz w:val="28"/>
          <w:szCs w:val="28"/>
        </w:rPr>
        <w:t>к</w:t>
      </w:r>
      <w:r w:rsidRPr="00317137">
        <w:rPr>
          <w:rFonts w:eastAsia="SQFGH+TimesNewRomanPSMT"/>
          <w:spacing w:val="1"/>
          <w:sz w:val="28"/>
          <w:szCs w:val="28"/>
        </w:rPr>
        <w:t>і</w:t>
      </w:r>
      <w:r w:rsidRPr="00317137">
        <w:rPr>
          <w:rFonts w:eastAsia="SQFGH+TimesNewRomanPSMT"/>
          <w:sz w:val="28"/>
          <w:szCs w:val="28"/>
        </w:rPr>
        <w:t>в</w:t>
      </w:r>
      <w:r w:rsidRPr="00317137">
        <w:rPr>
          <w:rFonts w:eastAsia="SQFGH+TimesNewRomanPSMT"/>
          <w:spacing w:val="45"/>
          <w:sz w:val="28"/>
          <w:szCs w:val="28"/>
        </w:rPr>
        <w:t xml:space="preserve"> </w:t>
      </w:r>
      <w:r w:rsidRPr="00317137">
        <w:rPr>
          <w:rFonts w:eastAsia="SQFGH+TimesNewRomanPSMT"/>
          <w:sz w:val="28"/>
          <w:szCs w:val="28"/>
        </w:rPr>
        <w:t>і</w:t>
      </w:r>
      <w:r w:rsidRPr="00317137">
        <w:rPr>
          <w:rFonts w:eastAsia="SQFGH+TimesNewRomanPSMT"/>
          <w:spacing w:val="46"/>
          <w:sz w:val="28"/>
          <w:szCs w:val="28"/>
        </w:rPr>
        <w:t xml:space="preserve"> </w:t>
      </w:r>
      <w:r w:rsidRPr="00317137">
        <w:rPr>
          <w:rFonts w:eastAsia="SQFGH+TimesNewRomanPSMT"/>
          <w:sz w:val="28"/>
          <w:szCs w:val="28"/>
        </w:rPr>
        <w:t>зборів</w:t>
      </w:r>
      <w:r w:rsidRPr="00317137">
        <w:rPr>
          <w:rFonts w:eastAsia="SQFGH+TimesNewRomanPSMT"/>
          <w:spacing w:val="42"/>
          <w:sz w:val="28"/>
          <w:szCs w:val="28"/>
        </w:rPr>
        <w:t xml:space="preserve"> </w:t>
      </w:r>
      <w:hyperlink>
        <w:r w:rsidRPr="00317137">
          <w:rPr>
            <w:rFonts w:eastAsia="SQFGH+TimesNewRomanPSMT"/>
            <w:sz w:val="28"/>
            <w:szCs w:val="28"/>
          </w:rPr>
          <w:t>(</w:t>
        </w:r>
        <w:r w:rsidRPr="00317137">
          <w:rPr>
            <w:rFonts w:eastAsia="SQFGH+TimesNewRomanPSMT"/>
            <w:w w:val="101"/>
            <w:sz w:val="28"/>
            <w:szCs w:val="28"/>
          </w:rPr>
          <w:t>с</w:t>
        </w:r>
        <w:r w:rsidRPr="00317137">
          <w:rPr>
            <w:rFonts w:eastAsia="SQFGH+TimesNewRomanPSMT"/>
            <w:sz w:val="28"/>
            <w:szCs w:val="28"/>
          </w:rPr>
          <w:t>т</w:t>
        </w:r>
        <w:r w:rsidRPr="00317137">
          <w:rPr>
            <w:rFonts w:eastAsia="SQFGH+TimesNewRomanPSMT"/>
            <w:w w:val="101"/>
            <w:sz w:val="28"/>
            <w:szCs w:val="28"/>
          </w:rPr>
          <w:t>а</w:t>
        </w:r>
        <w:r w:rsidRPr="00317137">
          <w:rPr>
            <w:rFonts w:eastAsia="SQFGH+TimesNewRomanPSMT"/>
            <w:sz w:val="28"/>
            <w:szCs w:val="28"/>
          </w:rPr>
          <w:t>тт</w:t>
        </w:r>
        <w:r w:rsidRPr="00317137">
          <w:rPr>
            <w:rFonts w:eastAsia="SQFGH+TimesNewRomanPSMT"/>
            <w:w w:val="101"/>
            <w:sz w:val="28"/>
            <w:szCs w:val="28"/>
          </w:rPr>
          <w:t>я</w:t>
        </w:r>
        <w:r w:rsidRPr="00317137">
          <w:rPr>
            <w:rFonts w:eastAsia="SQFGH+TimesNewRomanPSMT"/>
            <w:sz w:val="28"/>
            <w:szCs w:val="28"/>
          </w:rPr>
          <w:t xml:space="preserve"> </w:t>
        </w:r>
        <w:r w:rsidRPr="00317137">
          <w:rPr>
            <w:rFonts w:eastAsia="SQFGH+TimesNewRomanPSMT"/>
            <w:spacing w:val="-1"/>
            <w:sz w:val="28"/>
            <w:szCs w:val="28"/>
          </w:rPr>
          <w:t>26</w:t>
        </w:r>
        <w:r w:rsidRPr="00317137">
          <w:rPr>
            <w:rFonts w:eastAsia="SQFGH+TimesNewRomanPSMT"/>
            <w:sz w:val="28"/>
            <w:szCs w:val="28"/>
          </w:rPr>
          <w:t>8</w:t>
        </w:r>
      </w:hyperlink>
      <w:r w:rsidRPr="00317137">
        <w:rPr>
          <w:rFonts w:eastAsia="SQFGH+TimesNewRomanPSMT"/>
          <w:sz w:val="28"/>
          <w:szCs w:val="28"/>
        </w:rPr>
        <w:t xml:space="preserve"> </w:t>
      </w:r>
      <w:hyperlink>
        <w:r w:rsidRPr="00317137">
          <w:rPr>
            <w:rFonts w:eastAsia="SQFGH+TimesNewRomanPSMT"/>
            <w:sz w:val="28"/>
            <w:szCs w:val="28"/>
          </w:rPr>
          <w:t>По</w:t>
        </w:r>
        <w:r w:rsidRPr="00317137">
          <w:rPr>
            <w:rFonts w:eastAsia="SQFGH+TimesNewRomanPSMT"/>
            <w:spacing w:val="2"/>
            <w:sz w:val="28"/>
            <w:szCs w:val="28"/>
          </w:rPr>
          <w:t>д</w:t>
        </w:r>
        <w:r w:rsidRPr="00317137">
          <w:rPr>
            <w:rFonts w:eastAsia="SQFGH+TimesNewRomanPSMT"/>
            <w:w w:val="101"/>
            <w:sz w:val="28"/>
            <w:szCs w:val="28"/>
          </w:rPr>
          <w:t>а</w:t>
        </w:r>
        <w:r w:rsidRPr="00317137">
          <w:rPr>
            <w:rFonts w:eastAsia="SQFGH+TimesNewRomanPSMT"/>
            <w:spacing w:val="-1"/>
            <w:sz w:val="28"/>
            <w:szCs w:val="28"/>
          </w:rPr>
          <w:t>т</w:t>
        </w:r>
        <w:r w:rsidRPr="00317137">
          <w:rPr>
            <w:rFonts w:eastAsia="SQFGH+TimesNewRomanPSMT"/>
            <w:sz w:val="28"/>
            <w:szCs w:val="28"/>
          </w:rPr>
          <w:t>к</w:t>
        </w:r>
        <w:r w:rsidRPr="00317137">
          <w:rPr>
            <w:rFonts w:eastAsia="SQFGH+TimesNewRomanPSMT"/>
            <w:spacing w:val="1"/>
            <w:sz w:val="28"/>
            <w:szCs w:val="28"/>
          </w:rPr>
          <w:t>о</w:t>
        </w:r>
        <w:r w:rsidRPr="00317137">
          <w:rPr>
            <w:rFonts w:eastAsia="SQFGH+TimesNewRomanPSMT"/>
            <w:spacing w:val="-1"/>
            <w:sz w:val="28"/>
            <w:szCs w:val="28"/>
          </w:rPr>
          <w:t>в</w:t>
        </w:r>
        <w:r w:rsidRPr="00317137">
          <w:rPr>
            <w:rFonts w:eastAsia="SQFGH+TimesNewRomanPSMT"/>
            <w:sz w:val="28"/>
            <w:szCs w:val="28"/>
          </w:rPr>
          <w:t>о</w:t>
        </w:r>
        <w:r w:rsidRPr="00317137">
          <w:rPr>
            <w:rFonts w:eastAsia="SQFGH+TimesNewRomanPSMT"/>
            <w:spacing w:val="-1"/>
            <w:sz w:val="28"/>
            <w:szCs w:val="28"/>
          </w:rPr>
          <w:t>г</w:t>
        </w:r>
        <w:r w:rsidRPr="00317137">
          <w:rPr>
            <w:rFonts w:eastAsia="SQFGH+TimesNewRomanPSMT"/>
            <w:sz w:val="28"/>
            <w:szCs w:val="28"/>
          </w:rPr>
          <w:t>о код</w:t>
        </w:r>
        <w:r w:rsidRPr="00317137">
          <w:rPr>
            <w:rFonts w:eastAsia="SQFGH+TimesNewRomanPSMT"/>
            <w:spacing w:val="-1"/>
            <w:w w:val="101"/>
            <w:sz w:val="28"/>
            <w:szCs w:val="28"/>
          </w:rPr>
          <w:t>е</w:t>
        </w:r>
        <w:r w:rsidRPr="00317137">
          <w:rPr>
            <w:rFonts w:eastAsia="SQFGH+TimesNewRomanPSMT"/>
            <w:sz w:val="28"/>
            <w:szCs w:val="28"/>
          </w:rPr>
          <w:t>к</w:t>
        </w:r>
        <w:r w:rsidRPr="00317137">
          <w:rPr>
            <w:rFonts w:eastAsia="SQFGH+TimesNewRomanPSMT"/>
            <w:spacing w:val="-1"/>
            <w:w w:val="101"/>
            <w:sz w:val="28"/>
            <w:szCs w:val="28"/>
          </w:rPr>
          <w:t>с</w:t>
        </w:r>
        <w:r w:rsidRPr="00317137">
          <w:rPr>
            <w:rFonts w:eastAsia="SQFGH+TimesNewRomanPSMT"/>
            <w:sz w:val="28"/>
            <w:szCs w:val="28"/>
          </w:rPr>
          <w:t>у</w:t>
        </w:r>
        <w:r w:rsidRPr="00317137">
          <w:rPr>
            <w:rFonts w:eastAsia="SQFGH+TimesNewRomanPSMT"/>
            <w:spacing w:val="-1"/>
            <w:sz w:val="28"/>
            <w:szCs w:val="28"/>
          </w:rPr>
          <w:t xml:space="preserve"> </w:t>
        </w:r>
        <w:r w:rsidRPr="00317137">
          <w:rPr>
            <w:rFonts w:eastAsia="SQFGH+TimesNewRomanPSMT"/>
            <w:sz w:val="28"/>
            <w:szCs w:val="28"/>
          </w:rPr>
          <w:t>Ук</w:t>
        </w:r>
        <w:r w:rsidRPr="00317137">
          <w:rPr>
            <w:rFonts w:eastAsia="SQFGH+TimesNewRomanPSMT"/>
            <w:spacing w:val="1"/>
            <w:sz w:val="28"/>
            <w:szCs w:val="28"/>
          </w:rPr>
          <w:t>р</w:t>
        </w:r>
        <w:r w:rsidRPr="00317137">
          <w:rPr>
            <w:rFonts w:eastAsia="SQFGH+TimesNewRomanPSMT"/>
            <w:w w:val="101"/>
            <w:sz w:val="28"/>
            <w:szCs w:val="28"/>
          </w:rPr>
          <w:t>аї</w:t>
        </w:r>
        <w:r w:rsidRPr="00317137">
          <w:rPr>
            <w:rFonts w:eastAsia="SQFGH+TimesNewRomanPSMT"/>
            <w:sz w:val="28"/>
            <w:szCs w:val="28"/>
          </w:rPr>
          <w:t>ни).</w:t>
        </w:r>
      </w:hyperlink>
      <w:r w:rsidRPr="00317137">
        <w:rPr>
          <w:rFonts w:eastAsia="SQFGH+TimesNewRomanPSMT"/>
          <w:sz w:val="28"/>
          <w:szCs w:val="28"/>
        </w:rPr>
        <w:t xml:space="preserve"> </w:t>
      </w:r>
      <w:r w:rsidRPr="00317137">
        <w:rPr>
          <w:sz w:val="28"/>
          <w:szCs w:val="28"/>
        </w:rPr>
        <w:t xml:space="preserve">Платниками збору є громадяни України, іноземці, а також особи без громадянства, які прибувають на територію адміністративно-територіальної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w:t>
      </w:r>
      <w:r w:rsidRPr="00317137">
        <w:rPr>
          <w:rFonts w:ascii="SQFGH+TimesNewRomanPSMT" w:eastAsia="SQFGH+TimesNewRomanPSMT" w:hAnsi="SQFGH+TimesNewRomanPSMT" w:cs="SQFGH+TimesNewRomanPSMT"/>
          <w:sz w:val="28"/>
          <w:szCs w:val="28"/>
        </w:rPr>
        <w:t>Сплачується за</w:t>
      </w:r>
      <w:r w:rsidRPr="00317137">
        <w:rPr>
          <w:rFonts w:ascii="SQFGH+TimesNewRomanPSMT" w:eastAsia="SQFGH+TimesNewRomanPSMT" w:hAnsi="SQFGH+TimesNewRomanPSMT" w:cs="SQFGH+TimesNewRomanPSMT"/>
          <w:spacing w:val="134"/>
          <w:sz w:val="28"/>
          <w:szCs w:val="28"/>
        </w:rPr>
        <w:t xml:space="preserve"> </w:t>
      </w:r>
      <w:r w:rsidRPr="00317137">
        <w:rPr>
          <w:rFonts w:ascii="SQFGH+TimesNewRomanPSMT" w:eastAsia="SQFGH+TimesNewRomanPSMT" w:hAnsi="SQFGH+TimesNewRomanPSMT" w:cs="SQFGH+TimesNewRomanPSMT"/>
          <w:spacing w:val="-1"/>
          <w:sz w:val="28"/>
          <w:szCs w:val="28"/>
        </w:rPr>
        <w:t>ст</w:t>
      </w:r>
      <w:r w:rsidRPr="00317137">
        <w:rPr>
          <w:rFonts w:ascii="SQFGH+TimesNewRomanPSMT" w:eastAsia="SQFGH+TimesNewRomanPSMT" w:hAnsi="SQFGH+TimesNewRomanPSMT" w:cs="SQFGH+TimesNewRomanPSMT"/>
          <w:sz w:val="28"/>
          <w:szCs w:val="28"/>
        </w:rPr>
        <w:t>авками,</w:t>
      </w:r>
      <w:r w:rsidRPr="00317137">
        <w:rPr>
          <w:rFonts w:ascii="SQFGH+TimesNewRomanPSMT" w:eastAsia="SQFGH+TimesNewRomanPSMT" w:hAnsi="SQFGH+TimesNewRomanPSMT" w:cs="SQFGH+TimesNewRomanPSMT"/>
          <w:spacing w:val="133"/>
          <w:sz w:val="28"/>
          <w:szCs w:val="28"/>
        </w:rPr>
        <w:t xml:space="preserve"> </w:t>
      </w:r>
      <w:r w:rsidRPr="00317137">
        <w:rPr>
          <w:rFonts w:ascii="SQFGH+TimesNewRomanPSMT" w:eastAsia="SQFGH+TimesNewRomanPSMT" w:hAnsi="SQFGH+TimesNewRomanPSMT" w:cs="SQFGH+TimesNewRomanPSMT"/>
          <w:spacing w:val="-4"/>
          <w:sz w:val="28"/>
          <w:szCs w:val="28"/>
        </w:rPr>
        <w:t>щ</w:t>
      </w:r>
      <w:r w:rsidRPr="00317137">
        <w:rPr>
          <w:rFonts w:ascii="SQFGH+TimesNewRomanPSMT" w:eastAsia="SQFGH+TimesNewRomanPSMT" w:hAnsi="SQFGH+TimesNewRomanPSMT" w:cs="SQFGH+TimesNewRomanPSMT"/>
          <w:sz w:val="28"/>
          <w:szCs w:val="28"/>
        </w:rPr>
        <w:t xml:space="preserve">о </w:t>
      </w:r>
      <w:r w:rsidRPr="00317137">
        <w:rPr>
          <w:bCs/>
          <w:sz w:val="28"/>
          <w:szCs w:val="28"/>
        </w:rPr>
        <w:t xml:space="preserve">встановлені </w:t>
      </w:r>
      <w:r w:rsidRPr="00317137">
        <w:rPr>
          <w:sz w:val="28"/>
          <w:szCs w:val="28"/>
        </w:rPr>
        <w:t xml:space="preserve">рішенням </w:t>
      </w:r>
      <w:r w:rsidRPr="00317137">
        <w:rPr>
          <w:rFonts w:eastAsia="SQFGH+TimesNewRomanPSMT"/>
          <w:spacing w:val="-6"/>
          <w:sz w:val="28"/>
          <w:szCs w:val="28"/>
        </w:rPr>
        <w:t xml:space="preserve"> </w:t>
      </w:r>
      <w:r w:rsidRPr="00317137">
        <w:rPr>
          <w:sz w:val="28"/>
          <w:szCs w:val="28"/>
          <w:lang w:eastAsia="ru-RU"/>
        </w:rPr>
        <w:t>Кременчуцької міської ради Кременчуцького району Полтавської області.</w:t>
      </w:r>
    </w:p>
    <w:p w14:paraId="53773AEA" w14:textId="77777777" w:rsidR="00AF1895" w:rsidRPr="00317137" w:rsidRDefault="00AF1895" w:rsidP="00AF1895">
      <w:pPr>
        <w:widowControl w:val="0"/>
        <w:ind w:left="1" w:right="-69" w:firstLine="567"/>
        <w:jc w:val="both"/>
        <w:rPr>
          <w:rFonts w:ascii="Times New Roman" w:hAnsi="Times New Roman" w:cs="Times New Roman"/>
          <w:sz w:val="28"/>
          <w:szCs w:val="28"/>
        </w:rPr>
      </w:pPr>
      <w:r w:rsidRPr="00317137">
        <w:rPr>
          <w:rFonts w:ascii="SQFGH+TimesNewRomanPSMT" w:eastAsia="SQFGH+TimesNewRomanPSMT" w:hAnsi="SQFGH+TimesNewRomanPSMT" w:cs="SQFGH+TimesNewRomanPSMT"/>
          <w:sz w:val="28"/>
          <w:szCs w:val="28"/>
        </w:rPr>
        <w:t xml:space="preserve">На 2026 рік прогнозується сума в обсязі </w:t>
      </w:r>
      <w:r w:rsidRPr="00317137">
        <w:rPr>
          <w:rFonts w:ascii="Times New Roman" w:hAnsi="Times New Roman" w:cs="Times New Roman"/>
          <w:sz w:val="28"/>
          <w:szCs w:val="28"/>
        </w:rPr>
        <w:t xml:space="preserve">680,0 тис. грн, </w:t>
      </w:r>
      <w:r w:rsidRPr="00317137">
        <w:rPr>
          <w:rFonts w:ascii="SQFGH+TimesNewRomanPSMT" w:eastAsia="SQFGH+TimesNewRomanPSMT" w:hAnsi="SQFGH+TimesNewRomanPSMT" w:cs="SQFGH+TimesNewRomanPSMT"/>
          <w:sz w:val="28"/>
          <w:szCs w:val="28"/>
        </w:rPr>
        <w:t xml:space="preserve">майже на </w:t>
      </w:r>
      <w:r w:rsidRPr="00317137">
        <w:rPr>
          <w:rFonts w:ascii="Times New Roman" w:hAnsi="Times New Roman" w:cs="Times New Roman"/>
          <w:sz w:val="28"/>
          <w:szCs w:val="28"/>
        </w:rPr>
        <w:t>рівні очікуваних надходжень 2025 року – 650,0 тис.</w:t>
      </w:r>
      <w:r>
        <w:rPr>
          <w:rFonts w:ascii="Times New Roman" w:hAnsi="Times New Roman" w:cs="Times New Roman"/>
          <w:sz w:val="28"/>
          <w:szCs w:val="28"/>
        </w:rPr>
        <w:t xml:space="preserve"> </w:t>
      </w:r>
      <w:r w:rsidRPr="00317137">
        <w:rPr>
          <w:rFonts w:ascii="Times New Roman" w:hAnsi="Times New Roman" w:cs="Times New Roman"/>
          <w:sz w:val="28"/>
          <w:szCs w:val="28"/>
        </w:rPr>
        <w:t>гр</w:t>
      </w:r>
      <w:r>
        <w:rPr>
          <w:rFonts w:ascii="Times New Roman" w:hAnsi="Times New Roman" w:cs="Times New Roman"/>
          <w:sz w:val="28"/>
          <w:szCs w:val="28"/>
        </w:rPr>
        <w:t>н.</w:t>
      </w:r>
      <w:r w:rsidRPr="00317137">
        <w:rPr>
          <w:rFonts w:ascii="Times New Roman" w:hAnsi="Times New Roman" w:cs="Times New Roman"/>
          <w:sz w:val="28"/>
          <w:szCs w:val="28"/>
        </w:rPr>
        <w:t xml:space="preserve"> </w:t>
      </w:r>
    </w:p>
    <w:p w14:paraId="201C0A43" w14:textId="0EE5A19C" w:rsidR="00AF1895" w:rsidRPr="00317137" w:rsidRDefault="00AF1895" w:rsidP="00AF1895">
      <w:pPr>
        <w:ind w:firstLine="567"/>
        <w:jc w:val="both"/>
        <w:rPr>
          <w:rFonts w:ascii="Times New Roman" w:eastAsia="Times New Roman" w:hAnsi="Times New Roman" w:cs="Times New Roman"/>
          <w:sz w:val="28"/>
          <w:szCs w:val="24"/>
          <w:lang w:eastAsia="ru-RU"/>
        </w:rPr>
      </w:pPr>
      <w:r w:rsidRPr="00317137">
        <w:rPr>
          <w:rFonts w:ascii="Times New Roman" w:eastAsia="Times New Roman" w:hAnsi="Times New Roman" w:cs="Times New Roman"/>
          <w:sz w:val="28"/>
          <w:szCs w:val="24"/>
          <w:lang w:eastAsia="ru-RU"/>
        </w:rPr>
        <w:lastRenderedPageBreak/>
        <w:t xml:space="preserve">Надходження від </w:t>
      </w:r>
      <w:r w:rsidRPr="00317137">
        <w:rPr>
          <w:rFonts w:ascii="Times New Roman" w:eastAsia="Times New Roman" w:hAnsi="Times New Roman" w:cs="Times New Roman"/>
          <w:b/>
          <w:sz w:val="28"/>
          <w:szCs w:val="24"/>
          <w:lang w:eastAsia="ru-RU"/>
        </w:rPr>
        <w:t>орендної плати</w:t>
      </w:r>
      <w:r w:rsidRPr="00317137">
        <w:rPr>
          <w:rFonts w:ascii="Times New Roman" w:eastAsia="Times New Roman" w:hAnsi="Times New Roman" w:cs="Times New Roman"/>
          <w:sz w:val="28"/>
          <w:szCs w:val="24"/>
          <w:lang w:eastAsia="ru-RU"/>
        </w:rPr>
        <w:t xml:space="preserve"> за користування майном, що перебуває в комунальній власності, на 2026 рік прогнозуються в обсязі  10 000,0 тис. грн. Очікувані надходження в 2025 році складають 10 000,0 тис. грн. </w:t>
      </w:r>
      <w:r w:rsidRPr="00317137">
        <w:rPr>
          <w:rFonts w:ascii="Times New Roman" w:eastAsia="Arial11" w:hAnsi="Times New Roman" w:cs="Times New Roman"/>
          <w:sz w:val="28"/>
          <w:szCs w:val="24"/>
          <w:lang w:eastAsia="ru-RU"/>
        </w:rPr>
        <w:t xml:space="preserve">На надходження коштів з орендної плати до бюджету територіальної громади </w:t>
      </w:r>
      <w:r w:rsidRPr="00317137">
        <w:rPr>
          <w:rFonts w:ascii="Times New Roman" w:eastAsia="Times New Roman" w:hAnsi="Times New Roman" w:cs="Times New Roman"/>
          <w:sz w:val="28"/>
          <w:szCs w:val="24"/>
          <w:lang w:eastAsia="ru-RU"/>
        </w:rPr>
        <w:t xml:space="preserve">впливають об’єктивні фактори, а саме: економічна ситуація в країні, платіжна дисципліна суб’єктів господарювання. </w:t>
      </w:r>
    </w:p>
    <w:p w14:paraId="6EC26B5A" w14:textId="24B0A515" w:rsidR="00AF1895" w:rsidRPr="00317137" w:rsidRDefault="00AF1895" w:rsidP="00AF1895">
      <w:pPr>
        <w:ind w:firstLine="567"/>
        <w:jc w:val="both"/>
        <w:rPr>
          <w:rFonts w:ascii="Times New Roman" w:eastAsia="SimSun" w:hAnsi="Times New Roman" w:cs="Times New Roman"/>
          <w:sz w:val="28"/>
          <w:szCs w:val="28"/>
        </w:rPr>
      </w:pPr>
      <w:r w:rsidRPr="00317137">
        <w:rPr>
          <w:rFonts w:ascii="Times New Roman" w:eastAsia="Times New Roman" w:hAnsi="Times New Roman" w:cs="Times New Roman"/>
          <w:sz w:val="28"/>
          <w:szCs w:val="24"/>
          <w:lang w:eastAsia="ru-RU"/>
        </w:rPr>
        <w:t xml:space="preserve">Надходження </w:t>
      </w:r>
      <w:r w:rsidRPr="00317137">
        <w:rPr>
          <w:rFonts w:ascii="Times New Roman" w:eastAsia="Times New Roman" w:hAnsi="Times New Roman" w:cs="Times New Roman"/>
          <w:b/>
          <w:sz w:val="28"/>
          <w:szCs w:val="24"/>
          <w:lang w:eastAsia="ru-RU"/>
        </w:rPr>
        <w:t>коштів за шкоду, що заподіяна на земельних ділянках</w:t>
      </w:r>
      <w:r w:rsidRPr="00317137">
        <w:rPr>
          <w:rFonts w:ascii="Times New Roman" w:eastAsia="Times New Roman" w:hAnsi="Times New Roman" w:cs="Times New Roman"/>
          <w:sz w:val="28"/>
          <w:szCs w:val="24"/>
          <w:lang w:eastAsia="ru-RU"/>
        </w:rPr>
        <w:t xml:space="preserve"> державної та комунальної власності, які не надані у користування та не передані у власність, внаслідок їх самовільного зайняття, використання не за цільовим призначенням, зняття ґрунтового покриву (родючого шару ґрунту) без спеціального дозволу; відшкодування збитків за погіршення якості ґрунтового покриву тощо та за неодержання доходів у зв’язку з тимчасовим невикористанням земельних ділянок, прогнозується  в сумі  10 000,0 тис. грн при </w:t>
      </w:r>
      <w:r w:rsidRPr="00317137">
        <w:rPr>
          <w:rFonts w:ascii="Times New Roman" w:eastAsia="Arial11" w:hAnsi="Times New Roman" w:cs="Times New Roman1"/>
          <w:sz w:val="28"/>
          <w:szCs w:val="28"/>
          <w:lang w:eastAsia="ru-RU" w:bidi="hi-IN"/>
        </w:rPr>
        <w:t xml:space="preserve">очікуваних надходженнях в 2025 році </w:t>
      </w:r>
      <w:r>
        <w:rPr>
          <w:rFonts w:ascii="Times New Roman" w:eastAsia="Arial11" w:hAnsi="Times New Roman" w:cs="Times New Roman1"/>
          <w:sz w:val="28"/>
          <w:szCs w:val="28"/>
          <w:lang w:eastAsia="ru-RU" w:bidi="hi-IN"/>
        </w:rPr>
        <w:t>10 0</w:t>
      </w:r>
      <w:r w:rsidRPr="00317137">
        <w:rPr>
          <w:rFonts w:ascii="Times New Roman" w:eastAsia="Arial11" w:hAnsi="Times New Roman" w:cs="Times New Roman1"/>
          <w:sz w:val="28"/>
          <w:szCs w:val="28"/>
          <w:lang w:eastAsia="ru-RU" w:bidi="hi-IN"/>
        </w:rPr>
        <w:t xml:space="preserve">00,0 тис. грн. </w:t>
      </w:r>
      <w:r w:rsidRPr="00317137">
        <w:rPr>
          <w:rFonts w:ascii="Times New Roman" w:eastAsia="SimSun" w:hAnsi="Times New Roman" w:cs="Times New Roman"/>
          <w:sz w:val="28"/>
          <w:szCs w:val="28"/>
        </w:rPr>
        <w:t>Даний п</w:t>
      </w:r>
      <w:r w:rsidR="00920481">
        <w:rPr>
          <w:rFonts w:ascii="Times New Roman" w:eastAsia="SimSun" w:hAnsi="Times New Roman" w:cs="Times New Roman"/>
          <w:sz w:val="28"/>
          <w:szCs w:val="28"/>
        </w:rPr>
        <w:t>латіж</w:t>
      </w:r>
      <w:r w:rsidRPr="00317137">
        <w:rPr>
          <w:rFonts w:ascii="Times New Roman" w:eastAsia="SimSun" w:hAnsi="Times New Roman" w:cs="Times New Roman"/>
          <w:sz w:val="28"/>
          <w:szCs w:val="28"/>
        </w:rPr>
        <w:t xml:space="preserve"> не носить постійного характеру.</w:t>
      </w:r>
    </w:p>
    <w:p w14:paraId="339D52AF" w14:textId="1A758935" w:rsidR="00AF1895" w:rsidRPr="00317137" w:rsidRDefault="00AF1895" w:rsidP="00AF1895">
      <w:pPr>
        <w:ind w:firstLine="567"/>
        <w:jc w:val="both"/>
        <w:rPr>
          <w:rFonts w:ascii="Times New Roman" w:eastAsia="SimSun" w:hAnsi="Times New Roman" w:cs="Times New Roman"/>
          <w:sz w:val="28"/>
          <w:szCs w:val="28"/>
        </w:rPr>
      </w:pPr>
      <w:r w:rsidRPr="00317137">
        <w:rPr>
          <w:rFonts w:ascii="Times New Roman" w:hAnsi="Times New Roman" w:cs="Times New Roman"/>
          <w:sz w:val="28"/>
          <w:szCs w:val="28"/>
        </w:rPr>
        <w:t>Також в бюджеті заплановані</w:t>
      </w:r>
      <w:r w:rsidRPr="00317137">
        <w:rPr>
          <w:rFonts w:ascii="Times New Roman" w:hAnsi="Times New Roman" w:cs="Times New Roman"/>
          <w:b/>
          <w:sz w:val="28"/>
          <w:szCs w:val="28"/>
        </w:rPr>
        <w:t xml:space="preserve"> </w:t>
      </w:r>
      <w:r w:rsidRPr="00317137">
        <w:rPr>
          <w:rFonts w:ascii="Times New Roman" w:hAnsi="Times New Roman" w:cs="Times New Roman"/>
          <w:sz w:val="28"/>
          <w:szCs w:val="28"/>
        </w:rPr>
        <w:t xml:space="preserve">надходження на 2026 рік, які </w:t>
      </w:r>
      <w:r w:rsidRPr="00317137">
        <w:rPr>
          <w:rFonts w:ascii="Times New Roman" w:eastAsia="SimSun" w:hAnsi="Times New Roman" w:cs="Times New Roman"/>
          <w:sz w:val="28"/>
          <w:szCs w:val="28"/>
        </w:rPr>
        <w:t>не носять постійного характеру, а саме</w:t>
      </w:r>
      <w:r w:rsidRPr="00317137">
        <w:rPr>
          <w:rFonts w:ascii="Times New Roman" w:hAnsi="Times New Roman" w:cs="Times New Roman"/>
          <w:sz w:val="28"/>
          <w:szCs w:val="28"/>
        </w:rPr>
        <w:t xml:space="preserve">:  адміністративні штрафи та інші санкції – </w:t>
      </w:r>
      <w:r w:rsidR="005B54ED">
        <w:rPr>
          <w:rFonts w:ascii="Times New Roman" w:hAnsi="Times New Roman" w:cs="Times New Roman"/>
          <w:sz w:val="28"/>
          <w:szCs w:val="28"/>
        </w:rPr>
        <w:t xml:space="preserve">                </w:t>
      </w:r>
      <w:r w:rsidRPr="00317137">
        <w:rPr>
          <w:rFonts w:ascii="Times New Roman" w:hAnsi="Times New Roman" w:cs="Times New Roman"/>
          <w:sz w:val="28"/>
          <w:szCs w:val="28"/>
        </w:rPr>
        <w:t>350,0 тис. грн;</w:t>
      </w:r>
      <w:r w:rsidRPr="00317137">
        <w:t xml:space="preserve"> </w:t>
      </w:r>
      <w:r w:rsidRPr="00317137">
        <w:rPr>
          <w:rFonts w:ascii="Times New Roman" w:hAnsi="Times New Roman" w:cs="Times New Roman"/>
          <w:sz w:val="28"/>
          <w:szCs w:val="28"/>
        </w:rPr>
        <w:t>штрафні санкції, що застосовуються відповідно до Закону України «Про державне регулювання виробництва і обігу спирту етилового, коньячного і плодового, алкогольних напоїв, тютюнових виробів, рідин, що використовується в електронних сигаретах, та пального» – 1 900,0 тис. грн;</w:t>
      </w:r>
      <w:r w:rsidRPr="00317137">
        <w:t xml:space="preserve"> </w:t>
      </w:r>
      <w:r w:rsidRPr="00317137">
        <w:rPr>
          <w:rFonts w:ascii="Times New Roman" w:hAnsi="Times New Roman" w:cs="Times New Roman"/>
          <w:sz w:val="28"/>
          <w:szCs w:val="28"/>
        </w:rPr>
        <w:t>адміністративні штрафи за адміністративні правопорушення у сфері забезпечення безпеки дорожнього руху, зафіксовані в автоматичному режимі – 360,0 тис.</w:t>
      </w:r>
      <w:r>
        <w:rPr>
          <w:rFonts w:ascii="Times New Roman" w:hAnsi="Times New Roman" w:cs="Times New Roman"/>
          <w:sz w:val="28"/>
          <w:szCs w:val="28"/>
        </w:rPr>
        <w:t xml:space="preserve"> </w:t>
      </w:r>
      <w:r w:rsidRPr="00317137">
        <w:rPr>
          <w:rFonts w:ascii="Times New Roman" w:hAnsi="Times New Roman" w:cs="Times New Roman"/>
          <w:sz w:val="28"/>
          <w:szCs w:val="28"/>
        </w:rPr>
        <w:t xml:space="preserve">грн. </w:t>
      </w:r>
    </w:p>
    <w:p w14:paraId="3579C822" w14:textId="77777777" w:rsidR="00AF1895" w:rsidRPr="00317137" w:rsidRDefault="00AF1895" w:rsidP="00AF1895">
      <w:pPr>
        <w:ind w:firstLine="567"/>
        <w:jc w:val="both"/>
        <w:rPr>
          <w:rFonts w:ascii="Times New Roman" w:hAnsi="Times New Roman" w:cs="Times New Roman"/>
          <w:sz w:val="28"/>
          <w:szCs w:val="24"/>
        </w:rPr>
      </w:pPr>
      <w:r w:rsidRPr="00317137">
        <w:rPr>
          <w:rFonts w:ascii="Times New Roman" w:hAnsi="Times New Roman" w:cs="Times New Roman"/>
          <w:b/>
          <w:sz w:val="28"/>
          <w:szCs w:val="24"/>
        </w:rPr>
        <w:t>Плата за надання  адміністративних послуг</w:t>
      </w:r>
      <w:r w:rsidRPr="00317137">
        <w:rPr>
          <w:rFonts w:ascii="Times New Roman" w:hAnsi="Times New Roman" w:cs="Times New Roman"/>
          <w:sz w:val="28"/>
          <w:szCs w:val="24"/>
        </w:rPr>
        <w:t xml:space="preserve">  належить до неподаткових надходжень і справляється різними державними відомствами, установами, а  також структурними підрозділами міської ради.</w:t>
      </w:r>
    </w:p>
    <w:p w14:paraId="1BFFA1E9" w14:textId="59DA41CE" w:rsidR="00AF1895" w:rsidRPr="00317137" w:rsidRDefault="00AF1895" w:rsidP="00AF1895">
      <w:pPr>
        <w:ind w:firstLine="709"/>
        <w:jc w:val="both"/>
        <w:rPr>
          <w:rFonts w:ascii="Times New Roman" w:hAnsi="Times New Roman" w:cs="Times New Roman"/>
          <w:sz w:val="28"/>
          <w:szCs w:val="28"/>
        </w:rPr>
      </w:pPr>
      <w:r w:rsidRPr="00317137">
        <w:rPr>
          <w:rFonts w:ascii="Times New Roman" w:hAnsi="Times New Roman" w:cs="Times New Roman"/>
          <w:sz w:val="28"/>
          <w:szCs w:val="28"/>
        </w:rPr>
        <w:t xml:space="preserve">Враховуючи пропозиції </w:t>
      </w:r>
      <w:r w:rsidRPr="00317137">
        <w:rPr>
          <w:rFonts w:ascii="Times New Roman" w:eastAsia="Times New Roman" w:hAnsi="Times New Roman" w:cs="Times New Roman"/>
          <w:sz w:val="28"/>
          <w:szCs w:val="28"/>
          <w:lang w:eastAsia="ru-RU"/>
        </w:rPr>
        <w:t xml:space="preserve">Департаменту «Центр надання адміністративних послуг у місті Кременчуці»  та </w:t>
      </w:r>
      <w:r w:rsidRPr="00317137">
        <w:rPr>
          <w:rFonts w:ascii="Times New Roman" w:hAnsi="Times New Roman" w:cs="Times New Roman"/>
          <w:sz w:val="28"/>
          <w:szCs w:val="28"/>
        </w:rPr>
        <w:t>Департаменту державної реєстрації</w:t>
      </w:r>
      <w:r w:rsidRPr="00317137">
        <w:rPr>
          <w:rFonts w:ascii="Times New Roman" w:eastAsia="Arial11" w:hAnsi="Times New Roman" w:cs="Times New Roman1"/>
          <w:sz w:val="28"/>
          <w:szCs w:val="28"/>
          <w:lang w:eastAsia="ru-RU" w:bidi="hi-IN"/>
        </w:rPr>
        <w:t xml:space="preserve"> виконавчого комітету Кременчуцької міської ради Кременчуцького району Полтавської області при формуванні бюджету на 2026 рік по платі за надання адміністративних послуг заплановано – 18 750,0 тис.</w:t>
      </w:r>
      <w:r>
        <w:rPr>
          <w:rFonts w:ascii="Times New Roman" w:eastAsia="Arial11" w:hAnsi="Times New Roman" w:cs="Times New Roman1"/>
          <w:sz w:val="28"/>
          <w:szCs w:val="28"/>
          <w:lang w:eastAsia="ru-RU" w:bidi="hi-IN"/>
        </w:rPr>
        <w:t xml:space="preserve"> </w:t>
      </w:r>
      <w:r w:rsidRPr="00317137">
        <w:rPr>
          <w:rFonts w:ascii="Times New Roman" w:eastAsia="Arial11" w:hAnsi="Times New Roman" w:cs="Times New Roman1"/>
          <w:sz w:val="28"/>
          <w:szCs w:val="28"/>
          <w:lang w:eastAsia="ru-RU" w:bidi="hi-IN"/>
        </w:rPr>
        <w:t xml:space="preserve">грн, зокрема: </w:t>
      </w:r>
      <w:r w:rsidRPr="00317137">
        <w:rPr>
          <w:rFonts w:ascii="Times New Roman" w:hAnsi="Times New Roman" w:cs="Times New Roman"/>
          <w:sz w:val="28"/>
          <w:szCs w:val="28"/>
        </w:rPr>
        <w:t xml:space="preserve">адміністративний збір за проведення державної реєстрації юридичних осіб, фізичних осіб - підприємців та громадських формувань у сумі – </w:t>
      </w:r>
      <w:r w:rsidR="005B54ED">
        <w:rPr>
          <w:rFonts w:ascii="Times New Roman" w:hAnsi="Times New Roman" w:cs="Times New Roman"/>
          <w:sz w:val="28"/>
          <w:szCs w:val="28"/>
        </w:rPr>
        <w:t xml:space="preserve">                             </w:t>
      </w:r>
      <w:r w:rsidRPr="00317137">
        <w:rPr>
          <w:rFonts w:ascii="Times New Roman" w:hAnsi="Times New Roman" w:cs="Times New Roman"/>
          <w:sz w:val="28"/>
          <w:szCs w:val="28"/>
        </w:rPr>
        <w:t xml:space="preserve">1 100,0 тис. грн; </w:t>
      </w:r>
      <w:r w:rsidRPr="00317137">
        <w:rPr>
          <w:rFonts w:ascii="Times New Roman" w:eastAsia="Times New Roman" w:hAnsi="Times New Roman" w:cs="Times New Roman"/>
          <w:sz w:val="28"/>
          <w:szCs w:val="24"/>
          <w:lang w:eastAsia="ru-RU"/>
        </w:rPr>
        <w:t xml:space="preserve">по платі за надання інших </w:t>
      </w:r>
      <w:proofErr w:type="spellStart"/>
      <w:r w:rsidRPr="00317137">
        <w:rPr>
          <w:rFonts w:ascii="Times New Roman" w:eastAsia="Times New Roman" w:hAnsi="Times New Roman" w:cs="Times New Roman"/>
          <w:sz w:val="28"/>
          <w:szCs w:val="24"/>
          <w:lang w:eastAsia="ru-RU"/>
        </w:rPr>
        <w:t>адмінпослуг</w:t>
      </w:r>
      <w:proofErr w:type="spellEnd"/>
      <w:r w:rsidRPr="00317137">
        <w:rPr>
          <w:rFonts w:ascii="Times New Roman" w:eastAsia="Times New Roman" w:hAnsi="Times New Roman" w:cs="Times New Roman"/>
          <w:sz w:val="28"/>
          <w:szCs w:val="24"/>
          <w:lang w:eastAsia="ru-RU"/>
        </w:rPr>
        <w:t xml:space="preserve"> визначено в сумі  </w:t>
      </w:r>
      <w:r w:rsidRPr="00317137">
        <w:rPr>
          <w:rFonts w:ascii="Times New Roman" w:hAnsi="Times New Roman" w:cs="Times New Roman"/>
          <w:kern w:val="2"/>
          <w:sz w:val="28"/>
          <w:szCs w:val="28"/>
        </w:rPr>
        <w:t>–</w:t>
      </w:r>
      <w:r w:rsidRPr="00317137">
        <w:rPr>
          <w:rFonts w:ascii="Times New Roman" w:eastAsia="Times New Roman" w:hAnsi="Times New Roman" w:cs="Times New Roman"/>
          <w:sz w:val="28"/>
          <w:szCs w:val="24"/>
          <w:lang w:eastAsia="ru-RU"/>
        </w:rPr>
        <w:t xml:space="preserve"> </w:t>
      </w:r>
      <w:r w:rsidR="005B54ED">
        <w:rPr>
          <w:rFonts w:ascii="Times New Roman" w:eastAsia="Times New Roman" w:hAnsi="Times New Roman" w:cs="Times New Roman"/>
          <w:sz w:val="28"/>
          <w:szCs w:val="24"/>
          <w:lang w:eastAsia="ru-RU"/>
        </w:rPr>
        <w:t xml:space="preserve">                  </w:t>
      </w:r>
      <w:r w:rsidRPr="00317137">
        <w:rPr>
          <w:rFonts w:ascii="Times New Roman" w:eastAsia="Times New Roman" w:hAnsi="Times New Roman" w:cs="Times New Roman"/>
          <w:sz w:val="28"/>
          <w:szCs w:val="24"/>
          <w:lang w:eastAsia="ru-RU"/>
        </w:rPr>
        <w:t>16</w:t>
      </w:r>
      <w:r w:rsidR="00920481">
        <w:rPr>
          <w:rFonts w:ascii="Times New Roman" w:eastAsia="Times New Roman" w:hAnsi="Times New Roman" w:cs="Times New Roman"/>
          <w:sz w:val="28"/>
          <w:szCs w:val="24"/>
          <w:lang w:eastAsia="ru-RU"/>
        </w:rPr>
        <w:t> </w:t>
      </w:r>
      <w:r w:rsidRPr="00317137">
        <w:rPr>
          <w:rFonts w:ascii="Times New Roman" w:eastAsia="Times New Roman" w:hAnsi="Times New Roman" w:cs="Times New Roman"/>
          <w:sz w:val="28"/>
          <w:szCs w:val="24"/>
          <w:lang w:eastAsia="ru-RU"/>
        </w:rPr>
        <w:t>700</w:t>
      </w:r>
      <w:r w:rsidR="00920481">
        <w:rPr>
          <w:rFonts w:ascii="Times New Roman" w:eastAsia="Times New Roman" w:hAnsi="Times New Roman" w:cs="Times New Roman"/>
          <w:sz w:val="28"/>
          <w:szCs w:val="24"/>
          <w:lang w:eastAsia="ru-RU"/>
        </w:rPr>
        <w:t>,0</w:t>
      </w:r>
      <w:r w:rsidRPr="00317137">
        <w:rPr>
          <w:rFonts w:ascii="Times New Roman" w:eastAsia="Times New Roman" w:hAnsi="Times New Roman" w:cs="Times New Roman"/>
          <w:sz w:val="28"/>
          <w:szCs w:val="24"/>
          <w:lang w:eastAsia="ru-RU"/>
        </w:rPr>
        <w:t xml:space="preserve"> тис. грн, зростання до очікуваних надходжень в 202</w:t>
      </w:r>
      <w:r>
        <w:rPr>
          <w:rFonts w:ascii="Times New Roman" w:eastAsia="Times New Roman" w:hAnsi="Times New Roman" w:cs="Times New Roman"/>
          <w:sz w:val="28"/>
          <w:szCs w:val="24"/>
          <w:lang w:eastAsia="ru-RU"/>
        </w:rPr>
        <w:t>5</w:t>
      </w:r>
      <w:r w:rsidRPr="00317137">
        <w:rPr>
          <w:rFonts w:ascii="Times New Roman" w:eastAsia="Times New Roman" w:hAnsi="Times New Roman" w:cs="Times New Roman"/>
          <w:sz w:val="28"/>
          <w:szCs w:val="24"/>
          <w:lang w:eastAsia="ru-RU"/>
        </w:rPr>
        <w:t xml:space="preserve"> році  </w:t>
      </w:r>
      <w:r w:rsidRPr="00317137">
        <w:rPr>
          <w:rFonts w:ascii="Times New Roman" w:hAnsi="Times New Roman" w:cs="Times New Roman"/>
          <w:kern w:val="2"/>
          <w:sz w:val="28"/>
          <w:szCs w:val="28"/>
        </w:rPr>
        <w:t xml:space="preserve">– </w:t>
      </w:r>
      <w:r w:rsidR="005B54ED">
        <w:rPr>
          <w:rFonts w:ascii="Times New Roman" w:hAnsi="Times New Roman" w:cs="Times New Roman"/>
          <w:kern w:val="2"/>
          <w:sz w:val="28"/>
          <w:szCs w:val="28"/>
        </w:rPr>
        <w:t xml:space="preserve">                               </w:t>
      </w:r>
      <w:r w:rsidRPr="00317137">
        <w:rPr>
          <w:rFonts w:ascii="Times New Roman" w:eastAsia="Times New Roman" w:hAnsi="Times New Roman" w:cs="Times New Roman"/>
          <w:sz w:val="28"/>
          <w:szCs w:val="24"/>
          <w:lang w:eastAsia="ru-RU"/>
        </w:rPr>
        <w:t>16 000,0 тис. грн,</w:t>
      </w:r>
      <w:r w:rsidRPr="00317137">
        <w:rPr>
          <w:rFonts w:ascii="Times New Roman" w:eastAsia="Times New Roman" w:hAnsi="Times New Roman" w:cs="Times New Roman"/>
          <w:sz w:val="28"/>
          <w:szCs w:val="28"/>
          <w:lang w:eastAsia="ru-RU"/>
        </w:rPr>
        <w:t xml:space="preserve"> зростання  на /+/4,4% або  /+/ 700,0 тис. грн </w:t>
      </w:r>
      <w:r w:rsidRPr="00317137">
        <w:rPr>
          <w:rFonts w:ascii="Times New Roman" w:eastAsia="Times New Roman" w:hAnsi="Times New Roman" w:cs="Times New Roman"/>
          <w:sz w:val="28"/>
          <w:szCs w:val="24"/>
          <w:lang w:eastAsia="ru-RU"/>
        </w:rPr>
        <w:t>(зростання передбачено за рахунок впровадження нових сервісів);</w:t>
      </w:r>
      <w:r w:rsidRPr="00317137">
        <w:rPr>
          <w:rFonts w:ascii="Times New Roman" w:eastAsia="Times New Roman" w:hAnsi="Times New Roman" w:cs="Times New Roman"/>
          <w:sz w:val="28"/>
          <w:szCs w:val="28"/>
          <w:lang w:eastAsia="ru-RU"/>
        </w:rPr>
        <w:t xml:space="preserve"> </w:t>
      </w:r>
      <w:r w:rsidRPr="00317137">
        <w:rPr>
          <w:rFonts w:ascii="Times New Roman" w:hAnsi="Times New Roman" w:cs="Times New Roman"/>
          <w:sz w:val="28"/>
          <w:szCs w:val="28"/>
        </w:rPr>
        <w:t xml:space="preserve">адміністративний збір за держреєстрацію речових прав на нерухоме майно та їх обтяжень у сумі – </w:t>
      </w:r>
      <w:r w:rsidR="005B54ED">
        <w:rPr>
          <w:rFonts w:ascii="Times New Roman" w:hAnsi="Times New Roman" w:cs="Times New Roman"/>
          <w:sz w:val="28"/>
          <w:szCs w:val="28"/>
        </w:rPr>
        <w:t xml:space="preserve">                           </w:t>
      </w:r>
      <w:r w:rsidRPr="00317137">
        <w:rPr>
          <w:rFonts w:ascii="Times New Roman" w:hAnsi="Times New Roman" w:cs="Times New Roman"/>
          <w:sz w:val="28"/>
          <w:szCs w:val="28"/>
        </w:rPr>
        <w:t>750,0 тис. грн;</w:t>
      </w:r>
      <w:r w:rsidRPr="00317137">
        <w:t xml:space="preserve"> </w:t>
      </w:r>
      <w:r w:rsidRPr="00317137">
        <w:rPr>
          <w:rFonts w:ascii="Times New Roman" w:hAnsi="Times New Roman" w:cs="Times New Roman"/>
          <w:sz w:val="28"/>
          <w:szCs w:val="28"/>
        </w:rPr>
        <w:t>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плата за надання інших платних послуг, пов’язаних з такою державною реєстрацією – 200,0 тис. грн.</w:t>
      </w:r>
    </w:p>
    <w:p w14:paraId="38F32E27" w14:textId="77777777" w:rsidR="00AF1895" w:rsidRPr="00317137" w:rsidRDefault="00AF1895" w:rsidP="00AF1895">
      <w:pPr>
        <w:ind w:firstLine="567"/>
        <w:jc w:val="both"/>
        <w:rPr>
          <w:rFonts w:ascii="Times New Roman" w:eastAsia="Times New Roman" w:hAnsi="Times New Roman" w:cs="Times New Roman"/>
          <w:sz w:val="28"/>
          <w:szCs w:val="28"/>
          <w:lang w:eastAsia="uk-UA"/>
        </w:rPr>
      </w:pPr>
      <w:r w:rsidRPr="00317137">
        <w:rPr>
          <w:rFonts w:ascii="Times New Roman" w:eastAsia="Times New Roman" w:hAnsi="Times New Roman" w:cs="Times New Roman"/>
          <w:sz w:val="28"/>
          <w:szCs w:val="28"/>
          <w:lang w:eastAsia="uk-UA"/>
        </w:rPr>
        <w:t xml:space="preserve">Ці плати та збори відносяться до неподаткових надходжень, не носять постійного характеру і напряму  залежать від кількості виконаних дій та наданих адміністративних послуг. </w:t>
      </w:r>
    </w:p>
    <w:p w14:paraId="643E6515" w14:textId="6816ACD7"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b/>
          <w:sz w:val="28"/>
          <w:szCs w:val="28"/>
        </w:rPr>
        <w:lastRenderedPageBreak/>
        <w:t>Державне мито</w:t>
      </w:r>
      <w:r w:rsidRPr="00317137">
        <w:rPr>
          <w:rFonts w:ascii="Times New Roman" w:hAnsi="Times New Roman" w:cs="Times New Roman"/>
          <w:sz w:val="28"/>
          <w:szCs w:val="28"/>
        </w:rPr>
        <w:t xml:space="preserve"> очікується отримати в 2026 році у сумі 150,0 тис. грн, тобто майже на рівні очікуваних надходжень в 2025році (170 тис.</w:t>
      </w:r>
      <w:r w:rsidR="00E32F68">
        <w:rPr>
          <w:rFonts w:ascii="Times New Roman" w:hAnsi="Times New Roman" w:cs="Times New Roman"/>
          <w:sz w:val="28"/>
          <w:szCs w:val="28"/>
        </w:rPr>
        <w:t xml:space="preserve"> </w:t>
      </w:r>
      <w:r w:rsidRPr="00317137">
        <w:rPr>
          <w:rFonts w:ascii="Times New Roman" w:hAnsi="Times New Roman" w:cs="Times New Roman"/>
          <w:sz w:val="28"/>
          <w:szCs w:val="28"/>
        </w:rPr>
        <w:t xml:space="preserve">грн). </w:t>
      </w:r>
    </w:p>
    <w:p w14:paraId="48B8CB71" w14:textId="77777777"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b/>
          <w:sz w:val="28"/>
          <w:szCs w:val="28"/>
        </w:rPr>
        <w:t>«Інші надходження»</w:t>
      </w:r>
      <w:r w:rsidRPr="00317137">
        <w:rPr>
          <w:rFonts w:ascii="Times New Roman" w:hAnsi="Times New Roman" w:cs="Times New Roman"/>
          <w:sz w:val="28"/>
          <w:szCs w:val="28"/>
        </w:rPr>
        <w:t xml:space="preserve"> в 202</w:t>
      </w:r>
      <w:r>
        <w:rPr>
          <w:rFonts w:ascii="Times New Roman" w:hAnsi="Times New Roman" w:cs="Times New Roman"/>
          <w:sz w:val="28"/>
          <w:szCs w:val="28"/>
        </w:rPr>
        <w:t>6</w:t>
      </w:r>
      <w:r w:rsidRPr="00317137">
        <w:rPr>
          <w:rFonts w:ascii="Times New Roman" w:hAnsi="Times New Roman" w:cs="Times New Roman"/>
          <w:sz w:val="28"/>
          <w:szCs w:val="28"/>
        </w:rPr>
        <w:t xml:space="preserve"> році очікується отримати 2 500,0 тис. грн</w:t>
      </w:r>
      <w:r w:rsidRPr="00317137">
        <w:rPr>
          <w:rFonts w:ascii="Times New Roman" w:eastAsia="Times New Roman" w:hAnsi="Times New Roman" w:cs="Times New Roman"/>
          <w:sz w:val="24"/>
          <w:szCs w:val="24"/>
          <w:lang w:eastAsia="uk-UA"/>
        </w:rPr>
        <w:t xml:space="preserve"> </w:t>
      </w:r>
      <w:r w:rsidRPr="00317137">
        <w:rPr>
          <w:rFonts w:ascii="Times New Roman" w:eastAsia="Times New Roman" w:hAnsi="Times New Roman" w:cs="Times New Roman"/>
          <w:sz w:val="28"/>
          <w:szCs w:val="28"/>
          <w:lang w:eastAsia="uk-UA"/>
        </w:rPr>
        <w:t>(кошти від стягнення коштів згідно виконавчих листів Державної виконавчої служби, відшкодування коштів за лікування потерпілих внаслідок злочину                  та ін.)</w:t>
      </w:r>
      <w:r w:rsidRPr="00317137">
        <w:rPr>
          <w:rFonts w:ascii="Times New Roman" w:hAnsi="Times New Roman" w:cs="Times New Roman"/>
          <w:sz w:val="28"/>
          <w:szCs w:val="28"/>
        </w:rPr>
        <w:t xml:space="preserve">. </w:t>
      </w:r>
    </w:p>
    <w:p w14:paraId="74618EB5" w14:textId="4ECBEF64" w:rsidR="00AF1895" w:rsidRPr="00317137" w:rsidRDefault="00AF1895" w:rsidP="005B54ED">
      <w:pPr>
        <w:tabs>
          <w:tab w:val="left" w:pos="0"/>
        </w:tabs>
        <w:ind w:right="-1622" w:firstLine="0"/>
        <w:jc w:val="center"/>
        <w:rPr>
          <w:rFonts w:ascii="Times New Roman" w:eastAsia="Times New Roman" w:hAnsi="Times New Roman" w:cs="Times New Roman"/>
          <w:b/>
          <w:bCs/>
          <w:sz w:val="28"/>
          <w:szCs w:val="28"/>
          <w:lang w:eastAsia="ru-RU"/>
        </w:rPr>
      </w:pPr>
      <w:r w:rsidRPr="00317137">
        <w:rPr>
          <w:rFonts w:ascii="Times New Roman" w:eastAsia="Times New Roman" w:hAnsi="Times New Roman" w:cs="Times New Roman"/>
          <w:b/>
          <w:bCs/>
          <w:sz w:val="28"/>
          <w:szCs w:val="28"/>
          <w:lang w:eastAsia="ru-RU"/>
        </w:rPr>
        <w:t>Спеціальний фонд</w:t>
      </w:r>
    </w:p>
    <w:p w14:paraId="5DAC9BBB" w14:textId="77777777" w:rsidR="00AF1895" w:rsidRPr="00317137" w:rsidRDefault="00AF1895" w:rsidP="00AF1895">
      <w:pPr>
        <w:tabs>
          <w:tab w:val="left" w:pos="709"/>
        </w:tabs>
        <w:ind w:firstLine="567"/>
        <w:jc w:val="center"/>
        <w:rPr>
          <w:rFonts w:ascii="Times New Roman" w:eastAsia="Times New Roman" w:hAnsi="Times New Roman" w:cs="Times New Roman"/>
          <w:sz w:val="28"/>
          <w:szCs w:val="28"/>
          <w:lang w:eastAsia="ru-RU"/>
        </w:rPr>
      </w:pPr>
    </w:p>
    <w:p w14:paraId="41DF3704" w14:textId="77777777" w:rsidR="00AF1895" w:rsidRPr="00317137" w:rsidRDefault="00AF1895" w:rsidP="00AF1895">
      <w:pPr>
        <w:tabs>
          <w:tab w:val="left" w:pos="709"/>
        </w:tabs>
        <w:ind w:firstLine="567"/>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sz w:val="28"/>
          <w:szCs w:val="28"/>
          <w:lang w:eastAsia="ru-RU"/>
        </w:rPr>
        <w:t>Доходи спеціального фонду бюджету Кременчуцької міської територіальної громади (без урахування офіційних трансфертів)</w:t>
      </w:r>
      <w:r w:rsidRPr="00317137">
        <w:rPr>
          <w:rFonts w:ascii="Times New Roman" w:eastAsia="Times New Roman" w:hAnsi="Times New Roman" w:cs="Times New Roman"/>
          <w:spacing w:val="1"/>
          <w:sz w:val="28"/>
          <w:szCs w:val="28"/>
          <w:lang w:eastAsia="ru-RU"/>
        </w:rPr>
        <w:t xml:space="preserve"> </w:t>
      </w:r>
      <w:r w:rsidRPr="00317137">
        <w:rPr>
          <w:rFonts w:ascii="Times New Roman" w:eastAsia="Times New Roman" w:hAnsi="Times New Roman" w:cs="Times New Roman"/>
          <w:sz w:val="28"/>
          <w:szCs w:val="28"/>
          <w:lang w:eastAsia="ru-RU"/>
        </w:rPr>
        <w:t xml:space="preserve">на 2026 рік </w:t>
      </w:r>
      <w:r w:rsidRPr="00317137">
        <w:rPr>
          <w:rFonts w:ascii="Times New Roman" w:eastAsia="Times New Roman" w:hAnsi="Times New Roman" w:cs="Times New Roman"/>
          <w:spacing w:val="1"/>
          <w:sz w:val="28"/>
          <w:szCs w:val="28"/>
          <w:lang w:eastAsia="ru-RU"/>
        </w:rPr>
        <w:t xml:space="preserve">обраховано </w:t>
      </w:r>
      <w:r w:rsidRPr="00317137">
        <w:rPr>
          <w:rFonts w:ascii="Times New Roman" w:eastAsia="Times New Roman" w:hAnsi="Times New Roman" w:cs="Times New Roman"/>
          <w:spacing w:val="-2"/>
          <w:sz w:val="28"/>
          <w:szCs w:val="28"/>
          <w:lang w:eastAsia="ru-RU"/>
        </w:rPr>
        <w:t>відповідно до статей 69</w:t>
      </w:r>
      <w:r w:rsidRPr="00317137">
        <w:rPr>
          <w:rFonts w:ascii="Times New Roman" w:eastAsia="Times New Roman" w:hAnsi="Times New Roman" w:cs="Times New Roman"/>
          <w:spacing w:val="-2"/>
          <w:sz w:val="28"/>
          <w:szCs w:val="28"/>
          <w:vertAlign w:val="superscript"/>
          <w:lang w:eastAsia="ru-RU"/>
        </w:rPr>
        <w:t>1</w:t>
      </w:r>
      <w:r w:rsidRPr="00317137">
        <w:rPr>
          <w:rFonts w:ascii="Times New Roman" w:eastAsia="Times New Roman" w:hAnsi="Times New Roman" w:cs="Times New Roman"/>
          <w:spacing w:val="-2"/>
          <w:sz w:val="28"/>
          <w:szCs w:val="28"/>
          <w:lang w:eastAsia="ru-RU"/>
        </w:rPr>
        <w:t xml:space="preserve">,71 Бюджетного кодексу України </w:t>
      </w:r>
      <w:r w:rsidRPr="00317137">
        <w:rPr>
          <w:rFonts w:ascii="Times New Roman" w:eastAsia="Times New Roman" w:hAnsi="Times New Roman" w:cs="Times New Roman"/>
          <w:sz w:val="28"/>
          <w:szCs w:val="28"/>
          <w:lang w:eastAsia="ru-RU"/>
        </w:rPr>
        <w:t xml:space="preserve">в сумі                          86 368 ,2 тис. грн, в тому числі бюджет розвитку – 13 220,9 тис. грн.                                                                                 </w:t>
      </w:r>
    </w:p>
    <w:p w14:paraId="2B4E6561" w14:textId="77777777" w:rsidR="00AF1895" w:rsidRPr="00317137" w:rsidRDefault="00AF1895" w:rsidP="00AF1895">
      <w:pPr>
        <w:ind w:firstLine="567"/>
        <w:jc w:val="center"/>
        <w:rPr>
          <w:rFonts w:ascii="Times New Roman" w:hAnsi="Times New Roman" w:cs="Times New Roman"/>
          <w:sz w:val="28"/>
          <w:szCs w:val="28"/>
        </w:rPr>
      </w:pPr>
      <w:r w:rsidRPr="00317137">
        <w:rPr>
          <w:rFonts w:ascii="Times New Roman" w:hAnsi="Times New Roman" w:cs="Times New Roman"/>
          <w:sz w:val="28"/>
          <w:szCs w:val="28"/>
        </w:rPr>
        <w:t xml:space="preserve">                                                                                                         тис. грн</w:t>
      </w:r>
    </w:p>
    <w:p w14:paraId="7993F44E" w14:textId="5E4A7062" w:rsidR="00AF1895" w:rsidRPr="00317137" w:rsidRDefault="00EC79C9" w:rsidP="00AF1895">
      <w:pPr>
        <w:ind w:firstLine="0"/>
        <w:jc w:val="center"/>
        <w:rPr>
          <w:rFonts w:ascii="Times New Roman" w:hAnsi="Times New Roman" w:cs="Times New Roman"/>
          <w:sz w:val="28"/>
          <w:szCs w:val="28"/>
        </w:rPr>
      </w:pPr>
      <w:r w:rsidRPr="00EC79C9">
        <w:rPr>
          <w:noProof/>
          <w:lang w:val="ru-RU" w:eastAsia="ru-RU"/>
        </w:rPr>
        <w:drawing>
          <wp:inline distT="0" distB="0" distL="0" distR="0" wp14:anchorId="1E4EECDF" wp14:editId="1EE245B4">
            <wp:extent cx="6120130" cy="4417633"/>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417633"/>
                    </a:xfrm>
                    <a:prstGeom prst="rect">
                      <a:avLst/>
                    </a:prstGeom>
                    <a:noFill/>
                    <a:ln>
                      <a:noFill/>
                    </a:ln>
                  </pic:spPr>
                </pic:pic>
              </a:graphicData>
            </a:graphic>
          </wp:inline>
        </w:drawing>
      </w:r>
    </w:p>
    <w:p w14:paraId="3C104BC6" w14:textId="77777777" w:rsidR="00AF1895" w:rsidRPr="00317137" w:rsidRDefault="00AF1895" w:rsidP="00AF1895">
      <w:pPr>
        <w:tabs>
          <w:tab w:val="left" w:pos="-5245"/>
          <w:tab w:val="left" w:pos="142"/>
          <w:tab w:val="left" w:pos="426"/>
          <w:tab w:val="left" w:pos="567"/>
          <w:tab w:val="left" w:pos="709"/>
          <w:tab w:val="left" w:pos="851"/>
        </w:tabs>
        <w:ind w:right="-2" w:firstLine="567"/>
        <w:jc w:val="both"/>
        <w:rPr>
          <w:rFonts w:ascii="Times New Roman" w:eastAsia="Times New Roman" w:hAnsi="Times New Roman" w:cs="Times New Roman"/>
          <w:sz w:val="28"/>
          <w:szCs w:val="28"/>
          <w:lang w:eastAsia="ru-RU"/>
        </w:rPr>
      </w:pPr>
    </w:p>
    <w:p w14:paraId="5837B316" w14:textId="77777777" w:rsidR="00AF1895" w:rsidRPr="00317137" w:rsidRDefault="00AF1895" w:rsidP="00AF1895">
      <w:pPr>
        <w:tabs>
          <w:tab w:val="left" w:pos="-5245"/>
          <w:tab w:val="left" w:pos="142"/>
          <w:tab w:val="left" w:pos="426"/>
          <w:tab w:val="left" w:pos="567"/>
          <w:tab w:val="left" w:pos="709"/>
          <w:tab w:val="left" w:pos="851"/>
        </w:tabs>
        <w:ind w:right="-2" w:firstLine="567"/>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sz w:val="28"/>
          <w:szCs w:val="28"/>
          <w:lang w:eastAsia="ru-RU"/>
        </w:rPr>
        <w:t xml:space="preserve">При прогнозуванні надходжень спеціального фонду на 2026 рік враховано пропозиції, </w:t>
      </w:r>
      <w:r w:rsidRPr="00317137">
        <w:rPr>
          <w:rFonts w:ascii="Times New Roman" w:eastAsia="Times New Roman" w:hAnsi="Times New Roman" w:cs="Times New Roman"/>
          <w:bCs/>
          <w:sz w:val="28"/>
          <w:szCs w:val="28"/>
          <w:lang w:eastAsia="ru-RU"/>
        </w:rPr>
        <w:t>які надані ГУ ДПС у Полтавській області, управліннями та департаментами виконавчого комітету Кременчуцької міської ради Кременчуцького району Полтавської області.</w:t>
      </w:r>
      <w:r w:rsidRPr="00317137">
        <w:rPr>
          <w:rFonts w:ascii="Times New Roman" w:eastAsia="Times New Roman" w:hAnsi="Times New Roman" w:cs="Times New Roman"/>
          <w:sz w:val="28"/>
          <w:szCs w:val="28"/>
          <w:lang w:eastAsia="ru-RU"/>
        </w:rPr>
        <w:t xml:space="preserve">  </w:t>
      </w:r>
    </w:p>
    <w:p w14:paraId="6BDE29C2" w14:textId="46C0775B" w:rsidR="00AF1895" w:rsidRPr="00317137" w:rsidRDefault="00AF1895" w:rsidP="00AF1895">
      <w:pPr>
        <w:tabs>
          <w:tab w:val="left" w:pos="709"/>
        </w:tabs>
        <w:ind w:firstLine="567"/>
        <w:jc w:val="both"/>
        <w:rPr>
          <w:rFonts w:ascii="Times New Roman" w:eastAsia="Times New Roman" w:hAnsi="Times New Roman" w:cs="Times New Roman"/>
          <w:sz w:val="28"/>
          <w:szCs w:val="28"/>
          <w:lang w:eastAsia="uk-UA"/>
        </w:rPr>
      </w:pPr>
      <w:r w:rsidRPr="00317137">
        <w:rPr>
          <w:rFonts w:ascii="Times New Roman" w:eastAsia="Times New Roman" w:hAnsi="Times New Roman" w:cs="Times New Roman"/>
          <w:sz w:val="28"/>
          <w:szCs w:val="28"/>
          <w:lang w:eastAsia="uk-UA"/>
        </w:rPr>
        <w:t>Очікувані</w:t>
      </w:r>
      <w:r w:rsidRPr="00317137">
        <w:rPr>
          <w:rFonts w:ascii="Times New Roman" w:eastAsia="Times New Roman" w:hAnsi="Times New Roman" w:cs="Times New Roman"/>
          <w:sz w:val="28"/>
          <w:szCs w:val="28"/>
          <w:lang w:eastAsia="ru-RU"/>
        </w:rPr>
        <w:t xml:space="preserve"> надходження в 2025році по </w:t>
      </w:r>
      <w:r w:rsidRPr="00317137">
        <w:rPr>
          <w:rFonts w:ascii="Times New Roman" w:eastAsia="Times New Roman" w:hAnsi="Times New Roman" w:cs="Times New Roman"/>
          <w:b/>
          <w:sz w:val="28"/>
          <w:szCs w:val="28"/>
          <w:lang w:eastAsia="ru-RU"/>
        </w:rPr>
        <w:t>екологічному податку (</w:t>
      </w:r>
      <w:r w:rsidRPr="00317137">
        <w:rPr>
          <w:rFonts w:ascii="Times New Roman" w:eastAsia="Times New Roman" w:hAnsi="Times New Roman" w:cs="Times New Roman"/>
          <w:sz w:val="28"/>
          <w:szCs w:val="28"/>
          <w:lang w:eastAsia="uk-UA"/>
        </w:rPr>
        <w:t>25%) складають -</w:t>
      </w:r>
      <w:r w:rsidR="00762C30">
        <w:rPr>
          <w:rFonts w:ascii="Times New Roman" w:eastAsia="Times New Roman" w:hAnsi="Times New Roman" w:cs="Times New Roman"/>
          <w:sz w:val="28"/>
          <w:szCs w:val="28"/>
          <w:lang w:eastAsia="uk-UA"/>
        </w:rPr>
        <w:t xml:space="preserve"> </w:t>
      </w:r>
      <w:r w:rsidRPr="00317137">
        <w:rPr>
          <w:rFonts w:ascii="Times New Roman" w:eastAsia="Times New Roman" w:hAnsi="Times New Roman" w:cs="Times New Roman"/>
          <w:sz w:val="28"/>
          <w:szCs w:val="28"/>
          <w:lang w:eastAsia="ru-RU"/>
        </w:rPr>
        <w:t>6 500,0 тис. грн,</w:t>
      </w:r>
      <w:r w:rsidRPr="00317137">
        <w:rPr>
          <w:rFonts w:ascii="Times New Roman" w:eastAsia="Times New Roman" w:hAnsi="Times New Roman" w:cs="Times New Roman"/>
          <w:sz w:val="28"/>
          <w:szCs w:val="28"/>
          <w:lang w:eastAsia="uk-UA"/>
        </w:rPr>
        <w:t xml:space="preserve"> </w:t>
      </w:r>
      <w:r w:rsidRPr="00317137">
        <w:rPr>
          <w:rFonts w:ascii="Times New Roman" w:eastAsia="Times New Roman" w:hAnsi="Times New Roman" w:cs="Times New Roman"/>
          <w:sz w:val="28"/>
          <w:szCs w:val="28"/>
          <w:lang w:eastAsia="ru-RU"/>
        </w:rPr>
        <w:t xml:space="preserve">прогнозуються на 2026 рік в обсязі – </w:t>
      </w:r>
      <w:r>
        <w:rPr>
          <w:rFonts w:ascii="Times New Roman" w:eastAsia="Times New Roman" w:hAnsi="Times New Roman" w:cs="Times New Roman"/>
          <w:sz w:val="28"/>
          <w:szCs w:val="28"/>
          <w:lang w:eastAsia="ru-RU"/>
        </w:rPr>
        <w:t xml:space="preserve">                           </w:t>
      </w:r>
      <w:r w:rsidRPr="00317137">
        <w:rPr>
          <w:rFonts w:ascii="Times New Roman" w:eastAsia="Times New Roman" w:hAnsi="Times New Roman" w:cs="Times New Roman"/>
          <w:sz w:val="28"/>
          <w:szCs w:val="28"/>
          <w:lang w:eastAsia="ru-RU"/>
        </w:rPr>
        <w:t>6 500,0 тис.</w:t>
      </w:r>
      <w:r>
        <w:rPr>
          <w:rFonts w:ascii="Times New Roman" w:eastAsia="Times New Roman" w:hAnsi="Times New Roman" w:cs="Times New Roman"/>
          <w:sz w:val="28"/>
          <w:szCs w:val="28"/>
          <w:lang w:eastAsia="ru-RU"/>
        </w:rPr>
        <w:t xml:space="preserve"> </w:t>
      </w:r>
      <w:r w:rsidRPr="00317137">
        <w:rPr>
          <w:rFonts w:ascii="Times New Roman" w:eastAsia="Times New Roman" w:hAnsi="Times New Roman" w:cs="Times New Roman"/>
          <w:sz w:val="28"/>
          <w:szCs w:val="28"/>
          <w:lang w:eastAsia="ru-RU"/>
        </w:rPr>
        <w:t>гр</w:t>
      </w:r>
      <w:r>
        <w:rPr>
          <w:rFonts w:ascii="Times New Roman" w:eastAsia="Times New Roman" w:hAnsi="Times New Roman" w:cs="Times New Roman"/>
          <w:sz w:val="28"/>
          <w:szCs w:val="28"/>
          <w:lang w:eastAsia="ru-RU"/>
        </w:rPr>
        <w:t>н</w:t>
      </w:r>
      <w:r w:rsidRPr="00317137">
        <w:rPr>
          <w:rFonts w:ascii="Times New Roman" w:eastAsia="Times New Roman" w:hAnsi="Times New Roman" w:cs="Times New Roman"/>
          <w:sz w:val="28"/>
          <w:szCs w:val="28"/>
          <w:lang w:eastAsia="ru-RU"/>
        </w:rPr>
        <w:t>.</w:t>
      </w:r>
    </w:p>
    <w:p w14:paraId="44F4DE5A" w14:textId="77777777" w:rsidR="00AF1895" w:rsidRDefault="00AF1895" w:rsidP="00AF1895">
      <w:pPr>
        <w:tabs>
          <w:tab w:val="left" w:pos="709"/>
        </w:tabs>
        <w:ind w:firstLine="567"/>
        <w:jc w:val="both"/>
        <w:rPr>
          <w:rFonts w:ascii="Times New Roman" w:eastAsia="Times New Roman" w:hAnsi="Times New Roman" w:cs="Times New Roman"/>
          <w:b/>
          <w:sz w:val="28"/>
          <w:szCs w:val="28"/>
          <w:lang w:eastAsia="ru-RU"/>
        </w:rPr>
      </w:pPr>
    </w:p>
    <w:p w14:paraId="01030BAD" w14:textId="77777777" w:rsidR="00AF1895" w:rsidRPr="00317137" w:rsidRDefault="00AF1895" w:rsidP="00AF1895">
      <w:pPr>
        <w:tabs>
          <w:tab w:val="left" w:pos="709"/>
        </w:tabs>
        <w:ind w:firstLine="567"/>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b/>
          <w:sz w:val="28"/>
          <w:szCs w:val="28"/>
          <w:lang w:eastAsia="ru-RU"/>
        </w:rPr>
        <w:t>Бюджет розвитку</w:t>
      </w:r>
      <w:r w:rsidRPr="00317137">
        <w:rPr>
          <w:rFonts w:ascii="Times New Roman" w:eastAsia="Times New Roman" w:hAnsi="Times New Roman" w:cs="Times New Roman"/>
          <w:sz w:val="28"/>
          <w:szCs w:val="28"/>
          <w:lang w:eastAsia="ru-RU"/>
        </w:rPr>
        <w:t xml:space="preserve"> на 2026 рік формується згідно з ст.71 Бюджетного кодексу України  та прогнозується в обсязі 13 220,9 тис. грн, у тому числі:</w:t>
      </w:r>
    </w:p>
    <w:p w14:paraId="6CE38B51" w14:textId="77777777" w:rsidR="00AF1895" w:rsidRPr="00317137" w:rsidRDefault="00AF1895" w:rsidP="00AF1895">
      <w:pPr>
        <w:numPr>
          <w:ilvl w:val="0"/>
          <w:numId w:val="16"/>
        </w:numPr>
        <w:tabs>
          <w:tab w:val="left" w:pos="709"/>
          <w:tab w:val="left" w:pos="851"/>
        </w:tabs>
        <w:ind w:left="0" w:firstLine="567"/>
        <w:contextualSpacing/>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sz w:val="28"/>
          <w:szCs w:val="28"/>
          <w:lang w:eastAsia="ru-RU"/>
        </w:rPr>
        <w:lastRenderedPageBreak/>
        <w:t>кошти пайової участі у розвитку інфраструктури населеного   пункту – 700,0 тис. грн. (при очікуваних у 2025 році в сумі 450,0 тис. грн).</w:t>
      </w:r>
    </w:p>
    <w:p w14:paraId="7064875A" w14:textId="77777777" w:rsidR="00AF1895" w:rsidRPr="00317137" w:rsidRDefault="00AF1895" w:rsidP="00AF1895">
      <w:pPr>
        <w:tabs>
          <w:tab w:val="left" w:pos="709"/>
        </w:tabs>
        <w:ind w:firstLine="567"/>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sz w:val="28"/>
          <w:szCs w:val="28"/>
          <w:lang w:eastAsia="ru-RU"/>
        </w:rPr>
        <w:t>Враховуючи те, що з 01.01.2021 повністю скасовано обов’язок замовника будівництва щодо пайової участі у розвитку інфраструктури населеного пункту, а договори про сплату пайової участі, укладені до 1 січня 2021 року, є дійсними та продовжують свою дію до моменту їх повного виконання, надходження пайових внесків до бюджету плануються лише по раніше укладених договорах. Пайові внески за укладеними договорами повинні бути перераховані до введення об’єктів в експлуатацію, а рік введення в експлуатацію по більшості об’єктів замовниками не визначено через відсутність фінансування для завершення будівництва;</w:t>
      </w:r>
    </w:p>
    <w:p w14:paraId="5BA986D9" w14:textId="77777777" w:rsidR="00AF1895" w:rsidRPr="006F3FB8" w:rsidRDefault="00AF1895" w:rsidP="00AF1895">
      <w:pPr>
        <w:pStyle w:val="ac"/>
        <w:numPr>
          <w:ilvl w:val="0"/>
          <w:numId w:val="36"/>
        </w:numPr>
        <w:tabs>
          <w:tab w:val="left" w:pos="709"/>
        </w:tabs>
        <w:ind w:left="0" w:firstLine="0"/>
        <w:jc w:val="both"/>
        <w:rPr>
          <w:rFonts w:ascii="Times New Roman" w:eastAsia="Times New Roman" w:hAnsi="Times New Roman" w:cs="Times New Roman"/>
          <w:sz w:val="28"/>
          <w:szCs w:val="28"/>
          <w:lang w:eastAsia="ru-RU"/>
        </w:rPr>
      </w:pPr>
      <w:r w:rsidRPr="006F3FB8">
        <w:rPr>
          <w:rFonts w:ascii="Times New Roman" w:eastAsia="Times New Roman" w:hAnsi="Times New Roman" w:cs="Times New Roman"/>
          <w:sz w:val="28"/>
          <w:szCs w:val="28"/>
          <w:lang w:eastAsia="ru-RU"/>
        </w:rPr>
        <w:t xml:space="preserve">кошти від відчуження майна, що </w:t>
      </w:r>
      <w:r>
        <w:rPr>
          <w:rFonts w:ascii="Times New Roman" w:eastAsia="Times New Roman" w:hAnsi="Times New Roman" w:cs="Times New Roman"/>
          <w:sz w:val="28"/>
          <w:szCs w:val="28"/>
          <w:lang w:eastAsia="ru-RU"/>
        </w:rPr>
        <w:t>п</w:t>
      </w:r>
      <w:r w:rsidRPr="006F3FB8">
        <w:rPr>
          <w:rFonts w:ascii="Times New Roman" w:eastAsia="Times New Roman" w:hAnsi="Times New Roman" w:cs="Times New Roman"/>
          <w:sz w:val="28"/>
          <w:szCs w:val="28"/>
          <w:lang w:eastAsia="ru-RU"/>
        </w:rPr>
        <w:t>еребуває в комунальній власності  - 11 800,0 тис. грн.;</w:t>
      </w:r>
    </w:p>
    <w:p w14:paraId="11A7161D" w14:textId="77777777" w:rsidR="00AF1895" w:rsidRPr="00317137" w:rsidRDefault="00AF1895" w:rsidP="00AF1895">
      <w:pPr>
        <w:numPr>
          <w:ilvl w:val="0"/>
          <w:numId w:val="16"/>
        </w:numPr>
        <w:tabs>
          <w:tab w:val="left" w:pos="709"/>
          <w:tab w:val="left" w:pos="993"/>
        </w:tabs>
        <w:ind w:left="0" w:firstLine="567"/>
        <w:contextualSpacing/>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sz w:val="28"/>
          <w:szCs w:val="28"/>
          <w:lang w:eastAsia="ru-RU"/>
        </w:rPr>
        <w:t>кошти від продажу землі – 720,9  тис. грн (очікувані надходження в 2025 році – складають  14 300,0 тис. грн);</w:t>
      </w:r>
    </w:p>
    <w:p w14:paraId="520823DC" w14:textId="77777777" w:rsidR="00AF1895" w:rsidRPr="00317137" w:rsidRDefault="00AF1895" w:rsidP="00AF1895">
      <w:pPr>
        <w:tabs>
          <w:tab w:val="left" w:pos="709"/>
        </w:tabs>
        <w:ind w:left="357" w:firstLine="0"/>
        <w:contextualSpacing/>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b/>
          <w:sz w:val="28"/>
          <w:szCs w:val="28"/>
          <w:lang w:eastAsia="ru-RU"/>
        </w:rPr>
        <w:t xml:space="preserve">                                                                                                                  </w:t>
      </w:r>
      <w:r w:rsidRPr="00317137">
        <w:rPr>
          <w:rFonts w:ascii="Times New Roman" w:eastAsia="Times New Roman" w:hAnsi="Times New Roman" w:cs="Times New Roman"/>
          <w:sz w:val="28"/>
          <w:szCs w:val="28"/>
          <w:lang w:eastAsia="ru-RU"/>
        </w:rPr>
        <w:t>тис. грн</w:t>
      </w:r>
    </w:p>
    <w:p w14:paraId="1D549A26" w14:textId="5D98C692" w:rsidR="00AF1895" w:rsidRPr="00317137" w:rsidRDefault="00EC79C9" w:rsidP="00AF1895">
      <w:pPr>
        <w:tabs>
          <w:tab w:val="left" w:pos="709"/>
        </w:tabs>
        <w:ind w:firstLine="0"/>
        <w:jc w:val="center"/>
        <w:rPr>
          <w:rFonts w:ascii="Times New Roman" w:eastAsia="Times New Roman" w:hAnsi="Times New Roman" w:cs="Times New Roman"/>
          <w:sz w:val="28"/>
          <w:szCs w:val="28"/>
          <w:lang w:eastAsia="ru-RU"/>
        </w:rPr>
      </w:pPr>
      <w:r w:rsidRPr="00EC79C9">
        <w:rPr>
          <w:noProof/>
          <w:lang w:val="ru-RU" w:eastAsia="ru-RU"/>
        </w:rPr>
        <w:drawing>
          <wp:inline distT="0" distB="0" distL="0" distR="0" wp14:anchorId="7C6AC85B" wp14:editId="103EA51B">
            <wp:extent cx="6120130" cy="4037762"/>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037762"/>
                    </a:xfrm>
                    <a:prstGeom prst="rect">
                      <a:avLst/>
                    </a:prstGeom>
                    <a:noFill/>
                    <a:ln>
                      <a:noFill/>
                    </a:ln>
                  </pic:spPr>
                </pic:pic>
              </a:graphicData>
            </a:graphic>
          </wp:inline>
        </w:drawing>
      </w:r>
    </w:p>
    <w:p w14:paraId="51AA5482" w14:textId="77777777" w:rsidR="00AF1895" w:rsidRPr="00317137" w:rsidRDefault="00AF1895" w:rsidP="00AF1895">
      <w:pPr>
        <w:tabs>
          <w:tab w:val="left" w:pos="709"/>
        </w:tabs>
        <w:ind w:firstLine="567"/>
        <w:jc w:val="both"/>
        <w:rPr>
          <w:rFonts w:ascii="Times New Roman" w:hAnsi="Times New Roman" w:cs="Times New Roman"/>
          <w:b/>
          <w:sz w:val="28"/>
          <w:szCs w:val="28"/>
        </w:rPr>
      </w:pPr>
    </w:p>
    <w:p w14:paraId="0E78DB9E" w14:textId="77777777" w:rsidR="00AF1895" w:rsidRPr="00317137" w:rsidRDefault="00AF1895" w:rsidP="00AF1895">
      <w:pPr>
        <w:tabs>
          <w:tab w:val="left" w:pos="709"/>
        </w:tabs>
        <w:ind w:firstLine="567"/>
        <w:jc w:val="both"/>
        <w:rPr>
          <w:rFonts w:ascii="Times New Roman" w:hAnsi="Times New Roman" w:cs="Times New Roman"/>
          <w:sz w:val="28"/>
          <w:szCs w:val="28"/>
        </w:rPr>
      </w:pPr>
      <w:r w:rsidRPr="00317137">
        <w:rPr>
          <w:rFonts w:ascii="Times New Roman" w:hAnsi="Times New Roman" w:cs="Times New Roman"/>
          <w:b/>
          <w:sz w:val="28"/>
          <w:szCs w:val="28"/>
        </w:rPr>
        <w:t>По цільових фондах, утворених органами місцевого самоврядування</w:t>
      </w:r>
      <w:r w:rsidRPr="00317137">
        <w:rPr>
          <w:rFonts w:ascii="Times New Roman" w:hAnsi="Times New Roman" w:cs="Times New Roman"/>
          <w:sz w:val="28"/>
          <w:szCs w:val="28"/>
        </w:rPr>
        <w:t xml:space="preserve">, прогнозуються надходження  </w:t>
      </w:r>
      <w:r w:rsidRPr="00317137">
        <w:rPr>
          <w:rFonts w:ascii="Times New Roman" w:eastAsia="Times New Roman" w:hAnsi="Times New Roman" w:cs="Times New Roman"/>
          <w:sz w:val="28"/>
          <w:szCs w:val="28"/>
          <w:lang w:eastAsia="ru-RU"/>
        </w:rPr>
        <w:t xml:space="preserve">на 2026 рік </w:t>
      </w:r>
      <w:r w:rsidRPr="00317137">
        <w:rPr>
          <w:rFonts w:ascii="Times New Roman" w:hAnsi="Times New Roman" w:cs="Times New Roman"/>
          <w:sz w:val="28"/>
          <w:szCs w:val="28"/>
        </w:rPr>
        <w:t>з урахуванням пропозицій департаменту економіки, управління розвитку підприємництва, торгівлі, побуту та регуляторної політики, управління містобудування та архітектури в сумі     6 500,0 тис.</w:t>
      </w:r>
    </w:p>
    <w:p w14:paraId="5AC95219" w14:textId="77777777" w:rsidR="005B54ED" w:rsidRDefault="005B54ED" w:rsidP="00AF1895">
      <w:pPr>
        <w:tabs>
          <w:tab w:val="left" w:pos="709"/>
        </w:tabs>
        <w:ind w:firstLine="567"/>
        <w:jc w:val="both"/>
        <w:rPr>
          <w:rFonts w:ascii="Times New Roman" w:eastAsia="Times New Roman" w:hAnsi="Times New Roman" w:cs="Times New Roman"/>
          <w:sz w:val="28"/>
          <w:szCs w:val="28"/>
          <w:lang w:eastAsia="ru-RU"/>
        </w:rPr>
      </w:pPr>
    </w:p>
    <w:p w14:paraId="7AC8488F" w14:textId="77777777" w:rsidR="00AF1895" w:rsidRPr="00317137" w:rsidRDefault="00AF1895" w:rsidP="00AF1895">
      <w:pPr>
        <w:tabs>
          <w:tab w:val="left" w:pos="709"/>
        </w:tabs>
        <w:ind w:firstLine="567"/>
        <w:jc w:val="both"/>
        <w:rPr>
          <w:rFonts w:ascii="Times New Roman" w:eastAsia="Times New Roman" w:hAnsi="Times New Roman" w:cs="Times New Roman"/>
          <w:sz w:val="28"/>
          <w:szCs w:val="28"/>
          <w:lang w:eastAsia="ru-RU"/>
        </w:rPr>
      </w:pPr>
      <w:r w:rsidRPr="00317137">
        <w:rPr>
          <w:rFonts w:ascii="Times New Roman" w:eastAsia="Times New Roman" w:hAnsi="Times New Roman" w:cs="Times New Roman"/>
          <w:sz w:val="28"/>
          <w:szCs w:val="28"/>
          <w:lang w:eastAsia="ru-RU"/>
        </w:rPr>
        <w:t xml:space="preserve">Прогнозні показники по </w:t>
      </w:r>
      <w:r w:rsidRPr="00317137">
        <w:rPr>
          <w:rFonts w:ascii="Times New Roman" w:eastAsia="Times New Roman" w:hAnsi="Times New Roman" w:cs="Times New Roman"/>
          <w:b/>
          <w:sz w:val="28"/>
          <w:szCs w:val="28"/>
          <w:lang w:eastAsia="ru-RU"/>
        </w:rPr>
        <w:t>власних надходженнях бюджетних установ</w:t>
      </w:r>
      <w:r w:rsidRPr="00317137">
        <w:rPr>
          <w:rFonts w:ascii="Times New Roman" w:eastAsia="Times New Roman" w:hAnsi="Times New Roman" w:cs="Times New Roman"/>
          <w:sz w:val="28"/>
          <w:szCs w:val="28"/>
          <w:lang w:eastAsia="ru-RU"/>
        </w:rPr>
        <w:t xml:space="preserve"> передбачено в обсязі 60 094,5 тис. грн </w:t>
      </w:r>
      <w:r w:rsidRPr="00317137">
        <w:rPr>
          <w:rFonts w:ascii="Times New Roman" w:eastAsia="Times New Roman" w:hAnsi="Times New Roman" w:cs="Times New Roman"/>
          <w:sz w:val="28"/>
          <w:szCs w:val="28"/>
          <w:lang w:eastAsia="uk-UA"/>
        </w:rPr>
        <w:t>(заплановані на базі даних головних розпорядників коштів)</w:t>
      </w:r>
      <w:r w:rsidRPr="00317137">
        <w:rPr>
          <w:rFonts w:ascii="Times New Roman" w:eastAsia="Times New Roman" w:hAnsi="Times New Roman" w:cs="Times New Roman"/>
          <w:sz w:val="28"/>
          <w:szCs w:val="28"/>
          <w:lang w:eastAsia="ru-RU"/>
        </w:rPr>
        <w:t xml:space="preserve">. До складу даного джерела включені кошти, одержані бюджетними установами від надання платних послуг, здачі в оренду майна, а </w:t>
      </w:r>
      <w:r w:rsidRPr="00317137">
        <w:rPr>
          <w:rFonts w:ascii="Times New Roman" w:eastAsia="Times New Roman" w:hAnsi="Times New Roman" w:cs="Times New Roman"/>
          <w:sz w:val="28"/>
          <w:szCs w:val="28"/>
          <w:lang w:eastAsia="ru-RU"/>
        </w:rPr>
        <w:lastRenderedPageBreak/>
        <w:t xml:space="preserve">також </w:t>
      </w:r>
      <w:r w:rsidRPr="00317137">
        <w:rPr>
          <w:rFonts w:ascii="Times New Roman" w:eastAsia="Times New Roman" w:hAnsi="Times New Roman" w:cs="Times New Roman"/>
          <w:sz w:val="28"/>
          <w:szCs w:val="28"/>
          <w:lang w:eastAsia="uk-UA"/>
        </w:rPr>
        <w:t>надходження бюджетних установ від реалізації в установленому порядку майна (крім нерухомого майна)</w:t>
      </w:r>
      <w:r w:rsidRPr="00317137">
        <w:rPr>
          <w:rFonts w:ascii="Times New Roman" w:eastAsia="Times New Roman" w:hAnsi="Times New Roman" w:cs="Times New Roman"/>
          <w:sz w:val="28"/>
          <w:szCs w:val="28"/>
          <w:lang w:eastAsia="ru-RU"/>
        </w:rPr>
        <w:t>.</w:t>
      </w:r>
    </w:p>
    <w:p w14:paraId="70949028" w14:textId="77777777" w:rsidR="00AF1895" w:rsidRPr="00317137" w:rsidRDefault="00AF1895" w:rsidP="00AF1895">
      <w:pPr>
        <w:tabs>
          <w:tab w:val="left" w:pos="709"/>
        </w:tabs>
        <w:ind w:firstLine="567"/>
        <w:jc w:val="both"/>
        <w:rPr>
          <w:rFonts w:ascii="Times New Roman" w:eastAsia="Times New Roman" w:hAnsi="Times New Roman" w:cs="Times New Roman"/>
          <w:bCs/>
          <w:sz w:val="28"/>
          <w:szCs w:val="28"/>
          <w:lang w:eastAsia="ru-RU"/>
        </w:rPr>
      </w:pPr>
      <w:r w:rsidRPr="00317137">
        <w:rPr>
          <w:rFonts w:ascii="Times New Roman" w:eastAsia="Times New Roman" w:hAnsi="Times New Roman" w:cs="Times New Roman"/>
          <w:bCs/>
          <w:sz w:val="28"/>
          <w:szCs w:val="28"/>
          <w:lang w:eastAsia="ru-RU"/>
        </w:rPr>
        <w:t>На підставі</w:t>
      </w:r>
      <w:r w:rsidRPr="00317137">
        <w:rPr>
          <w:rFonts w:ascii="Times New Roman" w:eastAsia="Times New Roman" w:hAnsi="Times New Roman" w:cs="Times New Roman"/>
          <w:sz w:val="28"/>
          <w:szCs w:val="28"/>
          <w:lang w:eastAsia="ru-RU"/>
        </w:rPr>
        <w:t xml:space="preserve"> даних Полтавського регіонального управління Державної спеціалізованої фінансової установи «Державний фонд сприяння молодіжному житловому будівництву</w:t>
      </w:r>
      <w:r w:rsidRPr="00317137">
        <w:rPr>
          <w:rFonts w:ascii="Times New Roman" w:eastAsia="Times New Roman" w:hAnsi="Times New Roman" w:cs="Times New Roman"/>
          <w:b/>
          <w:sz w:val="28"/>
          <w:szCs w:val="28"/>
          <w:lang w:eastAsia="ru-RU"/>
        </w:rPr>
        <w:t>» в</w:t>
      </w:r>
      <w:r w:rsidRPr="00317137">
        <w:rPr>
          <w:rFonts w:ascii="Times New Roman" w:eastAsia="Times New Roman" w:hAnsi="Times New Roman" w:cs="Times New Roman"/>
          <w:b/>
          <w:bCs/>
          <w:sz w:val="28"/>
          <w:szCs w:val="28"/>
          <w:lang w:eastAsia="ru-RU"/>
        </w:rPr>
        <w:t>ідсотки за користування довгостроковим кредитом</w:t>
      </w:r>
      <w:r w:rsidRPr="00317137">
        <w:rPr>
          <w:rFonts w:ascii="Times New Roman" w:eastAsia="Times New Roman" w:hAnsi="Times New Roman" w:cs="Times New Roman"/>
          <w:bCs/>
          <w:sz w:val="28"/>
          <w:szCs w:val="28"/>
          <w:lang w:eastAsia="ru-RU"/>
        </w:rPr>
        <w:t>,</w:t>
      </w:r>
      <w:r w:rsidRPr="00317137">
        <w:rPr>
          <w:rFonts w:ascii="Times New Roman" w:eastAsia="Times New Roman" w:hAnsi="Times New Roman" w:cs="Times New Roman"/>
          <w:b/>
          <w:bCs/>
          <w:sz w:val="28"/>
          <w:szCs w:val="28"/>
          <w:lang w:eastAsia="ru-RU"/>
        </w:rPr>
        <w:t xml:space="preserve"> </w:t>
      </w:r>
      <w:r w:rsidRPr="00317137">
        <w:rPr>
          <w:rFonts w:ascii="Times New Roman" w:eastAsia="Times New Roman" w:hAnsi="Times New Roman" w:cs="Times New Roman"/>
          <w:bCs/>
          <w:sz w:val="28"/>
          <w:szCs w:val="28"/>
          <w:lang w:eastAsia="ru-RU"/>
        </w:rPr>
        <w:t xml:space="preserve">що надається з місцевих бюджетів молодим сім’ям та одиноким молодим громадянам на будівництво (реконструкцію) та придбання житла, заплановано на 2026 рік в обсязі 52,8 тис. грн. </w:t>
      </w:r>
    </w:p>
    <w:p w14:paraId="0E6B3244" w14:textId="77777777" w:rsidR="00AF1895" w:rsidRPr="00317137" w:rsidRDefault="00AF1895" w:rsidP="00AF1895">
      <w:pPr>
        <w:ind w:firstLine="567"/>
        <w:jc w:val="both"/>
        <w:rPr>
          <w:rFonts w:ascii="Times New Roman" w:hAnsi="Times New Roman" w:cs="Times New Roman"/>
          <w:sz w:val="28"/>
          <w:szCs w:val="28"/>
        </w:rPr>
      </w:pPr>
      <w:r w:rsidRPr="00317137">
        <w:rPr>
          <w:rFonts w:ascii="Times New Roman" w:hAnsi="Times New Roman" w:cs="Times New Roman"/>
          <w:sz w:val="28"/>
        </w:rPr>
        <w:t>Невизначеність тривалості та наслідків бойових дій унеможливили процес прогнозування доходів у традиційній до війни формі і в розрізі податків. У зв’язку з цим процес прогнозування надходжень здійснюється в режимі реального часу, в умовах високого ступеня невизначеності.</w:t>
      </w:r>
      <w:r w:rsidRPr="00317137">
        <w:rPr>
          <w:rFonts w:ascii="Times New Roman" w:eastAsia="Verdana" w:hAnsi="Times New Roman" w:cs="Times New Roman"/>
          <w:sz w:val="28"/>
          <w:szCs w:val="28"/>
        </w:rPr>
        <w:t xml:space="preserve"> Необхідно</w:t>
      </w:r>
      <w:r w:rsidRPr="00317137">
        <w:rPr>
          <w:rFonts w:ascii="Times New Roman" w:eastAsia="Verdana" w:hAnsi="Times New Roman" w:cs="Times New Roman"/>
          <w:spacing w:val="-6"/>
          <w:sz w:val="28"/>
          <w:szCs w:val="28"/>
        </w:rPr>
        <w:t xml:space="preserve"> </w:t>
      </w:r>
      <w:r w:rsidRPr="00317137">
        <w:rPr>
          <w:rFonts w:ascii="Times New Roman" w:eastAsia="Verdana" w:hAnsi="Times New Roman" w:cs="Times New Roman"/>
          <w:w w:val="99"/>
          <w:sz w:val="28"/>
          <w:szCs w:val="28"/>
        </w:rPr>
        <w:t>р</w:t>
      </w:r>
      <w:r w:rsidRPr="00317137">
        <w:rPr>
          <w:rFonts w:ascii="Times New Roman" w:eastAsia="Verdana" w:hAnsi="Times New Roman" w:cs="Times New Roman"/>
          <w:sz w:val="28"/>
          <w:szCs w:val="28"/>
        </w:rPr>
        <w:t>озуміт</w:t>
      </w:r>
      <w:r w:rsidRPr="00317137">
        <w:rPr>
          <w:rFonts w:ascii="Times New Roman" w:eastAsia="Verdana" w:hAnsi="Times New Roman" w:cs="Times New Roman"/>
          <w:w w:val="99"/>
          <w:sz w:val="28"/>
          <w:szCs w:val="28"/>
        </w:rPr>
        <w:t>и</w:t>
      </w:r>
      <w:r w:rsidRPr="00317137">
        <w:rPr>
          <w:rFonts w:ascii="Times New Roman" w:eastAsia="Verdana" w:hAnsi="Times New Roman" w:cs="Times New Roman"/>
          <w:sz w:val="28"/>
          <w:szCs w:val="28"/>
        </w:rPr>
        <w:t>,</w:t>
      </w:r>
      <w:r w:rsidRPr="00317137">
        <w:rPr>
          <w:rFonts w:ascii="Times New Roman" w:eastAsia="Verdana" w:hAnsi="Times New Roman" w:cs="Times New Roman"/>
          <w:spacing w:val="-12"/>
          <w:sz w:val="28"/>
          <w:szCs w:val="28"/>
        </w:rPr>
        <w:t xml:space="preserve"> </w:t>
      </w:r>
      <w:r w:rsidRPr="00317137">
        <w:rPr>
          <w:rFonts w:ascii="Times New Roman" w:eastAsia="Verdana" w:hAnsi="Times New Roman" w:cs="Times New Roman"/>
          <w:sz w:val="28"/>
          <w:szCs w:val="28"/>
        </w:rPr>
        <w:t>що</w:t>
      </w:r>
      <w:r w:rsidRPr="00317137">
        <w:rPr>
          <w:rFonts w:ascii="Times New Roman" w:eastAsia="Verdana" w:hAnsi="Times New Roman" w:cs="Times New Roman"/>
          <w:spacing w:val="-13"/>
          <w:sz w:val="28"/>
          <w:szCs w:val="28"/>
        </w:rPr>
        <w:t xml:space="preserve"> </w:t>
      </w:r>
      <w:r w:rsidRPr="00317137">
        <w:rPr>
          <w:rFonts w:ascii="Times New Roman" w:eastAsia="Verdana" w:hAnsi="Times New Roman" w:cs="Times New Roman"/>
          <w:sz w:val="28"/>
          <w:szCs w:val="28"/>
        </w:rPr>
        <w:t>у</w:t>
      </w:r>
      <w:r w:rsidRPr="00317137">
        <w:rPr>
          <w:rFonts w:ascii="Times New Roman" w:eastAsia="Verdana" w:hAnsi="Times New Roman" w:cs="Times New Roman"/>
          <w:w w:val="99"/>
          <w:sz w:val="28"/>
          <w:szCs w:val="28"/>
        </w:rPr>
        <w:t>с</w:t>
      </w:r>
      <w:r w:rsidRPr="00317137">
        <w:rPr>
          <w:rFonts w:ascii="Times New Roman" w:eastAsia="Verdana" w:hAnsi="Times New Roman" w:cs="Times New Roman"/>
          <w:sz w:val="28"/>
          <w:szCs w:val="28"/>
        </w:rPr>
        <w:t>і</w:t>
      </w:r>
      <w:r w:rsidRPr="00317137">
        <w:rPr>
          <w:rFonts w:ascii="Times New Roman" w:eastAsia="Verdana" w:hAnsi="Times New Roman" w:cs="Times New Roman"/>
          <w:spacing w:val="-12"/>
          <w:sz w:val="28"/>
          <w:szCs w:val="28"/>
        </w:rPr>
        <w:t xml:space="preserve"> </w:t>
      </w:r>
      <w:r w:rsidRPr="00317137">
        <w:rPr>
          <w:rFonts w:ascii="Times New Roman" w:eastAsia="Verdana" w:hAnsi="Times New Roman" w:cs="Times New Roman"/>
          <w:w w:val="99"/>
          <w:sz w:val="28"/>
          <w:szCs w:val="28"/>
        </w:rPr>
        <w:t>с</w:t>
      </w:r>
      <w:r w:rsidRPr="00317137">
        <w:rPr>
          <w:rFonts w:ascii="Times New Roman" w:eastAsia="Verdana" w:hAnsi="Times New Roman" w:cs="Times New Roman"/>
          <w:sz w:val="28"/>
          <w:szCs w:val="28"/>
        </w:rPr>
        <w:t>ьо</w:t>
      </w:r>
      <w:r w:rsidRPr="00317137">
        <w:rPr>
          <w:rFonts w:ascii="Times New Roman" w:eastAsia="Verdana" w:hAnsi="Times New Roman" w:cs="Times New Roman"/>
          <w:w w:val="99"/>
          <w:sz w:val="28"/>
          <w:szCs w:val="28"/>
        </w:rPr>
        <w:t>г</w:t>
      </w:r>
      <w:r w:rsidRPr="00317137">
        <w:rPr>
          <w:rFonts w:ascii="Times New Roman" w:eastAsia="Verdana" w:hAnsi="Times New Roman" w:cs="Times New Roman"/>
          <w:sz w:val="28"/>
          <w:szCs w:val="28"/>
        </w:rPr>
        <w:t>оденні</w:t>
      </w:r>
      <w:r w:rsidRPr="00317137">
        <w:rPr>
          <w:rFonts w:ascii="Times New Roman" w:eastAsia="Verdana" w:hAnsi="Times New Roman" w:cs="Times New Roman"/>
          <w:spacing w:val="-12"/>
          <w:sz w:val="28"/>
          <w:szCs w:val="28"/>
        </w:rPr>
        <w:t xml:space="preserve"> </w:t>
      </w:r>
      <w:r w:rsidRPr="00317137">
        <w:rPr>
          <w:rFonts w:ascii="Times New Roman" w:eastAsia="Verdana" w:hAnsi="Times New Roman" w:cs="Times New Roman"/>
          <w:sz w:val="28"/>
          <w:szCs w:val="28"/>
        </w:rPr>
        <w:t>змін</w:t>
      </w:r>
      <w:r w:rsidRPr="00317137">
        <w:rPr>
          <w:rFonts w:ascii="Times New Roman" w:eastAsia="Verdana" w:hAnsi="Times New Roman" w:cs="Times New Roman"/>
          <w:w w:val="99"/>
          <w:sz w:val="28"/>
          <w:szCs w:val="28"/>
        </w:rPr>
        <w:t>и</w:t>
      </w:r>
      <w:r w:rsidRPr="00317137">
        <w:rPr>
          <w:rFonts w:ascii="Times New Roman" w:eastAsia="Verdana" w:hAnsi="Times New Roman" w:cs="Times New Roman"/>
          <w:spacing w:val="-13"/>
          <w:sz w:val="28"/>
          <w:szCs w:val="28"/>
        </w:rPr>
        <w:t xml:space="preserve"> </w:t>
      </w:r>
      <w:r w:rsidRPr="00317137">
        <w:rPr>
          <w:rFonts w:ascii="Times New Roman" w:eastAsia="Verdana" w:hAnsi="Times New Roman" w:cs="Times New Roman"/>
          <w:sz w:val="28"/>
          <w:szCs w:val="28"/>
        </w:rPr>
        <w:t>у</w:t>
      </w:r>
      <w:r w:rsidRPr="00317137">
        <w:rPr>
          <w:rFonts w:ascii="Times New Roman" w:eastAsia="Verdana" w:hAnsi="Times New Roman" w:cs="Times New Roman"/>
          <w:spacing w:val="-12"/>
          <w:sz w:val="28"/>
          <w:szCs w:val="28"/>
        </w:rPr>
        <w:t xml:space="preserve"> </w:t>
      </w:r>
      <w:r w:rsidRPr="00317137">
        <w:rPr>
          <w:rFonts w:ascii="Times New Roman" w:eastAsia="Verdana" w:hAnsi="Times New Roman" w:cs="Times New Roman"/>
          <w:sz w:val="28"/>
          <w:szCs w:val="28"/>
        </w:rPr>
        <w:t>законодав</w:t>
      </w:r>
      <w:r w:rsidRPr="00317137">
        <w:rPr>
          <w:rFonts w:ascii="Times New Roman" w:eastAsia="Verdana" w:hAnsi="Times New Roman" w:cs="Times New Roman"/>
          <w:w w:val="99"/>
          <w:sz w:val="28"/>
          <w:szCs w:val="28"/>
        </w:rPr>
        <w:t>с</w:t>
      </w:r>
      <w:r w:rsidRPr="00317137">
        <w:rPr>
          <w:rFonts w:ascii="Times New Roman" w:eastAsia="Verdana" w:hAnsi="Times New Roman" w:cs="Times New Roman"/>
          <w:sz w:val="28"/>
          <w:szCs w:val="28"/>
        </w:rPr>
        <w:t>тві</w:t>
      </w:r>
      <w:r w:rsidRPr="00317137">
        <w:rPr>
          <w:rFonts w:ascii="Times New Roman" w:eastAsia="Verdana" w:hAnsi="Times New Roman" w:cs="Times New Roman"/>
          <w:spacing w:val="-12"/>
          <w:sz w:val="28"/>
          <w:szCs w:val="28"/>
        </w:rPr>
        <w:t xml:space="preserve"> </w:t>
      </w:r>
      <w:r w:rsidRPr="00317137">
        <w:rPr>
          <w:rFonts w:ascii="Times New Roman" w:eastAsia="Verdana" w:hAnsi="Times New Roman" w:cs="Times New Roman"/>
          <w:w w:val="99"/>
          <w:sz w:val="28"/>
          <w:szCs w:val="28"/>
        </w:rPr>
        <w:t>т</w:t>
      </w:r>
      <w:r w:rsidRPr="00317137">
        <w:rPr>
          <w:rFonts w:ascii="Times New Roman" w:eastAsia="Verdana" w:hAnsi="Times New Roman" w:cs="Times New Roman"/>
          <w:sz w:val="28"/>
          <w:szCs w:val="28"/>
        </w:rPr>
        <w:t>ак</w:t>
      </w:r>
      <w:r w:rsidRPr="00317137">
        <w:rPr>
          <w:rFonts w:ascii="Times New Roman" w:eastAsia="Verdana" w:hAnsi="Times New Roman" w:cs="Times New Roman"/>
          <w:spacing w:val="-12"/>
          <w:sz w:val="28"/>
          <w:szCs w:val="28"/>
        </w:rPr>
        <w:t xml:space="preserve"> </w:t>
      </w:r>
      <w:r w:rsidRPr="00317137">
        <w:rPr>
          <w:rFonts w:ascii="Times New Roman" w:eastAsia="Verdana" w:hAnsi="Times New Roman" w:cs="Times New Roman"/>
          <w:sz w:val="28"/>
          <w:szCs w:val="28"/>
        </w:rPr>
        <w:t xml:space="preserve">чи </w:t>
      </w:r>
      <w:r w:rsidRPr="00317137">
        <w:rPr>
          <w:rFonts w:ascii="Times New Roman" w:eastAsia="Verdana" w:hAnsi="Times New Roman" w:cs="Times New Roman"/>
          <w:w w:val="99"/>
          <w:sz w:val="28"/>
          <w:szCs w:val="28"/>
        </w:rPr>
        <w:t>ін</w:t>
      </w:r>
      <w:r w:rsidRPr="00317137">
        <w:rPr>
          <w:rFonts w:ascii="Times New Roman" w:eastAsia="Verdana" w:hAnsi="Times New Roman" w:cs="Times New Roman"/>
          <w:sz w:val="28"/>
          <w:szCs w:val="28"/>
        </w:rPr>
        <w:t>акше</w:t>
      </w:r>
      <w:r w:rsidRPr="00317137">
        <w:rPr>
          <w:rFonts w:ascii="Times New Roman" w:eastAsia="Verdana" w:hAnsi="Times New Roman" w:cs="Times New Roman"/>
          <w:spacing w:val="14"/>
          <w:sz w:val="28"/>
          <w:szCs w:val="28"/>
        </w:rPr>
        <w:t xml:space="preserve"> </w:t>
      </w:r>
      <w:r w:rsidRPr="00317137">
        <w:rPr>
          <w:rFonts w:ascii="Times New Roman" w:eastAsia="Verdana" w:hAnsi="Times New Roman" w:cs="Times New Roman"/>
          <w:sz w:val="28"/>
          <w:szCs w:val="28"/>
        </w:rPr>
        <w:t>є</w:t>
      </w:r>
      <w:r w:rsidRPr="00317137">
        <w:rPr>
          <w:rFonts w:ascii="Times New Roman" w:eastAsia="Verdana" w:hAnsi="Times New Roman" w:cs="Times New Roman"/>
          <w:spacing w:val="13"/>
          <w:sz w:val="28"/>
          <w:szCs w:val="28"/>
        </w:rPr>
        <w:t xml:space="preserve"> </w:t>
      </w:r>
      <w:r w:rsidRPr="00317137">
        <w:rPr>
          <w:rFonts w:ascii="Times New Roman" w:eastAsia="Verdana" w:hAnsi="Times New Roman" w:cs="Times New Roman"/>
          <w:sz w:val="28"/>
          <w:szCs w:val="28"/>
        </w:rPr>
        <w:t>відоб</w:t>
      </w:r>
      <w:r w:rsidRPr="00317137">
        <w:rPr>
          <w:rFonts w:ascii="Times New Roman" w:eastAsia="Verdana" w:hAnsi="Times New Roman" w:cs="Times New Roman"/>
          <w:w w:val="99"/>
          <w:sz w:val="28"/>
          <w:szCs w:val="28"/>
        </w:rPr>
        <w:t>р</w:t>
      </w:r>
      <w:r w:rsidRPr="00317137">
        <w:rPr>
          <w:rFonts w:ascii="Times New Roman" w:eastAsia="Verdana" w:hAnsi="Times New Roman" w:cs="Times New Roman"/>
          <w:sz w:val="28"/>
          <w:szCs w:val="28"/>
        </w:rPr>
        <w:t>аженням</w:t>
      </w:r>
      <w:r w:rsidRPr="00317137">
        <w:rPr>
          <w:rFonts w:ascii="Times New Roman" w:eastAsia="Verdana" w:hAnsi="Times New Roman" w:cs="Times New Roman"/>
          <w:spacing w:val="13"/>
          <w:sz w:val="28"/>
          <w:szCs w:val="28"/>
        </w:rPr>
        <w:t xml:space="preserve"> </w:t>
      </w:r>
      <w:r w:rsidRPr="00317137">
        <w:rPr>
          <w:rFonts w:ascii="Times New Roman" w:eastAsia="Verdana" w:hAnsi="Times New Roman" w:cs="Times New Roman"/>
          <w:sz w:val="28"/>
          <w:szCs w:val="28"/>
        </w:rPr>
        <w:t>воєнно</w:t>
      </w:r>
      <w:r w:rsidRPr="00317137">
        <w:rPr>
          <w:rFonts w:ascii="Times New Roman" w:eastAsia="Verdana" w:hAnsi="Times New Roman" w:cs="Times New Roman"/>
          <w:w w:val="99"/>
          <w:sz w:val="28"/>
          <w:szCs w:val="28"/>
        </w:rPr>
        <w:t>г</w:t>
      </w:r>
      <w:r w:rsidRPr="00317137">
        <w:rPr>
          <w:rFonts w:ascii="Times New Roman" w:eastAsia="Verdana" w:hAnsi="Times New Roman" w:cs="Times New Roman"/>
          <w:sz w:val="28"/>
          <w:szCs w:val="28"/>
        </w:rPr>
        <w:t>о</w:t>
      </w:r>
      <w:r w:rsidRPr="00317137">
        <w:rPr>
          <w:rFonts w:ascii="Times New Roman" w:eastAsia="Verdana" w:hAnsi="Times New Roman" w:cs="Times New Roman"/>
          <w:spacing w:val="13"/>
          <w:sz w:val="28"/>
          <w:szCs w:val="28"/>
        </w:rPr>
        <w:t xml:space="preserve"> </w:t>
      </w:r>
      <w:r w:rsidRPr="00317137">
        <w:rPr>
          <w:rFonts w:ascii="Times New Roman" w:eastAsia="Verdana" w:hAnsi="Times New Roman" w:cs="Times New Roman"/>
          <w:w w:val="99"/>
          <w:sz w:val="28"/>
          <w:szCs w:val="28"/>
        </w:rPr>
        <w:t>с</w:t>
      </w:r>
      <w:r w:rsidRPr="00317137">
        <w:rPr>
          <w:rFonts w:ascii="Times New Roman" w:eastAsia="Verdana" w:hAnsi="Times New Roman" w:cs="Times New Roman"/>
          <w:sz w:val="28"/>
          <w:szCs w:val="28"/>
        </w:rPr>
        <w:t>тану</w:t>
      </w:r>
      <w:r w:rsidRPr="00317137">
        <w:rPr>
          <w:rFonts w:ascii="Times New Roman" w:eastAsia="Verdana" w:hAnsi="Times New Roman" w:cs="Times New Roman"/>
          <w:spacing w:val="13"/>
          <w:sz w:val="28"/>
          <w:szCs w:val="28"/>
        </w:rPr>
        <w:t xml:space="preserve"> </w:t>
      </w:r>
      <w:r w:rsidRPr="00317137">
        <w:rPr>
          <w:rFonts w:ascii="Times New Roman" w:eastAsia="Verdana" w:hAnsi="Times New Roman" w:cs="Times New Roman"/>
          <w:sz w:val="28"/>
          <w:szCs w:val="28"/>
        </w:rPr>
        <w:t>в</w:t>
      </w:r>
      <w:r w:rsidRPr="00317137">
        <w:rPr>
          <w:rFonts w:ascii="Times New Roman" w:eastAsia="Verdana" w:hAnsi="Times New Roman" w:cs="Times New Roman"/>
          <w:spacing w:val="14"/>
          <w:sz w:val="28"/>
          <w:szCs w:val="28"/>
        </w:rPr>
        <w:t xml:space="preserve"> </w:t>
      </w:r>
      <w:r w:rsidRPr="00317137">
        <w:rPr>
          <w:rFonts w:ascii="Times New Roman" w:eastAsia="Verdana" w:hAnsi="Times New Roman" w:cs="Times New Roman"/>
          <w:sz w:val="28"/>
          <w:szCs w:val="28"/>
        </w:rPr>
        <w:t>к</w:t>
      </w:r>
      <w:r w:rsidRPr="00317137">
        <w:rPr>
          <w:rFonts w:ascii="Times New Roman" w:eastAsia="Verdana" w:hAnsi="Times New Roman" w:cs="Times New Roman"/>
          <w:w w:val="99"/>
          <w:sz w:val="28"/>
          <w:szCs w:val="28"/>
        </w:rPr>
        <w:t>р</w:t>
      </w:r>
      <w:r w:rsidRPr="00317137">
        <w:rPr>
          <w:rFonts w:ascii="Times New Roman" w:eastAsia="Verdana" w:hAnsi="Times New Roman" w:cs="Times New Roman"/>
          <w:sz w:val="28"/>
          <w:szCs w:val="28"/>
        </w:rPr>
        <w:t>аїні, тому п</w:t>
      </w:r>
      <w:r w:rsidRPr="00317137">
        <w:rPr>
          <w:rFonts w:ascii="Times New Roman" w:hAnsi="Times New Roman" w:cs="Times New Roman"/>
          <w:sz w:val="28"/>
          <w:szCs w:val="28"/>
        </w:rPr>
        <w:t xml:space="preserve">ланові показники бюджету Кременчуцької міської територіальної громади можуть переглядатись в 2026 році в розрізі кожного податку та збору в межах затверджених сум або відповідно до               статті 78 Бюджетного кодексу України. </w:t>
      </w:r>
    </w:p>
    <w:p w14:paraId="16AF1EBC" w14:textId="1FD0EBFC" w:rsidR="005E57CD" w:rsidRDefault="005E57CD" w:rsidP="00E32F68">
      <w:pPr>
        <w:tabs>
          <w:tab w:val="left" w:pos="709"/>
        </w:tabs>
        <w:ind w:firstLine="0"/>
        <w:jc w:val="both"/>
        <w:rPr>
          <w:rFonts w:ascii="Times New Roman" w:eastAsia="Times New Roman" w:hAnsi="Times New Roman" w:cs="Times New Roman"/>
          <w:bCs/>
          <w:sz w:val="28"/>
          <w:szCs w:val="28"/>
          <w:lang w:eastAsia="ru-RU"/>
        </w:rPr>
      </w:pPr>
    </w:p>
    <w:p w14:paraId="72C6FF78" w14:textId="77777777" w:rsidR="00846AD6" w:rsidRPr="00846AD6" w:rsidRDefault="00846AD6" w:rsidP="00846AD6">
      <w:pPr>
        <w:widowControl w:val="0"/>
        <w:tabs>
          <w:tab w:val="left" w:pos="567"/>
          <w:tab w:val="left" w:pos="709"/>
        </w:tabs>
        <w:ind w:firstLine="567"/>
        <w:jc w:val="center"/>
        <w:rPr>
          <w:rFonts w:ascii="Times New Roman" w:eastAsia="Times New Roman" w:hAnsi="Times New Roman" w:cs="Times New Roman"/>
          <w:b/>
          <w:kern w:val="2"/>
          <w:sz w:val="36"/>
          <w:szCs w:val="36"/>
          <w:lang w:eastAsia="x-none"/>
        </w:rPr>
      </w:pPr>
      <w:r w:rsidRPr="00846AD6">
        <w:rPr>
          <w:rFonts w:ascii="Times New Roman" w:eastAsia="Times New Roman" w:hAnsi="Times New Roman" w:cs="Times New Roman"/>
          <w:b/>
          <w:kern w:val="2"/>
          <w:sz w:val="36"/>
          <w:szCs w:val="36"/>
          <w:lang w:eastAsia="x-none"/>
        </w:rPr>
        <w:t>Видатки бюджету</w:t>
      </w:r>
    </w:p>
    <w:p w14:paraId="57438864" w14:textId="77777777" w:rsidR="00846AD6" w:rsidRPr="00846AD6" w:rsidRDefault="00846AD6" w:rsidP="00846AD6">
      <w:pPr>
        <w:tabs>
          <w:tab w:val="left" w:pos="567"/>
        </w:tabs>
        <w:ind w:firstLine="567"/>
        <w:jc w:val="both"/>
        <w:rPr>
          <w:rFonts w:ascii="Times New Roman" w:hAnsi="Times New Roman" w:cs="Times New Roman"/>
          <w:sz w:val="28"/>
          <w:szCs w:val="28"/>
          <w:lang w:val="ru-RU"/>
        </w:rPr>
      </w:pPr>
    </w:p>
    <w:p w14:paraId="54D45073" w14:textId="77777777" w:rsidR="00846AD6" w:rsidRPr="00846AD6" w:rsidRDefault="00846AD6" w:rsidP="00846AD6">
      <w:pPr>
        <w:tabs>
          <w:tab w:val="left" w:pos="567"/>
        </w:tabs>
        <w:ind w:firstLine="567"/>
        <w:jc w:val="both"/>
        <w:rPr>
          <w:rFonts w:ascii="Times New Roman" w:hAnsi="Times New Roman" w:cs="Times New Roman"/>
          <w:sz w:val="28"/>
          <w:szCs w:val="28"/>
        </w:rPr>
      </w:pPr>
      <w:r w:rsidRPr="00846AD6">
        <w:rPr>
          <w:rFonts w:ascii="Times New Roman" w:hAnsi="Times New Roman" w:cs="Times New Roman"/>
          <w:sz w:val="28"/>
          <w:szCs w:val="28"/>
        </w:rPr>
        <w:t xml:space="preserve">Видаткова частина проєкту бюджету Кременчуцької міської територіальної громади  на 2026 рік сформована відповідно до Закону України «Про Державний бюджет України на 2026 рік», який </w:t>
      </w:r>
      <w:hyperlink r:id="rId19" w:history="1">
        <w:r w:rsidRPr="00846AD6">
          <w:rPr>
            <w:rFonts w:ascii="Times New Roman" w:hAnsi="Times New Roman" w:cs="Times New Roman"/>
            <w:sz w:val="28"/>
            <w:szCs w:val="28"/>
          </w:rPr>
          <w:t>був ухвалений Верховною Радою 3 грудня</w:t>
        </w:r>
      </w:hyperlink>
      <w:r w:rsidRPr="00846AD6">
        <w:rPr>
          <w:rFonts w:ascii="Times New Roman" w:hAnsi="Times New Roman" w:cs="Times New Roman"/>
          <w:sz w:val="28"/>
          <w:szCs w:val="28"/>
        </w:rPr>
        <w:t xml:space="preserve"> 2025 року, Закону України «Про правовий режим воєнного стану», постанови Кабінету Міністрів України від 11.03.2022 №252 «Деякі питання формування та виконання місцевих бюджетів у період воєнного стану», особливостей складання розрахунків до проєктів місцевих бюджетів на 2026 рік, повідомлених листом Міністерства фінансів України від 29 серпня 2025 року №05110-09-6/24695 «Про особливості складання проєктів місцевих бюджетів на 2026 рік».</w:t>
      </w:r>
    </w:p>
    <w:p w14:paraId="701F29BC" w14:textId="77777777" w:rsidR="00846AD6" w:rsidRPr="00846AD6" w:rsidRDefault="00846AD6" w:rsidP="00846AD6">
      <w:pPr>
        <w:tabs>
          <w:tab w:val="left" w:pos="567"/>
        </w:tabs>
        <w:ind w:firstLine="567"/>
        <w:jc w:val="both"/>
        <w:rPr>
          <w:rFonts w:ascii="Times New Roman" w:hAnsi="Times New Roman" w:cs="Times New Roman"/>
          <w:sz w:val="28"/>
          <w:szCs w:val="28"/>
        </w:rPr>
      </w:pPr>
      <w:r w:rsidRPr="00846AD6">
        <w:rPr>
          <w:rFonts w:ascii="Times New Roman" w:hAnsi="Times New Roman" w:cs="Times New Roman"/>
          <w:sz w:val="28"/>
          <w:szCs w:val="28"/>
        </w:rPr>
        <w:t>Бюджет 2026 року залишається бюджетом воєнного часу, сформованим в умовах економічних викликів. Головним завданням в таких умовах є збереження фінансової стійкості громади та концентрація коштів на пріоритетних напрямах — соціального захисту населення, підтримки сил безпеки і оборони, забезпечення безперебійного функціонування критичної інфраструктури, освіти, медицини, комунального господарства та інших служб, що виконують делеговані і власні повноваження органів місцевого самоврядування.</w:t>
      </w:r>
    </w:p>
    <w:p w14:paraId="769108F4" w14:textId="77777777" w:rsidR="00846AD6" w:rsidRPr="00846AD6" w:rsidRDefault="00846AD6" w:rsidP="00846AD6">
      <w:pPr>
        <w:tabs>
          <w:tab w:val="left" w:pos="567"/>
        </w:tabs>
        <w:ind w:firstLine="567"/>
        <w:jc w:val="both"/>
        <w:rPr>
          <w:rFonts w:ascii="Times New Roman" w:hAnsi="Times New Roman" w:cs="Times New Roman"/>
          <w:sz w:val="28"/>
          <w:szCs w:val="28"/>
        </w:rPr>
      </w:pPr>
      <w:r w:rsidRPr="00846AD6">
        <w:rPr>
          <w:rFonts w:ascii="Times New Roman" w:hAnsi="Times New Roman" w:cs="Times New Roman"/>
          <w:sz w:val="28"/>
          <w:szCs w:val="28"/>
        </w:rPr>
        <w:t>Особливостями бюджетного процесу щодо формування проєкту бюджету 2026 року є запровадження оновленого підходу до управління публічними інвестиціями, що забезпечує підвищення ефективності, посилення прозорості та стратегічного бачення в реалізації інвестиційних проєктів та відновлення середньострокового бюджетного планування.</w:t>
      </w:r>
    </w:p>
    <w:p w14:paraId="35117BFE"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bCs/>
          <w:sz w:val="28"/>
          <w:szCs w:val="20"/>
          <w:lang w:eastAsia="ru-RU"/>
        </w:rPr>
      </w:pPr>
      <w:r w:rsidRPr="00846AD6">
        <w:rPr>
          <w:rFonts w:ascii="Times New Roman" w:eastAsia="Times New Roman" w:hAnsi="Times New Roman" w:cs="Times New Roman"/>
          <w:bCs/>
          <w:sz w:val="28"/>
          <w:szCs w:val="20"/>
          <w:lang w:eastAsia="ru-RU"/>
        </w:rPr>
        <w:t xml:space="preserve">Як основний фінансовий документ, бюджет Кременчуцької міської територіальної громади </w:t>
      </w:r>
      <w:r w:rsidRPr="00846AD6">
        <w:rPr>
          <w:rFonts w:ascii="Times New Roman" w:eastAsia="Times New Roman" w:hAnsi="Times New Roman" w:cs="Times New Roman"/>
          <w:sz w:val="28"/>
          <w:szCs w:val="28"/>
          <w:lang w:eastAsia="ru-RU"/>
        </w:rPr>
        <w:t xml:space="preserve">орієнтований на максимально ефективне використання бюджетних коштів, </w:t>
      </w:r>
      <w:r w:rsidRPr="00846AD6">
        <w:rPr>
          <w:rFonts w:ascii="Times New Roman" w:eastAsia="Times New Roman" w:hAnsi="Times New Roman" w:cs="Times New Roman"/>
          <w:bCs/>
          <w:sz w:val="28"/>
          <w:szCs w:val="20"/>
          <w:lang w:eastAsia="ru-RU"/>
        </w:rPr>
        <w:t xml:space="preserve">забезпечення стабільної роботи установ та закладів </w:t>
      </w:r>
      <w:r w:rsidRPr="00846AD6">
        <w:rPr>
          <w:rFonts w:ascii="Times New Roman" w:eastAsia="Times New Roman" w:hAnsi="Times New Roman" w:cs="Times New Roman"/>
          <w:sz w:val="28"/>
          <w:szCs w:val="28"/>
          <w:lang w:eastAsia="ru-RU"/>
        </w:rPr>
        <w:lastRenderedPageBreak/>
        <w:t xml:space="preserve">бюджетної сфери, комунальних підприємств міста, </w:t>
      </w:r>
      <w:r w:rsidRPr="00846AD6">
        <w:rPr>
          <w:rFonts w:ascii="Times New Roman" w:eastAsia="Times New Roman" w:hAnsi="Times New Roman" w:cs="Times New Roman"/>
          <w:bCs/>
          <w:sz w:val="28"/>
          <w:szCs w:val="20"/>
          <w:lang w:eastAsia="ru-RU"/>
        </w:rPr>
        <w:t xml:space="preserve">надання соціальних гарантій для </w:t>
      </w:r>
      <w:proofErr w:type="spellStart"/>
      <w:r w:rsidRPr="00846AD6">
        <w:rPr>
          <w:rFonts w:ascii="Times New Roman" w:eastAsia="Times New Roman" w:hAnsi="Times New Roman" w:cs="Times New Roman"/>
          <w:bCs/>
          <w:sz w:val="28"/>
          <w:szCs w:val="20"/>
          <w:lang w:eastAsia="ru-RU"/>
        </w:rPr>
        <w:t>малозахищених</w:t>
      </w:r>
      <w:proofErr w:type="spellEnd"/>
      <w:r w:rsidRPr="00846AD6">
        <w:rPr>
          <w:rFonts w:ascii="Times New Roman" w:eastAsia="Times New Roman" w:hAnsi="Times New Roman" w:cs="Times New Roman"/>
          <w:bCs/>
          <w:sz w:val="28"/>
          <w:szCs w:val="20"/>
          <w:lang w:eastAsia="ru-RU"/>
        </w:rPr>
        <w:t xml:space="preserve"> категорій громадян, </w:t>
      </w:r>
      <w:r w:rsidRPr="00846AD6">
        <w:rPr>
          <w:rFonts w:ascii="Times New Roman" w:eastAsia="Times New Roman" w:hAnsi="Times New Roman" w:cs="Times New Roman"/>
          <w:sz w:val="28"/>
          <w:szCs w:val="28"/>
          <w:lang w:eastAsia="ru-RU"/>
        </w:rPr>
        <w:t xml:space="preserve">задоволення життєво-необхідних потреб жителів територіальної громади, внутрішньо переміщеного (евакуйованого) населення, продовжена підтримка сімей загиблих Захисників (Захисниць) країни, військових формувань та </w:t>
      </w:r>
      <w:r w:rsidRPr="00846AD6">
        <w:rPr>
          <w:rFonts w:ascii="Times New Roman" w:eastAsia="Times New Roman" w:hAnsi="Times New Roman" w:cs="Times New Roman"/>
          <w:bCs/>
          <w:sz w:val="28"/>
          <w:szCs w:val="20"/>
          <w:lang w:eastAsia="ru-RU"/>
        </w:rPr>
        <w:t>підтримка в належному стані об’єктів житлово – комунального господарства, інших об’єктів інфраструктури міста, виконання в межах фінансових можливостей міських цільових (комплексних) програм.</w:t>
      </w:r>
    </w:p>
    <w:p w14:paraId="7ACE82C8"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bCs/>
          <w:sz w:val="28"/>
          <w:szCs w:val="28"/>
          <w:lang w:eastAsia="ru-RU"/>
        </w:rPr>
        <w:t xml:space="preserve">У проєкті бюджету Кременчуцької міської територіальної громади на наступний рік поки що не врахована освітня субвенція.  Це пояснюється тим, що в проєкті Державного бюджету на 2026 рік освітня субвенція поки що не розподілена, оскільки </w:t>
      </w:r>
      <w:r w:rsidRPr="00846AD6">
        <w:rPr>
          <w:rFonts w:ascii="Times New Roman" w:eastAsia="Times New Roman" w:hAnsi="Times New Roman" w:cs="Times New Roman"/>
          <w:sz w:val="28"/>
          <w:szCs w:val="28"/>
          <w:lang w:eastAsia="ru-RU"/>
        </w:rPr>
        <w:t xml:space="preserve">Міністерство освіти і науки очікує на отримання </w:t>
      </w:r>
      <w:proofErr w:type="spellStart"/>
      <w:r w:rsidRPr="00846AD6">
        <w:rPr>
          <w:rFonts w:ascii="Times New Roman" w:eastAsia="Times New Roman" w:hAnsi="Times New Roman" w:cs="Times New Roman"/>
          <w:sz w:val="28"/>
          <w:szCs w:val="28"/>
          <w:lang w:eastAsia="ru-RU"/>
        </w:rPr>
        <w:t>верифікованих</w:t>
      </w:r>
      <w:proofErr w:type="spellEnd"/>
      <w:r w:rsidRPr="00846AD6">
        <w:rPr>
          <w:rFonts w:ascii="Times New Roman" w:eastAsia="Times New Roman" w:hAnsi="Times New Roman" w:cs="Times New Roman"/>
          <w:sz w:val="28"/>
          <w:szCs w:val="28"/>
          <w:lang w:eastAsia="ru-RU"/>
        </w:rPr>
        <w:t xml:space="preserve"> даних про контингент учнів через міграційні процеси, що створює невизначеність для місцевих бюджетів.</w:t>
      </w:r>
    </w:p>
    <w:p w14:paraId="5F7C25BF"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NewRomanPSMT" w:eastAsia="Calibri" w:hAnsi="TimesNewRomanPSMT" w:cs="TimesNewRomanPSMT"/>
          <w:sz w:val="28"/>
          <w:szCs w:val="28"/>
        </w:rPr>
      </w:pPr>
      <w:r w:rsidRPr="00846AD6">
        <w:rPr>
          <w:rFonts w:ascii="TimesNewRomanPSMT" w:eastAsia="Calibri" w:hAnsi="TimesNewRomanPSMT" w:cs="TimesNewRomanPSMT"/>
          <w:sz w:val="28"/>
          <w:szCs w:val="28"/>
        </w:rPr>
        <w:t xml:space="preserve">Освітня субвенція — це основне джерело заробітної плати педагогічних працівників у закладах загальної середньої освіти. Вона надходить з державного бюджету місцевим бюджетам, з яких виплачують зарплати вчителям.  </w:t>
      </w:r>
    </w:p>
    <w:p w14:paraId="38C0EA3A" w14:textId="77777777" w:rsidR="00846AD6" w:rsidRPr="00846AD6" w:rsidRDefault="00846AD6" w:rsidP="00846AD6">
      <w:pPr>
        <w:widowControl w:val="0"/>
        <w:tabs>
          <w:tab w:val="left" w:pos="709"/>
        </w:tabs>
        <w:autoSpaceDE w:val="0"/>
        <w:autoSpaceDN w:val="0"/>
        <w:adjustRightInd w:val="0"/>
        <w:ind w:firstLine="709"/>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Відповідно до Бюджетного кодексу України здійснено горизонтальне вирівнювання податкоспроможності місцевого бюджету. Враховуючи вищезазначене, визначена реверсна дотація до Державного бюджету у сумі 110 983,0 тис. грн.</w:t>
      </w:r>
    </w:p>
    <w:p w14:paraId="5BE684BE"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Обсяг видатків проєкту бюджету Кременчуцької міської територіальної громади на 2026 рік визначено у сумі 4 474 672,8 тис. грн, а саме:</w:t>
      </w:r>
    </w:p>
    <w:p w14:paraId="357F466A"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rPr>
      </w:pPr>
      <w:r w:rsidRPr="00846AD6">
        <w:rPr>
          <w:rFonts w:ascii="Times New Roman" w:eastAsia="Times New Roman" w:hAnsi="Times New Roman" w:cs="Times New Roman"/>
          <w:sz w:val="28"/>
          <w:szCs w:val="28"/>
          <w:lang w:eastAsia="ru-RU"/>
        </w:rPr>
        <w:t>- видатки загального фонду місцевого бюджету – 4 032 828,5 тис. грн;</w:t>
      </w:r>
    </w:p>
    <w:p w14:paraId="6EBD1EBB"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видатки спеціального фонду місцевого бюджету – 441 814,3 тис. грн, з них кошти, що передаються із загального фонду до бюджету розвитку –                   355 414,7 тис. грн. </w:t>
      </w:r>
    </w:p>
    <w:p w14:paraId="6850DE0C"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Обсяг видатків бюджету розвитку спеціального фонду на 2026 рік склав 368 635,6 тис. грн. Його формування відбувалося за «новими правилами», що передбачені змінами у бюджетному законодавстві. </w:t>
      </w:r>
    </w:p>
    <w:p w14:paraId="016364C7"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Найбільшою складовою бюджету розвитку є видатки на реалізацію 24 публічних інвестиційних проєктів у сумі 367 437,6 тис. грн. Ці проєкти є пріоритетними, більшість з них є  перехідними та потребують продовження і завершення.</w:t>
      </w:r>
    </w:p>
    <w:p w14:paraId="5D1DE7C7"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Згідно листа Міністерства фінансів України, видатки капітального характеру/капітальні видатки, які за визначенням не належать до публічних інвестицій, що спрямовуються на підготовку та реалізацію публічних інвестиційних проєктів та програм публічних інвестицій, не передбачають комплексу заходів (організаційно-правових, управлінських, аналітичних, фінансових та інженерно-технічних), визначених на основі національної системи документів стратегічного планування з метою розвитку окремих галузей, секторів економіки, регіонів та територіальних громад, відображаються в загальному фонді місцевого бюджету, це видатки розвитку. Їх пропонується затвердити в сумі 1 251 267,7 тис. грн.</w:t>
      </w:r>
    </w:p>
    <w:p w14:paraId="5F51B40E"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w:t>
      </w:r>
    </w:p>
    <w:p w14:paraId="5C755E91"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Видатки бюджету Кременчуцької міської територіальної громади у 2025-</w:t>
      </w:r>
      <w:r w:rsidRPr="00846AD6">
        <w:rPr>
          <w:rFonts w:ascii="Times New Roman" w:eastAsia="Times New Roman" w:hAnsi="Times New Roman" w:cs="Times New Roman"/>
          <w:sz w:val="28"/>
          <w:szCs w:val="28"/>
          <w:lang w:eastAsia="ru-RU"/>
        </w:rPr>
        <w:lastRenderedPageBreak/>
        <w:t>2026 роках в розрізі основних головних розпорядників бюджетних коштів</w:t>
      </w:r>
      <w:r w:rsidRPr="00846AD6">
        <w:rPr>
          <w:rFonts w:ascii="Calibri" w:eastAsia="Calibri" w:hAnsi="Calibri" w:cs="Times New Roman"/>
        </w:rPr>
        <w:t xml:space="preserve"> </w:t>
      </w:r>
      <w:r w:rsidRPr="00846AD6">
        <w:rPr>
          <w:rFonts w:ascii="Times New Roman" w:eastAsia="Times New Roman" w:hAnsi="Times New Roman" w:cs="Times New Roman"/>
          <w:sz w:val="28"/>
          <w:szCs w:val="28"/>
          <w:lang w:eastAsia="ru-RU"/>
        </w:rPr>
        <w:t xml:space="preserve">представлені у вигляді діаграми.  </w:t>
      </w:r>
    </w:p>
    <w:p w14:paraId="1DB9C695" w14:textId="4AAFEBFC" w:rsidR="00846AD6" w:rsidRPr="00846AD6" w:rsidRDefault="00EC79C9" w:rsidP="00846AD6">
      <w:pPr>
        <w:widowControl w:val="0"/>
        <w:tabs>
          <w:tab w:val="left" w:pos="567"/>
          <w:tab w:val="left" w:pos="709"/>
        </w:tabs>
        <w:autoSpaceDE w:val="0"/>
        <w:autoSpaceDN w:val="0"/>
        <w:adjustRightInd w:val="0"/>
        <w:ind w:firstLine="0"/>
        <w:jc w:val="both"/>
        <w:rPr>
          <w:rFonts w:ascii="Times New Roman" w:eastAsia="Times New Roman" w:hAnsi="Times New Roman" w:cs="Times New Roman"/>
          <w:sz w:val="28"/>
          <w:szCs w:val="28"/>
          <w:lang w:eastAsia="ru-RU"/>
        </w:rPr>
      </w:pPr>
      <w:r w:rsidRPr="00EC79C9">
        <w:rPr>
          <w:noProof/>
          <w:lang w:val="ru-RU" w:eastAsia="ru-RU"/>
        </w:rPr>
        <w:drawing>
          <wp:inline distT="0" distB="0" distL="0" distR="0" wp14:anchorId="6FE025C2" wp14:editId="7D589743">
            <wp:extent cx="6096000" cy="4578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578350"/>
                    </a:xfrm>
                    <a:prstGeom prst="rect">
                      <a:avLst/>
                    </a:prstGeom>
                    <a:noFill/>
                    <a:ln>
                      <a:noFill/>
                    </a:ln>
                  </pic:spPr>
                </pic:pic>
              </a:graphicData>
            </a:graphic>
          </wp:inline>
        </w:drawing>
      </w:r>
    </w:p>
    <w:p w14:paraId="7B03F6CD" w14:textId="77777777" w:rsidR="00846AD6" w:rsidRPr="00846AD6" w:rsidRDefault="00846AD6" w:rsidP="00846AD6">
      <w:pPr>
        <w:widowControl w:val="0"/>
        <w:tabs>
          <w:tab w:val="left" w:pos="567"/>
          <w:tab w:val="left" w:pos="709"/>
        </w:tabs>
        <w:autoSpaceDE w:val="0"/>
        <w:autoSpaceDN w:val="0"/>
        <w:adjustRightInd w:val="0"/>
        <w:ind w:firstLine="0"/>
        <w:jc w:val="both"/>
        <w:rPr>
          <w:rFonts w:ascii="Times New Roman" w:eastAsia="Times New Roman" w:hAnsi="Times New Roman" w:cs="Times New Roman"/>
          <w:sz w:val="28"/>
          <w:szCs w:val="28"/>
          <w:lang w:eastAsia="ru-RU"/>
        </w:rPr>
      </w:pPr>
    </w:p>
    <w:p w14:paraId="62200AE9"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024F70FA"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Законом України «Про Державний бюджет України на 2026 рік» передбачається збільшення розмірів соціальних стандартів (мінімальної заробітної плати, прожиткового мінімуму, тарифних розрядів працівників бюджетних установ).</w:t>
      </w:r>
    </w:p>
    <w:p w14:paraId="3CADE29D"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Тож, при формуванні проєкту бюджету на 2026 рік враховано:</w:t>
      </w:r>
    </w:p>
    <w:p w14:paraId="75DB78ED"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розмір мінімальної заробітної плати з 01 січня 2026 року </w:t>
      </w:r>
      <w:r w:rsidRPr="00846AD6">
        <w:rPr>
          <w:rFonts w:ascii="Times New Roman" w:eastAsia="Times New Roman" w:hAnsi="Times New Roman" w:cs="Times New Roman"/>
          <w:bCs/>
          <w:sz w:val="28"/>
          <w:szCs w:val="20"/>
          <w:lang w:eastAsia="ru-RU"/>
        </w:rPr>
        <w:t>у розмірі                 8 647 гривень</w:t>
      </w:r>
      <w:r w:rsidRPr="00846AD6">
        <w:rPr>
          <w:rFonts w:ascii="Times New Roman" w:eastAsia="Times New Roman" w:hAnsi="Times New Roman" w:cs="Times New Roman"/>
          <w:sz w:val="28"/>
          <w:szCs w:val="28"/>
          <w:lang w:eastAsia="ru-RU"/>
        </w:rPr>
        <w:t xml:space="preserve">; </w:t>
      </w:r>
    </w:p>
    <w:p w14:paraId="7FBB0F69"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посадовий оклад працівника 1 тарифного розряду Єдиної тарифної сітки </w:t>
      </w:r>
      <w:r w:rsidRPr="00846AD6">
        <w:rPr>
          <w:rFonts w:ascii="Times New Roman" w:eastAsia="Times New Roman" w:hAnsi="Times New Roman" w:cs="Times New Roman"/>
          <w:bCs/>
          <w:sz w:val="28"/>
          <w:szCs w:val="20"/>
          <w:lang w:eastAsia="ru-RU"/>
        </w:rPr>
        <w:t>з 01 січня 2026 року у розмірі 3 470 гривень</w:t>
      </w:r>
      <w:r w:rsidRPr="00846AD6">
        <w:rPr>
          <w:rFonts w:ascii="Times New Roman" w:eastAsia="Times New Roman" w:hAnsi="Times New Roman" w:cs="Times New Roman"/>
          <w:sz w:val="28"/>
          <w:szCs w:val="28"/>
          <w:lang w:eastAsia="ru-RU"/>
        </w:rPr>
        <w:t>;</w:t>
      </w:r>
    </w:p>
    <w:p w14:paraId="464B1DF7"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індексацію грошових доходів громадян, яка має здійснюватися в межах фонду оплати праці на 2026 рік (Закон України від 03.07.1991 № 1282-ХІІ «Про індексацію грошових доходів населення»).</w:t>
      </w:r>
    </w:p>
    <w:p w14:paraId="4AC95915"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296B57FE"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Таким чином, з загального фонду бюджету видатки на оплату праці з нарахуваннями передбачені в сумі 1 061 328,3 тис. грн.  Питома вага заробітної плати з нарахуваннями в видатках загального фонду складає 26,3%. </w:t>
      </w:r>
    </w:p>
    <w:p w14:paraId="161B6B31" w14:textId="77777777" w:rsidR="00846AD6" w:rsidRPr="00846AD6" w:rsidRDefault="00846AD6" w:rsidP="00846AD6">
      <w:pPr>
        <w:widowControl w:val="0"/>
        <w:tabs>
          <w:tab w:val="left" w:pos="567"/>
          <w:tab w:val="left" w:pos="709"/>
        </w:tabs>
        <w:autoSpaceDE w:val="0"/>
        <w:autoSpaceDN w:val="0"/>
        <w:adjustRightInd w:val="0"/>
        <w:ind w:firstLine="709"/>
        <w:jc w:val="both"/>
        <w:rPr>
          <w:rFonts w:ascii="Times New Roman" w:eastAsia="Times New Roman" w:hAnsi="Times New Roman" w:cs="Times New Roman"/>
          <w:sz w:val="28"/>
          <w:szCs w:val="28"/>
          <w:lang w:eastAsia="ru-RU"/>
        </w:rPr>
      </w:pPr>
      <w:r w:rsidRPr="00846AD6">
        <w:rPr>
          <w:rFonts w:ascii="Times New Roman" w:eastAsia="Calibri" w:hAnsi="Times New Roman" w:cs="Times New Roman"/>
          <w:color w:val="000000" w:themeColor="text1"/>
          <w:sz w:val="28"/>
          <w:szCs w:val="28"/>
        </w:rPr>
        <w:t xml:space="preserve">З метою збереження та врегулювання умов оплати праці працівникам, для покращення правової та соціальної захищеності, збереження кадрового потенціалу, оптимізації витрат на оплату праці, в 2026 році буде продовжена виплата муніципальної доплати працівникам </w:t>
      </w:r>
      <w:r w:rsidRPr="00846AD6">
        <w:rPr>
          <w:rFonts w:ascii="Times New Roman" w:eastAsia="Calibri" w:hAnsi="Times New Roman" w:cs="Times New Roman"/>
          <w:color w:val="000000"/>
          <w:sz w:val="28"/>
          <w:szCs w:val="28"/>
        </w:rPr>
        <w:t xml:space="preserve">бюджетних установ та закладів, </w:t>
      </w:r>
      <w:r w:rsidRPr="00846AD6">
        <w:rPr>
          <w:rFonts w:ascii="Times New Roman" w:eastAsia="Calibri" w:hAnsi="Times New Roman" w:cs="Times New Roman"/>
          <w:color w:val="000000"/>
          <w:sz w:val="28"/>
          <w:szCs w:val="28"/>
        </w:rPr>
        <w:lastRenderedPageBreak/>
        <w:t xml:space="preserve">підприємств, що належать до комунальної власності </w:t>
      </w:r>
      <w:r w:rsidRPr="00846AD6">
        <w:rPr>
          <w:rFonts w:ascii="Times New Roman" w:eastAsia="Times New Roman" w:hAnsi="Times New Roman" w:cs="Times New Roman"/>
          <w:sz w:val="28"/>
          <w:szCs w:val="28"/>
          <w:lang w:eastAsia="ru-RU"/>
        </w:rPr>
        <w:t>Кременчуцької міської територіальної громади. Це ті працівники, у яких «на руки» заробітна плата складає менше 10 000 грн.</w:t>
      </w:r>
    </w:p>
    <w:p w14:paraId="34EBE7F4"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За рахунок спеціального фонду видатки на оплату праці з нарахуваннями передбачені в сумі  8 295,1 тис. грн.  </w:t>
      </w:r>
    </w:p>
    <w:p w14:paraId="592E5B79" w14:textId="77777777" w:rsidR="00846AD6" w:rsidRPr="00846AD6" w:rsidRDefault="00846AD6" w:rsidP="00846AD6">
      <w:pPr>
        <w:widowControl w:val="0"/>
        <w:tabs>
          <w:tab w:val="left" w:pos="567"/>
          <w:tab w:val="left" w:pos="709"/>
        </w:tabs>
        <w:autoSpaceDE w:val="0"/>
        <w:autoSpaceDN w:val="0"/>
        <w:adjustRightInd w:val="0"/>
        <w:ind w:firstLine="0"/>
        <w:jc w:val="both"/>
        <w:rPr>
          <w:rFonts w:ascii="Times New Roman" w:eastAsia="Times New Roman" w:hAnsi="Times New Roman" w:cs="Times New Roman"/>
          <w:sz w:val="28"/>
          <w:szCs w:val="28"/>
          <w:lang w:eastAsia="ru-RU"/>
        </w:rPr>
      </w:pPr>
    </w:p>
    <w:p w14:paraId="62781702"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Видатки загального фонду на комунальні послуги та енергоносії передбачені в сумі 205 612,4 тис. грн з урахуванням фактичного споживання в 2025 році. Питома вага даних витрат в загальному обсязі видатків 5,1%. </w:t>
      </w:r>
    </w:p>
    <w:p w14:paraId="341790B4"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За рахунок спеціального фонду видатки на комунальні послуги та енергоносії передбачені в сумі 3 286,7 тис. грн. </w:t>
      </w:r>
    </w:p>
    <w:p w14:paraId="1AAFE2A3"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Таким чином,  питома вага видатків на заробітну плату з нарахуваннями та енергоносіїв в загальному обсязі видатків загального фонду складає 31,4%.</w:t>
      </w:r>
    </w:p>
    <w:p w14:paraId="68965464"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6A305D9D"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Незахищені та поточні видатки передбачені у мінімально необхідному обсязі на 2026 рік. Потребу у цих видатках на 2026 рік розраховано, виходячи з режиму економії, об’єктивного вибору пріоритетів, ефективного та раціонального використання коштів.</w:t>
      </w:r>
    </w:p>
    <w:p w14:paraId="56191E9B"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В загальному фонді бюджету також заплановані видатки розвитку  у сумі 1 251 267,7 тис. грн.</w:t>
      </w:r>
    </w:p>
    <w:p w14:paraId="1CB7FFC5"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w:t>
      </w:r>
    </w:p>
    <w:p w14:paraId="59DBEBC7"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Видатки розвитку спеціального фонду бюджету заплановані в сумі          369 274,4 тис. грн, з них за рахунок коштів, що передаються із загального фонду до бюджету розвитку (спеціального фонду) – 355 414,7 тис. грн. </w:t>
      </w:r>
    </w:p>
    <w:p w14:paraId="64F10882"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0DE04D8E"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Структура видатків загального та спеціального фондів бюджету Кременчуцької міської територіальної громади на 2026 рік за основними статтями видатків представлена у вигляді діаграми.</w:t>
      </w:r>
    </w:p>
    <w:p w14:paraId="710BEA65"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712C0C2A" w14:textId="0F3CC60D" w:rsidR="00846AD6" w:rsidRPr="00846AD6" w:rsidRDefault="00EC79C9" w:rsidP="00846AD6">
      <w:pPr>
        <w:widowControl w:val="0"/>
        <w:tabs>
          <w:tab w:val="left" w:pos="567"/>
          <w:tab w:val="left" w:pos="709"/>
        </w:tabs>
        <w:autoSpaceDE w:val="0"/>
        <w:autoSpaceDN w:val="0"/>
        <w:adjustRightInd w:val="0"/>
        <w:ind w:firstLine="0"/>
        <w:jc w:val="both"/>
        <w:rPr>
          <w:rFonts w:ascii="Times New Roman" w:eastAsia="Times New Roman" w:hAnsi="Times New Roman" w:cs="Times New Roman"/>
          <w:sz w:val="28"/>
          <w:szCs w:val="28"/>
          <w:lang w:eastAsia="ru-RU"/>
        </w:rPr>
      </w:pPr>
      <w:r w:rsidRPr="00EC79C9">
        <w:rPr>
          <w:noProof/>
          <w:lang w:val="ru-RU" w:eastAsia="ru-RU"/>
        </w:rPr>
        <w:drawing>
          <wp:inline distT="0" distB="0" distL="0" distR="0" wp14:anchorId="640EFDDE" wp14:editId="113A9397">
            <wp:extent cx="6032500" cy="35814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500" cy="3581400"/>
                    </a:xfrm>
                    <a:prstGeom prst="rect">
                      <a:avLst/>
                    </a:prstGeom>
                    <a:noFill/>
                    <a:ln>
                      <a:noFill/>
                    </a:ln>
                  </pic:spPr>
                </pic:pic>
              </a:graphicData>
            </a:graphic>
          </wp:inline>
        </w:drawing>
      </w:r>
    </w:p>
    <w:p w14:paraId="21D3F5B4" w14:textId="77777777" w:rsidR="00846AD6" w:rsidRPr="00846AD6" w:rsidRDefault="00846AD6" w:rsidP="00846AD6">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lastRenderedPageBreak/>
        <w:t>Структура видатків бюджету Кременчуцької міської територіальної громади на 2026 рік за основними бюджетними програмами представлена у вигляді діаграми.</w:t>
      </w:r>
    </w:p>
    <w:p w14:paraId="5B85C2EB" w14:textId="77777777" w:rsidR="00846AD6" w:rsidRPr="00846AD6" w:rsidRDefault="00846AD6" w:rsidP="00846AD6">
      <w:pPr>
        <w:widowControl w:val="0"/>
        <w:tabs>
          <w:tab w:val="left" w:pos="567"/>
          <w:tab w:val="left" w:pos="709"/>
        </w:tabs>
        <w:autoSpaceDE w:val="0"/>
        <w:autoSpaceDN w:val="0"/>
        <w:adjustRightInd w:val="0"/>
        <w:ind w:firstLine="0"/>
        <w:jc w:val="both"/>
        <w:rPr>
          <w:rFonts w:ascii="Times New Roman" w:eastAsia="Times New Roman" w:hAnsi="Times New Roman" w:cs="Times New Roman"/>
          <w:sz w:val="28"/>
          <w:szCs w:val="28"/>
          <w:lang w:eastAsia="ru-RU"/>
        </w:rPr>
      </w:pPr>
    </w:p>
    <w:p w14:paraId="3593AAFB" w14:textId="03AFE2A1" w:rsidR="00846AD6" w:rsidRPr="00846AD6" w:rsidRDefault="00EC79C9" w:rsidP="00EC79C9">
      <w:pPr>
        <w:widowControl w:val="0"/>
        <w:tabs>
          <w:tab w:val="left" w:pos="567"/>
          <w:tab w:val="left" w:pos="709"/>
        </w:tabs>
        <w:autoSpaceDE w:val="0"/>
        <w:autoSpaceDN w:val="0"/>
        <w:adjustRightInd w:val="0"/>
        <w:ind w:firstLine="0"/>
        <w:jc w:val="both"/>
        <w:rPr>
          <w:rFonts w:ascii="Times New Roman" w:eastAsia="Times New Roman" w:hAnsi="Times New Roman" w:cs="Times New Roman"/>
          <w:sz w:val="28"/>
          <w:szCs w:val="28"/>
          <w:lang w:eastAsia="ru-RU"/>
        </w:rPr>
      </w:pPr>
      <w:r w:rsidRPr="00EC79C9">
        <w:rPr>
          <w:noProof/>
          <w:lang w:val="ru-RU" w:eastAsia="ru-RU"/>
        </w:rPr>
        <w:drawing>
          <wp:inline distT="0" distB="0" distL="0" distR="0" wp14:anchorId="6175B9DB" wp14:editId="0EE10CD1">
            <wp:extent cx="6120504" cy="4667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666965"/>
                    </a:xfrm>
                    <a:prstGeom prst="rect">
                      <a:avLst/>
                    </a:prstGeom>
                    <a:noFill/>
                    <a:ln>
                      <a:noFill/>
                    </a:ln>
                  </pic:spPr>
                </pic:pic>
              </a:graphicData>
            </a:graphic>
          </wp:inline>
        </w:drawing>
      </w:r>
    </w:p>
    <w:p w14:paraId="7D133174" w14:textId="77777777" w:rsidR="00846AD6" w:rsidRPr="00846AD6" w:rsidRDefault="00846AD6" w:rsidP="00846AD6">
      <w:pPr>
        <w:tabs>
          <w:tab w:val="left" w:pos="567"/>
          <w:tab w:val="left" w:pos="709"/>
        </w:tabs>
        <w:spacing w:before="240"/>
        <w:ind w:firstLine="0"/>
        <w:jc w:val="center"/>
        <w:rPr>
          <w:rFonts w:ascii="Times New Roman" w:eastAsia="Calibri" w:hAnsi="Times New Roman" w:cs="Times New Roman"/>
          <w:b/>
          <w:sz w:val="32"/>
          <w:szCs w:val="32"/>
          <w:lang w:eastAsia="x-none"/>
        </w:rPr>
      </w:pPr>
      <w:r w:rsidRPr="00846AD6">
        <w:rPr>
          <w:rFonts w:ascii="Times New Roman" w:eastAsia="Calibri" w:hAnsi="Times New Roman" w:cs="Times New Roman"/>
          <w:b/>
          <w:sz w:val="32"/>
          <w:szCs w:val="32"/>
          <w:lang w:eastAsia="x-none"/>
        </w:rPr>
        <w:t>Державне управління</w:t>
      </w:r>
    </w:p>
    <w:p w14:paraId="645D19E9" w14:textId="77777777" w:rsidR="00846AD6" w:rsidRPr="00846AD6" w:rsidRDefault="00846AD6" w:rsidP="00846AD6">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Пріоритетним напрямком у сфері державного управління є надання виконавчими органами Кременчуцької міської ради високоякісних і доступних адміністративних, соціальних та інших послуг населенню, налагодження ефективного діалогу та партнерських відносин виконавчих органів з організаціями громадянського суспільства, забезпечення участі громадськості у реалізації регіональної політики та розв’язанні питань місцевого значення.</w:t>
      </w:r>
    </w:p>
    <w:p w14:paraId="62B7F9B3" w14:textId="77777777" w:rsidR="00846AD6" w:rsidRPr="00846AD6" w:rsidRDefault="00846AD6" w:rsidP="00846AD6">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Головними завданнями міської ради та її виконавчих органів є забезпечення належного функціонування органів місцевого самоврядування для здійснення ними повноважень, визначених Конституцією України, Законом України «Про місцеве самоврядування в Україні», «Про службу в органах місцевого самоврядування» та іншими нормативно-правовими актами.</w:t>
      </w:r>
    </w:p>
    <w:p w14:paraId="46F3441C" w14:textId="77777777" w:rsidR="00846AD6" w:rsidRPr="00846AD6" w:rsidRDefault="00846AD6" w:rsidP="00EC79C9">
      <w:pPr>
        <w:widowControl w:val="0"/>
        <w:tabs>
          <w:tab w:val="left" w:pos="567"/>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У 2026 році передбачається здійснити заходи щодо:</w:t>
      </w:r>
    </w:p>
    <w:p w14:paraId="7D88B837" w14:textId="77777777" w:rsidR="00846AD6" w:rsidRPr="00846AD6" w:rsidRDefault="00846AD6" w:rsidP="00EC79C9">
      <w:pPr>
        <w:widowControl w:val="0"/>
        <w:numPr>
          <w:ilvl w:val="0"/>
          <w:numId w:val="27"/>
        </w:numPr>
        <w:tabs>
          <w:tab w:val="clear" w:pos="360"/>
          <w:tab w:val="num" w:pos="0"/>
          <w:tab w:val="left" w:pos="851"/>
        </w:tabs>
        <w:autoSpaceDE w:val="0"/>
        <w:autoSpaceDN w:val="0"/>
        <w:adjustRightInd w:val="0"/>
        <w:ind w:left="0"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забезпечення прозорості, відкритості в діяльності органів місцевого самоврядування, подальший розвиток свободи слова і думки;</w:t>
      </w:r>
    </w:p>
    <w:p w14:paraId="01101237" w14:textId="77777777" w:rsidR="00846AD6" w:rsidRPr="00846AD6" w:rsidRDefault="00846AD6" w:rsidP="00EC79C9">
      <w:pPr>
        <w:widowControl w:val="0"/>
        <w:numPr>
          <w:ilvl w:val="0"/>
          <w:numId w:val="27"/>
        </w:numPr>
        <w:tabs>
          <w:tab w:val="clear" w:pos="360"/>
          <w:tab w:val="num" w:pos="0"/>
          <w:tab w:val="left" w:pos="851"/>
        </w:tabs>
        <w:autoSpaceDE w:val="0"/>
        <w:autoSpaceDN w:val="0"/>
        <w:adjustRightInd w:val="0"/>
        <w:ind w:left="0"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впровадження сучасних інформаційних технологій в діяльності місцевого самоврядування, забезпечення </w:t>
      </w:r>
      <w:proofErr w:type="spellStart"/>
      <w:r w:rsidRPr="00846AD6">
        <w:rPr>
          <w:rFonts w:ascii="Times New Roman" w:eastAsia="Times New Roman" w:hAnsi="Times New Roman" w:cs="Times New Roman"/>
          <w:sz w:val="28"/>
          <w:szCs w:val="28"/>
          <w:lang w:eastAsia="ru-RU"/>
        </w:rPr>
        <w:t>цифровізації</w:t>
      </w:r>
      <w:proofErr w:type="spellEnd"/>
      <w:r w:rsidRPr="00846AD6">
        <w:rPr>
          <w:rFonts w:ascii="Times New Roman" w:eastAsia="Times New Roman" w:hAnsi="Times New Roman" w:cs="Times New Roman"/>
          <w:sz w:val="28"/>
          <w:szCs w:val="28"/>
          <w:lang w:eastAsia="ru-RU"/>
        </w:rPr>
        <w:t>, цифрового розвитку, цифрових інновацій та технологій, інформатизації, електронного урядування, розвитку цифрових навичок та прав громадян, відкритих даних;</w:t>
      </w:r>
    </w:p>
    <w:p w14:paraId="609781C0" w14:textId="77777777" w:rsidR="00846AD6" w:rsidRPr="00846AD6" w:rsidRDefault="00846AD6" w:rsidP="00EC79C9">
      <w:pPr>
        <w:widowControl w:val="0"/>
        <w:numPr>
          <w:ilvl w:val="0"/>
          <w:numId w:val="27"/>
        </w:numPr>
        <w:tabs>
          <w:tab w:val="clear" w:pos="360"/>
          <w:tab w:val="num" w:pos="0"/>
          <w:tab w:val="left" w:pos="851"/>
        </w:tabs>
        <w:autoSpaceDE w:val="0"/>
        <w:autoSpaceDN w:val="0"/>
        <w:adjustRightInd w:val="0"/>
        <w:ind w:left="0"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lastRenderedPageBreak/>
        <w:t>подальшого розвитку створеної прозорої системи в прийнятті рішень органами місцевого самоврядування;</w:t>
      </w:r>
    </w:p>
    <w:p w14:paraId="2F597E51" w14:textId="77777777" w:rsidR="00846AD6" w:rsidRPr="00846AD6" w:rsidRDefault="00846AD6" w:rsidP="00EC79C9">
      <w:pPr>
        <w:widowControl w:val="0"/>
        <w:numPr>
          <w:ilvl w:val="0"/>
          <w:numId w:val="27"/>
        </w:numPr>
        <w:tabs>
          <w:tab w:val="clear" w:pos="360"/>
          <w:tab w:val="num" w:pos="0"/>
          <w:tab w:val="left" w:pos="851"/>
        </w:tabs>
        <w:autoSpaceDE w:val="0"/>
        <w:autoSpaceDN w:val="0"/>
        <w:adjustRightInd w:val="0"/>
        <w:ind w:left="0"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вивчення та впровадження кращого досвіду в сфері розвитку місцевого самоврядування;</w:t>
      </w:r>
    </w:p>
    <w:p w14:paraId="174FA705" w14:textId="77777777" w:rsidR="00846AD6" w:rsidRPr="00846AD6" w:rsidRDefault="00846AD6" w:rsidP="00EC79C9">
      <w:pPr>
        <w:widowControl w:val="0"/>
        <w:numPr>
          <w:ilvl w:val="0"/>
          <w:numId w:val="27"/>
        </w:numPr>
        <w:tabs>
          <w:tab w:val="clear" w:pos="360"/>
          <w:tab w:val="num" w:pos="0"/>
          <w:tab w:val="left" w:pos="851"/>
        </w:tabs>
        <w:autoSpaceDE w:val="0"/>
        <w:autoSpaceDN w:val="0"/>
        <w:adjustRightInd w:val="0"/>
        <w:ind w:left="0"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закріплення фінансової самодостатності місцевого самоврядування, формування ефективної системи управління; </w:t>
      </w:r>
    </w:p>
    <w:p w14:paraId="65C72A21" w14:textId="77777777" w:rsidR="00846AD6" w:rsidRPr="00846AD6" w:rsidRDefault="00846AD6" w:rsidP="00EC79C9">
      <w:pPr>
        <w:widowControl w:val="0"/>
        <w:numPr>
          <w:ilvl w:val="0"/>
          <w:numId w:val="27"/>
        </w:numPr>
        <w:tabs>
          <w:tab w:val="clear" w:pos="360"/>
          <w:tab w:val="num" w:pos="0"/>
          <w:tab w:val="left" w:pos="851"/>
        </w:tabs>
        <w:autoSpaceDE w:val="0"/>
        <w:autoSpaceDN w:val="0"/>
        <w:adjustRightInd w:val="0"/>
        <w:ind w:left="0"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посилення бюджетної дисципліни та контролю за витрачанням бюджетних коштів;</w:t>
      </w:r>
    </w:p>
    <w:p w14:paraId="24A8207D" w14:textId="77777777" w:rsidR="00846AD6" w:rsidRPr="00846AD6" w:rsidRDefault="00846AD6" w:rsidP="00EC79C9">
      <w:pPr>
        <w:widowControl w:val="0"/>
        <w:numPr>
          <w:ilvl w:val="0"/>
          <w:numId w:val="27"/>
        </w:numPr>
        <w:tabs>
          <w:tab w:val="clear" w:pos="360"/>
          <w:tab w:val="num" w:pos="0"/>
          <w:tab w:val="left" w:pos="851"/>
        </w:tabs>
        <w:autoSpaceDE w:val="0"/>
        <w:autoSpaceDN w:val="0"/>
        <w:adjustRightInd w:val="0"/>
        <w:ind w:left="0"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удосконалення системи результативних показників з метою підвищення якості надання послуг у відповідних сферах.</w:t>
      </w:r>
    </w:p>
    <w:p w14:paraId="60F30F7C" w14:textId="77777777" w:rsidR="00846AD6" w:rsidRPr="00846AD6" w:rsidRDefault="00846AD6" w:rsidP="00846AD6">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На 2026 рік пропонуються до затвердження видатки загального фонду в сумі 435 </w:t>
      </w:r>
      <w:r w:rsidRPr="00846AD6">
        <w:rPr>
          <w:rFonts w:ascii="Times New Roman" w:eastAsia="Times New Roman" w:hAnsi="Times New Roman" w:cs="Times New Roman"/>
          <w:sz w:val="28"/>
          <w:szCs w:val="28"/>
          <w:lang w:val="ru-RU" w:eastAsia="ru-RU"/>
        </w:rPr>
        <w:t>821</w:t>
      </w:r>
      <w:r w:rsidRPr="00846AD6">
        <w:rPr>
          <w:rFonts w:ascii="Times New Roman" w:eastAsia="Times New Roman" w:hAnsi="Times New Roman" w:cs="Times New Roman"/>
          <w:sz w:val="28"/>
          <w:szCs w:val="28"/>
          <w:lang w:eastAsia="ru-RU"/>
        </w:rPr>
        <w:t>,9 тис. грн.  На оплату праці передбачені видатки в сумі      3</w:t>
      </w:r>
      <w:r w:rsidRPr="00846AD6">
        <w:rPr>
          <w:rFonts w:ascii="Times New Roman" w:eastAsia="Times New Roman" w:hAnsi="Times New Roman" w:cs="Times New Roman"/>
          <w:sz w:val="28"/>
          <w:szCs w:val="28"/>
          <w:lang w:val="ru-RU" w:eastAsia="ru-RU"/>
        </w:rPr>
        <w:t>25</w:t>
      </w:r>
      <w:r w:rsidRPr="00846AD6">
        <w:rPr>
          <w:rFonts w:ascii="Times New Roman" w:eastAsia="Times New Roman" w:hAnsi="Times New Roman" w:cs="Times New Roman"/>
          <w:sz w:val="28"/>
          <w:szCs w:val="28"/>
          <w:lang w:eastAsia="ru-RU"/>
        </w:rPr>
        <w:t> </w:t>
      </w:r>
      <w:r w:rsidRPr="00846AD6">
        <w:rPr>
          <w:rFonts w:ascii="Times New Roman" w:eastAsia="Times New Roman" w:hAnsi="Times New Roman" w:cs="Times New Roman"/>
          <w:sz w:val="28"/>
          <w:szCs w:val="28"/>
          <w:lang w:val="ru-RU" w:eastAsia="ru-RU"/>
        </w:rPr>
        <w:t>733</w:t>
      </w:r>
      <w:r w:rsidRPr="00846AD6">
        <w:rPr>
          <w:rFonts w:ascii="Times New Roman" w:eastAsia="Times New Roman" w:hAnsi="Times New Roman" w:cs="Times New Roman"/>
          <w:sz w:val="28"/>
          <w:szCs w:val="28"/>
          <w:lang w:eastAsia="ru-RU"/>
        </w:rPr>
        <w:t>,</w:t>
      </w:r>
      <w:r w:rsidRPr="00846AD6">
        <w:rPr>
          <w:rFonts w:ascii="Times New Roman" w:eastAsia="Times New Roman" w:hAnsi="Times New Roman" w:cs="Times New Roman"/>
          <w:sz w:val="28"/>
          <w:szCs w:val="28"/>
          <w:lang w:val="ru-RU" w:eastAsia="ru-RU"/>
        </w:rPr>
        <w:t>6</w:t>
      </w:r>
      <w:r w:rsidRPr="00846AD6">
        <w:rPr>
          <w:rFonts w:ascii="Times New Roman" w:eastAsia="Times New Roman" w:hAnsi="Times New Roman" w:cs="Times New Roman"/>
          <w:sz w:val="28"/>
          <w:szCs w:val="28"/>
          <w:lang w:eastAsia="ru-RU"/>
        </w:rPr>
        <w:t xml:space="preserve"> тис. грн, оплату комунальних послуг та енергоносіїв – 18 569,6 тис. грн. Капітальні видатки плануються в сумі 6 678,3 тис. грн. Кошти будуть спрямовані на капітальний ремонт приміщень органів місцевого самоврядування; на придбання комп’ютерної техніки, оргтехніки та інше. </w:t>
      </w:r>
    </w:p>
    <w:p w14:paraId="67A5EB1A" w14:textId="77777777" w:rsidR="00846AD6" w:rsidRPr="00846AD6" w:rsidRDefault="00846AD6" w:rsidP="00846AD6">
      <w:pPr>
        <w:widowControl w:val="0"/>
        <w:tabs>
          <w:tab w:val="left" w:pos="567"/>
          <w:tab w:val="left" w:pos="709"/>
          <w:tab w:val="left" w:pos="993"/>
          <w:tab w:val="left" w:pos="1276"/>
        </w:tabs>
        <w:autoSpaceDE w:val="0"/>
        <w:autoSpaceDN w:val="0"/>
        <w:adjustRightInd w:val="0"/>
        <w:ind w:firstLine="567"/>
        <w:jc w:val="center"/>
        <w:rPr>
          <w:rFonts w:ascii="Times New Roman" w:eastAsia="Times New Roman" w:hAnsi="Times New Roman" w:cs="Times New Roman"/>
          <w:b/>
          <w:sz w:val="28"/>
          <w:szCs w:val="28"/>
          <w:lang w:eastAsia="ru-RU"/>
        </w:rPr>
      </w:pPr>
    </w:p>
    <w:p w14:paraId="6339233A" w14:textId="77777777" w:rsidR="00846AD6" w:rsidRPr="00846AD6" w:rsidRDefault="00846AD6" w:rsidP="00846AD6">
      <w:pPr>
        <w:widowControl w:val="0"/>
        <w:tabs>
          <w:tab w:val="left" w:pos="567"/>
          <w:tab w:val="left" w:pos="709"/>
          <w:tab w:val="left" w:pos="993"/>
          <w:tab w:val="left" w:pos="1276"/>
        </w:tabs>
        <w:autoSpaceDE w:val="0"/>
        <w:autoSpaceDN w:val="0"/>
        <w:adjustRightInd w:val="0"/>
        <w:jc w:val="center"/>
        <w:rPr>
          <w:rFonts w:ascii="Times New Roman" w:eastAsia="Times New Roman" w:hAnsi="Times New Roman" w:cs="Times New Roman"/>
          <w:b/>
          <w:sz w:val="32"/>
          <w:szCs w:val="32"/>
          <w:lang w:eastAsia="x-none"/>
        </w:rPr>
      </w:pPr>
      <w:r w:rsidRPr="00846AD6">
        <w:rPr>
          <w:rFonts w:ascii="Times New Roman" w:eastAsia="Times New Roman" w:hAnsi="Times New Roman" w:cs="Times New Roman"/>
          <w:b/>
          <w:sz w:val="28"/>
          <w:szCs w:val="28"/>
          <w:lang w:eastAsia="ru-RU"/>
        </w:rPr>
        <w:t>О</w:t>
      </w:r>
      <w:r w:rsidRPr="00846AD6">
        <w:rPr>
          <w:rFonts w:ascii="Times New Roman" w:eastAsia="Times New Roman" w:hAnsi="Times New Roman" w:cs="Times New Roman"/>
          <w:b/>
          <w:sz w:val="32"/>
          <w:szCs w:val="32"/>
          <w:lang w:eastAsia="x-none"/>
        </w:rPr>
        <w:t>світа</w:t>
      </w:r>
    </w:p>
    <w:p w14:paraId="22095FA8" w14:textId="77777777"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kern w:val="2"/>
          <w:sz w:val="28"/>
          <w:szCs w:val="28"/>
          <w:lang w:eastAsia="x-none"/>
        </w:rPr>
      </w:pPr>
      <w:r w:rsidRPr="00846AD6">
        <w:rPr>
          <w:rFonts w:ascii="Times New Roman" w:eastAsia="Times New Roman" w:hAnsi="Times New Roman" w:cs="Times New Roman"/>
          <w:kern w:val="2"/>
          <w:sz w:val="28"/>
          <w:szCs w:val="28"/>
          <w:lang w:eastAsia="x-none"/>
        </w:rPr>
        <w:t xml:space="preserve">На утримання установ і закладів галузі плануються видатки загального фонду в сумі 757 646,0 тис. грн. </w:t>
      </w:r>
    </w:p>
    <w:p w14:paraId="5CA785F9"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Із загального обсягу видатків по галузі «Освіта» найбільшу питому вагу складають видатки на виплату заробітної плати з нарахуваннями –                    528 610,1 тис. грн або 69,8 % від загальної суми видатків галузі. </w:t>
      </w:r>
    </w:p>
    <w:p w14:paraId="21CB8869"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В 2026 році буде продовжена виплата муніципальної доплати  працівникам закладів освіти комунальної форми власності Кременчуцької міської територіальної громади.</w:t>
      </w:r>
    </w:p>
    <w:p w14:paraId="183CEDA7" w14:textId="77777777"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kern w:val="2"/>
          <w:sz w:val="28"/>
          <w:szCs w:val="28"/>
          <w:lang w:eastAsia="x-none"/>
        </w:rPr>
      </w:pPr>
      <w:r w:rsidRPr="00846AD6">
        <w:rPr>
          <w:rFonts w:ascii="Times New Roman" w:eastAsia="Times New Roman" w:hAnsi="Times New Roman" w:cs="Times New Roman"/>
          <w:kern w:val="2"/>
          <w:sz w:val="28"/>
          <w:szCs w:val="28"/>
          <w:lang w:eastAsia="x-none"/>
        </w:rPr>
        <w:t xml:space="preserve">На оплату комунальних послуг та енергоносіїв заплановані кошти в сумі 167 519,5 тис. грн і складають 22,1 % в структурі видатків галузі. </w:t>
      </w:r>
    </w:p>
    <w:p w14:paraId="7475DA69"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xml:space="preserve">Видатки на харчування учнів та вихованців на 2026 рік передбачені на підставі рішень виконавчого комітету Кременчуцької міської ради Кременчуцького району Полтавської області № 2160 від 25.08.2025 року «Про встановлення вартості денного раціону страв харчування вихованців у закладах дошкільної освіти комунальної власності Кременчуцької міської територіальної громади» та № 193 від 30.01.2025 року «Про встановлення </w:t>
      </w:r>
      <w:proofErr w:type="spellStart"/>
      <w:r w:rsidRPr="00846AD6">
        <w:rPr>
          <w:rFonts w:ascii="Times New Roman" w:eastAsia="Times New Roman" w:hAnsi="Times New Roman" w:cs="Times New Roman"/>
          <w:kern w:val="2"/>
          <w:sz w:val="28"/>
          <w:szCs w:val="28"/>
          <w:lang w:eastAsia="ru-RU"/>
        </w:rPr>
        <w:t>середньотижневої</w:t>
      </w:r>
      <w:proofErr w:type="spellEnd"/>
      <w:r w:rsidRPr="00846AD6">
        <w:rPr>
          <w:rFonts w:ascii="Times New Roman" w:eastAsia="Times New Roman" w:hAnsi="Times New Roman" w:cs="Times New Roman"/>
          <w:kern w:val="2"/>
          <w:sz w:val="28"/>
          <w:szCs w:val="28"/>
          <w:lang w:eastAsia="ru-RU"/>
        </w:rPr>
        <w:t xml:space="preserve"> граничної вартості харчування учнів у закладах загальної середньої освіти комунальної власності Кременчуцької міської територіальної громади» в сумі 15 490 тис. грн </w:t>
      </w:r>
      <w:r w:rsidRPr="00846AD6">
        <w:rPr>
          <w:rFonts w:ascii="Times New Roman" w:eastAsia="Times New Roman" w:hAnsi="Times New Roman" w:cs="Times New Roman"/>
          <w:kern w:val="2"/>
          <w:sz w:val="28"/>
          <w:szCs w:val="28"/>
          <w:lang w:eastAsia="x-none"/>
        </w:rPr>
        <w:t>і складають 2,0 % в структурі видатків галузі</w:t>
      </w:r>
      <w:r w:rsidRPr="00846AD6">
        <w:rPr>
          <w:rFonts w:ascii="Times New Roman" w:eastAsia="Times New Roman" w:hAnsi="Times New Roman" w:cs="Times New Roman"/>
          <w:kern w:val="2"/>
          <w:sz w:val="28"/>
          <w:szCs w:val="28"/>
          <w:lang w:eastAsia="ru-RU"/>
        </w:rPr>
        <w:t xml:space="preserve">, в т. ч.: </w:t>
      </w:r>
    </w:p>
    <w:p w14:paraId="6848D791" w14:textId="77777777" w:rsidR="00846AD6" w:rsidRPr="00846AD6" w:rsidRDefault="00846AD6" w:rsidP="00EC79C9">
      <w:pPr>
        <w:tabs>
          <w:tab w:val="left" w:pos="567"/>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1. В дошкільних навчальних закладах  видатки обраховані на харчування дітей пільгових категорій в сумі 10 000,0 тис. грн. Вартість харчування складає (100% з бюджету):</w:t>
      </w:r>
    </w:p>
    <w:p w14:paraId="4D82C565" w14:textId="77777777" w:rsidR="00846AD6" w:rsidRPr="00846AD6" w:rsidRDefault="00846AD6" w:rsidP="00EC79C9">
      <w:pPr>
        <w:tabs>
          <w:tab w:val="left" w:pos="567"/>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для груп раннього віку від 3 до 4-х років – 52,00 грн;</w:t>
      </w:r>
    </w:p>
    <w:p w14:paraId="2CDB86DD" w14:textId="77777777" w:rsidR="00846AD6" w:rsidRPr="00846AD6" w:rsidRDefault="00846AD6" w:rsidP="00EC79C9">
      <w:pPr>
        <w:tabs>
          <w:tab w:val="left" w:pos="567"/>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для груп середнього віку дошкільного віку від 4 до 5 років, груп старшого дошкільного віку 5-6(7) років та груп перед шкільного віку – 65,00 грн;</w:t>
      </w:r>
    </w:p>
    <w:p w14:paraId="7CD19796" w14:textId="77777777" w:rsidR="00846AD6" w:rsidRPr="00846AD6" w:rsidRDefault="00846AD6" w:rsidP="00EC79C9">
      <w:pPr>
        <w:tabs>
          <w:tab w:val="left" w:pos="567"/>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вартість харчування  для пільгових груп короткотривалого перебування – 12,00 грн.</w:t>
      </w:r>
    </w:p>
    <w:p w14:paraId="0FB14464" w14:textId="77777777" w:rsidR="00846AD6" w:rsidRPr="00846AD6" w:rsidRDefault="00846AD6" w:rsidP="00EC79C9">
      <w:pPr>
        <w:tabs>
          <w:tab w:val="left" w:pos="567"/>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lastRenderedPageBreak/>
        <w:t>2. В закладах загальної середньої освіти передбачено харчування учнів пільгових категорій в сумі 5 490,0 тис. грн. Вартість харчування складає (100% з бюджету):</w:t>
      </w:r>
    </w:p>
    <w:p w14:paraId="1E995D36" w14:textId="77777777" w:rsidR="00846AD6" w:rsidRPr="00846AD6" w:rsidRDefault="00846AD6" w:rsidP="00EC79C9">
      <w:pPr>
        <w:tabs>
          <w:tab w:val="left" w:pos="567"/>
        </w:tabs>
        <w:ind w:firstLine="567"/>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xml:space="preserve">- обіди учнів ГПД пільгових категорій  1-4 класів – 50,00 грн; </w:t>
      </w:r>
    </w:p>
    <w:p w14:paraId="7C99B2E3" w14:textId="77777777" w:rsidR="00846AD6" w:rsidRPr="00846AD6" w:rsidRDefault="00846AD6" w:rsidP="00EC79C9">
      <w:pPr>
        <w:tabs>
          <w:tab w:val="left" w:pos="567"/>
        </w:tabs>
        <w:ind w:firstLine="567"/>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сніданки учнів пільгових категорій 5-8 кл. – 45,00 грн;</w:t>
      </w:r>
    </w:p>
    <w:p w14:paraId="2F70993D" w14:textId="77777777" w:rsidR="00846AD6" w:rsidRPr="00846AD6" w:rsidRDefault="00846AD6" w:rsidP="00EC79C9">
      <w:pPr>
        <w:tabs>
          <w:tab w:val="left" w:pos="567"/>
        </w:tabs>
        <w:ind w:firstLine="567"/>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обіди учнів пільгових категорій 5-8 кл. – 51,00 грн;</w:t>
      </w:r>
    </w:p>
    <w:p w14:paraId="0DB38CDC" w14:textId="77777777" w:rsidR="00846AD6" w:rsidRPr="00846AD6" w:rsidRDefault="00846AD6" w:rsidP="00EC79C9">
      <w:pPr>
        <w:tabs>
          <w:tab w:val="left" w:pos="567"/>
        </w:tabs>
        <w:ind w:firstLine="567"/>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сніданки учнів пільгових категорій 9- 11 кл. – 46,00 грн;</w:t>
      </w:r>
    </w:p>
    <w:p w14:paraId="3C2F8347" w14:textId="77777777" w:rsidR="00846AD6" w:rsidRPr="00846AD6" w:rsidRDefault="00846AD6" w:rsidP="00EC79C9">
      <w:pPr>
        <w:tabs>
          <w:tab w:val="left" w:pos="567"/>
        </w:tabs>
        <w:ind w:firstLine="567"/>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обіди учнів пільгових категорій 9-11кл.  – 52,00 грн.</w:t>
      </w:r>
    </w:p>
    <w:p w14:paraId="05CC0CD8"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xml:space="preserve"> </w:t>
      </w:r>
    </w:p>
    <w:p w14:paraId="001569FA"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Враховуючи фінансову платоспроможність, у зв'язку зі зростанням цін на продукти харчування протягом року вартість харчування буде підвищуватися в дошкільних закладах та закладах загальної середньої освіти протягом року.</w:t>
      </w:r>
    </w:p>
    <w:p w14:paraId="508F5571"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Передбачені видатки на допомогу дітям-сиротам і дітям, позбавленим батьківського піклування (26 чол.), яким в 2026 році виповниться 18 років в сумі 47,1 тис. грн, з розрахунку 1 810 грн на одну дитину.</w:t>
      </w:r>
    </w:p>
    <w:p w14:paraId="25CD9DAE"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xml:space="preserve">Передбачені видатки на виплату стипендії активної молоді (64 чол.) в сумі  576,0 тис. грн, з розрахунку 1000 грн на одного учня. </w:t>
      </w:r>
    </w:p>
    <w:p w14:paraId="5C26E437"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xml:space="preserve">Передбачені видатки на виплату одноразової грошової допомоги </w:t>
      </w:r>
      <w:r w:rsidRPr="00846AD6">
        <w:rPr>
          <w:rFonts w:ascii="Times New Roman" w:eastAsia="Calibri" w:hAnsi="Times New Roman" w:cs="Times New Roman"/>
          <w:sz w:val="28"/>
          <w:szCs w:val="28"/>
        </w:rPr>
        <w:t>дітям-сиротам і дітям, позбавлених батьківського піклування ( 26 чол.) у розмірі шести прожиткових мінімумів в сумі 513,1 тис. грн.</w:t>
      </w:r>
    </w:p>
    <w:p w14:paraId="5B0E012C"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kern w:val="2"/>
          <w:sz w:val="28"/>
          <w:szCs w:val="28"/>
          <w:lang w:eastAsia="ru-RU"/>
        </w:rPr>
      </w:pPr>
    </w:p>
    <w:p w14:paraId="434FE41A"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Видатки розвитку по загальному фонду складають 70,0 тис. грн, це придбання комп’ютерної техніки для позашкільних закладів освіти Департаменту у справах сімей та дітей Кременчуцької міської ради Кременчуцького району Полтавської області.</w:t>
      </w:r>
    </w:p>
    <w:p w14:paraId="6AEEA198"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5FBA307D"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Видатки </w:t>
      </w:r>
      <w:r w:rsidRPr="00846AD6">
        <w:rPr>
          <w:rFonts w:ascii="Times New Roman" w:eastAsia="Times New Roman" w:hAnsi="Times New Roman" w:cs="Times New Roman"/>
          <w:b/>
          <w:sz w:val="28"/>
          <w:szCs w:val="28"/>
          <w:lang w:eastAsia="ru-RU"/>
        </w:rPr>
        <w:t>спеціального фонду</w:t>
      </w:r>
      <w:r w:rsidRPr="00846AD6">
        <w:rPr>
          <w:rFonts w:ascii="Times New Roman" w:eastAsia="Times New Roman" w:hAnsi="Times New Roman" w:cs="Times New Roman"/>
          <w:sz w:val="28"/>
          <w:szCs w:val="28"/>
          <w:lang w:eastAsia="ru-RU"/>
        </w:rPr>
        <w:t xml:space="preserve"> установ освіти складаються:</w:t>
      </w:r>
    </w:p>
    <w:p w14:paraId="04E31763"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1704DAA1"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1. З власних надходжень бюджетних установ в сумі 55 365,8 тис. грн. Найбільшу питому вагу складає харчування дітей в дошкільних і загальноосвітніх закладах – 43 750,6 тис. грн (100% батьківська плата). </w:t>
      </w:r>
    </w:p>
    <w:p w14:paraId="304405AA"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2. На реалізацію публічних інвестицій передбачено 40 000,0 тис. </w:t>
      </w:r>
      <w:proofErr w:type="spellStart"/>
      <w:r w:rsidRPr="00846AD6">
        <w:rPr>
          <w:rFonts w:ascii="Times New Roman" w:eastAsia="Times New Roman" w:hAnsi="Times New Roman" w:cs="Times New Roman"/>
          <w:sz w:val="28"/>
          <w:szCs w:val="28"/>
          <w:lang w:eastAsia="ru-RU"/>
        </w:rPr>
        <w:t>грн</w:t>
      </w:r>
      <w:proofErr w:type="spellEnd"/>
      <w:r w:rsidRPr="00846AD6">
        <w:rPr>
          <w:rFonts w:ascii="Times New Roman" w:eastAsia="Times New Roman" w:hAnsi="Times New Roman" w:cs="Times New Roman"/>
          <w:sz w:val="28"/>
          <w:szCs w:val="28"/>
          <w:lang w:eastAsia="ru-RU"/>
        </w:rPr>
        <w:t xml:space="preserve">, в т.ч.: </w:t>
      </w:r>
    </w:p>
    <w:p w14:paraId="3C9A26EC" w14:textId="57911D75" w:rsidR="00846AD6" w:rsidRPr="00846AD6" w:rsidRDefault="00846AD6" w:rsidP="00EC79C9">
      <w:pPr>
        <w:numPr>
          <w:ilvl w:val="0"/>
          <w:numId w:val="38"/>
        </w:numPr>
        <w:tabs>
          <w:tab w:val="left" w:pos="851"/>
        </w:tabs>
        <w:ind w:left="0" w:firstLine="567"/>
        <w:contextualSpacing/>
        <w:jc w:val="both"/>
        <w:rPr>
          <w:rFonts w:ascii="Times New Roman" w:eastAsia="Calibri" w:hAnsi="Times New Roman" w:cs="Times New Roman"/>
          <w:sz w:val="28"/>
          <w:szCs w:val="28"/>
        </w:rPr>
      </w:pPr>
      <w:r w:rsidRPr="00846AD6">
        <w:rPr>
          <w:rFonts w:ascii="Times New Roman" w:eastAsia="Calibri" w:hAnsi="Times New Roman" w:cs="Times New Roman"/>
          <w:sz w:val="28"/>
          <w:szCs w:val="28"/>
        </w:rPr>
        <w:t>на нове будівництво споруд подвійного призначення із властивостями ПРУ для кременчуцьких гімназій №</w:t>
      </w:r>
      <w:r w:rsidR="006D097E">
        <w:rPr>
          <w:rFonts w:ascii="Times New Roman" w:eastAsia="Calibri" w:hAnsi="Times New Roman" w:cs="Times New Roman"/>
          <w:sz w:val="28"/>
          <w:szCs w:val="28"/>
        </w:rPr>
        <w:t xml:space="preserve"> </w:t>
      </w:r>
      <w:r w:rsidRPr="00846AD6">
        <w:rPr>
          <w:rFonts w:ascii="Times New Roman" w:eastAsia="Calibri" w:hAnsi="Times New Roman" w:cs="Times New Roman"/>
          <w:sz w:val="28"/>
          <w:szCs w:val="28"/>
        </w:rPr>
        <w:t xml:space="preserve">19, 20, 22. Кременчуцької міської ради Кременчуцького району Полтавської області; </w:t>
      </w:r>
    </w:p>
    <w:p w14:paraId="00D3EF40" w14:textId="77777777" w:rsidR="00846AD6" w:rsidRPr="00846AD6" w:rsidRDefault="00846AD6" w:rsidP="00EC79C9">
      <w:pPr>
        <w:numPr>
          <w:ilvl w:val="0"/>
          <w:numId w:val="38"/>
        </w:numPr>
        <w:tabs>
          <w:tab w:val="left" w:pos="851"/>
        </w:tabs>
        <w:ind w:left="0" w:firstLine="567"/>
        <w:contextualSpacing/>
        <w:jc w:val="both"/>
        <w:rPr>
          <w:rFonts w:ascii="Times New Roman" w:eastAsia="Calibri" w:hAnsi="Times New Roman" w:cs="Times New Roman"/>
          <w:sz w:val="28"/>
          <w:szCs w:val="28"/>
        </w:rPr>
      </w:pPr>
      <w:r w:rsidRPr="00846AD6">
        <w:rPr>
          <w:rFonts w:ascii="Times New Roman" w:eastAsia="Calibri" w:hAnsi="Times New Roman" w:cs="Times New Roman"/>
          <w:sz w:val="28"/>
          <w:szCs w:val="28"/>
        </w:rPr>
        <w:t xml:space="preserve">на нове будівництво споруди подвійного призначення із захисними властивостями сховища для Кременчуцького ліцею № 10 «Лінгвіст» Кременчуцької міської ради Кременчуцького району Полтавської області. </w:t>
      </w:r>
    </w:p>
    <w:p w14:paraId="5D8E109D" w14:textId="77777777" w:rsidR="00846AD6" w:rsidRPr="00846AD6" w:rsidRDefault="00846AD6" w:rsidP="00EC79C9">
      <w:pPr>
        <w:ind w:firstLine="567"/>
        <w:jc w:val="both"/>
        <w:rPr>
          <w:rFonts w:ascii="Times New Roman" w:hAnsi="Times New Roman" w:cs="Times New Roman"/>
          <w:sz w:val="28"/>
          <w:szCs w:val="28"/>
        </w:rPr>
      </w:pPr>
    </w:p>
    <w:p w14:paraId="2E2030E0" w14:textId="77777777" w:rsidR="00846AD6" w:rsidRPr="00846AD6" w:rsidRDefault="00846AD6" w:rsidP="00EC79C9">
      <w:pPr>
        <w:spacing w:before="120"/>
        <w:ind w:right="-57" w:firstLine="567"/>
        <w:jc w:val="center"/>
        <w:rPr>
          <w:rFonts w:ascii="Times New Roman" w:eastAsia="Times New Roman" w:hAnsi="Times New Roman" w:cs="Times New Roman"/>
          <w:b/>
          <w:sz w:val="32"/>
          <w:szCs w:val="32"/>
          <w:lang w:eastAsia="x-none"/>
        </w:rPr>
      </w:pPr>
      <w:r w:rsidRPr="00846AD6">
        <w:rPr>
          <w:rFonts w:ascii="Times New Roman" w:eastAsia="Times New Roman" w:hAnsi="Times New Roman" w:cs="Times New Roman"/>
          <w:b/>
          <w:sz w:val="32"/>
          <w:szCs w:val="32"/>
          <w:lang w:eastAsia="x-none"/>
        </w:rPr>
        <w:t>Охорона здоров'я</w:t>
      </w:r>
    </w:p>
    <w:p w14:paraId="23FFDE83" w14:textId="77777777" w:rsidR="00846AD6" w:rsidRPr="00846AD6" w:rsidRDefault="00846AD6" w:rsidP="00EC79C9">
      <w:pPr>
        <w:widowControl w:val="0"/>
        <w:tabs>
          <w:tab w:val="left" w:pos="567"/>
          <w:tab w:val="left" w:pos="709"/>
        </w:tabs>
        <w:autoSpaceDE w:val="0"/>
        <w:autoSpaceDN w:val="0"/>
        <w:adjustRightInd w:val="0"/>
        <w:ind w:firstLine="567"/>
        <w:jc w:val="both"/>
      </w:pPr>
      <w:bookmarkStart w:id="3" w:name="OLE_LINK7"/>
      <w:bookmarkStart w:id="4" w:name="OLE_LINK2"/>
      <w:r w:rsidRPr="00846AD6">
        <w:rPr>
          <w:rFonts w:ascii="Times New Roman" w:eastAsia="Times New Roman" w:hAnsi="Times New Roman" w:cs="Times New Roman"/>
          <w:sz w:val="28"/>
          <w:szCs w:val="28"/>
          <w:lang w:eastAsia="ru-RU"/>
        </w:rPr>
        <w:t xml:space="preserve">Обсяг видатків на галузь «Охорона здоров'я» передбачено в сумі                      </w:t>
      </w:r>
      <w:r w:rsidRPr="00846AD6">
        <w:rPr>
          <w:rFonts w:ascii="Times New Roman" w:hAnsi="Times New Roman" w:cs="Times New Roman"/>
          <w:sz w:val="28"/>
          <w:szCs w:val="28"/>
        </w:rPr>
        <w:t>189 148,9 тис. грн</w:t>
      </w:r>
      <w:r w:rsidRPr="00846AD6">
        <w:rPr>
          <w:rFonts w:ascii="Times New Roman" w:hAnsi="Times New Roman" w:cs="Times New Roman"/>
          <w:b/>
          <w:sz w:val="28"/>
          <w:szCs w:val="28"/>
        </w:rPr>
        <w:t xml:space="preserve"> </w:t>
      </w:r>
      <w:r w:rsidRPr="00846AD6">
        <w:rPr>
          <w:rFonts w:ascii="Times New Roman" w:hAnsi="Times New Roman" w:cs="Times New Roman"/>
          <w:sz w:val="28"/>
          <w:szCs w:val="28"/>
        </w:rPr>
        <w:t>по загальному фонду.</w:t>
      </w:r>
      <w:r w:rsidRPr="00846AD6">
        <w:rPr>
          <w:rFonts w:ascii="Times New Roman" w:eastAsia="Times New Roman" w:hAnsi="Times New Roman" w:cs="Times New Roman"/>
          <w:sz w:val="28"/>
          <w:szCs w:val="28"/>
          <w:lang w:eastAsia="ru-RU"/>
        </w:rPr>
        <w:t xml:space="preserve"> </w:t>
      </w:r>
    </w:p>
    <w:p w14:paraId="2A0818F7"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За рахунок коштів місцевого бюджету у 2026 році  здійснюватимуться видатки на виконання місцевих програм розвитку та підтримки комунальних закладів охорони здоров’я, на</w:t>
      </w:r>
      <w:r w:rsidRPr="00846AD6">
        <w:rPr>
          <w:rFonts w:ascii="Times New Roman" w:eastAsia="Times New Roman" w:hAnsi="Times New Roman" w:cs="Times New Roman"/>
          <w:sz w:val="26"/>
          <w:szCs w:val="20"/>
          <w:lang w:eastAsia="ru-RU"/>
        </w:rPr>
        <w:t xml:space="preserve"> </w:t>
      </w:r>
      <w:r w:rsidRPr="00846AD6">
        <w:rPr>
          <w:rFonts w:ascii="Times New Roman" w:eastAsia="Times New Roman" w:hAnsi="Times New Roman" w:cs="Times New Roman"/>
          <w:sz w:val="28"/>
          <w:szCs w:val="28"/>
          <w:lang w:eastAsia="ru-RU"/>
        </w:rPr>
        <w:t xml:space="preserve">оплату комунальних послуг та енергоносіїв комунальних закладів охорони здоров’я, утримуватиметься централізована </w:t>
      </w:r>
      <w:r w:rsidRPr="00846AD6">
        <w:rPr>
          <w:rFonts w:ascii="Times New Roman" w:eastAsia="Times New Roman" w:hAnsi="Times New Roman" w:cs="Times New Roman"/>
          <w:sz w:val="28"/>
          <w:szCs w:val="28"/>
          <w:lang w:eastAsia="ru-RU"/>
        </w:rPr>
        <w:lastRenderedPageBreak/>
        <w:t>бухгалтерія при Департаменті охорони здоров’я Кременчуцької міської ради Кременчуцького району Полтавської області.</w:t>
      </w:r>
    </w:p>
    <w:p w14:paraId="13B27940" w14:textId="440AFCD5" w:rsidR="00846AD6" w:rsidRPr="00846AD6" w:rsidRDefault="00846AD6" w:rsidP="00EC79C9">
      <w:pPr>
        <w:widowControl w:val="0"/>
        <w:tabs>
          <w:tab w:val="left" w:pos="567"/>
        </w:tabs>
        <w:autoSpaceDE w:val="0"/>
        <w:autoSpaceDN w:val="0"/>
        <w:adjustRightInd w:val="0"/>
        <w:ind w:firstLine="567"/>
        <w:contextualSpacing/>
        <w:jc w:val="both"/>
        <w:rPr>
          <w:rFonts w:ascii="Times New Roman" w:hAnsi="Times New Roman" w:cs="Times New Roman"/>
          <w:sz w:val="28"/>
          <w:szCs w:val="28"/>
        </w:rPr>
      </w:pPr>
      <w:r w:rsidRPr="00846AD6">
        <w:rPr>
          <w:rFonts w:ascii="Times New Roman" w:eastAsia="Times New Roman" w:hAnsi="Times New Roman" w:cs="Times New Roman"/>
          <w:sz w:val="28"/>
          <w:szCs w:val="28"/>
          <w:lang w:eastAsia="ru-RU"/>
        </w:rPr>
        <w:t xml:space="preserve">Обсяг видатків </w:t>
      </w:r>
      <w:r w:rsidRPr="00EC79C9">
        <w:rPr>
          <w:rFonts w:ascii="Times New Roman" w:eastAsia="Times New Roman" w:hAnsi="Times New Roman" w:cs="Times New Roman"/>
          <w:sz w:val="28"/>
          <w:szCs w:val="28"/>
          <w:lang w:eastAsia="ru-RU"/>
        </w:rPr>
        <w:t>на оплату праці з нарахуваннями</w:t>
      </w:r>
      <w:r w:rsidRPr="00846AD6">
        <w:rPr>
          <w:rFonts w:ascii="Times New Roman" w:eastAsia="Times New Roman" w:hAnsi="Times New Roman" w:cs="Times New Roman"/>
          <w:sz w:val="28"/>
          <w:szCs w:val="28"/>
          <w:lang w:eastAsia="ru-RU"/>
        </w:rPr>
        <w:t xml:space="preserve"> розрахований у сумі               60 999,4 тис. грн з них: 24 000,0 тис. грн</w:t>
      </w:r>
      <w:r w:rsidRPr="00846AD6">
        <w:rPr>
          <w:rFonts w:ascii="Times New Roman" w:eastAsia="Times New Roman" w:hAnsi="Times New Roman" w:cs="Times New Roman"/>
          <w:b/>
          <w:bCs/>
          <w:sz w:val="28"/>
          <w:szCs w:val="28"/>
          <w:lang w:eastAsia="ru-RU"/>
        </w:rPr>
        <w:t xml:space="preserve"> </w:t>
      </w:r>
      <w:r w:rsidRPr="00846AD6">
        <w:rPr>
          <w:rFonts w:ascii="Times New Roman" w:eastAsia="Times New Roman" w:hAnsi="Times New Roman" w:cs="Times New Roman"/>
          <w:sz w:val="28"/>
          <w:szCs w:val="28"/>
          <w:lang w:eastAsia="ru-RU"/>
        </w:rPr>
        <w:t>обсяг видатків</w:t>
      </w:r>
      <w:r w:rsidRPr="00846AD6">
        <w:rPr>
          <w:rFonts w:ascii="Times New Roman" w:eastAsia="Times New Roman" w:hAnsi="Times New Roman" w:cs="Times New Roman"/>
          <w:b/>
          <w:bCs/>
          <w:sz w:val="28"/>
          <w:szCs w:val="28"/>
          <w:lang w:eastAsia="ru-RU"/>
        </w:rPr>
        <w:t xml:space="preserve"> </w:t>
      </w:r>
      <w:r w:rsidRPr="00846AD6">
        <w:rPr>
          <w:rFonts w:ascii="Times New Roman" w:eastAsia="Times New Roman" w:hAnsi="Times New Roman" w:cs="Times New Roman"/>
          <w:sz w:val="28"/>
          <w:szCs w:val="28"/>
          <w:lang w:eastAsia="ru-RU"/>
        </w:rPr>
        <w:t xml:space="preserve">для нарахування і виплати муніципальної доплати працівникам закладів охорони здоров’я. </w:t>
      </w:r>
      <w:r w:rsidRPr="00846AD6">
        <w:rPr>
          <w:rFonts w:ascii="Times New Roman" w:hAnsi="Times New Roman" w:cs="Times New Roman"/>
          <w:sz w:val="28"/>
          <w:szCs w:val="28"/>
        </w:rPr>
        <w:t xml:space="preserve">Виділені кошти будуть спрямовані на підтримку </w:t>
      </w:r>
      <w:proofErr w:type="spellStart"/>
      <w:r w:rsidRPr="00846AD6">
        <w:rPr>
          <w:rFonts w:ascii="Times New Roman" w:hAnsi="Times New Roman" w:cs="Times New Roman"/>
          <w:sz w:val="28"/>
          <w:szCs w:val="28"/>
        </w:rPr>
        <w:t>патанатомічного</w:t>
      </w:r>
      <w:proofErr w:type="spellEnd"/>
      <w:r w:rsidRPr="00846AD6">
        <w:rPr>
          <w:rFonts w:ascii="Times New Roman" w:hAnsi="Times New Roman" w:cs="Times New Roman"/>
          <w:sz w:val="28"/>
          <w:szCs w:val="28"/>
        </w:rPr>
        <w:t xml:space="preserve"> відділення у КНМП «Кременчуц</w:t>
      </w:r>
      <w:r w:rsidR="00EC79C9">
        <w:rPr>
          <w:rFonts w:ascii="Times New Roman" w:hAnsi="Times New Roman" w:cs="Times New Roman"/>
          <w:sz w:val="28"/>
          <w:szCs w:val="28"/>
        </w:rPr>
        <w:t>ька перша міська лікарня ім. О.</w:t>
      </w:r>
      <w:r w:rsidRPr="00846AD6">
        <w:rPr>
          <w:rFonts w:ascii="Times New Roman" w:hAnsi="Times New Roman" w:cs="Times New Roman"/>
          <w:sz w:val="28"/>
          <w:szCs w:val="28"/>
        </w:rPr>
        <w:t xml:space="preserve">Т. </w:t>
      </w:r>
      <w:proofErr w:type="spellStart"/>
      <w:r w:rsidRPr="00846AD6">
        <w:rPr>
          <w:rFonts w:ascii="Times New Roman" w:hAnsi="Times New Roman" w:cs="Times New Roman"/>
          <w:sz w:val="28"/>
          <w:szCs w:val="28"/>
        </w:rPr>
        <w:t>Богаєвського</w:t>
      </w:r>
      <w:proofErr w:type="spellEnd"/>
      <w:r w:rsidRPr="00846AD6">
        <w:rPr>
          <w:rFonts w:ascii="Times New Roman" w:hAnsi="Times New Roman" w:cs="Times New Roman"/>
          <w:sz w:val="28"/>
          <w:szCs w:val="28"/>
        </w:rPr>
        <w:t xml:space="preserve">», </w:t>
      </w:r>
      <w:r w:rsidR="00EC79C9">
        <w:rPr>
          <w:rFonts w:ascii="Times New Roman" w:hAnsi="Times New Roman" w:cs="Times New Roman"/>
          <w:sz w:val="28"/>
          <w:szCs w:val="28"/>
        </w:rPr>
        <w:t xml:space="preserve">                   </w:t>
      </w:r>
      <w:r w:rsidRPr="00846AD6">
        <w:rPr>
          <w:rFonts w:ascii="Times New Roman" w:hAnsi="Times New Roman" w:cs="Times New Roman"/>
          <w:sz w:val="28"/>
          <w:szCs w:val="28"/>
        </w:rPr>
        <w:t xml:space="preserve">КНМП «Міська дитяча стоматологічна поліклініка», КНМП «Кременчуцька міська лікарня планового лікування» для опікового відділення, яке утримуються за кошти місцевого бюджету, для оплати праці працівникам централізованої бухгалтерії при ДОЗ.                           </w:t>
      </w:r>
    </w:p>
    <w:p w14:paraId="40E24499" w14:textId="77777777" w:rsidR="00846AD6" w:rsidRPr="00846AD6" w:rsidRDefault="00846AD6" w:rsidP="00EC79C9">
      <w:pPr>
        <w:widowControl w:val="0"/>
        <w:tabs>
          <w:tab w:val="left" w:pos="567"/>
        </w:tabs>
        <w:autoSpaceDE w:val="0"/>
        <w:autoSpaceDN w:val="0"/>
        <w:adjustRightInd w:val="0"/>
        <w:ind w:firstLine="567"/>
        <w:contextualSpacing/>
        <w:jc w:val="both"/>
        <w:rPr>
          <w:rFonts w:ascii="Times New Roman" w:hAnsi="Times New Roman" w:cs="Times New Roman"/>
          <w:sz w:val="28"/>
          <w:szCs w:val="28"/>
        </w:rPr>
      </w:pPr>
      <w:r w:rsidRPr="00846AD6">
        <w:rPr>
          <w:rFonts w:ascii="Times New Roman" w:hAnsi="Times New Roman" w:cs="Times New Roman"/>
          <w:sz w:val="28"/>
          <w:szCs w:val="28"/>
        </w:rPr>
        <w:t xml:space="preserve">КНМП «Кременчуцька лікарня «Правобережна»», КНМП «Лікарня інтенсивного лікування «Кременчуцька», КНМП «Кременчуцький </w:t>
      </w:r>
      <w:proofErr w:type="spellStart"/>
      <w:r w:rsidRPr="00846AD6">
        <w:rPr>
          <w:rFonts w:ascii="Times New Roman" w:hAnsi="Times New Roman" w:cs="Times New Roman"/>
          <w:sz w:val="28"/>
          <w:szCs w:val="28"/>
        </w:rPr>
        <w:t>перинатальний</w:t>
      </w:r>
      <w:proofErr w:type="spellEnd"/>
      <w:r w:rsidRPr="00846AD6">
        <w:rPr>
          <w:rFonts w:ascii="Times New Roman" w:hAnsi="Times New Roman" w:cs="Times New Roman"/>
          <w:sz w:val="28"/>
          <w:szCs w:val="28"/>
        </w:rPr>
        <w:t xml:space="preserve"> центр ІІ рівня» отримають фінансову підтримку з місцевого бюджету на оплату праці з нарахуваннями працівникам, які надають ургентну невідкладну медичну допомогу у стаціонарних відділеннях.</w:t>
      </w:r>
    </w:p>
    <w:p w14:paraId="436E6BD6" w14:textId="77777777" w:rsidR="00846AD6" w:rsidRPr="00846AD6" w:rsidRDefault="00846AD6" w:rsidP="00EC79C9">
      <w:pPr>
        <w:widowControl w:val="0"/>
        <w:autoSpaceDE w:val="0"/>
        <w:autoSpaceDN w:val="0"/>
        <w:adjustRightInd w:val="0"/>
        <w:ind w:firstLine="567"/>
        <w:contextualSpacing/>
        <w:jc w:val="both"/>
        <w:rPr>
          <w:rFonts w:ascii="Times New Roman" w:eastAsia="Times New Roman" w:hAnsi="Times New Roman" w:cs="Times New Roman"/>
          <w:sz w:val="28"/>
          <w:szCs w:val="28"/>
          <w:lang w:eastAsia="ru-RU"/>
        </w:rPr>
      </w:pPr>
    </w:p>
    <w:p w14:paraId="7E2BCACD" w14:textId="77777777" w:rsidR="00846AD6" w:rsidRPr="00846AD6" w:rsidRDefault="00846AD6" w:rsidP="00EC79C9">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Обсяг видатків на </w:t>
      </w:r>
      <w:r w:rsidRPr="00846AD6">
        <w:rPr>
          <w:rFonts w:ascii="Times New Roman" w:eastAsia="Times New Roman" w:hAnsi="Times New Roman" w:cs="Times New Roman"/>
          <w:bCs/>
          <w:sz w:val="28"/>
          <w:szCs w:val="28"/>
          <w:lang w:eastAsia="ru-RU"/>
        </w:rPr>
        <w:t>придбання медикаментів та перев'язувальних матеріалів</w:t>
      </w:r>
      <w:r w:rsidRPr="00846AD6">
        <w:rPr>
          <w:rFonts w:ascii="Times New Roman" w:eastAsia="Times New Roman" w:hAnsi="Times New Roman" w:cs="Times New Roman"/>
          <w:sz w:val="28"/>
          <w:szCs w:val="28"/>
          <w:lang w:eastAsia="ru-RU"/>
        </w:rPr>
        <w:t xml:space="preserve"> розраховано в сумі 5 302,5 тис. грн, які будуть спрямовані:</w:t>
      </w:r>
    </w:p>
    <w:p w14:paraId="71102769" w14:textId="77777777" w:rsidR="00846AD6" w:rsidRPr="00846AD6" w:rsidRDefault="00846AD6" w:rsidP="00EC79C9">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на придбання медикаментів для безкоштовного надання стоматологічної допомоги дітям, для забезпечення дітей хворих на цукровий діабет виробами медичного призначення (голки, ланцети), забезпечення пільгової категорії виробами медичного призначення відповідно до заходів </w:t>
      </w:r>
      <w:r w:rsidRPr="00846AD6">
        <w:rPr>
          <w:rFonts w:ascii="Times New Roman" w:eastAsia="Times New Roman" w:hAnsi="Times New Roman" w:cs="Times New Roman"/>
          <w:bCs/>
          <w:sz w:val="28"/>
          <w:szCs w:val="28"/>
          <w:lang w:eastAsia="ru-RU"/>
        </w:rPr>
        <w:t>міської соціальної програми «Турбота»</w:t>
      </w:r>
      <w:r w:rsidRPr="00846AD6">
        <w:rPr>
          <w:rFonts w:ascii="Times New Roman" w:eastAsia="Times New Roman" w:hAnsi="Times New Roman" w:cs="Times New Roman"/>
          <w:sz w:val="28"/>
          <w:szCs w:val="28"/>
          <w:lang w:eastAsia="ru-RU"/>
        </w:rPr>
        <w:t xml:space="preserve"> (</w:t>
      </w:r>
      <w:proofErr w:type="spellStart"/>
      <w:r w:rsidRPr="00846AD6">
        <w:rPr>
          <w:rFonts w:ascii="Times New Roman" w:eastAsia="Times New Roman" w:hAnsi="Times New Roman" w:cs="Times New Roman"/>
          <w:sz w:val="28"/>
          <w:szCs w:val="28"/>
          <w:lang w:eastAsia="ru-RU"/>
        </w:rPr>
        <w:t>памперси</w:t>
      </w:r>
      <w:proofErr w:type="spellEnd"/>
      <w:r w:rsidRPr="00846AD6">
        <w:rPr>
          <w:rFonts w:ascii="Times New Roman" w:eastAsia="Times New Roman" w:hAnsi="Times New Roman" w:cs="Times New Roman"/>
          <w:sz w:val="28"/>
          <w:szCs w:val="28"/>
          <w:lang w:eastAsia="ru-RU"/>
        </w:rPr>
        <w:t xml:space="preserve">, катетери, </w:t>
      </w:r>
      <w:proofErr w:type="spellStart"/>
      <w:r w:rsidRPr="00846AD6">
        <w:rPr>
          <w:rFonts w:ascii="Times New Roman" w:eastAsia="Times New Roman" w:hAnsi="Times New Roman" w:cs="Times New Roman"/>
          <w:sz w:val="28"/>
          <w:szCs w:val="28"/>
          <w:lang w:eastAsia="ru-RU"/>
        </w:rPr>
        <w:t>калоприймачі</w:t>
      </w:r>
      <w:proofErr w:type="spellEnd"/>
      <w:r w:rsidRPr="00846AD6">
        <w:rPr>
          <w:rFonts w:ascii="Times New Roman" w:eastAsia="Times New Roman" w:hAnsi="Times New Roman" w:cs="Times New Roman"/>
          <w:sz w:val="28"/>
          <w:szCs w:val="28"/>
          <w:lang w:eastAsia="ru-RU"/>
        </w:rPr>
        <w:t>, інше),</w:t>
      </w:r>
    </w:p>
    <w:p w14:paraId="13C4DA9D" w14:textId="77777777" w:rsidR="00846AD6" w:rsidRPr="00846AD6" w:rsidRDefault="00846AD6" w:rsidP="00EC79C9">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w:t>
      </w:r>
      <w:proofErr w:type="spellStart"/>
      <w:r w:rsidRPr="00846AD6">
        <w:rPr>
          <w:rFonts w:ascii="Times New Roman" w:eastAsia="Times New Roman" w:hAnsi="Times New Roman" w:cs="Times New Roman"/>
          <w:sz w:val="28"/>
          <w:szCs w:val="28"/>
          <w:lang w:eastAsia="ru-RU"/>
        </w:rPr>
        <w:t>хімреактиви</w:t>
      </w:r>
      <w:proofErr w:type="spellEnd"/>
      <w:r w:rsidRPr="00846AD6">
        <w:rPr>
          <w:rFonts w:ascii="Times New Roman" w:eastAsia="Times New Roman" w:hAnsi="Times New Roman" w:cs="Times New Roman"/>
          <w:sz w:val="28"/>
          <w:szCs w:val="28"/>
          <w:lang w:eastAsia="ru-RU"/>
        </w:rPr>
        <w:t xml:space="preserve"> та вироби медичного призначення для </w:t>
      </w:r>
      <w:proofErr w:type="spellStart"/>
      <w:r w:rsidRPr="00846AD6">
        <w:rPr>
          <w:rFonts w:ascii="Times New Roman" w:eastAsia="Times New Roman" w:hAnsi="Times New Roman" w:cs="Times New Roman"/>
          <w:sz w:val="28"/>
          <w:szCs w:val="28"/>
          <w:lang w:eastAsia="ru-RU"/>
        </w:rPr>
        <w:t>патанатомічного</w:t>
      </w:r>
      <w:proofErr w:type="spellEnd"/>
      <w:r w:rsidRPr="00846AD6">
        <w:rPr>
          <w:rFonts w:ascii="Times New Roman" w:eastAsia="Times New Roman" w:hAnsi="Times New Roman" w:cs="Times New Roman"/>
          <w:sz w:val="28"/>
          <w:szCs w:val="28"/>
          <w:lang w:eastAsia="ru-RU"/>
        </w:rPr>
        <w:t xml:space="preserve"> відділення;</w:t>
      </w:r>
    </w:p>
    <w:p w14:paraId="02036911" w14:textId="77777777" w:rsidR="00846AD6" w:rsidRPr="00846AD6" w:rsidRDefault="00846AD6" w:rsidP="00EC79C9">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лікарські препарати для опікового відділення;</w:t>
      </w:r>
    </w:p>
    <w:p w14:paraId="57E27536" w14:textId="77777777" w:rsidR="00846AD6" w:rsidRPr="00846AD6" w:rsidRDefault="00846AD6" w:rsidP="00EC79C9">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лікарські засоби, медикаменти для реабілітації учасників аварії на ЧАЕС </w:t>
      </w:r>
    </w:p>
    <w:p w14:paraId="25B76FC3" w14:textId="77777777" w:rsidR="00846AD6" w:rsidRPr="00846AD6" w:rsidRDefault="00846AD6" w:rsidP="00EC79C9">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закупівля реактивів, тестів для проведення медоглядів водіїв на стан алкогольного та наркотичного сп’яніння;</w:t>
      </w:r>
    </w:p>
    <w:p w14:paraId="09475FD7" w14:textId="77777777" w:rsidR="00846AD6" w:rsidRPr="00846AD6" w:rsidRDefault="00846AD6" w:rsidP="00EC79C9">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проведення медоглядів водіїв патрульної поліції.</w:t>
      </w:r>
    </w:p>
    <w:p w14:paraId="12345FF9" w14:textId="77777777" w:rsidR="00846AD6" w:rsidRPr="00846AD6" w:rsidRDefault="00846AD6" w:rsidP="00EC79C9">
      <w:pPr>
        <w:spacing w:line="276" w:lineRule="auto"/>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На 2026 рік плануємо витрати на додаткове харчування ліквідаторів аварії на ЧАЕС у сумі </w:t>
      </w:r>
      <w:r w:rsidRPr="00846AD6">
        <w:rPr>
          <w:rFonts w:ascii="Times New Roman" w:eastAsia="Times New Roman" w:hAnsi="Times New Roman" w:cs="Times New Roman"/>
          <w:bCs/>
          <w:sz w:val="28"/>
          <w:szCs w:val="28"/>
          <w:lang w:eastAsia="ru-RU"/>
        </w:rPr>
        <w:t>90,0 тис. грн.</w:t>
      </w:r>
      <w:r w:rsidRPr="00846AD6">
        <w:rPr>
          <w:rFonts w:ascii="Times New Roman" w:eastAsia="Times New Roman" w:hAnsi="Times New Roman" w:cs="Times New Roman"/>
          <w:sz w:val="28"/>
          <w:szCs w:val="28"/>
          <w:lang w:eastAsia="ru-RU"/>
        </w:rPr>
        <w:t xml:space="preserve"> </w:t>
      </w:r>
    </w:p>
    <w:p w14:paraId="7E529504"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На 2026 рік передбачені кошти у сумі </w:t>
      </w:r>
      <w:r w:rsidRPr="00846AD6">
        <w:rPr>
          <w:rFonts w:ascii="Times New Roman" w:eastAsia="Times New Roman" w:hAnsi="Times New Roman" w:cs="Times New Roman"/>
          <w:bCs/>
          <w:sz w:val="28"/>
          <w:szCs w:val="28"/>
          <w:lang w:eastAsia="ru-RU"/>
        </w:rPr>
        <w:t>14 500,0 тис. грн</w:t>
      </w:r>
      <w:r w:rsidRPr="00846AD6">
        <w:rPr>
          <w:rFonts w:ascii="Times New Roman" w:eastAsia="Times New Roman" w:hAnsi="Times New Roman" w:cs="Times New Roman"/>
          <w:b/>
          <w:bCs/>
          <w:sz w:val="28"/>
          <w:szCs w:val="28"/>
          <w:lang w:eastAsia="ru-RU"/>
        </w:rPr>
        <w:t xml:space="preserve"> </w:t>
      </w:r>
      <w:r w:rsidRPr="00846AD6">
        <w:rPr>
          <w:rFonts w:ascii="Times New Roman" w:eastAsia="Times New Roman" w:hAnsi="Times New Roman" w:cs="Times New Roman"/>
          <w:sz w:val="28"/>
          <w:szCs w:val="28"/>
          <w:lang w:eastAsia="ru-RU"/>
        </w:rPr>
        <w:t xml:space="preserve">на першочергові видатки, необхідні для функціонування закладів охорони здоров’я.                                                                                                                                                     </w:t>
      </w:r>
    </w:p>
    <w:p w14:paraId="412BB82F"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Для забезпечення пільгової категорії населення (тяжкохворі, </w:t>
      </w:r>
      <w:proofErr w:type="spellStart"/>
      <w:r w:rsidRPr="00846AD6">
        <w:rPr>
          <w:rFonts w:ascii="Times New Roman" w:eastAsia="Times New Roman" w:hAnsi="Times New Roman" w:cs="Times New Roman"/>
          <w:sz w:val="28"/>
          <w:szCs w:val="28"/>
          <w:lang w:eastAsia="ru-RU"/>
        </w:rPr>
        <w:t>орфанні</w:t>
      </w:r>
      <w:proofErr w:type="spellEnd"/>
      <w:r w:rsidRPr="00846AD6">
        <w:rPr>
          <w:rFonts w:ascii="Times New Roman" w:eastAsia="Times New Roman" w:hAnsi="Times New Roman" w:cs="Times New Roman"/>
          <w:sz w:val="28"/>
          <w:szCs w:val="28"/>
          <w:lang w:eastAsia="ru-RU"/>
        </w:rPr>
        <w:t xml:space="preserve"> захворювання, інші) ліками за рецептами лікарів заплановані кошти у сумі               </w:t>
      </w:r>
      <w:r w:rsidRPr="00846AD6">
        <w:rPr>
          <w:rFonts w:ascii="Times New Roman" w:eastAsia="Times New Roman" w:hAnsi="Times New Roman" w:cs="Times New Roman"/>
          <w:bCs/>
          <w:sz w:val="28"/>
          <w:szCs w:val="28"/>
          <w:lang w:eastAsia="ru-RU"/>
        </w:rPr>
        <w:t>4 400,0 тис. грн</w:t>
      </w:r>
      <w:r w:rsidRPr="00846AD6">
        <w:rPr>
          <w:rFonts w:ascii="Times New Roman" w:eastAsia="Times New Roman" w:hAnsi="Times New Roman" w:cs="Times New Roman"/>
          <w:sz w:val="28"/>
          <w:szCs w:val="28"/>
          <w:lang w:eastAsia="ru-RU"/>
        </w:rPr>
        <w:t xml:space="preserve"> або це 47 % від розрахункової потреби. Заплановані кошти на виконання заходів програми «Доступна аптека», яка передбачає можливість придбання життєво необхідних лікарських засобів з відшкодуванням 50 відсотків їх вартості, на суму 1 050,0 тис. грн.</w:t>
      </w:r>
    </w:p>
    <w:p w14:paraId="4545B51F"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В місцевому бюджеті передбачені кошти у сумі </w:t>
      </w:r>
      <w:r w:rsidRPr="00846AD6">
        <w:rPr>
          <w:rFonts w:ascii="Times New Roman" w:eastAsia="Times New Roman" w:hAnsi="Times New Roman" w:cs="Times New Roman"/>
          <w:bCs/>
          <w:sz w:val="28"/>
          <w:szCs w:val="28"/>
          <w:lang w:eastAsia="ru-RU"/>
        </w:rPr>
        <w:t>2 944,6 тис. грн</w:t>
      </w:r>
      <w:r w:rsidRPr="00846AD6">
        <w:rPr>
          <w:rFonts w:ascii="Times New Roman" w:eastAsia="Times New Roman" w:hAnsi="Times New Roman" w:cs="Times New Roman"/>
          <w:sz w:val="28"/>
          <w:szCs w:val="28"/>
          <w:lang w:eastAsia="ru-RU"/>
        </w:rPr>
        <w:t xml:space="preserve"> для стовідсоткового забезпечення спецхарчування дітей, хворих на </w:t>
      </w:r>
      <w:proofErr w:type="spellStart"/>
      <w:r w:rsidRPr="00846AD6">
        <w:rPr>
          <w:rFonts w:ascii="Times New Roman" w:eastAsia="Times New Roman" w:hAnsi="Times New Roman" w:cs="Times New Roman"/>
          <w:sz w:val="28"/>
          <w:szCs w:val="28"/>
          <w:lang w:eastAsia="ru-RU"/>
        </w:rPr>
        <w:t>фенілкетонурію</w:t>
      </w:r>
      <w:proofErr w:type="spellEnd"/>
      <w:r w:rsidRPr="00846AD6">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bCs/>
          <w:sz w:val="28"/>
          <w:szCs w:val="28"/>
          <w:lang w:eastAsia="ru-RU"/>
        </w:rPr>
        <w:t>3 900,0 тис. грн</w:t>
      </w:r>
      <w:r w:rsidRPr="00846AD6">
        <w:rPr>
          <w:rFonts w:ascii="Times New Roman" w:eastAsia="Times New Roman" w:hAnsi="Times New Roman" w:cs="Times New Roman"/>
          <w:sz w:val="28"/>
          <w:szCs w:val="28"/>
          <w:lang w:eastAsia="ru-RU"/>
        </w:rPr>
        <w:t xml:space="preserve"> для надання невідкладної стоматологічної допомоги пільговій категорії населення.  </w:t>
      </w:r>
    </w:p>
    <w:p w14:paraId="1E423C22" w14:textId="77777777" w:rsidR="00846AD6" w:rsidRPr="00846AD6" w:rsidRDefault="00846AD6" w:rsidP="00EC79C9">
      <w:pPr>
        <w:ind w:firstLine="567"/>
        <w:jc w:val="both"/>
        <w:rPr>
          <w:rFonts w:ascii="Times New Roman" w:eastAsia="Times New Roman" w:hAnsi="Times New Roman" w:cs="Times New Roman"/>
          <w:b/>
          <w:bCs/>
          <w:sz w:val="28"/>
          <w:szCs w:val="28"/>
          <w:lang w:eastAsia="ru-RU"/>
        </w:rPr>
      </w:pPr>
      <w:r w:rsidRPr="00846AD6">
        <w:rPr>
          <w:rFonts w:ascii="Times New Roman" w:eastAsia="Times New Roman" w:hAnsi="Times New Roman" w:cs="Times New Roman"/>
          <w:sz w:val="28"/>
          <w:szCs w:val="28"/>
          <w:lang w:eastAsia="ru-RU"/>
        </w:rPr>
        <w:lastRenderedPageBreak/>
        <w:t xml:space="preserve">На оплату енергоносіїв і комунальних послуг на 2026 рік передбачені видатки у сумі </w:t>
      </w:r>
      <w:r w:rsidRPr="00846AD6">
        <w:rPr>
          <w:rFonts w:ascii="Times New Roman" w:eastAsia="Times New Roman" w:hAnsi="Times New Roman" w:cs="Times New Roman"/>
          <w:bCs/>
          <w:sz w:val="28"/>
          <w:szCs w:val="28"/>
          <w:lang w:eastAsia="ru-RU"/>
        </w:rPr>
        <w:t>95 700,0 тис. грн</w:t>
      </w:r>
      <w:r w:rsidRPr="00846AD6">
        <w:rPr>
          <w:rFonts w:ascii="Times New Roman" w:eastAsia="Times New Roman" w:hAnsi="Times New Roman" w:cs="Times New Roman"/>
          <w:sz w:val="28"/>
          <w:szCs w:val="28"/>
          <w:lang w:eastAsia="ru-RU"/>
        </w:rPr>
        <w:t xml:space="preserve">, виходячи із середньорічного обсягу споживання енергоносіїв та діючих станом на 01.11.2025 року тарифів. </w:t>
      </w:r>
    </w:p>
    <w:p w14:paraId="6E099DF8" w14:textId="77777777" w:rsidR="00846AD6" w:rsidRPr="00846AD6" w:rsidRDefault="00846AD6" w:rsidP="00EC79C9">
      <w:pPr>
        <w:ind w:firstLine="567"/>
        <w:jc w:val="both"/>
        <w:rPr>
          <w:rFonts w:ascii="Times New Roman" w:eastAsia="Times New Roman" w:hAnsi="Times New Roman" w:cs="Times New Roman"/>
          <w:bCs/>
          <w:sz w:val="28"/>
          <w:szCs w:val="28"/>
          <w:lang w:eastAsia="ru-RU"/>
        </w:rPr>
      </w:pPr>
      <w:r w:rsidRPr="00846AD6">
        <w:rPr>
          <w:rFonts w:ascii="Times New Roman" w:eastAsia="Times New Roman" w:hAnsi="Times New Roman" w:cs="Times New Roman"/>
          <w:bCs/>
          <w:sz w:val="28"/>
          <w:szCs w:val="28"/>
          <w:lang w:eastAsia="ru-RU"/>
        </w:rPr>
        <w:t>До капітальних видатків у сумі 12 557,0 тис. грн. на 2026 рік включено наступні:</w:t>
      </w:r>
    </w:p>
    <w:p w14:paraId="01FE2716"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b/>
          <w:bCs/>
          <w:sz w:val="28"/>
          <w:szCs w:val="28"/>
          <w:lang w:eastAsia="ru-RU"/>
        </w:rPr>
        <w:t>-</w:t>
      </w:r>
      <w:r w:rsidRPr="00846AD6">
        <w:rPr>
          <w:rFonts w:ascii="Times New Roman" w:eastAsia="Times New Roman" w:hAnsi="Times New Roman" w:cs="Times New Roman"/>
          <w:sz w:val="28"/>
          <w:szCs w:val="28"/>
          <w:lang w:eastAsia="ru-RU"/>
        </w:rPr>
        <w:t xml:space="preserve"> 4 500,0 тис. грн - придбання цифрового рентгенологічного апарату для КНМП «Кременчуцька міська лікарня «Правобережна»;  </w:t>
      </w:r>
    </w:p>
    <w:p w14:paraId="0E2E315D"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- 4 800,0 тис. грн - по об’єкту «Капітальний ремонт приміщень та частини коридору четвертого поверху будівлі КДЦ   КМНП «Лікарня інтенсивного лікування «Кременчуцька» для розміщення «Центру ментального (психічного) здоров’я»; </w:t>
      </w:r>
    </w:p>
    <w:p w14:paraId="1D28835F"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- 490,0 тис. грн - «Капітальний ремонт огорожі на території будівлі «Терапевтичне відділення», де розташовано відділення з надання психіатричної допомоги та лікування залежностей КНМП «Кременчуцька міська лікарня планового лікування»; </w:t>
      </w:r>
    </w:p>
    <w:p w14:paraId="3644A20A" w14:textId="74925EA1"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На 2026 рік на реалізацію публічних інвестицій передбачено </w:t>
      </w:r>
      <w:r w:rsidR="00EC79C9">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bCs/>
          <w:sz w:val="28"/>
          <w:szCs w:val="28"/>
          <w:lang w:eastAsia="ru-RU"/>
        </w:rPr>
        <w:t>23 526,1 тис. грн, з них</w:t>
      </w:r>
      <w:r w:rsidRPr="00846AD6">
        <w:rPr>
          <w:rFonts w:ascii="Times New Roman" w:eastAsia="Times New Roman" w:hAnsi="Times New Roman" w:cs="Times New Roman"/>
          <w:sz w:val="28"/>
          <w:szCs w:val="28"/>
          <w:lang w:eastAsia="ru-RU"/>
        </w:rPr>
        <w:t>:</w:t>
      </w:r>
    </w:p>
    <w:p w14:paraId="02091AE6"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bCs/>
          <w:sz w:val="28"/>
          <w:szCs w:val="28"/>
          <w:lang w:eastAsia="ru-RU"/>
        </w:rPr>
        <w:t>8 467,4 тис. грн</w:t>
      </w:r>
      <w:r w:rsidRPr="00846AD6">
        <w:rPr>
          <w:rFonts w:ascii="Times New Roman" w:eastAsia="Times New Roman" w:hAnsi="Times New Roman" w:cs="Times New Roman"/>
          <w:b/>
          <w:bCs/>
          <w:sz w:val="28"/>
          <w:szCs w:val="28"/>
          <w:lang w:eastAsia="ru-RU"/>
        </w:rPr>
        <w:t xml:space="preserve"> - </w:t>
      </w:r>
      <w:r w:rsidRPr="00846AD6">
        <w:rPr>
          <w:rFonts w:ascii="Times New Roman" w:eastAsia="Times New Roman" w:hAnsi="Times New Roman" w:cs="Times New Roman"/>
          <w:sz w:val="28"/>
          <w:szCs w:val="28"/>
          <w:lang w:eastAsia="ru-RU"/>
        </w:rPr>
        <w:t xml:space="preserve"> по об’єкту «Реконструкція господарчої будівлі літер. Д зі зміною функціонального призначення під адміністративну будівлю з тренінговими медичними аудиторіями та актовою залою»;</w:t>
      </w:r>
    </w:p>
    <w:p w14:paraId="3259A50D" w14:textId="4C0385DC"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bCs/>
          <w:sz w:val="28"/>
          <w:szCs w:val="28"/>
          <w:lang w:eastAsia="ru-RU"/>
        </w:rPr>
        <w:t>6 473,0 тис. грн</w:t>
      </w:r>
      <w:r w:rsidRPr="00846AD6">
        <w:rPr>
          <w:rFonts w:ascii="Times New Roman" w:eastAsia="Times New Roman" w:hAnsi="Times New Roman" w:cs="Times New Roman"/>
          <w:sz w:val="28"/>
          <w:szCs w:val="28"/>
          <w:lang w:eastAsia="ru-RU"/>
        </w:rPr>
        <w:t xml:space="preserve"> - кошти на </w:t>
      </w:r>
      <w:proofErr w:type="spellStart"/>
      <w:r w:rsidRPr="00846AD6">
        <w:rPr>
          <w:rFonts w:ascii="Times New Roman" w:eastAsia="Times New Roman" w:hAnsi="Times New Roman" w:cs="Times New Roman"/>
          <w:sz w:val="28"/>
          <w:szCs w:val="28"/>
          <w:lang w:eastAsia="ru-RU"/>
        </w:rPr>
        <w:t>дофінансування</w:t>
      </w:r>
      <w:proofErr w:type="spellEnd"/>
      <w:r w:rsidRPr="00846AD6">
        <w:rPr>
          <w:rFonts w:ascii="Times New Roman" w:eastAsia="Times New Roman" w:hAnsi="Times New Roman" w:cs="Times New Roman"/>
          <w:sz w:val="28"/>
          <w:szCs w:val="28"/>
          <w:lang w:eastAsia="ru-RU"/>
        </w:rPr>
        <w:t xml:space="preserve"> з місцевого бюджету видатків для реалізації проєкту  в рамках Програми відновлення України ІІІ по об’єкту «Реконструкція приміщень для створення </w:t>
      </w:r>
      <w:proofErr w:type="spellStart"/>
      <w:r w:rsidRPr="00846AD6">
        <w:rPr>
          <w:rFonts w:ascii="Times New Roman" w:eastAsia="Times New Roman" w:hAnsi="Times New Roman" w:cs="Times New Roman"/>
          <w:sz w:val="28"/>
          <w:szCs w:val="28"/>
          <w:lang w:eastAsia="ru-RU"/>
        </w:rPr>
        <w:t>інсультного</w:t>
      </w:r>
      <w:proofErr w:type="spellEnd"/>
      <w:r w:rsidRPr="00846AD6">
        <w:rPr>
          <w:rFonts w:ascii="Times New Roman" w:eastAsia="Times New Roman" w:hAnsi="Times New Roman" w:cs="Times New Roman"/>
          <w:sz w:val="28"/>
          <w:szCs w:val="28"/>
          <w:lang w:eastAsia="ru-RU"/>
        </w:rPr>
        <w:t xml:space="preserve"> центру з нейрохірургічними ліжками з розширенням за рахунок надбудови другого поверху без зміни зовнішніх геометричних розмірів фундаментів у плані нейрохірургічного відділення будівлі КНМП «Лікарня інтенсивного лікування «Кременчуцька». Загальна вартість </w:t>
      </w:r>
      <w:proofErr w:type="spellStart"/>
      <w:r w:rsidRPr="00846AD6">
        <w:rPr>
          <w:rFonts w:ascii="Times New Roman" w:eastAsia="Times New Roman" w:hAnsi="Times New Roman" w:cs="Times New Roman"/>
          <w:sz w:val="28"/>
          <w:szCs w:val="28"/>
          <w:lang w:eastAsia="ru-RU"/>
        </w:rPr>
        <w:t>проєкту</w:t>
      </w:r>
      <w:proofErr w:type="spellEnd"/>
      <w:r w:rsidRPr="00846AD6">
        <w:rPr>
          <w:rFonts w:ascii="Times New Roman" w:eastAsia="Times New Roman" w:hAnsi="Times New Roman" w:cs="Times New Roman"/>
          <w:sz w:val="28"/>
          <w:szCs w:val="28"/>
          <w:lang w:eastAsia="ru-RU"/>
        </w:rPr>
        <w:t xml:space="preserve"> 20 679</w:t>
      </w:r>
      <w:r w:rsidR="00EC79C9">
        <w:rPr>
          <w:rFonts w:ascii="Times New Roman" w:eastAsia="Times New Roman" w:hAnsi="Times New Roman" w:cs="Times New Roman"/>
          <w:sz w:val="28"/>
          <w:szCs w:val="28"/>
          <w:lang w:eastAsia="ru-RU"/>
        </w:rPr>
        <w:t> </w:t>
      </w:r>
      <w:r w:rsidRPr="00846AD6">
        <w:rPr>
          <w:rFonts w:ascii="Times New Roman" w:eastAsia="Times New Roman" w:hAnsi="Times New Roman" w:cs="Times New Roman"/>
          <w:sz w:val="28"/>
          <w:szCs w:val="28"/>
          <w:lang w:eastAsia="ru-RU"/>
        </w:rPr>
        <w:t>071</w:t>
      </w:r>
      <w:r w:rsidR="00EC79C9">
        <w:rPr>
          <w:rFonts w:ascii="Times New Roman" w:eastAsia="Times New Roman" w:hAnsi="Times New Roman" w:cs="Times New Roman"/>
          <w:sz w:val="28"/>
          <w:szCs w:val="28"/>
          <w:lang w:eastAsia="ru-RU"/>
        </w:rPr>
        <w:t xml:space="preserve"> </w:t>
      </w:r>
      <w:proofErr w:type="spellStart"/>
      <w:r w:rsidRPr="00846AD6">
        <w:rPr>
          <w:rFonts w:ascii="Times New Roman" w:eastAsia="Times New Roman" w:hAnsi="Times New Roman" w:cs="Times New Roman"/>
          <w:sz w:val="28"/>
          <w:szCs w:val="28"/>
          <w:lang w:eastAsia="ru-RU"/>
        </w:rPr>
        <w:t>грн</w:t>
      </w:r>
      <w:proofErr w:type="spellEnd"/>
      <w:r w:rsidRPr="00846AD6">
        <w:rPr>
          <w:rFonts w:ascii="Times New Roman" w:eastAsia="Times New Roman" w:hAnsi="Times New Roman" w:cs="Times New Roman"/>
          <w:sz w:val="28"/>
          <w:szCs w:val="28"/>
          <w:lang w:eastAsia="ru-RU"/>
        </w:rPr>
        <w:t xml:space="preserve">, державне фінансування становить 14 206 120 грн. </w:t>
      </w:r>
    </w:p>
    <w:p w14:paraId="341D9FBE"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bCs/>
          <w:sz w:val="28"/>
          <w:szCs w:val="28"/>
          <w:lang w:eastAsia="ru-RU"/>
        </w:rPr>
        <w:t>1 000,0 тис. грн</w:t>
      </w:r>
      <w:r w:rsidRPr="00846AD6">
        <w:rPr>
          <w:rFonts w:ascii="Times New Roman" w:eastAsia="Times New Roman" w:hAnsi="Times New Roman" w:cs="Times New Roman"/>
          <w:b/>
          <w:bCs/>
          <w:sz w:val="28"/>
          <w:szCs w:val="28"/>
          <w:lang w:eastAsia="ru-RU"/>
        </w:rPr>
        <w:t xml:space="preserve"> </w:t>
      </w:r>
      <w:r w:rsidRPr="00846AD6">
        <w:rPr>
          <w:rFonts w:ascii="Times New Roman" w:eastAsia="Times New Roman" w:hAnsi="Times New Roman" w:cs="Times New Roman"/>
          <w:sz w:val="28"/>
          <w:szCs w:val="28"/>
          <w:lang w:eastAsia="ru-RU"/>
        </w:rPr>
        <w:t xml:space="preserve"> по об’єкту «Реконструкція з добудовою будівлі </w:t>
      </w:r>
      <w:proofErr w:type="spellStart"/>
      <w:r w:rsidRPr="00846AD6">
        <w:rPr>
          <w:rFonts w:ascii="Times New Roman" w:eastAsia="Times New Roman" w:hAnsi="Times New Roman" w:cs="Times New Roman"/>
          <w:sz w:val="28"/>
          <w:szCs w:val="28"/>
          <w:lang w:eastAsia="ru-RU"/>
        </w:rPr>
        <w:t>рентгено-діагностичного</w:t>
      </w:r>
      <w:proofErr w:type="spellEnd"/>
      <w:r w:rsidRPr="00846AD6">
        <w:rPr>
          <w:rFonts w:ascii="Times New Roman" w:eastAsia="Times New Roman" w:hAnsi="Times New Roman" w:cs="Times New Roman"/>
          <w:sz w:val="28"/>
          <w:szCs w:val="28"/>
          <w:lang w:eastAsia="ru-RU"/>
        </w:rPr>
        <w:t xml:space="preserve"> кабінету КНМП «Кременчуцький протипухлинний центр» Кременчуцької міської ради Кременчуцького району Полтавської області»;  </w:t>
      </w:r>
    </w:p>
    <w:p w14:paraId="6F861975"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b/>
          <w:bCs/>
          <w:sz w:val="28"/>
          <w:szCs w:val="28"/>
          <w:lang w:eastAsia="ru-RU"/>
        </w:rPr>
        <w:t xml:space="preserve">- </w:t>
      </w:r>
      <w:r w:rsidRPr="00846AD6">
        <w:rPr>
          <w:rFonts w:ascii="Times New Roman" w:eastAsia="Times New Roman" w:hAnsi="Times New Roman" w:cs="Times New Roman"/>
          <w:bCs/>
          <w:sz w:val="28"/>
          <w:szCs w:val="28"/>
          <w:lang w:eastAsia="ru-RU"/>
        </w:rPr>
        <w:t>4 085,7 тис. грн</w:t>
      </w:r>
      <w:r w:rsidRPr="00846AD6">
        <w:rPr>
          <w:rFonts w:ascii="Times New Roman" w:eastAsia="Times New Roman" w:hAnsi="Times New Roman" w:cs="Times New Roman"/>
          <w:sz w:val="28"/>
          <w:szCs w:val="28"/>
          <w:lang w:eastAsia="ru-RU"/>
        </w:rPr>
        <w:t xml:space="preserve"> по об’єкту «Реконструкція будівлі моргу під будівлю відділення спеціалізованої травматології КНМП «Лікарня інтенсивного лікування «Кременчуцька».</w:t>
      </w:r>
    </w:p>
    <w:p w14:paraId="068B8AC1" w14:textId="77777777" w:rsidR="00846AD6" w:rsidRPr="00846AD6" w:rsidRDefault="00846AD6" w:rsidP="00EC79C9">
      <w:pPr>
        <w:ind w:firstLineChars="300" w:firstLine="843"/>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b/>
          <w:bCs/>
          <w:sz w:val="28"/>
          <w:szCs w:val="28"/>
          <w:lang w:eastAsia="ru-RU"/>
        </w:rPr>
        <w:t xml:space="preserve">- </w:t>
      </w:r>
      <w:r w:rsidRPr="00846AD6">
        <w:rPr>
          <w:rFonts w:ascii="Times New Roman" w:eastAsia="Times New Roman" w:hAnsi="Times New Roman" w:cs="Times New Roman"/>
          <w:bCs/>
          <w:sz w:val="28"/>
          <w:szCs w:val="28"/>
          <w:lang w:eastAsia="ru-RU"/>
        </w:rPr>
        <w:t>3 500,0 тис. грн</w:t>
      </w:r>
      <w:r w:rsidRPr="00846AD6">
        <w:rPr>
          <w:rFonts w:ascii="Times New Roman" w:eastAsia="Times New Roman" w:hAnsi="Times New Roman" w:cs="Times New Roman"/>
          <w:sz w:val="28"/>
          <w:szCs w:val="28"/>
          <w:lang w:eastAsia="ru-RU"/>
        </w:rPr>
        <w:t xml:space="preserve"> по об’єкту «Реконструкція вхідної групи основного входу до будівлі лікувального корпусу КНМП «Кременчуцький </w:t>
      </w:r>
      <w:proofErr w:type="spellStart"/>
      <w:r w:rsidRPr="00846AD6">
        <w:rPr>
          <w:rFonts w:ascii="Times New Roman" w:eastAsia="Times New Roman" w:hAnsi="Times New Roman" w:cs="Times New Roman"/>
          <w:sz w:val="28"/>
          <w:szCs w:val="28"/>
          <w:lang w:eastAsia="ru-RU"/>
        </w:rPr>
        <w:t>перинатальний</w:t>
      </w:r>
      <w:proofErr w:type="spellEnd"/>
      <w:r w:rsidRPr="00846AD6">
        <w:rPr>
          <w:rFonts w:ascii="Times New Roman" w:eastAsia="Times New Roman" w:hAnsi="Times New Roman" w:cs="Times New Roman"/>
          <w:sz w:val="28"/>
          <w:szCs w:val="28"/>
          <w:lang w:eastAsia="ru-RU"/>
        </w:rPr>
        <w:t xml:space="preserve"> центр ІІ рівня».</w:t>
      </w:r>
    </w:p>
    <w:p w14:paraId="566DF821" w14:textId="77777777" w:rsidR="005D6839" w:rsidRDefault="005D6839" w:rsidP="00EC79C9">
      <w:pPr>
        <w:keepNext/>
        <w:tabs>
          <w:tab w:val="left" w:pos="567"/>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p>
    <w:p w14:paraId="445C1A64" w14:textId="0B625545" w:rsidR="00846AD6" w:rsidRPr="00846AD6" w:rsidRDefault="00846AD6" w:rsidP="00EC79C9">
      <w:pPr>
        <w:keepNext/>
        <w:tabs>
          <w:tab w:val="left" w:pos="567"/>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r w:rsidRPr="00846AD6">
        <w:rPr>
          <w:rFonts w:ascii="Times New Roman" w:eastAsia="Times New Roman" w:hAnsi="Times New Roman" w:cs="Times New Roman"/>
          <w:b/>
          <w:sz w:val="32"/>
          <w:szCs w:val="32"/>
          <w:lang w:eastAsia="x-none"/>
        </w:rPr>
        <w:t>Соціальний захист та соціальне забезпечення</w:t>
      </w:r>
    </w:p>
    <w:bookmarkEnd w:id="3"/>
    <w:bookmarkEnd w:id="4"/>
    <w:p w14:paraId="1C6D489F"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Соціальний захист та соціальне забезпечення населення в умовах воєнного стану залишається одним із ключових пріоритетів діяльності як державної , так і міської влади. Ефективний соціальний захист – це не лише гарантовані державою соціальне забезпечення і створена мережа надання соціальних послуг, а й комплекс заходів, що здійснюються на місцевому рівні за рахунок місцевого бюджету шляхом надання додаткових гарантій соціального захисту </w:t>
      </w:r>
      <w:r w:rsidRPr="00846AD6">
        <w:rPr>
          <w:rFonts w:ascii="Times New Roman" w:eastAsia="Times New Roman" w:hAnsi="Times New Roman" w:cs="Times New Roman"/>
          <w:sz w:val="28"/>
          <w:szCs w:val="28"/>
          <w:lang w:eastAsia="ru-RU"/>
        </w:rPr>
        <w:lastRenderedPageBreak/>
        <w:t xml:space="preserve">всім громадянам, які мешкають в Кременчуцькій міській територіальній громаді. </w:t>
      </w:r>
    </w:p>
    <w:p w14:paraId="2787AA85" w14:textId="77777777" w:rsidR="00846AD6" w:rsidRPr="00846AD6" w:rsidRDefault="00846AD6" w:rsidP="00EC79C9">
      <w:pPr>
        <w:shd w:val="clear" w:color="auto" w:fill="FFFFFF"/>
        <w:ind w:firstLine="567"/>
        <w:jc w:val="both"/>
        <w:rPr>
          <w:rFonts w:ascii="Times New Roman" w:eastAsia="Times New Roman" w:hAnsi="Times New Roman" w:cs="Times New Roman"/>
          <w:sz w:val="28"/>
          <w:szCs w:val="28"/>
          <w:bdr w:val="none" w:sz="0" w:space="0" w:color="auto" w:frame="1"/>
          <w:lang w:eastAsia="x-none"/>
        </w:rPr>
      </w:pPr>
      <w:r w:rsidRPr="00846AD6">
        <w:rPr>
          <w:rFonts w:ascii="Times New Roman" w:eastAsia="Times New Roman" w:hAnsi="Times New Roman" w:cs="Times New Roman"/>
          <w:sz w:val="28"/>
          <w:szCs w:val="28"/>
          <w:bdr w:val="none" w:sz="0" w:space="0" w:color="auto" w:frame="1"/>
          <w:shd w:val="clear" w:color="auto" w:fill="FFFFFF"/>
          <w:lang w:eastAsia="x-none"/>
        </w:rPr>
        <w:t>У зв’язку із широкомасштабною військовою агресією російської федерації проти України </w:t>
      </w:r>
      <w:r w:rsidRPr="00846AD6">
        <w:rPr>
          <w:rFonts w:ascii="Times New Roman" w:eastAsia="Times New Roman" w:hAnsi="Times New Roman" w:cs="Times New Roman"/>
          <w:sz w:val="28"/>
          <w:szCs w:val="28"/>
          <w:bdr w:val="none" w:sz="0" w:space="0" w:color="auto" w:frame="1"/>
          <w:lang w:eastAsia="x-none"/>
        </w:rPr>
        <w:t xml:space="preserve">одним із першочергових завдань органів виконавчої влади та органів місцевого самоврядування є комплексна підтримка військовослужбовців у період запровадження воєнного стану в Україні, ветеранів війни, </w:t>
      </w:r>
      <w:r w:rsidRPr="00846AD6">
        <w:rPr>
          <w:rFonts w:ascii="Times New Roman" w:eastAsia="Times New Roman" w:hAnsi="Times New Roman" w:cs="Times New Roman"/>
          <w:sz w:val="28"/>
          <w:szCs w:val="28"/>
          <w:bdr w:val="none" w:sz="0" w:space="0" w:color="auto" w:frame="1"/>
          <w:shd w:val="clear" w:color="auto" w:fill="FFFFFF"/>
          <w:lang w:eastAsia="x-none"/>
        </w:rPr>
        <w:t>сімей загиблих (померлих) Захисників і Захисниць України,</w:t>
      </w:r>
      <w:r w:rsidRPr="00846AD6">
        <w:rPr>
          <w:rFonts w:ascii="Times New Roman" w:eastAsia="Times New Roman" w:hAnsi="Times New Roman" w:cs="Times New Roman"/>
          <w:sz w:val="28"/>
          <w:szCs w:val="28"/>
          <w:bdr w:val="none" w:sz="0" w:space="0" w:color="auto" w:frame="1"/>
          <w:lang w:eastAsia="x-none"/>
        </w:rPr>
        <w:t> насамперед у частині медичного обслуговування, поліпшення фінансово-матеріального стану зазначених категорій осіб, сприяння вирішенню їх соціально-побутових проблем, вшанування пам’яті загиблих героїв.</w:t>
      </w:r>
    </w:p>
    <w:p w14:paraId="1AA570FB" w14:textId="77777777" w:rsidR="00846AD6" w:rsidRPr="00846AD6" w:rsidRDefault="00846AD6" w:rsidP="00EC79C9">
      <w:pPr>
        <w:shd w:val="clear" w:color="auto" w:fill="FFFFFF"/>
        <w:ind w:firstLine="567"/>
        <w:jc w:val="both"/>
        <w:rPr>
          <w:rFonts w:ascii="Times New Roman" w:eastAsia="Times New Roman" w:hAnsi="Times New Roman" w:cs="Times New Roman"/>
          <w:sz w:val="28"/>
          <w:szCs w:val="28"/>
          <w:shd w:val="clear" w:color="auto" w:fill="FFFFFF"/>
          <w:lang w:eastAsia="x-none"/>
        </w:rPr>
      </w:pPr>
      <w:r w:rsidRPr="00846AD6">
        <w:rPr>
          <w:rFonts w:ascii="Times New Roman" w:eastAsia="Times New Roman" w:hAnsi="Times New Roman" w:cs="Times New Roman"/>
          <w:sz w:val="28"/>
          <w:szCs w:val="28"/>
          <w:bdr w:val="none" w:sz="0" w:space="0" w:color="auto" w:frame="1"/>
          <w:lang w:eastAsia="x-none"/>
        </w:rPr>
        <w:t xml:space="preserve">Зокрема в місцевому бюджеті затверджено видатки на виконання міської комплексної програми «Ветерани Кременчука», основною метою якої є </w:t>
      </w:r>
      <w:r w:rsidRPr="00846AD6">
        <w:rPr>
          <w:rFonts w:ascii="Times New Roman" w:eastAsia="Times New Roman" w:hAnsi="Times New Roman" w:cs="Times New Roman"/>
          <w:sz w:val="28"/>
          <w:szCs w:val="28"/>
          <w:shd w:val="clear" w:color="auto" w:fill="FFFFFF"/>
          <w:lang w:eastAsia="x-none"/>
        </w:rPr>
        <w:t xml:space="preserve">реалізація комплексу взаємопов’язаних завдань і заходів, що спрямовані на розв’язання найважливіших проблем у сфері соціального захисту військовослужбовців у період запровадження воєнного стану в Україні, ветеранів війни, </w:t>
      </w:r>
      <w:r w:rsidRPr="00846AD6">
        <w:rPr>
          <w:rFonts w:ascii="Times New Roman" w:eastAsia="Times New Roman" w:hAnsi="Times New Roman" w:cs="Times New Roman"/>
          <w:sz w:val="28"/>
          <w:szCs w:val="28"/>
          <w:bdr w:val="none" w:sz="0" w:space="0" w:color="auto" w:frame="1"/>
          <w:shd w:val="clear" w:color="auto" w:fill="FFFFFF"/>
          <w:lang w:eastAsia="x-none"/>
        </w:rPr>
        <w:t>сімей загиблих (померлих) Захисників та Захисниць України,</w:t>
      </w:r>
      <w:r w:rsidRPr="00846AD6">
        <w:rPr>
          <w:rFonts w:ascii="Times New Roman" w:eastAsia="Times New Roman" w:hAnsi="Times New Roman" w:cs="Times New Roman"/>
          <w:sz w:val="28"/>
          <w:szCs w:val="28"/>
          <w:shd w:val="clear" w:color="auto" w:fill="FFFFFF"/>
          <w:lang w:eastAsia="x-none"/>
        </w:rPr>
        <w:t> підтримання їх належного морально-психологічного стану, поліпшення ефективності взаємодії місцевих органів виконавчої влади та органів місцевого самоврядування із громадськими об’єднаннями, іншими юридичними особами у сфері підтримки зазначених категорій осіб, створення у суспільстві атмосфери співчуття, підтримки та поважного ставлення до членів сімей загиблих.</w:t>
      </w:r>
    </w:p>
    <w:p w14:paraId="57EC1DA8" w14:textId="77777777" w:rsidR="00846AD6" w:rsidRPr="00846AD6" w:rsidRDefault="00846AD6" w:rsidP="00EC79C9">
      <w:pPr>
        <w:shd w:val="clear" w:color="auto" w:fill="FFFFFF"/>
        <w:ind w:firstLine="567"/>
        <w:jc w:val="both"/>
        <w:rPr>
          <w:rFonts w:ascii="Times New Roman" w:eastAsia="Times New Roman" w:hAnsi="Times New Roman" w:cs="Times New Roman"/>
          <w:sz w:val="28"/>
          <w:szCs w:val="28"/>
          <w:lang w:eastAsia="x-none"/>
        </w:rPr>
      </w:pPr>
      <w:r w:rsidRPr="00846AD6">
        <w:rPr>
          <w:rFonts w:ascii="Times New Roman" w:eastAsia="Times New Roman" w:hAnsi="Times New Roman" w:cs="Times New Roman"/>
          <w:sz w:val="28"/>
          <w:szCs w:val="28"/>
          <w:lang w:eastAsia="x-none"/>
        </w:rPr>
        <w:t>Виконання визначених Програмою заходів підвищить рівень соціального захисту категорій громадян, поліпшить соціально-психологічний клімат в родинах, дасть можливість отримати додаткові гарантії та адресні допомоги, сприятиме вирішенню медичних, соціально-побутових питань, зменшенню соціальної напруги в суспільстві та зміцненню довіри до влади.</w:t>
      </w:r>
    </w:p>
    <w:p w14:paraId="183A9305" w14:textId="77777777" w:rsidR="00846AD6" w:rsidRPr="00846AD6" w:rsidRDefault="00846AD6" w:rsidP="00EC79C9">
      <w:pPr>
        <w:ind w:firstLine="567"/>
        <w:jc w:val="both"/>
        <w:rPr>
          <w:rFonts w:ascii="Times New Roman" w:eastAsia="Times New Roman" w:hAnsi="Times New Roman" w:cs="Times New Roman"/>
          <w:sz w:val="28"/>
          <w:szCs w:val="28"/>
          <w:lang w:eastAsia="x-none"/>
        </w:rPr>
      </w:pPr>
      <w:r w:rsidRPr="00846AD6">
        <w:rPr>
          <w:rFonts w:ascii="Times New Roman" w:eastAsia="Times New Roman" w:hAnsi="Times New Roman" w:cs="Times New Roman"/>
          <w:sz w:val="28"/>
          <w:szCs w:val="28"/>
          <w:lang w:eastAsia="x-none"/>
        </w:rPr>
        <w:t xml:space="preserve">Також в місцевому бюджеті затверджено видатки на виконання програми соціального забезпечення та соціального захисту населення Кременчуцької міської територіальної громади «Турбота», основною метою якої є підвищенні рівня життя вразливих та соціально незахищених верств населення Кременчуцької міської територіальної громади шляхом їх соціальної підтримки, забезпечення їм гідного існування, вирішення проблем матеріально-технічного, соціально-побутового, культурно-масового характеру, здійснення конкретних заходів, спрямованих на надання адресної підтримки незаможним верствам населення, надання соціально-правової, трудової та медичної реабілітації особам з інвалідністю, облаштування </w:t>
      </w:r>
      <w:proofErr w:type="spellStart"/>
      <w:r w:rsidRPr="00846AD6">
        <w:rPr>
          <w:rFonts w:ascii="Times New Roman" w:eastAsia="Times New Roman" w:hAnsi="Times New Roman" w:cs="Times New Roman"/>
          <w:sz w:val="28"/>
          <w:szCs w:val="28"/>
          <w:lang w:eastAsia="x-none"/>
        </w:rPr>
        <w:t>безбар’єрного</w:t>
      </w:r>
      <w:proofErr w:type="spellEnd"/>
      <w:r w:rsidRPr="00846AD6">
        <w:rPr>
          <w:rFonts w:ascii="Times New Roman" w:eastAsia="Times New Roman" w:hAnsi="Times New Roman" w:cs="Times New Roman"/>
          <w:sz w:val="28"/>
          <w:szCs w:val="28"/>
          <w:lang w:eastAsia="x-none"/>
        </w:rPr>
        <w:t xml:space="preserve"> життєвого середовища для осіб з інвалідністю та інших маломобільних груп населення. </w:t>
      </w:r>
    </w:p>
    <w:p w14:paraId="1A26EA41" w14:textId="77777777" w:rsidR="00846AD6" w:rsidRPr="00846AD6" w:rsidRDefault="00846AD6" w:rsidP="00EC79C9">
      <w:pPr>
        <w:shd w:val="clear" w:color="auto" w:fill="FFFFFF"/>
        <w:ind w:firstLine="567"/>
        <w:jc w:val="both"/>
        <w:rPr>
          <w:rFonts w:ascii="Times New Roman" w:eastAsia="Times New Roman" w:hAnsi="Times New Roman" w:cs="Times New Roman"/>
          <w:sz w:val="28"/>
          <w:szCs w:val="28"/>
          <w:lang w:eastAsia="x-none"/>
        </w:rPr>
      </w:pPr>
      <w:r w:rsidRPr="00846AD6">
        <w:rPr>
          <w:rFonts w:ascii="Times New Roman" w:eastAsia="Times New Roman" w:hAnsi="Times New Roman" w:cs="Times New Roman"/>
          <w:sz w:val="28"/>
          <w:szCs w:val="28"/>
          <w:lang w:eastAsia="x-none"/>
        </w:rPr>
        <w:t>Виконання визначених Програмою заходів підвищить рівень життя найбільш соціально вразливих категорій населення громади.</w:t>
      </w:r>
    </w:p>
    <w:p w14:paraId="61F5855F"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На соціальний захист населення в місцевому бюджеті передбачені видатки загального фонду в сумі 319 483,2 тис. грн. </w:t>
      </w:r>
    </w:p>
    <w:p w14:paraId="230A6B79"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61C9D241"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В місті працює </w:t>
      </w:r>
      <w:r w:rsidRPr="00846AD6">
        <w:rPr>
          <w:rFonts w:ascii="Times New Roman" w:eastAsia="Times New Roman" w:hAnsi="Times New Roman" w:cs="Times New Roman"/>
          <w:b/>
          <w:sz w:val="28"/>
          <w:szCs w:val="28"/>
          <w:lang w:eastAsia="ru-RU"/>
        </w:rPr>
        <w:t>Кременчуцький</w:t>
      </w:r>
      <w:r w:rsidRPr="00846AD6">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b/>
          <w:sz w:val="28"/>
          <w:szCs w:val="28"/>
          <w:lang w:eastAsia="ru-RU"/>
        </w:rPr>
        <w:t xml:space="preserve">міський Центр комплексної реабілітації дітей з інвалідністю, </w:t>
      </w:r>
      <w:r w:rsidRPr="00846AD6">
        <w:rPr>
          <w:rFonts w:ascii="Times New Roman" w:eastAsia="Times New Roman" w:hAnsi="Times New Roman" w:cs="Times New Roman"/>
          <w:sz w:val="28"/>
          <w:szCs w:val="28"/>
          <w:lang w:eastAsia="ru-RU"/>
        </w:rPr>
        <w:t xml:space="preserve">основною метою діяльності якого  є виконання програм соціальної реабілітації дітей з інвалідністю від народження до 18 років, дітей раннього віку групи ризику та  адаптація та інтеграція дітей з </w:t>
      </w:r>
      <w:r w:rsidRPr="00846AD6">
        <w:rPr>
          <w:rFonts w:ascii="Times New Roman" w:eastAsia="Times New Roman" w:hAnsi="Times New Roman" w:cs="Times New Roman"/>
          <w:sz w:val="28"/>
          <w:szCs w:val="28"/>
          <w:lang w:eastAsia="ru-RU"/>
        </w:rPr>
        <w:lastRenderedPageBreak/>
        <w:t xml:space="preserve">інвалідністю у суспільство. В середньому за рік в Центрі проходять реабілітацію 415 дітей з інвалідністю, з них майже 70% - це хлопчики. </w:t>
      </w:r>
    </w:p>
    <w:p w14:paraId="1693E487"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На утримання Центру пропонується передбачити видатки загального фонду в сумі 9 958,3 тис. грн. Видатки на заробітну плату з нарахуваннями передбачено в сумі   8 768,1 тис. грн (в тому числі заплановано виплату муніципальної доплати працівникам в сумі 496,9 тис. грн), видатки на оплату комунальних послуг та енергоносіїв  передбачено в сумі 820,2 тис. грн.  </w:t>
      </w:r>
    </w:p>
    <w:p w14:paraId="42B2CB83"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60362A78"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На утримання </w:t>
      </w:r>
      <w:r w:rsidRPr="00846AD6">
        <w:rPr>
          <w:rFonts w:ascii="Times New Roman" w:eastAsia="Times New Roman" w:hAnsi="Times New Roman" w:cs="Times New Roman"/>
          <w:b/>
          <w:sz w:val="28"/>
          <w:szCs w:val="28"/>
          <w:lang w:eastAsia="ru-RU"/>
        </w:rPr>
        <w:t>Центру соціально-психологічної реабілітації дітей</w:t>
      </w:r>
      <w:r w:rsidRPr="00846AD6">
        <w:rPr>
          <w:rFonts w:ascii="Times New Roman" w:eastAsia="Times New Roman" w:hAnsi="Times New Roman" w:cs="Times New Roman"/>
          <w:sz w:val="28"/>
          <w:szCs w:val="28"/>
          <w:lang w:eastAsia="ru-RU"/>
        </w:rPr>
        <w:t xml:space="preserve"> пропонуються до затвердження  видатки в сумі 9 261,2 тис. грн. </w:t>
      </w:r>
    </w:p>
    <w:p w14:paraId="19081B2F"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На оплату праці передбачено 5 929,0 тис. грн, з нарахуваннями це складає  7 233,3 тис. грн, питома вага в загальних видатках складає 78,1%.</w:t>
      </w:r>
    </w:p>
    <w:p w14:paraId="67078887"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Видатки на оплату комунальних послуг та енергоносіїв  заплановані в сумі 1 007,9 тис. грн, питома вага в видатках загального фонду складає 10,9%.</w:t>
      </w:r>
    </w:p>
    <w:p w14:paraId="270D9490" w14:textId="77777777" w:rsidR="00846AD6" w:rsidRPr="00846AD6" w:rsidRDefault="00846AD6" w:rsidP="00EC79C9">
      <w:pPr>
        <w:tabs>
          <w:tab w:val="left" w:pos="0"/>
          <w:tab w:val="left" w:pos="709"/>
          <w:tab w:val="left" w:pos="993"/>
        </w:tabs>
        <w:autoSpaceDE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Утримання даного закладу соціального захисту забезпечує тривале (стаціонарне) або денне перебування дітей віком від 3 до 18 років, які опинились у складних життєвих обставинах, надання їм </w:t>
      </w:r>
      <w:bookmarkStart w:id="5" w:name="OLE_LINK1"/>
      <w:r w:rsidRPr="00846AD6">
        <w:rPr>
          <w:rFonts w:ascii="Times New Roman" w:eastAsia="Times New Roman" w:hAnsi="Times New Roman" w:cs="Times New Roman"/>
          <w:sz w:val="28"/>
          <w:szCs w:val="28"/>
          <w:lang w:eastAsia="ru-RU"/>
        </w:rPr>
        <w:t xml:space="preserve">комплексної соціальної, психологічної, педагогічної, медичної, правової та інших видів допомоги. </w:t>
      </w:r>
      <w:bookmarkEnd w:id="5"/>
    </w:p>
    <w:p w14:paraId="4F0912E8" w14:textId="77777777" w:rsidR="00846AD6" w:rsidRPr="00846AD6" w:rsidRDefault="00846AD6" w:rsidP="00EC79C9">
      <w:pPr>
        <w:widowControl w:val="0"/>
        <w:tabs>
          <w:tab w:val="left" w:pos="567"/>
          <w:tab w:val="left" w:pos="709"/>
        </w:tabs>
        <w:autoSpaceDN w:val="0"/>
        <w:ind w:firstLine="567"/>
        <w:jc w:val="both"/>
        <w:rPr>
          <w:rFonts w:ascii="Times New Roman" w:eastAsia="Times New Roman" w:hAnsi="Times New Roman" w:cs="Times New Roman"/>
          <w:sz w:val="28"/>
          <w:szCs w:val="28"/>
          <w:lang w:eastAsia="ru-RU"/>
        </w:rPr>
      </w:pPr>
    </w:p>
    <w:p w14:paraId="2A2729C5" w14:textId="77777777" w:rsidR="00846AD6" w:rsidRPr="00846AD6" w:rsidRDefault="00846AD6" w:rsidP="00EC79C9">
      <w:pPr>
        <w:widowControl w:val="0"/>
        <w:tabs>
          <w:tab w:val="left" w:pos="567"/>
          <w:tab w:val="left" w:pos="709"/>
        </w:tabs>
        <w:autoSpaceDN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На </w:t>
      </w:r>
      <w:r w:rsidRPr="00846AD6">
        <w:rPr>
          <w:rFonts w:ascii="Times New Roman" w:eastAsia="Times New Roman" w:hAnsi="Times New Roman" w:cs="Times New Roman"/>
          <w:bCs/>
          <w:sz w:val="28"/>
          <w:szCs w:val="28"/>
          <w:lang w:eastAsia="ru-RU"/>
        </w:rPr>
        <w:t>проведення</w:t>
      </w:r>
      <w:r w:rsidRPr="00846AD6">
        <w:rPr>
          <w:rFonts w:ascii="Times New Roman" w:eastAsia="Times New Roman" w:hAnsi="Times New Roman" w:cs="Times New Roman"/>
          <w:b/>
          <w:sz w:val="28"/>
          <w:szCs w:val="28"/>
          <w:lang w:eastAsia="ru-RU"/>
        </w:rPr>
        <w:t xml:space="preserve"> заходів державної політики з питань дітей та їх соціального захисту </w:t>
      </w:r>
      <w:r w:rsidRPr="00846AD6">
        <w:rPr>
          <w:rFonts w:ascii="Times New Roman" w:eastAsia="Times New Roman" w:hAnsi="Times New Roman" w:cs="Times New Roman"/>
          <w:sz w:val="28"/>
          <w:szCs w:val="28"/>
          <w:lang w:eastAsia="ru-RU"/>
        </w:rPr>
        <w:t xml:space="preserve">передбачені видатки в сумі 700,0 тис. грн. Кошти передбачено на виконання цільової Програми «Діти Кременчука»  на 2026-2028 роки. Дана Програма спрямована на реалізацію державної політики в сфері захисту прав дітей та сімей з дітьми, запобіганню та протидії домашньому насильству і торгівлі людьми, здійснення соціальної роботи з дітьми, сім’ями, дитячими соціальними закладами на території Кременчуцької міської територіальної громади.  </w:t>
      </w:r>
    </w:p>
    <w:p w14:paraId="3B7A3C17" w14:textId="77777777" w:rsidR="00846AD6" w:rsidRPr="00846AD6" w:rsidRDefault="00846AD6" w:rsidP="00EC79C9">
      <w:pPr>
        <w:widowControl w:val="0"/>
        <w:tabs>
          <w:tab w:val="left" w:pos="567"/>
          <w:tab w:val="left" w:pos="709"/>
        </w:tabs>
        <w:autoSpaceDN w:val="0"/>
        <w:ind w:firstLine="567"/>
        <w:jc w:val="both"/>
        <w:rPr>
          <w:rFonts w:ascii="Times New Roman" w:eastAsia="Times New Roman" w:hAnsi="Times New Roman" w:cs="Times New Roman"/>
          <w:sz w:val="28"/>
          <w:szCs w:val="28"/>
          <w:lang w:eastAsia="ru-RU"/>
        </w:rPr>
      </w:pPr>
    </w:p>
    <w:p w14:paraId="5B6009CF" w14:textId="77777777" w:rsidR="00846AD6" w:rsidRPr="00846AD6" w:rsidRDefault="00846AD6" w:rsidP="00EC79C9">
      <w:pPr>
        <w:ind w:firstLine="567"/>
        <w:jc w:val="both"/>
        <w:rPr>
          <w:rFonts w:ascii="Times New Roman" w:eastAsia="Times New Roman" w:hAnsi="Times New Roman"/>
          <w:sz w:val="28"/>
          <w:szCs w:val="28"/>
          <w:lang w:eastAsia="ar-SA"/>
        </w:rPr>
      </w:pPr>
      <w:r w:rsidRPr="00846AD6">
        <w:rPr>
          <w:rFonts w:ascii="Times New Roman" w:eastAsia="Times New Roman" w:hAnsi="Times New Roman" w:cs="Times New Roman"/>
          <w:sz w:val="28"/>
          <w:szCs w:val="28"/>
          <w:lang w:eastAsia="ru-RU"/>
        </w:rPr>
        <w:t xml:space="preserve">Також в бюджеті пропонується передбачити видатки на </w:t>
      </w:r>
      <w:r w:rsidRPr="00846AD6">
        <w:rPr>
          <w:rFonts w:ascii="Times New Roman" w:eastAsia="Times New Roman" w:hAnsi="Times New Roman" w:cs="Times New Roman"/>
          <w:b/>
          <w:sz w:val="28"/>
          <w:szCs w:val="28"/>
          <w:lang w:eastAsia="ru-RU"/>
        </w:rPr>
        <w:t xml:space="preserve">проведення заходів державної політики з питань сім’ї </w:t>
      </w:r>
      <w:r w:rsidRPr="00846AD6">
        <w:rPr>
          <w:rFonts w:ascii="Times New Roman" w:eastAsia="Times New Roman" w:hAnsi="Times New Roman" w:cs="Times New Roman"/>
          <w:sz w:val="28"/>
          <w:szCs w:val="28"/>
          <w:lang w:eastAsia="ru-RU"/>
        </w:rPr>
        <w:t xml:space="preserve">в сумі 34,8 тис. грн. Дані кошти будуть направлені на виконання цільової </w:t>
      </w:r>
      <w:r w:rsidRPr="00846AD6">
        <w:rPr>
          <w:rFonts w:ascii="Times New Roman" w:eastAsia="Times New Roman" w:hAnsi="Times New Roman"/>
          <w:sz w:val="28"/>
          <w:szCs w:val="28"/>
          <w:lang w:eastAsia="ar-SA"/>
        </w:rPr>
        <w:t>Програми із запобігання та протидії домашньому насильству і насильству за ознакою статі на 2026-2028 роки.</w:t>
      </w:r>
    </w:p>
    <w:p w14:paraId="0E6520AB" w14:textId="77777777" w:rsidR="00846AD6" w:rsidRPr="00846AD6" w:rsidRDefault="00846AD6" w:rsidP="00EC79C9">
      <w:pPr>
        <w:ind w:firstLine="567"/>
        <w:jc w:val="both"/>
        <w:rPr>
          <w:rFonts w:ascii="Times New Roman" w:eastAsia="Times New Roman" w:hAnsi="Times New Roman"/>
          <w:sz w:val="28"/>
          <w:szCs w:val="28"/>
          <w:lang w:eastAsia="ar-SA"/>
        </w:rPr>
      </w:pPr>
      <w:r w:rsidRPr="00846AD6">
        <w:rPr>
          <w:rFonts w:ascii="Times New Roman" w:eastAsia="Times New Roman" w:hAnsi="Times New Roman"/>
          <w:sz w:val="28"/>
          <w:szCs w:val="28"/>
          <w:lang w:eastAsia="ar-SA"/>
        </w:rPr>
        <w:t xml:space="preserve">Насильство, як одна із форм грубого порушення прав людини, є гострою соціальною проблемою, від якої страждають і жінки, і чоловіки, і діти. Проте найбільш вразливими категоріями є жінки та діти. </w:t>
      </w:r>
    </w:p>
    <w:p w14:paraId="58A30B20"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sz w:val="28"/>
          <w:szCs w:val="28"/>
          <w:lang w:eastAsia="ar-SA"/>
        </w:rPr>
        <w:t xml:space="preserve">Тож, виконання даної Програми сприятиме проведенню різних напрямків роботи для запобігання будь-яким проявам </w:t>
      </w:r>
      <w:proofErr w:type="spellStart"/>
      <w:r w:rsidRPr="00846AD6">
        <w:rPr>
          <w:rFonts w:ascii="Times New Roman" w:eastAsia="Times New Roman" w:hAnsi="Times New Roman"/>
          <w:sz w:val="28"/>
          <w:szCs w:val="28"/>
          <w:lang w:eastAsia="ar-SA"/>
        </w:rPr>
        <w:t>ґендерно</w:t>
      </w:r>
      <w:proofErr w:type="spellEnd"/>
      <w:r w:rsidRPr="00846AD6">
        <w:rPr>
          <w:rFonts w:ascii="Times New Roman" w:eastAsia="Times New Roman" w:hAnsi="Times New Roman"/>
          <w:sz w:val="28"/>
          <w:szCs w:val="28"/>
          <w:lang w:eastAsia="ar-SA"/>
        </w:rPr>
        <w:t xml:space="preserve"> зумовленого насильства та на подолання наслідків його вчинення. </w:t>
      </w:r>
    </w:p>
    <w:p w14:paraId="01EE9DA6" w14:textId="77777777" w:rsidR="00846AD6" w:rsidRPr="00846AD6" w:rsidRDefault="00846AD6" w:rsidP="00EC79C9">
      <w:pPr>
        <w:widowControl w:val="0"/>
        <w:tabs>
          <w:tab w:val="left" w:pos="567"/>
          <w:tab w:val="left" w:pos="709"/>
        </w:tabs>
        <w:autoSpaceDN w:val="0"/>
        <w:ind w:firstLine="567"/>
        <w:jc w:val="both"/>
        <w:rPr>
          <w:rFonts w:ascii="Times New Roman" w:eastAsia="Times New Roman" w:hAnsi="Times New Roman" w:cs="Times New Roman"/>
          <w:sz w:val="28"/>
          <w:szCs w:val="28"/>
          <w:lang w:eastAsia="ru-RU"/>
        </w:rPr>
      </w:pPr>
    </w:p>
    <w:p w14:paraId="3A22A6AC" w14:textId="77777777" w:rsidR="00846AD6" w:rsidRPr="00846AD6" w:rsidRDefault="00846AD6" w:rsidP="00EC79C9">
      <w:pPr>
        <w:widowControl w:val="0"/>
        <w:tabs>
          <w:tab w:val="left" w:pos="567"/>
          <w:tab w:val="left" w:pos="709"/>
        </w:tabs>
        <w:autoSpaceDE w:val="0"/>
        <w:autoSpaceDN w:val="0"/>
        <w:adjustRightInd w:val="0"/>
        <w:spacing w:line="259" w:lineRule="auto"/>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На </w:t>
      </w:r>
      <w:r w:rsidRPr="00846AD6">
        <w:rPr>
          <w:rFonts w:ascii="Times New Roman" w:eastAsia="Times New Roman" w:hAnsi="Times New Roman" w:cs="Times New Roman"/>
          <w:b/>
          <w:sz w:val="28"/>
          <w:szCs w:val="28"/>
          <w:lang w:eastAsia="ru-RU"/>
        </w:rPr>
        <w:t>здійснення заходів та реалізацію проєктів на виконання Державної цільової соціальної програми «Молодь України»</w:t>
      </w:r>
      <w:r w:rsidRPr="00846AD6">
        <w:rPr>
          <w:rFonts w:ascii="Times New Roman" w:eastAsia="Times New Roman" w:hAnsi="Times New Roman" w:cs="Times New Roman"/>
          <w:sz w:val="28"/>
          <w:szCs w:val="28"/>
          <w:lang w:eastAsia="ru-RU"/>
        </w:rPr>
        <w:t xml:space="preserve"> пропонується передбачити видатки загального фонду для</w:t>
      </w:r>
      <w:r w:rsidRPr="00846AD6">
        <w:rPr>
          <w:rFonts w:ascii="Times New Roman" w:eastAsia="Times New Roman" w:hAnsi="Times New Roman" w:cs="Times New Roman"/>
          <w:b/>
          <w:sz w:val="28"/>
          <w:szCs w:val="28"/>
          <w:lang w:eastAsia="ru-RU"/>
        </w:rPr>
        <w:t xml:space="preserve"> </w:t>
      </w:r>
      <w:r w:rsidRPr="00846AD6">
        <w:rPr>
          <w:rFonts w:ascii="Times New Roman" w:eastAsia="Times New Roman" w:hAnsi="Times New Roman" w:cs="Times New Roman"/>
          <w:sz w:val="28"/>
          <w:szCs w:val="28"/>
          <w:lang w:eastAsia="ru-RU"/>
        </w:rPr>
        <w:t xml:space="preserve">департаменту молоді та спорту Кременчуцької міської ради Кременчуцького району Полтавської області в сумі 234,0 тис. грн.  Дані кошти планується використати на виконання Комплексної програми «Молодь Кременчука» в сумі 109,0 тис. грн, яка орієнтована на </w:t>
      </w:r>
      <w:proofErr w:type="spellStart"/>
      <w:r w:rsidRPr="00846AD6">
        <w:rPr>
          <w:rFonts w:ascii="Times New Roman" w:eastAsia="Times New Roman" w:hAnsi="Times New Roman" w:cs="Times New Roman"/>
          <w:sz w:val="28"/>
          <w:szCs w:val="28"/>
          <w:lang w:eastAsia="ru-RU"/>
        </w:rPr>
        <w:t>волонтерство</w:t>
      </w:r>
      <w:proofErr w:type="spellEnd"/>
      <w:r w:rsidRPr="00846AD6">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lastRenderedPageBreak/>
        <w:t xml:space="preserve">інтеграцію молодих ВПО, підтримку ветеранів війни, формування </w:t>
      </w:r>
      <w:proofErr w:type="spellStart"/>
      <w:r w:rsidRPr="00846AD6">
        <w:rPr>
          <w:rFonts w:ascii="Times New Roman" w:eastAsia="Times New Roman" w:hAnsi="Times New Roman" w:cs="Times New Roman"/>
          <w:sz w:val="28"/>
          <w:szCs w:val="28"/>
          <w:lang w:eastAsia="ru-RU"/>
        </w:rPr>
        <w:t>безбар’єрного</w:t>
      </w:r>
      <w:proofErr w:type="spellEnd"/>
      <w:r w:rsidRPr="00846AD6">
        <w:rPr>
          <w:rFonts w:ascii="Times New Roman" w:eastAsia="Times New Roman" w:hAnsi="Times New Roman" w:cs="Times New Roman"/>
          <w:sz w:val="28"/>
          <w:szCs w:val="28"/>
          <w:lang w:eastAsia="ru-RU"/>
        </w:rPr>
        <w:t xml:space="preserve"> середовища, відновлення ментального та фізичного здоров’я. У 2026 році планується проведення 8 заходів у яких візьмуть участь понад 2 500 молодих людей віком від 14 років. </w:t>
      </w:r>
    </w:p>
    <w:p w14:paraId="5E60E542" w14:textId="77777777" w:rsidR="00846AD6" w:rsidRPr="00846AD6" w:rsidRDefault="00846AD6" w:rsidP="00EC79C9">
      <w:pPr>
        <w:widowControl w:val="0"/>
        <w:tabs>
          <w:tab w:val="left" w:pos="567"/>
          <w:tab w:val="left" w:pos="709"/>
        </w:tabs>
        <w:autoSpaceDE w:val="0"/>
        <w:autoSpaceDN w:val="0"/>
        <w:adjustRightInd w:val="0"/>
        <w:spacing w:line="259" w:lineRule="auto"/>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На виконання програми з утвердження української національної та громадянської ідентичності на 2024-2026 роки у Кременчуцькій міській територіальній громаді в сумі 125,0 тис. грн, яка орієнтована на удосконалення та розвиток національно-патріотичного виховання молоді шляхом організації різнопланових заходів для популяризації українських історичних цінностей, національної ідеї. У 2026 році планується проведення 6 заходів у яких візьмуть участь понад 1 500 молодих людей. Особлива увага приділяється забезпеченню рівних можливостей для участі дівчат та юнаків у програмах розвитку громади. </w:t>
      </w:r>
    </w:p>
    <w:p w14:paraId="4647FE7A" w14:textId="77777777" w:rsidR="00846AD6" w:rsidRPr="00846AD6" w:rsidRDefault="00846AD6" w:rsidP="00EC79C9">
      <w:pPr>
        <w:widowControl w:val="0"/>
        <w:tabs>
          <w:tab w:val="left" w:pos="567"/>
          <w:tab w:val="left" w:pos="709"/>
        </w:tabs>
        <w:autoSpaceDE w:val="0"/>
        <w:autoSpaceDN w:val="0"/>
        <w:adjustRightInd w:val="0"/>
        <w:spacing w:line="259" w:lineRule="auto"/>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Реалізація цих заходів сприятиме формуванню відповідального, соціально-активного молодого покоління.</w:t>
      </w:r>
    </w:p>
    <w:p w14:paraId="52FA5E91"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6A0ACF1E"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На утримання </w:t>
      </w:r>
      <w:r w:rsidRPr="00846AD6">
        <w:rPr>
          <w:rFonts w:ascii="Times New Roman" w:eastAsia="Times New Roman" w:hAnsi="Times New Roman" w:cs="Times New Roman"/>
          <w:b/>
          <w:sz w:val="28"/>
          <w:szCs w:val="28"/>
          <w:lang w:eastAsia="ru-RU"/>
        </w:rPr>
        <w:t>Об’єднання дитячо-юнацьких клубів за місцем проживання</w:t>
      </w:r>
      <w:r w:rsidRPr="00846AD6">
        <w:rPr>
          <w:rFonts w:ascii="Times New Roman" w:eastAsia="Times New Roman" w:hAnsi="Times New Roman" w:cs="Times New Roman"/>
          <w:sz w:val="28"/>
          <w:szCs w:val="28"/>
          <w:lang w:eastAsia="ru-RU"/>
        </w:rPr>
        <w:t xml:space="preserve"> плануються видатки загального фонду в сумі 10 335,2 тис. грн.</w:t>
      </w:r>
    </w:p>
    <w:p w14:paraId="3BB8A810"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На оплату праці передбачено 7 172,1 тис. грн, з нарахуваннями це складає  8 750,0 тис. грн, питома вага в загальних видатках складає 84,7%.</w:t>
      </w:r>
    </w:p>
    <w:p w14:paraId="36143273"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Видатки на комунальні послуги та енергоносії передбачені в сумі                            1 235,2 тис. грн, питома вага в видатках загального фонду складає 12,0%. </w:t>
      </w:r>
    </w:p>
    <w:p w14:paraId="3FE027F0"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Сьогодні до складу ОДЮК входить 18 клубів, розташованих у різних куточках міста, працює 20 різнопланових гуртків, спрямованих на організацію корисного дозвілля дітей та підлітків віком від 5 до 18 років. Усі гуртки та відвідування клубів є безкоштовними. Діти, які відвідують заклад мають можливість займатися за інтересами: образотворчим та декоративно-ужитковим мистецтвом, раннім гармонійним розвитком, вокальним та хореографічним мистецтвом, оздоровчою фізкультурою, футболом та фотографією.</w:t>
      </w:r>
    </w:p>
    <w:p w14:paraId="15690AF1"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79D5707A"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На </w:t>
      </w:r>
      <w:r w:rsidRPr="00846AD6">
        <w:rPr>
          <w:rFonts w:ascii="Times New Roman" w:eastAsia="Times New Roman" w:hAnsi="Times New Roman" w:cs="Times New Roman"/>
          <w:b/>
          <w:sz w:val="28"/>
          <w:szCs w:val="28"/>
          <w:lang w:eastAsia="ru-RU"/>
        </w:rPr>
        <w:t xml:space="preserve">забезпечення молодіжними центрами соціального становлення та розвитку молоді та інші заходи у сфері молодіжної політики </w:t>
      </w:r>
      <w:r w:rsidRPr="00846AD6">
        <w:rPr>
          <w:rFonts w:ascii="Times New Roman" w:eastAsia="Times New Roman" w:hAnsi="Times New Roman" w:cs="Times New Roman"/>
          <w:sz w:val="28"/>
          <w:szCs w:val="28"/>
          <w:lang w:eastAsia="ru-RU"/>
        </w:rPr>
        <w:t>за рахунок загального фонду передбачаються видатки в сумі 2 558,4 тис. грн, в тому числі на виконання:</w:t>
      </w:r>
    </w:p>
    <w:p w14:paraId="0C48E99E"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1). Комплексної програми «Молодь Кременчука» – 2 146,0 тис. грн, із них:</w:t>
      </w:r>
    </w:p>
    <w:p w14:paraId="6436F816"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для надання фінансової підтримки Кременчуцькому міському комітету молодіжних організацій – 1 087,6 тис. грн, ці видатки забезпечать функціонування комфортного молодіжного простору для неформального навчання, дозвілля, реабілітації та реалізації ініціатив молоді. Планується проведення понад 30 соціально значущих заходів із залученням понад 500 молодих людей до громадського життя;</w:t>
      </w:r>
    </w:p>
    <w:p w14:paraId="2BD84BD8"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для стимулювання молоді до здобуття якісної освіти та активної участі у науковій діяльності плануються  кошти на виплату стипендій Кременчуцької міської ради студентам вищих навчальних закладів та учням професійно-технічних навчальних закладів м. Кременчука у сумі 908,4 тис. грн. Виплата стипендій планується 34 стипендіатам. Надання стипендій сприятиме підвищенню рівня мотивації молоді до навчання та створить сприятливе </w:t>
      </w:r>
      <w:r w:rsidRPr="00846AD6">
        <w:rPr>
          <w:rFonts w:ascii="Times New Roman" w:eastAsia="Times New Roman" w:hAnsi="Times New Roman" w:cs="Times New Roman"/>
          <w:sz w:val="28"/>
          <w:szCs w:val="28"/>
          <w:lang w:eastAsia="ru-RU"/>
        </w:rPr>
        <w:lastRenderedPageBreak/>
        <w:t>середовище для особистого розвитку та самореалізації;</w:t>
      </w:r>
    </w:p>
    <w:p w14:paraId="23E26DDE"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для підтримки молодіжних громадських організацій, збільшення кількості проєктів для молоді в територіальній громаді – 150,0 тис. грн на конкурс соціальних програм та проєктів. Визначені на основі конкурсу проєкти отримають фінансування за рахунок коштів територіальної громади.</w:t>
      </w:r>
    </w:p>
    <w:p w14:paraId="409DB3AB"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2). Міської цільової програми з утвердження української національної та громадянської ідентичності на 2024-2026 роки у Кременчуцькій міській територіальній громаді – 215,4 тис. грн;</w:t>
      </w:r>
    </w:p>
    <w:p w14:paraId="7D026EAD"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3). Міської цільової програми з громадської безпеки та відновлення Кременчуцької  міської територіальної громади на 2025-2027 роки «Безпечний Кременчук» – 197,0 тис. грн. Кошти плануються на розробку та друк інтерактивної гри «Безпечний Кременчук» та літній табір «</w:t>
      </w:r>
      <w:proofErr w:type="spellStart"/>
      <w:r w:rsidRPr="00846AD6">
        <w:rPr>
          <w:rFonts w:ascii="Times New Roman" w:eastAsia="Times New Roman" w:hAnsi="Times New Roman" w:cs="Times New Roman"/>
          <w:sz w:val="28"/>
          <w:szCs w:val="28"/>
          <w:lang w:eastAsia="ru-RU"/>
        </w:rPr>
        <w:t>PROбезпеку</w:t>
      </w:r>
      <w:proofErr w:type="spellEnd"/>
      <w:r w:rsidRPr="00846AD6">
        <w:rPr>
          <w:rFonts w:ascii="Times New Roman" w:eastAsia="Times New Roman" w:hAnsi="Times New Roman" w:cs="Times New Roman"/>
          <w:sz w:val="28"/>
          <w:szCs w:val="28"/>
          <w:lang w:eastAsia="ru-RU"/>
        </w:rPr>
        <w:t xml:space="preserve"> </w:t>
      </w:r>
      <w:proofErr w:type="spellStart"/>
      <w:r w:rsidRPr="00846AD6">
        <w:rPr>
          <w:rFonts w:ascii="Times New Roman" w:eastAsia="Times New Roman" w:hAnsi="Times New Roman" w:cs="Times New Roman"/>
          <w:sz w:val="28"/>
          <w:szCs w:val="28"/>
          <w:lang w:eastAsia="ru-RU"/>
        </w:rPr>
        <w:t>Camp</w:t>
      </w:r>
      <w:proofErr w:type="spellEnd"/>
      <w:r w:rsidRPr="00846AD6">
        <w:rPr>
          <w:rFonts w:ascii="Times New Roman" w:eastAsia="Times New Roman" w:hAnsi="Times New Roman" w:cs="Times New Roman"/>
          <w:sz w:val="28"/>
          <w:szCs w:val="28"/>
          <w:lang w:eastAsia="ru-RU"/>
        </w:rPr>
        <w:t xml:space="preserve">». Реалізація таких заходів дозволить підвищити рівень безпеки учнів, популяризувати здоровий спосіб життя та безпечну поведінку. </w:t>
      </w:r>
    </w:p>
    <w:p w14:paraId="615CCE98"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Для </w:t>
      </w:r>
      <w:r w:rsidRPr="00846AD6">
        <w:rPr>
          <w:rFonts w:ascii="Times New Roman" w:eastAsia="Times New Roman" w:hAnsi="Times New Roman" w:cs="Times New Roman"/>
          <w:b/>
          <w:sz w:val="28"/>
          <w:szCs w:val="28"/>
          <w:lang w:eastAsia="ru-RU"/>
        </w:rPr>
        <w:t xml:space="preserve">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w:t>
      </w:r>
      <w:r w:rsidRPr="00846AD6">
        <w:rPr>
          <w:rFonts w:ascii="Times New Roman" w:eastAsia="Times New Roman" w:hAnsi="Times New Roman" w:cs="Times New Roman"/>
          <w:sz w:val="28"/>
          <w:szCs w:val="28"/>
          <w:lang w:eastAsia="ru-RU"/>
        </w:rPr>
        <w:t>пропонуються до затвердження видатки в сумі                     8 715,9 тис. грн.</w:t>
      </w:r>
    </w:p>
    <w:p w14:paraId="406E7EDA"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8"/>
          <w:szCs w:val="28"/>
          <w:lang w:eastAsia="ru-RU"/>
        </w:rPr>
      </w:pPr>
    </w:p>
    <w:p w14:paraId="6A053EAB"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На 2026 рік пропонуються до затвердження видатки в сумі  4 300,0 тис. грн </w:t>
      </w:r>
      <w:r w:rsidRPr="00846AD6">
        <w:rPr>
          <w:rFonts w:ascii="Times New Roman" w:eastAsia="Times New Roman" w:hAnsi="Times New Roman" w:cs="Times New Roman"/>
          <w:b/>
          <w:sz w:val="28"/>
          <w:szCs w:val="28"/>
          <w:lang w:eastAsia="ru-RU"/>
        </w:rPr>
        <w:t xml:space="preserve">на 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 - комунальних послуг: </w:t>
      </w:r>
      <w:r w:rsidRPr="00846AD6">
        <w:rPr>
          <w:rFonts w:ascii="Times New Roman" w:eastAsia="Times New Roman" w:hAnsi="Times New Roman" w:cs="Times New Roman"/>
          <w:sz w:val="28"/>
          <w:szCs w:val="28"/>
          <w:lang w:eastAsia="ru-RU"/>
        </w:rPr>
        <w:t>особи з інвалідністю по зору, сім’ї  загиблих воїнів-афганців, Почесні громадяни міста, Заслужені донори України, члени сімей  загиблих (померлих) учасників АТО, операції Об’єднаних сил, члени сімей  загиблих (померлих) Захисників та Захисниць України, члени сімей  загиблих учасників Революції Гідності, учасники-добровольці АТО (статус яким встановлено Комісією з визнання та встановлення статусу учасника-добровольця АТО Полтавської ОДА). Це буде сприяти підвищенню рівня життя вразливих та соціально незахищених верств населення шляхом їх соціальної підтримки.</w:t>
      </w:r>
    </w:p>
    <w:p w14:paraId="66421F47"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8"/>
          <w:szCs w:val="28"/>
          <w:lang w:eastAsia="ru-RU"/>
        </w:rPr>
      </w:pPr>
    </w:p>
    <w:p w14:paraId="11B6DBFC"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Для надання </w:t>
      </w:r>
      <w:r w:rsidRPr="00846AD6">
        <w:rPr>
          <w:rFonts w:ascii="Times New Roman" w:eastAsia="Times New Roman" w:hAnsi="Times New Roman" w:cs="Times New Roman"/>
          <w:b/>
          <w:sz w:val="28"/>
          <w:szCs w:val="28"/>
          <w:lang w:eastAsia="ru-RU"/>
        </w:rPr>
        <w:t>фінансової підтримки громадським організаціям ветеранів і осіб з інвалідністю, діяльність яких має соціальну спрямованість</w:t>
      </w:r>
      <w:r w:rsidRPr="00846AD6">
        <w:rPr>
          <w:rFonts w:ascii="Times New Roman" w:eastAsia="Times New Roman" w:hAnsi="Times New Roman" w:cs="Times New Roman"/>
          <w:sz w:val="28"/>
          <w:szCs w:val="28"/>
          <w:lang w:eastAsia="ru-RU"/>
        </w:rPr>
        <w:t xml:space="preserve"> в місцевому бюджеті передбачаються кошти в сумі                            1 160,0 тис. грн. Видатки на 2026 рік заплановано на виконання Програми соціального забезпечення та соціального захисту населення Кременчуцької міської територіальної громади «Турбота» та міської комплексної Програми «Ветерани Кременчука». Кошти бюджету Кременчуцької міської територіальної громади використовуються 14  громадськими об’єднаннями для здійснення їх статутної діяльності, оплати комунальних послуг, послуг з поточного ремонту приміщень, придбання канцелярських товарів. Більшість об’єднань громадян складають незахищені категорії населення, які потребують зовнішньої підтримки, у тому числі й від органів місцевого самоврядування. Надання фінансової підтримки сприятиме налагодженню тісної співпраці органів місцевого самоврядування зі складовими соціальної інфраструктури </w:t>
      </w:r>
      <w:r w:rsidRPr="00846AD6">
        <w:rPr>
          <w:rFonts w:ascii="Times New Roman" w:eastAsia="Times New Roman" w:hAnsi="Times New Roman" w:cs="Times New Roman"/>
          <w:sz w:val="28"/>
          <w:szCs w:val="28"/>
          <w:lang w:eastAsia="ru-RU"/>
        </w:rPr>
        <w:lastRenderedPageBreak/>
        <w:t>територіальної громади, більш ефективному використанню бюджетних коштів, спрямованих на розв’язання соціальних проблем.</w:t>
      </w:r>
    </w:p>
    <w:p w14:paraId="2F220952"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p>
    <w:p w14:paraId="47CC6029"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Для допомоги в психологічній реабілітації ветеранів, здійснення процесу їх </w:t>
      </w:r>
      <w:proofErr w:type="spellStart"/>
      <w:r w:rsidRPr="00846AD6">
        <w:rPr>
          <w:rFonts w:ascii="Times New Roman" w:eastAsia="Times New Roman" w:hAnsi="Times New Roman" w:cs="Times New Roman"/>
          <w:sz w:val="28"/>
          <w:szCs w:val="28"/>
          <w:lang w:eastAsia="ru-RU"/>
        </w:rPr>
        <w:t>ресоціалізації</w:t>
      </w:r>
      <w:proofErr w:type="spellEnd"/>
      <w:r w:rsidRPr="00846AD6">
        <w:rPr>
          <w:rFonts w:ascii="Times New Roman" w:eastAsia="Times New Roman" w:hAnsi="Times New Roman" w:cs="Times New Roman"/>
          <w:sz w:val="28"/>
          <w:szCs w:val="28"/>
          <w:lang w:eastAsia="ru-RU"/>
        </w:rPr>
        <w:t xml:space="preserve">, надання юридичної допомоги, підтримки фізичного здоров’я та залучення до занять адаптивними видами спорту, підтримки родин ветеранів, загиблих та зниклих безвісти воїнів, на завершення </w:t>
      </w:r>
      <w:r w:rsidRPr="00846AD6">
        <w:rPr>
          <w:rFonts w:ascii="Times New Roman" w:eastAsia="Times New Roman" w:hAnsi="Times New Roman" w:cs="Times New Roman"/>
          <w:b/>
          <w:bCs/>
          <w:sz w:val="28"/>
          <w:szCs w:val="28"/>
          <w:lang w:eastAsia="ru-RU"/>
        </w:rPr>
        <w:t>реалізації публічного інвестиційного проєкту із розвитку ветеранських просторів</w:t>
      </w:r>
      <w:r w:rsidRPr="00846AD6">
        <w:rPr>
          <w:rFonts w:ascii="Times New Roman" w:eastAsia="Times New Roman" w:hAnsi="Times New Roman" w:cs="Times New Roman"/>
          <w:sz w:val="28"/>
          <w:szCs w:val="28"/>
          <w:lang w:eastAsia="ru-RU"/>
        </w:rPr>
        <w:t>, а саме «Нове будівництво ветеранського простору в м. Кременчуці Полтавської області», в місцевому бюджеті передбачаються кошти в сумі  72 574,6 тис. грн.</w:t>
      </w:r>
    </w:p>
    <w:p w14:paraId="0691E8C7" w14:textId="77777777" w:rsidR="00846AD6" w:rsidRPr="00846AD6" w:rsidRDefault="00846AD6" w:rsidP="00EC79C9">
      <w:pPr>
        <w:widowControl w:val="0"/>
        <w:tabs>
          <w:tab w:val="left" w:pos="567"/>
          <w:tab w:val="left" w:pos="709"/>
        </w:tabs>
        <w:autoSpaceDE w:val="0"/>
        <w:autoSpaceDN w:val="0"/>
        <w:adjustRightInd w:val="0"/>
        <w:ind w:firstLine="567"/>
        <w:rPr>
          <w:rFonts w:ascii="Times New Roman" w:eastAsia="Times New Roman" w:hAnsi="Times New Roman" w:cs="Times New Roman"/>
          <w:sz w:val="28"/>
          <w:szCs w:val="28"/>
          <w:lang w:eastAsia="ru-RU"/>
        </w:rPr>
      </w:pPr>
    </w:p>
    <w:p w14:paraId="269BD2A4"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b/>
          <w:bCs/>
          <w:sz w:val="28"/>
          <w:szCs w:val="28"/>
          <w:lang w:eastAsia="ru-RU"/>
        </w:rPr>
        <w:t>Видатки, пов'язані з наданням підтримки внутрішньо переміщеним та/або евакуйованим особам у зв'язку із введенням воєнного стану</w:t>
      </w:r>
      <w:r w:rsidRPr="00846AD6">
        <w:rPr>
          <w:rFonts w:ascii="Times New Roman" w:eastAsia="Times New Roman" w:hAnsi="Times New Roman" w:cs="Times New Roman"/>
          <w:sz w:val="28"/>
          <w:szCs w:val="28"/>
          <w:lang w:eastAsia="ru-RU"/>
        </w:rPr>
        <w:t xml:space="preserve"> передбачено в сумі 120,0 тис. грн. </w:t>
      </w:r>
    </w:p>
    <w:p w14:paraId="42ECA7D5"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0BEF7072" w14:textId="77777777" w:rsidR="00846AD6" w:rsidRPr="00846AD6" w:rsidRDefault="00846AD6" w:rsidP="00EC79C9">
      <w:pPr>
        <w:ind w:right="-1" w:firstLine="567"/>
        <w:contextualSpacing/>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В місті створено </w:t>
      </w:r>
      <w:r w:rsidRPr="00846AD6">
        <w:rPr>
          <w:rFonts w:ascii="Times New Roman" w:hAnsi="Times New Roman" w:cs="Times New Roman"/>
          <w:b/>
          <w:sz w:val="28"/>
          <w:szCs w:val="28"/>
          <w:lang w:eastAsia="ru-RU"/>
        </w:rPr>
        <w:t>Комунальне некомерційне підприємство «Центр надання соціальних послуг «ТУРБОТА» Кременчуцької міської ради Кременчуцького району Полтавської області.</w:t>
      </w:r>
      <w:r w:rsidRPr="00846AD6">
        <w:rPr>
          <w:rFonts w:ascii="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 xml:space="preserve"> </w:t>
      </w:r>
      <w:r w:rsidRPr="00846AD6">
        <w:rPr>
          <w:rFonts w:ascii="Times New Roman" w:hAnsi="Times New Roman" w:cs="Times New Roman"/>
          <w:sz w:val="28"/>
          <w:szCs w:val="28"/>
        </w:rPr>
        <w:t xml:space="preserve">Основною метою діяльності </w:t>
      </w:r>
      <w:r w:rsidRPr="00846AD6">
        <w:rPr>
          <w:rFonts w:ascii="Times New Roman" w:hAnsi="Times New Roman" w:cs="Times New Roman"/>
          <w:sz w:val="28"/>
          <w:szCs w:val="28"/>
          <w:lang w:eastAsia="ru-RU"/>
        </w:rPr>
        <w:t>КНП «ТУРБОТА»</w:t>
      </w:r>
      <w:r w:rsidRPr="00846AD6">
        <w:rPr>
          <w:rFonts w:ascii="Times New Roman" w:hAnsi="Times New Roman" w:cs="Times New Roman"/>
          <w:sz w:val="28"/>
          <w:szCs w:val="28"/>
        </w:rPr>
        <w:t xml:space="preserve"> </w:t>
      </w:r>
      <w:r w:rsidRPr="00846AD6">
        <w:rPr>
          <w:rFonts w:ascii="Times New Roman" w:eastAsia="Times New Roman" w:hAnsi="Times New Roman" w:cs="Times New Roman"/>
          <w:sz w:val="28"/>
          <w:szCs w:val="28"/>
          <w:lang w:eastAsia="ru-RU"/>
        </w:rPr>
        <w:t>є забезпечення надання якісних соціальних послуг мешканцям Кременчуцької міської територіальної громади, сприяння їх соціальній адаптації, інтеграції та захисту прав. Підприємство надає такі соціальні послуги: догляд вдома; денний догляд; соціальна адаптація; консультування; представництво інтересів; інформування; натуральна допомога; соціальна інтеграція та реінтеграція; надання притулку; екстрене (кризове) втручання; соціальний супровід сімей/осіб, які перебувають у складних життєвих обставинах; соціальний супровід сімей, у яких виховуються діти-сироти і діти, позбавлені батьківського піклування; соціальна профілактика; транспортні послуги.</w:t>
      </w:r>
    </w:p>
    <w:p w14:paraId="7BB985A0" w14:textId="3E33265C"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В середньому протягом року в Центрі обслуговується 11 000 чоловік, з них майже 70% - це жінки похилого віку. Цих людей обслуговує персонал Центру в кількості 304 штатних одиниці. На утримання Центру пропонується передбачити видатки в сумі 77 903,4 тис. грн, в тому числі  видатки загального фонду складатимуть 77 403,4 тис. грн, видатки спеціального фонду – </w:t>
      </w:r>
      <w:r w:rsidR="00EC79C9">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500,0 тис. грн (плата за послуги, які надаються бюджетними установами).</w:t>
      </w:r>
    </w:p>
    <w:p w14:paraId="17483E84" w14:textId="77777777" w:rsidR="00846AD6" w:rsidRPr="00846AD6" w:rsidRDefault="00846AD6" w:rsidP="00EC79C9">
      <w:pPr>
        <w:tabs>
          <w:tab w:val="left" w:pos="567"/>
        </w:tabs>
        <w:ind w:firstLine="567"/>
        <w:jc w:val="both"/>
        <w:rPr>
          <w:rFonts w:ascii="Times New Roman" w:eastAsia="Times New Roman" w:hAnsi="Times New Roman" w:cs="Times New Roman"/>
          <w:sz w:val="28"/>
          <w:szCs w:val="28"/>
          <w:lang w:eastAsia="ru-RU"/>
        </w:rPr>
      </w:pPr>
    </w:p>
    <w:p w14:paraId="49931D4D"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Обсяг видатків на фінансування </w:t>
      </w:r>
      <w:r w:rsidRPr="00846AD6">
        <w:rPr>
          <w:rFonts w:ascii="Times New Roman" w:eastAsia="Times New Roman" w:hAnsi="Times New Roman" w:cs="Times New Roman"/>
          <w:b/>
          <w:sz w:val="28"/>
          <w:szCs w:val="28"/>
          <w:lang w:eastAsia="ru-RU"/>
        </w:rPr>
        <w:t>інших заходів у сфері соціального захисту і соціального забезпечення</w:t>
      </w:r>
      <w:r w:rsidRPr="00846AD6">
        <w:rPr>
          <w:rFonts w:ascii="Times New Roman" w:eastAsia="Times New Roman" w:hAnsi="Times New Roman" w:cs="Times New Roman"/>
          <w:sz w:val="28"/>
          <w:szCs w:val="28"/>
          <w:lang w:eastAsia="ru-RU"/>
        </w:rPr>
        <w:t xml:space="preserve"> на 2026 рік передбачено в сумі                           194 670,3 тис. грн. Видатки місцевого бюджету заплановано відповідно до Програми соціального забезпечення та соціального захисту населення Кременчуцької міської територіальної громади «Турбота», комплексної програми «Ветерани Кременчука», Програми відшкодування втрат за рахунок місцевого бюджету за перевезення пільгових категорій населення Кременчуцької міської територіальної громади міським автомобільним транспортом, електротранспортом та приміським залізничним, комплексної програми «Про реалізацію прав членів профспілки органів місцевого самоврядування Кременчуцької міської територіальної громади» на такі напрямки:</w:t>
      </w:r>
    </w:p>
    <w:p w14:paraId="2BD7FA86"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lastRenderedPageBreak/>
        <w:t>- пільгове харчування учнів закладів загальної середньої освіти та закладів дошкільної освіти батьки яких, або особи, що їх замінюють, є учасниками бойових дій, особами з інвалідністю внаслідок війни, учасниками-добровольцями АТО, постраждалими учасниками Революції Гідності, внутрішньо переміщеними особами або загинули внаслідок участі в Революції Гідності, загинули, (померли) внаслідок проведення АТО, ООС, є загиблими (померлими) Захисниками та Захисницями України в сумі 7 421,1 тис. грн;</w:t>
      </w:r>
    </w:p>
    <w:p w14:paraId="17B2C192"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надання одноразової матеріальної допомоги громадянам, які опинились в складних життєвих обставинах в сумі 17 050,0 тис. грн;</w:t>
      </w:r>
    </w:p>
    <w:p w14:paraId="3FB8BE2E" w14:textId="77777777" w:rsidR="00846AD6" w:rsidRPr="00846AD6" w:rsidRDefault="00846AD6" w:rsidP="00EC79C9">
      <w:pPr>
        <w:ind w:right="-142"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надання матеріальної допомоги громадянам, які опинились в складних життєвих обставинах в сумі (Захисники і Захисниці України, учасники бойових дій, які брали безпосередню участь в АТО; особи, які у складі добровольчих батальйонів брали безпосередню участь в АТО; особи з інвалідністю внаслідок війни; постраждалі учасники Революції Гідності; учасники-добровольці, які брали участь в АТО, перебуваючи безпосередньо в районах проведення АТО (статус яким встановлено Комісією з визнання та встановлення статусу учасника-добровольця антитерористичної операції Полтавської обласної державної адміністрації); члени сімей загиблих (померлих) учасників, які брали безпосередню участь в АТО, ООС, члени сімей загиблих (померлих) Захисників і Захисниць України та постраждалих учасників Революції Гідності) в сумі           33 880,8 тис. грн;</w:t>
      </w:r>
    </w:p>
    <w:p w14:paraId="2D64B0C5"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надання одноразової грошової допомоги мобілізованим особам, які призвані на військову службу до ЗСУ та зареєстровані на території Кременчуцької міської територіальної громади в сумі 30 000,0 тис. грн;</w:t>
      </w:r>
    </w:p>
    <w:p w14:paraId="0ADE490A"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забезпечення продуктовими наборами окремих категорій громадян Кременчуцької міської територіальної громади в сумі 4 820,8 тис. грн;</w:t>
      </w:r>
    </w:p>
    <w:p w14:paraId="0CA4C573"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відшкодування за надані послуги з перевезення окремих категорій громадян до садово-городніх масивів в весняно-осінній період в сумі                    8 696,9 тис. грн;</w:t>
      </w:r>
    </w:p>
    <w:p w14:paraId="283784D3"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щомісячна стипендія міського голови мешканцям міста, яким виповнилось 90-100 років в сумі 1 200,0 тис. грн;</w:t>
      </w:r>
    </w:p>
    <w:p w14:paraId="74EF6765"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щомісячна стипендія міського голови дітям загиблих (померлих) Захисників і Захисниць України в сумі 7 200,0 тис. грн;</w:t>
      </w:r>
    </w:p>
    <w:p w14:paraId="1F5E783E"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відшкодування власникові автостоянки вартості послуг із зберігання транспортних засобів осіб з інвалідністю в сумі 34,0 тис. грн;</w:t>
      </w:r>
    </w:p>
    <w:p w14:paraId="0637A164"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навчання учасників бойових дій, осіб з інвалідністю внаслідок війни, учасників-добровольців АТО, постраждалих учасників Революції Гідності у закладах вищої освіти м. Кременчука в сумі  158,5 тис. грн;</w:t>
      </w:r>
    </w:p>
    <w:p w14:paraId="1F373C04"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організація та проведення конкурсу соціального замовлення на надання послуг вразливим до ВІЛ групам населення в сумі 44,0 тис. грн;</w:t>
      </w:r>
    </w:p>
    <w:p w14:paraId="25063242"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надання послуг (відшкодування) по похованню померлих громадян, постраждалих внаслідок Чорнобильської катастрофи І, ІІ та ІІІ категорій в сумі 600,0 тис. грн;</w:t>
      </w:r>
    </w:p>
    <w:p w14:paraId="79C2C86B"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проведення поховання загиблих (померлих) ветеранів війни, Захисників та Захисниць України, учасників-добровольців АТО, постраждалих учасників Революції Гідності в сумі 3 645,4 тис. грн;</w:t>
      </w:r>
    </w:p>
    <w:p w14:paraId="408FA4C9"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придбання Державних Прапорів для проведення поховань загиблих </w:t>
      </w:r>
      <w:r w:rsidRPr="00846AD6">
        <w:rPr>
          <w:rFonts w:ascii="Times New Roman" w:eastAsia="Times New Roman" w:hAnsi="Times New Roman" w:cs="Times New Roman"/>
          <w:sz w:val="28"/>
          <w:szCs w:val="28"/>
          <w:lang w:eastAsia="ru-RU"/>
        </w:rPr>
        <w:lastRenderedPageBreak/>
        <w:t>(померлих) Захисників та Захисниць України, ветеранів війни (покриття труни Державним Прапором України) в сумі 32,4 тис. грн;</w:t>
      </w:r>
    </w:p>
    <w:p w14:paraId="61B18CDB"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виплата грошової компенсації витрат на автомобільне пальне з розрахунку 50 літрів високооктанового бензину на місяць особам, які мають особливі заслуги перед </w:t>
      </w:r>
      <w:proofErr w:type="spellStart"/>
      <w:r w:rsidRPr="00846AD6">
        <w:rPr>
          <w:rFonts w:ascii="Times New Roman" w:eastAsia="Times New Roman" w:hAnsi="Times New Roman" w:cs="Times New Roman"/>
          <w:sz w:val="28"/>
          <w:szCs w:val="28"/>
          <w:lang w:eastAsia="ru-RU"/>
        </w:rPr>
        <w:t>Батьківщитною</w:t>
      </w:r>
      <w:proofErr w:type="spellEnd"/>
      <w:r w:rsidRPr="00846AD6">
        <w:rPr>
          <w:rFonts w:ascii="Times New Roman" w:eastAsia="Times New Roman" w:hAnsi="Times New Roman" w:cs="Times New Roman"/>
          <w:sz w:val="28"/>
          <w:szCs w:val="28"/>
          <w:lang w:eastAsia="ru-RU"/>
        </w:rPr>
        <w:t xml:space="preserve"> в сумі 36,0 тис. грн;</w:t>
      </w:r>
    </w:p>
    <w:p w14:paraId="7375A597"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відшкодування втрат за перевезення пільгових категорій населення Кременчуцької міської територіальної громади міським автомобільним транспортом, електротранспортом та приміським залізничним транспортом в сумі 78 630,0 тис. грн;</w:t>
      </w:r>
    </w:p>
    <w:p w14:paraId="035E919D"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організація відпочинку (з наданням оздоровчих послуг) учасників АТО, ООС, які були призвані на військову службу за призовом під час мобілізації та були звільнені у запас, учасників-добровольців АТО, постраждалих учасників Революції Гідності, а також членів їх сімей (дружини (чоловіка), неповнолітніх дітей) в сумі 500,0 тис. грн;</w:t>
      </w:r>
    </w:p>
    <w:p w14:paraId="5E04DBF8"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проведення заходів на виконання комплексної програми «Про реалізацію прав членів профспілки органів місцевого самоврядування Кременчуцької міської територіальної громади на 2024 - 2026 роки» в сумі 28,5 тис. грн;</w:t>
      </w:r>
    </w:p>
    <w:p w14:paraId="7B77B22D"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відшкодування вартості санаторно-курортного лікування громадян, які постраждали внаслідок Чорнобильської катастрофи, віднесених до категорії 1 та 2 в сумі  400,0 тис. грн;</w:t>
      </w:r>
    </w:p>
    <w:p w14:paraId="39FB5691"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забезпечення перевезення до закладів СМЕ та поховання померлих осіб без певного місця проживання, одиноких громадян, знайдених трупів людей (КП «СКРП»)  в сумі 292,0 тис. грн.</w:t>
      </w:r>
    </w:p>
    <w:p w14:paraId="7A34DA01"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589C56B1" w14:textId="77777777" w:rsidR="00846AD6" w:rsidRPr="00846AD6" w:rsidRDefault="00846AD6" w:rsidP="00EC79C9">
      <w:pPr>
        <w:tabs>
          <w:tab w:val="left" w:pos="0"/>
          <w:tab w:val="left" w:pos="567"/>
        </w:tabs>
        <w:ind w:firstLine="567"/>
        <w:jc w:val="center"/>
        <w:rPr>
          <w:rFonts w:ascii="Times New Roman" w:eastAsia="Times New Roman" w:hAnsi="Times New Roman" w:cs="Times New Roman"/>
          <w:b/>
          <w:sz w:val="32"/>
          <w:szCs w:val="32"/>
          <w:lang w:eastAsia="ru-RU"/>
        </w:rPr>
      </w:pPr>
      <w:r w:rsidRPr="00846AD6">
        <w:rPr>
          <w:rFonts w:ascii="Times New Roman" w:eastAsia="Times New Roman" w:hAnsi="Times New Roman" w:cs="Times New Roman"/>
          <w:b/>
          <w:sz w:val="32"/>
          <w:szCs w:val="32"/>
          <w:lang w:eastAsia="ru-RU"/>
        </w:rPr>
        <w:t>Культура і мистецтво</w:t>
      </w:r>
    </w:p>
    <w:p w14:paraId="00B6A7BC" w14:textId="695D4B24"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По галузі «Культура і мистецтво» на 2026 рік  передбачаються  видатки у сумі 94 605,7 тис. грн. Загальний фонд – 91 457,0 тис. грн, спеціальний фонд –                            3 148,7 тис. грн: з них власні надходження бюджетних установ - надходження від плати за послуги – 1 165,0 тис. грн  та від оренди – 483,7 тис. </w:t>
      </w:r>
      <w:proofErr w:type="spellStart"/>
      <w:r w:rsidRPr="00846AD6">
        <w:rPr>
          <w:rFonts w:ascii="Times New Roman" w:eastAsia="Times New Roman" w:hAnsi="Times New Roman" w:cs="Times New Roman"/>
          <w:sz w:val="28"/>
          <w:szCs w:val="28"/>
          <w:lang w:eastAsia="ru-RU"/>
        </w:rPr>
        <w:t>грн</w:t>
      </w:r>
      <w:proofErr w:type="spellEnd"/>
      <w:r w:rsidRPr="00846AD6">
        <w:rPr>
          <w:rFonts w:ascii="Times New Roman" w:eastAsia="Times New Roman" w:hAnsi="Times New Roman" w:cs="Times New Roman"/>
          <w:sz w:val="28"/>
          <w:szCs w:val="28"/>
          <w:lang w:eastAsia="ru-RU"/>
        </w:rPr>
        <w:t xml:space="preserve">, </w:t>
      </w:r>
      <w:r w:rsidR="00525854">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1500,0 тис. грн -  публічні інвестиційні проєкти (реконструкція будівель краєзнавчого музею).</w:t>
      </w:r>
    </w:p>
    <w:p w14:paraId="7A4D8C31" w14:textId="77777777"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На утримання закладів культури та проведення заходів по загальному фонду (головний розпорядник Управління культури і туризму Кременчуцької міської ради Кременчуцького району Полтавської області) передбачаються видатки в розмірі 88 836,3 тис. грн. На утримання музею ім. А.С. Макаренка (головний розпорядник Департамент освіти Кременчуцької міської ради Кременчуцького району Полтавської області) передбачаються видатки в розмірі 1 095,7 тис. грн. На проведення заходів головному розпоряднику коштів виконавчому комітету Кременчуцької міської ради Кременчуцького району Полтавської області передбачаються видатки в розмірі 1 500,0 тис. грн.</w:t>
      </w:r>
    </w:p>
    <w:p w14:paraId="0C083D26" w14:textId="7EE2103B"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На проведення заходів головному розпоряднику коштів Автозаводській районній адміністрації Кременчуцької міської ради Кременчуцького району Полтавської області передбачаються </w:t>
      </w:r>
      <w:r w:rsidR="00367C99">
        <w:rPr>
          <w:rFonts w:ascii="Times New Roman" w:eastAsia="Times New Roman" w:hAnsi="Times New Roman" w:cs="Times New Roman"/>
          <w:sz w:val="28"/>
          <w:szCs w:val="28"/>
          <w:lang w:eastAsia="ru-RU"/>
        </w:rPr>
        <w:t xml:space="preserve">видатки в розмірі 15,0 тис. </w:t>
      </w:r>
      <w:proofErr w:type="spellStart"/>
      <w:r w:rsidR="00367C99">
        <w:rPr>
          <w:rFonts w:ascii="Times New Roman" w:eastAsia="Times New Roman" w:hAnsi="Times New Roman" w:cs="Times New Roman"/>
          <w:sz w:val="28"/>
          <w:szCs w:val="28"/>
          <w:lang w:eastAsia="ru-RU"/>
        </w:rPr>
        <w:t>грн</w:t>
      </w:r>
      <w:proofErr w:type="spellEnd"/>
      <w:r w:rsidRPr="00846AD6">
        <w:rPr>
          <w:rFonts w:ascii="Times New Roman" w:eastAsia="Times New Roman" w:hAnsi="Times New Roman" w:cs="Times New Roman"/>
          <w:sz w:val="28"/>
          <w:szCs w:val="28"/>
          <w:lang w:eastAsia="ru-RU"/>
        </w:rPr>
        <w:t xml:space="preserve"> та головному розпоряднику коштів </w:t>
      </w:r>
      <w:proofErr w:type="spellStart"/>
      <w:r w:rsidRPr="00846AD6">
        <w:rPr>
          <w:rFonts w:ascii="Times New Roman" w:eastAsia="Times New Roman" w:hAnsi="Times New Roman" w:cs="Times New Roman"/>
          <w:sz w:val="28"/>
          <w:szCs w:val="28"/>
          <w:lang w:eastAsia="ru-RU"/>
        </w:rPr>
        <w:t>Крюківській</w:t>
      </w:r>
      <w:proofErr w:type="spellEnd"/>
      <w:r w:rsidRPr="00846AD6">
        <w:rPr>
          <w:rFonts w:ascii="Times New Roman" w:eastAsia="Times New Roman" w:hAnsi="Times New Roman" w:cs="Times New Roman"/>
          <w:sz w:val="28"/>
          <w:szCs w:val="28"/>
          <w:lang w:eastAsia="ru-RU"/>
        </w:rPr>
        <w:t xml:space="preserve"> районній адміністрації Кременчуцької міської ради Кременчуцького району Полтавської області передбачаються видатки в розмірі 10,0 тис. грн.</w:t>
      </w:r>
    </w:p>
    <w:p w14:paraId="331E97DF" w14:textId="77777777" w:rsidR="00846AD6" w:rsidRPr="00846AD6" w:rsidRDefault="00846AD6" w:rsidP="00EC79C9">
      <w:pPr>
        <w:ind w:firstLine="567"/>
        <w:jc w:val="both"/>
        <w:rPr>
          <w:rFonts w:ascii="Times New Roman" w:hAnsi="Times New Roman" w:cs="Times New Roman"/>
          <w:sz w:val="28"/>
          <w:szCs w:val="28"/>
        </w:rPr>
      </w:pPr>
      <w:r w:rsidRPr="00846AD6">
        <w:rPr>
          <w:rFonts w:ascii="Times New Roman" w:eastAsia="Times New Roman" w:hAnsi="Times New Roman" w:cs="Times New Roman"/>
          <w:sz w:val="28"/>
          <w:szCs w:val="28"/>
          <w:lang w:eastAsia="ru-RU"/>
        </w:rPr>
        <w:lastRenderedPageBreak/>
        <w:t xml:space="preserve">З загального фонду бюджету видатки на заробітну плату з нарахуваннями передбачаються в сумі 74 172,5 тис. грн. Питома вага видатків на заробітну плату від загальної суми складає 81,1%. Муніципальна доплата по галузі запланована в сумі </w:t>
      </w:r>
      <w:r w:rsidRPr="00846AD6">
        <w:rPr>
          <w:rFonts w:ascii="Times New Roman" w:eastAsia="Times New Roman" w:hAnsi="Times New Roman" w:cs="Times New Roman"/>
          <w:sz w:val="28"/>
          <w:szCs w:val="28"/>
          <w:lang w:val="ru-RU" w:eastAsia="ru-RU"/>
        </w:rPr>
        <w:t>11 471,7</w:t>
      </w:r>
      <w:r w:rsidRPr="00846AD6">
        <w:rPr>
          <w:rFonts w:ascii="Times New Roman" w:eastAsia="Times New Roman" w:hAnsi="Times New Roman" w:cs="Times New Roman"/>
          <w:sz w:val="28"/>
          <w:szCs w:val="28"/>
          <w:lang w:eastAsia="ru-RU"/>
        </w:rPr>
        <w:t xml:space="preserve"> тис. грн.</w:t>
      </w:r>
    </w:p>
    <w:p w14:paraId="37B52146" w14:textId="77777777"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Видатки на оплату комунальних послуг та енергоносіїв передбачені по загальному фонду в сумі 9 506,6 тис. грн. Питома вага від загальної суми видатків галузі складає   10,4%.                   </w:t>
      </w:r>
    </w:p>
    <w:p w14:paraId="3ACA5D69" w14:textId="4195AC5B" w:rsidR="00846AD6" w:rsidRPr="00846AD6" w:rsidRDefault="00846AD6" w:rsidP="00EC79C9">
      <w:pPr>
        <w:tabs>
          <w:tab w:val="left" w:pos="560"/>
        </w:tabs>
        <w:ind w:firstLine="567"/>
        <w:jc w:val="both"/>
        <w:rPr>
          <w:rFonts w:ascii="Times New Roman" w:hAnsi="Times New Roman" w:cs="Times New Roman"/>
          <w:sz w:val="28"/>
          <w:szCs w:val="28"/>
        </w:rPr>
      </w:pPr>
      <w:r w:rsidRPr="00846AD6">
        <w:rPr>
          <w:rFonts w:ascii="Times New Roman" w:hAnsi="Times New Roman" w:cs="Times New Roman"/>
          <w:sz w:val="28"/>
          <w:szCs w:val="28"/>
        </w:rPr>
        <w:t xml:space="preserve">Кременчуцька міська публічна бібліотека з філіями (8 філій), розташованими в різних районах Кременчуцької міської територіальної громади, планує залучити в 2026 році до користування бібліотечними фондами 32 000 </w:t>
      </w:r>
      <w:r w:rsidRPr="00846AD6">
        <w:rPr>
          <w:rFonts w:ascii="Times New Roman" w:hAnsi="Times New Roman" w:cs="Times New Roman"/>
          <w:bCs/>
          <w:sz w:val="28"/>
          <w:szCs w:val="28"/>
        </w:rPr>
        <w:t>користувачів</w:t>
      </w:r>
      <w:r w:rsidRPr="00846AD6">
        <w:rPr>
          <w:rFonts w:ascii="Times New Roman" w:hAnsi="Times New Roman" w:cs="Times New Roman"/>
          <w:sz w:val="28"/>
          <w:szCs w:val="28"/>
        </w:rPr>
        <w:t xml:space="preserve"> різних вікових категорій:  з  них 11 000  </w:t>
      </w:r>
      <w:r w:rsidRPr="00846AD6">
        <w:rPr>
          <w:rFonts w:ascii="Times New Roman" w:hAnsi="Times New Roman" w:cs="Times New Roman"/>
          <w:bCs/>
          <w:sz w:val="28"/>
          <w:szCs w:val="28"/>
        </w:rPr>
        <w:t>користувачів   юнацького   віку  та 10 000  дітей  віком  до 14 років</w:t>
      </w:r>
      <w:r w:rsidRPr="00846AD6">
        <w:rPr>
          <w:rFonts w:ascii="Times New Roman" w:hAnsi="Times New Roman" w:cs="Times New Roman"/>
          <w:sz w:val="28"/>
          <w:szCs w:val="28"/>
        </w:rPr>
        <w:t>. В 2026 році бібліотеками планується організувати для користувачів і мешканців міста 150</w:t>
      </w:r>
      <w:r w:rsidRPr="00846AD6">
        <w:rPr>
          <w:rFonts w:ascii="Times New Roman" w:hAnsi="Times New Roman" w:cs="Times New Roman"/>
          <w:bCs/>
          <w:sz w:val="28"/>
          <w:szCs w:val="28"/>
        </w:rPr>
        <w:t xml:space="preserve"> книжково-ілюстративних виставок, переглядів літератури</w:t>
      </w:r>
      <w:r w:rsidRPr="00846AD6">
        <w:rPr>
          <w:rFonts w:ascii="Times New Roman" w:hAnsi="Times New Roman" w:cs="Times New Roman"/>
          <w:sz w:val="28"/>
          <w:szCs w:val="28"/>
        </w:rPr>
        <w:t>, 170 соціокультурн</w:t>
      </w:r>
      <w:r w:rsidRPr="00846AD6">
        <w:rPr>
          <w:rFonts w:ascii="Times New Roman" w:hAnsi="Times New Roman" w:cs="Times New Roman"/>
          <w:bCs/>
          <w:sz w:val="28"/>
          <w:szCs w:val="28"/>
        </w:rPr>
        <w:t xml:space="preserve">их заходів для </w:t>
      </w:r>
      <w:r w:rsidRPr="00846AD6">
        <w:rPr>
          <w:rFonts w:ascii="Times New Roman" w:hAnsi="Times New Roman" w:cs="Times New Roman"/>
          <w:sz w:val="28"/>
          <w:szCs w:val="28"/>
          <w:shd w:val="clear" w:color="auto" w:fill="FFFFFF"/>
        </w:rPr>
        <w:t>підтримки творчого та інтелектуального розвитку</w:t>
      </w:r>
      <w:r w:rsidRPr="00846AD6">
        <w:rPr>
          <w:rFonts w:ascii="Times New Roman" w:hAnsi="Times New Roman" w:cs="Times New Roman"/>
          <w:sz w:val="28"/>
          <w:szCs w:val="28"/>
        </w:rPr>
        <w:t xml:space="preserve"> мешканців </w:t>
      </w:r>
      <w:r w:rsidR="00367C99">
        <w:rPr>
          <w:rFonts w:ascii="Times New Roman" w:hAnsi="Times New Roman" w:cs="Times New Roman"/>
          <w:sz w:val="28"/>
          <w:szCs w:val="28"/>
        </w:rPr>
        <w:t xml:space="preserve">                               </w:t>
      </w:r>
      <w:r w:rsidRPr="00846AD6">
        <w:rPr>
          <w:rFonts w:ascii="Times New Roman" w:hAnsi="Times New Roman" w:cs="Times New Roman"/>
          <w:sz w:val="28"/>
          <w:szCs w:val="28"/>
        </w:rPr>
        <w:t>м. Кременчука.</w:t>
      </w:r>
    </w:p>
    <w:p w14:paraId="006E5CF7" w14:textId="77777777" w:rsidR="00846AD6" w:rsidRPr="00846AD6" w:rsidRDefault="00846AD6" w:rsidP="00EC79C9">
      <w:pPr>
        <w:ind w:firstLine="567"/>
        <w:jc w:val="both"/>
        <w:rPr>
          <w:rFonts w:ascii="Times New Roman" w:hAnsi="Times New Roman" w:cs="Times New Roman"/>
          <w:sz w:val="28"/>
          <w:szCs w:val="28"/>
        </w:rPr>
      </w:pPr>
      <w:r w:rsidRPr="00846AD6">
        <w:rPr>
          <w:rFonts w:ascii="Times New Roman" w:hAnsi="Times New Roman" w:cs="Times New Roman"/>
          <w:sz w:val="28"/>
          <w:szCs w:val="28"/>
        </w:rPr>
        <w:t>В місті працює Кременчуцький краєзнавчий музей, Кременчуцький музей історії авіації і космонавтики, музей ім. А.С. Макаренка,</w:t>
      </w:r>
      <w:r w:rsidRPr="00846AD6">
        <w:rPr>
          <w:sz w:val="28"/>
          <w:szCs w:val="28"/>
        </w:rPr>
        <w:t xml:space="preserve"> </w:t>
      </w:r>
      <w:r w:rsidRPr="00846AD6">
        <w:rPr>
          <w:rFonts w:ascii="Times New Roman" w:hAnsi="Times New Roman" w:cs="Times New Roman"/>
          <w:sz w:val="28"/>
          <w:szCs w:val="28"/>
        </w:rPr>
        <w:t>картинна галерея  Наталії Юзефович, Кременчуцька міська художня галерея. Планується проведення 1150 екскурсій, залучити до відвідування музеїв та галерей – 65 000 чоловік та провести 75 виставок. У 2026 році діяльність галерей спрямована на розвиток і популяризацію локальної культури, посилення ролі мистецтва у формуванні громадянської та національної ідентичності, підтримку місцевих митців, а також розширення партнерської співпраці з професійними спільнотами, культурними інституціями та громадськими організаціями.</w:t>
      </w:r>
      <w:r w:rsidRPr="00846AD6">
        <w:rPr>
          <w:sz w:val="28"/>
          <w:szCs w:val="28"/>
        </w:rPr>
        <w:t xml:space="preserve"> </w:t>
      </w:r>
      <w:r w:rsidRPr="00846AD6">
        <w:rPr>
          <w:rFonts w:ascii="Times New Roman" w:hAnsi="Times New Roman" w:cs="Times New Roman"/>
          <w:sz w:val="28"/>
          <w:szCs w:val="28"/>
        </w:rPr>
        <w:t xml:space="preserve"> Музейні заклади здійснюють екскурсійну, видавничу, експедиційну та дослідницьку роботу, сприяють формуванню локальної ідентичності, патріотизму і шанування минулого громади. </w:t>
      </w:r>
    </w:p>
    <w:p w14:paraId="24F11EB6" w14:textId="7524063D" w:rsidR="00846AD6" w:rsidRPr="00846AD6" w:rsidRDefault="00846AD6" w:rsidP="00EC79C9">
      <w:pPr>
        <w:tabs>
          <w:tab w:val="left" w:pos="654"/>
        </w:tabs>
        <w:ind w:firstLine="567"/>
        <w:jc w:val="both"/>
        <w:rPr>
          <w:rFonts w:ascii="Times New Roman" w:hAnsi="Times New Roman" w:cs="Times New Roman"/>
          <w:sz w:val="28"/>
          <w:szCs w:val="28"/>
        </w:rPr>
      </w:pPr>
      <w:r w:rsidRPr="00846AD6">
        <w:rPr>
          <w:rFonts w:ascii="Times New Roman" w:hAnsi="Times New Roman" w:cs="Times New Roman"/>
          <w:sz w:val="28"/>
          <w:szCs w:val="28"/>
        </w:rPr>
        <w:t>В 2026 році працівниками Міського палацу культури та Міського центру культури і дозвілля з філіями в с. Потоки та с. Наддніпрянське планується провести 700 культурно-масових заходів. Залучити 95</w:t>
      </w:r>
      <w:r w:rsidR="006D097E">
        <w:rPr>
          <w:rFonts w:ascii="Times New Roman" w:hAnsi="Times New Roman" w:cs="Times New Roman"/>
          <w:sz w:val="28"/>
          <w:szCs w:val="28"/>
        </w:rPr>
        <w:t xml:space="preserve"> </w:t>
      </w:r>
      <w:r w:rsidRPr="00846AD6">
        <w:rPr>
          <w:rFonts w:ascii="Times New Roman" w:hAnsi="Times New Roman" w:cs="Times New Roman"/>
          <w:sz w:val="28"/>
          <w:szCs w:val="28"/>
        </w:rPr>
        <w:t>500 чол. учасників та глядачів. Кількість художніх колективів, аматорських об'єднань при Місько</w:t>
      </w:r>
      <w:r w:rsidR="00355177">
        <w:rPr>
          <w:rFonts w:ascii="Times New Roman" w:hAnsi="Times New Roman" w:cs="Times New Roman"/>
          <w:sz w:val="28"/>
          <w:szCs w:val="28"/>
        </w:rPr>
        <w:t>му</w:t>
      </w:r>
      <w:r w:rsidRPr="00846AD6">
        <w:rPr>
          <w:rFonts w:ascii="Times New Roman" w:hAnsi="Times New Roman" w:cs="Times New Roman"/>
          <w:sz w:val="28"/>
          <w:szCs w:val="28"/>
        </w:rPr>
        <w:t xml:space="preserve"> палацу культури та Місько</w:t>
      </w:r>
      <w:r w:rsidR="00355177">
        <w:rPr>
          <w:rFonts w:ascii="Times New Roman" w:hAnsi="Times New Roman" w:cs="Times New Roman"/>
          <w:sz w:val="28"/>
          <w:szCs w:val="28"/>
        </w:rPr>
        <w:t>му</w:t>
      </w:r>
      <w:r w:rsidRPr="00846AD6">
        <w:rPr>
          <w:rFonts w:ascii="Times New Roman" w:hAnsi="Times New Roman" w:cs="Times New Roman"/>
          <w:sz w:val="28"/>
          <w:szCs w:val="28"/>
        </w:rPr>
        <w:t xml:space="preserve"> центру культури і дозвілля – 65. Кількість учасників художніх колективів, аматорських об'єднань  – 2370 осіб.</w:t>
      </w:r>
    </w:p>
    <w:p w14:paraId="513401B0" w14:textId="77777777" w:rsidR="00846AD6" w:rsidRPr="00846AD6" w:rsidRDefault="00846AD6" w:rsidP="00EC79C9">
      <w:pPr>
        <w:ind w:firstLine="567"/>
        <w:jc w:val="both"/>
        <w:rPr>
          <w:rFonts w:ascii="Times New Roman" w:hAnsi="Times New Roman" w:cs="Times New Roman"/>
          <w:sz w:val="28"/>
          <w:szCs w:val="28"/>
        </w:rPr>
      </w:pPr>
      <w:r w:rsidRPr="00846AD6">
        <w:rPr>
          <w:rFonts w:ascii="Times New Roman" w:hAnsi="Times New Roman" w:cs="Times New Roman"/>
          <w:sz w:val="28"/>
          <w:szCs w:val="28"/>
        </w:rPr>
        <w:t xml:space="preserve">До складу інших закладів входять: народний ансамбль пісні і танцю «Славутич» Комунального закладу культури «Культурно-освітній мистецький заклад «Славутич», Централізована бухгалтерія та </w:t>
      </w:r>
      <w:r w:rsidRPr="00846AD6">
        <w:rPr>
          <w:rFonts w:ascii="Times New Roman" w:eastAsia="Times New Roman" w:hAnsi="Times New Roman" w:cs="Times New Roman"/>
          <w:spacing w:val="-6"/>
          <w:sz w:val="28"/>
          <w:szCs w:val="20"/>
          <w:lang w:eastAsia="ru-RU"/>
        </w:rPr>
        <w:t xml:space="preserve">комунальні парки культури та відпочинку </w:t>
      </w:r>
      <w:r w:rsidRPr="00846AD6">
        <w:rPr>
          <w:rFonts w:ascii="Times New Roman" w:hAnsi="Times New Roman" w:cs="Times New Roman"/>
          <w:sz w:val="28"/>
          <w:szCs w:val="28"/>
        </w:rPr>
        <w:t>(парк «Придніпровський», парк «Миру», парк «</w:t>
      </w:r>
      <w:proofErr w:type="spellStart"/>
      <w:r w:rsidRPr="00846AD6">
        <w:rPr>
          <w:rFonts w:ascii="Times New Roman" w:hAnsi="Times New Roman" w:cs="Times New Roman"/>
          <w:sz w:val="28"/>
          <w:szCs w:val="28"/>
        </w:rPr>
        <w:t>Крюківський</w:t>
      </w:r>
      <w:proofErr w:type="spellEnd"/>
      <w:r w:rsidRPr="00846AD6">
        <w:rPr>
          <w:rFonts w:ascii="Times New Roman" w:hAnsi="Times New Roman" w:cs="Times New Roman"/>
          <w:sz w:val="28"/>
          <w:szCs w:val="28"/>
        </w:rPr>
        <w:t>», «Міський сад»). Комунальний заклад культури «Культурно-освітній мистецький заклад «Славутич» проводить концертну діяльність, благодійні концерти, участь у проведенні державних та загальноміських свят в місті Кременчуці, супровід духового оркестру при вшануванні полеглих героїв Кременчука та інших масових заходів. В парках видатки заплановані на забезпечення благоустрою території задля комфортного перебування мешканців місті в зонах відпочинку Кременчука.</w:t>
      </w:r>
    </w:p>
    <w:p w14:paraId="53318C8C" w14:textId="77777777" w:rsidR="00846AD6" w:rsidRPr="00846AD6" w:rsidRDefault="00846AD6" w:rsidP="00EC79C9">
      <w:pPr>
        <w:ind w:firstLine="567"/>
        <w:jc w:val="both"/>
        <w:rPr>
          <w:rFonts w:ascii="Times New Roman" w:hAnsi="Times New Roman" w:cs="Times New Roman"/>
          <w:sz w:val="28"/>
          <w:szCs w:val="28"/>
        </w:rPr>
      </w:pPr>
      <w:r w:rsidRPr="00846AD6">
        <w:rPr>
          <w:rFonts w:ascii="Times New Roman" w:hAnsi="Times New Roman" w:cs="Times New Roman"/>
          <w:b/>
          <w:sz w:val="28"/>
          <w:szCs w:val="28"/>
        </w:rPr>
        <w:t xml:space="preserve">На підготовку та реалізацію публічних інвестиційних проєктів / програм публічних інвестицій за рахунок коштів місцевого бюджету в </w:t>
      </w:r>
      <w:r w:rsidRPr="00846AD6">
        <w:rPr>
          <w:rFonts w:ascii="Times New Roman" w:hAnsi="Times New Roman" w:cs="Times New Roman"/>
          <w:b/>
          <w:sz w:val="28"/>
          <w:szCs w:val="28"/>
        </w:rPr>
        <w:lastRenderedPageBreak/>
        <w:t>галузі культури і мистецтва</w:t>
      </w:r>
      <w:r w:rsidRPr="00846AD6">
        <w:rPr>
          <w:rFonts w:ascii="Times New Roman" w:hAnsi="Times New Roman" w:cs="Times New Roman"/>
          <w:bCs/>
          <w:sz w:val="28"/>
          <w:szCs w:val="28"/>
        </w:rPr>
        <w:t xml:space="preserve"> </w:t>
      </w:r>
      <w:r w:rsidRPr="00846AD6">
        <w:rPr>
          <w:rFonts w:ascii="Times New Roman" w:hAnsi="Times New Roman" w:cs="Times New Roman"/>
          <w:sz w:val="28"/>
          <w:szCs w:val="28"/>
        </w:rPr>
        <w:t>передбачаються кошти в сумі 1 500,0 тис. грн на об’єкт «Реконструкція будівель краєзнавчого музею».</w:t>
      </w:r>
    </w:p>
    <w:p w14:paraId="2EE9C3A8" w14:textId="77777777" w:rsidR="00846AD6" w:rsidRPr="00846AD6" w:rsidRDefault="00846AD6" w:rsidP="00EC79C9">
      <w:pPr>
        <w:ind w:firstLine="567"/>
        <w:jc w:val="both"/>
        <w:rPr>
          <w:rFonts w:ascii="Times New Roman" w:hAnsi="Times New Roman" w:cs="Times New Roman"/>
          <w:sz w:val="24"/>
          <w:szCs w:val="24"/>
        </w:rPr>
      </w:pPr>
    </w:p>
    <w:p w14:paraId="5903D3FB" w14:textId="77777777" w:rsidR="00846AD6" w:rsidRPr="00846AD6" w:rsidRDefault="00846AD6" w:rsidP="00EC79C9">
      <w:pPr>
        <w:tabs>
          <w:tab w:val="left" w:pos="567"/>
          <w:tab w:val="left" w:pos="709"/>
          <w:tab w:val="left" w:pos="993"/>
        </w:tabs>
        <w:ind w:firstLine="567"/>
        <w:jc w:val="center"/>
        <w:rPr>
          <w:rFonts w:ascii="Times New Roman" w:eastAsia="Times New Roman" w:hAnsi="Times New Roman" w:cs="Times New Roman"/>
          <w:b/>
          <w:sz w:val="32"/>
          <w:szCs w:val="32"/>
          <w:lang w:eastAsia="ru-RU"/>
        </w:rPr>
      </w:pPr>
      <w:r w:rsidRPr="00846AD6">
        <w:rPr>
          <w:rFonts w:ascii="Times New Roman" w:eastAsia="Times New Roman" w:hAnsi="Times New Roman" w:cs="Times New Roman"/>
          <w:b/>
          <w:sz w:val="32"/>
          <w:szCs w:val="32"/>
          <w:lang w:eastAsia="ru-RU"/>
        </w:rPr>
        <w:t>Фізична культура і спорт</w:t>
      </w:r>
    </w:p>
    <w:p w14:paraId="02E816C2" w14:textId="77777777" w:rsidR="00846AD6" w:rsidRPr="00846AD6" w:rsidRDefault="00846AD6" w:rsidP="00EC79C9">
      <w:pPr>
        <w:tabs>
          <w:tab w:val="left" w:pos="567"/>
          <w:tab w:val="left" w:pos="709"/>
          <w:tab w:val="left" w:pos="993"/>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На фізичну культуру і спорт у бюджеті Кременчуцької міської територіальної громади на 2026 рік передбачені видатки в сумі                          63 663,5 тис. грн, у тому числі загальний фонд – 63 620,1 тис. грн, спеціальний фонд 43,3 тис. грн це власні надходження бюджетних установ від оренди.</w:t>
      </w:r>
    </w:p>
    <w:p w14:paraId="1CBDCA66" w14:textId="77777777" w:rsidR="00846AD6" w:rsidRPr="00846AD6" w:rsidRDefault="00846AD6" w:rsidP="00EC79C9">
      <w:pPr>
        <w:tabs>
          <w:tab w:val="left" w:pos="567"/>
          <w:tab w:val="left" w:pos="709"/>
          <w:tab w:val="left" w:pos="993"/>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Видатки загального фонду передбачаються на утримання 5 комунальних дитячо-юнацьких спортивних шкіл, централізованої бухгалтерії департаменту молоді та спорту Кременчуцької міської ради Кременчуцького району Полтавської області, проведення навчально-тренувальних зборів і змагань, виплату стипендій провідним та перспективним спортсменам міста, фінансову підтримку громадським організаціям фізкультурно-спортивної спрямованості та </w:t>
      </w:r>
      <w:proofErr w:type="spellStart"/>
      <w:r w:rsidRPr="00846AD6">
        <w:rPr>
          <w:rFonts w:ascii="Times New Roman" w:eastAsia="Times New Roman" w:hAnsi="Times New Roman" w:cs="Times New Roman"/>
          <w:sz w:val="28"/>
          <w:szCs w:val="28"/>
          <w:lang w:eastAsia="ru-RU"/>
        </w:rPr>
        <w:t>КЗФКіС</w:t>
      </w:r>
      <w:proofErr w:type="spellEnd"/>
      <w:r w:rsidRPr="00846AD6">
        <w:rPr>
          <w:rFonts w:ascii="Times New Roman" w:eastAsia="Times New Roman" w:hAnsi="Times New Roman" w:cs="Times New Roman"/>
          <w:sz w:val="28"/>
          <w:szCs w:val="28"/>
          <w:lang w:eastAsia="ru-RU"/>
        </w:rPr>
        <w:t xml:space="preserve"> «МФК «Кремінь».</w:t>
      </w:r>
    </w:p>
    <w:p w14:paraId="380A6E32" w14:textId="77777777" w:rsidR="00846AD6" w:rsidRPr="00846AD6" w:rsidRDefault="00846AD6" w:rsidP="00EC79C9">
      <w:pPr>
        <w:ind w:firstLine="567"/>
        <w:jc w:val="both"/>
        <w:rPr>
          <w:rFonts w:ascii="Times New Roman" w:hAnsi="Times New Roman" w:cs="Times New Roman"/>
          <w:sz w:val="28"/>
          <w:szCs w:val="28"/>
        </w:rPr>
      </w:pPr>
      <w:r w:rsidRPr="00846AD6">
        <w:rPr>
          <w:rFonts w:ascii="Times New Roman" w:eastAsia="Times New Roman" w:hAnsi="Times New Roman" w:cs="Times New Roman"/>
          <w:sz w:val="28"/>
          <w:szCs w:val="28"/>
          <w:lang w:eastAsia="ru-RU"/>
        </w:rPr>
        <w:t>На заробітну плату з нарахуваннями передбачено кошти в сумі                     42 165,6 тис. грн. Питома вага видатків на заробітну плату від загальної суми складає 33,8 %. Муніципальна доплата по галузі запланована в сумі                      3 339,1 тис. грн.</w:t>
      </w:r>
    </w:p>
    <w:p w14:paraId="0332350E" w14:textId="77777777" w:rsidR="00846AD6" w:rsidRPr="00846AD6" w:rsidRDefault="00846AD6" w:rsidP="00EC79C9">
      <w:pPr>
        <w:tabs>
          <w:tab w:val="left" w:pos="567"/>
          <w:tab w:val="left" w:pos="709"/>
          <w:tab w:val="left" w:pos="993"/>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На оплату комунальних послуг та енергоносіїв заплановано кошти в сумі  6 842,5 тис. грн. Питома вага від загальної суми видатків галузі складає                      10,8 %.</w:t>
      </w:r>
    </w:p>
    <w:p w14:paraId="382A191A" w14:textId="77777777" w:rsidR="00846AD6" w:rsidRPr="00846AD6" w:rsidRDefault="00846AD6" w:rsidP="00EC79C9">
      <w:pPr>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Фінансовий ресурс спрямовується на проведення навчально-тренувальних зборів з олімпійських та неолімпійських видів спорту, організацію та проведення регіональних змагань, розвиток адаптивного спорту шляхом збільшення кількості осіб з інвалідністю, охоплених спортивними заходами центру «Інваспорт» (20 осіб). Основними завданнями у сфері фізичної культури і спорту залишаються розвиток дитячо-юнацького (2 700 дітей), масового та адаптивного спорту, залучення до занять фізичною активністю дітей, молоді, ветеранів війни, військовослужбовців, осіб з інвалідністю внаслідок війни та внутрішньо переміщених осіб.</w:t>
      </w:r>
    </w:p>
    <w:p w14:paraId="4211CB12" w14:textId="02105237" w:rsidR="00846AD6" w:rsidRPr="00846AD6" w:rsidRDefault="00846AD6" w:rsidP="00EC79C9">
      <w:pPr>
        <w:tabs>
          <w:tab w:val="left" w:pos="567"/>
          <w:tab w:val="left" w:pos="709"/>
          <w:tab w:val="left" w:pos="993"/>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На виконання «Міської комплексної  Програми розвитку фізичної культури і спорту на 2023-2026 роки» в бюджеті на 2026 рік передбачається фінансова підтримка в сумі 12 572,3 тис. грн громадським організаціям фізкультурно-спортивної спрямованості та комунальним закладам галузі, </w:t>
      </w:r>
      <w:r w:rsidR="006D097E">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а саме:</w:t>
      </w:r>
    </w:p>
    <w:p w14:paraId="3FA84D1A" w14:textId="77777777" w:rsidR="00846AD6" w:rsidRPr="00846AD6" w:rsidRDefault="00846AD6" w:rsidP="00EC79C9">
      <w:pPr>
        <w:numPr>
          <w:ilvl w:val="0"/>
          <w:numId w:val="7"/>
        </w:numPr>
        <w:tabs>
          <w:tab w:val="left" w:pos="567"/>
          <w:tab w:val="left" w:pos="851"/>
          <w:tab w:val="left" w:pos="993"/>
        </w:tabs>
        <w:ind w:left="0" w:firstLine="567"/>
        <w:contextualSpacing/>
        <w:jc w:val="both"/>
        <w:rPr>
          <w:rFonts w:ascii="Times New Roman" w:eastAsia="Times New Roman" w:hAnsi="Times New Roman" w:cs="Times New Roman"/>
          <w:sz w:val="28"/>
          <w:szCs w:val="28"/>
          <w:lang w:eastAsia="ru-RU"/>
        </w:rPr>
      </w:pPr>
      <w:proofErr w:type="spellStart"/>
      <w:r w:rsidRPr="00846AD6">
        <w:rPr>
          <w:rFonts w:ascii="Times New Roman" w:eastAsia="Times New Roman" w:hAnsi="Times New Roman" w:cs="Times New Roman"/>
          <w:sz w:val="28"/>
          <w:szCs w:val="28"/>
          <w:lang w:eastAsia="ru-RU"/>
        </w:rPr>
        <w:t>КЗФКіС</w:t>
      </w:r>
      <w:proofErr w:type="spellEnd"/>
      <w:r w:rsidRPr="00846AD6">
        <w:rPr>
          <w:rFonts w:ascii="Times New Roman" w:eastAsia="Times New Roman" w:hAnsi="Times New Roman" w:cs="Times New Roman"/>
          <w:sz w:val="28"/>
          <w:szCs w:val="28"/>
          <w:lang w:eastAsia="ru-RU"/>
        </w:rPr>
        <w:t xml:space="preserve"> «МФК «Кремінь»;</w:t>
      </w:r>
    </w:p>
    <w:p w14:paraId="36A2B6F0" w14:textId="77777777" w:rsidR="00846AD6" w:rsidRPr="00846AD6" w:rsidRDefault="00846AD6" w:rsidP="00EC79C9">
      <w:pPr>
        <w:numPr>
          <w:ilvl w:val="0"/>
          <w:numId w:val="7"/>
        </w:numPr>
        <w:tabs>
          <w:tab w:val="left" w:pos="567"/>
          <w:tab w:val="left" w:pos="851"/>
          <w:tab w:val="left" w:pos="993"/>
        </w:tabs>
        <w:ind w:left="0" w:firstLine="567"/>
        <w:contextualSpacing/>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ГО «Шахово-шашковий клуб «КАЇССА»;</w:t>
      </w:r>
    </w:p>
    <w:p w14:paraId="1B50DC86" w14:textId="77777777" w:rsidR="00846AD6" w:rsidRPr="00846AD6" w:rsidRDefault="00846AD6" w:rsidP="00EC79C9">
      <w:pPr>
        <w:numPr>
          <w:ilvl w:val="0"/>
          <w:numId w:val="7"/>
        </w:numPr>
        <w:tabs>
          <w:tab w:val="left" w:pos="567"/>
          <w:tab w:val="left" w:pos="851"/>
          <w:tab w:val="left" w:pos="993"/>
        </w:tabs>
        <w:ind w:left="0" w:firstLine="567"/>
        <w:contextualSpacing/>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ГО «Асоціація футболу Кременчука»;</w:t>
      </w:r>
    </w:p>
    <w:p w14:paraId="0828B129" w14:textId="77777777" w:rsidR="00846AD6" w:rsidRPr="00846AD6" w:rsidRDefault="00846AD6" w:rsidP="00EC79C9">
      <w:pPr>
        <w:numPr>
          <w:ilvl w:val="0"/>
          <w:numId w:val="7"/>
        </w:numPr>
        <w:tabs>
          <w:tab w:val="left" w:pos="567"/>
          <w:tab w:val="left" w:pos="851"/>
          <w:tab w:val="left" w:pos="993"/>
        </w:tabs>
        <w:ind w:left="0" w:firstLine="567"/>
        <w:contextualSpacing/>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ГО «Міська спортивна федерація боксу»;</w:t>
      </w:r>
    </w:p>
    <w:p w14:paraId="1C213961" w14:textId="77777777" w:rsidR="00846AD6" w:rsidRPr="00846AD6" w:rsidRDefault="00846AD6" w:rsidP="00EC79C9">
      <w:pPr>
        <w:numPr>
          <w:ilvl w:val="0"/>
          <w:numId w:val="7"/>
        </w:numPr>
        <w:tabs>
          <w:tab w:val="left" w:pos="567"/>
          <w:tab w:val="left" w:pos="851"/>
          <w:tab w:val="left" w:pos="993"/>
        </w:tabs>
        <w:ind w:left="0" w:firstLine="567"/>
        <w:contextualSpacing/>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Кременчуцька федерація </w:t>
      </w:r>
      <w:proofErr w:type="spellStart"/>
      <w:r w:rsidRPr="00846AD6">
        <w:rPr>
          <w:rFonts w:ascii="Times New Roman" w:eastAsia="Times New Roman" w:hAnsi="Times New Roman" w:cs="Times New Roman"/>
          <w:sz w:val="28"/>
          <w:szCs w:val="28"/>
          <w:lang w:eastAsia="ru-RU"/>
        </w:rPr>
        <w:t>Тхеквондо</w:t>
      </w:r>
      <w:proofErr w:type="spellEnd"/>
      <w:r w:rsidRPr="00846AD6">
        <w:rPr>
          <w:rFonts w:ascii="Times New Roman" w:eastAsia="Times New Roman" w:hAnsi="Times New Roman" w:cs="Times New Roman"/>
          <w:sz w:val="28"/>
          <w:szCs w:val="28"/>
          <w:lang w:eastAsia="ru-RU"/>
        </w:rPr>
        <w:t>:</w:t>
      </w:r>
    </w:p>
    <w:p w14:paraId="41A2FCA7" w14:textId="4FF0D305" w:rsidR="00846AD6" w:rsidRPr="00846AD6" w:rsidRDefault="00846AD6" w:rsidP="00EC79C9">
      <w:pPr>
        <w:numPr>
          <w:ilvl w:val="0"/>
          <w:numId w:val="7"/>
        </w:numPr>
        <w:tabs>
          <w:tab w:val="left" w:pos="567"/>
          <w:tab w:val="left" w:pos="851"/>
          <w:tab w:val="left" w:pos="993"/>
        </w:tabs>
        <w:ind w:left="0" w:firstLine="567"/>
        <w:contextualSpacing/>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Громадським організаціям, які у 2025 році брали участь у експерименті та отрима</w:t>
      </w:r>
      <w:r w:rsidR="00355177">
        <w:rPr>
          <w:rFonts w:ascii="Times New Roman" w:eastAsia="Times New Roman" w:hAnsi="Times New Roman" w:cs="Times New Roman"/>
          <w:sz w:val="28"/>
          <w:szCs w:val="28"/>
          <w:lang w:eastAsia="ru-RU"/>
        </w:rPr>
        <w:t>ли</w:t>
      </w:r>
      <w:r w:rsidRPr="00846AD6">
        <w:rPr>
          <w:rFonts w:ascii="Times New Roman" w:eastAsia="Times New Roman" w:hAnsi="Times New Roman" w:cs="Times New Roman"/>
          <w:sz w:val="28"/>
          <w:szCs w:val="28"/>
          <w:lang w:eastAsia="ru-RU"/>
        </w:rPr>
        <w:t xml:space="preserve"> фінансову підтримку на виплату заробітної плати тренерам.</w:t>
      </w:r>
    </w:p>
    <w:p w14:paraId="24C37846" w14:textId="77777777" w:rsidR="00846AD6" w:rsidRPr="00846AD6" w:rsidRDefault="00846AD6" w:rsidP="00EC79C9">
      <w:pPr>
        <w:tabs>
          <w:tab w:val="left" w:pos="567"/>
          <w:tab w:val="left" w:pos="709"/>
          <w:tab w:val="left" w:pos="993"/>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Видатки на стипендії провідним та перспективним спортсменам міста передбачені в сумі 1 500,0 тис. грн. Виплати стипендій плануються 51 спортсменам протягом 10 місяців, в тому числі учасникам Олімпійських та Паралімпійських ігор.</w:t>
      </w:r>
    </w:p>
    <w:p w14:paraId="79E9D497" w14:textId="77777777" w:rsidR="00846AD6" w:rsidRPr="00846AD6" w:rsidRDefault="00846AD6" w:rsidP="00EC79C9">
      <w:pPr>
        <w:tabs>
          <w:tab w:val="left" w:pos="567"/>
          <w:tab w:val="left" w:pos="709"/>
          <w:tab w:val="left" w:pos="993"/>
        </w:tabs>
        <w:ind w:firstLine="567"/>
        <w:jc w:val="both"/>
        <w:rPr>
          <w:rFonts w:ascii="Times New Roman" w:eastAsia="Times New Roman" w:hAnsi="Times New Roman" w:cs="Times New Roman"/>
          <w:sz w:val="24"/>
          <w:szCs w:val="24"/>
          <w:lang w:eastAsia="ru-RU"/>
        </w:rPr>
      </w:pPr>
    </w:p>
    <w:p w14:paraId="1A8DA9C8" w14:textId="77777777" w:rsidR="00846AD6" w:rsidRPr="00846AD6" w:rsidRDefault="00846AD6" w:rsidP="00EC79C9">
      <w:pPr>
        <w:tabs>
          <w:tab w:val="left" w:pos="567"/>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32"/>
          <w:szCs w:val="32"/>
          <w:lang w:eastAsia="ru-RU"/>
        </w:rPr>
      </w:pPr>
      <w:r w:rsidRPr="00846AD6">
        <w:rPr>
          <w:rFonts w:ascii="Times New Roman" w:eastAsia="Times New Roman" w:hAnsi="Times New Roman" w:cs="Times New Roman"/>
          <w:b/>
          <w:sz w:val="32"/>
          <w:szCs w:val="32"/>
          <w:lang w:eastAsia="ru-RU"/>
        </w:rPr>
        <w:t>Житлово-комунальне господарство</w:t>
      </w:r>
    </w:p>
    <w:p w14:paraId="47B71A20" w14:textId="15E4F39C"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Витрати із бюджету Кременчуцької міської територіальної громади на </w:t>
      </w:r>
      <w:r w:rsidRPr="00846AD6">
        <w:rPr>
          <w:rFonts w:ascii="Times New Roman" w:eastAsia="Times New Roman" w:hAnsi="Times New Roman" w:cs="Times New Roman"/>
          <w:b/>
          <w:sz w:val="28"/>
          <w:szCs w:val="28"/>
          <w:lang w:eastAsia="ru-RU"/>
        </w:rPr>
        <w:t>житлово-комунальне господарство</w:t>
      </w:r>
      <w:r w:rsidRPr="00846AD6">
        <w:rPr>
          <w:rFonts w:ascii="Times New Roman" w:eastAsia="Times New Roman" w:hAnsi="Times New Roman" w:cs="Times New Roman"/>
          <w:sz w:val="28"/>
          <w:szCs w:val="28"/>
          <w:lang w:eastAsia="ru-RU"/>
        </w:rPr>
        <w:t xml:space="preserve"> на 2026 рік визначено в загальній сумі </w:t>
      </w:r>
      <w:r w:rsidRPr="00846AD6">
        <w:rPr>
          <w:rFonts w:ascii="Times New Roman" w:eastAsia="Times New Roman" w:hAnsi="Times New Roman" w:cs="Times New Roman"/>
          <w:sz w:val="28"/>
          <w:szCs w:val="28"/>
          <w:lang w:val="ru-RU" w:eastAsia="ru-RU"/>
        </w:rPr>
        <w:t xml:space="preserve">   640 966</w:t>
      </w:r>
      <w:r w:rsidRPr="00846AD6">
        <w:rPr>
          <w:rFonts w:ascii="Times New Roman" w:eastAsia="Times New Roman" w:hAnsi="Times New Roman" w:cs="Times New Roman"/>
          <w:sz w:val="28"/>
          <w:szCs w:val="28"/>
          <w:lang w:eastAsia="ru-RU"/>
        </w:rPr>
        <w:t xml:space="preserve">,1 тис. грн. </w:t>
      </w:r>
    </w:p>
    <w:p w14:paraId="56720781" w14:textId="77777777"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За рахунок вищевказаних витрат планується – реалізація ряду місцевих регіональних програм, направлених на створення комфортних умов та надання мешканцям міської територіальної громади якісних житлово-комунальних послуг, а саме:</w:t>
      </w:r>
    </w:p>
    <w:p w14:paraId="6F96BD72" w14:textId="77777777"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846AD6">
        <w:rPr>
          <w:rFonts w:ascii="Times New Roman" w:eastAsia="Times New Roman" w:hAnsi="Times New Roman" w:cs="Times New Roman"/>
          <w:b/>
          <w:iCs/>
          <w:sz w:val="28"/>
          <w:szCs w:val="28"/>
          <w:lang w:eastAsia="ru-RU"/>
        </w:rPr>
        <w:t xml:space="preserve">Експлуатація та технічне обслуговування житлового фонду-                         </w:t>
      </w:r>
      <w:r w:rsidRPr="00846AD6">
        <w:rPr>
          <w:rFonts w:ascii="Times New Roman" w:eastAsia="Times New Roman" w:hAnsi="Times New Roman" w:cs="Times New Roman"/>
          <w:iCs/>
          <w:sz w:val="28"/>
          <w:szCs w:val="28"/>
          <w:lang w:eastAsia="ru-RU"/>
        </w:rPr>
        <w:t xml:space="preserve">27 632,6 тис. грн </w:t>
      </w:r>
      <w:r w:rsidRPr="00846AD6">
        <w:rPr>
          <w:rFonts w:ascii="Times New Roman" w:eastAsia="Times New Roman" w:hAnsi="Times New Roman" w:cs="Times New Roman"/>
          <w:sz w:val="28"/>
          <w:szCs w:val="28"/>
          <w:lang w:eastAsia="ru-RU"/>
        </w:rPr>
        <w:t xml:space="preserve"> для виконання заходів Програми діяльності та розвитку КГЖЕП «Автозаводське»,</w:t>
      </w:r>
      <w:r w:rsidRPr="00846AD6">
        <w:t xml:space="preserve"> </w:t>
      </w:r>
      <w:r w:rsidRPr="00846AD6">
        <w:rPr>
          <w:rFonts w:ascii="Times New Roman" w:eastAsia="Times New Roman" w:hAnsi="Times New Roman" w:cs="Times New Roman"/>
          <w:sz w:val="28"/>
          <w:szCs w:val="28"/>
          <w:lang w:eastAsia="ru-RU"/>
        </w:rPr>
        <w:t>капітальний ремонт приміщень для облаштування місць тимчасового перебування внутрішньо переміщених (евакуйованих/тимчасово переміщених) осіб,</w:t>
      </w:r>
      <w:r w:rsidRPr="00846AD6">
        <w:t xml:space="preserve"> </w:t>
      </w:r>
      <w:r w:rsidRPr="00846AD6">
        <w:rPr>
          <w:rFonts w:ascii="Times New Roman" w:eastAsia="Times New Roman" w:hAnsi="Times New Roman" w:cs="Times New Roman"/>
          <w:sz w:val="28"/>
          <w:szCs w:val="28"/>
          <w:lang w:eastAsia="ru-RU"/>
        </w:rPr>
        <w:t>придбання серверу та оргтехніки,</w:t>
      </w:r>
      <w:r w:rsidRPr="00846AD6">
        <w:t xml:space="preserve"> </w:t>
      </w:r>
      <w:r w:rsidRPr="00846AD6">
        <w:rPr>
          <w:rFonts w:ascii="Times New Roman" w:eastAsia="Times New Roman" w:hAnsi="Times New Roman" w:cs="Times New Roman"/>
          <w:sz w:val="28"/>
          <w:szCs w:val="28"/>
          <w:lang w:eastAsia="ru-RU"/>
        </w:rPr>
        <w:t xml:space="preserve">розроблення проєктно -кошторисної документації та влаштування пандусу та підйомника при вході до будівель для осіб з обмеженими фізичними можливостями, виплата муніципальної доплати з нарахуваннями працівникам підприємства – 95 583,0 тис. грн. </w:t>
      </w:r>
    </w:p>
    <w:p w14:paraId="04EEB99A"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4"/>
          <w:szCs w:val="24"/>
          <w:lang w:eastAsia="ru-RU"/>
        </w:rPr>
      </w:pPr>
      <w:r w:rsidRPr="00846AD6">
        <w:rPr>
          <w:rFonts w:ascii="Times New Roman" w:eastAsia="Times New Roman" w:hAnsi="Times New Roman" w:cs="Times New Roman"/>
          <w:b/>
          <w:sz w:val="28"/>
          <w:szCs w:val="28"/>
          <w:lang w:eastAsia="ru-RU"/>
        </w:rPr>
        <w:t xml:space="preserve">Забезпечення функціонування підприємств, установ та організацій, що виробляють, виконують та/або надають житлово-комунальні послуги -                 </w:t>
      </w:r>
      <w:r w:rsidRPr="00846AD6">
        <w:rPr>
          <w:rFonts w:ascii="Times New Roman" w:eastAsia="Times New Roman" w:hAnsi="Times New Roman" w:cs="Times New Roman"/>
          <w:sz w:val="28"/>
          <w:szCs w:val="28"/>
          <w:lang w:eastAsia="ru-RU"/>
        </w:rPr>
        <w:t>92 886,8 тис. грн</w:t>
      </w:r>
      <w:r w:rsidRPr="00846AD6">
        <w:rPr>
          <w:rFonts w:ascii="Times New Roman" w:eastAsia="Times New Roman" w:hAnsi="Times New Roman" w:cs="Times New Roman"/>
          <w:b/>
          <w:bCs/>
          <w:sz w:val="28"/>
          <w:szCs w:val="28"/>
          <w:lang w:eastAsia="ru-RU"/>
        </w:rPr>
        <w:t>,</w:t>
      </w:r>
      <w:r w:rsidRPr="00846AD6">
        <w:rPr>
          <w:rFonts w:ascii="Times New Roman" w:eastAsia="Times New Roman" w:hAnsi="Times New Roman" w:cs="Times New Roman"/>
          <w:sz w:val="28"/>
          <w:szCs w:val="28"/>
          <w:lang w:eastAsia="ru-RU"/>
        </w:rPr>
        <w:t xml:space="preserve"> в тому числі:</w:t>
      </w:r>
    </w:p>
    <w:p w14:paraId="5552EDBC" w14:textId="260201E4" w:rsidR="00846AD6" w:rsidRPr="00846AD6" w:rsidRDefault="00846AD6" w:rsidP="00EC79C9">
      <w:pPr>
        <w:tabs>
          <w:tab w:val="left" w:pos="567"/>
          <w:tab w:val="left" w:pos="709"/>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КП «</w:t>
      </w:r>
      <w:proofErr w:type="spellStart"/>
      <w:r w:rsidRPr="00846AD6">
        <w:rPr>
          <w:rFonts w:ascii="Times New Roman" w:eastAsia="Times New Roman" w:hAnsi="Times New Roman" w:cs="Times New Roman"/>
          <w:sz w:val="28"/>
          <w:szCs w:val="28"/>
          <w:lang w:eastAsia="ru-RU"/>
        </w:rPr>
        <w:t>Теплоенерго</w:t>
      </w:r>
      <w:proofErr w:type="spellEnd"/>
      <w:r w:rsidRPr="00846AD6">
        <w:rPr>
          <w:rFonts w:ascii="Times New Roman" w:eastAsia="Times New Roman" w:hAnsi="Times New Roman" w:cs="Times New Roman"/>
          <w:sz w:val="28"/>
          <w:szCs w:val="28"/>
          <w:lang w:eastAsia="ru-RU"/>
        </w:rPr>
        <w:t>» – 70 486,1 тис. грн, з них: виплата муніципальної доплати з нарахуваннями працівникам підприємства – 301,0 тис. грн, поповнення обігових коштів на умовах повернення згідно з умовами     договорів – 60 500,0 тис. грн (виплата заробітної плати – 20 500,0 тис. грн, оплата за покупну теплову енергію ПАТ «КВБЗ» – 40 000 тис. грн),</w:t>
      </w:r>
      <w:r w:rsidRPr="00846AD6">
        <w:rPr>
          <w:rFonts w:ascii="Calibri" w:eastAsia="Times New Roman" w:hAnsi="Calibri" w:cs="Calibri"/>
          <w:lang w:eastAsia="ru-RU"/>
        </w:rPr>
        <w:t> </w:t>
      </w:r>
      <w:r w:rsidRPr="00846AD6">
        <w:rPr>
          <w:rFonts w:ascii="Times New Roman" w:eastAsia="Times New Roman" w:hAnsi="Times New Roman" w:cs="Times New Roman"/>
          <w:sz w:val="28"/>
          <w:szCs w:val="28"/>
          <w:lang w:eastAsia="ru-RU"/>
        </w:rPr>
        <w:t>утримання та обслуговування стаціонарної тимчасової споруди контейнерних мобільних котелень,</w:t>
      </w:r>
      <w:r w:rsidRPr="00846AD6">
        <w:rPr>
          <w:rFonts w:ascii="Calibri" w:eastAsia="Calibri" w:hAnsi="Calibri" w:cs="Times New Roman"/>
        </w:rPr>
        <w:t xml:space="preserve"> </w:t>
      </w:r>
      <w:r w:rsidRPr="00846AD6">
        <w:rPr>
          <w:rFonts w:ascii="Times New Roman" w:eastAsia="Times New Roman" w:hAnsi="Times New Roman" w:cs="Times New Roman"/>
          <w:sz w:val="28"/>
          <w:szCs w:val="28"/>
          <w:lang w:eastAsia="ru-RU"/>
        </w:rPr>
        <w:t xml:space="preserve">плата за приєднання до електричних мереж системи розподілу </w:t>
      </w:r>
      <w:r w:rsidR="00367C99">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АТ «ПОЛТАВАОБЛЕНЕРГО» електроустановок, призначених для виробництва електричної енергії (</w:t>
      </w:r>
      <w:proofErr w:type="spellStart"/>
      <w:r w:rsidRPr="00846AD6">
        <w:rPr>
          <w:rFonts w:ascii="Times New Roman" w:eastAsia="Times New Roman" w:hAnsi="Times New Roman" w:cs="Times New Roman"/>
          <w:sz w:val="28"/>
          <w:szCs w:val="28"/>
          <w:lang w:eastAsia="ru-RU"/>
        </w:rPr>
        <w:t>когенераційних</w:t>
      </w:r>
      <w:proofErr w:type="spellEnd"/>
      <w:r w:rsidRPr="00846AD6">
        <w:rPr>
          <w:rFonts w:ascii="Times New Roman" w:eastAsia="Times New Roman" w:hAnsi="Times New Roman" w:cs="Times New Roman"/>
          <w:sz w:val="28"/>
          <w:szCs w:val="28"/>
          <w:lang w:eastAsia="ru-RU"/>
        </w:rPr>
        <w:t xml:space="preserve"> установок);</w:t>
      </w:r>
      <w:r w:rsidRPr="00846AD6">
        <w:rPr>
          <w:rFonts w:ascii="Calibri" w:eastAsia="Calibri" w:hAnsi="Calibri" w:cs="Times New Roman"/>
        </w:rPr>
        <w:t xml:space="preserve"> </w:t>
      </w:r>
    </w:p>
    <w:p w14:paraId="69772640"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КП «</w:t>
      </w:r>
      <w:proofErr w:type="spellStart"/>
      <w:r w:rsidRPr="00846AD6">
        <w:rPr>
          <w:rFonts w:ascii="Times New Roman" w:eastAsia="Times New Roman" w:hAnsi="Times New Roman" w:cs="Times New Roman"/>
          <w:sz w:val="28"/>
          <w:szCs w:val="28"/>
          <w:lang w:eastAsia="ru-RU"/>
        </w:rPr>
        <w:t>Кременчукводоканал</w:t>
      </w:r>
      <w:proofErr w:type="spellEnd"/>
      <w:r w:rsidRPr="00846AD6">
        <w:rPr>
          <w:rFonts w:ascii="Times New Roman" w:eastAsia="Times New Roman" w:hAnsi="Times New Roman" w:cs="Times New Roman"/>
          <w:sz w:val="28"/>
          <w:szCs w:val="28"/>
          <w:lang w:eastAsia="ru-RU"/>
        </w:rPr>
        <w:t>» – 14 172,8 тис. грн, в тому числі:</w:t>
      </w:r>
      <w:r w:rsidRPr="00846AD6">
        <w:rPr>
          <w:rFonts w:ascii="Calibri" w:eastAsia="Calibri" w:hAnsi="Calibri" w:cs="Times New Roman"/>
        </w:rPr>
        <w:t xml:space="preserve"> </w:t>
      </w:r>
      <w:r w:rsidRPr="00846AD6">
        <w:rPr>
          <w:rFonts w:ascii="Times New Roman" w:eastAsia="Times New Roman" w:hAnsi="Times New Roman" w:cs="Times New Roman"/>
          <w:sz w:val="28"/>
          <w:szCs w:val="28"/>
          <w:lang w:eastAsia="ru-RU"/>
        </w:rPr>
        <w:t xml:space="preserve">виплата муніципальної доплати з нарахуваннями працівникам- 6 960,0 тис. грн, відновлення трубчастих колодязів, придбання каналізаційних </w:t>
      </w:r>
      <w:r w:rsidRPr="00846AD6">
        <w:rPr>
          <w:rFonts w:ascii="Times New Roman" w:eastAsia="Calibri" w:hAnsi="Times New Roman" w:cs="Times New Roman"/>
          <w:sz w:val="28"/>
          <w:szCs w:val="28"/>
        </w:rPr>
        <w:t>люків,</w:t>
      </w:r>
      <w:r w:rsidRPr="00846AD6">
        <w:rPr>
          <w:rFonts w:ascii="Calibri" w:eastAsia="Calibri" w:hAnsi="Calibri" w:cs="Times New Roman"/>
        </w:rPr>
        <w:t xml:space="preserve"> </w:t>
      </w:r>
      <w:r w:rsidRPr="00846AD6">
        <w:rPr>
          <w:rFonts w:ascii="Times New Roman" w:eastAsia="Times New Roman" w:hAnsi="Times New Roman" w:cs="Times New Roman"/>
          <w:sz w:val="28"/>
          <w:szCs w:val="28"/>
          <w:lang w:eastAsia="ru-RU"/>
        </w:rPr>
        <w:t xml:space="preserve">придбання </w:t>
      </w:r>
      <w:proofErr w:type="spellStart"/>
      <w:r w:rsidRPr="00846AD6">
        <w:rPr>
          <w:rFonts w:ascii="Times New Roman" w:eastAsia="Times New Roman" w:hAnsi="Times New Roman" w:cs="Times New Roman"/>
          <w:sz w:val="28"/>
          <w:szCs w:val="28"/>
          <w:lang w:eastAsia="ru-RU"/>
        </w:rPr>
        <w:t>гіпохлориту</w:t>
      </w:r>
      <w:proofErr w:type="spellEnd"/>
      <w:r w:rsidRPr="00846AD6">
        <w:rPr>
          <w:rFonts w:ascii="Times New Roman" w:eastAsia="Times New Roman" w:hAnsi="Times New Roman" w:cs="Times New Roman"/>
          <w:sz w:val="28"/>
          <w:szCs w:val="28"/>
          <w:lang w:eastAsia="ru-RU"/>
        </w:rPr>
        <w:t xml:space="preserve">  натрію, придбання будівельних матеріалів на проведення ремонтних робіт господарським способом,</w:t>
      </w:r>
      <w:r w:rsidRPr="00846AD6">
        <w:t xml:space="preserve"> </w:t>
      </w:r>
      <w:r w:rsidRPr="00846AD6">
        <w:rPr>
          <w:rFonts w:ascii="Times New Roman" w:eastAsia="Times New Roman" w:hAnsi="Times New Roman" w:cs="Times New Roman"/>
          <w:sz w:val="28"/>
          <w:szCs w:val="28"/>
          <w:lang w:eastAsia="ru-RU"/>
        </w:rPr>
        <w:t xml:space="preserve">сплата відсотків за кредитом з              АТ «Укрексімбанк», придбання, заміна та відновлення пожежних гідрантів, утримання та забезпечення ресурсами Групи Реалізації Проєкту для впровадження  проєкту  водопостачання Кременчука, техніко-економічного </w:t>
      </w:r>
      <w:proofErr w:type="spellStart"/>
      <w:r w:rsidRPr="00846AD6">
        <w:rPr>
          <w:rFonts w:ascii="Times New Roman" w:eastAsia="Times New Roman" w:hAnsi="Times New Roman" w:cs="Times New Roman"/>
          <w:sz w:val="28"/>
          <w:szCs w:val="28"/>
          <w:lang w:eastAsia="ru-RU"/>
        </w:rPr>
        <w:t>обгрунтування</w:t>
      </w:r>
      <w:proofErr w:type="spellEnd"/>
      <w:r w:rsidRPr="00846AD6">
        <w:rPr>
          <w:rFonts w:ascii="Times New Roman" w:eastAsia="Times New Roman" w:hAnsi="Times New Roman" w:cs="Times New Roman"/>
          <w:sz w:val="28"/>
          <w:szCs w:val="28"/>
          <w:lang w:eastAsia="ru-RU"/>
        </w:rPr>
        <w:t xml:space="preserve"> та сприяння міській раді м. Кременчука відповідно до вимог  договору з </w:t>
      </w:r>
      <w:proofErr w:type="spellStart"/>
      <w:r w:rsidRPr="00846AD6">
        <w:rPr>
          <w:rFonts w:ascii="Times New Roman" w:eastAsia="Times New Roman" w:hAnsi="Times New Roman" w:cs="Times New Roman"/>
          <w:sz w:val="28"/>
          <w:szCs w:val="28"/>
          <w:lang w:eastAsia="ru-RU"/>
        </w:rPr>
        <w:t>Swedfund</w:t>
      </w:r>
      <w:proofErr w:type="spellEnd"/>
      <w:r w:rsidRPr="00846AD6">
        <w:rPr>
          <w:rFonts w:ascii="Times New Roman" w:eastAsia="Times New Roman" w:hAnsi="Times New Roman" w:cs="Times New Roman"/>
          <w:sz w:val="28"/>
          <w:szCs w:val="28"/>
          <w:lang w:eastAsia="ru-RU"/>
        </w:rPr>
        <w:t xml:space="preserve"> </w:t>
      </w:r>
      <w:proofErr w:type="spellStart"/>
      <w:r w:rsidRPr="00846AD6">
        <w:rPr>
          <w:rFonts w:ascii="Times New Roman" w:eastAsia="Times New Roman" w:hAnsi="Times New Roman" w:cs="Times New Roman"/>
          <w:sz w:val="28"/>
          <w:szCs w:val="28"/>
          <w:lang w:eastAsia="ru-RU"/>
        </w:rPr>
        <w:t>International</w:t>
      </w:r>
      <w:proofErr w:type="spellEnd"/>
      <w:r w:rsidRPr="00846AD6">
        <w:rPr>
          <w:rFonts w:ascii="Times New Roman" w:eastAsia="Times New Roman" w:hAnsi="Times New Roman" w:cs="Times New Roman"/>
          <w:sz w:val="28"/>
          <w:szCs w:val="28"/>
          <w:lang w:eastAsia="ru-RU"/>
        </w:rPr>
        <w:t xml:space="preserve"> AB;</w:t>
      </w:r>
    </w:p>
    <w:p w14:paraId="1B03671A"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4"/>
          <w:szCs w:val="24"/>
          <w:lang w:eastAsia="ru-RU"/>
        </w:rPr>
        <w:t xml:space="preserve">- </w:t>
      </w:r>
      <w:r w:rsidRPr="00846AD6">
        <w:rPr>
          <w:rFonts w:ascii="Times New Roman" w:eastAsia="Times New Roman" w:hAnsi="Times New Roman" w:cs="Times New Roman"/>
          <w:sz w:val="28"/>
          <w:szCs w:val="28"/>
          <w:lang w:eastAsia="ru-RU"/>
        </w:rPr>
        <w:t>КП</w:t>
      </w:r>
      <w:r w:rsidRPr="00846AD6">
        <w:rPr>
          <w:rFonts w:ascii="Times New Roman" w:eastAsia="Times New Roman" w:hAnsi="Times New Roman" w:cs="Times New Roman"/>
          <w:sz w:val="24"/>
          <w:szCs w:val="24"/>
          <w:lang w:eastAsia="ru-RU"/>
        </w:rPr>
        <w:t xml:space="preserve"> </w:t>
      </w:r>
      <w:r w:rsidRPr="00846AD6">
        <w:rPr>
          <w:rFonts w:ascii="Times New Roman" w:eastAsia="Times New Roman" w:hAnsi="Times New Roman" w:cs="Times New Roman"/>
          <w:sz w:val="28"/>
          <w:szCs w:val="28"/>
          <w:lang w:eastAsia="ru-RU"/>
        </w:rPr>
        <w:t xml:space="preserve">«КОМФОРТНИЙ ДІМ» – 7 315,8 тис. грн, з них: виплата муніципальної доплати з нарахуваннями працівникам підприємства -                       15,0 тис. грн, забезпечення діяльності та утримання в належному стані матеріально-технічної бази та територій і об'єктів благоустрою сіл Потоки, Мала </w:t>
      </w:r>
      <w:proofErr w:type="spellStart"/>
      <w:r w:rsidRPr="00846AD6">
        <w:rPr>
          <w:rFonts w:ascii="Times New Roman" w:eastAsia="Times New Roman" w:hAnsi="Times New Roman" w:cs="Times New Roman"/>
          <w:sz w:val="28"/>
          <w:szCs w:val="28"/>
          <w:lang w:eastAsia="ru-RU"/>
        </w:rPr>
        <w:t>Кохнівка</w:t>
      </w:r>
      <w:proofErr w:type="spellEnd"/>
      <w:r w:rsidRPr="00846AD6">
        <w:rPr>
          <w:rFonts w:ascii="Times New Roman" w:eastAsia="Times New Roman" w:hAnsi="Times New Roman" w:cs="Times New Roman"/>
          <w:sz w:val="28"/>
          <w:szCs w:val="28"/>
          <w:lang w:eastAsia="ru-RU"/>
        </w:rPr>
        <w:t xml:space="preserve">, </w:t>
      </w:r>
      <w:proofErr w:type="spellStart"/>
      <w:r w:rsidRPr="00846AD6">
        <w:rPr>
          <w:rFonts w:ascii="Times New Roman" w:eastAsia="Times New Roman" w:hAnsi="Times New Roman" w:cs="Times New Roman"/>
          <w:sz w:val="28"/>
          <w:szCs w:val="28"/>
          <w:lang w:eastAsia="ru-RU"/>
        </w:rPr>
        <w:t>Соснівка</w:t>
      </w:r>
      <w:proofErr w:type="spellEnd"/>
      <w:r w:rsidRPr="00846AD6">
        <w:rPr>
          <w:rFonts w:ascii="Times New Roman" w:eastAsia="Times New Roman" w:hAnsi="Times New Roman" w:cs="Times New Roman"/>
          <w:sz w:val="28"/>
          <w:szCs w:val="28"/>
          <w:lang w:eastAsia="ru-RU"/>
        </w:rPr>
        <w:t>, Придніпрянське</w:t>
      </w:r>
      <w:r w:rsidRPr="00846AD6">
        <w:rPr>
          <w:rFonts w:ascii="Times New Roman" w:eastAsia="Times New Roman" w:hAnsi="Times New Roman" w:cs="Times New Roman"/>
          <w:b/>
          <w:sz w:val="28"/>
          <w:szCs w:val="28"/>
          <w:lang w:eastAsia="ru-RU"/>
        </w:rPr>
        <w:t xml:space="preserve">, </w:t>
      </w:r>
      <w:r w:rsidRPr="00846AD6">
        <w:rPr>
          <w:rFonts w:ascii="Times New Roman" w:eastAsia="Times New Roman" w:hAnsi="Times New Roman" w:cs="Times New Roman"/>
          <w:sz w:val="28"/>
          <w:szCs w:val="28"/>
          <w:lang w:eastAsia="ru-RU"/>
        </w:rPr>
        <w:t>оплата</w:t>
      </w:r>
      <w:r w:rsidRPr="00846AD6">
        <w:rPr>
          <w:rFonts w:ascii="Times New Roman" w:eastAsia="Times New Roman" w:hAnsi="Times New Roman" w:cs="Times New Roman"/>
          <w:b/>
          <w:sz w:val="28"/>
          <w:szCs w:val="28"/>
          <w:lang w:eastAsia="ru-RU"/>
        </w:rPr>
        <w:t xml:space="preserve"> </w:t>
      </w:r>
      <w:r w:rsidRPr="00846AD6">
        <w:rPr>
          <w:rFonts w:ascii="Times New Roman" w:eastAsia="Times New Roman" w:hAnsi="Times New Roman" w:cs="Times New Roman"/>
          <w:sz w:val="28"/>
          <w:szCs w:val="28"/>
          <w:lang w:eastAsia="ru-RU"/>
        </w:rPr>
        <w:t xml:space="preserve">енергоносіїв (електрична енергія з урахуванням послуг з розподілу та передачі), технічне обслуговування та утримання в належному стані зовнішніх мереж водопостачання та </w:t>
      </w:r>
      <w:r w:rsidRPr="00846AD6">
        <w:rPr>
          <w:rFonts w:ascii="Times New Roman" w:eastAsia="Times New Roman" w:hAnsi="Times New Roman" w:cs="Times New Roman"/>
          <w:sz w:val="28"/>
          <w:szCs w:val="28"/>
          <w:lang w:eastAsia="ru-RU"/>
        </w:rPr>
        <w:lastRenderedPageBreak/>
        <w:t>водовідведення села Потоки,</w:t>
      </w:r>
      <w:r w:rsidRPr="00846AD6">
        <w:rPr>
          <w:rFonts w:ascii="Calibri" w:eastAsia="Calibri" w:hAnsi="Calibri" w:cs="Times New Roman"/>
        </w:rPr>
        <w:t xml:space="preserve"> </w:t>
      </w:r>
      <w:r w:rsidRPr="00846AD6">
        <w:rPr>
          <w:rFonts w:ascii="Times New Roman" w:eastAsia="Times New Roman" w:hAnsi="Times New Roman" w:cs="Times New Roman"/>
          <w:sz w:val="28"/>
          <w:szCs w:val="28"/>
          <w:lang w:eastAsia="ru-RU"/>
        </w:rPr>
        <w:t>послуги з встановлення споруди для обслуговування та захисту двох артезіанських свердловин,</w:t>
      </w:r>
      <w:r w:rsidRPr="00846AD6">
        <w:rPr>
          <w:rFonts w:ascii="Calibri" w:eastAsia="Calibri" w:hAnsi="Calibri" w:cs="Times New Roman"/>
        </w:rPr>
        <w:t xml:space="preserve"> </w:t>
      </w:r>
      <w:r w:rsidRPr="00846AD6">
        <w:rPr>
          <w:rFonts w:ascii="Times New Roman" w:eastAsia="Times New Roman" w:hAnsi="Times New Roman" w:cs="Times New Roman"/>
          <w:sz w:val="28"/>
          <w:szCs w:val="28"/>
          <w:lang w:eastAsia="ru-RU"/>
        </w:rPr>
        <w:t xml:space="preserve">послуги з заміни двигунів насосів та </w:t>
      </w:r>
      <w:proofErr w:type="spellStart"/>
      <w:r w:rsidRPr="00846AD6">
        <w:rPr>
          <w:rFonts w:ascii="Times New Roman" w:eastAsia="Times New Roman" w:hAnsi="Times New Roman" w:cs="Times New Roman"/>
          <w:sz w:val="28"/>
          <w:szCs w:val="28"/>
          <w:lang w:eastAsia="ru-RU"/>
        </w:rPr>
        <w:t>заживлення</w:t>
      </w:r>
      <w:proofErr w:type="spellEnd"/>
      <w:r w:rsidRPr="00846AD6">
        <w:rPr>
          <w:rFonts w:ascii="Times New Roman" w:eastAsia="Times New Roman" w:hAnsi="Times New Roman" w:cs="Times New Roman"/>
          <w:sz w:val="28"/>
          <w:szCs w:val="28"/>
          <w:lang w:eastAsia="ru-RU"/>
        </w:rPr>
        <w:t xml:space="preserve"> їх за допомогою частотних перетворювачів з встановленням в приміщенні </w:t>
      </w:r>
      <w:proofErr w:type="spellStart"/>
      <w:r w:rsidRPr="00846AD6">
        <w:rPr>
          <w:rFonts w:ascii="Times New Roman" w:eastAsia="Times New Roman" w:hAnsi="Times New Roman" w:cs="Times New Roman"/>
          <w:sz w:val="28"/>
          <w:szCs w:val="28"/>
          <w:lang w:eastAsia="ru-RU"/>
        </w:rPr>
        <w:t>водонасосної</w:t>
      </w:r>
      <w:proofErr w:type="spellEnd"/>
      <w:r w:rsidRPr="00846AD6">
        <w:rPr>
          <w:rFonts w:ascii="Times New Roman" w:eastAsia="Times New Roman" w:hAnsi="Times New Roman" w:cs="Times New Roman"/>
          <w:sz w:val="28"/>
          <w:szCs w:val="28"/>
          <w:lang w:eastAsia="ru-RU"/>
        </w:rPr>
        <w:t xml:space="preserve"> станції ІІ підйому село Потоки,                </w:t>
      </w:r>
      <w:r w:rsidRPr="00846AD6">
        <w:rPr>
          <w:rFonts w:ascii="Calibri" w:eastAsia="Calibri" w:hAnsi="Calibri" w:cs="Times New Roman"/>
        </w:rPr>
        <w:t xml:space="preserve"> </w:t>
      </w:r>
      <w:r w:rsidRPr="00846AD6">
        <w:rPr>
          <w:rFonts w:ascii="Times New Roman" w:eastAsia="Times New Roman" w:hAnsi="Times New Roman" w:cs="Times New Roman"/>
          <w:sz w:val="28"/>
          <w:szCs w:val="28"/>
          <w:lang w:eastAsia="ru-RU"/>
        </w:rPr>
        <w:t>придбання кущорізів (</w:t>
      </w:r>
      <w:proofErr w:type="spellStart"/>
      <w:r w:rsidRPr="00846AD6">
        <w:rPr>
          <w:rFonts w:ascii="Times New Roman" w:eastAsia="Times New Roman" w:hAnsi="Times New Roman" w:cs="Times New Roman"/>
          <w:sz w:val="28"/>
          <w:szCs w:val="28"/>
          <w:lang w:eastAsia="ru-RU"/>
        </w:rPr>
        <w:t>мотокос</w:t>
      </w:r>
      <w:proofErr w:type="spellEnd"/>
      <w:r w:rsidRPr="00846AD6">
        <w:rPr>
          <w:rFonts w:ascii="Times New Roman" w:eastAsia="Times New Roman" w:hAnsi="Times New Roman" w:cs="Times New Roman"/>
          <w:sz w:val="28"/>
          <w:szCs w:val="28"/>
          <w:lang w:eastAsia="ru-RU"/>
        </w:rPr>
        <w:t xml:space="preserve">), </w:t>
      </w:r>
      <w:proofErr w:type="spellStart"/>
      <w:r w:rsidRPr="00846AD6">
        <w:rPr>
          <w:rFonts w:ascii="Times New Roman" w:eastAsia="Times New Roman" w:hAnsi="Times New Roman" w:cs="Times New Roman"/>
          <w:sz w:val="28"/>
          <w:szCs w:val="28"/>
          <w:lang w:eastAsia="ru-RU"/>
        </w:rPr>
        <w:t>електровелосипеда</w:t>
      </w:r>
      <w:proofErr w:type="spellEnd"/>
      <w:r w:rsidRPr="00846AD6">
        <w:rPr>
          <w:rFonts w:ascii="Times New Roman" w:eastAsia="Times New Roman" w:hAnsi="Times New Roman" w:cs="Times New Roman"/>
          <w:sz w:val="28"/>
          <w:szCs w:val="28"/>
          <w:lang w:eastAsia="ru-RU"/>
        </w:rPr>
        <w:t xml:space="preserve"> та акумуляторної кутової шліфувальної машини,</w:t>
      </w:r>
      <w:r w:rsidRPr="00846AD6">
        <w:t xml:space="preserve"> </w:t>
      </w:r>
      <w:r w:rsidRPr="00846AD6">
        <w:rPr>
          <w:rFonts w:ascii="Times New Roman" w:eastAsia="Times New Roman" w:hAnsi="Times New Roman" w:cs="Times New Roman"/>
          <w:sz w:val="28"/>
          <w:szCs w:val="28"/>
          <w:lang w:eastAsia="ru-RU"/>
        </w:rPr>
        <w:t>поточний ремонт покрівлі в приміщенні;</w:t>
      </w:r>
    </w:p>
    <w:p w14:paraId="6C9721F7"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4"/>
          <w:szCs w:val="24"/>
          <w:lang w:eastAsia="ru-RU"/>
        </w:rPr>
      </w:pPr>
      <w:r w:rsidRPr="00846AD6">
        <w:rPr>
          <w:rFonts w:ascii="Times New Roman" w:eastAsia="Times New Roman" w:hAnsi="Times New Roman" w:cs="Times New Roman"/>
          <w:sz w:val="28"/>
          <w:szCs w:val="28"/>
          <w:lang w:eastAsia="ru-RU"/>
        </w:rPr>
        <w:t>- КП «Кременчуцьке КАТП 1628» – 912,1 тис. грн виплата муніципальної доплати з нарахуваннями працівникам підприємства</w:t>
      </w:r>
      <w:r w:rsidRPr="00846AD6">
        <w:rPr>
          <w:rFonts w:ascii="Times New Roman" w:eastAsia="Times New Roman" w:hAnsi="Times New Roman" w:cs="Times New Roman"/>
          <w:b/>
          <w:bCs/>
          <w:sz w:val="28"/>
          <w:szCs w:val="28"/>
          <w:lang w:eastAsia="ru-RU"/>
        </w:rPr>
        <w:t>.</w:t>
      </w:r>
    </w:p>
    <w:p w14:paraId="7CFEF28B" w14:textId="472ECBCA" w:rsidR="00846AD6" w:rsidRPr="00846AD6" w:rsidRDefault="00846AD6" w:rsidP="00EC79C9">
      <w:pPr>
        <w:tabs>
          <w:tab w:val="left" w:pos="567"/>
          <w:tab w:val="left" w:pos="709"/>
        </w:tabs>
        <w:ind w:firstLine="567"/>
        <w:jc w:val="both"/>
        <w:rPr>
          <w:rFonts w:ascii="Times New Roman" w:eastAsia="Times New Roman" w:hAnsi="Times New Roman" w:cs="Times New Roman"/>
          <w:sz w:val="24"/>
          <w:szCs w:val="24"/>
          <w:lang w:eastAsia="ru-RU"/>
        </w:rPr>
      </w:pPr>
      <w:r w:rsidRPr="00846AD6">
        <w:rPr>
          <w:rFonts w:ascii="Times New Roman" w:eastAsia="Times New Roman" w:hAnsi="Times New Roman" w:cs="Times New Roman"/>
          <w:b/>
          <w:sz w:val="28"/>
          <w:szCs w:val="28"/>
          <w:lang w:eastAsia="ru-RU"/>
        </w:rPr>
        <w:t xml:space="preserve">Організація благоустрою населених пунктів </w:t>
      </w:r>
      <w:r w:rsidRPr="00846AD6">
        <w:rPr>
          <w:rFonts w:ascii="Times New Roman" w:eastAsia="Times New Roman" w:hAnsi="Times New Roman" w:cs="Times New Roman"/>
          <w:sz w:val="28"/>
          <w:szCs w:val="28"/>
          <w:lang w:eastAsia="ru-RU"/>
        </w:rPr>
        <w:t>– 290 663,3 тис. грн, в тому числі: на санітарне очищення Кременчуцької міської територіальної громади (КП «Кременчуцьке КАТП 1628»), на виконання заходів міської Програми з виявлення, локалізації та ліквідації карантинних бур’янів (КП «Благоустрій Кременчука», КП «</w:t>
      </w:r>
      <w:proofErr w:type="spellStart"/>
      <w:r w:rsidRPr="00846AD6">
        <w:rPr>
          <w:rFonts w:ascii="Times New Roman" w:eastAsia="Times New Roman" w:hAnsi="Times New Roman" w:cs="Times New Roman"/>
          <w:sz w:val="28"/>
          <w:szCs w:val="28"/>
          <w:lang w:eastAsia="ru-RU"/>
        </w:rPr>
        <w:t>Спецкомбінат</w:t>
      </w:r>
      <w:proofErr w:type="spellEnd"/>
      <w:r w:rsidRPr="00846AD6">
        <w:rPr>
          <w:rFonts w:ascii="Times New Roman" w:eastAsia="Times New Roman" w:hAnsi="Times New Roman" w:cs="Times New Roman"/>
          <w:sz w:val="28"/>
          <w:szCs w:val="28"/>
          <w:lang w:eastAsia="ru-RU"/>
        </w:rPr>
        <w:t xml:space="preserve"> ритуальних послуг»), на утримання кладовищ Кременчуцької міської територіальної громади (КП «</w:t>
      </w:r>
      <w:proofErr w:type="spellStart"/>
      <w:r w:rsidRPr="00846AD6">
        <w:rPr>
          <w:rFonts w:ascii="Times New Roman" w:eastAsia="Times New Roman" w:hAnsi="Times New Roman" w:cs="Times New Roman"/>
          <w:sz w:val="28"/>
          <w:szCs w:val="28"/>
          <w:lang w:eastAsia="ru-RU"/>
        </w:rPr>
        <w:t>Спецкомбінат</w:t>
      </w:r>
      <w:proofErr w:type="spellEnd"/>
      <w:r w:rsidRPr="00846AD6">
        <w:rPr>
          <w:rFonts w:ascii="Times New Roman" w:eastAsia="Times New Roman" w:hAnsi="Times New Roman" w:cs="Times New Roman"/>
          <w:sz w:val="28"/>
          <w:szCs w:val="28"/>
          <w:lang w:eastAsia="ru-RU"/>
        </w:rPr>
        <w:t xml:space="preserve"> ритуальних послуг»),</w:t>
      </w:r>
      <w:r w:rsidRPr="00846AD6">
        <w:rPr>
          <w:rFonts w:ascii="Calibri" w:eastAsia="Times New Roman" w:hAnsi="Calibri" w:cs="Calibri"/>
          <w:lang w:eastAsia="ru-RU"/>
        </w:rPr>
        <w:t> </w:t>
      </w:r>
      <w:r w:rsidRPr="00846AD6">
        <w:rPr>
          <w:rFonts w:ascii="Times New Roman" w:eastAsia="Times New Roman" w:hAnsi="Times New Roman" w:cs="Times New Roman"/>
          <w:sz w:val="28"/>
          <w:szCs w:val="28"/>
          <w:lang w:eastAsia="ru-RU"/>
        </w:rPr>
        <w:t>на виконання міської Програми з капітального ремонту зелених насаджень, на відлов безпритульних тварин (КП «</w:t>
      </w:r>
      <w:proofErr w:type="spellStart"/>
      <w:r w:rsidRPr="00846AD6">
        <w:rPr>
          <w:rFonts w:ascii="Times New Roman" w:eastAsia="Times New Roman" w:hAnsi="Times New Roman" w:cs="Times New Roman"/>
          <w:sz w:val="28"/>
          <w:szCs w:val="28"/>
          <w:lang w:eastAsia="ru-RU"/>
        </w:rPr>
        <w:t>Спецсервіс</w:t>
      </w:r>
      <w:proofErr w:type="spellEnd"/>
      <w:r w:rsidRPr="00846AD6">
        <w:rPr>
          <w:rFonts w:ascii="Times New Roman" w:eastAsia="Times New Roman" w:hAnsi="Times New Roman" w:cs="Times New Roman"/>
          <w:sz w:val="28"/>
          <w:szCs w:val="28"/>
          <w:lang w:eastAsia="ru-RU"/>
        </w:rPr>
        <w:t xml:space="preserve"> - Кременчук»), придбання пристроїв безперебійного живлення </w:t>
      </w:r>
      <w:proofErr w:type="spellStart"/>
      <w:r w:rsidRPr="00846AD6">
        <w:rPr>
          <w:rFonts w:ascii="Times New Roman" w:eastAsia="Times New Roman" w:hAnsi="Times New Roman" w:cs="Times New Roman"/>
          <w:sz w:val="28"/>
          <w:szCs w:val="28"/>
          <w:lang w:eastAsia="ru-RU"/>
        </w:rPr>
        <w:t>світлофлорних</w:t>
      </w:r>
      <w:proofErr w:type="spellEnd"/>
      <w:r w:rsidRPr="00846AD6">
        <w:rPr>
          <w:rFonts w:ascii="Times New Roman" w:eastAsia="Times New Roman" w:hAnsi="Times New Roman" w:cs="Times New Roman"/>
          <w:sz w:val="28"/>
          <w:szCs w:val="28"/>
          <w:lang w:eastAsia="ru-RU"/>
        </w:rPr>
        <w:t xml:space="preserve"> об’єктів </w:t>
      </w:r>
      <w:r w:rsidR="00367C99">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(КП «</w:t>
      </w:r>
      <w:proofErr w:type="spellStart"/>
      <w:r w:rsidRPr="00846AD6">
        <w:rPr>
          <w:rFonts w:ascii="Times New Roman" w:eastAsia="Times New Roman" w:hAnsi="Times New Roman" w:cs="Times New Roman"/>
          <w:sz w:val="28"/>
          <w:szCs w:val="28"/>
          <w:lang w:eastAsia="ru-RU"/>
        </w:rPr>
        <w:t>Міськсвітло</w:t>
      </w:r>
      <w:proofErr w:type="spellEnd"/>
      <w:r w:rsidRPr="00846AD6">
        <w:rPr>
          <w:rFonts w:ascii="Times New Roman" w:eastAsia="Times New Roman" w:hAnsi="Times New Roman" w:cs="Times New Roman"/>
          <w:sz w:val="28"/>
          <w:szCs w:val="28"/>
          <w:lang w:eastAsia="ru-RU"/>
        </w:rPr>
        <w:t xml:space="preserve">»), </w:t>
      </w:r>
      <w:r w:rsidRPr="00846AD6">
        <w:rPr>
          <w:rFonts w:ascii="Calibri" w:eastAsia="Calibri" w:hAnsi="Calibri" w:cs="Times New Roman"/>
        </w:rPr>
        <w:t xml:space="preserve"> </w:t>
      </w:r>
      <w:r w:rsidRPr="00846AD6">
        <w:rPr>
          <w:rFonts w:ascii="Times New Roman" w:eastAsia="Times New Roman" w:hAnsi="Times New Roman" w:cs="Times New Roman"/>
          <w:sz w:val="28"/>
          <w:szCs w:val="28"/>
          <w:lang w:eastAsia="ru-RU"/>
        </w:rPr>
        <w:t>утримання та ремонт мереж зовнішнього освітлення та засобів регулювання дорожнього руху (КП «</w:t>
      </w:r>
      <w:proofErr w:type="spellStart"/>
      <w:r w:rsidRPr="00846AD6">
        <w:rPr>
          <w:rFonts w:ascii="Times New Roman" w:eastAsia="Times New Roman" w:hAnsi="Times New Roman" w:cs="Times New Roman"/>
          <w:sz w:val="28"/>
          <w:szCs w:val="28"/>
          <w:lang w:eastAsia="ru-RU"/>
        </w:rPr>
        <w:t>Міськсвітло</w:t>
      </w:r>
      <w:proofErr w:type="spellEnd"/>
      <w:r w:rsidRPr="00846AD6">
        <w:rPr>
          <w:rFonts w:ascii="Times New Roman" w:eastAsia="Times New Roman" w:hAnsi="Times New Roman" w:cs="Times New Roman"/>
          <w:sz w:val="28"/>
          <w:szCs w:val="28"/>
          <w:lang w:eastAsia="ru-RU"/>
        </w:rPr>
        <w:t xml:space="preserve">»), відновлення елементів благоустрою (капітальний ремонт) парку «Слави» в м. Кременчуці                           (КП «Благоустрій Кременчука»), придбання малих архітектурних форм з портретами загиблих героїв для улаштування Алеї пам’яті в парку Слави </w:t>
      </w:r>
      <w:r w:rsidR="00367C99">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(КП «Благоустрій Кременчука»), а також виплата муніципальної доплати з нарахуваннями працівникам комунальних підприємств</w:t>
      </w:r>
      <w:r w:rsidR="00811DBF">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 xml:space="preserve">- 3 428,7 тис. </w:t>
      </w:r>
      <w:proofErr w:type="spellStart"/>
      <w:r w:rsidRPr="00846AD6">
        <w:rPr>
          <w:rFonts w:ascii="Times New Roman" w:eastAsia="Times New Roman" w:hAnsi="Times New Roman" w:cs="Times New Roman"/>
          <w:sz w:val="28"/>
          <w:szCs w:val="28"/>
          <w:lang w:eastAsia="ru-RU"/>
        </w:rPr>
        <w:t>грн</w:t>
      </w:r>
      <w:proofErr w:type="spellEnd"/>
      <w:r w:rsidRPr="00846AD6">
        <w:rPr>
          <w:rFonts w:ascii="Times New Roman" w:eastAsia="Times New Roman" w:hAnsi="Times New Roman" w:cs="Times New Roman"/>
          <w:sz w:val="28"/>
          <w:szCs w:val="28"/>
          <w:lang w:eastAsia="ru-RU"/>
        </w:rPr>
        <w:t xml:space="preserve"> </w:t>
      </w:r>
      <w:r w:rsidR="00367C99">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(КП «</w:t>
      </w:r>
      <w:proofErr w:type="spellStart"/>
      <w:r w:rsidRPr="00846AD6">
        <w:rPr>
          <w:rFonts w:ascii="Times New Roman" w:eastAsia="Times New Roman" w:hAnsi="Times New Roman" w:cs="Times New Roman"/>
          <w:sz w:val="28"/>
          <w:szCs w:val="28"/>
          <w:lang w:eastAsia="ru-RU"/>
        </w:rPr>
        <w:t>Спецкомбінат</w:t>
      </w:r>
      <w:proofErr w:type="spellEnd"/>
      <w:r w:rsidRPr="00846AD6">
        <w:rPr>
          <w:rFonts w:ascii="Times New Roman" w:eastAsia="Times New Roman" w:hAnsi="Times New Roman" w:cs="Times New Roman"/>
          <w:sz w:val="28"/>
          <w:szCs w:val="28"/>
          <w:lang w:eastAsia="ru-RU"/>
        </w:rPr>
        <w:t xml:space="preserve"> ритуальних послуг», КП «Благоустрій Кременчука», </w:t>
      </w:r>
      <w:r w:rsidR="00367C99">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КП «</w:t>
      </w:r>
      <w:proofErr w:type="spellStart"/>
      <w:r w:rsidRPr="00846AD6">
        <w:rPr>
          <w:rFonts w:ascii="Times New Roman" w:eastAsia="Times New Roman" w:hAnsi="Times New Roman" w:cs="Times New Roman"/>
          <w:sz w:val="28"/>
          <w:szCs w:val="28"/>
          <w:lang w:eastAsia="ru-RU"/>
        </w:rPr>
        <w:t>Спецсервіс</w:t>
      </w:r>
      <w:proofErr w:type="spellEnd"/>
      <w:r w:rsidRPr="00846AD6">
        <w:rPr>
          <w:rFonts w:ascii="Times New Roman" w:eastAsia="Times New Roman" w:hAnsi="Times New Roman" w:cs="Times New Roman"/>
          <w:sz w:val="28"/>
          <w:szCs w:val="28"/>
          <w:lang w:eastAsia="ru-RU"/>
        </w:rPr>
        <w:t xml:space="preserve"> - Кременчук»,  КП «</w:t>
      </w:r>
      <w:proofErr w:type="spellStart"/>
      <w:r w:rsidRPr="00846AD6">
        <w:rPr>
          <w:rFonts w:ascii="Times New Roman" w:eastAsia="Times New Roman" w:hAnsi="Times New Roman" w:cs="Times New Roman"/>
          <w:sz w:val="28"/>
          <w:szCs w:val="28"/>
          <w:lang w:eastAsia="ru-RU"/>
        </w:rPr>
        <w:t>Міськсвітло</w:t>
      </w:r>
      <w:proofErr w:type="spellEnd"/>
      <w:r w:rsidRPr="00846AD6">
        <w:rPr>
          <w:rFonts w:ascii="Times New Roman" w:eastAsia="Times New Roman" w:hAnsi="Times New Roman" w:cs="Times New Roman"/>
          <w:sz w:val="28"/>
          <w:szCs w:val="28"/>
          <w:lang w:eastAsia="ru-RU"/>
        </w:rPr>
        <w:t xml:space="preserve">», КП «Кременчуцьке </w:t>
      </w:r>
      <w:r w:rsidR="006D097E">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КАТП 1628»).</w:t>
      </w:r>
    </w:p>
    <w:p w14:paraId="5BABBB66" w14:textId="77777777"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b/>
          <w:sz w:val="28"/>
          <w:szCs w:val="28"/>
          <w:lang w:eastAsia="ru-RU"/>
        </w:rPr>
      </w:pPr>
      <w:r w:rsidRPr="00846AD6">
        <w:rPr>
          <w:rFonts w:ascii="Times New Roman" w:eastAsia="Times New Roman" w:hAnsi="Times New Roman" w:cs="Times New Roman"/>
          <w:b/>
          <w:sz w:val="28"/>
          <w:szCs w:val="28"/>
          <w:lang w:eastAsia="ru-RU"/>
        </w:rPr>
        <w:t>Витрати, пов’язані з наданням та обслуговуванням пільгових довгострокових кредитів, наданих громадянам на будівництво/придбання житла</w:t>
      </w:r>
      <w:r w:rsidRPr="00846AD6">
        <w:rPr>
          <w:rFonts w:ascii="Times New Roman" w:eastAsia="Times New Roman" w:hAnsi="Times New Roman" w:cs="Times New Roman"/>
          <w:sz w:val="28"/>
          <w:szCs w:val="28"/>
          <w:lang w:eastAsia="ru-RU"/>
        </w:rPr>
        <w:t xml:space="preserve"> – 84,2 тис. грн.</w:t>
      </w:r>
      <w:r w:rsidRPr="00846AD6">
        <w:rPr>
          <w:rFonts w:ascii="Times New Roman" w:eastAsia="Times New Roman" w:hAnsi="Times New Roman" w:cs="Times New Roman"/>
          <w:b/>
          <w:sz w:val="28"/>
          <w:szCs w:val="28"/>
          <w:lang w:eastAsia="ru-RU"/>
        </w:rPr>
        <w:t xml:space="preserve"> </w:t>
      </w:r>
    </w:p>
    <w:p w14:paraId="66413076" w14:textId="77777777"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846AD6">
        <w:rPr>
          <w:rFonts w:ascii="Times New Roman" w:eastAsia="Times New Roman" w:hAnsi="Times New Roman" w:cs="Times New Roman"/>
          <w:b/>
          <w:sz w:val="28"/>
          <w:szCs w:val="28"/>
          <w:lang w:eastAsia="ru-RU"/>
        </w:rPr>
        <w:t xml:space="preserve">Відшкодування різниці між розміром ціни (тарифу) на житлово-комунальні послуги, що затверджувалися рішенням виконавчого комітету Кременчуцької міської ради Кременчуцького району Полтавської області влади та розміром економічно обґрунтованих витрат на їх виробництво (надання) – </w:t>
      </w:r>
      <w:r w:rsidRPr="00846AD6">
        <w:rPr>
          <w:rFonts w:ascii="Times New Roman" w:eastAsia="Times New Roman" w:hAnsi="Times New Roman" w:cs="Times New Roman"/>
          <w:sz w:val="28"/>
          <w:szCs w:val="28"/>
          <w:lang w:eastAsia="ru-RU"/>
        </w:rPr>
        <w:t>118 750,0</w:t>
      </w:r>
      <w:r w:rsidRPr="00846AD6">
        <w:rPr>
          <w:rFonts w:ascii="Times New Roman" w:eastAsia="Times New Roman" w:hAnsi="Times New Roman" w:cs="Times New Roman"/>
          <w:b/>
          <w:sz w:val="28"/>
          <w:szCs w:val="28"/>
          <w:lang w:eastAsia="ru-RU"/>
        </w:rPr>
        <w:t xml:space="preserve"> </w:t>
      </w:r>
      <w:r w:rsidRPr="00846AD6">
        <w:rPr>
          <w:rFonts w:ascii="Times New Roman" w:eastAsia="Times New Roman" w:hAnsi="Times New Roman" w:cs="Times New Roman"/>
          <w:sz w:val="28"/>
          <w:szCs w:val="28"/>
          <w:lang w:eastAsia="ru-RU"/>
        </w:rPr>
        <w:t>тис. грн, в тому числі:  КП «</w:t>
      </w:r>
      <w:proofErr w:type="spellStart"/>
      <w:r w:rsidRPr="00846AD6">
        <w:rPr>
          <w:rFonts w:ascii="Times New Roman" w:eastAsia="Times New Roman" w:hAnsi="Times New Roman" w:cs="Times New Roman"/>
          <w:sz w:val="28"/>
          <w:szCs w:val="28"/>
          <w:lang w:eastAsia="ru-RU"/>
        </w:rPr>
        <w:t>Теплоенерго</w:t>
      </w:r>
      <w:proofErr w:type="spellEnd"/>
      <w:r w:rsidRPr="00846AD6">
        <w:rPr>
          <w:rFonts w:ascii="Times New Roman" w:eastAsia="Times New Roman" w:hAnsi="Times New Roman" w:cs="Times New Roman"/>
          <w:sz w:val="28"/>
          <w:szCs w:val="28"/>
          <w:lang w:eastAsia="ru-RU"/>
        </w:rPr>
        <w:t>,                               ПАТ «Кременчуцький вагонобудівний завод», ТОВ «Кременчуцька ТЕЦ»,                      КП «</w:t>
      </w:r>
      <w:proofErr w:type="spellStart"/>
      <w:r w:rsidRPr="00846AD6">
        <w:rPr>
          <w:rFonts w:ascii="Times New Roman" w:eastAsia="Times New Roman" w:hAnsi="Times New Roman" w:cs="Times New Roman"/>
          <w:sz w:val="28"/>
          <w:szCs w:val="28"/>
          <w:lang w:eastAsia="ru-RU"/>
        </w:rPr>
        <w:t>Кременукводоканал</w:t>
      </w:r>
      <w:proofErr w:type="spellEnd"/>
      <w:r w:rsidRPr="00846AD6">
        <w:rPr>
          <w:rFonts w:ascii="Times New Roman" w:eastAsia="Times New Roman" w:hAnsi="Times New Roman" w:cs="Times New Roman"/>
          <w:sz w:val="28"/>
          <w:szCs w:val="28"/>
          <w:lang w:eastAsia="ru-RU"/>
        </w:rPr>
        <w:t>», КП «КОМФОРТНИЙ ДІМ».</w:t>
      </w:r>
    </w:p>
    <w:p w14:paraId="6DED1B19"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4"/>
          <w:szCs w:val="24"/>
          <w:lang w:eastAsia="ru-RU"/>
        </w:rPr>
      </w:pPr>
      <w:r w:rsidRPr="00846AD6">
        <w:rPr>
          <w:rFonts w:ascii="Times New Roman" w:eastAsia="Times New Roman" w:hAnsi="Times New Roman" w:cs="Times New Roman"/>
          <w:b/>
          <w:sz w:val="28"/>
          <w:szCs w:val="28"/>
          <w:lang w:eastAsia="ru-RU"/>
        </w:rPr>
        <w:t xml:space="preserve">Інша діяльність у сфері житлово - комунального господарства </w:t>
      </w:r>
      <w:r w:rsidRPr="00846AD6">
        <w:rPr>
          <w:rFonts w:ascii="Times New Roman" w:eastAsia="Times New Roman" w:hAnsi="Times New Roman" w:cs="Times New Roman"/>
          <w:sz w:val="28"/>
          <w:szCs w:val="28"/>
          <w:lang w:eastAsia="ru-RU"/>
        </w:rPr>
        <w:t>–</w:t>
      </w:r>
      <w:r w:rsidRPr="00846AD6">
        <w:rPr>
          <w:rFonts w:ascii="Times New Roman" w:eastAsia="Times New Roman" w:hAnsi="Times New Roman" w:cs="Times New Roman"/>
          <w:b/>
          <w:sz w:val="28"/>
          <w:szCs w:val="28"/>
          <w:lang w:eastAsia="ru-RU"/>
        </w:rPr>
        <w:t xml:space="preserve">                         </w:t>
      </w:r>
      <w:r w:rsidRPr="00846AD6">
        <w:rPr>
          <w:rFonts w:ascii="Times New Roman" w:eastAsia="Times New Roman" w:hAnsi="Times New Roman" w:cs="Times New Roman"/>
          <w:sz w:val="28"/>
          <w:szCs w:val="28"/>
          <w:lang w:eastAsia="ru-RU"/>
        </w:rPr>
        <w:t>40 164,1 тис. грн, з них на:</w:t>
      </w:r>
    </w:p>
    <w:p w14:paraId="3C356E11"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4"/>
          <w:szCs w:val="24"/>
          <w:lang w:eastAsia="ru-RU"/>
        </w:rPr>
      </w:pPr>
      <w:r w:rsidRPr="00846AD6">
        <w:rPr>
          <w:rFonts w:ascii="Times New Roman" w:eastAsia="Times New Roman" w:hAnsi="Times New Roman" w:cs="Times New Roman"/>
          <w:sz w:val="28"/>
          <w:szCs w:val="28"/>
          <w:lang w:eastAsia="ru-RU"/>
        </w:rPr>
        <w:t>- КП «</w:t>
      </w:r>
      <w:proofErr w:type="spellStart"/>
      <w:r w:rsidRPr="00846AD6">
        <w:rPr>
          <w:rFonts w:ascii="Times New Roman" w:eastAsia="Times New Roman" w:hAnsi="Times New Roman" w:cs="Times New Roman"/>
          <w:sz w:val="28"/>
          <w:szCs w:val="28"/>
          <w:lang w:eastAsia="ru-RU"/>
        </w:rPr>
        <w:t>Спецсервіс</w:t>
      </w:r>
      <w:proofErr w:type="spellEnd"/>
      <w:r w:rsidRPr="00846AD6">
        <w:rPr>
          <w:rFonts w:ascii="Times New Roman" w:eastAsia="Times New Roman" w:hAnsi="Times New Roman" w:cs="Times New Roman"/>
          <w:sz w:val="28"/>
          <w:szCs w:val="28"/>
          <w:lang w:eastAsia="ru-RU"/>
        </w:rPr>
        <w:t xml:space="preserve"> - Кременчук» на утримання безпритульних тварин в пункті тимчасової перетримки  (утримання), </w:t>
      </w:r>
      <w:proofErr w:type="spellStart"/>
      <w:r w:rsidRPr="00846AD6">
        <w:rPr>
          <w:rFonts w:ascii="Times New Roman" w:eastAsia="Times New Roman" w:hAnsi="Times New Roman" w:cs="Times New Roman"/>
          <w:sz w:val="28"/>
          <w:szCs w:val="28"/>
          <w:lang w:eastAsia="ru-RU"/>
        </w:rPr>
        <w:t>утримання</w:t>
      </w:r>
      <w:proofErr w:type="spellEnd"/>
      <w:r w:rsidRPr="00846AD6">
        <w:rPr>
          <w:rFonts w:ascii="Times New Roman" w:eastAsia="Times New Roman" w:hAnsi="Times New Roman" w:cs="Times New Roman"/>
          <w:sz w:val="28"/>
          <w:szCs w:val="28"/>
          <w:lang w:eastAsia="ru-RU"/>
        </w:rPr>
        <w:t xml:space="preserve"> </w:t>
      </w:r>
      <w:proofErr w:type="spellStart"/>
      <w:r w:rsidRPr="00846AD6">
        <w:rPr>
          <w:rFonts w:ascii="Times New Roman" w:eastAsia="Times New Roman" w:hAnsi="Times New Roman" w:cs="Times New Roman"/>
          <w:sz w:val="28"/>
          <w:szCs w:val="28"/>
          <w:lang w:eastAsia="ru-RU"/>
        </w:rPr>
        <w:t>худобомогильника</w:t>
      </w:r>
      <w:proofErr w:type="spellEnd"/>
      <w:r w:rsidRPr="00846AD6">
        <w:rPr>
          <w:rFonts w:ascii="Times New Roman" w:eastAsia="Times New Roman" w:hAnsi="Times New Roman" w:cs="Times New Roman"/>
          <w:sz w:val="28"/>
          <w:szCs w:val="28"/>
          <w:lang w:eastAsia="ru-RU"/>
        </w:rPr>
        <w:t xml:space="preserve"> облаштування та утримання </w:t>
      </w:r>
      <w:r w:rsidRPr="00846AD6">
        <w:rPr>
          <w:rFonts w:ascii="Times New Roman" w:eastAsia="Calibri" w:hAnsi="Times New Roman" w:cs="Times New Roman"/>
          <w:sz w:val="28"/>
          <w:szCs w:val="28"/>
        </w:rPr>
        <w:t>об’єктів підприємства,</w:t>
      </w:r>
      <w:r w:rsidRPr="00846AD6">
        <w:t xml:space="preserve"> </w:t>
      </w:r>
      <w:r w:rsidRPr="00846AD6">
        <w:rPr>
          <w:rFonts w:ascii="Times New Roman" w:eastAsia="Calibri" w:hAnsi="Times New Roman" w:cs="Times New Roman"/>
          <w:sz w:val="28"/>
          <w:szCs w:val="28"/>
        </w:rPr>
        <w:t>придбання шприцевого насосу, модульної будівлі, мийки високого тиску, кондиціонеру, оргтехніки та комп'ютерної техніки;</w:t>
      </w:r>
    </w:p>
    <w:p w14:paraId="68CC4FE0"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4"/>
          <w:szCs w:val="24"/>
          <w:lang w:eastAsia="ru-RU"/>
        </w:rPr>
      </w:pPr>
      <w:r w:rsidRPr="00846AD6">
        <w:rPr>
          <w:rFonts w:ascii="Times New Roman" w:eastAsia="Times New Roman" w:hAnsi="Times New Roman" w:cs="Times New Roman"/>
          <w:sz w:val="28"/>
          <w:szCs w:val="28"/>
          <w:lang w:eastAsia="ru-RU"/>
        </w:rPr>
        <w:t>- КП «Квартирне управління» на виконання заходів Програми розвитку комунального підприємства КП «Квартирне управління»,</w:t>
      </w:r>
      <w:r w:rsidRPr="00846AD6">
        <w:t xml:space="preserve"> </w:t>
      </w:r>
      <w:r w:rsidRPr="00846AD6">
        <w:rPr>
          <w:rFonts w:ascii="Times New Roman" w:eastAsia="Times New Roman" w:hAnsi="Times New Roman" w:cs="Times New Roman"/>
          <w:sz w:val="28"/>
          <w:szCs w:val="28"/>
          <w:lang w:eastAsia="ru-RU"/>
        </w:rPr>
        <w:t xml:space="preserve">придбання системного блоку, мобільного телефону та ноутбуку; </w:t>
      </w:r>
    </w:p>
    <w:p w14:paraId="01212C14"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4"/>
          <w:szCs w:val="24"/>
          <w:lang w:eastAsia="ru-RU"/>
        </w:rPr>
      </w:pPr>
      <w:r w:rsidRPr="00846AD6">
        <w:rPr>
          <w:rFonts w:ascii="Times New Roman" w:eastAsia="Times New Roman" w:hAnsi="Times New Roman" w:cs="Times New Roman"/>
          <w:sz w:val="28"/>
          <w:szCs w:val="28"/>
          <w:lang w:eastAsia="ru-RU"/>
        </w:rPr>
        <w:lastRenderedPageBreak/>
        <w:t>- КП «Благоустрій Кременчука»  на придбання механізмів та обладнання;</w:t>
      </w:r>
    </w:p>
    <w:p w14:paraId="70A4BDB9"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4"/>
          <w:szCs w:val="24"/>
          <w:lang w:eastAsia="ru-RU"/>
        </w:rPr>
      </w:pPr>
      <w:r w:rsidRPr="00846AD6">
        <w:rPr>
          <w:rFonts w:ascii="Times New Roman" w:eastAsia="Times New Roman" w:hAnsi="Times New Roman" w:cs="Times New Roman"/>
          <w:sz w:val="28"/>
          <w:szCs w:val="28"/>
          <w:lang w:eastAsia="ru-RU"/>
        </w:rPr>
        <w:t>-  КП «</w:t>
      </w:r>
      <w:proofErr w:type="spellStart"/>
      <w:r w:rsidRPr="00846AD6">
        <w:rPr>
          <w:rFonts w:ascii="Times New Roman" w:eastAsia="Times New Roman" w:hAnsi="Times New Roman" w:cs="Times New Roman"/>
          <w:sz w:val="28"/>
          <w:szCs w:val="28"/>
          <w:lang w:eastAsia="ru-RU"/>
        </w:rPr>
        <w:t>Міськсвітло</w:t>
      </w:r>
      <w:proofErr w:type="spellEnd"/>
      <w:r w:rsidRPr="00846AD6">
        <w:rPr>
          <w:rFonts w:ascii="Times New Roman" w:eastAsia="Times New Roman" w:hAnsi="Times New Roman" w:cs="Times New Roman"/>
          <w:sz w:val="28"/>
          <w:szCs w:val="28"/>
          <w:lang w:eastAsia="ru-RU"/>
        </w:rPr>
        <w:t>» на придбання автопідйомника;</w:t>
      </w:r>
    </w:p>
    <w:p w14:paraId="7B0F66D4"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КП КПС ШРБУ на придбання спеціалізованої техніки та спец- обладнання;</w:t>
      </w:r>
    </w:p>
    <w:p w14:paraId="18E8CBBA"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КП «Кременчуцьке КАТП 1628 на розроблення документації для отримання висновку оцінки впливу на довкілля (ОВД) полігону для відходів, що не є небезпечними.</w:t>
      </w:r>
    </w:p>
    <w:p w14:paraId="35DC6A06" w14:textId="5E21DF56" w:rsidR="00846AD6" w:rsidRPr="00846AD6" w:rsidRDefault="00846AD6" w:rsidP="00EC79C9">
      <w:pPr>
        <w:tabs>
          <w:tab w:val="left" w:pos="567"/>
          <w:tab w:val="left" w:pos="709"/>
        </w:tabs>
        <w:ind w:firstLine="567"/>
        <w:jc w:val="both"/>
        <w:rPr>
          <w:rFonts w:ascii="Times New Roman" w:eastAsia="Times New Roman" w:hAnsi="Times New Roman" w:cs="Times New Roman"/>
          <w:sz w:val="24"/>
          <w:szCs w:val="24"/>
          <w:lang w:eastAsia="ru-RU"/>
        </w:rPr>
      </w:pPr>
      <w:r w:rsidRPr="00846AD6">
        <w:rPr>
          <w:rFonts w:ascii="Times New Roman" w:eastAsia="Times New Roman" w:hAnsi="Times New Roman" w:cs="Times New Roman"/>
          <w:sz w:val="28"/>
          <w:szCs w:val="28"/>
          <w:lang w:eastAsia="ru-RU"/>
        </w:rPr>
        <w:t>Виплата муніципальної доплати з нарахуваннями працівникам комунальних підприємств</w:t>
      </w:r>
      <w:r w:rsidR="00811DBF">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 xml:space="preserve">- 93,2 тис. </w:t>
      </w:r>
      <w:proofErr w:type="spellStart"/>
      <w:r w:rsidRPr="00846AD6">
        <w:rPr>
          <w:rFonts w:ascii="Times New Roman" w:eastAsia="Times New Roman" w:hAnsi="Times New Roman" w:cs="Times New Roman"/>
          <w:sz w:val="28"/>
          <w:szCs w:val="28"/>
          <w:lang w:eastAsia="ru-RU"/>
        </w:rPr>
        <w:t>грн</w:t>
      </w:r>
      <w:proofErr w:type="spellEnd"/>
      <w:r w:rsidRPr="00846AD6">
        <w:rPr>
          <w:rFonts w:ascii="Times New Roman" w:eastAsia="Times New Roman" w:hAnsi="Times New Roman" w:cs="Times New Roman"/>
          <w:sz w:val="28"/>
          <w:szCs w:val="28"/>
          <w:lang w:eastAsia="ru-RU"/>
        </w:rPr>
        <w:t xml:space="preserve"> (КП «</w:t>
      </w:r>
      <w:proofErr w:type="spellStart"/>
      <w:r w:rsidRPr="00846AD6">
        <w:rPr>
          <w:rFonts w:ascii="Times New Roman" w:eastAsia="Times New Roman" w:hAnsi="Times New Roman" w:cs="Times New Roman"/>
          <w:sz w:val="28"/>
          <w:szCs w:val="28"/>
          <w:lang w:eastAsia="ru-RU"/>
        </w:rPr>
        <w:t>Спецкомбінат</w:t>
      </w:r>
      <w:proofErr w:type="spellEnd"/>
      <w:r w:rsidRPr="00846AD6">
        <w:rPr>
          <w:rFonts w:ascii="Times New Roman" w:eastAsia="Times New Roman" w:hAnsi="Times New Roman" w:cs="Times New Roman"/>
          <w:sz w:val="28"/>
          <w:szCs w:val="28"/>
          <w:lang w:eastAsia="ru-RU"/>
        </w:rPr>
        <w:t xml:space="preserve"> ритуальних послуг», КП «</w:t>
      </w:r>
      <w:proofErr w:type="spellStart"/>
      <w:r w:rsidRPr="00846AD6">
        <w:rPr>
          <w:rFonts w:ascii="Times New Roman" w:eastAsia="Times New Roman" w:hAnsi="Times New Roman" w:cs="Times New Roman"/>
          <w:sz w:val="28"/>
          <w:szCs w:val="28"/>
          <w:lang w:eastAsia="ru-RU"/>
        </w:rPr>
        <w:t>Спецсервіс</w:t>
      </w:r>
      <w:proofErr w:type="spellEnd"/>
      <w:r w:rsidRPr="00846AD6">
        <w:rPr>
          <w:rFonts w:ascii="Times New Roman" w:eastAsia="Times New Roman" w:hAnsi="Times New Roman" w:cs="Times New Roman"/>
          <w:sz w:val="28"/>
          <w:szCs w:val="28"/>
          <w:lang w:eastAsia="ru-RU"/>
        </w:rPr>
        <w:t xml:space="preserve"> - Кременчук»).</w:t>
      </w:r>
    </w:p>
    <w:p w14:paraId="63DC3EA5" w14:textId="3E18F2A8" w:rsidR="00846AD6" w:rsidRPr="00846AD6" w:rsidRDefault="00846AD6" w:rsidP="00EC79C9">
      <w:pPr>
        <w:tabs>
          <w:tab w:val="left" w:pos="567"/>
          <w:tab w:val="left" w:pos="709"/>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b/>
          <w:bCs/>
          <w:sz w:val="28"/>
          <w:szCs w:val="28"/>
          <w:lang w:eastAsia="ru-RU"/>
        </w:rPr>
        <w:t xml:space="preserve">Підготовка та реалізація публічних інвестиційних проєктів / програм публічних інвестицій за рахунок коштів місцевого бюджету в галузі житлово-комунального господарства. </w:t>
      </w:r>
      <w:r w:rsidRPr="00846AD6">
        <w:rPr>
          <w:rFonts w:ascii="Times New Roman" w:eastAsia="Times New Roman" w:hAnsi="Times New Roman" w:cs="Times New Roman"/>
          <w:sz w:val="28"/>
          <w:szCs w:val="28"/>
          <w:lang w:eastAsia="ru-RU"/>
        </w:rPr>
        <w:t>Видатки на 2026 рік передбачені в сумі 70 785,0 тис. грн, з них: на «Реконструкцію каналізаційної насосної станції                  СП-17 в м. Кременчуці» -</w:t>
      </w:r>
      <w:r w:rsidR="00811DBF">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 xml:space="preserve">11 055,0 тис. грн;  в рамках інвестиційного проєкту «Відновлення енергозабезпечення у зимовий період та постачання енергетичних ресурсів»: нове будівництво (розміщення) </w:t>
      </w:r>
      <w:proofErr w:type="spellStart"/>
      <w:r w:rsidRPr="00846AD6">
        <w:rPr>
          <w:rFonts w:ascii="Times New Roman" w:eastAsia="Times New Roman" w:hAnsi="Times New Roman" w:cs="Times New Roman"/>
          <w:sz w:val="28"/>
          <w:szCs w:val="28"/>
          <w:lang w:eastAsia="ru-RU"/>
        </w:rPr>
        <w:t>когенераційної</w:t>
      </w:r>
      <w:proofErr w:type="spellEnd"/>
      <w:r w:rsidRPr="00846AD6">
        <w:rPr>
          <w:rFonts w:ascii="Times New Roman" w:eastAsia="Times New Roman" w:hAnsi="Times New Roman" w:cs="Times New Roman"/>
          <w:sz w:val="28"/>
          <w:szCs w:val="28"/>
          <w:lang w:eastAsia="ru-RU"/>
        </w:rPr>
        <w:t xml:space="preserve"> установки для потреб двох котелень – 43 440,0 тис. грн, реконструкція мереж тепло- та електропостачання стаціонарної тимчасової споруди</w:t>
      </w:r>
      <w:r w:rsidR="00367C99">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 xml:space="preserve">- контейнерних мобільних котелень зі встановленням </w:t>
      </w:r>
      <w:proofErr w:type="spellStart"/>
      <w:r w:rsidRPr="00846AD6">
        <w:rPr>
          <w:rFonts w:ascii="Times New Roman" w:eastAsia="Times New Roman" w:hAnsi="Times New Roman" w:cs="Times New Roman"/>
          <w:sz w:val="28"/>
          <w:szCs w:val="28"/>
          <w:lang w:eastAsia="ru-RU"/>
        </w:rPr>
        <w:t>когенераційної</w:t>
      </w:r>
      <w:proofErr w:type="spellEnd"/>
      <w:r w:rsidRPr="00846AD6">
        <w:rPr>
          <w:rFonts w:ascii="Times New Roman" w:eastAsia="Times New Roman" w:hAnsi="Times New Roman" w:cs="Times New Roman"/>
          <w:sz w:val="28"/>
          <w:szCs w:val="28"/>
          <w:lang w:eastAsia="ru-RU"/>
        </w:rPr>
        <w:t xml:space="preserve"> установки - </w:t>
      </w:r>
      <w:r w:rsidR="00367C99">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16 290,0 тис. грн.</w:t>
      </w:r>
    </w:p>
    <w:p w14:paraId="52DC76B8" w14:textId="77777777"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b/>
          <w:sz w:val="24"/>
          <w:szCs w:val="24"/>
          <w:lang w:eastAsia="ru-RU"/>
        </w:rPr>
      </w:pPr>
    </w:p>
    <w:p w14:paraId="6EC35492" w14:textId="77777777" w:rsidR="00846AD6" w:rsidRPr="00846AD6" w:rsidRDefault="00846AD6" w:rsidP="00EC79C9">
      <w:pPr>
        <w:tabs>
          <w:tab w:val="left" w:pos="567"/>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32"/>
          <w:szCs w:val="32"/>
          <w:lang w:eastAsia="ru-RU"/>
        </w:rPr>
      </w:pPr>
      <w:r w:rsidRPr="00846AD6">
        <w:rPr>
          <w:rFonts w:ascii="Times New Roman" w:eastAsia="Times New Roman" w:hAnsi="Times New Roman" w:cs="Times New Roman"/>
          <w:b/>
          <w:sz w:val="32"/>
          <w:szCs w:val="32"/>
          <w:lang w:eastAsia="ru-RU"/>
        </w:rPr>
        <w:t>Економічна діяльність</w:t>
      </w:r>
    </w:p>
    <w:p w14:paraId="56905C2D" w14:textId="77777777"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846AD6">
        <w:rPr>
          <w:rFonts w:ascii="Times New Roman" w:eastAsia="Times New Roman" w:hAnsi="Times New Roman" w:cs="Times New Roman"/>
          <w:b/>
          <w:sz w:val="28"/>
          <w:szCs w:val="28"/>
          <w:lang w:eastAsia="ru-RU"/>
        </w:rPr>
        <w:t xml:space="preserve">Здійснення заходів із землеустрою. </w:t>
      </w:r>
      <w:r w:rsidRPr="00846AD6">
        <w:rPr>
          <w:rFonts w:ascii="Times New Roman" w:eastAsia="Times New Roman" w:hAnsi="Times New Roman" w:cs="Times New Roman"/>
          <w:bCs/>
          <w:sz w:val="28"/>
          <w:szCs w:val="28"/>
          <w:lang w:eastAsia="ru-RU"/>
        </w:rPr>
        <w:t>Для забезпечення</w:t>
      </w:r>
      <w:r w:rsidRPr="00846AD6">
        <w:rPr>
          <w:rFonts w:ascii="Times New Roman" w:eastAsia="Times New Roman" w:hAnsi="Times New Roman" w:cs="Times New Roman"/>
          <w:sz w:val="28"/>
          <w:szCs w:val="28"/>
          <w:lang w:eastAsia="ru-RU"/>
        </w:rPr>
        <w:t xml:space="preserve"> сталого розвитку земельного господарства Кременчуцької міської територіальної громади на заходи щодо виконання </w:t>
      </w:r>
      <w:r w:rsidRPr="00846AD6">
        <w:rPr>
          <w:rFonts w:ascii="Times New Roman" w:eastAsia="Times New Roman" w:hAnsi="Times New Roman" w:cs="Times New Roman"/>
          <w:bCs/>
          <w:sz w:val="28"/>
          <w:szCs w:val="28"/>
          <w:shd w:val="clear" w:color="auto" w:fill="FFFFFF"/>
          <w:lang w:eastAsia="ru-RU"/>
        </w:rPr>
        <w:t xml:space="preserve">Програми реалізації Основних напрямів земельної реформи на 2026 рік </w:t>
      </w:r>
      <w:r w:rsidRPr="00846AD6">
        <w:rPr>
          <w:rFonts w:ascii="Times New Roman" w:eastAsia="Times New Roman" w:hAnsi="Times New Roman" w:cs="Times New Roman"/>
          <w:sz w:val="28"/>
          <w:szCs w:val="28"/>
          <w:lang w:eastAsia="ru-RU"/>
        </w:rPr>
        <w:t>передбачаються асигнування в сумі 369,0 тис. грн. Це буде сприяти спрощенню процедур оформлення документів на право власності на землю та землевпорядної документації при оформленні цих прав.</w:t>
      </w:r>
    </w:p>
    <w:p w14:paraId="7B2CFCFE" w14:textId="77777777"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Напрями видатків на продовження реалізації проєктів будівництва (капітального ремонту, реконструкції) об’єктів соціально-культурної сфери, освітньої сфери, житлово-комунального господарства визначені програмами міської територіальної громади, стратегічним планом розвитку міської територіальної громади, </w:t>
      </w:r>
    </w:p>
    <w:p w14:paraId="07F28387" w14:textId="1F7C780E" w:rsidR="00846AD6" w:rsidRPr="006D097E" w:rsidRDefault="00846AD6" w:rsidP="006D097E">
      <w:pPr>
        <w:widowControl w:val="0"/>
        <w:tabs>
          <w:tab w:val="left" w:pos="567"/>
          <w:tab w:val="left" w:pos="709"/>
        </w:tabs>
        <w:autoSpaceDE w:val="0"/>
        <w:autoSpaceDN w:val="0"/>
        <w:adjustRightInd w:val="0"/>
        <w:ind w:firstLine="567"/>
        <w:jc w:val="both"/>
        <w:rPr>
          <w:rFonts w:ascii="Times New Roman" w:eastAsia="Times New Roman" w:hAnsi="Times New Roman" w:cs="Times New Roman"/>
          <w:bCs/>
          <w:sz w:val="28"/>
          <w:szCs w:val="28"/>
          <w:lang w:eastAsia="ru-RU"/>
        </w:rPr>
      </w:pPr>
      <w:r w:rsidRPr="00846AD6">
        <w:rPr>
          <w:rFonts w:ascii="Times New Roman" w:eastAsia="Times New Roman" w:hAnsi="Times New Roman" w:cs="Times New Roman"/>
          <w:b/>
          <w:bCs/>
          <w:sz w:val="28"/>
          <w:szCs w:val="28"/>
          <w:lang w:eastAsia="ru-RU"/>
        </w:rPr>
        <w:t>Підготовка та реалізація публічних інвестиційних проєктів / програм публічних інвестицій за рахунок коштів місцевого бюджету в інших секторах економічної діяльності</w:t>
      </w:r>
      <w:r w:rsidRPr="00846AD6">
        <w:rPr>
          <w:rFonts w:ascii="Times New Roman" w:eastAsia="Times New Roman" w:hAnsi="Times New Roman" w:cs="Times New Roman"/>
          <w:bCs/>
          <w:sz w:val="28"/>
          <w:szCs w:val="28"/>
          <w:lang w:eastAsia="ru-RU"/>
        </w:rPr>
        <w:t>. На реалізацію публічних інвестиційних проєктів передбачені видатки в сумі 81 428,6 тис. грн, з них на: нове будівництво місцевої автоматизованої системи централізованого оповіщення Кременчуцької міської територіальної громади (коригування 2) ‒ 30 000,0 тис.  грн;  нове будівництво будівлі з надання адміністративних послуг в м.  Кременчуці Полтавської області – 5</w:t>
      </w:r>
      <w:r w:rsidRPr="00846AD6">
        <w:rPr>
          <w:rFonts w:ascii="Times New Roman" w:eastAsia="Times New Roman" w:hAnsi="Times New Roman" w:cs="Times New Roman"/>
          <w:bCs/>
          <w:sz w:val="28"/>
          <w:szCs w:val="28"/>
          <w:lang w:val="en-US" w:eastAsia="ru-RU"/>
        </w:rPr>
        <w:t> </w:t>
      </w:r>
      <w:r w:rsidRPr="00846AD6">
        <w:rPr>
          <w:rFonts w:ascii="Times New Roman" w:eastAsia="Times New Roman" w:hAnsi="Times New Roman" w:cs="Times New Roman"/>
          <w:bCs/>
          <w:sz w:val="28"/>
          <w:szCs w:val="28"/>
          <w:lang w:eastAsia="ru-RU"/>
        </w:rPr>
        <w:t>000,0 тис. грн;</w:t>
      </w:r>
      <w:r w:rsidRPr="00846AD6">
        <w:t xml:space="preserve"> </w:t>
      </w:r>
      <w:r w:rsidRPr="00846AD6">
        <w:rPr>
          <w:rFonts w:ascii="Times New Roman" w:hAnsi="Times New Roman" w:cs="Times New Roman"/>
          <w:sz w:val="28"/>
          <w:szCs w:val="28"/>
        </w:rPr>
        <w:t>р</w:t>
      </w:r>
      <w:r w:rsidRPr="00846AD6">
        <w:rPr>
          <w:rFonts w:ascii="Times New Roman" w:eastAsia="Times New Roman" w:hAnsi="Times New Roman" w:cs="Times New Roman"/>
          <w:bCs/>
          <w:sz w:val="28"/>
          <w:szCs w:val="28"/>
          <w:lang w:eastAsia="ru-RU"/>
        </w:rPr>
        <w:t>озвиток та модернізацію міського електричного транспорту в м. Кременчук (придбання</w:t>
      </w:r>
      <w:r w:rsidR="006D097E">
        <w:rPr>
          <w:rFonts w:ascii="Times New Roman" w:eastAsia="Times New Roman" w:hAnsi="Times New Roman" w:cs="Times New Roman"/>
          <w:bCs/>
          <w:sz w:val="28"/>
          <w:szCs w:val="28"/>
          <w:lang w:eastAsia="ru-RU"/>
        </w:rPr>
        <w:t xml:space="preserve"> тролейбусів) в рамках проєкту «</w:t>
      </w:r>
      <w:r w:rsidRPr="00846AD6">
        <w:rPr>
          <w:rFonts w:ascii="Times New Roman" w:eastAsia="Times New Roman" w:hAnsi="Times New Roman" w:cs="Times New Roman"/>
          <w:bCs/>
          <w:sz w:val="28"/>
          <w:szCs w:val="28"/>
          <w:lang w:eastAsia="ru-RU"/>
        </w:rPr>
        <w:t>Міський громадський транспорт України II</w:t>
      </w:r>
      <w:r w:rsidR="006D097E">
        <w:rPr>
          <w:rFonts w:ascii="Times New Roman" w:eastAsia="Times New Roman" w:hAnsi="Times New Roman" w:cs="Times New Roman"/>
          <w:bCs/>
          <w:sz w:val="28"/>
          <w:szCs w:val="28"/>
          <w:lang w:eastAsia="ru-RU"/>
        </w:rPr>
        <w:t>»</w:t>
      </w:r>
      <w:r w:rsidRPr="00846AD6">
        <w:rPr>
          <w:rFonts w:ascii="Times New Roman" w:eastAsia="Times New Roman" w:hAnsi="Times New Roman" w:cs="Times New Roman"/>
          <w:sz w:val="28"/>
          <w:szCs w:val="28"/>
          <w:lang w:eastAsia="ru-RU"/>
        </w:rPr>
        <w:t xml:space="preserve"> (на виконання наданих місцевих гарантій в частині погашення основної суми боргу по кредиту ЄІБ ) – 43 228,6 тис. грн; розвиток ін</w:t>
      </w:r>
      <w:r w:rsidR="006D097E">
        <w:rPr>
          <w:rFonts w:ascii="Times New Roman" w:eastAsia="Times New Roman" w:hAnsi="Times New Roman" w:cs="Times New Roman"/>
          <w:sz w:val="28"/>
          <w:szCs w:val="28"/>
          <w:lang w:eastAsia="ru-RU"/>
        </w:rPr>
        <w:t>формаційно-аналітичної системи «Безпечна громада»</w:t>
      </w:r>
      <w:r w:rsidRPr="00846AD6">
        <w:rPr>
          <w:rFonts w:ascii="Times New Roman" w:eastAsia="Times New Roman" w:hAnsi="Times New Roman" w:cs="Times New Roman"/>
          <w:sz w:val="28"/>
          <w:szCs w:val="28"/>
          <w:lang w:eastAsia="ru-RU"/>
        </w:rPr>
        <w:t xml:space="preserve"> у Кременчуцькій міській територіальній громаді – </w:t>
      </w:r>
      <w:r w:rsidRPr="00846AD6">
        <w:rPr>
          <w:rFonts w:ascii="Times New Roman" w:eastAsia="Times New Roman" w:hAnsi="Times New Roman" w:cs="Times New Roman"/>
          <w:sz w:val="28"/>
          <w:szCs w:val="28"/>
          <w:lang w:eastAsia="ru-RU"/>
        </w:rPr>
        <w:lastRenderedPageBreak/>
        <w:t>3 200,0 тис. грн.</w:t>
      </w:r>
    </w:p>
    <w:p w14:paraId="7DAC9134" w14:textId="77777777"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b/>
          <w:color w:val="FF0000"/>
          <w:sz w:val="28"/>
          <w:szCs w:val="28"/>
          <w:lang w:eastAsia="ru-RU"/>
        </w:rPr>
      </w:pPr>
      <w:r w:rsidRPr="00846AD6">
        <w:rPr>
          <w:rFonts w:ascii="Times New Roman" w:eastAsia="Times New Roman" w:hAnsi="Times New Roman" w:cs="Times New Roman"/>
          <w:b/>
          <w:sz w:val="28"/>
          <w:szCs w:val="28"/>
          <w:lang w:eastAsia="ru-RU"/>
        </w:rPr>
        <w:t xml:space="preserve">Розроблення схем планування та забудови територій (містобудівної документації) </w:t>
      </w:r>
      <w:r w:rsidRPr="00846AD6">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bCs/>
          <w:sz w:val="28"/>
          <w:szCs w:val="28"/>
          <w:lang w:eastAsia="ru-RU"/>
        </w:rPr>
        <w:t xml:space="preserve">передбачені видатки в сумі </w:t>
      </w:r>
      <w:r w:rsidRPr="00846AD6">
        <w:rPr>
          <w:rFonts w:ascii="Times New Roman" w:eastAsia="Times New Roman" w:hAnsi="Times New Roman" w:cs="Times New Roman"/>
          <w:sz w:val="28"/>
          <w:szCs w:val="28"/>
          <w:lang w:eastAsia="ru-RU"/>
        </w:rPr>
        <w:t>1 000,0 тис. грн.</w:t>
      </w:r>
      <w:r w:rsidRPr="00846AD6">
        <w:rPr>
          <w:rFonts w:ascii="Times New Roman" w:eastAsia="Times New Roman" w:hAnsi="Times New Roman" w:cs="Times New Roman"/>
          <w:b/>
          <w:color w:val="FF0000"/>
          <w:sz w:val="28"/>
          <w:szCs w:val="28"/>
          <w:lang w:eastAsia="ru-RU"/>
        </w:rPr>
        <w:t xml:space="preserve">  </w:t>
      </w:r>
    </w:p>
    <w:p w14:paraId="604B7CD0" w14:textId="77777777"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Calibri" w:eastAsia="Calibri" w:hAnsi="Calibri" w:cs="Times New Roman"/>
        </w:rPr>
      </w:pPr>
      <w:r w:rsidRPr="00846AD6">
        <w:rPr>
          <w:rFonts w:ascii="Times New Roman" w:eastAsia="Times New Roman" w:hAnsi="Times New Roman" w:cs="Times New Roman"/>
          <w:b/>
          <w:sz w:val="28"/>
          <w:szCs w:val="28"/>
          <w:lang w:eastAsia="ru-RU"/>
        </w:rPr>
        <w:t>Реалізація проєктів у рамках Надзвичайної кредитної програми для відновлення України</w:t>
      </w:r>
      <w:r w:rsidRPr="00846AD6">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bCs/>
          <w:sz w:val="28"/>
          <w:szCs w:val="28"/>
          <w:lang w:eastAsia="ru-RU"/>
        </w:rPr>
        <w:t xml:space="preserve"> передбачені видатки в сумі </w:t>
      </w:r>
      <w:r w:rsidRPr="00846AD6">
        <w:rPr>
          <w:rFonts w:ascii="Times New Roman" w:eastAsia="Times New Roman" w:hAnsi="Times New Roman" w:cs="Times New Roman"/>
          <w:sz w:val="28"/>
          <w:szCs w:val="28"/>
          <w:lang w:eastAsia="ru-RU"/>
        </w:rPr>
        <w:t>63 031,2</w:t>
      </w:r>
      <w:r w:rsidRPr="00846AD6">
        <w:rPr>
          <w:rFonts w:ascii="Times New Roman" w:eastAsia="Times New Roman" w:hAnsi="Times New Roman" w:cs="Times New Roman"/>
          <w:color w:val="EE0000"/>
          <w:sz w:val="28"/>
          <w:szCs w:val="28"/>
          <w:lang w:eastAsia="ru-RU"/>
        </w:rPr>
        <w:t xml:space="preserve"> </w:t>
      </w:r>
      <w:r w:rsidRPr="00846AD6">
        <w:rPr>
          <w:rFonts w:ascii="Times New Roman" w:eastAsia="Times New Roman" w:hAnsi="Times New Roman" w:cs="Times New Roman"/>
          <w:sz w:val="28"/>
          <w:szCs w:val="28"/>
          <w:lang w:eastAsia="ru-RU"/>
        </w:rPr>
        <w:t xml:space="preserve">тис. грн, з них на реконструкцію будівель стаціонару  (літ. «А») та </w:t>
      </w:r>
      <w:proofErr w:type="spellStart"/>
      <w:r w:rsidRPr="00846AD6">
        <w:rPr>
          <w:rFonts w:ascii="Times New Roman" w:eastAsia="Times New Roman" w:hAnsi="Times New Roman" w:cs="Times New Roman"/>
          <w:sz w:val="28"/>
          <w:szCs w:val="28"/>
          <w:lang w:eastAsia="ru-RU"/>
        </w:rPr>
        <w:t>госпблоку</w:t>
      </w:r>
      <w:proofErr w:type="spellEnd"/>
      <w:r w:rsidRPr="00846AD6">
        <w:rPr>
          <w:rFonts w:ascii="Times New Roman" w:eastAsia="Times New Roman" w:hAnsi="Times New Roman" w:cs="Times New Roman"/>
          <w:sz w:val="28"/>
          <w:szCs w:val="28"/>
          <w:lang w:eastAsia="ru-RU"/>
        </w:rPr>
        <w:t xml:space="preserve"> (літ. «Б, В») «Шкіряно-венерологічного диспансеру» під Кременчуцький міський Центр соціальної реабілітації дітей-інвалідів – 32 341,8 тис. грн, реконструкцію дитячого садка – 30 689,4 тис. грн;</w:t>
      </w:r>
      <w:r w:rsidRPr="00846AD6">
        <w:rPr>
          <w:rFonts w:ascii="Calibri" w:eastAsia="Calibri" w:hAnsi="Calibri" w:cs="Times New Roman"/>
        </w:rPr>
        <w:t xml:space="preserve"> </w:t>
      </w:r>
    </w:p>
    <w:p w14:paraId="4B001A64" w14:textId="0C41A10D"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846AD6">
        <w:rPr>
          <w:rFonts w:ascii="Times New Roman" w:eastAsia="Times New Roman" w:hAnsi="Times New Roman" w:cs="Times New Roman"/>
          <w:b/>
          <w:sz w:val="28"/>
          <w:szCs w:val="28"/>
          <w:lang w:eastAsia="ru-RU"/>
        </w:rPr>
        <w:t>Реалізація проєктів в рамках Програми відновлення України ІІІ</w:t>
      </w:r>
      <w:r w:rsidRPr="00846AD6">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bCs/>
          <w:sz w:val="28"/>
          <w:szCs w:val="28"/>
          <w:lang w:eastAsia="ru-RU"/>
        </w:rPr>
        <w:t xml:space="preserve"> передбачені видатки в сумі </w:t>
      </w:r>
      <w:r w:rsidRPr="00846AD6">
        <w:rPr>
          <w:rFonts w:ascii="Times New Roman" w:eastAsia="Times New Roman" w:hAnsi="Times New Roman" w:cs="Times New Roman"/>
          <w:sz w:val="28"/>
          <w:szCs w:val="28"/>
          <w:lang w:eastAsia="ru-RU"/>
        </w:rPr>
        <w:t xml:space="preserve">7 550,8 тис. грн, з них на реконструкцію  приміщень  для  створення  </w:t>
      </w:r>
      <w:proofErr w:type="spellStart"/>
      <w:r w:rsidRPr="00846AD6">
        <w:rPr>
          <w:rFonts w:ascii="Times New Roman" w:eastAsia="Times New Roman" w:hAnsi="Times New Roman" w:cs="Times New Roman"/>
          <w:sz w:val="28"/>
          <w:szCs w:val="28"/>
          <w:lang w:eastAsia="ru-RU"/>
        </w:rPr>
        <w:t>інсультного</w:t>
      </w:r>
      <w:proofErr w:type="spellEnd"/>
      <w:r w:rsidRPr="00846AD6">
        <w:rPr>
          <w:rFonts w:ascii="Times New Roman" w:eastAsia="Times New Roman" w:hAnsi="Times New Roman" w:cs="Times New Roman"/>
          <w:sz w:val="28"/>
          <w:szCs w:val="28"/>
          <w:lang w:eastAsia="ru-RU"/>
        </w:rPr>
        <w:t xml:space="preserve"> центру з нейрохірургічними ліжками з розширенням за рахунок надбудови другого поверху без зміни зовнішніх   геометричних розмірів фундаментів у плані нейрохірургічного відділення будівлі КНМП «Лікарня інтенсивного лікування «Кременчуцька» </w:t>
      </w:r>
      <w:r w:rsidR="00367C99">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sz w:val="28"/>
          <w:szCs w:val="28"/>
          <w:lang w:eastAsia="ru-RU"/>
        </w:rPr>
        <w:t>6 472,9 тис. грн,</w:t>
      </w:r>
      <w:r w:rsidRPr="00846AD6">
        <w:t xml:space="preserve"> </w:t>
      </w:r>
      <w:r w:rsidRPr="00846AD6">
        <w:rPr>
          <w:rFonts w:ascii="Times New Roman" w:eastAsia="Times New Roman" w:hAnsi="Times New Roman" w:cs="Times New Roman"/>
          <w:sz w:val="28"/>
          <w:szCs w:val="28"/>
          <w:lang w:eastAsia="ru-RU"/>
        </w:rPr>
        <w:t xml:space="preserve">реконструкцію котельні зі встановленням </w:t>
      </w:r>
      <w:proofErr w:type="spellStart"/>
      <w:r w:rsidRPr="00846AD6">
        <w:rPr>
          <w:rFonts w:ascii="Times New Roman" w:eastAsia="Times New Roman" w:hAnsi="Times New Roman" w:cs="Times New Roman"/>
          <w:sz w:val="28"/>
          <w:szCs w:val="28"/>
          <w:lang w:eastAsia="ru-RU"/>
        </w:rPr>
        <w:t>когенераційної</w:t>
      </w:r>
      <w:proofErr w:type="spellEnd"/>
      <w:r w:rsidRPr="00846AD6">
        <w:rPr>
          <w:rFonts w:ascii="Times New Roman" w:eastAsia="Times New Roman" w:hAnsi="Times New Roman" w:cs="Times New Roman"/>
          <w:sz w:val="28"/>
          <w:szCs w:val="28"/>
          <w:lang w:eastAsia="ru-RU"/>
        </w:rPr>
        <w:t xml:space="preserve"> установки - 1 077,9 тис. грн;</w:t>
      </w:r>
    </w:p>
    <w:p w14:paraId="5E015E92" w14:textId="77777777"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846AD6">
        <w:rPr>
          <w:rFonts w:ascii="Times New Roman" w:eastAsia="Times New Roman" w:hAnsi="Times New Roman" w:cs="Times New Roman"/>
          <w:b/>
          <w:bCs/>
          <w:sz w:val="28"/>
          <w:szCs w:val="28"/>
          <w:lang w:eastAsia="ru-RU"/>
        </w:rPr>
        <w:t>Реалізація інших заходів щодо соціально-економічного розвитку територій</w:t>
      </w:r>
      <w:r w:rsidRPr="00846AD6">
        <w:rPr>
          <w:rFonts w:ascii="Times New Roman" w:eastAsia="Times New Roman" w:hAnsi="Times New Roman" w:cs="Times New Roman"/>
          <w:sz w:val="28"/>
          <w:szCs w:val="28"/>
          <w:lang w:eastAsia="ru-RU"/>
        </w:rPr>
        <w:t xml:space="preserve"> - </w:t>
      </w:r>
      <w:r w:rsidRPr="00846AD6">
        <w:rPr>
          <w:rFonts w:ascii="Times New Roman" w:eastAsia="Times New Roman" w:hAnsi="Times New Roman" w:cs="Times New Roman"/>
          <w:bCs/>
          <w:sz w:val="28"/>
          <w:szCs w:val="28"/>
          <w:lang w:eastAsia="ru-RU"/>
        </w:rPr>
        <w:t>передбачені видатки в сумі 5 000,0 тис. грн на продовження будівництва адміністративної будівлі в м. Кременчуці.</w:t>
      </w:r>
    </w:p>
    <w:p w14:paraId="7595E49F" w14:textId="05167E6A"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b/>
          <w:sz w:val="28"/>
          <w:szCs w:val="28"/>
          <w:lang w:eastAsia="ru-RU"/>
        </w:rPr>
      </w:pPr>
      <w:r w:rsidRPr="00846AD6">
        <w:rPr>
          <w:rFonts w:ascii="Times New Roman" w:eastAsia="Times New Roman" w:hAnsi="Times New Roman" w:cs="Times New Roman"/>
          <w:b/>
          <w:sz w:val="28"/>
          <w:szCs w:val="28"/>
          <w:lang w:eastAsia="ru-RU"/>
        </w:rPr>
        <w:t>Реалізація проєктів в рамках Програми з відновлення України</w:t>
      </w:r>
      <w:r w:rsidRPr="00846AD6">
        <w:rPr>
          <w:rFonts w:ascii="Times New Roman" w:eastAsia="Times New Roman" w:hAnsi="Times New Roman" w:cs="Times New Roman"/>
          <w:sz w:val="28"/>
          <w:szCs w:val="28"/>
          <w:lang w:eastAsia="ru-RU"/>
        </w:rPr>
        <w:t xml:space="preserve"> – </w:t>
      </w:r>
      <w:r w:rsidRPr="00846AD6">
        <w:rPr>
          <w:rFonts w:ascii="Times New Roman" w:eastAsia="Times New Roman" w:hAnsi="Times New Roman" w:cs="Times New Roman"/>
          <w:bCs/>
          <w:sz w:val="28"/>
          <w:szCs w:val="28"/>
          <w:lang w:eastAsia="ru-RU"/>
        </w:rPr>
        <w:t xml:space="preserve">передбачені видатки в сумі </w:t>
      </w:r>
      <w:r w:rsidRPr="00846AD6">
        <w:rPr>
          <w:rFonts w:ascii="Times New Roman" w:eastAsia="Calibri" w:hAnsi="Times New Roman" w:cs="Times New Roman"/>
          <w:sz w:val="28"/>
          <w:szCs w:val="28"/>
        </w:rPr>
        <w:t>13 576,9 тис. грн, з них на відновлення (капітальний ремонт) окремих конструкцій блоку контактних освітлювачів та внутрішніх інженерних систем і мереж з метою ліквідації наслідків надзвичайної ситуації та відновлення функціонування</w:t>
      </w:r>
      <w:r w:rsidRPr="00846AD6">
        <w:t xml:space="preserve"> </w:t>
      </w:r>
      <w:r w:rsidRPr="00846AD6">
        <w:rPr>
          <w:rFonts w:ascii="Times New Roman" w:eastAsia="Calibri" w:hAnsi="Times New Roman" w:cs="Times New Roman"/>
          <w:sz w:val="28"/>
          <w:szCs w:val="28"/>
        </w:rPr>
        <w:t xml:space="preserve">- 6 554,2 тис. грн, на </w:t>
      </w:r>
      <w:r w:rsidRPr="00846AD6">
        <w:rPr>
          <w:sz w:val="28"/>
          <w:szCs w:val="28"/>
        </w:rPr>
        <w:t>р</w:t>
      </w:r>
      <w:r w:rsidRPr="00846AD6">
        <w:rPr>
          <w:rFonts w:ascii="Times New Roman" w:eastAsia="Calibri" w:hAnsi="Times New Roman" w:cs="Times New Roman"/>
          <w:sz w:val="28"/>
          <w:szCs w:val="28"/>
        </w:rPr>
        <w:t>еконструкцію (технічне переоснащення) – заміна одиниць та вузлів технологічного устаткування та їх інженерних мереж, які застаріли та технічний ресурс яких вичерпано, в існуючих цехах КП «</w:t>
      </w:r>
      <w:proofErr w:type="spellStart"/>
      <w:r w:rsidRPr="00846AD6">
        <w:rPr>
          <w:rFonts w:ascii="Times New Roman" w:eastAsia="Calibri" w:hAnsi="Times New Roman" w:cs="Times New Roman"/>
          <w:sz w:val="28"/>
          <w:szCs w:val="28"/>
        </w:rPr>
        <w:t>Кременчукводоканал</w:t>
      </w:r>
      <w:proofErr w:type="spellEnd"/>
      <w:r w:rsidRPr="00846AD6">
        <w:rPr>
          <w:rFonts w:ascii="Times New Roman" w:eastAsia="Calibri" w:hAnsi="Times New Roman" w:cs="Times New Roman"/>
          <w:sz w:val="28"/>
          <w:szCs w:val="28"/>
        </w:rPr>
        <w:t>»</w:t>
      </w:r>
      <w:r w:rsidRPr="00846AD6">
        <w:t xml:space="preserve"> </w:t>
      </w:r>
      <w:r w:rsidRPr="00846AD6">
        <w:rPr>
          <w:rFonts w:ascii="Times New Roman" w:eastAsia="Calibri" w:hAnsi="Times New Roman" w:cs="Times New Roman"/>
          <w:sz w:val="28"/>
          <w:szCs w:val="28"/>
        </w:rPr>
        <w:t>-</w:t>
      </w:r>
      <w:r w:rsidR="006D097E">
        <w:rPr>
          <w:rFonts w:ascii="Times New Roman" w:eastAsia="Calibri" w:hAnsi="Times New Roman" w:cs="Times New Roman"/>
          <w:sz w:val="28"/>
          <w:szCs w:val="28"/>
        </w:rPr>
        <w:t xml:space="preserve"> </w:t>
      </w:r>
      <w:r w:rsidRPr="00846AD6">
        <w:rPr>
          <w:rFonts w:ascii="Times New Roman" w:eastAsia="Calibri" w:hAnsi="Times New Roman" w:cs="Times New Roman"/>
          <w:sz w:val="28"/>
          <w:szCs w:val="28"/>
        </w:rPr>
        <w:t>6 960,1 тис. грн, послуги банку для конвертації валюти – 62 ,6 тис. грн</w:t>
      </w:r>
      <w:r w:rsidRPr="00846AD6">
        <w:rPr>
          <w:rFonts w:ascii="Times New Roman" w:eastAsia="Times New Roman" w:hAnsi="Times New Roman" w:cs="Times New Roman"/>
          <w:b/>
          <w:sz w:val="28"/>
          <w:szCs w:val="28"/>
          <w:lang w:eastAsia="ru-RU"/>
        </w:rPr>
        <w:t xml:space="preserve">. </w:t>
      </w:r>
    </w:p>
    <w:p w14:paraId="1270A2F2" w14:textId="77777777" w:rsidR="00846AD6" w:rsidRPr="00846AD6" w:rsidRDefault="00846AD6" w:rsidP="00EC79C9">
      <w:pPr>
        <w:tabs>
          <w:tab w:val="left" w:pos="567"/>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846AD6">
        <w:rPr>
          <w:rFonts w:ascii="Times New Roman" w:eastAsia="Times New Roman" w:hAnsi="Times New Roman" w:cs="Times New Roman"/>
          <w:b/>
          <w:sz w:val="28"/>
          <w:szCs w:val="28"/>
          <w:lang w:eastAsia="ru-RU"/>
        </w:rPr>
        <w:t xml:space="preserve">Транспорт та транспортна інфраструктура, дорожнє господарство. </w:t>
      </w:r>
      <w:r w:rsidRPr="00846AD6">
        <w:rPr>
          <w:rFonts w:ascii="Times New Roman" w:eastAsia="Times New Roman" w:hAnsi="Times New Roman" w:cs="Times New Roman"/>
          <w:sz w:val="28"/>
          <w:szCs w:val="28"/>
          <w:lang w:eastAsia="ru-RU"/>
        </w:rPr>
        <w:t>На виконання заходів Програми розвитку та забезпечення діяльності комунального підприємства «Кременчуцьке тролейбусне управління імені Л.Я. Левітана» та сприяння належній та безперебійній його роботі передбачаються видатки:</w:t>
      </w:r>
    </w:p>
    <w:p w14:paraId="0627E912"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на </w:t>
      </w:r>
      <w:r w:rsidRPr="00846AD6">
        <w:rPr>
          <w:rFonts w:ascii="Times New Roman" w:eastAsia="Times New Roman" w:hAnsi="Times New Roman" w:cs="Times New Roman"/>
          <w:b/>
          <w:sz w:val="28"/>
          <w:szCs w:val="28"/>
          <w:lang w:eastAsia="ru-RU"/>
        </w:rPr>
        <w:t>утримання та розвиток автотранспорту</w:t>
      </w:r>
      <w:r w:rsidRPr="00846AD6">
        <w:rPr>
          <w:rFonts w:ascii="Times New Roman" w:eastAsia="Times New Roman" w:hAnsi="Times New Roman" w:cs="Times New Roman"/>
          <w:sz w:val="28"/>
          <w:szCs w:val="28"/>
          <w:lang w:eastAsia="ru-RU"/>
        </w:rPr>
        <w:t>,  а саме утримання 9 одиниць автобусів, на  2026 рік передбачені видатки в сумі 7 763,5 тис. грн. Це забезпечить належний рівень перевезень пасажирів міським комунальним автотранспортом, задовільнить потреби населення у перевезеннях, зокрема тих, що призначені для здійснення соціально значущих пасажирських перевезень (перевезення окремих пільгових категорій громадян, осіб з інвалідністю).</w:t>
      </w:r>
    </w:p>
    <w:p w14:paraId="44251222"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на </w:t>
      </w:r>
      <w:r w:rsidRPr="00846AD6">
        <w:rPr>
          <w:rFonts w:ascii="Times New Roman" w:eastAsia="Times New Roman" w:hAnsi="Times New Roman" w:cs="Times New Roman"/>
          <w:b/>
          <w:sz w:val="28"/>
          <w:szCs w:val="28"/>
          <w:lang w:eastAsia="ru-RU"/>
        </w:rPr>
        <w:t>утримання та розвиток наземного електротранспорту</w:t>
      </w:r>
      <w:r w:rsidRPr="00846AD6">
        <w:rPr>
          <w:rFonts w:ascii="Times New Roman" w:eastAsia="Times New Roman" w:hAnsi="Times New Roman" w:cs="Times New Roman"/>
          <w:sz w:val="28"/>
          <w:szCs w:val="28"/>
          <w:lang w:eastAsia="ru-RU"/>
        </w:rPr>
        <w:t xml:space="preserve"> на  2026 рік передбачаються видатки в сумі  114 525,0 тис. грн. Це забезпечить громаду екологічно чистим, енергоефективним та безпечним транспортом, задовільнить потреби населення у перевезеннях, зокрема соціально значущих пасажирських перевезеннях. </w:t>
      </w:r>
    </w:p>
    <w:p w14:paraId="5D357DD6"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4"/>
          <w:szCs w:val="24"/>
          <w:lang w:eastAsia="ru-RU"/>
        </w:rPr>
      </w:pPr>
      <w:r w:rsidRPr="00846AD6">
        <w:rPr>
          <w:rFonts w:ascii="Times New Roman" w:eastAsia="Times New Roman" w:hAnsi="Times New Roman" w:cs="Times New Roman"/>
          <w:sz w:val="28"/>
          <w:szCs w:val="28"/>
          <w:lang w:eastAsia="ru-RU"/>
        </w:rPr>
        <w:t xml:space="preserve">На </w:t>
      </w:r>
      <w:r w:rsidRPr="00846AD6">
        <w:rPr>
          <w:rFonts w:ascii="Times New Roman" w:eastAsia="Times New Roman" w:hAnsi="Times New Roman" w:cs="Times New Roman"/>
          <w:b/>
          <w:sz w:val="28"/>
          <w:szCs w:val="28"/>
          <w:lang w:eastAsia="ru-RU"/>
        </w:rPr>
        <w:t>утримання та розвиток автомобільних доріг та дорожньої інфраструктури,</w:t>
      </w:r>
      <w:r w:rsidRPr="00846AD6">
        <w:rPr>
          <w:rFonts w:ascii="Times New Roman" w:eastAsia="Times New Roman" w:hAnsi="Times New Roman" w:cs="Times New Roman"/>
          <w:sz w:val="28"/>
          <w:szCs w:val="28"/>
          <w:lang w:eastAsia="ru-RU"/>
        </w:rPr>
        <w:t xml:space="preserve"> для виконання завдань, спрямованих на розвиток вулично-дорожньої інфраструктури, створення безпечних умов дорожнього руху за </w:t>
      </w:r>
      <w:r w:rsidRPr="00846AD6">
        <w:rPr>
          <w:rFonts w:ascii="Times New Roman" w:eastAsia="Times New Roman" w:hAnsi="Times New Roman" w:cs="Times New Roman"/>
          <w:sz w:val="28"/>
          <w:szCs w:val="28"/>
          <w:lang w:eastAsia="ru-RU"/>
        </w:rPr>
        <w:lastRenderedPageBreak/>
        <w:t>допомогою технічних засобів та інженерного облаштування, збереження об’єктів вулично-дорожньої мережі та забезпечення їх ефективного використання, передбачаються видатки в сумі 183 293,5 тис. грн, в тому числі:</w:t>
      </w:r>
    </w:p>
    <w:p w14:paraId="682972A0" w14:textId="77777777"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sz w:val="24"/>
          <w:szCs w:val="24"/>
          <w:lang w:eastAsia="ru-RU"/>
        </w:rPr>
      </w:pPr>
      <w:r w:rsidRPr="00846AD6">
        <w:rPr>
          <w:rFonts w:ascii="Times New Roman" w:eastAsia="Times New Roman" w:hAnsi="Times New Roman" w:cs="Times New Roman"/>
          <w:sz w:val="28"/>
          <w:szCs w:val="28"/>
          <w:lang w:eastAsia="ru-RU"/>
        </w:rPr>
        <w:t>- КП КПС ШРБУ – 164 093,5 тис. грн, з них на поточний ремонт та утримання вулично-дорожньої мережі  та внутрішньо квартальних проходів та проїздів   Кременчуцької   міської  територіальної  громади – 163 695,8 тис. грн,</w:t>
      </w:r>
    </w:p>
    <w:p w14:paraId="191F55F2" w14:textId="77777777"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sz w:val="24"/>
          <w:szCs w:val="24"/>
          <w:lang w:eastAsia="ru-RU"/>
        </w:rPr>
      </w:pPr>
      <w:r w:rsidRPr="00846AD6">
        <w:rPr>
          <w:rFonts w:ascii="Times New Roman" w:eastAsia="Times New Roman" w:hAnsi="Times New Roman" w:cs="Times New Roman"/>
          <w:sz w:val="28"/>
          <w:szCs w:val="28"/>
          <w:lang w:eastAsia="ru-RU"/>
        </w:rPr>
        <w:t>виплату муніципальної доплати з нарахуваннями працівникам підприємства – 397,6 тис. грн;</w:t>
      </w:r>
      <w:r w:rsidRPr="00846AD6">
        <w:rPr>
          <w:rFonts w:ascii="Times New Roman" w:eastAsia="Times New Roman" w:hAnsi="Times New Roman" w:cs="Times New Roman"/>
          <w:sz w:val="24"/>
          <w:szCs w:val="24"/>
          <w:lang w:eastAsia="ru-RU"/>
        </w:rPr>
        <w:t> </w:t>
      </w:r>
    </w:p>
    <w:p w14:paraId="6230D504" w14:textId="4AFC6D5E" w:rsidR="00846AD6" w:rsidRPr="00846AD6" w:rsidRDefault="00846AD6" w:rsidP="00EC79C9">
      <w:pPr>
        <w:widowControl w:val="0"/>
        <w:tabs>
          <w:tab w:val="left" w:pos="0"/>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капітальний ремонт об’єктів вулично-дорожньої мережі міста –                            18 000,0 тис. грн,   </w:t>
      </w:r>
    </w:p>
    <w:p w14:paraId="0668EBD3" w14:textId="12D49691" w:rsidR="00846AD6" w:rsidRPr="00846AD6" w:rsidRDefault="006D097E" w:rsidP="00EC79C9">
      <w:pPr>
        <w:widowControl w:val="0"/>
        <w:tabs>
          <w:tab w:val="left" w:pos="426"/>
          <w:tab w:val="left" w:pos="567"/>
        </w:tabs>
        <w:autoSpaceDE w:val="0"/>
        <w:autoSpaceDN w:val="0"/>
        <w:adjustRightInd w:val="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46AD6" w:rsidRPr="00846AD6">
        <w:rPr>
          <w:rFonts w:ascii="Times New Roman" w:eastAsia="Times New Roman" w:hAnsi="Times New Roman" w:cs="Times New Roman"/>
          <w:sz w:val="28"/>
          <w:szCs w:val="28"/>
          <w:lang w:eastAsia="ru-RU"/>
        </w:rPr>
        <w:t xml:space="preserve"> капітальний ремонт та встановлення дорожніх знаків – 1 200,0 тис. грн.</w:t>
      </w:r>
    </w:p>
    <w:p w14:paraId="022BAA50" w14:textId="77777777" w:rsidR="00846AD6" w:rsidRPr="00846AD6" w:rsidRDefault="00846AD6" w:rsidP="00EC79C9">
      <w:pPr>
        <w:widowControl w:val="0"/>
        <w:tabs>
          <w:tab w:val="left" w:pos="426"/>
          <w:tab w:val="left" w:pos="567"/>
        </w:tabs>
        <w:autoSpaceDE w:val="0"/>
        <w:autoSpaceDN w:val="0"/>
        <w:adjustRightInd w:val="0"/>
        <w:ind w:firstLine="567"/>
        <w:jc w:val="both"/>
        <w:rPr>
          <w:rFonts w:ascii="Times New Roman" w:eastAsia="Times New Roman" w:hAnsi="Times New Roman" w:cs="Times New Roman"/>
          <w:b/>
          <w:sz w:val="28"/>
          <w:szCs w:val="28"/>
          <w:lang w:eastAsia="ru-RU"/>
        </w:rPr>
      </w:pPr>
    </w:p>
    <w:p w14:paraId="60317C6D" w14:textId="77777777" w:rsidR="00846AD6" w:rsidRPr="00846AD6" w:rsidRDefault="00846AD6" w:rsidP="00EC79C9">
      <w:pPr>
        <w:widowControl w:val="0"/>
        <w:tabs>
          <w:tab w:val="left" w:pos="567"/>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r w:rsidRPr="00846AD6">
        <w:rPr>
          <w:rFonts w:ascii="Times New Roman" w:eastAsia="Times New Roman" w:hAnsi="Times New Roman" w:cs="Times New Roman"/>
          <w:b/>
          <w:sz w:val="28"/>
          <w:szCs w:val="28"/>
          <w:lang w:eastAsia="ru-RU"/>
        </w:rPr>
        <w:t>Інші програми та заходи, пов'язані з економічною діяльністю.</w:t>
      </w:r>
    </w:p>
    <w:p w14:paraId="617C0DCB"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b/>
          <w:sz w:val="28"/>
          <w:szCs w:val="28"/>
          <w:lang w:eastAsia="ru-RU"/>
        </w:rPr>
        <w:t>На сприяння розвитку малого і середнього підприємництва</w:t>
      </w:r>
      <w:r w:rsidRPr="00846AD6">
        <w:rPr>
          <w:rFonts w:ascii="Times New Roman" w:eastAsia="Times New Roman" w:hAnsi="Times New Roman" w:cs="Times New Roman"/>
          <w:sz w:val="28"/>
          <w:szCs w:val="28"/>
          <w:lang w:eastAsia="ru-RU"/>
        </w:rPr>
        <w:t xml:space="preserve"> З метою створення сприятливих умов для розвитку сильного та конкурентоспроможного сектору малого та середнього підприємництва, для відновлення та активізації підприємницької діяльності, поліпшення інвестиційного клімату, забезпечення зайнятості населення створено «Програму сприяння розвитку малого і середнього підприємництва», відповідно до заходів якої  на 2026 рік передбачаються кошти в сумі 4 705,0 тис. грн.</w:t>
      </w:r>
    </w:p>
    <w:p w14:paraId="6F2A1B5B" w14:textId="77777777"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b/>
          <w:kern w:val="2"/>
          <w:sz w:val="28"/>
          <w:szCs w:val="28"/>
          <w:lang w:eastAsia="ru-RU"/>
        </w:rPr>
        <w:t xml:space="preserve">Заходи з енергозбереження </w:t>
      </w:r>
      <w:r w:rsidRPr="00846AD6">
        <w:rPr>
          <w:rFonts w:ascii="Times New Roman" w:eastAsia="Times New Roman" w:hAnsi="Times New Roman" w:cs="Times New Roman"/>
          <w:kern w:val="2"/>
          <w:sz w:val="28"/>
          <w:szCs w:val="28"/>
          <w:lang w:eastAsia="ru-RU"/>
        </w:rPr>
        <w:t xml:space="preserve">– 15 590,0 тис. грн. </w:t>
      </w:r>
    </w:p>
    <w:p w14:paraId="3D686081" w14:textId="77777777"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Утримання та забезпечення ресурсами Групи Реалізації Проєкту для впровадження  проєкту «Енергоефективна Раківка» відповідно до вимог  договору з Північною екологічною фінансовою корпорацією (НЕФКО)                          (КП «</w:t>
      </w:r>
      <w:proofErr w:type="spellStart"/>
      <w:r w:rsidRPr="00846AD6">
        <w:rPr>
          <w:rFonts w:ascii="Times New Roman" w:eastAsia="Times New Roman" w:hAnsi="Times New Roman" w:cs="Times New Roman"/>
          <w:kern w:val="2"/>
          <w:sz w:val="28"/>
          <w:szCs w:val="28"/>
          <w:lang w:eastAsia="ru-RU"/>
        </w:rPr>
        <w:t>Теплоенерго</w:t>
      </w:r>
      <w:proofErr w:type="spellEnd"/>
      <w:r w:rsidRPr="00846AD6">
        <w:rPr>
          <w:rFonts w:ascii="Times New Roman" w:eastAsia="Times New Roman" w:hAnsi="Times New Roman" w:cs="Times New Roman"/>
          <w:kern w:val="2"/>
          <w:sz w:val="28"/>
          <w:szCs w:val="28"/>
          <w:lang w:eastAsia="ru-RU"/>
        </w:rPr>
        <w:t>») –  790,0 тис. грн.</w:t>
      </w:r>
    </w:p>
    <w:p w14:paraId="684B04CF"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kern w:val="2"/>
          <w:sz w:val="28"/>
          <w:szCs w:val="28"/>
          <w:lang w:eastAsia="ru-RU"/>
        </w:rPr>
        <w:t xml:space="preserve">На виконання </w:t>
      </w:r>
      <w:r w:rsidRPr="00846AD6">
        <w:rPr>
          <w:rFonts w:ascii="Times New Roman" w:eastAsia="Times New Roman" w:hAnsi="Times New Roman" w:cs="Times New Roman"/>
          <w:sz w:val="28"/>
          <w:szCs w:val="28"/>
          <w:lang w:eastAsia="ru-RU"/>
        </w:rPr>
        <w:t xml:space="preserve">комплексної програми розвитку комунального підприємства «Кременчуцька Муніципальна </w:t>
      </w:r>
      <w:proofErr w:type="spellStart"/>
      <w:r w:rsidRPr="00846AD6">
        <w:rPr>
          <w:rFonts w:ascii="Times New Roman" w:eastAsia="Times New Roman" w:hAnsi="Times New Roman" w:cs="Times New Roman"/>
          <w:sz w:val="28"/>
          <w:szCs w:val="28"/>
          <w:lang w:eastAsia="ru-RU"/>
        </w:rPr>
        <w:t>Енергосервісна</w:t>
      </w:r>
      <w:proofErr w:type="spellEnd"/>
      <w:r w:rsidRPr="00846AD6">
        <w:rPr>
          <w:rFonts w:ascii="Times New Roman" w:eastAsia="Times New Roman" w:hAnsi="Times New Roman" w:cs="Times New Roman"/>
          <w:sz w:val="28"/>
          <w:szCs w:val="28"/>
          <w:lang w:eastAsia="ru-RU"/>
        </w:rPr>
        <w:t xml:space="preserve"> Компанія» </w:t>
      </w:r>
      <w:r w:rsidRPr="00846AD6">
        <w:rPr>
          <w:rFonts w:ascii="Times New Roman" w:eastAsia="Times New Roman" w:hAnsi="Times New Roman" w:cs="Times New Roman"/>
          <w:kern w:val="2"/>
          <w:sz w:val="28"/>
          <w:szCs w:val="28"/>
          <w:lang w:eastAsia="ru-RU"/>
        </w:rPr>
        <w:t xml:space="preserve">місцеві гарантії по кредиту ЄБРР на 2026 рік визначені в сумі 14 000,0 тис. грн, на оплату послуг з аудиту </w:t>
      </w:r>
      <w:r w:rsidRPr="00846AD6">
        <w:rPr>
          <w:rFonts w:ascii="Times New Roman" w:eastAsia="Times New Roman" w:hAnsi="Times New Roman" w:cs="Times New Roman"/>
          <w:sz w:val="28"/>
          <w:szCs w:val="28"/>
          <w:lang w:eastAsia="ru-RU"/>
        </w:rPr>
        <w:t>передбачаються кошти в сумі - 800,0 тис. грн.</w:t>
      </w:r>
    </w:p>
    <w:p w14:paraId="21047223" w14:textId="77777777"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b/>
          <w:kern w:val="2"/>
          <w:sz w:val="28"/>
          <w:szCs w:val="28"/>
          <w:lang w:eastAsia="ru-RU"/>
        </w:rPr>
        <w:t>Проведення експертної грошової оцінки земельної ділянки чи права на неї</w:t>
      </w:r>
      <w:r w:rsidRPr="00846AD6">
        <w:rPr>
          <w:rFonts w:ascii="Times New Roman" w:eastAsia="Times New Roman" w:hAnsi="Times New Roman" w:cs="Times New Roman"/>
          <w:kern w:val="2"/>
          <w:sz w:val="28"/>
          <w:szCs w:val="28"/>
          <w:lang w:eastAsia="ru-RU"/>
        </w:rPr>
        <w:t>. На виконання</w:t>
      </w:r>
      <w:r w:rsidRPr="00846AD6">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bCs/>
          <w:sz w:val="28"/>
          <w:szCs w:val="28"/>
          <w:shd w:val="clear" w:color="auto" w:fill="FFFFFF"/>
          <w:lang w:eastAsia="ru-RU"/>
        </w:rPr>
        <w:t>Програми проведення експертної грошової оцінки земельних ділянок, що підлягають продажу в 2026 році</w:t>
      </w:r>
      <w:r w:rsidRPr="00846AD6">
        <w:rPr>
          <w:rFonts w:ascii="Times New Roman" w:eastAsia="Times New Roman" w:hAnsi="Times New Roman" w:cs="Times New Roman"/>
          <w:kern w:val="2"/>
          <w:sz w:val="28"/>
          <w:szCs w:val="28"/>
          <w:lang w:eastAsia="ru-RU"/>
        </w:rPr>
        <w:t xml:space="preserve">, передбачені кошти в сумі 99,0 тис. грн. Це забезпечить виконання вимог чинного законодавства у разі продажу </w:t>
      </w:r>
      <w:r w:rsidRPr="00846AD6">
        <w:rPr>
          <w:rFonts w:ascii="Times New Roman" w:eastAsia="Times New Roman" w:hAnsi="Times New Roman" w:cs="Times New Roman"/>
          <w:sz w:val="28"/>
          <w:szCs w:val="28"/>
          <w:shd w:val="clear" w:color="auto" w:fill="FFFFFF"/>
          <w:lang w:eastAsia="ru-RU"/>
        </w:rPr>
        <w:t>земельних ділянок</w:t>
      </w:r>
      <w:r w:rsidRPr="00846AD6">
        <w:rPr>
          <w:rFonts w:ascii="Times New Roman" w:eastAsia="Times New Roman" w:hAnsi="Times New Roman" w:cs="Times New Roman"/>
          <w:sz w:val="28"/>
          <w:szCs w:val="28"/>
          <w:lang w:eastAsia="ru-RU"/>
        </w:rPr>
        <w:t xml:space="preserve"> несільськогосподарського призначення та спрощення процедур оформлення документів.</w:t>
      </w:r>
    </w:p>
    <w:p w14:paraId="429B62A2" w14:textId="77777777"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b/>
          <w:bCs/>
          <w:sz w:val="28"/>
          <w:szCs w:val="28"/>
          <w:lang w:eastAsia="ru-RU"/>
        </w:rPr>
        <w:t>Підготовка земельних ділянок несільськогосподарського призначення або прав на них комунальної власності для продажу на земельних торгах та проведення таких торгів.</w:t>
      </w:r>
      <w:r w:rsidRPr="00846AD6">
        <w:rPr>
          <w:rFonts w:ascii="Times New Roman" w:eastAsia="Times New Roman" w:hAnsi="Times New Roman" w:cs="Times New Roman"/>
          <w:sz w:val="28"/>
          <w:szCs w:val="28"/>
          <w:lang w:eastAsia="ru-RU"/>
        </w:rPr>
        <w:t xml:space="preserve"> На заходи щодо виконання </w:t>
      </w:r>
      <w:r w:rsidRPr="00846AD6">
        <w:rPr>
          <w:rFonts w:ascii="Times New Roman" w:eastAsia="Times New Roman" w:hAnsi="Times New Roman" w:cs="Times New Roman"/>
          <w:bCs/>
          <w:sz w:val="28"/>
          <w:szCs w:val="28"/>
          <w:shd w:val="clear" w:color="auto" w:fill="FFFFFF"/>
          <w:lang w:eastAsia="ru-RU"/>
        </w:rPr>
        <w:t xml:space="preserve">Програми реалізації Основних напрямів земельної реформи на 2026 рік </w:t>
      </w:r>
      <w:r w:rsidRPr="00846AD6">
        <w:rPr>
          <w:rFonts w:ascii="Times New Roman" w:eastAsia="Times New Roman" w:hAnsi="Times New Roman" w:cs="Times New Roman"/>
          <w:sz w:val="28"/>
          <w:szCs w:val="28"/>
          <w:lang w:eastAsia="ru-RU"/>
        </w:rPr>
        <w:t xml:space="preserve">передбачаються асигнування в сумі </w:t>
      </w:r>
      <w:r w:rsidRPr="00846AD6">
        <w:rPr>
          <w:rFonts w:ascii="Times New Roman" w:eastAsia="Times New Roman" w:hAnsi="Times New Roman" w:cs="Times New Roman"/>
          <w:bCs/>
          <w:sz w:val="28"/>
          <w:szCs w:val="28"/>
          <w:lang w:eastAsia="ru-RU"/>
        </w:rPr>
        <w:t xml:space="preserve">99,0 тис. грн. Це створює рівні умови надання земельних ділянок у власність чи оренду на електронних торгах,  та забезпечує надходження коштів до місцевого бюджету від продажу права оренди </w:t>
      </w:r>
      <w:r w:rsidRPr="00846AD6">
        <w:rPr>
          <w:rFonts w:ascii="Times New Roman" w:eastAsia="Times New Roman" w:hAnsi="Times New Roman" w:cs="Times New Roman"/>
          <w:sz w:val="28"/>
          <w:szCs w:val="28"/>
          <w:shd w:val="clear" w:color="auto" w:fill="FFFFFF"/>
          <w:lang w:eastAsia="ru-RU"/>
        </w:rPr>
        <w:t>земельних ділянок та від продажу земельних ділянок у власність.</w:t>
      </w:r>
    </w:p>
    <w:p w14:paraId="5E23CA59"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b/>
          <w:sz w:val="28"/>
          <w:szCs w:val="28"/>
          <w:lang w:eastAsia="ru-RU"/>
        </w:rPr>
        <w:t>Внески до статутного капіталу суб’єктів</w:t>
      </w:r>
      <w:r w:rsidRPr="00846AD6">
        <w:rPr>
          <w:rFonts w:ascii="Times New Roman" w:eastAsia="Times New Roman" w:hAnsi="Times New Roman" w:cs="Times New Roman"/>
          <w:sz w:val="28"/>
          <w:szCs w:val="28"/>
          <w:lang w:eastAsia="ru-RU"/>
        </w:rPr>
        <w:t xml:space="preserve"> господарювання визначені в сумі –  298 779,7</w:t>
      </w:r>
      <w:r w:rsidRPr="00846AD6">
        <w:rPr>
          <w:rFonts w:ascii="Times New Roman" w:eastAsia="Times New Roman" w:hAnsi="Times New Roman" w:cs="Times New Roman"/>
          <w:b/>
          <w:sz w:val="28"/>
          <w:szCs w:val="28"/>
          <w:lang w:eastAsia="ru-RU"/>
        </w:rPr>
        <w:t xml:space="preserve"> </w:t>
      </w:r>
      <w:r w:rsidRPr="00846AD6">
        <w:rPr>
          <w:rFonts w:ascii="Times New Roman" w:eastAsia="Times New Roman" w:hAnsi="Times New Roman" w:cs="Times New Roman"/>
          <w:sz w:val="28"/>
          <w:szCs w:val="28"/>
          <w:lang w:eastAsia="ru-RU"/>
        </w:rPr>
        <w:t xml:space="preserve"> тис. грн, з них:</w:t>
      </w:r>
    </w:p>
    <w:p w14:paraId="1E16AEF2" w14:textId="00A0F90C"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val="ru-RU" w:eastAsia="ru-RU"/>
        </w:rPr>
        <w:t>-</w:t>
      </w:r>
      <w:r w:rsidR="006D097E">
        <w:rPr>
          <w:rFonts w:ascii="Times New Roman" w:eastAsia="Times New Roman" w:hAnsi="Times New Roman" w:cs="Times New Roman"/>
          <w:sz w:val="28"/>
          <w:szCs w:val="28"/>
          <w:lang w:val="ru-RU" w:eastAsia="ru-RU"/>
        </w:rPr>
        <w:t xml:space="preserve"> </w:t>
      </w:r>
      <w:r w:rsidRPr="00846AD6">
        <w:rPr>
          <w:rFonts w:ascii="Times New Roman" w:eastAsia="Times New Roman" w:hAnsi="Times New Roman" w:cs="Times New Roman"/>
          <w:sz w:val="28"/>
          <w:szCs w:val="28"/>
          <w:lang w:eastAsia="ru-RU"/>
        </w:rPr>
        <w:t>КП «</w:t>
      </w:r>
      <w:proofErr w:type="spellStart"/>
      <w:r w:rsidRPr="00846AD6">
        <w:rPr>
          <w:rFonts w:ascii="Times New Roman" w:eastAsia="Times New Roman" w:hAnsi="Times New Roman" w:cs="Times New Roman"/>
          <w:sz w:val="28"/>
          <w:szCs w:val="28"/>
          <w:lang w:eastAsia="ru-RU"/>
        </w:rPr>
        <w:t>Кременчукводоканал</w:t>
      </w:r>
      <w:proofErr w:type="spellEnd"/>
      <w:r w:rsidRPr="00846AD6">
        <w:rPr>
          <w:rFonts w:ascii="Times New Roman" w:eastAsia="Times New Roman" w:hAnsi="Times New Roman" w:cs="Times New Roman"/>
          <w:sz w:val="28"/>
          <w:szCs w:val="28"/>
          <w:lang w:eastAsia="ru-RU"/>
        </w:rPr>
        <w:t>» – 43 748,6 тис</w:t>
      </w:r>
      <w:proofErr w:type="gramStart"/>
      <w:r w:rsidRPr="00846AD6">
        <w:rPr>
          <w:rFonts w:ascii="Times New Roman" w:eastAsia="Times New Roman" w:hAnsi="Times New Roman" w:cs="Times New Roman"/>
          <w:sz w:val="28"/>
          <w:szCs w:val="28"/>
          <w:lang w:eastAsia="ru-RU"/>
        </w:rPr>
        <w:t>.</w:t>
      </w:r>
      <w:proofErr w:type="gramEnd"/>
      <w:r w:rsidRPr="00846AD6">
        <w:rPr>
          <w:rFonts w:ascii="Times New Roman" w:eastAsia="Times New Roman" w:hAnsi="Times New Roman" w:cs="Times New Roman"/>
          <w:sz w:val="28"/>
          <w:szCs w:val="28"/>
          <w:lang w:eastAsia="ru-RU"/>
        </w:rPr>
        <w:t xml:space="preserve"> </w:t>
      </w:r>
      <w:proofErr w:type="gramStart"/>
      <w:r w:rsidRPr="00846AD6">
        <w:rPr>
          <w:rFonts w:ascii="Times New Roman" w:eastAsia="Times New Roman" w:hAnsi="Times New Roman" w:cs="Times New Roman"/>
          <w:sz w:val="28"/>
          <w:szCs w:val="28"/>
          <w:lang w:eastAsia="ru-RU"/>
        </w:rPr>
        <w:t>г</w:t>
      </w:r>
      <w:proofErr w:type="gramEnd"/>
      <w:r w:rsidRPr="00846AD6">
        <w:rPr>
          <w:rFonts w:ascii="Times New Roman" w:eastAsia="Times New Roman" w:hAnsi="Times New Roman" w:cs="Times New Roman"/>
          <w:sz w:val="28"/>
          <w:szCs w:val="28"/>
          <w:lang w:eastAsia="ru-RU"/>
        </w:rPr>
        <w:t xml:space="preserve">рн, в тому числі: на заміну (придбання та встановлення) запірної арматури (засувок, затворів, зворотних </w:t>
      </w:r>
      <w:r w:rsidRPr="00846AD6">
        <w:rPr>
          <w:rFonts w:ascii="Times New Roman" w:eastAsia="Times New Roman" w:hAnsi="Times New Roman" w:cs="Times New Roman"/>
          <w:sz w:val="28"/>
          <w:szCs w:val="28"/>
          <w:lang w:eastAsia="ru-RU"/>
        </w:rPr>
        <w:lastRenderedPageBreak/>
        <w:t>клапанів, регуляторів тиску, вантузів)</w:t>
      </w:r>
      <w:r w:rsidRPr="00846AD6">
        <w:rPr>
          <w:rFonts w:ascii="Times New Roman" w:eastAsia="Calibri" w:hAnsi="Times New Roman" w:cs="Times New Roman"/>
          <w:sz w:val="28"/>
          <w:szCs w:val="28"/>
        </w:rPr>
        <w:t>,</w:t>
      </w:r>
      <w:r w:rsidRPr="00846AD6">
        <w:rPr>
          <w:rFonts w:ascii="Times New Roman" w:eastAsia="Calibri" w:hAnsi="Times New Roman" w:cs="Times New Roman"/>
          <w:sz w:val="20"/>
          <w:szCs w:val="20"/>
        </w:rPr>
        <w:t> </w:t>
      </w:r>
      <w:r w:rsidRPr="00846AD6">
        <w:rPr>
          <w:rFonts w:ascii="Times New Roman" w:eastAsia="Calibri" w:hAnsi="Times New Roman" w:cs="Times New Roman"/>
          <w:sz w:val="28"/>
          <w:szCs w:val="28"/>
        </w:rPr>
        <w:t xml:space="preserve">заміну аварійних ділянок  на мережах водопостачання та водовідведення та споруд на них, </w:t>
      </w:r>
      <w:r w:rsidRPr="00846AD6">
        <w:rPr>
          <w:rFonts w:ascii="Times New Roman" w:hAnsi="Times New Roman" w:cs="Times New Roman"/>
          <w:sz w:val="28"/>
          <w:szCs w:val="28"/>
        </w:rPr>
        <w:t>на закупівлю полімерного рукава (лайнера) для спеціалізованого механізму безтраншейного прокладання комунікацій</w:t>
      </w:r>
      <w:r w:rsidRPr="00846AD6">
        <w:rPr>
          <w:rFonts w:ascii="Times New Roman" w:eastAsia="Calibri" w:hAnsi="Times New Roman" w:cs="Times New Roman"/>
          <w:sz w:val="28"/>
          <w:szCs w:val="28"/>
        </w:rPr>
        <w:t> ,</w:t>
      </w:r>
      <w:r w:rsidRPr="00846AD6">
        <w:rPr>
          <w:rFonts w:ascii="Times New Roman" w:eastAsia="Calibri" w:hAnsi="Times New Roman" w:cs="Times New Roman"/>
        </w:rPr>
        <w:t>  </w:t>
      </w:r>
      <w:r w:rsidRPr="00846AD6">
        <w:rPr>
          <w:rFonts w:ascii="Times New Roman" w:eastAsia="Calibri" w:hAnsi="Times New Roman" w:cs="Times New Roman"/>
          <w:sz w:val="28"/>
          <w:szCs w:val="28"/>
        </w:rPr>
        <w:t>на придбання спецтехніки, на придбання модульних кабін для охорони об'єктів,</w:t>
      </w:r>
      <w:r w:rsidRPr="00846AD6">
        <w:rPr>
          <w:rFonts w:ascii="Times New Roman" w:eastAsia="Times New Roman" w:hAnsi="Times New Roman" w:cs="Times New Roman"/>
          <w:sz w:val="28"/>
          <w:szCs w:val="28"/>
          <w:lang w:eastAsia="ru-RU"/>
        </w:rPr>
        <w:t xml:space="preserve"> на погашення основної суми  по кредиту МБРР,</w:t>
      </w:r>
      <w:r w:rsidRPr="00846AD6">
        <w:t xml:space="preserve"> </w:t>
      </w:r>
      <w:r w:rsidRPr="00846AD6">
        <w:rPr>
          <w:rFonts w:ascii="Times New Roman" w:eastAsia="Times New Roman" w:hAnsi="Times New Roman" w:cs="Times New Roman"/>
          <w:sz w:val="28"/>
          <w:szCs w:val="28"/>
          <w:lang w:eastAsia="ru-RU"/>
        </w:rPr>
        <w:t>на погашення основної суми за кредитом з АТ «Укрексімбанк»</w:t>
      </w:r>
      <w:r w:rsidRPr="00846AD6">
        <w:rPr>
          <w:rFonts w:ascii="Times New Roman" w:eastAsia="Calibri" w:hAnsi="Times New Roman" w:cs="Times New Roman"/>
          <w:sz w:val="28"/>
          <w:szCs w:val="28"/>
        </w:rPr>
        <w:t>;</w:t>
      </w:r>
      <w:r w:rsidRPr="00846AD6">
        <w:rPr>
          <w:rFonts w:ascii="Times New Roman" w:eastAsia="Times New Roman" w:hAnsi="Times New Roman" w:cs="Times New Roman"/>
          <w:sz w:val="28"/>
          <w:szCs w:val="28"/>
          <w:lang w:eastAsia="ru-RU"/>
        </w:rPr>
        <w:t xml:space="preserve"> </w:t>
      </w:r>
    </w:p>
    <w:p w14:paraId="674241FE"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КП «</w:t>
      </w:r>
      <w:proofErr w:type="spellStart"/>
      <w:r w:rsidRPr="00846AD6">
        <w:rPr>
          <w:rFonts w:ascii="Times New Roman" w:eastAsia="Times New Roman" w:hAnsi="Times New Roman" w:cs="Times New Roman"/>
          <w:sz w:val="28"/>
          <w:szCs w:val="28"/>
          <w:lang w:eastAsia="ru-RU"/>
        </w:rPr>
        <w:t>Теплоенерго</w:t>
      </w:r>
      <w:proofErr w:type="spellEnd"/>
      <w:r w:rsidRPr="00846AD6">
        <w:rPr>
          <w:rFonts w:ascii="Times New Roman" w:eastAsia="Times New Roman" w:hAnsi="Times New Roman" w:cs="Times New Roman"/>
          <w:sz w:val="28"/>
          <w:szCs w:val="28"/>
          <w:lang w:eastAsia="ru-RU"/>
        </w:rPr>
        <w:t xml:space="preserve">» – </w:t>
      </w:r>
      <w:r w:rsidRPr="00846AD6">
        <w:rPr>
          <w:rFonts w:ascii="Times New Roman" w:hAnsi="Times New Roman" w:cs="Times New Roman"/>
          <w:sz w:val="28"/>
          <w:szCs w:val="28"/>
        </w:rPr>
        <w:t>102 763,4 тис. грн, в тому числі: на заміну труб централізованого опалення в мікрорайоні Раківка м. Кременчука відповідно до вимог Північної Екологічної Фінансової Корпорації (НЕФКО), на заміну трубопроводів системи теплопостачання м. Кременчука,</w:t>
      </w:r>
      <w:r w:rsidRPr="00846AD6">
        <w:rPr>
          <w:rFonts w:ascii="Times New Roman" w:hAnsi="Times New Roman" w:cs="Times New Roman"/>
        </w:rPr>
        <w:t> </w:t>
      </w:r>
      <w:r w:rsidRPr="00846AD6">
        <w:rPr>
          <w:rFonts w:ascii="Times New Roman" w:hAnsi="Times New Roman" w:cs="Times New Roman"/>
          <w:sz w:val="28"/>
          <w:szCs w:val="28"/>
        </w:rPr>
        <w:t>на співфінансування проєкту «Енергоефективна Раківка»  на виконання умов договору з Північною Екологічною Фінансовою Корпорацією (НЕФКО),</w:t>
      </w:r>
      <w:r w:rsidRPr="00846AD6">
        <w:rPr>
          <w:rFonts w:ascii="Times New Roman" w:hAnsi="Times New Roman" w:cs="Times New Roman"/>
        </w:rPr>
        <w:t> </w:t>
      </w:r>
      <w:r w:rsidRPr="00846AD6">
        <w:rPr>
          <w:rFonts w:ascii="Times New Roman" w:hAnsi="Times New Roman" w:cs="Times New Roman"/>
          <w:sz w:val="28"/>
          <w:szCs w:val="28"/>
        </w:rPr>
        <w:t xml:space="preserve">на придбання трактору колісного;  </w:t>
      </w:r>
    </w:p>
    <w:p w14:paraId="73EAA36F"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КП «СКРП» – 23 904,9 тис. грн, з них на</w:t>
      </w:r>
      <w:r w:rsidRPr="00846AD6">
        <w:rPr>
          <w:rFonts w:ascii="Times New Roman" w:eastAsia="Times New Roman" w:hAnsi="Times New Roman" w:cs="Times New Roman"/>
          <w:sz w:val="24"/>
          <w:szCs w:val="24"/>
          <w:lang w:eastAsia="ru-RU"/>
        </w:rPr>
        <w:t xml:space="preserve"> </w:t>
      </w:r>
      <w:r w:rsidRPr="00846AD6">
        <w:rPr>
          <w:rFonts w:ascii="Times New Roman" w:eastAsia="Times New Roman" w:hAnsi="Times New Roman" w:cs="Times New Roman"/>
          <w:sz w:val="28"/>
          <w:szCs w:val="28"/>
          <w:lang w:eastAsia="ru-RU"/>
        </w:rPr>
        <w:t xml:space="preserve">виконання робіт з благоустрою  Меморіального сектору для почесних поховань захисників та захисниць України на  кладовищі по вул. </w:t>
      </w:r>
      <w:proofErr w:type="spellStart"/>
      <w:r w:rsidRPr="00846AD6">
        <w:rPr>
          <w:rFonts w:ascii="Times New Roman" w:eastAsia="Times New Roman" w:hAnsi="Times New Roman" w:cs="Times New Roman"/>
          <w:sz w:val="28"/>
          <w:szCs w:val="28"/>
          <w:lang w:eastAsia="ru-RU"/>
        </w:rPr>
        <w:t>Свіштовській</w:t>
      </w:r>
      <w:proofErr w:type="spellEnd"/>
      <w:r w:rsidRPr="00846AD6">
        <w:rPr>
          <w:rFonts w:ascii="Times New Roman" w:eastAsia="Times New Roman" w:hAnsi="Times New Roman" w:cs="Times New Roman"/>
          <w:sz w:val="28"/>
          <w:szCs w:val="28"/>
          <w:lang w:eastAsia="ru-RU"/>
        </w:rPr>
        <w:t xml:space="preserve"> (облаштування місць поховань з укладанням тротуарної плитки),</w:t>
      </w:r>
      <w:r w:rsidRPr="00846AD6">
        <w:t xml:space="preserve"> </w:t>
      </w:r>
      <w:r w:rsidRPr="00846AD6">
        <w:rPr>
          <w:rFonts w:ascii="Times New Roman" w:eastAsia="Times New Roman" w:hAnsi="Times New Roman" w:cs="Times New Roman"/>
          <w:sz w:val="28"/>
          <w:szCs w:val="28"/>
          <w:lang w:eastAsia="ru-RU"/>
        </w:rPr>
        <w:t xml:space="preserve">на придбання екскаватора-навантажувача, на реконструкцію частини міського кладовища з улаштуванням зони поховань сектора «В» за адресою: м. Кременчук, вул. </w:t>
      </w:r>
      <w:proofErr w:type="spellStart"/>
      <w:r w:rsidRPr="00846AD6">
        <w:rPr>
          <w:rFonts w:ascii="Times New Roman" w:eastAsia="Times New Roman" w:hAnsi="Times New Roman" w:cs="Times New Roman"/>
          <w:sz w:val="28"/>
          <w:szCs w:val="28"/>
          <w:lang w:eastAsia="ru-RU"/>
        </w:rPr>
        <w:t>Свіштовська</w:t>
      </w:r>
      <w:proofErr w:type="spellEnd"/>
      <w:r w:rsidRPr="00846AD6">
        <w:rPr>
          <w:rFonts w:ascii="Times New Roman" w:eastAsia="Times New Roman" w:hAnsi="Times New Roman" w:cs="Times New Roman"/>
          <w:sz w:val="28"/>
          <w:szCs w:val="28"/>
          <w:lang w:eastAsia="ru-RU"/>
        </w:rPr>
        <w:t>,</w:t>
      </w:r>
      <w:r w:rsidRPr="00846AD6">
        <w:t xml:space="preserve"> </w:t>
      </w:r>
      <w:r w:rsidRPr="00846AD6">
        <w:rPr>
          <w:rFonts w:ascii="Times New Roman" w:eastAsia="Times New Roman" w:hAnsi="Times New Roman" w:cs="Times New Roman"/>
          <w:sz w:val="28"/>
          <w:szCs w:val="28"/>
          <w:lang w:eastAsia="ru-RU"/>
        </w:rPr>
        <w:t xml:space="preserve">на реконструкцію частини міського кладовища з улаштуванням зони поховань сектора «Г» за адресою: м. Кременчук, вул. </w:t>
      </w:r>
      <w:proofErr w:type="spellStart"/>
      <w:r w:rsidRPr="00846AD6">
        <w:rPr>
          <w:rFonts w:ascii="Times New Roman" w:eastAsia="Times New Roman" w:hAnsi="Times New Roman" w:cs="Times New Roman"/>
          <w:sz w:val="28"/>
          <w:szCs w:val="28"/>
          <w:lang w:eastAsia="ru-RU"/>
        </w:rPr>
        <w:t>Свіштовська</w:t>
      </w:r>
      <w:proofErr w:type="spellEnd"/>
      <w:r w:rsidRPr="00846AD6">
        <w:rPr>
          <w:rFonts w:ascii="Times New Roman" w:eastAsia="Times New Roman" w:hAnsi="Times New Roman" w:cs="Times New Roman"/>
          <w:sz w:val="28"/>
          <w:szCs w:val="28"/>
          <w:lang w:eastAsia="ru-RU"/>
        </w:rPr>
        <w:t>,</w:t>
      </w:r>
      <w:r w:rsidRPr="00846AD6">
        <w:t xml:space="preserve"> </w:t>
      </w:r>
      <w:r w:rsidRPr="00846AD6">
        <w:rPr>
          <w:rFonts w:ascii="Times New Roman" w:eastAsia="Times New Roman" w:hAnsi="Times New Roman" w:cs="Times New Roman"/>
          <w:sz w:val="28"/>
          <w:szCs w:val="28"/>
          <w:lang w:eastAsia="ru-RU"/>
        </w:rPr>
        <w:t xml:space="preserve">на розробку </w:t>
      </w:r>
      <w:proofErr w:type="spellStart"/>
      <w:r w:rsidRPr="00846AD6">
        <w:rPr>
          <w:rFonts w:ascii="Times New Roman" w:eastAsia="Times New Roman" w:hAnsi="Times New Roman" w:cs="Times New Roman"/>
          <w:sz w:val="28"/>
          <w:szCs w:val="28"/>
          <w:lang w:eastAsia="ru-RU"/>
        </w:rPr>
        <w:t>проєктно-кошторисної</w:t>
      </w:r>
      <w:proofErr w:type="spellEnd"/>
      <w:r w:rsidRPr="00846AD6">
        <w:rPr>
          <w:rFonts w:ascii="Times New Roman" w:eastAsia="Times New Roman" w:hAnsi="Times New Roman" w:cs="Times New Roman"/>
          <w:sz w:val="28"/>
          <w:szCs w:val="28"/>
          <w:lang w:eastAsia="ru-RU"/>
        </w:rPr>
        <w:t xml:space="preserve"> документації  та експертизу кошторисної частини проєкту на будівництво об’їзної дороги для облаштування другого в’їзду до кладовища по вул. </w:t>
      </w:r>
      <w:proofErr w:type="spellStart"/>
      <w:r w:rsidRPr="00846AD6">
        <w:rPr>
          <w:rFonts w:ascii="Times New Roman" w:eastAsia="Times New Roman" w:hAnsi="Times New Roman" w:cs="Times New Roman"/>
          <w:sz w:val="28"/>
          <w:szCs w:val="28"/>
          <w:lang w:eastAsia="ru-RU"/>
        </w:rPr>
        <w:t>Свіштовській</w:t>
      </w:r>
      <w:proofErr w:type="spellEnd"/>
      <w:r w:rsidRPr="00846AD6">
        <w:rPr>
          <w:rFonts w:ascii="Times New Roman" w:eastAsia="Times New Roman" w:hAnsi="Times New Roman" w:cs="Times New Roman"/>
          <w:sz w:val="28"/>
          <w:szCs w:val="28"/>
          <w:lang w:eastAsia="ru-RU"/>
        </w:rPr>
        <w:t>;</w:t>
      </w:r>
    </w:p>
    <w:p w14:paraId="0B8CC453"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hAnsi="Times New Roman" w:cs="Times New Roman"/>
          <w:sz w:val="28"/>
          <w:szCs w:val="28"/>
        </w:rPr>
      </w:pPr>
      <w:r w:rsidRPr="00846AD6">
        <w:rPr>
          <w:rFonts w:ascii="Times New Roman" w:eastAsia="Times New Roman" w:hAnsi="Times New Roman" w:cs="Times New Roman"/>
          <w:sz w:val="28"/>
          <w:szCs w:val="28"/>
          <w:lang w:eastAsia="ru-RU"/>
        </w:rPr>
        <w:t xml:space="preserve">- КП «Кременчуцьке КАТП 1628» – 34 689,8 тис. грн, з них на придбання </w:t>
      </w:r>
      <w:r w:rsidRPr="00846AD6">
        <w:rPr>
          <w:rFonts w:ascii="Times New Roman" w:hAnsi="Times New Roman" w:cs="Times New Roman"/>
          <w:sz w:val="28"/>
          <w:szCs w:val="28"/>
        </w:rPr>
        <w:t xml:space="preserve">спецтехніки; на придбання </w:t>
      </w:r>
      <w:proofErr w:type="spellStart"/>
      <w:r w:rsidRPr="00846AD6">
        <w:rPr>
          <w:rFonts w:ascii="Times New Roman" w:hAnsi="Times New Roman" w:cs="Times New Roman"/>
          <w:sz w:val="28"/>
          <w:szCs w:val="28"/>
        </w:rPr>
        <w:t>полупідземних</w:t>
      </w:r>
      <w:proofErr w:type="spellEnd"/>
      <w:r w:rsidRPr="00846AD6">
        <w:rPr>
          <w:rFonts w:ascii="Times New Roman" w:hAnsi="Times New Roman" w:cs="Times New Roman"/>
          <w:sz w:val="28"/>
          <w:szCs w:val="28"/>
        </w:rPr>
        <w:t xml:space="preserve"> контейнерів,</w:t>
      </w:r>
      <w:r w:rsidRPr="00846AD6">
        <w:t xml:space="preserve"> </w:t>
      </w:r>
      <w:r w:rsidRPr="00846AD6">
        <w:rPr>
          <w:rFonts w:ascii="Times New Roman" w:hAnsi="Times New Roman" w:cs="Times New Roman"/>
          <w:sz w:val="28"/>
          <w:szCs w:val="28"/>
        </w:rPr>
        <w:t xml:space="preserve">на </w:t>
      </w:r>
      <w:proofErr w:type="spellStart"/>
      <w:r w:rsidRPr="00846AD6">
        <w:rPr>
          <w:rFonts w:ascii="Times New Roman" w:hAnsi="Times New Roman" w:cs="Times New Roman"/>
          <w:sz w:val="28"/>
          <w:szCs w:val="28"/>
        </w:rPr>
        <w:t>проєктування</w:t>
      </w:r>
      <w:proofErr w:type="spellEnd"/>
      <w:r w:rsidRPr="00846AD6">
        <w:rPr>
          <w:rFonts w:ascii="Times New Roman" w:hAnsi="Times New Roman" w:cs="Times New Roman"/>
          <w:sz w:val="28"/>
          <w:szCs w:val="28"/>
        </w:rPr>
        <w:t xml:space="preserve"> та будівництво контейнерних майданчиків для складування побутових відходів, здійснення авторського та технічного нагляду,</w:t>
      </w:r>
      <w:r w:rsidRPr="00846AD6">
        <w:t xml:space="preserve"> </w:t>
      </w:r>
      <w:r w:rsidRPr="00846AD6">
        <w:rPr>
          <w:rFonts w:ascii="Times New Roman" w:hAnsi="Times New Roman" w:cs="Times New Roman"/>
          <w:sz w:val="28"/>
          <w:szCs w:val="28"/>
        </w:rPr>
        <w:t xml:space="preserve">на проєктування та будівництво контейнерних майданчиків для </w:t>
      </w:r>
      <w:proofErr w:type="spellStart"/>
      <w:r w:rsidRPr="00846AD6">
        <w:rPr>
          <w:rFonts w:ascii="Times New Roman" w:hAnsi="Times New Roman" w:cs="Times New Roman"/>
          <w:sz w:val="28"/>
          <w:szCs w:val="28"/>
        </w:rPr>
        <w:t>полупідземних</w:t>
      </w:r>
      <w:proofErr w:type="spellEnd"/>
      <w:r w:rsidRPr="00846AD6">
        <w:rPr>
          <w:rFonts w:ascii="Times New Roman" w:hAnsi="Times New Roman" w:cs="Times New Roman"/>
          <w:sz w:val="28"/>
          <w:szCs w:val="28"/>
        </w:rPr>
        <w:t xml:space="preserve"> контейнерів,</w:t>
      </w:r>
      <w:r w:rsidRPr="00846AD6">
        <w:t xml:space="preserve"> </w:t>
      </w:r>
      <w:r w:rsidRPr="00846AD6">
        <w:rPr>
          <w:rFonts w:ascii="Times New Roman" w:hAnsi="Times New Roman" w:cs="Times New Roman"/>
          <w:sz w:val="28"/>
          <w:szCs w:val="28"/>
        </w:rPr>
        <w:t>на капітальний ремонт асфальтного покриття території КП «Кременчуцьке КАТП 1628», здійснення авторського та технічного нагляду,</w:t>
      </w:r>
      <w:r w:rsidRPr="00846AD6">
        <w:t xml:space="preserve"> </w:t>
      </w:r>
      <w:r w:rsidRPr="00846AD6">
        <w:rPr>
          <w:rFonts w:ascii="Times New Roman" w:hAnsi="Times New Roman" w:cs="Times New Roman"/>
          <w:sz w:val="28"/>
          <w:szCs w:val="28"/>
        </w:rPr>
        <w:t xml:space="preserve">на топографо -геодезичні вишукування, інженерно-геологічні вишукування, </w:t>
      </w:r>
      <w:r w:rsidRPr="00846AD6">
        <w:rPr>
          <w:rFonts w:ascii="Times New Roman" w:eastAsia="Calibri" w:hAnsi="Times New Roman" w:cs="Times New Roman"/>
          <w:sz w:val="28"/>
          <w:szCs w:val="28"/>
        </w:rPr>
        <w:t xml:space="preserve">розробку проєктно-кошторисної документації з проходженням </w:t>
      </w:r>
      <w:r w:rsidRPr="00846AD6">
        <w:rPr>
          <w:rFonts w:ascii="Times New Roman" w:hAnsi="Times New Roman" w:cs="Times New Roman"/>
          <w:sz w:val="28"/>
          <w:szCs w:val="28"/>
        </w:rPr>
        <w:t>експертизи, будівництво, здійснення авторського та технічного нагляду на нове будівництво будівлі складу на території КП «Кременчуцьке КАТП 1628»;</w:t>
      </w:r>
    </w:p>
    <w:p w14:paraId="32546651"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КП «Кременчуцьке тролейбусне управління» – 65 973,0 тис. грн на виконання наданих місцевих гарантій в частині погашення основної суми боргу по кредиту АТ «Укрексімбанк»; </w:t>
      </w:r>
    </w:p>
    <w:p w14:paraId="6AE5F3CF" w14:textId="77777777" w:rsidR="00846AD6" w:rsidRPr="00846AD6" w:rsidRDefault="00846AD6" w:rsidP="00EC79C9">
      <w:pPr>
        <w:widowControl w:val="0"/>
        <w:tabs>
          <w:tab w:val="left" w:pos="567"/>
          <w:tab w:val="left" w:pos="709"/>
          <w:tab w:val="left" w:pos="851"/>
          <w:tab w:val="left" w:pos="1134"/>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 КП </w:t>
      </w:r>
      <w:r w:rsidRPr="00846AD6">
        <w:rPr>
          <w:rFonts w:ascii="Times New Roman" w:eastAsia="Times New Roman" w:hAnsi="Times New Roman" w:cs="Times New Roman"/>
          <w:kern w:val="2"/>
          <w:sz w:val="28"/>
          <w:szCs w:val="28"/>
          <w:lang w:eastAsia="ru-RU"/>
        </w:rPr>
        <w:t xml:space="preserve">«Кременчуцька Муніципальна </w:t>
      </w:r>
      <w:proofErr w:type="spellStart"/>
      <w:r w:rsidRPr="00846AD6">
        <w:rPr>
          <w:rFonts w:ascii="Times New Roman" w:eastAsia="Times New Roman" w:hAnsi="Times New Roman" w:cs="Times New Roman"/>
          <w:kern w:val="2"/>
          <w:sz w:val="28"/>
          <w:szCs w:val="28"/>
          <w:lang w:eastAsia="ru-RU"/>
        </w:rPr>
        <w:t>Енергосервісна</w:t>
      </w:r>
      <w:proofErr w:type="spellEnd"/>
      <w:r w:rsidRPr="00846AD6">
        <w:rPr>
          <w:rFonts w:ascii="Times New Roman" w:eastAsia="Times New Roman" w:hAnsi="Times New Roman" w:cs="Times New Roman"/>
          <w:kern w:val="2"/>
          <w:sz w:val="28"/>
          <w:szCs w:val="28"/>
          <w:lang w:eastAsia="ru-RU"/>
        </w:rPr>
        <w:t xml:space="preserve"> Компанія» -                 27 700,0 тис. грн </w:t>
      </w:r>
      <w:r w:rsidRPr="00846AD6">
        <w:rPr>
          <w:rFonts w:ascii="Times New Roman" w:eastAsia="Times New Roman" w:hAnsi="Times New Roman" w:cs="Times New Roman"/>
          <w:sz w:val="28"/>
          <w:szCs w:val="28"/>
          <w:lang w:eastAsia="ru-RU"/>
        </w:rPr>
        <w:t>на виконання наданих місцевих гарантій в частині погашення основної суми боргу по кредиту ЄБРР.</w:t>
      </w:r>
    </w:p>
    <w:p w14:paraId="12C749DB"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b/>
          <w:sz w:val="28"/>
          <w:szCs w:val="28"/>
          <w:lang w:eastAsia="ru-RU"/>
        </w:rPr>
        <w:t xml:space="preserve">Членські внески до асоціацій органів місцевого самоврядування </w:t>
      </w:r>
      <w:r w:rsidRPr="00846AD6">
        <w:rPr>
          <w:rFonts w:ascii="Times New Roman" w:eastAsia="Times New Roman" w:hAnsi="Times New Roman" w:cs="Times New Roman"/>
          <w:sz w:val="28"/>
          <w:szCs w:val="28"/>
          <w:lang w:eastAsia="ru-RU"/>
        </w:rPr>
        <w:t>на 2026 рік заплановано 399,1 тис. грн.</w:t>
      </w:r>
    </w:p>
    <w:p w14:paraId="02692191" w14:textId="77777777"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sz w:val="28"/>
          <w:szCs w:val="28"/>
          <w:lang w:eastAsia="ru-RU"/>
        </w:rPr>
        <w:t>На</w:t>
      </w:r>
      <w:r w:rsidRPr="00846AD6">
        <w:rPr>
          <w:rFonts w:ascii="Times New Roman" w:eastAsia="Times New Roman" w:hAnsi="Times New Roman" w:cs="Times New Roman"/>
          <w:b/>
          <w:sz w:val="28"/>
          <w:szCs w:val="28"/>
          <w:lang w:eastAsia="ru-RU"/>
        </w:rPr>
        <w:t xml:space="preserve"> інші заходи, пов’язані з економічною діяльністю,</w:t>
      </w:r>
      <w:r w:rsidRPr="00846AD6">
        <w:rPr>
          <w:rFonts w:ascii="Times New Roman" w:eastAsia="Times New Roman" w:hAnsi="Times New Roman" w:cs="Times New Roman"/>
          <w:kern w:val="2"/>
          <w:sz w:val="28"/>
          <w:szCs w:val="28"/>
          <w:lang w:eastAsia="ru-RU"/>
        </w:rPr>
        <w:t xml:space="preserve"> в загальному фонді заплановані видатки в сумі 764 214,3 тис. грн, які будуть спрямовані на виконання завдань ряду цільових програм. </w:t>
      </w:r>
    </w:p>
    <w:p w14:paraId="16396456"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xml:space="preserve">На виконання Комплексної програми розвитку КП «Кременчуцька </w:t>
      </w:r>
      <w:r w:rsidRPr="00846AD6">
        <w:rPr>
          <w:rFonts w:ascii="Times New Roman" w:eastAsia="Times New Roman" w:hAnsi="Times New Roman" w:cs="Times New Roman"/>
          <w:kern w:val="2"/>
          <w:sz w:val="28"/>
          <w:szCs w:val="28"/>
          <w:lang w:eastAsia="ru-RU"/>
        </w:rPr>
        <w:lastRenderedPageBreak/>
        <w:t xml:space="preserve">Муніципальна </w:t>
      </w:r>
      <w:proofErr w:type="spellStart"/>
      <w:r w:rsidRPr="00846AD6">
        <w:rPr>
          <w:rFonts w:ascii="Times New Roman" w:eastAsia="Times New Roman" w:hAnsi="Times New Roman" w:cs="Times New Roman"/>
          <w:kern w:val="2"/>
          <w:sz w:val="28"/>
          <w:szCs w:val="28"/>
          <w:lang w:eastAsia="ru-RU"/>
        </w:rPr>
        <w:t>Енергосервісна</w:t>
      </w:r>
      <w:proofErr w:type="spellEnd"/>
      <w:r w:rsidRPr="00846AD6">
        <w:rPr>
          <w:rFonts w:ascii="Times New Roman" w:eastAsia="Times New Roman" w:hAnsi="Times New Roman" w:cs="Times New Roman"/>
          <w:kern w:val="2"/>
          <w:sz w:val="28"/>
          <w:szCs w:val="28"/>
          <w:lang w:eastAsia="ru-RU"/>
        </w:rPr>
        <w:t xml:space="preserve"> Компанія» Кременчуцької міської ради Кременчуцького району Полтавської області – 2 899,0 тис. грн. </w:t>
      </w:r>
    </w:p>
    <w:p w14:paraId="32CAF49D" w14:textId="77777777"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На виконання програми діяльності комунального виробничого підприємства «Кременчуцьке міське управління капітального будівництва» Кременчуцької міської ради Кременчуцького району Полтавської області – 2 431,0 тис. грн.</w:t>
      </w:r>
    </w:p>
    <w:p w14:paraId="2F16EC73" w14:textId="77777777"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На виконання програми діяльності комунального госпрозрахункового підприємства «</w:t>
      </w:r>
      <w:proofErr w:type="spellStart"/>
      <w:r w:rsidRPr="00846AD6">
        <w:rPr>
          <w:rFonts w:ascii="Times New Roman" w:eastAsia="Times New Roman" w:hAnsi="Times New Roman" w:cs="Times New Roman"/>
          <w:kern w:val="2"/>
          <w:sz w:val="28"/>
          <w:szCs w:val="28"/>
          <w:lang w:eastAsia="ru-RU"/>
        </w:rPr>
        <w:t>Креміньміськпроект</w:t>
      </w:r>
      <w:proofErr w:type="spellEnd"/>
      <w:r w:rsidRPr="00846AD6">
        <w:rPr>
          <w:rFonts w:ascii="Times New Roman" w:eastAsia="Times New Roman" w:hAnsi="Times New Roman" w:cs="Times New Roman"/>
          <w:kern w:val="2"/>
          <w:sz w:val="28"/>
          <w:szCs w:val="28"/>
          <w:lang w:eastAsia="ru-RU"/>
        </w:rPr>
        <w:t>» Кременчуцької міської ради Кременчуцького району Полтавської області – 1 665,7 тис. грн.</w:t>
      </w:r>
    </w:p>
    <w:p w14:paraId="1D79C136"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sz w:val="28"/>
          <w:szCs w:val="28"/>
          <w:lang w:eastAsia="ru-RU"/>
        </w:rPr>
        <w:t>На виконання програми інвестиційного та міжнародного розвитку Кременчуцької міської територіальної громади для  комунального підприємства «Інститут розвитку Кременчука»</w:t>
      </w:r>
      <w:r w:rsidRPr="00846AD6">
        <w:rPr>
          <w:rFonts w:ascii="Times New Roman" w:eastAsia="Times New Roman" w:hAnsi="Times New Roman" w:cs="Times New Roman"/>
          <w:kern w:val="2"/>
          <w:sz w:val="28"/>
          <w:szCs w:val="28"/>
          <w:lang w:eastAsia="ru-RU"/>
        </w:rPr>
        <w:t xml:space="preserve"> Кременчуцької міської ради Кременчуцького району Полтавської області</w:t>
      </w:r>
      <w:r w:rsidRPr="00846AD6">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kern w:val="2"/>
          <w:sz w:val="28"/>
          <w:szCs w:val="28"/>
          <w:lang w:eastAsia="ru-RU"/>
        </w:rPr>
        <w:t xml:space="preserve"> 4 418,6 тис. грн.</w:t>
      </w:r>
    </w:p>
    <w:p w14:paraId="62F5E864" w14:textId="77777777"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sz w:val="28"/>
          <w:szCs w:val="28"/>
          <w:lang w:eastAsia="ru-RU"/>
        </w:rPr>
        <w:t>На виконання п</w:t>
      </w:r>
      <w:r w:rsidRPr="00846AD6">
        <w:rPr>
          <w:rFonts w:ascii="Times New Roman" w:eastAsia="Times New Roman" w:hAnsi="Times New Roman" w:cs="Times New Roman"/>
          <w:kern w:val="2"/>
          <w:sz w:val="28"/>
          <w:szCs w:val="28"/>
          <w:lang w:eastAsia="ru-RU"/>
        </w:rPr>
        <w:t>рограми розвитку інформаційно-аналітичної системи «Безпечна громада» у Кременчуцькій міській територіальній громаді – 2 800,0 тис. грн.</w:t>
      </w:r>
    </w:p>
    <w:p w14:paraId="0EE131E0" w14:textId="40533D29"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xml:space="preserve">На виконання </w:t>
      </w:r>
      <w:r w:rsidRPr="00846AD6">
        <w:rPr>
          <w:rFonts w:ascii="Times New Roman" w:eastAsia="Times New Roman" w:hAnsi="Times New Roman" w:cs="Times New Roman"/>
          <w:sz w:val="28"/>
          <w:szCs w:val="28"/>
          <w:lang w:eastAsia="ru-RU"/>
        </w:rPr>
        <w:t>Стабілізаційної програми Кременчуцької міської територіальної громади</w:t>
      </w:r>
      <w:r w:rsidRPr="00846AD6">
        <w:rPr>
          <w:rFonts w:ascii="Times New Roman" w:eastAsia="Times New Roman" w:hAnsi="Times New Roman" w:cs="Times New Roman"/>
          <w:kern w:val="2"/>
          <w:sz w:val="28"/>
          <w:szCs w:val="28"/>
          <w:lang w:eastAsia="ru-RU"/>
        </w:rPr>
        <w:t xml:space="preserve"> – 750 000,0 тис. грн. Кошти будуть використовуватись відповідно до положення про Стабілізаційний фонд згідно з прийнятими рішеннями</w:t>
      </w:r>
      <w:r w:rsidR="00684E47">
        <w:rPr>
          <w:rFonts w:ascii="Times New Roman" w:eastAsia="Times New Roman" w:hAnsi="Times New Roman" w:cs="Times New Roman"/>
          <w:kern w:val="2"/>
          <w:sz w:val="28"/>
          <w:szCs w:val="28"/>
          <w:lang w:eastAsia="ru-RU"/>
        </w:rPr>
        <w:t xml:space="preserve"> виконавчим комітетом Кременчуцької міської ради Кременчуцького району Полтавської області</w:t>
      </w:r>
      <w:r w:rsidRPr="00846AD6">
        <w:rPr>
          <w:rFonts w:ascii="Times New Roman" w:eastAsia="Times New Roman" w:hAnsi="Times New Roman" w:cs="Times New Roman"/>
          <w:kern w:val="2"/>
          <w:sz w:val="28"/>
          <w:szCs w:val="28"/>
          <w:lang w:eastAsia="ru-RU"/>
        </w:rPr>
        <w:t>.</w:t>
      </w:r>
    </w:p>
    <w:p w14:paraId="70432747" w14:textId="77777777" w:rsidR="00846AD6" w:rsidRPr="00846AD6" w:rsidRDefault="00846AD6" w:rsidP="00EC79C9">
      <w:pPr>
        <w:tabs>
          <w:tab w:val="left" w:pos="567"/>
          <w:tab w:val="left" w:pos="709"/>
        </w:tabs>
        <w:ind w:firstLine="567"/>
        <w:jc w:val="center"/>
        <w:rPr>
          <w:rFonts w:ascii="Times New Roman" w:eastAsia="Times New Roman" w:hAnsi="Times New Roman" w:cs="Times New Roman"/>
          <w:b/>
          <w:sz w:val="28"/>
          <w:szCs w:val="28"/>
          <w:lang w:eastAsia="x-none"/>
        </w:rPr>
      </w:pPr>
    </w:p>
    <w:p w14:paraId="5B46C4E1" w14:textId="77777777" w:rsidR="00846AD6" w:rsidRPr="00846AD6" w:rsidRDefault="00846AD6" w:rsidP="00EC79C9">
      <w:pPr>
        <w:tabs>
          <w:tab w:val="left" w:pos="567"/>
          <w:tab w:val="left" w:pos="709"/>
        </w:tabs>
        <w:ind w:firstLine="567"/>
        <w:jc w:val="center"/>
        <w:rPr>
          <w:rFonts w:ascii="Times New Roman" w:eastAsia="Times New Roman" w:hAnsi="Times New Roman" w:cs="Times New Roman"/>
          <w:b/>
          <w:sz w:val="32"/>
          <w:szCs w:val="32"/>
          <w:lang w:eastAsia="x-none"/>
        </w:rPr>
      </w:pPr>
      <w:r w:rsidRPr="00846AD6">
        <w:rPr>
          <w:rFonts w:ascii="Times New Roman" w:eastAsia="Times New Roman" w:hAnsi="Times New Roman" w:cs="Times New Roman"/>
          <w:b/>
          <w:sz w:val="32"/>
          <w:szCs w:val="32"/>
          <w:lang w:eastAsia="x-none"/>
        </w:rPr>
        <w:t>Цільові фонди (спеціальний фонд)</w:t>
      </w:r>
    </w:p>
    <w:p w14:paraId="44FBCFC4"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На цільові фонди, утворені органами місцевого самоврядування передбачені кошти від суб’єктів підприємницької діяльності – 6 500,0 тис. грн. Кошти витрачатимуться згідно з рішеннями виконавчого комітету Кременчуцької міської ради Кременчуцького району Полтавської області.</w:t>
      </w:r>
    </w:p>
    <w:p w14:paraId="0B5E7EDA"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43353335" w14:textId="77777777" w:rsidR="00846AD6" w:rsidRPr="00846AD6" w:rsidRDefault="00846AD6" w:rsidP="00EC79C9">
      <w:pPr>
        <w:widowControl w:val="0"/>
        <w:tabs>
          <w:tab w:val="left" w:pos="567"/>
          <w:tab w:val="left" w:pos="709"/>
        </w:tabs>
        <w:autoSpaceDE w:val="0"/>
        <w:autoSpaceDN w:val="0"/>
        <w:adjustRightInd w:val="0"/>
        <w:ind w:firstLine="567"/>
        <w:jc w:val="center"/>
        <w:rPr>
          <w:rFonts w:ascii="Times New Roman" w:eastAsia="Times New Roman" w:hAnsi="Times New Roman" w:cs="Times New Roman"/>
          <w:b/>
          <w:bCs/>
          <w:sz w:val="28"/>
          <w:szCs w:val="28"/>
          <w:lang w:eastAsia="ru-RU"/>
        </w:rPr>
      </w:pPr>
      <w:r w:rsidRPr="00846AD6">
        <w:rPr>
          <w:rFonts w:ascii="Times New Roman" w:eastAsia="Times New Roman" w:hAnsi="Times New Roman" w:cs="Times New Roman"/>
          <w:b/>
          <w:bCs/>
          <w:sz w:val="28"/>
          <w:szCs w:val="28"/>
          <w:lang w:eastAsia="ru-RU"/>
        </w:rPr>
        <w:t>Реалізація програм допомоги і грантів Європейського Союзу,</w:t>
      </w:r>
    </w:p>
    <w:p w14:paraId="6AFA5311" w14:textId="77777777" w:rsidR="00846AD6" w:rsidRPr="00846AD6" w:rsidRDefault="00846AD6" w:rsidP="00EC79C9">
      <w:pPr>
        <w:widowControl w:val="0"/>
        <w:tabs>
          <w:tab w:val="left" w:pos="567"/>
          <w:tab w:val="left" w:pos="709"/>
        </w:tabs>
        <w:autoSpaceDE w:val="0"/>
        <w:autoSpaceDN w:val="0"/>
        <w:adjustRightInd w:val="0"/>
        <w:ind w:firstLine="567"/>
        <w:jc w:val="center"/>
        <w:rPr>
          <w:rFonts w:ascii="Times New Roman" w:eastAsia="Times New Roman" w:hAnsi="Times New Roman" w:cs="Times New Roman"/>
          <w:b/>
          <w:bCs/>
          <w:sz w:val="28"/>
          <w:szCs w:val="28"/>
          <w:lang w:eastAsia="ru-RU"/>
        </w:rPr>
      </w:pPr>
      <w:r w:rsidRPr="00846AD6">
        <w:rPr>
          <w:rFonts w:ascii="Times New Roman" w:eastAsia="Times New Roman" w:hAnsi="Times New Roman" w:cs="Times New Roman"/>
          <w:b/>
          <w:bCs/>
          <w:sz w:val="28"/>
          <w:szCs w:val="28"/>
          <w:lang w:eastAsia="ru-RU"/>
        </w:rPr>
        <w:t>урядів іноземних держав, міжнародних організацій, донорських установ</w:t>
      </w:r>
    </w:p>
    <w:p w14:paraId="205192B6" w14:textId="5428E7D8" w:rsidR="00846AD6" w:rsidRPr="00846AD6" w:rsidRDefault="00846AD6" w:rsidP="00EC79C9">
      <w:pPr>
        <w:widowControl w:val="0"/>
        <w:tabs>
          <w:tab w:val="left" w:pos="567"/>
          <w:tab w:val="left" w:pos="1440"/>
        </w:tabs>
        <w:suppressAutoHyphens/>
        <w:ind w:firstLine="567"/>
        <w:jc w:val="both"/>
        <w:rPr>
          <w:rFonts w:ascii="Times New Roman" w:eastAsia="Times New Roman" w:hAnsi="Times New Roman" w:cs="Times New Roman"/>
          <w:sz w:val="28"/>
          <w:szCs w:val="28"/>
          <w:lang w:eastAsia="ru-RU"/>
        </w:rPr>
      </w:pPr>
      <w:r w:rsidRPr="00846AD6">
        <w:rPr>
          <w:rFonts w:ascii="Times New Roman" w:hAnsi="Times New Roman" w:cs="Times New Roman"/>
          <w:sz w:val="28"/>
          <w:szCs w:val="28"/>
          <w:shd w:val="clear" w:color="auto" w:fill="FFFFFF"/>
        </w:rPr>
        <w:t>На реалізацію програм допомоги і грантів Європейського Союзу, урядів іноземних держав, міжнародних організацій, донорських установ</w:t>
      </w:r>
      <w:r w:rsidRPr="00846AD6">
        <w:rPr>
          <w:rFonts w:ascii="Times New Roman" w:eastAsia="Times New Roman" w:hAnsi="Times New Roman" w:cs="Times New Roman"/>
          <w:sz w:val="28"/>
          <w:szCs w:val="28"/>
          <w:lang w:eastAsia="ru-RU"/>
        </w:rPr>
        <w:t xml:space="preserve"> в </w:t>
      </w:r>
      <w:r w:rsidRPr="00846AD6">
        <w:rPr>
          <w:rFonts w:ascii="Times New Roman" w:hAnsi="Times New Roman" w:cs="Times New Roman"/>
          <w:sz w:val="28"/>
          <w:szCs w:val="28"/>
          <w:shd w:val="clear" w:color="auto" w:fill="FFFFFF"/>
        </w:rPr>
        <w:t>бюджеті</w:t>
      </w:r>
      <w:r w:rsidRPr="00846AD6">
        <w:rPr>
          <w:rFonts w:ascii="Times New Roman" w:hAnsi="Times New Roman" w:cs="Times New Roman"/>
          <w:sz w:val="28"/>
          <w:szCs w:val="28"/>
        </w:rPr>
        <w:t xml:space="preserve"> Кременчуцької міської територіальної громади </w:t>
      </w:r>
      <w:r w:rsidRPr="00846AD6">
        <w:rPr>
          <w:rFonts w:ascii="Times New Roman" w:eastAsia="Times New Roman" w:hAnsi="Times New Roman" w:cs="Times New Roman"/>
          <w:sz w:val="28"/>
          <w:szCs w:val="28"/>
          <w:lang w:eastAsia="ru-RU"/>
        </w:rPr>
        <w:t xml:space="preserve">на 2026  рік передбачені кошти в сумі 11 700,0 тис. грн. </w:t>
      </w:r>
      <w:r w:rsidRPr="00846AD6">
        <w:rPr>
          <w:rFonts w:ascii="Times New Roman" w:hAnsi="Times New Roman" w:cs="Times New Roman"/>
          <w:sz w:val="28"/>
          <w:szCs w:val="28"/>
        </w:rPr>
        <w:t>16 червня 2023 року було укладено Грантовий договір між комунальним госпрозрахунковим житлово-експлуатаційним підприємством «Автозаводське» Кременчуцької міської ради Кременчуцького району Полтавської області та Кременчуцькою міською радою Кременчуцького району Полтавської області та виконавчим комітетом Кременчуцької міської ради Кременчуцького району Полтавської області та Міжнародною Фінансовою Корпорацією.</w:t>
      </w:r>
      <w:r w:rsidRPr="00846AD6">
        <w:t xml:space="preserve"> </w:t>
      </w:r>
      <w:r w:rsidRPr="00846AD6">
        <w:rPr>
          <w:rFonts w:ascii="Times New Roman" w:hAnsi="Times New Roman" w:cs="Times New Roman"/>
          <w:sz w:val="28"/>
          <w:szCs w:val="28"/>
        </w:rPr>
        <w:t xml:space="preserve">Заходи, запропоновані Донорами в межах компоненту з подолання наслідків кризи, включають грантову програму для реновації будівель комунальної власності в якості тимчасового житла для ВПО, оскільки у комунальній власності є різні види будівель (студентські гуртожитки, готелі, незайняті будівлі), які можуть бути пристосовані для проживання або відремонтовані до житлового стану для надання тимчасового </w:t>
      </w:r>
      <w:r w:rsidRPr="00846AD6">
        <w:rPr>
          <w:rFonts w:ascii="Times New Roman" w:hAnsi="Times New Roman" w:cs="Times New Roman"/>
          <w:sz w:val="28"/>
          <w:szCs w:val="28"/>
        </w:rPr>
        <w:lastRenderedPageBreak/>
        <w:t xml:space="preserve">житла ВПО. Такий вид житла є більш життєздатним рішенням (порівняно із швидким монтажем модульних будинків), особливо в зимовий час, для ВПО з тих регіонів України, які найбільше постраждали від масового руйнування. Гранти надаються </w:t>
      </w:r>
      <w:proofErr w:type="spellStart"/>
      <w:r w:rsidRPr="00846AD6">
        <w:rPr>
          <w:rFonts w:ascii="Times New Roman" w:hAnsi="Times New Roman" w:cs="Times New Roman"/>
          <w:sz w:val="28"/>
          <w:szCs w:val="28"/>
        </w:rPr>
        <w:t>Грантоотримувачу</w:t>
      </w:r>
      <w:proofErr w:type="spellEnd"/>
      <w:r w:rsidRPr="00846AD6">
        <w:rPr>
          <w:rFonts w:ascii="Times New Roman" w:hAnsi="Times New Roman" w:cs="Times New Roman"/>
          <w:sz w:val="28"/>
          <w:szCs w:val="28"/>
        </w:rPr>
        <w:t xml:space="preserve"> виключно з метою часткового фінансування витрат на Прийнятні Заходи за конкретними Проєктами. Витрати на інші заходи, будівельні роботи та пов'язані з цим послуги, понесені або заплановані (залежно від обставин) у межах Проєкту, фінансуються за рахунок власних коштів </w:t>
      </w:r>
      <w:proofErr w:type="spellStart"/>
      <w:r w:rsidRPr="00846AD6">
        <w:rPr>
          <w:rFonts w:ascii="Times New Roman" w:hAnsi="Times New Roman" w:cs="Times New Roman"/>
          <w:sz w:val="28"/>
          <w:szCs w:val="28"/>
        </w:rPr>
        <w:t>Грантоотримувача</w:t>
      </w:r>
      <w:proofErr w:type="spellEnd"/>
      <w:r w:rsidRPr="00846AD6">
        <w:rPr>
          <w:rFonts w:ascii="Times New Roman" w:hAnsi="Times New Roman" w:cs="Times New Roman"/>
          <w:sz w:val="28"/>
          <w:szCs w:val="28"/>
        </w:rPr>
        <w:t xml:space="preserve"> та/або інших джерел фінансування, визначених </w:t>
      </w:r>
      <w:proofErr w:type="spellStart"/>
      <w:r w:rsidRPr="00846AD6">
        <w:rPr>
          <w:rFonts w:ascii="Times New Roman" w:hAnsi="Times New Roman" w:cs="Times New Roman"/>
          <w:sz w:val="28"/>
          <w:szCs w:val="28"/>
        </w:rPr>
        <w:t>Грантоотримувачем</w:t>
      </w:r>
      <w:proofErr w:type="spellEnd"/>
      <w:r w:rsidRPr="00846AD6">
        <w:rPr>
          <w:rFonts w:ascii="Times New Roman" w:hAnsi="Times New Roman" w:cs="Times New Roman"/>
          <w:sz w:val="28"/>
          <w:szCs w:val="28"/>
        </w:rPr>
        <w:t>.</w:t>
      </w:r>
      <w:r w:rsidRPr="00846AD6">
        <w:rPr>
          <w:rFonts w:ascii="Times New Roman" w:hAnsi="Times New Roman" w:cs="Times New Roman"/>
          <w:sz w:val="28"/>
          <w:szCs w:val="28"/>
          <w:shd w:val="clear" w:color="auto" w:fill="FFFFFF"/>
        </w:rPr>
        <w:t xml:space="preserve"> Грантові кошти виділені на </w:t>
      </w:r>
      <w:r w:rsidR="00684E47">
        <w:rPr>
          <w:rFonts w:ascii="Times New Roman" w:hAnsi="Times New Roman" w:cs="Times New Roman"/>
          <w:sz w:val="28"/>
          <w:szCs w:val="28"/>
          <w:shd w:val="clear" w:color="auto" w:fill="FFFFFF"/>
        </w:rPr>
        <w:t>р</w:t>
      </w:r>
      <w:r w:rsidRPr="00846AD6">
        <w:rPr>
          <w:rFonts w:ascii="Times New Roman" w:hAnsi="Times New Roman" w:cs="Times New Roman"/>
          <w:sz w:val="28"/>
          <w:szCs w:val="28"/>
          <w:shd w:val="clear" w:color="auto" w:fill="FFFFFF"/>
        </w:rPr>
        <w:t>еконструкці</w:t>
      </w:r>
      <w:r w:rsidR="00684E47">
        <w:rPr>
          <w:rFonts w:ascii="Times New Roman" w:hAnsi="Times New Roman" w:cs="Times New Roman"/>
          <w:sz w:val="28"/>
          <w:szCs w:val="28"/>
          <w:shd w:val="clear" w:color="auto" w:fill="FFFFFF"/>
        </w:rPr>
        <w:t>ю</w:t>
      </w:r>
      <w:r w:rsidRPr="00846AD6">
        <w:rPr>
          <w:rFonts w:ascii="Times New Roman" w:hAnsi="Times New Roman" w:cs="Times New Roman"/>
          <w:sz w:val="28"/>
          <w:szCs w:val="28"/>
          <w:shd w:val="clear" w:color="auto" w:fill="FFFFFF"/>
        </w:rPr>
        <w:t xml:space="preserve"> будинку квартирного типу (гуртожиток)</w:t>
      </w:r>
      <w:r w:rsidR="00684E47">
        <w:rPr>
          <w:rFonts w:ascii="Times New Roman" w:hAnsi="Times New Roman" w:cs="Times New Roman"/>
          <w:sz w:val="28"/>
          <w:szCs w:val="28"/>
          <w:shd w:val="clear" w:color="auto" w:fill="FFFFFF"/>
        </w:rPr>
        <w:t>.</w:t>
      </w:r>
      <w:r w:rsidRPr="00846AD6">
        <w:rPr>
          <w:rFonts w:ascii="Times New Roman" w:hAnsi="Times New Roman" w:cs="Times New Roman"/>
          <w:sz w:val="28"/>
          <w:szCs w:val="28"/>
          <w:shd w:val="clear" w:color="auto" w:fill="FFFFFF"/>
        </w:rPr>
        <w:t xml:space="preserve"> </w:t>
      </w:r>
    </w:p>
    <w:p w14:paraId="74761A5E"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b/>
          <w:bCs/>
          <w:sz w:val="28"/>
          <w:szCs w:val="28"/>
          <w:lang w:eastAsia="ru-RU"/>
        </w:rPr>
      </w:pPr>
    </w:p>
    <w:p w14:paraId="71DE8893" w14:textId="77777777" w:rsidR="00846AD6" w:rsidRPr="00846AD6" w:rsidRDefault="00846AD6" w:rsidP="00EC79C9">
      <w:pPr>
        <w:widowControl w:val="0"/>
        <w:tabs>
          <w:tab w:val="left" w:pos="567"/>
          <w:tab w:val="left" w:pos="709"/>
        </w:tabs>
        <w:ind w:firstLine="567"/>
        <w:jc w:val="center"/>
        <w:rPr>
          <w:rFonts w:ascii="Times New Roman" w:eastAsia="Times New Roman" w:hAnsi="Times New Roman" w:cs="Times New Roman"/>
          <w:b/>
          <w:bCs/>
          <w:iCs/>
          <w:sz w:val="32"/>
          <w:szCs w:val="32"/>
          <w:lang w:eastAsia="ru-RU"/>
        </w:rPr>
      </w:pPr>
      <w:r w:rsidRPr="00846AD6">
        <w:rPr>
          <w:rFonts w:ascii="Times New Roman" w:eastAsia="Times New Roman" w:hAnsi="Times New Roman" w:cs="Times New Roman"/>
          <w:b/>
          <w:bCs/>
          <w:iCs/>
          <w:sz w:val="32"/>
          <w:szCs w:val="32"/>
          <w:lang w:eastAsia="ru-RU"/>
        </w:rPr>
        <w:t xml:space="preserve">Заходи із запобігання та ліквідації надзвичайних </w:t>
      </w:r>
    </w:p>
    <w:p w14:paraId="012A5622" w14:textId="77777777" w:rsidR="00846AD6" w:rsidRPr="00846AD6" w:rsidRDefault="00846AD6" w:rsidP="00EC79C9">
      <w:pPr>
        <w:widowControl w:val="0"/>
        <w:tabs>
          <w:tab w:val="left" w:pos="567"/>
          <w:tab w:val="left" w:pos="709"/>
        </w:tabs>
        <w:ind w:firstLine="567"/>
        <w:jc w:val="center"/>
        <w:rPr>
          <w:rFonts w:ascii="Times New Roman" w:eastAsia="Times New Roman" w:hAnsi="Times New Roman" w:cs="Times New Roman"/>
          <w:b/>
          <w:bCs/>
          <w:iCs/>
          <w:sz w:val="32"/>
          <w:szCs w:val="32"/>
          <w:lang w:eastAsia="ru-RU"/>
        </w:rPr>
      </w:pPr>
      <w:r w:rsidRPr="00846AD6">
        <w:rPr>
          <w:rFonts w:ascii="Times New Roman" w:eastAsia="Times New Roman" w:hAnsi="Times New Roman" w:cs="Times New Roman"/>
          <w:b/>
          <w:bCs/>
          <w:iCs/>
          <w:sz w:val="32"/>
          <w:szCs w:val="32"/>
          <w:lang w:eastAsia="ru-RU"/>
        </w:rPr>
        <w:t>ситуацій та наслідків стихійного лиха</w:t>
      </w:r>
    </w:p>
    <w:p w14:paraId="50370B07" w14:textId="77777777" w:rsidR="00846AD6" w:rsidRPr="00846AD6" w:rsidRDefault="00846AD6" w:rsidP="00EC79C9">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На виконання Програми розвитку та удосконалення цивільного захисту населення передбачаються видатки загального фонду в сумі 5 000,0 тис. грн: поточні видатки – 4 300,0 тис. грн, капітальні видатки – 700,0 тис. грн. Кошти будуть спрямовані на придбання засобів матеріального резерву; обслуговування та забезпечення функціонування місцевої автоматизованої системи централізованого оповіщення громади; забезпечення роботи обладнання, що використовується для виконання завдань цивільного захисту; утримання приміщення, орендованого для обладнання оповіщення; забезпечення оповіщення та інформування населення, забезпечення функціонування пунктів незламності.</w:t>
      </w:r>
    </w:p>
    <w:p w14:paraId="6AAED99E" w14:textId="77777777" w:rsidR="00846AD6" w:rsidRPr="00846AD6" w:rsidRDefault="00846AD6" w:rsidP="00EC79C9">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В результаті виконання Програми буде забезпечено підвищення рівня оповіщення та інформування населення про загрозу виникнення або виникнення надзвичайних ситуацій; підвищення рівня обізнаності населення; зниження рівня ризику небезпеки виникнення надзвичайних ситуацій та зведення до мінімуму їх кількості і втрат від них. </w:t>
      </w:r>
    </w:p>
    <w:p w14:paraId="50DF720A" w14:textId="77777777" w:rsidR="00846AD6" w:rsidRPr="00846AD6" w:rsidRDefault="00846AD6" w:rsidP="00EC79C9">
      <w:pPr>
        <w:tabs>
          <w:tab w:val="left" w:pos="567"/>
        </w:tabs>
        <w:ind w:firstLine="567"/>
        <w:jc w:val="center"/>
        <w:rPr>
          <w:rFonts w:ascii="Times New Roman" w:eastAsia="Times New Roman" w:hAnsi="Times New Roman" w:cs="Times New Roman"/>
          <w:b/>
          <w:sz w:val="28"/>
          <w:szCs w:val="28"/>
          <w:lang w:eastAsia="ru-RU"/>
        </w:rPr>
      </w:pPr>
    </w:p>
    <w:p w14:paraId="2726DC33" w14:textId="77777777" w:rsidR="00846AD6" w:rsidRPr="00846AD6" w:rsidRDefault="00846AD6" w:rsidP="00EC79C9">
      <w:pPr>
        <w:tabs>
          <w:tab w:val="left" w:pos="567"/>
        </w:tabs>
        <w:ind w:firstLine="567"/>
        <w:jc w:val="center"/>
        <w:rPr>
          <w:rFonts w:ascii="Times New Roman" w:eastAsia="Times New Roman" w:hAnsi="Times New Roman" w:cs="Times New Roman"/>
          <w:b/>
          <w:sz w:val="32"/>
          <w:szCs w:val="32"/>
          <w:lang w:eastAsia="ru-RU"/>
        </w:rPr>
      </w:pPr>
      <w:r w:rsidRPr="00846AD6">
        <w:rPr>
          <w:rFonts w:ascii="Times New Roman" w:eastAsia="Times New Roman" w:hAnsi="Times New Roman" w:cs="Times New Roman"/>
          <w:b/>
          <w:sz w:val="32"/>
          <w:szCs w:val="32"/>
          <w:lang w:eastAsia="ru-RU"/>
        </w:rPr>
        <w:t>Заходи з організації рятування на водах</w:t>
      </w:r>
    </w:p>
    <w:p w14:paraId="18DA5FF4" w14:textId="77777777" w:rsidR="00846AD6" w:rsidRPr="00846AD6" w:rsidRDefault="00846AD6" w:rsidP="00EC79C9">
      <w:pPr>
        <w:tabs>
          <w:tab w:val="left" w:pos="567"/>
          <w:tab w:val="left" w:pos="993"/>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На виконання заходів «Програми </w:t>
      </w:r>
      <w:r w:rsidRPr="00846AD6">
        <w:rPr>
          <w:rFonts w:ascii="Times New Roman" w:eastAsia="Times New Roman" w:hAnsi="Times New Roman" w:cs="Times New Roman"/>
          <w:bCs/>
          <w:sz w:val="28"/>
          <w:szCs w:val="28"/>
          <w:lang w:eastAsia="ru-RU"/>
        </w:rPr>
        <w:t>діяльності та розвитку комунального підприємства «Кременчук АКВА - СЕРВІС» на 2025 – 2027 роки» на 2026 рік</w:t>
      </w:r>
      <w:r w:rsidRPr="00846AD6">
        <w:rPr>
          <w:rFonts w:ascii="Times New Roman" w:eastAsia="Times New Roman" w:hAnsi="Times New Roman" w:cs="Times New Roman"/>
          <w:sz w:val="28"/>
          <w:szCs w:val="28"/>
          <w:lang w:eastAsia="ru-RU"/>
        </w:rPr>
        <w:t xml:space="preserve"> передбачаються видатки по загальному фонду в сумі 20 343,6 тис. грн.  </w:t>
      </w:r>
    </w:p>
    <w:p w14:paraId="0C9FDBCD" w14:textId="77777777" w:rsidR="00846AD6" w:rsidRPr="00846AD6" w:rsidRDefault="00846AD6" w:rsidP="00EC79C9">
      <w:pPr>
        <w:tabs>
          <w:tab w:val="left" w:pos="567"/>
          <w:tab w:val="left" w:pos="993"/>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Капітальні видатки 5 225,6 тис. грн, з них:</w:t>
      </w:r>
    </w:p>
    <w:p w14:paraId="6BBFF7E0" w14:textId="77777777" w:rsidR="00846AD6" w:rsidRPr="00846AD6" w:rsidRDefault="00846AD6" w:rsidP="00EC79C9">
      <w:pPr>
        <w:numPr>
          <w:ilvl w:val="0"/>
          <w:numId w:val="23"/>
        </w:numPr>
        <w:tabs>
          <w:tab w:val="left" w:pos="0"/>
          <w:tab w:val="left" w:pos="567"/>
          <w:tab w:val="left" w:pos="993"/>
        </w:tabs>
        <w:spacing w:after="200" w:line="276" w:lineRule="auto"/>
        <w:ind w:left="0" w:firstLine="567"/>
        <w:contextualSpacing/>
        <w:jc w:val="both"/>
        <w:rPr>
          <w:rFonts w:ascii="Times New Roman" w:eastAsia="Times New Roman" w:hAnsi="Times New Roman" w:cs="Times New Roman"/>
          <w:sz w:val="28"/>
          <w:szCs w:val="28"/>
        </w:rPr>
      </w:pPr>
      <w:r w:rsidRPr="00846AD6">
        <w:rPr>
          <w:rFonts w:ascii="Times New Roman" w:eastAsia="Times New Roman" w:hAnsi="Times New Roman" w:cs="Times New Roman"/>
          <w:sz w:val="28"/>
          <w:szCs w:val="28"/>
        </w:rPr>
        <w:t>4 225,6 тис. грн на придбання автомобіля, компресору, системи підводного зв’язку,</w:t>
      </w:r>
      <w:r w:rsidRPr="00846AD6">
        <w:t xml:space="preserve"> </w:t>
      </w:r>
      <w:proofErr w:type="spellStart"/>
      <w:r w:rsidRPr="00846AD6">
        <w:rPr>
          <w:rFonts w:ascii="Times New Roman" w:eastAsia="Times New Roman" w:hAnsi="Times New Roman" w:cs="Times New Roman"/>
          <w:sz w:val="28"/>
          <w:szCs w:val="28"/>
        </w:rPr>
        <w:t>ехолоту-картплоттеру</w:t>
      </w:r>
      <w:proofErr w:type="spellEnd"/>
      <w:r w:rsidRPr="00846AD6">
        <w:rPr>
          <w:rFonts w:ascii="Times New Roman" w:eastAsia="Times New Roman" w:hAnsi="Times New Roman" w:cs="Times New Roman"/>
          <w:sz w:val="28"/>
          <w:szCs w:val="28"/>
        </w:rPr>
        <w:t xml:space="preserve">, комплектуючого обладнання та запчастин для </w:t>
      </w:r>
      <w:proofErr w:type="spellStart"/>
      <w:r w:rsidRPr="00846AD6">
        <w:rPr>
          <w:rFonts w:ascii="Times New Roman" w:eastAsia="Times New Roman" w:hAnsi="Times New Roman" w:cs="Times New Roman"/>
          <w:sz w:val="28"/>
          <w:szCs w:val="28"/>
        </w:rPr>
        <w:t>Truxor</w:t>
      </w:r>
      <w:proofErr w:type="spellEnd"/>
      <w:r w:rsidRPr="00846AD6">
        <w:rPr>
          <w:rFonts w:ascii="Times New Roman" w:eastAsia="Times New Roman" w:hAnsi="Times New Roman" w:cs="Times New Roman"/>
          <w:sz w:val="28"/>
          <w:szCs w:val="28"/>
        </w:rPr>
        <w:t>;</w:t>
      </w:r>
    </w:p>
    <w:p w14:paraId="3E953341" w14:textId="77777777" w:rsidR="00846AD6" w:rsidRPr="00846AD6" w:rsidRDefault="00846AD6" w:rsidP="00EC79C9">
      <w:pPr>
        <w:numPr>
          <w:ilvl w:val="0"/>
          <w:numId w:val="23"/>
        </w:numPr>
        <w:tabs>
          <w:tab w:val="left" w:pos="567"/>
          <w:tab w:val="left" w:pos="993"/>
          <w:tab w:val="left" w:pos="1134"/>
        </w:tabs>
        <w:spacing w:after="200" w:line="276" w:lineRule="auto"/>
        <w:ind w:left="0" w:firstLine="567"/>
        <w:contextualSpacing/>
        <w:jc w:val="both"/>
        <w:rPr>
          <w:rFonts w:ascii="Times New Roman" w:eastAsia="Times New Roman" w:hAnsi="Times New Roman" w:cs="Times New Roman"/>
          <w:sz w:val="28"/>
          <w:szCs w:val="28"/>
        </w:rPr>
      </w:pPr>
      <w:r w:rsidRPr="00846AD6">
        <w:rPr>
          <w:rFonts w:ascii="Times New Roman" w:eastAsia="Times New Roman" w:hAnsi="Times New Roman" w:cs="Times New Roman"/>
          <w:sz w:val="28"/>
          <w:szCs w:val="28"/>
        </w:rPr>
        <w:t>1 000,0 тис. грн на  благоустрій території КП «Кременчук АКВА - СЕРВІС».</w:t>
      </w:r>
    </w:p>
    <w:p w14:paraId="7CDC0739" w14:textId="77777777" w:rsidR="00846AD6" w:rsidRPr="00846AD6" w:rsidRDefault="00846AD6" w:rsidP="00EC79C9">
      <w:pPr>
        <w:widowControl w:val="0"/>
        <w:tabs>
          <w:tab w:val="left" w:pos="567"/>
          <w:tab w:val="left" w:pos="709"/>
          <w:tab w:val="left" w:pos="993"/>
        </w:tabs>
        <w:ind w:firstLine="567"/>
        <w:jc w:val="center"/>
        <w:rPr>
          <w:rFonts w:ascii="Times New Roman" w:eastAsia="Times New Roman" w:hAnsi="Times New Roman" w:cs="Times New Roman"/>
          <w:b/>
          <w:sz w:val="24"/>
          <w:szCs w:val="24"/>
          <w:lang w:eastAsia="ru-RU"/>
        </w:rPr>
      </w:pPr>
    </w:p>
    <w:p w14:paraId="200E01E8" w14:textId="77777777" w:rsidR="00846AD6" w:rsidRPr="00846AD6" w:rsidRDefault="00846AD6" w:rsidP="00EC79C9">
      <w:pPr>
        <w:widowControl w:val="0"/>
        <w:tabs>
          <w:tab w:val="left" w:pos="567"/>
          <w:tab w:val="left" w:pos="709"/>
        </w:tabs>
        <w:ind w:firstLine="567"/>
        <w:jc w:val="center"/>
        <w:rPr>
          <w:rFonts w:ascii="Times New Roman" w:eastAsia="Times New Roman" w:hAnsi="Times New Roman" w:cs="Times New Roman"/>
          <w:b/>
          <w:sz w:val="32"/>
          <w:szCs w:val="32"/>
          <w:lang w:eastAsia="ru-RU"/>
        </w:rPr>
      </w:pPr>
      <w:r w:rsidRPr="00846AD6">
        <w:rPr>
          <w:rFonts w:ascii="Times New Roman" w:eastAsia="Times New Roman" w:hAnsi="Times New Roman" w:cs="Times New Roman"/>
          <w:b/>
          <w:sz w:val="32"/>
          <w:szCs w:val="32"/>
          <w:lang w:eastAsia="ru-RU"/>
        </w:rPr>
        <w:t xml:space="preserve">Громадський порядок та безпека </w:t>
      </w:r>
    </w:p>
    <w:p w14:paraId="546BDFD8" w14:textId="77777777"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На виконання комплексної програми розвитку КП «Муніципальна варта» Кременчуцької міської ради Кременчуцького району Полтавської області на 2026 рік передбачаються кошти в сумі  23 446,5 тис. грн.</w:t>
      </w:r>
    </w:p>
    <w:p w14:paraId="49775502" w14:textId="77777777"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xml:space="preserve">На виконання програми розвитку територіальної оборони Кременчуцької </w:t>
      </w:r>
      <w:r w:rsidRPr="00846AD6">
        <w:rPr>
          <w:rFonts w:ascii="Times New Roman" w:eastAsia="Times New Roman" w:hAnsi="Times New Roman" w:cs="Times New Roman"/>
          <w:kern w:val="2"/>
          <w:sz w:val="28"/>
          <w:szCs w:val="28"/>
          <w:lang w:eastAsia="ru-RU"/>
        </w:rPr>
        <w:lastRenderedPageBreak/>
        <w:t>міської територіальної громади на 2026 рік передбачаються кошти в сумі – 3 400,0 тис. грн.</w:t>
      </w:r>
    </w:p>
    <w:p w14:paraId="02050B04" w14:textId="4CCC2BD1"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На виконання  програми підготовки жителів Кременчуцької міської територіальної громади до національного спротиву – 2 500,0 тис.</w:t>
      </w:r>
      <w:r w:rsidR="00367C99">
        <w:rPr>
          <w:rFonts w:ascii="Times New Roman" w:eastAsia="Times New Roman" w:hAnsi="Times New Roman" w:cs="Times New Roman"/>
          <w:kern w:val="2"/>
          <w:sz w:val="28"/>
          <w:szCs w:val="28"/>
          <w:lang w:eastAsia="ru-RU"/>
        </w:rPr>
        <w:t xml:space="preserve"> </w:t>
      </w:r>
      <w:r w:rsidRPr="00846AD6">
        <w:rPr>
          <w:rFonts w:ascii="Times New Roman" w:eastAsia="Times New Roman" w:hAnsi="Times New Roman" w:cs="Times New Roman"/>
          <w:kern w:val="2"/>
          <w:sz w:val="28"/>
          <w:szCs w:val="28"/>
          <w:lang w:eastAsia="ru-RU"/>
        </w:rPr>
        <w:t xml:space="preserve">грн. </w:t>
      </w:r>
    </w:p>
    <w:p w14:paraId="16845167" w14:textId="77777777" w:rsidR="00846AD6" w:rsidRPr="00846AD6" w:rsidRDefault="00846AD6" w:rsidP="00EC79C9">
      <w:pPr>
        <w:widowControl w:val="0"/>
        <w:tabs>
          <w:tab w:val="left" w:pos="567"/>
          <w:tab w:val="left" w:pos="709"/>
        </w:tabs>
        <w:ind w:firstLine="567"/>
        <w:jc w:val="both"/>
        <w:rPr>
          <w:rFonts w:ascii="Times New Roman" w:eastAsia="Times New Roman" w:hAnsi="Times New Roman" w:cs="Times New Roman"/>
          <w:kern w:val="2"/>
          <w:sz w:val="28"/>
          <w:szCs w:val="28"/>
          <w:lang w:eastAsia="ru-RU"/>
        </w:rPr>
      </w:pPr>
    </w:p>
    <w:p w14:paraId="6E6929C3" w14:textId="77777777" w:rsidR="00846AD6" w:rsidRPr="00846AD6" w:rsidRDefault="00846AD6" w:rsidP="00EC79C9">
      <w:pPr>
        <w:keepNext/>
        <w:tabs>
          <w:tab w:val="left" w:pos="567"/>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r w:rsidRPr="00846AD6">
        <w:rPr>
          <w:rFonts w:ascii="Times New Roman" w:eastAsia="Times New Roman" w:hAnsi="Times New Roman" w:cs="Times New Roman"/>
          <w:b/>
          <w:sz w:val="32"/>
          <w:szCs w:val="32"/>
          <w:lang w:eastAsia="x-none"/>
        </w:rPr>
        <w:t>Охорона навколишнього природного середовища</w:t>
      </w:r>
    </w:p>
    <w:p w14:paraId="5373FE6C" w14:textId="77777777" w:rsidR="00846AD6" w:rsidRPr="00846AD6" w:rsidRDefault="00846AD6" w:rsidP="00EC79C9">
      <w:pPr>
        <w:tabs>
          <w:tab w:val="left" w:pos="567"/>
          <w:tab w:val="left" w:pos="709"/>
          <w:tab w:val="left" w:pos="993"/>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x-none"/>
        </w:rPr>
        <w:t xml:space="preserve">У 2026 році  на виконання Програми охорони довкілля на період                     2026-2030 роки («Довкілля - 2030») </w:t>
      </w:r>
      <w:r w:rsidRPr="00846AD6">
        <w:rPr>
          <w:rFonts w:ascii="Times New Roman" w:eastAsia="Times New Roman" w:hAnsi="Times New Roman" w:cs="Times New Roman"/>
          <w:sz w:val="28"/>
          <w:szCs w:val="28"/>
          <w:lang w:eastAsia="ru-RU"/>
        </w:rPr>
        <w:t xml:space="preserve">передбачаються  видатки в розмірі                 8 685,4 тис. </w:t>
      </w:r>
      <w:proofErr w:type="spellStart"/>
      <w:r w:rsidRPr="00846AD6">
        <w:rPr>
          <w:rFonts w:ascii="Times New Roman" w:eastAsia="Times New Roman" w:hAnsi="Times New Roman" w:cs="Times New Roman"/>
          <w:sz w:val="28"/>
          <w:szCs w:val="28"/>
          <w:lang w:eastAsia="ru-RU"/>
        </w:rPr>
        <w:t>грн</w:t>
      </w:r>
      <w:proofErr w:type="spellEnd"/>
      <w:r w:rsidRPr="00846AD6">
        <w:rPr>
          <w:rFonts w:ascii="Times New Roman" w:eastAsia="Times New Roman" w:hAnsi="Times New Roman" w:cs="Times New Roman"/>
          <w:sz w:val="28"/>
          <w:szCs w:val="28"/>
          <w:lang w:eastAsia="ru-RU"/>
        </w:rPr>
        <w:t xml:space="preserve">, в т.ч.: </w:t>
      </w:r>
    </w:p>
    <w:p w14:paraId="23F45452" w14:textId="77777777" w:rsidR="00846AD6" w:rsidRPr="00846AD6" w:rsidRDefault="00846AD6" w:rsidP="00EC79C9">
      <w:pPr>
        <w:numPr>
          <w:ilvl w:val="0"/>
          <w:numId w:val="23"/>
        </w:numPr>
        <w:tabs>
          <w:tab w:val="left" w:pos="567"/>
          <w:tab w:val="left" w:pos="851"/>
          <w:tab w:val="left" w:pos="993"/>
        </w:tabs>
        <w:ind w:left="0" w:firstLine="567"/>
        <w:contextualSpacing/>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за рахунок загального фонду місцевого бюджету видатки на</w:t>
      </w:r>
      <w:r w:rsidRPr="00846AD6">
        <w:rPr>
          <w:rFonts w:ascii="Times New Roman" w:eastAsia="Times New Roman" w:hAnsi="Times New Roman" w:cs="Times New Roman"/>
          <w:sz w:val="28"/>
          <w:szCs w:val="28"/>
          <w:lang w:val="ru-RU" w:eastAsia="ru-RU"/>
        </w:rPr>
        <w:t xml:space="preserve"> </w:t>
      </w:r>
      <w:r w:rsidRPr="00846AD6">
        <w:rPr>
          <w:rFonts w:ascii="Times New Roman" w:eastAsia="Times New Roman" w:hAnsi="Times New Roman" w:cs="Times New Roman"/>
          <w:sz w:val="28"/>
          <w:szCs w:val="28"/>
          <w:lang w:eastAsia="ru-RU"/>
        </w:rPr>
        <w:t>Регіональний ландшафтний парк «</w:t>
      </w:r>
      <w:proofErr w:type="spellStart"/>
      <w:r w:rsidRPr="00846AD6">
        <w:rPr>
          <w:rFonts w:ascii="Times New Roman" w:eastAsia="Times New Roman" w:hAnsi="Times New Roman" w:cs="Times New Roman"/>
          <w:sz w:val="28"/>
          <w:szCs w:val="28"/>
          <w:lang w:eastAsia="ru-RU"/>
        </w:rPr>
        <w:t>Кагамлицький</w:t>
      </w:r>
      <w:proofErr w:type="spellEnd"/>
      <w:r w:rsidRPr="00846AD6">
        <w:rPr>
          <w:rFonts w:ascii="Times New Roman" w:eastAsia="Times New Roman" w:hAnsi="Times New Roman" w:cs="Times New Roman"/>
          <w:sz w:val="28"/>
          <w:szCs w:val="28"/>
          <w:lang w:eastAsia="ru-RU"/>
        </w:rPr>
        <w:t xml:space="preserve">» – 2 185,4 тис. грн, </w:t>
      </w:r>
    </w:p>
    <w:p w14:paraId="6F539485" w14:textId="77777777" w:rsidR="00846AD6" w:rsidRPr="00846AD6" w:rsidRDefault="00846AD6" w:rsidP="00EC79C9">
      <w:pPr>
        <w:numPr>
          <w:ilvl w:val="0"/>
          <w:numId w:val="23"/>
        </w:numPr>
        <w:tabs>
          <w:tab w:val="left" w:pos="567"/>
          <w:tab w:val="left" w:pos="851"/>
          <w:tab w:val="left" w:pos="993"/>
        </w:tabs>
        <w:ind w:left="0" w:firstLine="567"/>
        <w:contextualSpacing/>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за рахунок фонду охорони навколишнього природного середовища –      6 500,0 тис. грн. </w:t>
      </w:r>
    </w:p>
    <w:p w14:paraId="74759E23" w14:textId="77777777" w:rsidR="00846AD6" w:rsidRPr="00846AD6" w:rsidRDefault="00846AD6" w:rsidP="00EC79C9">
      <w:pPr>
        <w:tabs>
          <w:tab w:val="left" w:pos="567"/>
          <w:tab w:val="left" w:pos="709"/>
          <w:tab w:val="left" w:pos="993"/>
        </w:tabs>
        <w:ind w:firstLine="567"/>
        <w:jc w:val="both"/>
        <w:rPr>
          <w:rFonts w:ascii="Times New Roman" w:eastAsia="Times New Roman" w:hAnsi="Times New Roman" w:cs="Times New Roman"/>
          <w:sz w:val="28"/>
          <w:szCs w:val="28"/>
          <w:lang w:eastAsia="x-none"/>
        </w:rPr>
      </w:pPr>
      <w:r w:rsidRPr="00846AD6">
        <w:rPr>
          <w:rFonts w:ascii="Times New Roman" w:eastAsia="Times New Roman" w:hAnsi="Times New Roman" w:cs="Times New Roman"/>
          <w:sz w:val="28"/>
          <w:szCs w:val="28"/>
          <w:lang w:eastAsia="ru-RU"/>
        </w:rPr>
        <w:t xml:space="preserve">Кошти </w:t>
      </w:r>
      <w:r w:rsidRPr="00846AD6">
        <w:rPr>
          <w:rFonts w:ascii="Times New Roman" w:eastAsia="Times New Roman" w:hAnsi="Times New Roman" w:cs="Times New Roman"/>
          <w:sz w:val="28"/>
          <w:szCs w:val="28"/>
          <w:lang w:eastAsia="x-none"/>
        </w:rPr>
        <w:t>витрачатимуться згідно з затвердженим Кременчуцькою міською радою Кременчуцького району Полтавської області розподілом видатків та будуть спрямовуватися на стабілізацію та поліпшення екологічної ситуації, збереження природних екосистем та впровадження екологічно збалансованої системи природокористування.</w:t>
      </w:r>
    </w:p>
    <w:p w14:paraId="5F408D3D" w14:textId="77777777" w:rsidR="00846AD6" w:rsidRPr="00846AD6" w:rsidRDefault="00846AD6" w:rsidP="00EC79C9">
      <w:pPr>
        <w:keepNext/>
        <w:tabs>
          <w:tab w:val="left" w:pos="567"/>
          <w:tab w:val="left" w:pos="709"/>
          <w:tab w:val="left" w:pos="993"/>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28"/>
          <w:szCs w:val="28"/>
          <w:lang w:eastAsia="x-none"/>
        </w:rPr>
      </w:pPr>
    </w:p>
    <w:p w14:paraId="4A7745FC" w14:textId="77777777" w:rsidR="00846AD6" w:rsidRPr="00846AD6" w:rsidRDefault="00846AD6" w:rsidP="00EC79C9">
      <w:pPr>
        <w:keepNext/>
        <w:tabs>
          <w:tab w:val="left" w:pos="567"/>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r w:rsidRPr="00846AD6">
        <w:rPr>
          <w:rFonts w:ascii="Times New Roman" w:eastAsia="Times New Roman" w:hAnsi="Times New Roman" w:cs="Times New Roman"/>
          <w:b/>
          <w:sz w:val="32"/>
          <w:szCs w:val="32"/>
          <w:lang w:eastAsia="x-none"/>
        </w:rPr>
        <w:t>Засоби масової інформації</w:t>
      </w:r>
    </w:p>
    <w:p w14:paraId="5CC4B2CE"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Для фінансової підтримки медіа (засобів масової інформації) в бюджеті Кременчуцької територіальної громади на 2026 рік відповідно до </w:t>
      </w:r>
      <w:r w:rsidRPr="00846AD6">
        <w:rPr>
          <w:rFonts w:ascii="Times New Roman" w:eastAsia="Times New Roman" w:hAnsi="Times New Roman" w:cs="Times New Roman"/>
          <w:bCs/>
          <w:sz w:val="28"/>
          <w:szCs w:val="28"/>
          <w:shd w:val="clear" w:color="auto" w:fill="FFFFFF"/>
          <w:lang w:eastAsia="ru-RU"/>
        </w:rPr>
        <w:t xml:space="preserve">міської «Програми сприяння розвитку інформаційної діяльності  КП «Кременчуцька міська телерадіокомпанія» Кременчуцької міської ради Кременчуцького району Полтавської області на 2022-2026 роки» </w:t>
      </w:r>
      <w:r w:rsidRPr="00846AD6">
        <w:rPr>
          <w:rFonts w:ascii="Times New Roman" w:eastAsia="Times New Roman" w:hAnsi="Times New Roman" w:cs="Times New Roman"/>
          <w:sz w:val="28"/>
          <w:szCs w:val="28"/>
          <w:lang w:eastAsia="ru-RU"/>
        </w:rPr>
        <w:t xml:space="preserve">для КП «Кременчуцька міська телерадіокомпанія» передбачаються кошти в сумі 28 324,4 тис. грн.  </w:t>
      </w:r>
    </w:p>
    <w:p w14:paraId="010C7603"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bCs/>
          <w:iCs/>
          <w:sz w:val="28"/>
          <w:szCs w:val="28"/>
          <w:lang w:eastAsia="ru-RU"/>
        </w:rPr>
      </w:pPr>
    </w:p>
    <w:p w14:paraId="5617F727"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bCs/>
          <w:iCs/>
          <w:sz w:val="28"/>
          <w:szCs w:val="28"/>
          <w:lang w:eastAsia="ru-RU"/>
        </w:rPr>
      </w:pPr>
      <w:r w:rsidRPr="00846AD6">
        <w:rPr>
          <w:rFonts w:ascii="Times New Roman" w:eastAsia="Times New Roman" w:hAnsi="Times New Roman" w:cs="Times New Roman"/>
          <w:bCs/>
          <w:iCs/>
          <w:sz w:val="28"/>
          <w:szCs w:val="28"/>
          <w:lang w:eastAsia="ru-RU"/>
        </w:rPr>
        <w:t xml:space="preserve">Обсяг </w:t>
      </w:r>
      <w:r w:rsidRPr="00846AD6">
        <w:rPr>
          <w:rFonts w:ascii="Times New Roman" w:eastAsia="Times New Roman" w:hAnsi="Times New Roman" w:cs="Times New Roman"/>
          <w:b/>
          <w:bCs/>
          <w:iCs/>
          <w:sz w:val="28"/>
          <w:szCs w:val="28"/>
          <w:lang w:eastAsia="ru-RU"/>
        </w:rPr>
        <w:t xml:space="preserve">резервного фонду </w:t>
      </w:r>
      <w:r w:rsidRPr="00846AD6">
        <w:rPr>
          <w:rFonts w:ascii="Times New Roman" w:eastAsia="Times New Roman" w:hAnsi="Times New Roman" w:cs="Times New Roman"/>
          <w:bCs/>
          <w:iCs/>
          <w:sz w:val="28"/>
          <w:szCs w:val="28"/>
          <w:lang w:eastAsia="ru-RU"/>
        </w:rPr>
        <w:t xml:space="preserve">бюджету </w:t>
      </w:r>
      <w:r w:rsidRPr="00846AD6">
        <w:rPr>
          <w:rFonts w:ascii="Times New Roman" w:eastAsia="Times New Roman" w:hAnsi="Times New Roman" w:cs="Times New Roman"/>
          <w:bCs/>
          <w:spacing w:val="-1"/>
          <w:sz w:val="28"/>
          <w:szCs w:val="28"/>
          <w:lang w:eastAsia="ru-RU"/>
        </w:rPr>
        <w:t>Кременчуцької міської територіальної громади</w:t>
      </w:r>
      <w:r w:rsidRPr="00846AD6">
        <w:rPr>
          <w:rFonts w:ascii="Times New Roman" w:eastAsia="Times New Roman" w:hAnsi="Times New Roman" w:cs="Times New Roman"/>
          <w:bCs/>
          <w:iCs/>
          <w:sz w:val="28"/>
          <w:szCs w:val="28"/>
          <w:lang w:eastAsia="ru-RU"/>
        </w:rPr>
        <w:t xml:space="preserve"> передбачено в сумі 3 000,0 тис. грн.</w:t>
      </w:r>
    </w:p>
    <w:p w14:paraId="7071777F"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8"/>
          <w:szCs w:val="28"/>
          <w:lang w:eastAsia="ru-RU"/>
        </w:rPr>
      </w:pPr>
    </w:p>
    <w:p w14:paraId="4C0230C2" w14:textId="77777777" w:rsidR="00846AD6" w:rsidRPr="00846AD6" w:rsidRDefault="00846AD6" w:rsidP="00EC79C9">
      <w:pPr>
        <w:widowControl w:val="0"/>
        <w:tabs>
          <w:tab w:val="left" w:pos="567"/>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846AD6">
        <w:rPr>
          <w:rFonts w:ascii="Times New Roman" w:eastAsia="Times New Roman" w:hAnsi="Times New Roman" w:cs="Times New Roman"/>
          <w:b/>
          <w:sz w:val="32"/>
          <w:szCs w:val="32"/>
          <w:lang w:eastAsia="ru-RU"/>
        </w:rPr>
        <w:t>Кредитування</w:t>
      </w:r>
    </w:p>
    <w:p w14:paraId="0B15526E"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В бюджеті Кременчуцької міської територіальної громади на 2026 рік</w:t>
      </w:r>
      <w:r w:rsidRPr="00846AD6">
        <w:rPr>
          <w:rFonts w:ascii="Times New Roman" w:eastAsia="Times New Roman" w:hAnsi="Times New Roman" w:cs="Times New Roman"/>
          <w:b/>
          <w:sz w:val="28"/>
          <w:szCs w:val="28"/>
          <w:lang w:eastAsia="ru-RU"/>
        </w:rPr>
        <w:t xml:space="preserve"> </w:t>
      </w:r>
      <w:r w:rsidRPr="00846AD6">
        <w:rPr>
          <w:rFonts w:ascii="Times New Roman" w:eastAsia="Times New Roman" w:hAnsi="Times New Roman" w:cs="Times New Roman"/>
          <w:sz w:val="28"/>
          <w:szCs w:val="28"/>
          <w:lang w:eastAsia="ru-RU"/>
        </w:rPr>
        <w:t>передбачається надати пільгові довгострокові кредити молодим сім’ям та одиноким молодим громадян  на будівництво/придбання житла в сумі                   1 402,9 тис. грн.</w:t>
      </w:r>
    </w:p>
    <w:p w14:paraId="4C07F22B"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В 2026 році планується повернення коштів, від наданих пільгових довгострокових кредитів молодим сім’ям та одиноким молодим громадянам  на будівництво/придбання житла в попередні роки та відсотків за користування ними в загальній сумі 1 487,0 тис. грн.</w:t>
      </w:r>
    </w:p>
    <w:p w14:paraId="67E23BE7" w14:textId="23C76858" w:rsidR="00846AD6" w:rsidRDefault="00367C99" w:rsidP="00EC79C9">
      <w:pPr>
        <w:widowControl w:val="0"/>
        <w:numPr>
          <w:ilvl w:val="12"/>
          <w:numId w:val="0"/>
        </w:numPr>
        <w:tabs>
          <w:tab w:val="left" w:pos="567"/>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14:paraId="4FB9BE53" w14:textId="77777777" w:rsidR="00367C99" w:rsidRPr="00846AD6" w:rsidRDefault="00367C99" w:rsidP="00EC79C9">
      <w:pPr>
        <w:widowControl w:val="0"/>
        <w:numPr>
          <w:ilvl w:val="12"/>
          <w:numId w:val="0"/>
        </w:numPr>
        <w:tabs>
          <w:tab w:val="left" w:pos="567"/>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p>
    <w:p w14:paraId="6D20F66A" w14:textId="77777777" w:rsidR="00846AD6" w:rsidRPr="00846AD6" w:rsidRDefault="00846AD6" w:rsidP="00EC79C9">
      <w:pPr>
        <w:widowControl w:val="0"/>
        <w:numPr>
          <w:ilvl w:val="12"/>
          <w:numId w:val="0"/>
        </w:numPr>
        <w:tabs>
          <w:tab w:val="left" w:pos="567"/>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846AD6">
        <w:rPr>
          <w:rFonts w:ascii="Times New Roman" w:eastAsia="Times New Roman" w:hAnsi="Times New Roman" w:cs="Times New Roman"/>
          <w:b/>
          <w:sz w:val="32"/>
          <w:szCs w:val="32"/>
          <w:lang w:eastAsia="ru-RU"/>
        </w:rPr>
        <w:t>Інформація щодо наданих місцевих гарантій</w:t>
      </w:r>
    </w:p>
    <w:p w14:paraId="249A371F"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xml:space="preserve">Відповідно до статті VІ Договору про </w:t>
      </w:r>
      <w:proofErr w:type="spellStart"/>
      <w:r w:rsidRPr="00846AD6">
        <w:rPr>
          <w:rFonts w:ascii="Times New Roman" w:eastAsia="Times New Roman" w:hAnsi="Times New Roman" w:cs="Times New Roman"/>
          <w:kern w:val="2"/>
          <w:sz w:val="28"/>
          <w:szCs w:val="28"/>
          <w:lang w:eastAsia="ru-RU"/>
        </w:rPr>
        <w:t>субкредитування</w:t>
      </w:r>
      <w:proofErr w:type="spellEnd"/>
      <w:r w:rsidRPr="00846AD6">
        <w:rPr>
          <w:rFonts w:ascii="Times New Roman" w:eastAsia="Times New Roman" w:hAnsi="Times New Roman" w:cs="Times New Roman"/>
          <w:kern w:val="2"/>
          <w:sz w:val="28"/>
          <w:szCs w:val="28"/>
          <w:lang w:eastAsia="ru-RU"/>
        </w:rPr>
        <w:t xml:space="preserve"> №28010-02/11 від 27.01.2010 між Міністерством фінансів України, Міністерством з питань житлово - комунального господарства України та комунальним підприємством «</w:t>
      </w:r>
      <w:proofErr w:type="spellStart"/>
      <w:r w:rsidRPr="00846AD6">
        <w:rPr>
          <w:rFonts w:ascii="Times New Roman" w:eastAsia="Times New Roman" w:hAnsi="Times New Roman" w:cs="Times New Roman"/>
          <w:kern w:val="2"/>
          <w:sz w:val="28"/>
          <w:szCs w:val="28"/>
          <w:lang w:eastAsia="ru-RU"/>
        </w:rPr>
        <w:t>Кременчукводоканал</w:t>
      </w:r>
      <w:proofErr w:type="spellEnd"/>
      <w:r w:rsidRPr="00846AD6">
        <w:rPr>
          <w:rFonts w:ascii="Times New Roman" w:eastAsia="Times New Roman" w:hAnsi="Times New Roman" w:cs="Times New Roman"/>
          <w:kern w:val="2"/>
          <w:sz w:val="28"/>
          <w:szCs w:val="28"/>
          <w:lang w:eastAsia="ru-RU"/>
        </w:rPr>
        <w:t xml:space="preserve">» «Про використання сум позики, що надається Україні </w:t>
      </w:r>
      <w:r w:rsidRPr="00846AD6">
        <w:rPr>
          <w:rFonts w:ascii="Times New Roman" w:eastAsia="Times New Roman" w:hAnsi="Times New Roman" w:cs="Times New Roman"/>
          <w:kern w:val="2"/>
          <w:sz w:val="28"/>
          <w:szCs w:val="28"/>
          <w:lang w:eastAsia="ru-RU"/>
        </w:rPr>
        <w:lastRenderedPageBreak/>
        <w:t xml:space="preserve">Міжнародним банком реконструкції та розвитку» (Угода про позику «Проєкт розвитку міської інфраструктури» №4869-UA від 26.05.2008) засобом забезпечення виконання </w:t>
      </w:r>
      <w:proofErr w:type="spellStart"/>
      <w:r w:rsidRPr="00846AD6">
        <w:rPr>
          <w:rFonts w:ascii="Times New Roman" w:eastAsia="Times New Roman" w:hAnsi="Times New Roman" w:cs="Times New Roman"/>
          <w:kern w:val="2"/>
          <w:sz w:val="28"/>
          <w:szCs w:val="28"/>
          <w:lang w:eastAsia="ru-RU"/>
        </w:rPr>
        <w:t>субпозичальником</w:t>
      </w:r>
      <w:proofErr w:type="spellEnd"/>
      <w:r w:rsidRPr="00846AD6">
        <w:rPr>
          <w:rFonts w:ascii="Times New Roman" w:eastAsia="Times New Roman" w:hAnsi="Times New Roman" w:cs="Times New Roman"/>
          <w:kern w:val="2"/>
          <w:sz w:val="28"/>
          <w:szCs w:val="28"/>
          <w:lang w:eastAsia="ru-RU"/>
        </w:rPr>
        <w:t xml:space="preserve"> своїх зобов’язань є гарантія Кременчуцької міської ради від 21.08.2009 року №1, надана Кременчуцькою міською радою Міністерству фінансів України. </w:t>
      </w:r>
    </w:p>
    <w:p w14:paraId="4B41686B"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p>
    <w:p w14:paraId="274FA7A4" w14:textId="625AC763"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xml:space="preserve">Загальна сума </w:t>
      </w:r>
      <w:proofErr w:type="spellStart"/>
      <w:r w:rsidRPr="00846AD6">
        <w:rPr>
          <w:rFonts w:ascii="Times New Roman" w:eastAsia="Times New Roman" w:hAnsi="Times New Roman" w:cs="Times New Roman"/>
          <w:kern w:val="2"/>
          <w:sz w:val="28"/>
          <w:szCs w:val="28"/>
          <w:lang w:eastAsia="ru-RU"/>
        </w:rPr>
        <w:t>субкредиту</w:t>
      </w:r>
      <w:proofErr w:type="spellEnd"/>
      <w:r w:rsidRPr="00846AD6">
        <w:rPr>
          <w:rFonts w:ascii="Times New Roman" w:eastAsia="Times New Roman" w:hAnsi="Times New Roman" w:cs="Times New Roman"/>
          <w:kern w:val="2"/>
          <w:sz w:val="28"/>
          <w:szCs w:val="28"/>
          <w:lang w:eastAsia="ru-RU"/>
        </w:rPr>
        <w:t xml:space="preserve"> відповідно до Додаткової Угоди  від 01 квітня 2016 року № 28010-02/11-3 до Договору про </w:t>
      </w:r>
      <w:proofErr w:type="spellStart"/>
      <w:r w:rsidRPr="00846AD6">
        <w:rPr>
          <w:rFonts w:ascii="Times New Roman" w:eastAsia="Times New Roman" w:hAnsi="Times New Roman" w:cs="Times New Roman"/>
          <w:kern w:val="2"/>
          <w:sz w:val="28"/>
          <w:szCs w:val="28"/>
          <w:lang w:eastAsia="ru-RU"/>
        </w:rPr>
        <w:t>субкредитування</w:t>
      </w:r>
      <w:proofErr w:type="spellEnd"/>
      <w:r w:rsidRPr="00846AD6">
        <w:rPr>
          <w:rFonts w:ascii="Times New Roman" w:eastAsia="Times New Roman" w:hAnsi="Times New Roman" w:cs="Times New Roman"/>
          <w:kern w:val="2"/>
          <w:sz w:val="28"/>
          <w:szCs w:val="28"/>
          <w:lang w:eastAsia="ru-RU"/>
        </w:rPr>
        <w:t xml:space="preserve"> №</w:t>
      </w:r>
      <w:r w:rsidR="00B06C42">
        <w:rPr>
          <w:rFonts w:ascii="Times New Roman" w:eastAsia="Times New Roman" w:hAnsi="Times New Roman" w:cs="Times New Roman"/>
          <w:kern w:val="2"/>
          <w:sz w:val="28"/>
          <w:szCs w:val="28"/>
          <w:lang w:eastAsia="ru-RU"/>
        </w:rPr>
        <w:t xml:space="preserve"> </w:t>
      </w:r>
      <w:r w:rsidRPr="00846AD6">
        <w:rPr>
          <w:rFonts w:ascii="Times New Roman" w:eastAsia="Times New Roman" w:hAnsi="Times New Roman" w:cs="Times New Roman"/>
          <w:kern w:val="2"/>
          <w:sz w:val="28"/>
          <w:szCs w:val="28"/>
          <w:lang w:eastAsia="ru-RU"/>
        </w:rPr>
        <w:t xml:space="preserve">28010-02/11 від 27.01.2010 складає 6 528,7 тис. дол. США. У відповідності до графіку погашення основної суми </w:t>
      </w:r>
      <w:proofErr w:type="spellStart"/>
      <w:r w:rsidRPr="00846AD6">
        <w:rPr>
          <w:rFonts w:ascii="Times New Roman" w:eastAsia="Times New Roman" w:hAnsi="Times New Roman" w:cs="Times New Roman"/>
          <w:kern w:val="2"/>
          <w:sz w:val="28"/>
          <w:szCs w:val="28"/>
          <w:lang w:eastAsia="ru-RU"/>
        </w:rPr>
        <w:t>субкредиту</w:t>
      </w:r>
      <w:proofErr w:type="spellEnd"/>
      <w:r w:rsidRPr="00846AD6">
        <w:rPr>
          <w:rFonts w:ascii="Times New Roman" w:eastAsia="Times New Roman" w:hAnsi="Times New Roman" w:cs="Times New Roman"/>
          <w:kern w:val="2"/>
          <w:sz w:val="28"/>
          <w:szCs w:val="28"/>
          <w:lang w:eastAsia="ru-RU"/>
        </w:rPr>
        <w:t xml:space="preserve"> останній платіж передбачається                         15 жовтня 2027 року. </w:t>
      </w:r>
    </w:p>
    <w:p w14:paraId="35DEFF18"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xml:space="preserve">В 2026 році погашення основної суми </w:t>
      </w:r>
      <w:proofErr w:type="spellStart"/>
      <w:r w:rsidRPr="00846AD6">
        <w:rPr>
          <w:rFonts w:ascii="Times New Roman" w:eastAsia="Times New Roman" w:hAnsi="Times New Roman" w:cs="Times New Roman"/>
          <w:kern w:val="2"/>
          <w:sz w:val="28"/>
          <w:szCs w:val="28"/>
          <w:lang w:eastAsia="ru-RU"/>
        </w:rPr>
        <w:t>субкредиту</w:t>
      </w:r>
      <w:proofErr w:type="spellEnd"/>
      <w:r w:rsidRPr="00846AD6">
        <w:rPr>
          <w:rFonts w:ascii="Times New Roman" w:eastAsia="Times New Roman" w:hAnsi="Times New Roman" w:cs="Times New Roman"/>
          <w:kern w:val="2"/>
          <w:sz w:val="28"/>
          <w:szCs w:val="28"/>
          <w:lang w:eastAsia="ru-RU"/>
        </w:rPr>
        <w:t xml:space="preserve"> передбачається здійснити двома платежами 15 квітня та 15 жовтня в загальній сумі                           431,7 тис. дол. США. Сплата відсотків та маржі відповідно до договору буде здійснюватись двічі на рік 15 квітня і 15 жовтня 2026 року. </w:t>
      </w:r>
    </w:p>
    <w:p w14:paraId="46ECFE41" w14:textId="77777777" w:rsidR="00846AD6" w:rsidRPr="00846AD6" w:rsidRDefault="00846AD6" w:rsidP="00EC79C9">
      <w:pPr>
        <w:widowControl w:val="0"/>
        <w:tabs>
          <w:tab w:val="left" w:pos="567"/>
          <w:tab w:val="left" w:pos="709"/>
        </w:tabs>
        <w:autoSpaceDE w:val="0"/>
        <w:autoSpaceDN w:val="0"/>
        <w:adjustRightInd w:val="0"/>
        <w:spacing w:after="120"/>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Видатки на виконання наданих місцевих гарантій на 2026 рік визначені в сумі 19 000,0 тис. грн.</w:t>
      </w:r>
    </w:p>
    <w:p w14:paraId="0CE2E8D8" w14:textId="77777777" w:rsidR="00846AD6" w:rsidRPr="00846AD6" w:rsidRDefault="00846AD6" w:rsidP="00EC79C9">
      <w:pPr>
        <w:tabs>
          <w:tab w:val="left" w:pos="567"/>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В 2026 році планується продовжити залучення</w:t>
      </w:r>
      <w:r w:rsidRPr="00846AD6">
        <w:rPr>
          <w:rFonts w:ascii="Times New Roman" w:eastAsia="Times New Roman" w:hAnsi="Times New Roman" w:cs="Times New Roman"/>
          <w:kern w:val="2"/>
          <w:sz w:val="28"/>
          <w:szCs w:val="28"/>
          <w:lang w:eastAsia="ru-RU"/>
        </w:rPr>
        <w:t xml:space="preserve"> кредитних коштів, що надаються Україні Європейським інвестиційним банком</w:t>
      </w:r>
      <w:r w:rsidRPr="00846AD6">
        <w:rPr>
          <w:rFonts w:ascii="Times New Roman" w:eastAsia="Times New Roman" w:hAnsi="Times New Roman" w:cs="Times New Roman"/>
          <w:sz w:val="28"/>
          <w:szCs w:val="28"/>
          <w:lang w:eastAsia="ru-RU"/>
        </w:rPr>
        <w:t xml:space="preserve"> </w:t>
      </w:r>
      <w:r w:rsidRPr="00846AD6">
        <w:rPr>
          <w:rFonts w:ascii="Times New Roman" w:eastAsia="Times New Roman" w:hAnsi="Times New Roman" w:cs="Times New Roman"/>
          <w:kern w:val="2"/>
          <w:sz w:val="28"/>
          <w:szCs w:val="28"/>
          <w:lang w:eastAsia="ru-RU"/>
        </w:rPr>
        <w:t xml:space="preserve">відповідно до Фінансової угоди «Міський громадський транспорт України ІІ» на  реалізацію  </w:t>
      </w:r>
      <w:proofErr w:type="spellStart"/>
      <w:r w:rsidRPr="00846AD6">
        <w:rPr>
          <w:rFonts w:ascii="Times New Roman" w:eastAsia="Times New Roman" w:hAnsi="Times New Roman" w:cs="Times New Roman"/>
          <w:kern w:val="2"/>
          <w:sz w:val="28"/>
          <w:szCs w:val="28"/>
          <w:lang w:eastAsia="ru-RU"/>
        </w:rPr>
        <w:t>субпроєкту</w:t>
      </w:r>
      <w:proofErr w:type="spellEnd"/>
      <w:r w:rsidRPr="00846AD6">
        <w:rPr>
          <w:rFonts w:ascii="Times New Roman" w:eastAsia="Times New Roman" w:hAnsi="Times New Roman" w:cs="Times New Roman"/>
          <w:kern w:val="2"/>
          <w:sz w:val="28"/>
          <w:szCs w:val="28"/>
          <w:lang w:eastAsia="ru-RU"/>
        </w:rPr>
        <w:t xml:space="preserve"> «Розвиток та модернізація міського електричного транспорту в м. Кременчук» для комунального підприємства «</w:t>
      </w:r>
      <w:r w:rsidRPr="00846AD6">
        <w:rPr>
          <w:rFonts w:ascii="Times New Roman" w:eastAsia="Times New Roman" w:hAnsi="Times New Roman" w:cs="Times New Roman"/>
          <w:bCs/>
          <w:sz w:val="28"/>
          <w:szCs w:val="28"/>
          <w:lang w:eastAsia="ru-RU"/>
        </w:rPr>
        <w:t>Кременчуцьке тролейбусне управління  ім. Л.Я. Левітана</w:t>
      </w:r>
      <w:r w:rsidRPr="00846AD6">
        <w:rPr>
          <w:rFonts w:ascii="Times New Roman" w:eastAsia="Times New Roman" w:hAnsi="Times New Roman" w:cs="Times New Roman"/>
          <w:kern w:val="2"/>
          <w:sz w:val="28"/>
          <w:szCs w:val="28"/>
          <w:lang w:eastAsia="ru-RU"/>
        </w:rPr>
        <w:t>»</w:t>
      </w:r>
      <w:r w:rsidRPr="00846AD6">
        <w:rPr>
          <w:rFonts w:ascii="Times New Roman" w:eastAsia="Times New Roman" w:hAnsi="Times New Roman" w:cs="Arial"/>
          <w:sz w:val="28"/>
          <w:szCs w:val="28"/>
          <w:lang w:eastAsia="ru-RU"/>
        </w:rPr>
        <w:t xml:space="preserve"> Кременчуцької міської ради Кременчуцького району Полтавської області</w:t>
      </w:r>
      <w:r w:rsidRPr="00846AD6">
        <w:rPr>
          <w:rFonts w:ascii="Times New Roman" w:eastAsia="Times New Roman" w:hAnsi="Times New Roman" w:cs="Times New Roman"/>
          <w:kern w:val="2"/>
          <w:sz w:val="28"/>
          <w:szCs w:val="28"/>
          <w:lang w:eastAsia="ru-RU"/>
        </w:rPr>
        <w:t xml:space="preserve"> під місцеві гарантії</w:t>
      </w:r>
      <w:r w:rsidRPr="00846AD6">
        <w:rPr>
          <w:rFonts w:ascii="Times New Roman" w:eastAsia="Times New Roman" w:hAnsi="Times New Roman" w:cs="Times New Roman"/>
          <w:sz w:val="28"/>
          <w:szCs w:val="28"/>
          <w:lang w:eastAsia="ru-RU"/>
        </w:rPr>
        <w:t>.</w:t>
      </w:r>
    </w:p>
    <w:p w14:paraId="780B6927" w14:textId="77777777" w:rsidR="00846AD6" w:rsidRPr="00846AD6" w:rsidRDefault="00846AD6" w:rsidP="00EC79C9">
      <w:pPr>
        <w:tabs>
          <w:tab w:val="left" w:pos="567"/>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kern w:val="2"/>
          <w:sz w:val="28"/>
          <w:szCs w:val="28"/>
          <w:lang w:eastAsia="ru-RU"/>
        </w:rPr>
        <w:t xml:space="preserve">Загальна сума кредиту складає 7 600,0 тис. </w:t>
      </w:r>
      <w:r w:rsidRPr="00846AD6">
        <w:rPr>
          <w:rFonts w:ascii="Times New Roman" w:eastAsia="Times New Roman" w:hAnsi="Times New Roman" w:cs="Times New Roman"/>
          <w:sz w:val="28"/>
          <w:szCs w:val="28"/>
          <w:lang w:eastAsia="ru-RU"/>
        </w:rPr>
        <w:t xml:space="preserve">євро. Планується придбати 18  </w:t>
      </w:r>
      <w:proofErr w:type="spellStart"/>
      <w:r w:rsidRPr="00846AD6">
        <w:rPr>
          <w:rFonts w:ascii="Times New Roman" w:eastAsia="Times New Roman" w:hAnsi="Times New Roman" w:cs="Times New Roman"/>
          <w:sz w:val="28"/>
          <w:szCs w:val="28"/>
          <w:lang w:eastAsia="ru-RU"/>
        </w:rPr>
        <w:t>низькопідлогових</w:t>
      </w:r>
      <w:proofErr w:type="spellEnd"/>
      <w:r w:rsidRPr="00846AD6">
        <w:rPr>
          <w:rFonts w:ascii="Times New Roman" w:eastAsia="Times New Roman" w:hAnsi="Times New Roman" w:cs="Times New Roman"/>
          <w:sz w:val="28"/>
          <w:szCs w:val="28"/>
          <w:lang w:eastAsia="ru-RU"/>
        </w:rPr>
        <w:t xml:space="preserve"> тролейбусів з автономним ходом не менше 20 км.</w:t>
      </w:r>
    </w:p>
    <w:p w14:paraId="68CDF055" w14:textId="77777777" w:rsidR="00846AD6" w:rsidRPr="00846AD6" w:rsidRDefault="00846AD6" w:rsidP="00EC79C9">
      <w:pPr>
        <w:tabs>
          <w:tab w:val="left" w:pos="567"/>
        </w:tabs>
        <w:autoSpaceDE w:val="0"/>
        <w:autoSpaceDN w:val="0"/>
        <w:adjustRightInd w:val="0"/>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sz w:val="28"/>
          <w:szCs w:val="28"/>
          <w:lang w:eastAsia="ru-RU"/>
        </w:rPr>
        <w:t xml:space="preserve">Строк кредиту – 22 роки. Пільговий період становить 5 років.   </w:t>
      </w:r>
    </w:p>
    <w:p w14:paraId="3F89CDC3" w14:textId="77777777" w:rsidR="00846AD6" w:rsidRPr="00846AD6" w:rsidRDefault="00846AD6" w:rsidP="00EC79C9">
      <w:pPr>
        <w:tabs>
          <w:tab w:val="left" w:pos="567"/>
        </w:tabs>
        <w:autoSpaceDE w:val="0"/>
        <w:autoSpaceDN w:val="0"/>
        <w:adjustRightInd w:val="0"/>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sz w:val="28"/>
          <w:szCs w:val="28"/>
          <w:lang w:eastAsia="ru-RU"/>
        </w:rPr>
        <w:t xml:space="preserve">Надійшло кредиту в 2025 році 3 365,9 тис. євро, що дає можливість придбати 8 тролейбусів. В 2026 році планується отримати другий транш кредиту в сумі 3 733,0, що дасть можливість придбати 10 тролейбусів. Витрати на виконання місцевих гарантій </w:t>
      </w:r>
      <w:r w:rsidRPr="00846AD6">
        <w:rPr>
          <w:rFonts w:ascii="Times New Roman" w:eastAsia="Times New Roman" w:hAnsi="Times New Roman" w:cs="Times New Roman"/>
          <w:kern w:val="2"/>
          <w:sz w:val="28"/>
          <w:szCs w:val="28"/>
          <w:lang w:eastAsia="ru-RU"/>
        </w:rPr>
        <w:t xml:space="preserve">в рамках </w:t>
      </w:r>
      <w:proofErr w:type="spellStart"/>
      <w:r w:rsidRPr="00846AD6">
        <w:rPr>
          <w:rFonts w:ascii="Times New Roman" w:eastAsia="Times New Roman" w:hAnsi="Times New Roman" w:cs="Times New Roman"/>
          <w:kern w:val="2"/>
          <w:sz w:val="28"/>
          <w:szCs w:val="28"/>
          <w:lang w:eastAsia="ru-RU"/>
        </w:rPr>
        <w:t>субпроєкту</w:t>
      </w:r>
      <w:proofErr w:type="spellEnd"/>
      <w:r w:rsidRPr="00846AD6">
        <w:rPr>
          <w:rFonts w:ascii="Times New Roman" w:eastAsia="Times New Roman" w:hAnsi="Times New Roman" w:cs="Times New Roman"/>
          <w:kern w:val="2"/>
          <w:sz w:val="28"/>
          <w:szCs w:val="28"/>
          <w:lang w:eastAsia="ru-RU"/>
        </w:rPr>
        <w:t xml:space="preserve"> «Розвиток та модернізація міського електричного транспорту в м. Кременчук» </w:t>
      </w:r>
      <w:r w:rsidRPr="00846AD6">
        <w:rPr>
          <w:rFonts w:ascii="Times New Roman" w:eastAsia="Times New Roman" w:hAnsi="Times New Roman" w:cs="Times New Roman"/>
          <w:sz w:val="28"/>
          <w:szCs w:val="28"/>
          <w:lang w:eastAsia="ru-RU"/>
        </w:rPr>
        <w:t xml:space="preserve">на 2026 рік визначені в сумі   58 519,1 тис. грн. </w:t>
      </w:r>
    </w:p>
    <w:p w14:paraId="24A7865C"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p>
    <w:p w14:paraId="49DA4D11"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 xml:space="preserve">У 2026 році планується продовжити залучення кредиту ЄБРР на виконання проєкту «Підвищення енергоефективності громадських будівель у                                  м. Кременчук» (загальна сума кредиту 7 500,0 тис. євро) під місцеву гарантію. Мета кредиту </w:t>
      </w:r>
      <w:r w:rsidRPr="00846AD6">
        <w:rPr>
          <w:rFonts w:ascii="Times New Roman" w:eastAsia="Times New Roman" w:hAnsi="Times New Roman" w:cs="Times New Roman"/>
          <w:sz w:val="28"/>
          <w:szCs w:val="28"/>
          <w:lang w:eastAsia="ru-RU"/>
        </w:rPr>
        <w:t>–</w:t>
      </w:r>
      <w:r w:rsidRPr="00846AD6">
        <w:rPr>
          <w:rFonts w:ascii="Times New Roman" w:eastAsia="Times New Roman" w:hAnsi="Times New Roman" w:cs="Times New Roman"/>
          <w:kern w:val="2"/>
          <w:sz w:val="28"/>
          <w:szCs w:val="28"/>
          <w:lang w:eastAsia="ru-RU"/>
        </w:rPr>
        <w:t xml:space="preserve"> </w:t>
      </w:r>
      <w:r w:rsidRPr="00846AD6">
        <w:rPr>
          <w:rFonts w:ascii="Times New Roman" w:eastAsia="Times New Roman" w:hAnsi="Times New Roman" w:cs="Times New Roman"/>
          <w:sz w:val="28"/>
          <w:szCs w:val="28"/>
          <w:lang w:eastAsia="ru-RU"/>
        </w:rPr>
        <w:t xml:space="preserve">реалізація низки договорів </w:t>
      </w:r>
      <w:proofErr w:type="spellStart"/>
      <w:r w:rsidRPr="00846AD6">
        <w:rPr>
          <w:rFonts w:ascii="Times New Roman" w:eastAsia="Times New Roman" w:hAnsi="Times New Roman" w:cs="Times New Roman"/>
          <w:sz w:val="28"/>
          <w:szCs w:val="28"/>
          <w:lang w:eastAsia="ru-RU"/>
        </w:rPr>
        <w:t>енергосервісного</w:t>
      </w:r>
      <w:proofErr w:type="spellEnd"/>
      <w:r w:rsidRPr="00846AD6">
        <w:rPr>
          <w:rFonts w:ascii="Times New Roman" w:eastAsia="Times New Roman" w:hAnsi="Times New Roman" w:cs="Times New Roman"/>
          <w:sz w:val="28"/>
          <w:szCs w:val="28"/>
          <w:lang w:eastAsia="ru-RU"/>
        </w:rPr>
        <w:t xml:space="preserve"> підряду, пов’язаних з інвестиціями в енергоефективність громадських будівель.</w:t>
      </w:r>
    </w:p>
    <w:p w14:paraId="56CB5041" w14:textId="77777777" w:rsidR="00846AD6" w:rsidRPr="00846AD6" w:rsidRDefault="00846AD6" w:rsidP="00EC79C9">
      <w:pPr>
        <w:tabs>
          <w:tab w:val="left" w:pos="567"/>
          <w:tab w:val="left" w:pos="709"/>
        </w:tabs>
        <w:ind w:firstLine="567"/>
        <w:jc w:val="both"/>
        <w:rPr>
          <w:rFonts w:ascii="Times New Roman" w:eastAsia="Times New Roman" w:hAnsi="Times New Roman" w:cs="Times New Roman"/>
          <w:sz w:val="28"/>
          <w:szCs w:val="28"/>
          <w:lang w:eastAsia="ru-RU"/>
        </w:rPr>
      </w:pPr>
      <w:r w:rsidRPr="00846AD6">
        <w:rPr>
          <w:rFonts w:ascii="Times New Roman" w:eastAsia="Times New Roman" w:hAnsi="Times New Roman" w:cs="Times New Roman"/>
          <w:kern w:val="2"/>
          <w:sz w:val="28"/>
          <w:szCs w:val="28"/>
          <w:lang w:eastAsia="ru-RU"/>
        </w:rPr>
        <w:t xml:space="preserve">У 2026 році погашення основної суми кредиту планується здійснити двома платежами 16 квітня та 16 жовтня в загальній сумі  521,34 </w:t>
      </w:r>
      <w:r w:rsidRPr="00846AD6">
        <w:rPr>
          <w:rFonts w:ascii="Times New Roman" w:eastAsia="Times New Roman" w:hAnsi="Times New Roman" w:cs="Times New Roman"/>
          <w:sz w:val="28"/>
          <w:szCs w:val="28"/>
          <w:lang w:eastAsia="ru-RU"/>
        </w:rPr>
        <w:t>тис. євро</w:t>
      </w:r>
      <w:r w:rsidRPr="00846AD6">
        <w:rPr>
          <w:rFonts w:ascii="Times New Roman" w:eastAsia="Times New Roman" w:hAnsi="Times New Roman" w:cs="Times New Roman"/>
          <w:kern w:val="2"/>
          <w:sz w:val="28"/>
          <w:szCs w:val="28"/>
          <w:lang w:eastAsia="ru-RU"/>
        </w:rPr>
        <w:t xml:space="preserve">. Сплату відсотків відповідно до договору планується здійснювати двічі на рік 16 квітня і 16 жовтня 2026 року. </w:t>
      </w:r>
      <w:r w:rsidRPr="00846AD6">
        <w:rPr>
          <w:rFonts w:ascii="Times New Roman" w:eastAsia="Times New Roman" w:hAnsi="Times New Roman" w:cs="Times New Roman"/>
          <w:sz w:val="28"/>
          <w:szCs w:val="28"/>
          <w:lang w:eastAsia="ru-RU"/>
        </w:rPr>
        <w:t xml:space="preserve">  </w:t>
      </w:r>
    </w:p>
    <w:p w14:paraId="50D2A79A" w14:textId="77777777"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846AD6">
        <w:rPr>
          <w:rFonts w:ascii="Times New Roman" w:eastAsia="Times New Roman" w:hAnsi="Times New Roman" w:cs="Times New Roman"/>
          <w:kern w:val="2"/>
          <w:sz w:val="28"/>
          <w:szCs w:val="28"/>
          <w:lang w:eastAsia="ru-RU"/>
        </w:rPr>
        <w:t>Видатки на виконання місцевих гарантій по кредиту ЄБРР на 2026 рік визначені в сумі 41 700,0 тис. грн.</w:t>
      </w:r>
    </w:p>
    <w:p w14:paraId="3C749E8E" w14:textId="288FAD63" w:rsidR="00846AD6" w:rsidRP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846AD6">
        <w:rPr>
          <w:rFonts w:ascii="Times New Roman" w:eastAsia="Calibri" w:hAnsi="Times New Roman" w:cs="Times New Roman"/>
          <w:sz w:val="28"/>
          <w:szCs w:val="28"/>
        </w:rPr>
        <w:t xml:space="preserve">З метою ефективного управління гарантованим Кременчуцькою міською </w:t>
      </w:r>
      <w:r w:rsidRPr="00846AD6">
        <w:rPr>
          <w:rFonts w:ascii="Times New Roman" w:eastAsia="Calibri" w:hAnsi="Times New Roman" w:cs="Times New Roman"/>
          <w:sz w:val="28"/>
          <w:szCs w:val="28"/>
        </w:rPr>
        <w:lastRenderedPageBreak/>
        <w:t xml:space="preserve">територіальною громадою боргом </w:t>
      </w:r>
      <w:r w:rsidRPr="00846AD6">
        <w:rPr>
          <w:rFonts w:ascii="Times New Roman" w:eastAsia="Calibri" w:hAnsi="Times New Roman" w:cs="Times New Roman"/>
          <w:sz w:val="28"/>
          <w:szCs w:val="28"/>
          <w:lang w:eastAsia="ru-RU"/>
        </w:rPr>
        <w:t xml:space="preserve">видатки на виконання місцевих гарантій по кредиту АТ «Укрексімбанк» за проєктом </w:t>
      </w:r>
      <w:r w:rsidR="00B06C42">
        <w:rPr>
          <w:rFonts w:ascii="Times New Roman" w:eastAsia="Calibri" w:hAnsi="Times New Roman" w:cs="Times New Roman"/>
          <w:sz w:val="28"/>
          <w:szCs w:val="28"/>
        </w:rPr>
        <w:t>«</w:t>
      </w:r>
      <w:r w:rsidRPr="00846AD6">
        <w:rPr>
          <w:rFonts w:ascii="Times New Roman" w:eastAsia="Calibri" w:hAnsi="Times New Roman" w:cs="Times New Roman"/>
          <w:sz w:val="28"/>
          <w:szCs w:val="28"/>
        </w:rPr>
        <w:t>Рефінансування діючої заборгованості за кредитом ЄБРР</w:t>
      </w:r>
      <w:r w:rsidR="00B06C42">
        <w:rPr>
          <w:rFonts w:ascii="Times New Roman" w:eastAsia="Calibri" w:hAnsi="Times New Roman" w:cs="Times New Roman"/>
          <w:sz w:val="28"/>
          <w:szCs w:val="28"/>
        </w:rPr>
        <w:t>»</w:t>
      </w:r>
      <w:r w:rsidRPr="00846AD6">
        <w:rPr>
          <w:rFonts w:ascii="Times New Roman" w:eastAsia="Calibri" w:hAnsi="Times New Roman" w:cs="Times New Roman"/>
          <w:sz w:val="28"/>
          <w:szCs w:val="28"/>
          <w:lang w:eastAsia="ru-RU"/>
        </w:rPr>
        <w:t xml:space="preserve"> на 2026 рік визначені в сумі                           77 473,0 тис. грн.</w:t>
      </w:r>
    </w:p>
    <w:p w14:paraId="60F37EBB" w14:textId="77777777" w:rsidR="00846AD6" w:rsidRDefault="00846AD6"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p>
    <w:p w14:paraId="32194005" w14:textId="77777777" w:rsidR="003474C2" w:rsidRPr="00846AD6" w:rsidRDefault="003474C2" w:rsidP="00EC79C9">
      <w:pPr>
        <w:widowControl w:val="0"/>
        <w:tabs>
          <w:tab w:val="left" w:pos="567"/>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p>
    <w:p w14:paraId="7851C145" w14:textId="77777777" w:rsidR="00846AD6" w:rsidRPr="00846AD6" w:rsidRDefault="00846AD6" w:rsidP="00EC79C9">
      <w:pPr>
        <w:tabs>
          <w:tab w:val="left" w:pos="567"/>
          <w:tab w:val="left" w:pos="709"/>
          <w:tab w:val="left" w:pos="2325"/>
        </w:tabs>
        <w:ind w:firstLine="0"/>
        <w:jc w:val="both"/>
        <w:rPr>
          <w:rFonts w:ascii="Times New Roman" w:eastAsia="Times New Roman" w:hAnsi="Times New Roman" w:cs="Times New Roman"/>
          <w:b/>
          <w:sz w:val="28"/>
          <w:szCs w:val="28"/>
          <w:lang w:eastAsia="ru-RU"/>
        </w:rPr>
      </w:pPr>
      <w:r w:rsidRPr="00846AD6">
        <w:rPr>
          <w:rFonts w:ascii="Times New Roman" w:eastAsia="Times New Roman" w:hAnsi="Times New Roman" w:cs="Times New Roman"/>
          <w:b/>
          <w:sz w:val="28"/>
          <w:szCs w:val="28"/>
          <w:lang w:eastAsia="ru-RU"/>
        </w:rPr>
        <w:t>Заступник міського голови -</w:t>
      </w:r>
      <w:bookmarkStart w:id="6" w:name="_GoBack"/>
      <w:bookmarkEnd w:id="6"/>
    </w:p>
    <w:p w14:paraId="73705F23" w14:textId="77777777" w:rsidR="00846AD6" w:rsidRPr="00846AD6" w:rsidRDefault="00846AD6" w:rsidP="00EC79C9">
      <w:pPr>
        <w:tabs>
          <w:tab w:val="num" w:pos="0"/>
          <w:tab w:val="left" w:pos="567"/>
          <w:tab w:val="left" w:pos="709"/>
          <w:tab w:val="left" w:pos="993"/>
        </w:tabs>
        <w:ind w:firstLine="0"/>
        <w:jc w:val="both"/>
        <w:rPr>
          <w:rFonts w:ascii="Times New Roman" w:eastAsia="Times New Roman" w:hAnsi="Times New Roman" w:cs="Times New Roman"/>
          <w:b/>
          <w:sz w:val="28"/>
          <w:szCs w:val="28"/>
          <w:lang w:eastAsia="ru-RU"/>
        </w:rPr>
      </w:pPr>
      <w:r w:rsidRPr="00846AD6">
        <w:rPr>
          <w:rFonts w:ascii="Times New Roman" w:eastAsia="Times New Roman" w:hAnsi="Times New Roman" w:cs="Times New Roman"/>
          <w:b/>
          <w:sz w:val="28"/>
          <w:szCs w:val="28"/>
          <w:lang w:eastAsia="ru-RU"/>
        </w:rPr>
        <w:t>директор Департаменту фінансів</w:t>
      </w:r>
    </w:p>
    <w:p w14:paraId="38FEB149" w14:textId="77777777" w:rsidR="00846AD6" w:rsidRPr="00846AD6" w:rsidRDefault="00846AD6" w:rsidP="00EC79C9">
      <w:pPr>
        <w:tabs>
          <w:tab w:val="num" w:pos="0"/>
          <w:tab w:val="left" w:pos="567"/>
          <w:tab w:val="left" w:pos="709"/>
          <w:tab w:val="left" w:pos="993"/>
        </w:tabs>
        <w:ind w:firstLine="0"/>
        <w:jc w:val="both"/>
        <w:rPr>
          <w:rFonts w:ascii="Times New Roman" w:eastAsia="Times New Roman" w:hAnsi="Times New Roman" w:cs="Times New Roman"/>
          <w:b/>
          <w:sz w:val="28"/>
          <w:szCs w:val="28"/>
          <w:lang w:eastAsia="ru-RU"/>
        </w:rPr>
      </w:pPr>
      <w:r w:rsidRPr="00846AD6">
        <w:rPr>
          <w:rFonts w:ascii="Times New Roman" w:eastAsia="Times New Roman" w:hAnsi="Times New Roman" w:cs="Times New Roman"/>
          <w:b/>
          <w:sz w:val="28"/>
          <w:szCs w:val="28"/>
          <w:lang w:eastAsia="ru-RU"/>
        </w:rPr>
        <w:t xml:space="preserve">Кременчуцької міської ради </w:t>
      </w:r>
    </w:p>
    <w:p w14:paraId="1DE402D5" w14:textId="77777777" w:rsidR="00846AD6" w:rsidRPr="00846AD6" w:rsidRDefault="00846AD6" w:rsidP="00EC79C9">
      <w:pPr>
        <w:tabs>
          <w:tab w:val="num" w:pos="0"/>
          <w:tab w:val="left" w:pos="567"/>
          <w:tab w:val="left" w:pos="709"/>
          <w:tab w:val="left" w:pos="993"/>
        </w:tabs>
        <w:ind w:firstLine="0"/>
        <w:jc w:val="both"/>
        <w:rPr>
          <w:rFonts w:ascii="Times New Roman" w:eastAsia="Times New Roman" w:hAnsi="Times New Roman" w:cs="Times New Roman"/>
          <w:b/>
          <w:sz w:val="28"/>
          <w:szCs w:val="28"/>
          <w:lang w:eastAsia="ru-RU"/>
        </w:rPr>
      </w:pPr>
      <w:r w:rsidRPr="00846AD6">
        <w:rPr>
          <w:rFonts w:ascii="Times New Roman" w:eastAsia="Times New Roman" w:hAnsi="Times New Roman" w:cs="Times New Roman"/>
          <w:b/>
          <w:sz w:val="28"/>
          <w:szCs w:val="28"/>
          <w:lang w:eastAsia="ru-RU"/>
        </w:rPr>
        <w:t xml:space="preserve">Кременчуцького району </w:t>
      </w:r>
    </w:p>
    <w:p w14:paraId="4F4D5987" w14:textId="77777777" w:rsidR="00846AD6" w:rsidRPr="00846AD6" w:rsidRDefault="00846AD6" w:rsidP="00EC79C9">
      <w:pPr>
        <w:tabs>
          <w:tab w:val="num" w:pos="0"/>
          <w:tab w:val="left" w:pos="567"/>
          <w:tab w:val="left" w:pos="709"/>
          <w:tab w:val="left" w:pos="993"/>
        </w:tabs>
        <w:ind w:firstLine="0"/>
        <w:jc w:val="both"/>
        <w:rPr>
          <w:rFonts w:ascii="Times New Roman" w:eastAsia="Times New Roman" w:hAnsi="Times New Roman" w:cs="Times New Roman"/>
          <w:b/>
          <w:sz w:val="32"/>
          <w:szCs w:val="32"/>
          <w:lang w:eastAsia="ru-RU"/>
        </w:rPr>
      </w:pPr>
      <w:r w:rsidRPr="00846AD6">
        <w:rPr>
          <w:rFonts w:ascii="Times New Roman" w:eastAsia="Times New Roman" w:hAnsi="Times New Roman" w:cs="Times New Roman"/>
          <w:b/>
          <w:sz w:val="28"/>
          <w:szCs w:val="28"/>
          <w:lang w:eastAsia="ru-RU"/>
        </w:rPr>
        <w:t>Полтавської області                                                               Тетяна НЕІЛЕНКО</w:t>
      </w:r>
    </w:p>
    <w:p w14:paraId="34FD2241" w14:textId="77777777" w:rsidR="00846AD6" w:rsidRPr="005E57CD" w:rsidRDefault="00846AD6" w:rsidP="00EC79C9">
      <w:pPr>
        <w:tabs>
          <w:tab w:val="left" w:pos="709"/>
        </w:tabs>
        <w:ind w:firstLine="567"/>
        <w:jc w:val="both"/>
        <w:rPr>
          <w:rFonts w:ascii="Times New Roman" w:eastAsia="Times New Roman" w:hAnsi="Times New Roman" w:cs="Times New Roman"/>
          <w:bCs/>
          <w:sz w:val="28"/>
          <w:szCs w:val="28"/>
          <w:lang w:eastAsia="ru-RU"/>
        </w:rPr>
      </w:pPr>
    </w:p>
    <w:sectPr w:rsidR="00846AD6" w:rsidRPr="005E57CD" w:rsidSect="009F6E93">
      <w:footerReference w:type="default" r:id="rId23"/>
      <w:pgSz w:w="11906" w:h="16838"/>
      <w:pgMar w:top="709" w:right="567" w:bottom="851" w:left="1701" w:header="142" w:footer="4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638E3E" w14:textId="77777777" w:rsidR="00E80948" w:rsidRDefault="00E80948" w:rsidP="0063618D">
      <w:r>
        <w:separator/>
      </w:r>
    </w:p>
  </w:endnote>
  <w:endnote w:type="continuationSeparator" w:id="0">
    <w:p w14:paraId="2801F679" w14:textId="77777777" w:rsidR="00E80948" w:rsidRDefault="00E80948" w:rsidP="00636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tiqua">
    <w:altName w:val="Bahnschrift Light"/>
    <w:charset w:val="00"/>
    <w:family w:val="swiss"/>
    <w:pitch w:val="variable"/>
    <w:sig w:usb0="00000001"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YYFGX+TimesNewRomanPSMT">
    <w:altName w:val="Times New Roman"/>
    <w:charset w:val="01"/>
    <w:family w:val="auto"/>
    <w:pitch w:val="variable"/>
    <w:sig w:usb0="00000000" w:usb1="C000785B" w:usb2="00000009" w:usb3="00000000" w:csb0="400001FF" w:csb1="FFFF0000"/>
  </w:font>
  <w:font w:name="Arial11">
    <w:altName w:val="Arial"/>
    <w:charset w:val="CC"/>
    <w:family w:val="swiss"/>
    <w:pitch w:val="variable"/>
  </w:font>
  <w:font w:name="Times New Roman1">
    <w:altName w:val="Times New Roman"/>
    <w:charset w:val="CC"/>
    <w:family w:val="roman"/>
    <w:pitch w:val="default"/>
  </w:font>
  <w:font w:name="SQFGH+TimesNewRomanPSMT">
    <w:altName w:val="Times New Roman"/>
    <w:charset w:val="01"/>
    <w:family w:val="auto"/>
    <w:pitch w:val="variable"/>
    <w:sig w:usb0="00000000" w:usb1="C000785B" w:usb2="00000009" w:usb3="00000000" w:csb0="400001FF" w:csb1="FFFF0000"/>
  </w:font>
  <w:font w:name="YODDF+TimesNewRomanPSMT">
    <w:altName w:val="Times New Roman"/>
    <w:charset w:val="01"/>
    <w:family w:val="auto"/>
    <w:pitch w:val="variable"/>
    <w:sig w:usb0="00000000" w:usb1="C000785B" w:usb2="00000009" w:usb3="00000000" w:csb0="400001FF" w:csb1="FFFF0000"/>
  </w:font>
  <w:font w:name="TimesNewRomanPSMT">
    <w:altName w:val="Times New Roman"/>
    <w:panose1 w:val="00000000000000000000"/>
    <w:charset w:val="CC"/>
    <w:family w:val="auto"/>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468664"/>
      <w:docPartObj>
        <w:docPartGallery w:val="Page Numbers (Bottom of Page)"/>
        <w:docPartUnique/>
      </w:docPartObj>
    </w:sdtPr>
    <w:sdtEndPr>
      <w:rPr>
        <w:rFonts w:ascii="Times New Roman" w:hAnsi="Times New Roman" w:cs="Times New Roman"/>
        <w:b/>
        <w:sz w:val="24"/>
        <w:szCs w:val="24"/>
      </w:rPr>
    </w:sdtEndPr>
    <w:sdtContent>
      <w:p w14:paraId="3D76C04D" w14:textId="72A8239F" w:rsidR="00D81D10" w:rsidRPr="002E38D5" w:rsidRDefault="00D81D10">
        <w:pPr>
          <w:pStyle w:val="afa"/>
          <w:jc w:val="center"/>
          <w:rPr>
            <w:rFonts w:ascii="Times New Roman" w:hAnsi="Times New Roman" w:cs="Times New Roman"/>
            <w:b/>
            <w:sz w:val="24"/>
            <w:szCs w:val="24"/>
          </w:rPr>
        </w:pPr>
        <w:r w:rsidRPr="002E38D5">
          <w:rPr>
            <w:rFonts w:ascii="Times New Roman" w:hAnsi="Times New Roman" w:cs="Times New Roman"/>
            <w:b/>
            <w:sz w:val="24"/>
            <w:szCs w:val="24"/>
          </w:rPr>
          <w:fldChar w:fldCharType="begin"/>
        </w:r>
        <w:r w:rsidRPr="002E38D5">
          <w:rPr>
            <w:rFonts w:ascii="Times New Roman" w:hAnsi="Times New Roman" w:cs="Times New Roman"/>
            <w:b/>
            <w:sz w:val="24"/>
            <w:szCs w:val="24"/>
          </w:rPr>
          <w:instrText>PAGE   \* MERGEFORMAT</w:instrText>
        </w:r>
        <w:r w:rsidRPr="002E38D5">
          <w:rPr>
            <w:rFonts w:ascii="Times New Roman" w:hAnsi="Times New Roman" w:cs="Times New Roman"/>
            <w:b/>
            <w:sz w:val="24"/>
            <w:szCs w:val="24"/>
          </w:rPr>
          <w:fldChar w:fldCharType="separate"/>
        </w:r>
        <w:r w:rsidR="00B06C42" w:rsidRPr="00B06C42">
          <w:rPr>
            <w:rFonts w:ascii="Times New Roman" w:hAnsi="Times New Roman" w:cs="Times New Roman"/>
            <w:b/>
            <w:noProof/>
            <w:sz w:val="24"/>
            <w:szCs w:val="24"/>
            <w:lang w:val="ru-RU"/>
          </w:rPr>
          <w:t>44</w:t>
        </w:r>
        <w:r w:rsidRPr="002E38D5">
          <w:rPr>
            <w:rFonts w:ascii="Times New Roman" w:hAnsi="Times New Roman" w:cs="Times New Roman"/>
            <w:b/>
            <w:sz w:val="24"/>
            <w:szCs w:val="24"/>
          </w:rPr>
          <w:fldChar w:fldCharType="end"/>
        </w:r>
      </w:p>
    </w:sdtContent>
  </w:sdt>
  <w:p w14:paraId="0FBC156E" w14:textId="77777777" w:rsidR="00D81D10" w:rsidRDefault="00D81D10">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07231" w14:textId="77777777" w:rsidR="00E80948" w:rsidRDefault="00E80948" w:rsidP="0063618D">
      <w:r>
        <w:separator/>
      </w:r>
    </w:p>
  </w:footnote>
  <w:footnote w:type="continuationSeparator" w:id="0">
    <w:p w14:paraId="610117AF" w14:textId="77777777" w:rsidR="00E80948" w:rsidRDefault="00E80948" w:rsidP="006361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36A1D16"/>
    <w:lvl w:ilvl="0">
      <w:numFmt w:val="bullet"/>
      <w:lvlText w:val="*"/>
      <w:lvlJc w:val="left"/>
    </w:lvl>
  </w:abstractNum>
  <w:abstractNum w:abstractNumId="1">
    <w:nsid w:val="05B05DC3"/>
    <w:multiLevelType w:val="hybridMultilevel"/>
    <w:tmpl w:val="7B82A1F6"/>
    <w:lvl w:ilvl="0" w:tplc="0422000D">
      <w:start w:val="1"/>
      <w:numFmt w:val="bullet"/>
      <w:lvlText w:val=""/>
      <w:lvlJc w:val="left"/>
      <w:pPr>
        <w:ind w:left="1287" w:hanging="360"/>
      </w:pPr>
      <w:rPr>
        <w:rFonts w:ascii="Wingdings" w:hAnsi="Wingdings" w:hint="default"/>
      </w:rPr>
    </w:lvl>
    <w:lvl w:ilvl="1" w:tplc="04220003">
      <w:start w:val="1"/>
      <w:numFmt w:val="bullet"/>
      <w:lvlText w:val="o"/>
      <w:lvlJc w:val="left"/>
      <w:pPr>
        <w:ind w:left="2007" w:hanging="360"/>
      </w:pPr>
      <w:rPr>
        <w:rFonts w:ascii="Courier New" w:hAnsi="Courier New" w:cs="Times New Roman"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Times New Roman"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Times New Roman" w:hint="default"/>
      </w:rPr>
    </w:lvl>
    <w:lvl w:ilvl="8" w:tplc="04220005">
      <w:start w:val="1"/>
      <w:numFmt w:val="bullet"/>
      <w:lvlText w:val=""/>
      <w:lvlJc w:val="left"/>
      <w:pPr>
        <w:ind w:left="7047" w:hanging="360"/>
      </w:pPr>
      <w:rPr>
        <w:rFonts w:ascii="Wingdings" w:hAnsi="Wingdings" w:hint="default"/>
      </w:rPr>
    </w:lvl>
  </w:abstractNum>
  <w:abstractNum w:abstractNumId="2">
    <w:nsid w:val="094A0087"/>
    <w:multiLevelType w:val="hybridMultilevel"/>
    <w:tmpl w:val="056AEB3A"/>
    <w:lvl w:ilvl="0" w:tplc="696E1B3A">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A811E2D"/>
    <w:multiLevelType w:val="hybridMultilevel"/>
    <w:tmpl w:val="C1DE10F0"/>
    <w:lvl w:ilvl="0" w:tplc="AA72775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0ABC77BF"/>
    <w:multiLevelType w:val="hybridMultilevel"/>
    <w:tmpl w:val="6B6A1BDA"/>
    <w:lvl w:ilvl="0" w:tplc="07D854BE">
      <w:start w:val="15"/>
      <w:numFmt w:val="bullet"/>
      <w:lvlText w:val="-"/>
      <w:lvlJc w:val="left"/>
      <w:pPr>
        <w:ind w:left="1068" w:hanging="360"/>
      </w:pPr>
      <w:rPr>
        <w:rFonts w:ascii="Times New Roman" w:eastAsia="Calibr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F670D28"/>
    <w:multiLevelType w:val="hybridMultilevel"/>
    <w:tmpl w:val="358A60C2"/>
    <w:lvl w:ilvl="0" w:tplc="4C0CC50E">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nsid w:val="19481095"/>
    <w:multiLevelType w:val="hybridMultilevel"/>
    <w:tmpl w:val="95044996"/>
    <w:lvl w:ilvl="0" w:tplc="889C62B6">
      <w:numFmt w:val="bullet"/>
      <w:lvlText w:val="-"/>
      <w:lvlJc w:val="left"/>
      <w:pPr>
        <w:ind w:left="644" w:hanging="360"/>
      </w:pPr>
      <w:rPr>
        <w:rFonts w:ascii="Times New Roman" w:eastAsia="Calibri" w:hAnsi="Times New Roman" w:cs="Times New Roman" w:hint="default"/>
        <w:color w:val="auto"/>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7">
    <w:nsid w:val="1E6F50C4"/>
    <w:multiLevelType w:val="multilevel"/>
    <w:tmpl w:val="73EA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6D45CE"/>
    <w:multiLevelType w:val="hybridMultilevel"/>
    <w:tmpl w:val="242401E6"/>
    <w:lvl w:ilvl="0" w:tplc="E60A917A">
      <w:numFmt w:val="decimal"/>
      <w:lvlText w:val="–"/>
      <w:lvlJc w:val="left"/>
      <w:pPr>
        <w:ind w:left="720" w:hanging="360"/>
      </w:pPr>
      <w:rPr>
        <w:rFonts w:ascii="Times New Roman" w:eastAsia="Times New Roman" w:hAnsi="Times New Roman" w:cs="Times New Roman" w:hint="default"/>
      </w:rPr>
    </w:lvl>
    <w:lvl w:ilvl="1" w:tplc="04190003">
      <w:numFmt w:val="bullet"/>
      <w:lvlText w:val="-"/>
      <w:lvlJc w:val="left"/>
      <w:pPr>
        <w:ind w:left="1965" w:hanging="885"/>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
    <w:nsid w:val="21FC71F7"/>
    <w:multiLevelType w:val="hybridMultilevel"/>
    <w:tmpl w:val="E2962598"/>
    <w:lvl w:ilvl="0" w:tplc="AA72775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23291A2C"/>
    <w:multiLevelType w:val="hybridMultilevel"/>
    <w:tmpl w:val="E8441AB0"/>
    <w:lvl w:ilvl="0" w:tplc="B03EDC24">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11">
    <w:nsid w:val="279E1BF6"/>
    <w:multiLevelType w:val="hybridMultilevel"/>
    <w:tmpl w:val="480C535A"/>
    <w:lvl w:ilvl="0" w:tplc="7024A2FC">
      <w:numFmt w:val="bullet"/>
      <w:lvlText w:val="-"/>
      <w:lvlJc w:val="left"/>
      <w:pPr>
        <w:ind w:left="786"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12">
    <w:nsid w:val="285745D5"/>
    <w:multiLevelType w:val="hybridMultilevel"/>
    <w:tmpl w:val="31C26CF8"/>
    <w:lvl w:ilvl="0" w:tplc="DDEAE2CC">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3">
    <w:nsid w:val="2A814315"/>
    <w:multiLevelType w:val="hybridMultilevel"/>
    <w:tmpl w:val="6D62B5CA"/>
    <w:lvl w:ilvl="0" w:tplc="050CD626">
      <w:start w:val="1"/>
      <w:numFmt w:val="bullet"/>
      <w:lvlText w:val=""/>
      <w:lvlJc w:val="left"/>
      <w:pPr>
        <w:ind w:left="1287" w:hanging="360"/>
      </w:pPr>
      <w:rPr>
        <w:rFonts w:ascii="Wingdings" w:hAnsi="Wingdings" w:cs="Wingdings"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14">
    <w:nsid w:val="33B27918"/>
    <w:multiLevelType w:val="multilevel"/>
    <w:tmpl w:val="AC00F594"/>
    <w:lvl w:ilvl="0">
      <w:start w:val="1"/>
      <w:numFmt w:val="bullet"/>
      <w:lvlText w:val=""/>
      <w:lvlJc w:val="left"/>
      <w:pPr>
        <w:tabs>
          <w:tab w:val="num" w:pos="1211"/>
        </w:tabs>
        <w:ind w:left="1211"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A06262A"/>
    <w:multiLevelType w:val="multilevel"/>
    <w:tmpl w:val="A7144BE0"/>
    <w:lvl w:ilvl="0">
      <w:start w:val="1"/>
      <w:numFmt w:val="bullet"/>
      <w:lvlText w:val=""/>
      <w:lvlJc w:val="left"/>
      <w:pPr>
        <w:tabs>
          <w:tab w:val="num" w:pos="1211"/>
        </w:tabs>
        <w:ind w:left="1211"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400828E5"/>
    <w:multiLevelType w:val="hybridMultilevel"/>
    <w:tmpl w:val="BF6412C6"/>
    <w:lvl w:ilvl="0" w:tplc="DDEAE2C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08C0000"/>
    <w:multiLevelType w:val="hybridMultilevel"/>
    <w:tmpl w:val="71DC65CC"/>
    <w:lvl w:ilvl="0" w:tplc="0792DD38">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9CF4DAC"/>
    <w:multiLevelType w:val="hybridMultilevel"/>
    <w:tmpl w:val="13AAA13E"/>
    <w:lvl w:ilvl="0" w:tplc="0422000B">
      <w:start w:val="1"/>
      <w:numFmt w:val="bullet"/>
      <w:lvlText w:val=""/>
      <w:lvlJc w:val="left"/>
      <w:pPr>
        <w:ind w:left="1287" w:hanging="360"/>
      </w:pPr>
      <w:rPr>
        <w:rFonts w:ascii="Wingdings" w:hAnsi="Wingdings" w:hint="default"/>
      </w:rPr>
    </w:lvl>
    <w:lvl w:ilvl="1" w:tplc="04220003">
      <w:start w:val="1"/>
      <w:numFmt w:val="bullet"/>
      <w:lvlText w:val="o"/>
      <w:lvlJc w:val="left"/>
      <w:pPr>
        <w:ind w:left="2007" w:hanging="360"/>
      </w:pPr>
      <w:rPr>
        <w:rFonts w:ascii="Courier New" w:hAnsi="Courier New" w:cs="Times New Roman"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Times New Roman"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Times New Roman" w:hint="default"/>
      </w:rPr>
    </w:lvl>
    <w:lvl w:ilvl="8" w:tplc="04220005">
      <w:start w:val="1"/>
      <w:numFmt w:val="bullet"/>
      <w:lvlText w:val=""/>
      <w:lvlJc w:val="left"/>
      <w:pPr>
        <w:ind w:left="7047" w:hanging="360"/>
      </w:pPr>
      <w:rPr>
        <w:rFonts w:ascii="Wingdings" w:hAnsi="Wingdings" w:hint="default"/>
      </w:rPr>
    </w:lvl>
  </w:abstractNum>
  <w:abstractNum w:abstractNumId="19">
    <w:nsid w:val="537627C3"/>
    <w:multiLevelType w:val="hybridMultilevel"/>
    <w:tmpl w:val="855C9132"/>
    <w:lvl w:ilvl="0" w:tplc="29863FA8">
      <w:numFmt w:val="bullet"/>
      <w:lvlText w:val="-"/>
      <w:lvlJc w:val="left"/>
      <w:pPr>
        <w:ind w:left="1080" w:hanging="360"/>
      </w:pPr>
      <w:rPr>
        <w:rFonts w:ascii="Times New Roman" w:eastAsia="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3BB7EE9"/>
    <w:multiLevelType w:val="hybridMultilevel"/>
    <w:tmpl w:val="21B45540"/>
    <w:lvl w:ilvl="0" w:tplc="050CD626">
      <w:start w:val="1"/>
      <w:numFmt w:val="bullet"/>
      <w:lvlText w:val=""/>
      <w:lvlJc w:val="left"/>
      <w:pPr>
        <w:ind w:left="1287" w:hanging="360"/>
      </w:pPr>
      <w:rPr>
        <w:rFonts w:ascii="Wingdings" w:hAnsi="Wingdings" w:cs="Wingdings"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21">
    <w:nsid w:val="589A4DB7"/>
    <w:multiLevelType w:val="hybridMultilevel"/>
    <w:tmpl w:val="554A8FFC"/>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2">
    <w:nsid w:val="58EE5A0A"/>
    <w:multiLevelType w:val="hybridMultilevel"/>
    <w:tmpl w:val="F7D2C486"/>
    <w:lvl w:ilvl="0" w:tplc="3EC42EAC">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3">
    <w:nsid w:val="598340BF"/>
    <w:multiLevelType w:val="hybridMultilevel"/>
    <w:tmpl w:val="594C37B0"/>
    <w:lvl w:ilvl="0" w:tplc="95CAFAB2">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59D16963"/>
    <w:multiLevelType w:val="multilevel"/>
    <w:tmpl w:val="59D16963"/>
    <w:lvl w:ilvl="0">
      <w:numFmt w:val="bullet"/>
      <w:lvlText w:val="-"/>
      <w:lvlJc w:val="left"/>
      <w:pPr>
        <w:ind w:left="1429" w:hanging="360"/>
      </w:pPr>
      <w:rPr>
        <w:rFonts w:ascii="Times New Roman" w:eastAsia="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5">
    <w:nsid w:val="5B2201AF"/>
    <w:multiLevelType w:val="hybridMultilevel"/>
    <w:tmpl w:val="8CAE5006"/>
    <w:lvl w:ilvl="0" w:tplc="29863FA8">
      <w:numFmt w:val="bullet"/>
      <w:lvlText w:val="-"/>
      <w:lvlJc w:val="left"/>
      <w:pPr>
        <w:ind w:left="1287" w:hanging="360"/>
      </w:pPr>
      <w:rPr>
        <w:rFonts w:ascii="Times New Roman" w:eastAsia="Times New Roman" w:hAnsi="Times New Roman" w:cs="Times New Roman" w:hint="default"/>
        <w:color w:val="auto"/>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26">
    <w:nsid w:val="64240786"/>
    <w:multiLevelType w:val="hybridMultilevel"/>
    <w:tmpl w:val="13B68100"/>
    <w:lvl w:ilvl="0" w:tplc="29863FA8">
      <w:numFmt w:val="bullet"/>
      <w:lvlText w:val="-"/>
      <w:lvlJc w:val="left"/>
      <w:pPr>
        <w:ind w:left="1287" w:hanging="360"/>
      </w:pPr>
      <w:rPr>
        <w:rFonts w:ascii="Times New Roman" w:eastAsia="Times New Roman" w:hAnsi="Times New Roman" w:cs="Times New Roman"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nsid w:val="65036C62"/>
    <w:multiLevelType w:val="hybridMultilevel"/>
    <w:tmpl w:val="73D2DB56"/>
    <w:lvl w:ilvl="0" w:tplc="DC2C3DD6">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65D26306"/>
    <w:multiLevelType w:val="hybridMultilevel"/>
    <w:tmpl w:val="0338FCF6"/>
    <w:lvl w:ilvl="0" w:tplc="B4186FA4">
      <w:start w:val="6"/>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665346CB"/>
    <w:multiLevelType w:val="hybridMultilevel"/>
    <w:tmpl w:val="52C4834A"/>
    <w:lvl w:ilvl="0" w:tplc="61543D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78224DD"/>
    <w:multiLevelType w:val="hybridMultilevel"/>
    <w:tmpl w:val="CF56A18E"/>
    <w:lvl w:ilvl="0" w:tplc="3EB2ADF6">
      <w:start w:val="1"/>
      <w:numFmt w:val="decimal"/>
      <w:lvlText w:val="%1."/>
      <w:lvlJc w:val="left"/>
      <w:pPr>
        <w:ind w:left="1110" w:hanging="260"/>
        <w:jc w:val="left"/>
      </w:pPr>
      <w:rPr>
        <w:rFonts w:ascii="Times New Roman" w:eastAsia="Times New Roman" w:hAnsi="Times New Roman" w:cs="Times New Roman" w:hint="default"/>
        <w:b/>
        <w:bCs/>
        <w:i w:val="0"/>
        <w:iCs w:val="0"/>
        <w:spacing w:val="0"/>
        <w:w w:val="99"/>
        <w:sz w:val="26"/>
        <w:szCs w:val="26"/>
        <w:lang w:val="uk-UA" w:eastAsia="en-US" w:bidi="ar-SA"/>
      </w:rPr>
    </w:lvl>
    <w:lvl w:ilvl="1" w:tplc="44140FD6">
      <w:numFmt w:val="bullet"/>
      <w:lvlText w:val="-"/>
      <w:lvlJc w:val="left"/>
      <w:pPr>
        <w:ind w:left="285" w:hanging="286"/>
      </w:pPr>
      <w:rPr>
        <w:rFonts w:ascii="Times New Roman" w:eastAsia="Times New Roman" w:hAnsi="Times New Roman" w:cs="Times New Roman" w:hint="default"/>
        <w:b w:val="0"/>
        <w:bCs w:val="0"/>
        <w:i w:val="0"/>
        <w:iCs w:val="0"/>
        <w:spacing w:val="0"/>
        <w:w w:val="99"/>
        <w:sz w:val="26"/>
        <w:szCs w:val="26"/>
        <w:lang w:val="uk-UA" w:eastAsia="en-US" w:bidi="ar-SA"/>
      </w:rPr>
    </w:lvl>
    <w:lvl w:ilvl="2" w:tplc="0C3CC7F8">
      <w:numFmt w:val="bullet"/>
      <w:lvlText w:val="•"/>
      <w:lvlJc w:val="left"/>
      <w:pPr>
        <w:ind w:left="2129" w:hanging="286"/>
      </w:pPr>
      <w:rPr>
        <w:rFonts w:hint="default"/>
        <w:lang w:val="uk-UA" w:eastAsia="en-US" w:bidi="ar-SA"/>
      </w:rPr>
    </w:lvl>
    <w:lvl w:ilvl="3" w:tplc="0F7C5BF2">
      <w:numFmt w:val="bullet"/>
      <w:lvlText w:val="•"/>
      <w:lvlJc w:val="left"/>
      <w:pPr>
        <w:ind w:left="3139" w:hanging="286"/>
      </w:pPr>
      <w:rPr>
        <w:rFonts w:hint="default"/>
        <w:lang w:val="uk-UA" w:eastAsia="en-US" w:bidi="ar-SA"/>
      </w:rPr>
    </w:lvl>
    <w:lvl w:ilvl="4" w:tplc="ACBC33CC">
      <w:numFmt w:val="bullet"/>
      <w:lvlText w:val="•"/>
      <w:lvlJc w:val="left"/>
      <w:pPr>
        <w:ind w:left="4148" w:hanging="286"/>
      </w:pPr>
      <w:rPr>
        <w:rFonts w:hint="default"/>
        <w:lang w:val="uk-UA" w:eastAsia="en-US" w:bidi="ar-SA"/>
      </w:rPr>
    </w:lvl>
    <w:lvl w:ilvl="5" w:tplc="6776ACFA">
      <w:numFmt w:val="bullet"/>
      <w:lvlText w:val="•"/>
      <w:lvlJc w:val="left"/>
      <w:pPr>
        <w:ind w:left="5158" w:hanging="286"/>
      </w:pPr>
      <w:rPr>
        <w:rFonts w:hint="default"/>
        <w:lang w:val="uk-UA" w:eastAsia="en-US" w:bidi="ar-SA"/>
      </w:rPr>
    </w:lvl>
    <w:lvl w:ilvl="6" w:tplc="A7F633E6">
      <w:numFmt w:val="bullet"/>
      <w:lvlText w:val="•"/>
      <w:lvlJc w:val="left"/>
      <w:pPr>
        <w:ind w:left="6168" w:hanging="286"/>
      </w:pPr>
      <w:rPr>
        <w:rFonts w:hint="default"/>
        <w:lang w:val="uk-UA" w:eastAsia="en-US" w:bidi="ar-SA"/>
      </w:rPr>
    </w:lvl>
    <w:lvl w:ilvl="7" w:tplc="7C7C2892">
      <w:numFmt w:val="bullet"/>
      <w:lvlText w:val="•"/>
      <w:lvlJc w:val="left"/>
      <w:pPr>
        <w:ind w:left="7177" w:hanging="286"/>
      </w:pPr>
      <w:rPr>
        <w:rFonts w:hint="default"/>
        <w:lang w:val="uk-UA" w:eastAsia="en-US" w:bidi="ar-SA"/>
      </w:rPr>
    </w:lvl>
    <w:lvl w:ilvl="8" w:tplc="F3EC5810">
      <w:numFmt w:val="bullet"/>
      <w:lvlText w:val="•"/>
      <w:lvlJc w:val="left"/>
      <w:pPr>
        <w:ind w:left="8187" w:hanging="286"/>
      </w:pPr>
      <w:rPr>
        <w:rFonts w:hint="default"/>
        <w:lang w:val="uk-UA" w:eastAsia="en-US" w:bidi="ar-SA"/>
      </w:rPr>
    </w:lvl>
  </w:abstractNum>
  <w:abstractNum w:abstractNumId="31">
    <w:nsid w:val="709B2B87"/>
    <w:multiLevelType w:val="hybridMultilevel"/>
    <w:tmpl w:val="3D287460"/>
    <w:lvl w:ilvl="0" w:tplc="29863FA8">
      <w:numFmt w:val="bullet"/>
      <w:lvlText w:val="-"/>
      <w:lvlJc w:val="left"/>
      <w:pPr>
        <w:ind w:left="1287" w:hanging="360"/>
      </w:pPr>
      <w:rPr>
        <w:rFonts w:ascii="Times New Roman" w:eastAsia="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2B30681"/>
    <w:multiLevelType w:val="hybridMultilevel"/>
    <w:tmpl w:val="5392813E"/>
    <w:lvl w:ilvl="0" w:tplc="A06E2618">
      <w:numFmt w:val="bullet"/>
      <w:lvlText w:val="-"/>
      <w:lvlJc w:val="left"/>
      <w:pPr>
        <w:tabs>
          <w:tab w:val="num" w:pos="888"/>
        </w:tabs>
        <w:ind w:left="888" w:hanging="360"/>
      </w:pPr>
      <w:rPr>
        <w:rFonts w:ascii="Times New Roman" w:eastAsia="Times New Roman" w:hAnsi="Times New Roman" w:hint="default"/>
      </w:rPr>
    </w:lvl>
    <w:lvl w:ilvl="1" w:tplc="04220003">
      <w:start w:val="1"/>
      <w:numFmt w:val="bullet"/>
      <w:lvlText w:val="o"/>
      <w:lvlJc w:val="left"/>
      <w:pPr>
        <w:tabs>
          <w:tab w:val="num" w:pos="1260"/>
        </w:tabs>
        <w:ind w:left="1260" w:hanging="360"/>
      </w:pPr>
      <w:rPr>
        <w:rFonts w:ascii="Courier New" w:hAnsi="Courier New" w:cs="Courier New" w:hint="default"/>
      </w:rPr>
    </w:lvl>
    <w:lvl w:ilvl="2" w:tplc="04220005">
      <w:start w:val="1"/>
      <w:numFmt w:val="bullet"/>
      <w:lvlText w:val=""/>
      <w:lvlJc w:val="left"/>
      <w:pPr>
        <w:tabs>
          <w:tab w:val="num" w:pos="1980"/>
        </w:tabs>
        <w:ind w:left="1980" w:hanging="360"/>
      </w:pPr>
      <w:rPr>
        <w:rFonts w:ascii="Wingdings" w:hAnsi="Wingdings" w:cs="Wingdings" w:hint="default"/>
      </w:rPr>
    </w:lvl>
    <w:lvl w:ilvl="3" w:tplc="04220001">
      <w:start w:val="1"/>
      <w:numFmt w:val="bullet"/>
      <w:lvlText w:val=""/>
      <w:lvlJc w:val="left"/>
      <w:pPr>
        <w:tabs>
          <w:tab w:val="num" w:pos="2700"/>
        </w:tabs>
        <w:ind w:left="2700" w:hanging="360"/>
      </w:pPr>
      <w:rPr>
        <w:rFonts w:ascii="Symbol" w:hAnsi="Symbol" w:cs="Symbol" w:hint="default"/>
      </w:rPr>
    </w:lvl>
    <w:lvl w:ilvl="4" w:tplc="04220003">
      <w:start w:val="1"/>
      <w:numFmt w:val="bullet"/>
      <w:lvlText w:val="o"/>
      <w:lvlJc w:val="left"/>
      <w:pPr>
        <w:tabs>
          <w:tab w:val="num" w:pos="3420"/>
        </w:tabs>
        <w:ind w:left="3420" w:hanging="360"/>
      </w:pPr>
      <w:rPr>
        <w:rFonts w:ascii="Courier New" w:hAnsi="Courier New" w:cs="Courier New" w:hint="default"/>
      </w:rPr>
    </w:lvl>
    <w:lvl w:ilvl="5" w:tplc="04220005">
      <w:start w:val="1"/>
      <w:numFmt w:val="bullet"/>
      <w:lvlText w:val=""/>
      <w:lvlJc w:val="left"/>
      <w:pPr>
        <w:tabs>
          <w:tab w:val="num" w:pos="4140"/>
        </w:tabs>
        <w:ind w:left="4140" w:hanging="360"/>
      </w:pPr>
      <w:rPr>
        <w:rFonts w:ascii="Wingdings" w:hAnsi="Wingdings" w:cs="Wingdings" w:hint="default"/>
      </w:rPr>
    </w:lvl>
    <w:lvl w:ilvl="6" w:tplc="04220001">
      <w:start w:val="1"/>
      <w:numFmt w:val="bullet"/>
      <w:lvlText w:val=""/>
      <w:lvlJc w:val="left"/>
      <w:pPr>
        <w:tabs>
          <w:tab w:val="num" w:pos="4860"/>
        </w:tabs>
        <w:ind w:left="4860" w:hanging="360"/>
      </w:pPr>
      <w:rPr>
        <w:rFonts w:ascii="Symbol" w:hAnsi="Symbol" w:cs="Symbol" w:hint="default"/>
      </w:rPr>
    </w:lvl>
    <w:lvl w:ilvl="7" w:tplc="04220003">
      <w:start w:val="1"/>
      <w:numFmt w:val="bullet"/>
      <w:lvlText w:val="o"/>
      <w:lvlJc w:val="left"/>
      <w:pPr>
        <w:tabs>
          <w:tab w:val="num" w:pos="5580"/>
        </w:tabs>
        <w:ind w:left="5580" w:hanging="360"/>
      </w:pPr>
      <w:rPr>
        <w:rFonts w:ascii="Courier New" w:hAnsi="Courier New" w:cs="Courier New" w:hint="default"/>
      </w:rPr>
    </w:lvl>
    <w:lvl w:ilvl="8" w:tplc="04220005">
      <w:start w:val="1"/>
      <w:numFmt w:val="bullet"/>
      <w:lvlText w:val=""/>
      <w:lvlJc w:val="left"/>
      <w:pPr>
        <w:tabs>
          <w:tab w:val="num" w:pos="6300"/>
        </w:tabs>
        <w:ind w:left="6300" w:hanging="360"/>
      </w:pPr>
      <w:rPr>
        <w:rFonts w:ascii="Wingdings" w:hAnsi="Wingdings" w:cs="Wingdings" w:hint="default"/>
      </w:rPr>
    </w:lvl>
  </w:abstractNum>
  <w:num w:numId="1">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2">
    <w:abstractNumId w:val="27"/>
  </w:num>
  <w:num w:numId="3">
    <w:abstractNumId w:val="23"/>
  </w:num>
  <w:num w:numId="4">
    <w:abstractNumId w:val="11"/>
  </w:num>
  <w:num w:numId="5">
    <w:abstractNumId w:val="15"/>
  </w:num>
  <w:num w:numId="6">
    <w:abstractNumId w:val="6"/>
  </w:num>
  <w:num w:numId="7">
    <w:abstractNumId w:val="12"/>
  </w:num>
  <w:num w:numId="8">
    <w:abstractNumId w:val="6"/>
  </w:num>
  <w:num w:numId="9">
    <w:abstractNumId w:val="14"/>
  </w:num>
  <w:num w:numId="10">
    <w:abstractNumId w:val="24"/>
  </w:num>
  <w:num w:numId="11">
    <w:abstractNumId w:val="10"/>
  </w:num>
  <w:num w:numId="12">
    <w:abstractNumId w:val="13"/>
  </w:num>
  <w:num w:numId="13">
    <w:abstractNumId w:val="20"/>
  </w:num>
  <w:num w:numId="14">
    <w:abstractNumId w:val="32"/>
  </w:num>
  <w:num w:numId="15">
    <w:abstractNumId w:val="9"/>
  </w:num>
  <w:num w:numId="16">
    <w:abstractNumId w:val="3"/>
  </w:num>
  <w:num w:numId="17">
    <w:abstractNumId w:val="23"/>
  </w:num>
  <w:num w:numId="18">
    <w:abstractNumId w:val="17"/>
  </w:num>
  <w:num w:numId="19">
    <w:abstractNumId w:val="20"/>
  </w:num>
  <w:num w:numId="20">
    <w:abstractNumId w:val="13"/>
  </w:num>
  <w:num w:numId="21">
    <w:abstractNumId w:val="21"/>
  </w:num>
  <w:num w:numId="22">
    <w:abstractNumId w:val="7"/>
  </w:num>
  <w:num w:numId="23">
    <w:abstractNumId w:val="19"/>
  </w:num>
  <w:num w:numId="24">
    <w:abstractNumId w:val="26"/>
  </w:num>
  <w:num w:numId="25">
    <w:abstractNumId w:val="25"/>
  </w:num>
  <w:num w:numId="26">
    <w:abstractNumId w:val="31"/>
  </w:num>
  <w:num w:numId="27">
    <w:abstractNumId w:val="28"/>
  </w:num>
  <w:num w:numId="28">
    <w:abstractNumId w:val="12"/>
  </w:num>
  <w:num w:numId="29">
    <w:abstractNumId w:val="19"/>
  </w:num>
  <w:num w:numId="30">
    <w:abstractNumId w:val="8"/>
  </w:num>
  <w:num w:numId="31">
    <w:abstractNumId w:val="18"/>
  </w:num>
  <w:num w:numId="32">
    <w:abstractNumId w:val="1"/>
  </w:num>
  <w:num w:numId="33">
    <w:abstractNumId w:val="4"/>
  </w:num>
  <w:num w:numId="34">
    <w:abstractNumId w:val="30"/>
  </w:num>
  <w:num w:numId="35">
    <w:abstractNumId w:val="22"/>
  </w:num>
  <w:num w:numId="36">
    <w:abstractNumId w:val="5"/>
  </w:num>
  <w:num w:numId="37">
    <w:abstractNumId w:val="29"/>
  </w:num>
  <w:num w:numId="38">
    <w:abstractNumId w:val="16"/>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2F1"/>
    <w:rsid w:val="00000DD2"/>
    <w:rsid w:val="000028D8"/>
    <w:rsid w:val="000114B4"/>
    <w:rsid w:val="000114D6"/>
    <w:rsid w:val="00016DE6"/>
    <w:rsid w:val="00020719"/>
    <w:rsid w:val="00020A61"/>
    <w:rsid w:val="0002191D"/>
    <w:rsid w:val="000230B4"/>
    <w:rsid w:val="0002338B"/>
    <w:rsid w:val="00030772"/>
    <w:rsid w:val="000327EF"/>
    <w:rsid w:val="00042F6C"/>
    <w:rsid w:val="00045C41"/>
    <w:rsid w:val="00047367"/>
    <w:rsid w:val="0005032A"/>
    <w:rsid w:val="000536C2"/>
    <w:rsid w:val="000546B0"/>
    <w:rsid w:val="00071C00"/>
    <w:rsid w:val="0007212A"/>
    <w:rsid w:val="000743EA"/>
    <w:rsid w:val="000748D2"/>
    <w:rsid w:val="000937B9"/>
    <w:rsid w:val="00094E34"/>
    <w:rsid w:val="00095E5A"/>
    <w:rsid w:val="000A009C"/>
    <w:rsid w:val="000A5E74"/>
    <w:rsid w:val="000B0090"/>
    <w:rsid w:val="000B32CA"/>
    <w:rsid w:val="000B3EDC"/>
    <w:rsid w:val="000B5289"/>
    <w:rsid w:val="000B689E"/>
    <w:rsid w:val="000C0959"/>
    <w:rsid w:val="000C12ED"/>
    <w:rsid w:val="000C1930"/>
    <w:rsid w:val="000C504A"/>
    <w:rsid w:val="000C7DF1"/>
    <w:rsid w:val="000D0325"/>
    <w:rsid w:val="000D128D"/>
    <w:rsid w:val="000D2E98"/>
    <w:rsid w:val="000D7B5F"/>
    <w:rsid w:val="000E2638"/>
    <w:rsid w:val="000E3186"/>
    <w:rsid w:val="000E487F"/>
    <w:rsid w:val="000E61F1"/>
    <w:rsid w:val="000F03C1"/>
    <w:rsid w:val="000F3948"/>
    <w:rsid w:val="00101BB3"/>
    <w:rsid w:val="0010310C"/>
    <w:rsid w:val="00106993"/>
    <w:rsid w:val="00113705"/>
    <w:rsid w:val="00115A2A"/>
    <w:rsid w:val="001229CF"/>
    <w:rsid w:val="001305F1"/>
    <w:rsid w:val="00135BB3"/>
    <w:rsid w:val="0013625A"/>
    <w:rsid w:val="00140C43"/>
    <w:rsid w:val="00140FB0"/>
    <w:rsid w:val="00141EE8"/>
    <w:rsid w:val="001439DA"/>
    <w:rsid w:val="00143F87"/>
    <w:rsid w:val="00145C4D"/>
    <w:rsid w:val="001514CF"/>
    <w:rsid w:val="00151AF7"/>
    <w:rsid w:val="0016005F"/>
    <w:rsid w:val="00160501"/>
    <w:rsid w:val="00163846"/>
    <w:rsid w:val="00164C02"/>
    <w:rsid w:val="00166C82"/>
    <w:rsid w:val="00167294"/>
    <w:rsid w:val="001705FC"/>
    <w:rsid w:val="00173135"/>
    <w:rsid w:val="00175F9A"/>
    <w:rsid w:val="001773E5"/>
    <w:rsid w:val="00180DCB"/>
    <w:rsid w:val="00185DA2"/>
    <w:rsid w:val="0018780B"/>
    <w:rsid w:val="00190FFE"/>
    <w:rsid w:val="00195778"/>
    <w:rsid w:val="001A7437"/>
    <w:rsid w:val="001B0694"/>
    <w:rsid w:val="001B38BF"/>
    <w:rsid w:val="001C18D1"/>
    <w:rsid w:val="001D05D1"/>
    <w:rsid w:val="001E25BA"/>
    <w:rsid w:val="001E4B13"/>
    <w:rsid w:val="001E4BD6"/>
    <w:rsid w:val="001F5C08"/>
    <w:rsid w:val="001F7551"/>
    <w:rsid w:val="002008A6"/>
    <w:rsid w:val="00212C6C"/>
    <w:rsid w:val="002172AC"/>
    <w:rsid w:val="002231E5"/>
    <w:rsid w:val="00223E5D"/>
    <w:rsid w:val="002262E4"/>
    <w:rsid w:val="00227623"/>
    <w:rsid w:val="00237764"/>
    <w:rsid w:val="002411EC"/>
    <w:rsid w:val="00264762"/>
    <w:rsid w:val="00266A89"/>
    <w:rsid w:val="00275EBB"/>
    <w:rsid w:val="002822B5"/>
    <w:rsid w:val="002828A3"/>
    <w:rsid w:val="00282E33"/>
    <w:rsid w:val="002919BD"/>
    <w:rsid w:val="002A2F7F"/>
    <w:rsid w:val="002A5767"/>
    <w:rsid w:val="002A66D8"/>
    <w:rsid w:val="002B37A5"/>
    <w:rsid w:val="002B60DD"/>
    <w:rsid w:val="002C12CA"/>
    <w:rsid w:val="002D4F12"/>
    <w:rsid w:val="002D6EA8"/>
    <w:rsid w:val="002E2D16"/>
    <w:rsid w:val="002E38D5"/>
    <w:rsid w:val="002F0F40"/>
    <w:rsid w:val="00301704"/>
    <w:rsid w:val="00304F7A"/>
    <w:rsid w:val="003168E2"/>
    <w:rsid w:val="0034040C"/>
    <w:rsid w:val="00345749"/>
    <w:rsid w:val="003474C2"/>
    <w:rsid w:val="003549FA"/>
    <w:rsid w:val="00355177"/>
    <w:rsid w:val="00356FB7"/>
    <w:rsid w:val="003601D6"/>
    <w:rsid w:val="00363455"/>
    <w:rsid w:val="00364D48"/>
    <w:rsid w:val="00367C99"/>
    <w:rsid w:val="00370B2D"/>
    <w:rsid w:val="00377B37"/>
    <w:rsid w:val="003852E1"/>
    <w:rsid w:val="00385A14"/>
    <w:rsid w:val="00386BF9"/>
    <w:rsid w:val="003904AF"/>
    <w:rsid w:val="00390E19"/>
    <w:rsid w:val="00392845"/>
    <w:rsid w:val="003977BD"/>
    <w:rsid w:val="00397931"/>
    <w:rsid w:val="003A3218"/>
    <w:rsid w:val="003B7276"/>
    <w:rsid w:val="003C1890"/>
    <w:rsid w:val="003C5616"/>
    <w:rsid w:val="003D1BBC"/>
    <w:rsid w:val="003D3833"/>
    <w:rsid w:val="003D676C"/>
    <w:rsid w:val="003E6CF1"/>
    <w:rsid w:val="003F2F72"/>
    <w:rsid w:val="003F401E"/>
    <w:rsid w:val="003F6358"/>
    <w:rsid w:val="003F6ABB"/>
    <w:rsid w:val="003F750A"/>
    <w:rsid w:val="00407CBE"/>
    <w:rsid w:val="00422AA0"/>
    <w:rsid w:val="00425678"/>
    <w:rsid w:val="00436BC1"/>
    <w:rsid w:val="00441239"/>
    <w:rsid w:val="00444E8F"/>
    <w:rsid w:val="00446936"/>
    <w:rsid w:val="004475C7"/>
    <w:rsid w:val="00450A5F"/>
    <w:rsid w:val="00451F58"/>
    <w:rsid w:val="00454A02"/>
    <w:rsid w:val="00456CF6"/>
    <w:rsid w:val="00462BBF"/>
    <w:rsid w:val="0046383D"/>
    <w:rsid w:val="00466DA8"/>
    <w:rsid w:val="00480B53"/>
    <w:rsid w:val="00482825"/>
    <w:rsid w:val="00486632"/>
    <w:rsid w:val="0049230D"/>
    <w:rsid w:val="004A13E2"/>
    <w:rsid w:val="004A465A"/>
    <w:rsid w:val="004A6669"/>
    <w:rsid w:val="004A6DA8"/>
    <w:rsid w:val="004B21D1"/>
    <w:rsid w:val="004B4B1F"/>
    <w:rsid w:val="004B568C"/>
    <w:rsid w:val="004B7D59"/>
    <w:rsid w:val="004D0AAF"/>
    <w:rsid w:val="004E232F"/>
    <w:rsid w:val="004E4E47"/>
    <w:rsid w:val="004F5A27"/>
    <w:rsid w:val="004F671F"/>
    <w:rsid w:val="00503010"/>
    <w:rsid w:val="00504D18"/>
    <w:rsid w:val="00514A93"/>
    <w:rsid w:val="00525854"/>
    <w:rsid w:val="00531FDF"/>
    <w:rsid w:val="0053580C"/>
    <w:rsid w:val="00537DF6"/>
    <w:rsid w:val="00541D8C"/>
    <w:rsid w:val="00542982"/>
    <w:rsid w:val="00547D00"/>
    <w:rsid w:val="00556DBD"/>
    <w:rsid w:val="005663AB"/>
    <w:rsid w:val="0056794E"/>
    <w:rsid w:val="0057091A"/>
    <w:rsid w:val="00573E0E"/>
    <w:rsid w:val="00582808"/>
    <w:rsid w:val="005839CF"/>
    <w:rsid w:val="00583A01"/>
    <w:rsid w:val="00583C8B"/>
    <w:rsid w:val="00593441"/>
    <w:rsid w:val="00595613"/>
    <w:rsid w:val="005957F8"/>
    <w:rsid w:val="005967AC"/>
    <w:rsid w:val="005976A2"/>
    <w:rsid w:val="005A2B32"/>
    <w:rsid w:val="005A491E"/>
    <w:rsid w:val="005A70E1"/>
    <w:rsid w:val="005B02FD"/>
    <w:rsid w:val="005B52C5"/>
    <w:rsid w:val="005B54ED"/>
    <w:rsid w:val="005C6329"/>
    <w:rsid w:val="005D4194"/>
    <w:rsid w:val="005D6839"/>
    <w:rsid w:val="005E022A"/>
    <w:rsid w:val="005E3D1D"/>
    <w:rsid w:val="005E57CD"/>
    <w:rsid w:val="00613532"/>
    <w:rsid w:val="006337E8"/>
    <w:rsid w:val="0063618D"/>
    <w:rsid w:val="0063620F"/>
    <w:rsid w:val="0066239A"/>
    <w:rsid w:val="00673D99"/>
    <w:rsid w:val="00677DBB"/>
    <w:rsid w:val="00683EC6"/>
    <w:rsid w:val="00684E47"/>
    <w:rsid w:val="006A1809"/>
    <w:rsid w:val="006A6912"/>
    <w:rsid w:val="006A7F2E"/>
    <w:rsid w:val="006B6E64"/>
    <w:rsid w:val="006B7078"/>
    <w:rsid w:val="006B7798"/>
    <w:rsid w:val="006C4738"/>
    <w:rsid w:val="006C4A60"/>
    <w:rsid w:val="006C7647"/>
    <w:rsid w:val="006D0593"/>
    <w:rsid w:val="006D097E"/>
    <w:rsid w:val="006D1EF1"/>
    <w:rsid w:val="006E5E78"/>
    <w:rsid w:val="006F00BF"/>
    <w:rsid w:val="006F2407"/>
    <w:rsid w:val="006F3CEF"/>
    <w:rsid w:val="006F7A8F"/>
    <w:rsid w:val="00700366"/>
    <w:rsid w:val="00701688"/>
    <w:rsid w:val="00703694"/>
    <w:rsid w:val="00705A7C"/>
    <w:rsid w:val="0070651C"/>
    <w:rsid w:val="00710AA3"/>
    <w:rsid w:val="00711DE6"/>
    <w:rsid w:val="00711E82"/>
    <w:rsid w:val="00712988"/>
    <w:rsid w:val="00720415"/>
    <w:rsid w:val="007253FE"/>
    <w:rsid w:val="007272F2"/>
    <w:rsid w:val="00733A06"/>
    <w:rsid w:val="00733F6F"/>
    <w:rsid w:val="00734AC8"/>
    <w:rsid w:val="00737D86"/>
    <w:rsid w:val="00740115"/>
    <w:rsid w:val="00740427"/>
    <w:rsid w:val="0074224C"/>
    <w:rsid w:val="007437FA"/>
    <w:rsid w:val="00744A0D"/>
    <w:rsid w:val="0075169E"/>
    <w:rsid w:val="007550ED"/>
    <w:rsid w:val="00762C30"/>
    <w:rsid w:val="00766BA2"/>
    <w:rsid w:val="007711E6"/>
    <w:rsid w:val="0078149D"/>
    <w:rsid w:val="007856AB"/>
    <w:rsid w:val="00790C49"/>
    <w:rsid w:val="0079194A"/>
    <w:rsid w:val="00791F1A"/>
    <w:rsid w:val="007928AF"/>
    <w:rsid w:val="00795055"/>
    <w:rsid w:val="007B191F"/>
    <w:rsid w:val="007B39DF"/>
    <w:rsid w:val="007B4975"/>
    <w:rsid w:val="007C0196"/>
    <w:rsid w:val="007D4BF7"/>
    <w:rsid w:val="007D7850"/>
    <w:rsid w:val="007E0EF4"/>
    <w:rsid w:val="007E1437"/>
    <w:rsid w:val="007E1EB2"/>
    <w:rsid w:val="007E201A"/>
    <w:rsid w:val="007F1965"/>
    <w:rsid w:val="007F2218"/>
    <w:rsid w:val="007F419C"/>
    <w:rsid w:val="00802E45"/>
    <w:rsid w:val="00804DA5"/>
    <w:rsid w:val="00811DBF"/>
    <w:rsid w:val="0082221F"/>
    <w:rsid w:val="0082266C"/>
    <w:rsid w:val="00831B96"/>
    <w:rsid w:val="00837356"/>
    <w:rsid w:val="008432C2"/>
    <w:rsid w:val="008455DF"/>
    <w:rsid w:val="00846AD6"/>
    <w:rsid w:val="0085367C"/>
    <w:rsid w:val="00856562"/>
    <w:rsid w:val="00856DE0"/>
    <w:rsid w:val="0085715F"/>
    <w:rsid w:val="008576CF"/>
    <w:rsid w:val="008657FA"/>
    <w:rsid w:val="008661D0"/>
    <w:rsid w:val="00866320"/>
    <w:rsid w:val="00877109"/>
    <w:rsid w:val="0088115F"/>
    <w:rsid w:val="008823CA"/>
    <w:rsid w:val="008834E0"/>
    <w:rsid w:val="008865DD"/>
    <w:rsid w:val="00886D7F"/>
    <w:rsid w:val="00887680"/>
    <w:rsid w:val="00891841"/>
    <w:rsid w:val="008A4AD1"/>
    <w:rsid w:val="008B3B84"/>
    <w:rsid w:val="008B4064"/>
    <w:rsid w:val="008B5160"/>
    <w:rsid w:val="008B6A8B"/>
    <w:rsid w:val="008C4C26"/>
    <w:rsid w:val="008C63C4"/>
    <w:rsid w:val="008C741D"/>
    <w:rsid w:val="008C74FE"/>
    <w:rsid w:val="008D77F0"/>
    <w:rsid w:val="008E047D"/>
    <w:rsid w:val="008E5E31"/>
    <w:rsid w:val="008E60F3"/>
    <w:rsid w:val="008F272E"/>
    <w:rsid w:val="008F7E56"/>
    <w:rsid w:val="0090195A"/>
    <w:rsid w:val="00903A65"/>
    <w:rsid w:val="009119F3"/>
    <w:rsid w:val="00912C13"/>
    <w:rsid w:val="009147CF"/>
    <w:rsid w:val="00914895"/>
    <w:rsid w:val="00920481"/>
    <w:rsid w:val="00921C95"/>
    <w:rsid w:val="00930983"/>
    <w:rsid w:val="009331C8"/>
    <w:rsid w:val="009542DF"/>
    <w:rsid w:val="009553C3"/>
    <w:rsid w:val="009560D4"/>
    <w:rsid w:val="0095641C"/>
    <w:rsid w:val="00957212"/>
    <w:rsid w:val="00960196"/>
    <w:rsid w:val="00962036"/>
    <w:rsid w:val="00962EA0"/>
    <w:rsid w:val="009642A0"/>
    <w:rsid w:val="00964324"/>
    <w:rsid w:val="00964D79"/>
    <w:rsid w:val="009674B1"/>
    <w:rsid w:val="00980D6B"/>
    <w:rsid w:val="00982EED"/>
    <w:rsid w:val="00983C38"/>
    <w:rsid w:val="00991DBD"/>
    <w:rsid w:val="009935AB"/>
    <w:rsid w:val="009A0C41"/>
    <w:rsid w:val="009A1E51"/>
    <w:rsid w:val="009A4570"/>
    <w:rsid w:val="009A6E60"/>
    <w:rsid w:val="009B4C1E"/>
    <w:rsid w:val="009B6E26"/>
    <w:rsid w:val="009B75F6"/>
    <w:rsid w:val="009C057E"/>
    <w:rsid w:val="009C1048"/>
    <w:rsid w:val="009C18B6"/>
    <w:rsid w:val="009C313E"/>
    <w:rsid w:val="009C3180"/>
    <w:rsid w:val="009C556C"/>
    <w:rsid w:val="009D1601"/>
    <w:rsid w:val="009D71FF"/>
    <w:rsid w:val="009D7F28"/>
    <w:rsid w:val="009E3405"/>
    <w:rsid w:val="009E414D"/>
    <w:rsid w:val="009E749C"/>
    <w:rsid w:val="009F28EE"/>
    <w:rsid w:val="009F6E93"/>
    <w:rsid w:val="009F6F09"/>
    <w:rsid w:val="00A02C43"/>
    <w:rsid w:val="00A03C1E"/>
    <w:rsid w:val="00A11DB6"/>
    <w:rsid w:val="00A2042C"/>
    <w:rsid w:val="00A231A6"/>
    <w:rsid w:val="00A24E8E"/>
    <w:rsid w:val="00A274FF"/>
    <w:rsid w:val="00A34F75"/>
    <w:rsid w:val="00A372C3"/>
    <w:rsid w:val="00A46BA0"/>
    <w:rsid w:val="00A50C4A"/>
    <w:rsid w:val="00A53116"/>
    <w:rsid w:val="00A54567"/>
    <w:rsid w:val="00A55984"/>
    <w:rsid w:val="00A605D3"/>
    <w:rsid w:val="00A7218D"/>
    <w:rsid w:val="00A77932"/>
    <w:rsid w:val="00A83698"/>
    <w:rsid w:val="00A8623A"/>
    <w:rsid w:val="00A93687"/>
    <w:rsid w:val="00A961B2"/>
    <w:rsid w:val="00A97B34"/>
    <w:rsid w:val="00AA0A3E"/>
    <w:rsid w:val="00AA3625"/>
    <w:rsid w:val="00AB4E7F"/>
    <w:rsid w:val="00AB5EEB"/>
    <w:rsid w:val="00AC279A"/>
    <w:rsid w:val="00AC30A9"/>
    <w:rsid w:val="00AC4194"/>
    <w:rsid w:val="00AC53B7"/>
    <w:rsid w:val="00AC53D0"/>
    <w:rsid w:val="00AC5FC7"/>
    <w:rsid w:val="00AC7010"/>
    <w:rsid w:val="00AD30B8"/>
    <w:rsid w:val="00AE25D0"/>
    <w:rsid w:val="00AE342F"/>
    <w:rsid w:val="00AE706F"/>
    <w:rsid w:val="00AE7BF7"/>
    <w:rsid w:val="00AF173B"/>
    <w:rsid w:val="00AF1895"/>
    <w:rsid w:val="00AF237E"/>
    <w:rsid w:val="00AF2E99"/>
    <w:rsid w:val="00B0391E"/>
    <w:rsid w:val="00B05403"/>
    <w:rsid w:val="00B06730"/>
    <w:rsid w:val="00B06C42"/>
    <w:rsid w:val="00B11EDA"/>
    <w:rsid w:val="00B13CAE"/>
    <w:rsid w:val="00B14226"/>
    <w:rsid w:val="00B22DDE"/>
    <w:rsid w:val="00B2322D"/>
    <w:rsid w:val="00B2533E"/>
    <w:rsid w:val="00B3349F"/>
    <w:rsid w:val="00B33CD1"/>
    <w:rsid w:val="00B45BDA"/>
    <w:rsid w:val="00B46872"/>
    <w:rsid w:val="00B6430C"/>
    <w:rsid w:val="00B75AC2"/>
    <w:rsid w:val="00B76D22"/>
    <w:rsid w:val="00B936F8"/>
    <w:rsid w:val="00B95DC2"/>
    <w:rsid w:val="00B96A94"/>
    <w:rsid w:val="00B97C45"/>
    <w:rsid w:val="00BA0A56"/>
    <w:rsid w:val="00BA17FC"/>
    <w:rsid w:val="00BA1844"/>
    <w:rsid w:val="00BA3E30"/>
    <w:rsid w:val="00BC48E2"/>
    <w:rsid w:val="00BD0765"/>
    <w:rsid w:val="00BD3DE8"/>
    <w:rsid w:val="00BE6BA1"/>
    <w:rsid w:val="00BF359A"/>
    <w:rsid w:val="00BF6B61"/>
    <w:rsid w:val="00C0247C"/>
    <w:rsid w:val="00C026AE"/>
    <w:rsid w:val="00C07DA8"/>
    <w:rsid w:val="00C07EB2"/>
    <w:rsid w:val="00C1399F"/>
    <w:rsid w:val="00C14438"/>
    <w:rsid w:val="00C144B9"/>
    <w:rsid w:val="00C16050"/>
    <w:rsid w:val="00C22339"/>
    <w:rsid w:val="00C36308"/>
    <w:rsid w:val="00C42316"/>
    <w:rsid w:val="00C42A44"/>
    <w:rsid w:val="00C463C4"/>
    <w:rsid w:val="00C476C0"/>
    <w:rsid w:val="00C5388D"/>
    <w:rsid w:val="00C6162B"/>
    <w:rsid w:val="00C65749"/>
    <w:rsid w:val="00C65876"/>
    <w:rsid w:val="00C7480F"/>
    <w:rsid w:val="00C81CE5"/>
    <w:rsid w:val="00C87494"/>
    <w:rsid w:val="00C917D1"/>
    <w:rsid w:val="00C93CE0"/>
    <w:rsid w:val="00CA0F8A"/>
    <w:rsid w:val="00CA37A9"/>
    <w:rsid w:val="00CA5F42"/>
    <w:rsid w:val="00CB00B6"/>
    <w:rsid w:val="00CB4595"/>
    <w:rsid w:val="00CB6FE7"/>
    <w:rsid w:val="00CC372D"/>
    <w:rsid w:val="00CC57B8"/>
    <w:rsid w:val="00CD55F7"/>
    <w:rsid w:val="00CD5E14"/>
    <w:rsid w:val="00CD66E9"/>
    <w:rsid w:val="00CE21F9"/>
    <w:rsid w:val="00CE3379"/>
    <w:rsid w:val="00CE4A5D"/>
    <w:rsid w:val="00CE51CA"/>
    <w:rsid w:val="00CE7147"/>
    <w:rsid w:val="00CF147C"/>
    <w:rsid w:val="00CF18A6"/>
    <w:rsid w:val="00CF24C8"/>
    <w:rsid w:val="00CF77D9"/>
    <w:rsid w:val="00D02350"/>
    <w:rsid w:val="00D202EA"/>
    <w:rsid w:val="00D20719"/>
    <w:rsid w:val="00D32EBB"/>
    <w:rsid w:val="00D36EA6"/>
    <w:rsid w:val="00D526F3"/>
    <w:rsid w:val="00D530F5"/>
    <w:rsid w:val="00D534DB"/>
    <w:rsid w:val="00D56DFB"/>
    <w:rsid w:val="00D5779F"/>
    <w:rsid w:val="00D60B9A"/>
    <w:rsid w:val="00D62746"/>
    <w:rsid w:val="00D660A3"/>
    <w:rsid w:val="00D66D5C"/>
    <w:rsid w:val="00D76F49"/>
    <w:rsid w:val="00D77DE1"/>
    <w:rsid w:val="00D81AC6"/>
    <w:rsid w:val="00D81D10"/>
    <w:rsid w:val="00D822DC"/>
    <w:rsid w:val="00D82DEE"/>
    <w:rsid w:val="00D84376"/>
    <w:rsid w:val="00D86BDD"/>
    <w:rsid w:val="00D92C4F"/>
    <w:rsid w:val="00D96262"/>
    <w:rsid w:val="00D97F02"/>
    <w:rsid w:val="00DA08B7"/>
    <w:rsid w:val="00DA1172"/>
    <w:rsid w:val="00DA351B"/>
    <w:rsid w:val="00DA3936"/>
    <w:rsid w:val="00DA3BA3"/>
    <w:rsid w:val="00DB4006"/>
    <w:rsid w:val="00DB5B40"/>
    <w:rsid w:val="00DB5EE2"/>
    <w:rsid w:val="00DC2A4B"/>
    <w:rsid w:val="00DD4E6D"/>
    <w:rsid w:val="00DD7370"/>
    <w:rsid w:val="00DE535A"/>
    <w:rsid w:val="00DE5E04"/>
    <w:rsid w:val="00DF1832"/>
    <w:rsid w:val="00DF5F17"/>
    <w:rsid w:val="00E00C91"/>
    <w:rsid w:val="00E039C9"/>
    <w:rsid w:val="00E03F8E"/>
    <w:rsid w:val="00E17025"/>
    <w:rsid w:val="00E17C0D"/>
    <w:rsid w:val="00E23D12"/>
    <w:rsid w:val="00E253DD"/>
    <w:rsid w:val="00E27B04"/>
    <w:rsid w:val="00E31A42"/>
    <w:rsid w:val="00E32F68"/>
    <w:rsid w:val="00E331AA"/>
    <w:rsid w:val="00E33254"/>
    <w:rsid w:val="00E34C9C"/>
    <w:rsid w:val="00E404BE"/>
    <w:rsid w:val="00E42277"/>
    <w:rsid w:val="00E45EE8"/>
    <w:rsid w:val="00E4791A"/>
    <w:rsid w:val="00E518DF"/>
    <w:rsid w:val="00E56A3C"/>
    <w:rsid w:val="00E61C43"/>
    <w:rsid w:val="00E6370A"/>
    <w:rsid w:val="00E649ED"/>
    <w:rsid w:val="00E6520F"/>
    <w:rsid w:val="00E66071"/>
    <w:rsid w:val="00E7322C"/>
    <w:rsid w:val="00E743C7"/>
    <w:rsid w:val="00E75FE4"/>
    <w:rsid w:val="00E80948"/>
    <w:rsid w:val="00E86A91"/>
    <w:rsid w:val="00E93290"/>
    <w:rsid w:val="00E97172"/>
    <w:rsid w:val="00EA1AB9"/>
    <w:rsid w:val="00EA1F97"/>
    <w:rsid w:val="00EA25FC"/>
    <w:rsid w:val="00EB2519"/>
    <w:rsid w:val="00EB2F2C"/>
    <w:rsid w:val="00EB3A33"/>
    <w:rsid w:val="00EB7AB1"/>
    <w:rsid w:val="00EC79C9"/>
    <w:rsid w:val="00ED7631"/>
    <w:rsid w:val="00ED78DE"/>
    <w:rsid w:val="00EE298F"/>
    <w:rsid w:val="00EE764E"/>
    <w:rsid w:val="00EF019A"/>
    <w:rsid w:val="00EF22D8"/>
    <w:rsid w:val="00EF235B"/>
    <w:rsid w:val="00EF5D4A"/>
    <w:rsid w:val="00F00665"/>
    <w:rsid w:val="00F00AA6"/>
    <w:rsid w:val="00F04EA3"/>
    <w:rsid w:val="00F06698"/>
    <w:rsid w:val="00F10D1E"/>
    <w:rsid w:val="00F15AD9"/>
    <w:rsid w:val="00F256B9"/>
    <w:rsid w:val="00F25F01"/>
    <w:rsid w:val="00F33052"/>
    <w:rsid w:val="00F33982"/>
    <w:rsid w:val="00F342F1"/>
    <w:rsid w:val="00F3441D"/>
    <w:rsid w:val="00F45020"/>
    <w:rsid w:val="00F464BF"/>
    <w:rsid w:val="00F47C06"/>
    <w:rsid w:val="00F552A6"/>
    <w:rsid w:val="00F66A83"/>
    <w:rsid w:val="00F705FC"/>
    <w:rsid w:val="00F74361"/>
    <w:rsid w:val="00F75EB3"/>
    <w:rsid w:val="00F77C95"/>
    <w:rsid w:val="00F807AE"/>
    <w:rsid w:val="00F81351"/>
    <w:rsid w:val="00F83DC5"/>
    <w:rsid w:val="00F87012"/>
    <w:rsid w:val="00F877AC"/>
    <w:rsid w:val="00FA50A4"/>
    <w:rsid w:val="00FA7653"/>
    <w:rsid w:val="00FB5DC9"/>
    <w:rsid w:val="00FB74C7"/>
    <w:rsid w:val="00FB7DB5"/>
    <w:rsid w:val="00FC690C"/>
    <w:rsid w:val="00FD1C56"/>
    <w:rsid w:val="00FD4C6B"/>
    <w:rsid w:val="00FE1057"/>
    <w:rsid w:val="00FE6E68"/>
    <w:rsid w:val="00FF43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4B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8A6"/>
  </w:style>
  <w:style w:type="paragraph" w:styleId="1">
    <w:name w:val="heading 1"/>
    <w:basedOn w:val="a"/>
    <w:next w:val="a"/>
    <w:link w:val="10"/>
    <w:uiPriority w:val="9"/>
    <w:qFormat/>
    <w:rsid w:val="002008A6"/>
    <w:pPr>
      <w:pBdr>
        <w:bottom w:val="single" w:sz="12" w:space="1" w:color="365F91"/>
      </w:pBdr>
      <w:spacing w:before="600" w:after="80"/>
      <w:ind w:firstLine="0"/>
      <w:outlineLvl w:val="0"/>
    </w:pPr>
    <w:rPr>
      <w:rFonts w:ascii="Cambria" w:eastAsia="Times New Roman" w:hAnsi="Cambria" w:cs="Times New Roman"/>
      <w:b/>
      <w:bCs/>
      <w:color w:val="365F91"/>
      <w:sz w:val="24"/>
      <w:szCs w:val="24"/>
    </w:rPr>
  </w:style>
  <w:style w:type="paragraph" w:styleId="2">
    <w:name w:val="heading 2"/>
    <w:basedOn w:val="a"/>
    <w:next w:val="a"/>
    <w:link w:val="20"/>
    <w:uiPriority w:val="9"/>
    <w:semiHidden/>
    <w:unhideWhenUsed/>
    <w:qFormat/>
    <w:rsid w:val="002008A6"/>
    <w:pPr>
      <w:pBdr>
        <w:bottom w:val="single" w:sz="8" w:space="1" w:color="4F81BD"/>
      </w:pBdr>
      <w:spacing w:before="200" w:after="80"/>
      <w:ind w:firstLine="0"/>
      <w:outlineLvl w:val="1"/>
    </w:pPr>
    <w:rPr>
      <w:rFonts w:ascii="Cambria" w:eastAsia="Times New Roman" w:hAnsi="Cambria" w:cs="Times New Roman"/>
      <w:color w:val="365F91"/>
      <w:sz w:val="24"/>
      <w:szCs w:val="24"/>
    </w:rPr>
  </w:style>
  <w:style w:type="paragraph" w:styleId="3">
    <w:name w:val="heading 3"/>
    <w:basedOn w:val="a"/>
    <w:next w:val="a"/>
    <w:link w:val="30"/>
    <w:uiPriority w:val="9"/>
    <w:semiHidden/>
    <w:unhideWhenUsed/>
    <w:qFormat/>
    <w:rsid w:val="002008A6"/>
    <w:pPr>
      <w:pBdr>
        <w:bottom w:val="single" w:sz="4" w:space="1" w:color="95B3D7"/>
      </w:pBdr>
      <w:spacing w:before="200" w:after="80"/>
      <w:ind w:firstLine="0"/>
      <w:outlineLvl w:val="2"/>
    </w:pPr>
    <w:rPr>
      <w:rFonts w:ascii="Cambria" w:eastAsia="Times New Roman" w:hAnsi="Cambria" w:cs="Times New Roman"/>
      <w:color w:val="4F81BD"/>
      <w:sz w:val="24"/>
      <w:szCs w:val="24"/>
    </w:rPr>
  </w:style>
  <w:style w:type="paragraph" w:styleId="4">
    <w:name w:val="heading 4"/>
    <w:basedOn w:val="a"/>
    <w:next w:val="a"/>
    <w:link w:val="40"/>
    <w:uiPriority w:val="9"/>
    <w:semiHidden/>
    <w:unhideWhenUsed/>
    <w:qFormat/>
    <w:rsid w:val="002008A6"/>
    <w:pPr>
      <w:pBdr>
        <w:bottom w:val="single" w:sz="4" w:space="2" w:color="B8CCE4"/>
      </w:pBdr>
      <w:spacing w:before="200" w:after="80"/>
      <w:ind w:firstLine="0"/>
      <w:outlineLvl w:val="3"/>
    </w:pPr>
    <w:rPr>
      <w:rFonts w:ascii="Cambria" w:eastAsia="Times New Roman" w:hAnsi="Cambria" w:cs="Times New Roman"/>
      <w:i/>
      <w:iCs/>
      <w:color w:val="4F81BD"/>
      <w:sz w:val="24"/>
      <w:szCs w:val="24"/>
    </w:rPr>
  </w:style>
  <w:style w:type="paragraph" w:styleId="5">
    <w:name w:val="heading 5"/>
    <w:basedOn w:val="a"/>
    <w:next w:val="a"/>
    <w:link w:val="50"/>
    <w:uiPriority w:val="9"/>
    <w:semiHidden/>
    <w:unhideWhenUsed/>
    <w:qFormat/>
    <w:rsid w:val="002008A6"/>
    <w:pPr>
      <w:spacing w:before="200" w:after="80"/>
      <w:ind w:firstLine="0"/>
      <w:outlineLvl w:val="4"/>
    </w:pPr>
    <w:rPr>
      <w:rFonts w:ascii="Cambria" w:eastAsia="Times New Roman" w:hAnsi="Cambria" w:cs="Times New Roman"/>
      <w:color w:val="4F81BD"/>
    </w:rPr>
  </w:style>
  <w:style w:type="paragraph" w:styleId="6">
    <w:name w:val="heading 6"/>
    <w:basedOn w:val="a"/>
    <w:next w:val="a"/>
    <w:link w:val="60"/>
    <w:uiPriority w:val="9"/>
    <w:semiHidden/>
    <w:unhideWhenUsed/>
    <w:qFormat/>
    <w:rsid w:val="002008A6"/>
    <w:pPr>
      <w:spacing w:before="280" w:after="100"/>
      <w:ind w:firstLine="0"/>
      <w:outlineLvl w:val="5"/>
    </w:pPr>
    <w:rPr>
      <w:rFonts w:ascii="Cambria" w:eastAsia="Times New Roman" w:hAnsi="Cambria" w:cs="Times New Roman"/>
      <w:i/>
      <w:iCs/>
      <w:color w:val="4F81BD"/>
    </w:rPr>
  </w:style>
  <w:style w:type="paragraph" w:styleId="7">
    <w:name w:val="heading 7"/>
    <w:basedOn w:val="a"/>
    <w:next w:val="a"/>
    <w:link w:val="70"/>
    <w:uiPriority w:val="9"/>
    <w:semiHidden/>
    <w:unhideWhenUsed/>
    <w:qFormat/>
    <w:rsid w:val="002008A6"/>
    <w:pPr>
      <w:spacing w:before="320" w:after="100"/>
      <w:ind w:firstLine="0"/>
      <w:outlineLvl w:val="6"/>
    </w:pPr>
    <w:rPr>
      <w:rFonts w:ascii="Cambria" w:eastAsia="Times New Roman" w:hAnsi="Cambria" w:cs="Times New Roman"/>
      <w:b/>
      <w:bCs/>
      <w:color w:val="9BBB59"/>
      <w:sz w:val="20"/>
      <w:szCs w:val="20"/>
    </w:rPr>
  </w:style>
  <w:style w:type="paragraph" w:styleId="8">
    <w:name w:val="heading 8"/>
    <w:basedOn w:val="a"/>
    <w:next w:val="a"/>
    <w:link w:val="80"/>
    <w:uiPriority w:val="9"/>
    <w:semiHidden/>
    <w:unhideWhenUsed/>
    <w:qFormat/>
    <w:rsid w:val="002008A6"/>
    <w:pPr>
      <w:spacing w:before="320" w:after="100"/>
      <w:ind w:firstLine="0"/>
      <w:outlineLvl w:val="7"/>
    </w:pPr>
    <w:rPr>
      <w:rFonts w:ascii="Cambria" w:eastAsia="Times New Roman" w:hAnsi="Cambria" w:cs="Times New Roman"/>
      <w:b/>
      <w:bCs/>
      <w:i/>
      <w:iCs/>
      <w:color w:val="9BBB59"/>
      <w:sz w:val="20"/>
      <w:szCs w:val="20"/>
    </w:rPr>
  </w:style>
  <w:style w:type="paragraph" w:styleId="9">
    <w:name w:val="heading 9"/>
    <w:basedOn w:val="a"/>
    <w:next w:val="a"/>
    <w:link w:val="90"/>
    <w:uiPriority w:val="9"/>
    <w:semiHidden/>
    <w:unhideWhenUsed/>
    <w:qFormat/>
    <w:rsid w:val="002008A6"/>
    <w:pPr>
      <w:spacing w:before="320" w:after="100"/>
      <w:ind w:firstLine="0"/>
      <w:outlineLvl w:val="8"/>
    </w:pPr>
    <w:rPr>
      <w:rFonts w:ascii="Cambria" w:eastAsia="Times New Roman" w:hAnsi="Cambria" w:cs="Times New Roman"/>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008A6"/>
    <w:rPr>
      <w:rFonts w:ascii="Cambria" w:eastAsia="Times New Roman" w:hAnsi="Cambria" w:cs="Times New Roman"/>
      <w:b/>
      <w:bCs/>
      <w:color w:val="365F91"/>
      <w:sz w:val="24"/>
      <w:szCs w:val="24"/>
    </w:rPr>
  </w:style>
  <w:style w:type="character" w:customStyle="1" w:styleId="20">
    <w:name w:val="Заголовок 2 Знак"/>
    <w:link w:val="2"/>
    <w:uiPriority w:val="9"/>
    <w:semiHidden/>
    <w:rsid w:val="002008A6"/>
    <w:rPr>
      <w:rFonts w:ascii="Cambria" w:eastAsia="Times New Roman" w:hAnsi="Cambria" w:cs="Times New Roman"/>
      <w:color w:val="365F91"/>
      <w:sz w:val="24"/>
      <w:szCs w:val="24"/>
    </w:rPr>
  </w:style>
  <w:style w:type="character" w:customStyle="1" w:styleId="30">
    <w:name w:val="Заголовок 3 Знак"/>
    <w:link w:val="3"/>
    <w:uiPriority w:val="9"/>
    <w:semiHidden/>
    <w:rsid w:val="002008A6"/>
    <w:rPr>
      <w:rFonts w:ascii="Cambria" w:eastAsia="Times New Roman" w:hAnsi="Cambria" w:cs="Times New Roman"/>
      <w:color w:val="4F81BD"/>
      <w:sz w:val="24"/>
      <w:szCs w:val="24"/>
    </w:rPr>
  </w:style>
  <w:style w:type="character" w:customStyle="1" w:styleId="40">
    <w:name w:val="Заголовок 4 Знак"/>
    <w:link w:val="4"/>
    <w:uiPriority w:val="9"/>
    <w:semiHidden/>
    <w:rsid w:val="002008A6"/>
    <w:rPr>
      <w:rFonts w:ascii="Cambria" w:eastAsia="Times New Roman" w:hAnsi="Cambria" w:cs="Times New Roman"/>
      <w:i/>
      <w:iCs/>
      <w:color w:val="4F81BD"/>
      <w:sz w:val="24"/>
      <w:szCs w:val="24"/>
    </w:rPr>
  </w:style>
  <w:style w:type="character" w:customStyle="1" w:styleId="50">
    <w:name w:val="Заголовок 5 Знак"/>
    <w:link w:val="5"/>
    <w:uiPriority w:val="9"/>
    <w:semiHidden/>
    <w:rsid w:val="002008A6"/>
    <w:rPr>
      <w:rFonts w:ascii="Cambria" w:eastAsia="Times New Roman" w:hAnsi="Cambria" w:cs="Times New Roman"/>
      <w:color w:val="4F81BD"/>
    </w:rPr>
  </w:style>
  <w:style w:type="character" w:customStyle="1" w:styleId="60">
    <w:name w:val="Заголовок 6 Знак"/>
    <w:link w:val="6"/>
    <w:uiPriority w:val="9"/>
    <w:semiHidden/>
    <w:rsid w:val="002008A6"/>
    <w:rPr>
      <w:rFonts w:ascii="Cambria" w:eastAsia="Times New Roman" w:hAnsi="Cambria" w:cs="Times New Roman"/>
      <w:i/>
      <w:iCs/>
      <w:color w:val="4F81BD"/>
    </w:rPr>
  </w:style>
  <w:style w:type="character" w:customStyle="1" w:styleId="70">
    <w:name w:val="Заголовок 7 Знак"/>
    <w:link w:val="7"/>
    <w:uiPriority w:val="9"/>
    <w:semiHidden/>
    <w:rsid w:val="002008A6"/>
    <w:rPr>
      <w:rFonts w:ascii="Cambria" w:eastAsia="Times New Roman" w:hAnsi="Cambria" w:cs="Times New Roman"/>
      <w:b/>
      <w:bCs/>
      <w:color w:val="9BBB59"/>
      <w:sz w:val="20"/>
      <w:szCs w:val="20"/>
    </w:rPr>
  </w:style>
  <w:style w:type="character" w:customStyle="1" w:styleId="80">
    <w:name w:val="Заголовок 8 Знак"/>
    <w:link w:val="8"/>
    <w:uiPriority w:val="9"/>
    <w:semiHidden/>
    <w:rsid w:val="002008A6"/>
    <w:rPr>
      <w:rFonts w:ascii="Cambria" w:eastAsia="Times New Roman" w:hAnsi="Cambria" w:cs="Times New Roman"/>
      <w:b/>
      <w:bCs/>
      <w:i/>
      <w:iCs/>
      <w:color w:val="9BBB59"/>
      <w:sz w:val="20"/>
      <w:szCs w:val="20"/>
    </w:rPr>
  </w:style>
  <w:style w:type="character" w:customStyle="1" w:styleId="90">
    <w:name w:val="Заголовок 9 Знак"/>
    <w:link w:val="9"/>
    <w:uiPriority w:val="9"/>
    <w:semiHidden/>
    <w:rsid w:val="002008A6"/>
    <w:rPr>
      <w:rFonts w:ascii="Cambria" w:eastAsia="Times New Roman" w:hAnsi="Cambria" w:cs="Times New Roman"/>
      <w:i/>
      <w:iCs/>
      <w:color w:val="9BBB59"/>
      <w:sz w:val="20"/>
      <w:szCs w:val="20"/>
    </w:rPr>
  </w:style>
  <w:style w:type="paragraph" w:styleId="a3">
    <w:name w:val="caption"/>
    <w:basedOn w:val="a"/>
    <w:next w:val="a"/>
    <w:uiPriority w:val="35"/>
    <w:semiHidden/>
    <w:unhideWhenUsed/>
    <w:qFormat/>
    <w:rsid w:val="002008A6"/>
    <w:rPr>
      <w:b/>
      <w:bCs/>
      <w:sz w:val="18"/>
      <w:szCs w:val="18"/>
    </w:rPr>
  </w:style>
  <w:style w:type="paragraph" w:styleId="a4">
    <w:name w:val="Title"/>
    <w:basedOn w:val="a"/>
    <w:next w:val="a"/>
    <w:link w:val="a5"/>
    <w:qFormat/>
    <w:rsid w:val="002008A6"/>
    <w:pPr>
      <w:pBdr>
        <w:top w:val="single" w:sz="8" w:space="10" w:color="A7BFDE"/>
        <w:bottom w:val="single" w:sz="24" w:space="15" w:color="9BBB59"/>
      </w:pBdr>
      <w:ind w:firstLine="0"/>
      <w:jc w:val="center"/>
    </w:pPr>
    <w:rPr>
      <w:rFonts w:ascii="Cambria" w:eastAsia="Times New Roman" w:hAnsi="Cambria" w:cs="Times New Roman"/>
      <w:i/>
      <w:iCs/>
      <w:color w:val="243F60"/>
      <w:sz w:val="60"/>
      <w:szCs w:val="60"/>
    </w:rPr>
  </w:style>
  <w:style w:type="character" w:customStyle="1" w:styleId="a5">
    <w:name w:val="Название Знак"/>
    <w:link w:val="a4"/>
    <w:rsid w:val="002008A6"/>
    <w:rPr>
      <w:rFonts w:ascii="Cambria" w:eastAsia="Times New Roman" w:hAnsi="Cambria" w:cs="Times New Roman"/>
      <w:i/>
      <w:iCs/>
      <w:color w:val="243F60"/>
      <w:sz w:val="60"/>
      <w:szCs w:val="60"/>
    </w:rPr>
  </w:style>
  <w:style w:type="paragraph" w:styleId="a6">
    <w:name w:val="Subtitle"/>
    <w:basedOn w:val="a"/>
    <w:next w:val="a"/>
    <w:link w:val="a7"/>
    <w:uiPriority w:val="11"/>
    <w:qFormat/>
    <w:rsid w:val="002008A6"/>
    <w:pPr>
      <w:spacing w:before="200" w:after="900"/>
      <w:ind w:firstLine="0"/>
      <w:jc w:val="right"/>
    </w:pPr>
    <w:rPr>
      <w:rFonts w:ascii="Calibri"/>
      <w:i/>
      <w:iCs/>
      <w:sz w:val="24"/>
      <w:szCs w:val="24"/>
    </w:rPr>
  </w:style>
  <w:style w:type="character" w:customStyle="1" w:styleId="a7">
    <w:name w:val="Подзаголовок Знак"/>
    <w:link w:val="a6"/>
    <w:uiPriority w:val="11"/>
    <w:rsid w:val="002008A6"/>
    <w:rPr>
      <w:rFonts w:ascii="Calibri"/>
      <w:i/>
      <w:iCs/>
      <w:sz w:val="24"/>
      <w:szCs w:val="24"/>
    </w:rPr>
  </w:style>
  <w:style w:type="character" w:styleId="a8">
    <w:name w:val="Strong"/>
    <w:uiPriority w:val="22"/>
    <w:qFormat/>
    <w:rsid w:val="002008A6"/>
    <w:rPr>
      <w:b/>
      <w:bCs/>
      <w:spacing w:val="0"/>
    </w:rPr>
  </w:style>
  <w:style w:type="character" w:styleId="a9">
    <w:name w:val="Emphasis"/>
    <w:uiPriority w:val="20"/>
    <w:qFormat/>
    <w:rsid w:val="002008A6"/>
    <w:rPr>
      <w:b/>
      <w:bCs/>
      <w:i/>
      <w:iCs/>
      <w:color w:val="5A5A5A"/>
    </w:rPr>
  </w:style>
  <w:style w:type="paragraph" w:styleId="aa">
    <w:name w:val="No Spacing"/>
    <w:basedOn w:val="a"/>
    <w:link w:val="ab"/>
    <w:uiPriority w:val="1"/>
    <w:qFormat/>
    <w:rsid w:val="002008A6"/>
    <w:pPr>
      <w:ind w:firstLine="0"/>
    </w:pPr>
  </w:style>
  <w:style w:type="character" w:customStyle="1" w:styleId="ab">
    <w:name w:val="Без интервала Знак"/>
    <w:link w:val="aa"/>
    <w:uiPriority w:val="1"/>
    <w:rsid w:val="002008A6"/>
  </w:style>
  <w:style w:type="paragraph" w:styleId="ac">
    <w:name w:val="List Paragraph"/>
    <w:basedOn w:val="a"/>
    <w:link w:val="ad"/>
    <w:uiPriority w:val="99"/>
    <w:qFormat/>
    <w:rsid w:val="002008A6"/>
    <w:pPr>
      <w:ind w:left="720"/>
      <w:contextualSpacing/>
    </w:pPr>
  </w:style>
  <w:style w:type="paragraph" w:styleId="21">
    <w:name w:val="Quote"/>
    <w:basedOn w:val="a"/>
    <w:next w:val="a"/>
    <w:link w:val="22"/>
    <w:uiPriority w:val="29"/>
    <w:qFormat/>
    <w:rsid w:val="002008A6"/>
    <w:rPr>
      <w:rFonts w:ascii="Cambria" w:eastAsia="Times New Roman" w:hAnsi="Cambria" w:cs="Times New Roman"/>
      <w:i/>
      <w:iCs/>
      <w:color w:val="5A5A5A"/>
    </w:rPr>
  </w:style>
  <w:style w:type="character" w:customStyle="1" w:styleId="22">
    <w:name w:val="Цитата 2 Знак"/>
    <w:link w:val="21"/>
    <w:uiPriority w:val="29"/>
    <w:rsid w:val="002008A6"/>
    <w:rPr>
      <w:rFonts w:ascii="Cambria" w:eastAsia="Times New Roman" w:hAnsi="Cambria" w:cs="Times New Roman"/>
      <w:i/>
      <w:iCs/>
      <w:color w:val="5A5A5A"/>
    </w:rPr>
  </w:style>
  <w:style w:type="paragraph" w:styleId="ae">
    <w:name w:val="Intense Quote"/>
    <w:basedOn w:val="a"/>
    <w:next w:val="a"/>
    <w:link w:val="af"/>
    <w:uiPriority w:val="30"/>
    <w:qFormat/>
    <w:rsid w:val="002008A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af">
    <w:name w:val="Выделенная цитата Знак"/>
    <w:link w:val="ae"/>
    <w:uiPriority w:val="30"/>
    <w:rsid w:val="002008A6"/>
    <w:rPr>
      <w:rFonts w:ascii="Cambria" w:eastAsia="Times New Roman" w:hAnsi="Cambria" w:cs="Times New Roman"/>
      <w:i/>
      <w:iCs/>
      <w:color w:val="FFFFFF"/>
      <w:sz w:val="24"/>
      <w:szCs w:val="24"/>
      <w:shd w:val="clear" w:color="auto" w:fill="4F81BD"/>
    </w:rPr>
  </w:style>
  <w:style w:type="character" w:styleId="af0">
    <w:name w:val="Subtle Emphasis"/>
    <w:uiPriority w:val="19"/>
    <w:qFormat/>
    <w:rsid w:val="002008A6"/>
    <w:rPr>
      <w:i/>
      <w:iCs/>
      <w:color w:val="5A5A5A"/>
    </w:rPr>
  </w:style>
  <w:style w:type="character" w:styleId="af1">
    <w:name w:val="Intense Emphasis"/>
    <w:uiPriority w:val="21"/>
    <w:qFormat/>
    <w:rsid w:val="002008A6"/>
    <w:rPr>
      <w:b/>
      <w:bCs/>
      <w:i/>
      <w:iCs/>
      <w:color w:val="4F81BD"/>
      <w:sz w:val="22"/>
      <w:szCs w:val="22"/>
    </w:rPr>
  </w:style>
  <w:style w:type="character" w:styleId="af2">
    <w:name w:val="Subtle Reference"/>
    <w:uiPriority w:val="31"/>
    <w:qFormat/>
    <w:rsid w:val="002008A6"/>
    <w:rPr>
      <w:color w:val="auto"/>
      <w:u w:val="single" w:color="9BBB59"/>
    </w:rPr>
  </w:style>
  <w:style w:type="character" w:styleId="af3">
    <w:name w:val="Intense Reference"/>
    <w:uiPriority w:val="32"/>
    <w:qFormat/>
    <w:rsid w:val="002008A6"/>
    <w:rPr>
      <w:b/>
      <w:bCs/>
      <w:color w:val="76923C"/>
      <w:u w:val="single" w:color="9BBB59"/>
    </w:rPr>
  </w:style>
  <w:style w:type="character" w:styleId="af4">
    <w:name w:val="Book Title"/>
    <w:uiPriority w:val="33"/>
    <w:qFormat/>
    <w:rsid w:val="002008A6"/>
    <w:rPr>
      <w:rFonts w:ascii="Cambria" w:eastAsia="Times New Roman" w:hAnsi="Cambria" w:cs="Times New Roman"/>
      <w:b/>
      <w:bCs/>
      <w:i/>
      <w:iCs/>
      <w:color w:val="auto"/>
    </w:rPr>
  </w:style>
  <w:style w:type="paragraph" w:styleId="af5">
    <w:name w:val="TOC Heading"/>
    <w:basedOn w:val="1"/>
    <w:next w:val="a"/>
    <w:uiPriority w:val="39"/>
    <w:semiHidden/>
    <w:unhideWhenUsed/>
    <w:qFormat/>
    <w:rsid w:val="002008A6"/>
    <w:pPr>
      <w:outlineLvl w:val="9"/>
    </w:pPr>
    <w:rPr>
      <w:lang w:bidi="en-US"/>
    </w:rPr>
  </w:style>
  <w:style w:type="paragraph" w:styleId="af6">
    <w:name w:val="Balloon Text"/>
    <w:basedOn w:val="a"/>
    <w:link w:val="af7"/>
    <w:uiPriority w:val="99"/>
    <w:semiHidden/>
    <w:unhideWhenUsed/>
    <w:rsid w:val="00AC53D0"/>
    <w:rPr>
      <w:rFonts w:ascii="Tahoma" w:hAnsi="Tahoma" w:cs="Tahoma"/>
      <w:sz w:val="16"/>
      <w:szCs w:val="16"/>
    </w:rPr>
  </w:style>
  <w:style w:type="character" w:customStyle="1" w:styleId="af7">
    <w:name w:val="Текст выноски Знак"/>
    <w:basedOn w:val="a0"/>
    <w:link w:val="af6"/>
    <w:uiPriority w:val="99"/>
    <w:semiHidden/>
    <w:rsid w:val="00AC53D0"/>
    <w:rPr>
      <w:rFonts w:ascii="Tahoma" w:hAnsi="Tahoma" w:cs="Tahoma"/>
      <w:sz w:val="16"/>
      <w:szCs w:val="16"/>
    </w:rPr>
  </w:style>
  <w:style w:type="paragraph" w:styleId="af8">
    <w:name w:val="header"/>
    <w:basedOn w:val="a"/>
    <w:link w:val="af9"/>
    <w:uiPriority w:val="99"/>
    <w:unhideWhenUsed/>
    <w:rsid w:val="0063618D"/>
    <w:pPr>
      <w:tabs>
        <w:tab w:val="center" w:pos="4819"/>
        <w:tab w:val="right" w:pos="9639"/>
      </w:tabs>
    </w:pPr>
  </w:style>
  <w:style w:type="character" w:customStyle="1" w:styleId="af9">
    <w:name w:val="Верхний колонтитул Знак"/>
    <w:basedOn w:val="a0"/>
    <w:link w:val="af8"/>
    <w:uiPriority w:val="99"/>
    <w:rsid w:val="0063618D"/>
  </w:style>
  <w:style w:type="paragraph" w:styleId="afa">
    <w:name w:val="footer"/>
    <w:basedOn w:val="a"/>
    <w:link w:val="afb"/>
    <w:uiPriority w:val="99"/>
    <w:unhideWhenUsed/>
    <w:rsid w:val="0063618D"/>
    <w:pPr>
      <w:tabs>
        <w:tab w:val="center" w:pos="4819"/>
        <w:tab w:val="right" w:pos="9639"/>
      </w:tabs>
    </w:pPr>
  </w:style>
  <w:style w:type="character" w:customStyle="1" w:styleId="afb">
    <w:name w:val="Нижний колонтитул Знак"/>
    <w:basedOn w:val="a0"/>
    <w:link w:val="afa"/>
    <w:uiPriority w:val="99"/>
    <w:rsid w:val="0063618D"/>
  </w:style>
  <w:style w:type="character" w:styleId="afc">
    <w:name w:val="Hyperlink"/>
    <w:basedOn w:val="a0"/>
    <w:uiPriority w:val="99"/>
    <w:unhideWhenUsed/>
    <w:rsid w:val="003F2F72"/>
    <w:rPr>
      <w:color w:val="0000FF"/>
      <w:u w:val="single"/>
    </w:rPr>
  </w:style>
  <w:style w:type="character" w:customStyle="1" w:styleId="rvts7">
    <w:name w:val="rvts7"/>
    <w:rsid w:val="00514A93"/>
  </w:style>
  <w:style w:type="paragraph" w:styleId="afd">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e"/>
    <w:unhideWhenUsed/>
    <w:qFormat/>
    <w:rsid w:val="006F7A8F"/>
    <w:pPr>
      <w:spacing w:before="100" w:beforeAutospacing="1" w:after="100" w:afterAutospacing="1"/>
      <w:ind w:firstLine="0"/>
    </w:pPr>
    <w:rPr>
      <w:rFonts w:ascii="Times New Roman" w:eastAsia="Times New Roman" w:hAnsi="Times New Roman" w:cs="Times New Roman"/>
      <w:sz w:val="20"/>
      <w:szCs w:val="24"/>
      <w:lang w:val="x-none" w:eastAsia="x-none"/>
    </w:rPr>
  </w:style>
  <w:style w:type="character" w:customStyle="1" w:styleId="afe">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d"/>
    <w:locked/>
    <w:rsid w:val="006F7A8F"/>
    <w:rPr>
      <w:rFonts w:ascii="Times New Roman" w:eastAsia="Times New Roman" w:hAnsi="Times New Roman" w:cs="Times New Roman"/>
      <w:sz w:val="20"/>
      <w:szCs w:val="24"/>
      <w:lang w:val="x-none" w:eastAsia="x-none"/>
    </w:rPr>
  </w:style>
  <w:style w:type="paragraph" w:customStyle="1" w:styleId="11">
    <w:name w:val="Знак Знак Знак Знак1 Знак Знак Знак Знак Знак Знак Знак Знак"/>
    <w:basedOn w:val="a"/>
    <w:rsid w:val="006F7A8F"/>
    <w:pPr>
      <w:ind w:firstLine="0"/>
    </w:pPr>
    <w:rPr>
      <w:rFonts w:ascii="Verdana" w:eastAsia="SimSun" w:hAnsi="Verdana" w:cs="Verdana"/>
      <w:sz w:val="20"/>
      <w:szCs w:val="20"/>
      <w:lang w:val="en-US"/>
    </w:rPr>
  </w:style>
  <w:style w:type="character" w:customStyle="1" w:styleId="ad">
    <w:name w:val="Абзац списка Знак"/>
    <w:link w:val="ac"/>
    <w:uiPriority w:val="99"/>
    <w:locked/>
    <w:rsid w:val="006F7A8F"/>
  </w:style>
  <w:style w:type="paragraph" w:customStyle="1" w:styleId="rvps2">
    <w:name w:val="rvps2"/>
    <w:basedOn w:val="a"/>
    <w:rsid w:val="00071C00"/>
    <w:pPr>
      <w:spacing w:before="100" w:beforeAutospacing="1" w:after="100" w:afterAutospacing="1"/>
      <w:ind w:firstLine="0"/>
    </w:pPr>
    <w:rPr>
      <w:rFonts w:ascii="Times New Roman" w:eastAsia="Times New Roman" w:hAnsi="Times New Roman" w:cs="Times New Roman"/>
      <w:sz w:val="24"/>
      <w:szCs w:val="24"/>
      <w:lang w:eastAsia="uk-UA"/>
    </w:rPr>
  </w:style>
  <w:style w:type="paragraph" w:customStyle="1" w:styleId="aff">
    <w:name w:val="Нормальний текст"/>
    <w:basedOn w:val="a"/>
    <w:rsid w:val="00846AD6"/>
    <w:pPr>
      <w:spacing w:before="120"/>
      <w:ind w:firstLine="567"/>
    </w:pPr>
    <w:rPr>
      <w:rFonts w:ascii="Antiqua" w:eastAsia="Times New Roman" w:hAnsi="Antiqua" w:cs="Times New Roman"/>
      <w:sz w:val="26"/>
      <w:szCs w:val="20"/>
      <w:lang w:eastAsia="ru-RU"/>
    </w:rPr>
  </w:style>
  <w:style w:type="paragraph" w:styleId="aff0">
    <w:name w:val="Plain Text"/>
    <w:basedOn w:val="a"/>
    <w:link w:val="aff1"/>
    <w:unhideWhenUsed/>
    <w:rsid w:val="00846AD6"/>
    <w:pPr>
      <w:ind w:firstLine="0"/>
    </w:pPr>
    <w:rPr>
      <w:rFonts w:ascii="Courier New" w:eastAsia="Times New Roman" w:hAnsi="Courier New" w:cs="Courier New"/>
      <w:sz w:val="20"/>
      <w:szCs w:val="20"/>
      <w:lang w:val="ru-RU" w:eastAsia="ru-RU"/>
    </w:rPr>
  </w:style>
  <w:style w:type="character" w:customStyle="1" w:styleId="aff1">
    <w:name w:val="Текст Знак"/>
    <w:basedOn w:val="a0"/>
    <w:link w:val="aff0"/>
    <w:rsid w:val="00846AD6"/>
    <w:rPr>
      <w:rFonts w:ascii="Courier New" w:eastAsia="Times New Roman" w:hAnsi="Courier New" w:cs="Courier New"/>
      <w:sz w:val="20"/>
      <w:szCs w:val="20"/>
      <w:lang w:val="ru-RU" w:eastAsia="ru-RU"/>
    </w:rPr>
  </w:style>
  <w:style w:type="character" w:customStyle="1" w:styleId="12">
    <w:name w:val="Неразрешенное упоминание1"/>
    <w:basedOn w:val="a0"/>
    <w:uiPriority w:val="99"/>
    <w:semiHidden/>
    <w:unhideWhenUsed/>
    <w:rsid w:val="00846AD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8A6"/>
  </w:style>
  <w:style w:type="paragraph" w:styleId="1">
    <w:name w:val="heading 1"/>
    <w:basedOn w:val="a"/>
    <w:next w:val="a"/>
    <w:link w:val="10"/>
    <w:uiPriority w:val="9"/>
    <w:qFormat/>
    <w:rsid w:val="002008A6"/>
    <w:pPr>
      <w:pBdr>
        <w:bottom w:val="single" w:sz="12" w:space="1" w:color="365F91"/>
      </w:pBdr>
      <w:spacing w:before="600" w:after="80"/>
      <w:ind w:firstLine="0"/>
      <w:outlineLvl w:val="0"/>
    </w:pPr>
    <w:rPr>
      <w:rFonts w:ascii="Cambria" w:eastAsia="Times New Roman" w:hAnsi="Cambria" w:cs="Times New Roman"/>
      <w:b/>
      <w:bCs/>
      <w:color w:val="365F91"/>
      <w:sz w:val="24"/>
      <w:szCs w:val="24"/>
    </w:rPr>
  </w:style>
  <w:style w:type="paragraph" w:styleId="2">
    <w:name w:val="heading 2"/>
    <w:basedOn w:val="a"/>
    <w:next w:val="a"/>
    <w:link w:val="20"/>
    <w:uiPriority w:val="9"/>
    <w:semiHidden/>
    <w:unhideWhenUsed/>
    <w:qFormat/>
    <w:rsid w:val="002008A6"/>
    <w:pPr>
      <w:pBdr>
        <w:bottom w:val="single" w:sz="8" w:space="1" w:color="4F81BD"/>
      </w:pBdr>
      <w:spacing w:before="200" w:after="80"/>
      <w:ind w:firstLine="0"/>
      <w:outlineLvl w:val="1"/>
    </w:pPr>
    <w:rPr>
      <w:rFonts w:ascii="Cambria" w:eastAsia="Times New Roman" w:hAnsi="Cambria" w:cs="Times New Roman"/>
      <w:color w:val="365F91"/>
      <w:sz w:val="24"/>
      <w:szCs w:val="24"/>
    </w:rPr>
  </w:style>
  <w:style w:type="paragraph" w:styleId="3">
    <w:name w:val="heading 3"/>
    <w:basedOn w:val="a"/>
    <w:next w:val="a"/>
    <w:link w:val="30"/>
    <w:uiPriority w:val="9"/>
    <w:semiHidden/>
    <w:unhideWhenUsed/>
    <w:qFormat/>
    <w:rsid w:val="002008A6"/>
    <w:pPr>
      <w:pBdr>
        <w:bottom w:val="single" w:sz="4" w:space="1" w:color="95B3D7"/>
      </w:pBdr>
      <w:spacing w:before="200" w:after="80"/>
      <w:ind w:firstLine="0"/>
      <w:outlineLvl w:val="2"/>
    </w:pPr>
    <w:rPr>
      <w:rFonts w:ascii="Cambria" w:eastAsia="Times New Roman" w:hAnsi="Cambria" w:cs="Times New Roman"/>
      <w:color w:val="4F81BD"/>
      <w:sz w:val="24"/>
      <w:szCs w:val="24"/>
    </w:rPr>
  </w:style>
  <w:style w:type="paragraph" w:styleId="4">
    <w:name w:val="heading 4"/>
    <w:basedOn w:val="a"/>
    <w:next w:val="a"/>
    <w:link w:val="40"/>
    <w:uiPriority w:val="9"/>
    <w:semiHidden/>
    <w:unhideWhenUsed/>
    <w:qFormat/>
    <w:rsid w:val="002008A6"/>
    <w:pPr>
      <w:pBdr>
        <w:bottom w:val="single" w:sz="4" w:space="2" w:color="B8CCE4"/>
      </w:pBdr>
      <w:spacing w:before="200" w:after="80"/>
      <w:ind w:firstLine="0"/>
      <w:outlineLvl w:val="3"/>
    </w:pPr>
    <w:rPr>
      <w:rFonts w:ascii="Cambria" w:eastAsia="Times New Roman" w:hAnsi="Cambria" w:cs="Times New Roman"/>
      <w:i/>
      <w:iCs/>
      <w:color w:val="4F81BD"/>
      <w:sz w:val="24"/>
      <w:szCs w:val="24"/>
    </w:rPr>
  </w:style>
  <w:style w:type="paragraph" w:styleId="5">
    <w:name w:val="heading 5"/>
    <w:basedOn w:val="a"/>
    <w:next w:val="a"/>
    <w:link w:val="50"/>
    <w:uiPriority w:val="9"/>
    <w:semiHidden/>
    <w:unhideWhenUsed/>
    <w:qFormat/>
    <w:rsid w:val="002008A6"/>
    <w:pPr>
      <w:spacing w:before="200" w:after="80"/>
      <w:ind w:firstLine="0"/>
      <w:outlineLvl w:val="4"/>
    </w:pPr>
    <w:rPr>
      <w:rFonts w:ascii="Cambria" w:eastAsia="Times New Roman" w:hAnsi="Cambria" w:cs="Times New Roman"/>
      <w:color w:val="4F81BD"/>
    </w:rPr>
  </w:style>
  <w:style w:type="paragraph" w:styleId="6">
    <w:name w:val="heading 6"/>
    <w:basedOn w:val="a"/>
    <w:next w:val="a"/>
    <w:link w:val="60"/>
    <w:uiPriority w:val="9"/>
    <w:semiHidden/>
    <w:unhideWhenUsed/>
    <w:qFormat/>
    <w:rsid w:val="002008A6"/>
    <w:pPr>
      <w:spacing w:before="280" w:after="100"/>
      <w:ind w:firstLine="0"/>
      <w:outlineLvl w:val="5"/>
    </w:pPr>
    <w:rPr>
      <w:rFonts w:ascii="Cambria" w:eastAsia="Times New Roman" w:hAnsi="Cambria" w:cs="Times New Roman"/>
      <w:i/>
      <w:iCs/>
      <w:color w:val="4F81BD"/>
    </w:rPr>
  </w:style>
  <w:style w:type="paragraph" w:styleId="7">
    <w:name w:val="heading 7"/>
    <w:basedOn w:val="a"/>
    <w:next w:val="a"/>
    <w:link w:val="70"/>
    <w:uiPriority w:val="9"/>
    <w:semiHidden/>
    <w:unhideWhenUsed/>
    <w:qFormat/>
    <w:rsid w:val="002008A6"/>
    <w:pPr>
      <w:spacing w:before="320" w:after="100"/>
      <w:ind w:firstLine="0"/>
      <w:outlineLvl w:val="6"/>
    </w:pPr>
    <w:rPr>
      <w:rFonts w:ascii="Cambria" w:eastAsia="Times New Roman" w:hAnsi="Cambria" w:cs="Times New Roman"/>
      <w:b/>
      <w:bCs/>
      <w:color w:val="9BBB59"/>
      <w:sz w:val="20"/>
      <w:szCs w:val="20"/>
    </w:rPr>
  </w:style>
  <w:style w:type="paragraph" w:styleId="8">
    <w:name w:val="heading 8"/>
    <w:basedOn w:val="a"/>
    <w:next w:val="a"/>
    <w:link w:val="80"/>
    <w:uiPriority w:val="9"/>
    <w:semiHidden/>
    <w:unhideWhenUsed/>
    <w:qFormat/>
    <w:rsid w:val="002008A6"/>
    <w:pPr>
      <w:spacing w:before="320" w:after="100"/>
      <w:ind w:firstLine="0"/>
      <w:outlineLvl w:val="7"/>
    </w:pPr>
    <w:rPr>
      <w:rFonts w:ascii="Cambria" w:eastAsia="Times New Roman" w:hAnsi="Cambria" w:cs="Times New Roman"/>
      <w:b/>
      <w:bCs/>
      <w:i/>
      <w:iCs/>
      <w:color w:val="9BBB59"/>
      <w:sz w:val="20"/>
      <w:szCs w:val="20"/>
    </w:rPr>
  </w:style>
  <w:style w:type="paragraph" w:styleId="9">
    <w:name w:val="heading 9"/>
    <w:basedOn w:val="a"/>
    <w:next w:val="a"/>
    <w:link w:val="90"/>
    <w:uiPriority w:val="9"/>
    <w:semiHidden/>
    <w:unhideWhenUsed/>
    <w:qFormat/>
    <w:rsid w:val="002008A6"/>
    <w:pPr>
      <w:spacing w:before="320" w:after="100"/>
      <w:ind w:firstLine="0"/>
      <w:outlineLvl w:val="8"/>
    </w:pPr>
    <w:rPr>
      <w:rFonts w:ascii="Cambria" w:eastAsia="Times New Roman" w:hAnsi="Cambria" w:cs="Times New Roman"/>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008A6"/>
    <w:rPr>
      <w:rFonts w:ascii="Cambria" w:eastAsia="Times New Roman" w:hAnsi="Cambria" w:cs="Times New Roman"/>
      <w:b/>
      <w:bCs/>
      <w:color w:val="365F91"/>
      <w:sz w:val="24"/>
      <w:szCs w:val="24"/>
    </w:rPr>
  </w:style>
  <w:style w:type="character" w:customStyle="1" w:styleId="20">
    <w:name w:val="Заголовок 2 Знак"/>
    <w:link w:val="2"/>
    <w:uiPriority w:val="9"/>
    <w:semiHidden/>
    <w:rsid w:val="002008A6"/>
    <w:rPr>
      <w:rFonts w:ascii="Cambria" w:eastAsia="Times New Roman" w:hAnsi="Cambria" w:cs="Times New Roman"/>
      <w:color w:val="365F91"/>
      <w:sz w:val="24"/>
      <w:szCs w:val="24"/>
    </w:rPr>
  </w:style>
  <w:style w:type="character" w:customStyle="1" w:styleId="30">
    <w:name w:val="Заголовок 3 Знак"/>
    <w:link w:val="3"/>
    <w:uiPriority w:val="9"/>
    <w:semiHidden/>
    <w:rsid w:val="002008A6"/>
    <w:rPr>
      <w:rFonts w:ascii="Cambria" w:eastAsia="Times New Roman" w:hAnsi="Cambria" w:cs="Times New Roman"/>
      <w:color w:val="4F81BD"/>
      <w:sz w:val="24"/>
      <w:szCs w:val="24"/>
    </w:rPr>
  </w:style>
  <w:style w:type="character" w:customStyle="1" w:styleId="40">
    <w:name w:val="Заголовок 4 Знак"/>
    <w:link w:val="4"/>
    <w:uiPriority w:val="9"/>
    <w:semiHidden/>
    <w:rsid w:val="002008A6"/>
    <w:rPr>
      <w:rFonts w:ascii="Cambria" w:eastAsia="Times New Roman" w:hAnsi="Cambria" w:cs="Times New Roman"/>
      <w:i/>
      <w:iCs/>
      <w:color w:val="4F81BD"/>
      <w:sz w:val="24"/>
      <w:szCs w:val="24"/>
    </w:rPr>
  </w:style>
  <w:style w:type="character" w:customStyle="1" w:styleId="50">
    <w:name w:val="Заголовок 5 Знак"/>
    <w:link w:val="5"/>
    <w:uiPriority w:val="9"/>
    <w:semiHidden/>
    <w:rsid w:val="002008A6"/>
    <w:rPr>
      <w:rFonts w:ascii="Cambria" w:eastAsia="Times New Roman" w:hAnsi="Cambria" w:cs="Times New Roman"/>
      <w:color w:val="4F81BD"/>
    </w:rPr>
  </w:style>
  <w:style w:type="character" w:customStyle="1" w:styleId="60">
    <w:name w:val="Заголовок 6 Знак"/>
    <w:link w:val="6"/>
    <w:uiPriority w:val="9"/>
    <w:semiHidden/>
    <w:rsid w:val="002008A6"/>
    <w:rPr>
      <w:rFonts w:ascii="Cambria" w:eastAsia="Times New Roman" w:hAnsi="Cambria" w:cs="Times New Roman"/>
      <w:i/>
      <w:iCs/>
      <w:color w:val="4F81BD"/>
    </w:rPr>
  </w:style>
  <w:style w:type="character" w:customStyle="1" w:styleId="70">
    <w:name w:val="Заголовок 7 Знак"/>
    <w:link w:val="7"/>
    <w:uiPriority w:val="9"/>
    <w:semiHidden/>
    <w:rsid w:val="002008A6"/>
    <w:rPr>
      <w:rFonts w:ascii="Cambria" w:eastAsia="Times New Roman" w:hAnsi="Cambria" w:cs="Times New Roman"/>
      <w:b/>
      <w:bCs/>
      <w:color w:val="9BBB59"/>
      <w:sz w:val="20"/>
      <w:szCs w:val="20"/>
    </w:rPr>
  </w:style>
  <w:style w:type="character" w:customStyle="1" w:styleId="80">
    <w:name w:val="Заголовок 8 Знак"/>
    <w:link w:val="8"/>
    <w:uiPriority w:val="9"/>
    <w:semiHidden/>
    <w:rsid w:val="002008A6"/>
    <w:rPr>
      <w:rFonts w:ascii="Cambria" w:eastAsia="Times New Roman" w:hAnsi="Cambria" w:cs="Times New Roman"/>
      <w:b/>
      <w:bCs/>
      <w:i/>
      <w:iCs/>
      <w:color w:val="9BBB59"/>
      <w:sz w:val="20"/>
      <w:szCs w:val="20"/>
    </w:rPr>
  </w:style>
  <w:style w:type="character" w:customStyle="1" w:styleId="90">
    <w:name w:val="Заголовок 9 Знак"/>
    <w:link w:val="9"/>
    <w:uiPriority w:val="9"/>
    <w:semiHidden/>
    <w:rsid w:val="002008A6"/>
    <w:rPr>
      <w:rFonts w:ascii="Cambria" w:eastAsia="Times New Roman" w:hAnsi="Cambria" w:cs="Times New Roman"/>
      <w:i/>
      <w:iCs/>
      <w:color w:val="9BBB59"/>
      <w:sz w:val="20"/>
      <w:szCs w:val="20"/>
    </w:rPr>
  </w:style>
  <w:style w:type="paragraph" w:styleId="a3">
    <w:name w:val="caption"/>
    <w:basedOn w:val="a"/>
    <w:next w:val="a"/>
    <w:uiPriority w:val="35"/>
    <w:semiHidden/>
    <w:unhideWhenUsed/>
    <w:qFormat/>
    <w:rsid w:val="002008A6"/>
    <w:rPr>
      <w:b/>
      <w:bCs/>
      <w:sz w:val="18"/>
      <w:szCs w:val="18"/>
    </w:rPr>
  </w:style>
  <w:style w:type="paragraph" w:styleId="a4">
    <w:name w:val="Title"/>
    <w:basedOn w:val="a"/>
    <w:next w:val="a"/>
    <w:link w:val="a5"/>
    <w:qFormat/>
    <w:rsid w:val="002008A6"/>
    <w:pPr>
      <w:pBdr>
        <w:top w:val="single" w:sz="8" w:space="10" w:color="A7BFDE"/>
        <w:bottom w:val="single" w:sz="24" w:space="15" w:color="9BBB59"/>
      </w:pBdr>
      <w:ind w:firstLine="0"/>
      <w:jc w:val="center"/>
    </w:pPr>
    <w:rPr>
      <w:rFonts w:ascii="Cambria" w:eastAsia="Times New Roman" w:hAnsi="Cambria" w:cs="Times New Roman"/>
      <w:i/>
      <w:iCs/>
      <w:color w:val="243F60"/>
      <w:sz w:val="60"/>
      <w:szCs w:val="60"/>
    </w:rPr>
  </w:style>
  <w:style w:type="character" w:customStyle="1" w:styleId="a5">
    <w:name w:val="Название Знак"/>
    <w:link w:val="a4"/>
    <w:rsid w:val="002008A6"/>
    <w:rPr>
      <w:rFonts w:ascii="Cambria" w:eastAsia="Times New Roman" w:hAnsi="Cambria" w:cs="Times New Roman"/>
      <w:i/>
      <w:iCs/>
      <w:color w:val="243F60"/>
      <w:sz w:val="60"/>
      <w:szCs w:val="60"/>
    </w:rPr>
  </w:style>
  <w:style w:type="paragraph" w:styleId="a6">
    <w:name w:val="Subtitle"/>
    <w:basedOn w:val="a"/>
    <w:next w:val="a"/>
    <w:link w:val="a7"/>
    <w:uiPriority w:val="11"/>
    <w:qFormat/>
    <w:rsid w:val="002008A6"/>
    <w:pPr>
      <w:spacing w:before="200" w:after="900"/>
      <w:ind w:firstLine="0"/>
      <w:jc w:val="right"/>
    </w:pPr>
    <w:rPr>
      <w:rFonts w:ascii="Calibri"/>
      <w:i/>
      <w:iCs/>
      <w:sz w:val="24"/>
      <w:szCs w:val="24"/>
    </w:rPr>
  </w:style>
  <w:style w:type="character" w:customStyle="1" w:styleId="a7">
    <w:name w:val="Подзаголовок Знак"/>
    <w:link w:val="a6"/>
    <w:uiPriority w:val="11"/>
    <w:rsid w:val="002008A6"/>
    <w:rPr>
      <w:rFonts w:ascii="Calibri"/>
      <w:i/>
      <w:iCs/>
      <w:sz w:val="24"/>
      <w:szCs w:val="24"/>
    </w:rPr>
  </w:style>
  <w:style w:type="character" w:styleId="a8">
    <w:name w:val="Strong"/>
    <w:uiPriority w:val="22"/>
    <w:qFormat/>
    <w:rsid w:val="002008A6"/>
    <w:rPr>
      <w:b/>
      <w:bCs/>
      <w:spacing w:val="0"/>
    </w:rPr>
  </w:style>
  <w:style w:type="character" w:styleId="a9">
    <w:name w:val="Emphasis"/>
    <w:uiPriority w:val="20"/>
    <w:qFormat/>
    <w:rsid w:val="002008A6"/>
    <w:rPr>
      <w:b/>
      <w:bCs/>
      <w:i/>
      <w:iCs/>
      <w:color w:val="5A5A5A"/>
    </w:rPr>
  </w:style>
  <w:style w:type="paragraph" w:styleId="aa">
    <w:name w:val="No Spacing"/>
    <w:basedOn w:val="a"/>
    <w:link w:val="ab"/>
    <w:uiPriority w:val="1"/>
    <w:qFormat/>
    <w:rsid w:val="002008A6"/>
    <w:pPr>
      <w:ind w:firstLine="0"/>
    </w:pPr>
  </w:style>
  <w:style w:type="character" w:customStyle="1" w:styleId="ab">
    <w:name w:val="Без интервала Знак"/>
    <w:link w:val="aa"/>
    <w:uiPriority w:val="1"/>
    <w:rsid w:val="002008A6"/>
  </w:style>
  <w:style w:type="paragraph" w:styleId="ac">
    <w:name w:val="List Paragraph"/>
    <w:basedOn w:val="a"/>
    <w:link w:val="ad"/>
    <w:uiPriority w:val="99"/>
    <w:qFormat/>
    <w:rsid w:val="002008A6"/>
    <w:pPr>
      <w:ind w:left="720"/>
      <w:contextualSpacing/>
    </w:pPr>
  </w:style>
  <w:style w:type="paragraph" w:styleId="21">
    <w:name w:val="Quote"/>
    <w:basedOn w:val="a"/>
    <w:next w:val="a"/>
    <w:link w:val="22"/>
    <w:uiPriority w:val="29"/>
    <w:qFormat/>
    <w:rsid w:val="002008A6"/>
    <w:rPr>
      <w:rFonts w:ascii="Cambria" w:eastAsia="Times New Roman" w:hAnsi="Cambria" w:cs="Times New Roman"/>
      <w:i/>
      <w:iCs/>
      <w:color w:val="5A5A5A"/>
    </w:rPr>
  </w:style>
  <w:style w:type="character" w:customStyle="1" w:styleId="22">
    <w:name w:val="Цитата 2 Знак"/>
    <w:link w:val="21"/>
    <w:uiPriority w:val="29"/>
    <w:rsid w:val="002008A6"/>
    <w:rPr>
      <w:rFonts w:ascii="Cambria" w:eastAsia="Times New Roman" w:hAnsi="Cambria" w:cs="Times New Roman"/>
      <w:i/>
      <w:iCs/>
      <w:color w:val="5A5A5A"/>
    </w:rPr>
  </w:style>
  <w:style w:type="paragraph" w:styleId="ae">
    <w:name w:val="Intense Quote"/>
    <w:basedOn w:val="a"/>
    <w:next w:val="a"/>
    <w:link w:val="af"/>
    <w:uiPriority w:val="30"/>
    <w:qFormat/>
    <w:rsid w:val="002008A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af">
    <w:name w:val="Выделенная цитата Знак"/>
    <w:link w:val="ae"/>
    <w:uiPriority w:val="30"/>
    <w:rsid w:val="002008A6"/>
    <w:rPr>
      <w:rFonts w:ascii="Cambria" w:eastAsia="Times New Roman" w:hAnsi="Cambria" w:cs="Times New Roman"/>
      <w:i/>
      <w:iCs/>
      <w:color w:val="FFFFFF"/>
      <w:sz w:val="24"/>
      <w:szCs w:val="24"/>
      <w:shd w:val="clear" w:color="auto" w:fill="4F81BD"/>
    </w:rPr>
  </w:style>
  <w:style w:type="character" w:styleId="af0">
    <w:name w:val="Subtle Emphasis"/>
    <w:uiPriority w:val="19"/>
    <w:qFormat/>
    <w:rsid w:val="002008A6"/>
    <w:rPr>
      <w:i/>
      <w:iCs/>
      <w:color w:val="5A5A5A"/>
    </w:rPr>
  </w:style>
  <w:style w:type="character" w:styleId="af1">
    <w:name w:val="Intense Emphasis"/>
    <w:uiPriority w:val="21"/>
    <w:qFormat/>
    <w:rsid w:val="002008A6"/>
    <w:rPr>
      <w:b/>
      <w:bCs/>
      <w:i/>
      <w:iCs/>
      <w:color w:val="4F81BD"/>
      <w:sz w:val="22"/>
      <w:szCs w:val="22"/>
    </w:rPr>
  </w:style>
  <w:style w:type="character" w:styleId="af2">
    <w:name w:val="Subtle Reference"/>
    <w:uiPriority w:val="31"/>
    <w:qFormat/>
    <w:rsid w:val="002008A6"/>
    <w:rPr>
      <w:color w:val="auto"/>
      <w:u w:val="single" w:color="9BBB59"/>
    </w:rPr>
  </w:style>
  <w:style w:type="character" w:styleId="af3">
    <w:name w:val="Intense Reference"/>
    <w:uiPriority w:val="32"/>
    <w:qFormat/>
    <w:rsid w:val="002008A6"/>
    <w:rPr>
      <w:b/>
      <w:bCs/>
      <w:color w:val="76923C"/>
      <w:u w:val="single" w:color="9BBB59"/>
    </w:rPr>
  </w:style>
  <w:style w:type="character" w:styleId="af4">
    <w:name w:val="Book Title"/>
    <w:uiPriority w:val="33"/>
    <w:qFormat/>
    <w:rsid w:val="002008A6"/>
    <w:rPr>
      <w:rFonts w:ascii="Cambria" w:eastAsia="Times New Roman" w:hAnsi="Cambria" w:cs="Times New Roman"/>
      <w:b/>
      <w:bCs/>
      <w:i/>
      <w:iCs/>
      <w:color w:val="auto"/>
    </w:rPr>
  </w:style>
  <w:style w:type="paragraph" w:styleId="af5">
    <w:name w:val="TOC Heading"/>
    <w:basedOn w:val="1"/>
    <w:next w:val="a"/>
    <w:uiPriority w:val="39"/>
    <w:semiHidden/>
    <w:unhideWhenUsed/>
    <w:qFormat/>
    <w:rsid w:val="002008A6"/>
    <w:pPr>
      <w:outlineLvl w:val="9"/>
    </w:pPr>
    <w:rPr>
      <w:lang w:bidi="en-US"/>
    </w:rPr>
  </w:style>
  <w:style w:type="paragraph" w:styleId="af6">
    <w:name w:val="Balloon Text"/>
    <w:basedOn w:val="a"/>
    <w:link w:val="af7"/>
    <w:uiPriority w:val="99"/>
    <w:semiHidden/>
    <w:unhideWhenUsed/>
    <w:rsid w:val="00AC53D0"/>
    <w:rPr>
      <w:rFonts w:ascii="Tahoma" w:hAnsi="Tahoma" w:cs="Tahoma"/>
      <w:sz w:val="16"/>
      <w:szCs w:val="16"/>
    </w:rPr>
  </w:style>
  <w:style w:type="character" w:customStyle="1" w:styleId="af7">
    <w:name w:val="Текст выноски Знак"/>
    <w:basedOn w:val="a0"/>
    <w:link w:val="af6"/>
    <w:uiPriority w:val="99"/>
    <w:semiHidden/>
    <w:rsid w:val="00AC53D0"/>
    <w:rPr>
      <w:rFonts w:ascii="Tahoma" w:hAnsi="Tahoma" w:cs="Tahoma"/>
      <w:sz w:val="16"/>
      <w:szCs w:val="16"/>
    </w:rPr>
  </w:style>
  <w:style w:type="paragraph" w:styleId="af8">
    <w:name w:val="header"/>
    <w:basedOn w:val="a"/>
    <w:link w:val="af9"/>
    <w:uiPriority w:val="99"/>
    <w:unhideWhenUsed/>
    <w:rsid w:val="0063618D"/>
    <w:pPr>
      <w:tabs>
        <w:tab w:val="center" w:pos="4819"/>
        <w:tab w:val="right" w:pos="9639"/>
      </w:tabs>
    </w:pPr>
  </w:style>
  <w:style w:type="character" w:customStyle="1" w:styleId="af9">
    <w:name w:val="Верхний колонтитул Знак"/>
    <w:basedOn w:val="a0"/>
    <w:link w:val="af8"/>
    <w:uiPriority w:val="99"/>
    <w:rsid w:val="0063618D"/>
  </w:style>
  <w:style w:type="paragraph" w:styleId="afa">
    <w:name w:val="footer"/>
    <w:basedOn w:val="a"/>
    <w:link w:val="afb"/>
    <w:uiPriority w:val="99"/>
    <w:unhideWhenUsed/>
    <w:rsid w:val="0063618D"/>
    <w:pPr>
      <w:tabs>
        <w:tab w:val="center" w:pos="4819"/>
        <w:tab w:val="right" w:pos="9639"/>
      </w:tabs>
    </w:pPr>
  </w:style>
  <w:style w:type="character" w:customStyle="1" w:styleId="afb">
    <w:name w:val="Нижний колонтитул Знак"/>
    <w:basedOn w:val="a0"/>
    <w:link w:val="afa"/>
    <w:uiPriority w:val="99"/>
    <w:rsid w:val="0063618D"/>
  </w:style>
  <w:style w:type="character" w:styleId="afc">
    <w:name w:val="Hyperlink"/>
    <w:basedOn w:val="a0"/>
    <w:uiPriority w:val="99"/>
    <w:unhideWhenUsed/>
    <w:rsid w:val="003F2F72"/>
    <w:rPr>
      <w:color w:val="0000FF"/>
      <w:u w:val="single"/>
    </w:rPr>
  </w:style>
  <w:style w:type="character" w:customStyle="1" w:styleId="rvts7">
    <w:name w:val="rvts7"/>
    <w:rsid w:val="00514A93"/>
  </w:style>
  <w:style w:type="paragraph" w:styleId="afd">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e"/>
    <w:unhideWhenUsed/>
    <w:qFormat/>
    <w:rsid w:val="006F7A8F"/>
    <w:pPr>
      <w:spacing w:before="100" w:beforeAutospacing="1" w:after="100" w:afterAutospacing="1"/>
      <w:ind w:firstLine="0"/>
    </w:pPr>
    <w:rPr>
      <w:rFonts w:ascii="Times New Roman" w:eastAsia="Times New Roman" w:hAnsi="Times New Roman" w:cs="Times New Roman"/>
      <w:sz w:val="20"/>
      <w:szCs w:val="24"/>
      <w:lang w:val="x-none" w:eastAsia="x-none"/>
    </w:rPr>
  </w:style>
  <w:style w:type="character" w:customStyle="1" w:styleId="afe">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d"/>
    <w:locked/>
    <w:rsid w:val="006F7A8F"/>
    <w:rPr>
      <w:rFonts w:ascii="Times New Roman" w:eastAsia="Times New Roman" w:hAnsi="Times New Roman" w:cs="Times New Roman"/>
      <w:sz w:val="20"/>
      <w:szCs w:val="24"/>
      <w:lang w:val="x-none" w:eastAsia="x-none"/>
    </w:rPr>
  </w:style>
  <w:style w:type="paragraph" w:customStyle="1" w:styleId="11">
    <w:name w:val="Знак Знак Знак Знак1 Знак Знак Знак Знак Знак Знак Знак Знак"/>
    <w:basedOn w:val="a"/>
    <w:rsid w:val="006F7A8F"/>
    <w:pPr>
      <w:ind w:firstLine="0"/>
    </w:pPr>
    <w:rPr>
      <w:rFonts w:ascii="Verdana" w:eastAsia="SimSun" w:hAnsi="Verdana" w:cs="Verdana"/>
      <w:sz w:val="20"/>
      <w:szCs w:val="20"/>
      <w:lang w:val="en-US"/>
    </w:rPr>
  </w:style>
  <w:style w:type="character" w:customStyle="1" w:styleId="ad">
    <w:name w:val="Абзац списка Знак"/>
    <w:link w:val="ac"/>
    <w:uiPriority w:val="99"/>
    <w:locked/>
    <w:rsid w:val="006F7A8F"/>
  </w:style>
  <w:style w:type="paragraph" w:customStyle="1" w:styleId="rvps2">
    <w:name w:val="rvps2"/>
    <w:basedOn w:val="a"/>
    <w:rsid w:val="00071C00"/>
    <w:pPr>
      <w:spacing w:before="100" w:beforeAutospacing="1" w:after="100" w:afterAutospacing="1"/>
      <w:ind w:firstLine="0"/>
    </w:pPr>
    <w:rPr>
      <w:rFonts w:ascii="Times New Roman" w:eastAsia="Times New Roman" w:hAnsi="Times New Roman" w:cs="Times New Roman"/>
      <w:sz w:val="24"/>
      <w:szCs w:val="24"/>
      <w:lang w:eastAsia="uk-UA"/>
    </w:rPr>
  </w:style>
  <w:style w:type="paragraph" w:customStyle="1" w:styleId="aff">
    <w:name w:val="Нормальний текст"/>
    <w:basedOn w:val="a"/>
    <w:rsid w:val="00846AD6"/>
    <w:pPr>
      <w:spacing w:before="120"/>
      <w:ind w:firstLine="567"/>
    </w:pPr>
    <w:rPr>
      <w:rFonts w:ascii="Antiqua" w:eastAsia="Times New Roman" w:hAnsi="Antiqua" w:cs="Times New Roman"/>
      <w:sz w:val="26"/>
      <w:szCs w:val="20"/>
      <w:lang w:eastAsia="ru-RU"/>
    </w:rPr>
  </w:style>
  <w:style w:type="paragraph" w:styleId="aff0">
    <w:name w:val="Plain Text"/>
    <w:basedOn w:val="a"/>
    <w:link w:val="aff1"/>
    <w:unhideWhenUsed/>
    <w:rsid w:val="00846AD6"/>
    <w:pPr>
      <w:ind w:firstLine="0"/>
    </w:pPr>
    <w:rPr>
      <w:rFonts w:ascii="Courier New" w:eastAsia="Times New Roman" w:hAnsi="Courier New" w:cs="Courier New"/>
      <w:sz w:val="20"/>
      <w:szCs w:val="20"/>
      <w:lang w:val="ru-RU" w:eastAsia="ru-RU"/>
    </w:rPr>
  </w:style>
  <w:style w:type="character" w:customStyle="1" w:styleId="aff1">
    <w:name w:val="Текст Знак"/>
    <w:basedOn w:val="a0"/>
    <w:link w:val="aff0"/>
    <w:rsid w:val="00846AD6"/>
    <w:rPr>
      <w:rFonts w:ascii="Courier New" w:eastAsia="Times New Roman" w:hAnsi="Courier New" w:cs="Courier New"/>
      <w:sz w:val="20"/>
      <w:szCs w:val="20"/>
      <w:lang w:val="ru-RU" w:eastAsia="ru-RU"/>
    </w:rPr>
  </w:style>
  <w:style w:type="character" w:customStyle="1" w:styleId="12">
    <w:name w:val="Неразрешенное упоминание1"/>
    <w:basedOn w:val="a0"/>
    <w:uiPriority w:val="99"/>
    <w:semiHidden/>
    <w:unhideWhenUsed/>
    <w:rsid w:val="00846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944145">
      <w:bodyDiv w:val="1"/>
      <w:marLeft w:val="0"/>
      <w:marRight w:val="0"/>
      <w:marTop w:val="0"/>
      <w:marBottom w:val="0"/>
      <w:divBdr>
        <w:top w:val="none" w:sz="0" w:space="0" w:color="auto"/>
        <w:left w:val="none" w:sz="0" w:space="0" w:color="auto"/>
        <w:bottom w:val="none" w:sz="0" w:space="0" w:color="auto"/>
        <w:right w:val="none" w:sz="0" w:space="0" w:color="auto"/>
      </w:divBdr>
    </w:div>
    <w:div w:id="526019448">
      <w:bodyDiv w:val="1"/>
      <w:marLeft w:val="0"/>
      <w:marRight w:val="0"/>
      <w:marTop w:val="0"/>
      <w:marBottom w:val="0"/>
      <w:divBdr>
        <w:top w:val="none" w:sz="0" w:space="0" w:color="auto"/>
        <w:left w:val="none" w:sz="0" w:space="0" w:color="auto"/>
        <w:bottom w:val="none" w:sz="0" w:space="0" w:color="auto"/>
        <w:right w:val="none" w:sz="0" w:space="0" w:color="auto"/>
      </w:divBdr>
    </w:div>
    <w:div w:id="880167432">
      <w:bodyDiv w:val="1"/>
      <w:marLeft w:val="0"/>
      <w:marRight w:val="0"/>
      <w:marTop w:val="0"/>
      <w:marBottom w:val="0"/>
      <w:divBdr>
        <w:top w:val="none" w:sz="0" w:space="0" w:color="auto"/>
        <w:left w:val="none" w:sz="0" w:space="0" w:color="auto"/>
        <w:bottom w:val="none" w:sz="0" w:space="0" w:color="auto"/>
        <w:right w:val="none" w:sz="0" w:space="0" w:color="auto"/>
      </w:divBdr>
    </w:div>
    <w:div w:id="1415276278">
      <w:bodyDiv w:val="1"/>
      <w:marLeft w:val="0"/>
      <w:marRight w:val="0"/>
      <w:marTop w:val="0"/>
      <w:marBottom w:val="0"/>
      <w:divBdr>
        <w:top w:val="none" w:sz="0" w:space="0" w:color="auto"/>
        <w:left w:val="none" w:sz="0" w:space="0" w:color="auto"/>
        <w:bottom w:val="none" w:sz="0" w:space="0" w:color="auto"/>
        <w:right w:val="none" w:sz="0" w:space="0" w:color="auto"/>
      </w:divBdr>
    </w:div>
    <w:div w:id="1474062027">
      <w:bodyDiv w:val="1"/>
      <w:marLeft w:val="0"/>
      <w:marRight w:val="0"/>
      <w:marTop w:val="0"/>
      <w:marBottom w:val="0"/>
      <w:divBdr>
        <w:top w:val="none" w:sz="0" w:space="0" w:color="auto"/>
        <w:left w:val="none" w:sz="0" w:space="0" w:color="auto"/>
        <w:bottom w:val="none" w:sz="0" w:space="0" w:color="auto"/>
        <w:right w:val="none" w:sz="0" w:space="0" w:color="auto"/>
      </w:divBdr>
    </w:div>
    <w:div w:id="1494908858">
      <w:bodyDiv w:val="1"/>
      <w:marLeft w:val="0"/>
      <w:marRight w:val="0"/>
      <w:marTop w:val="0"/>
      <w:marBottom w:val="0"/>
      <w:divBdr>
        <w:top w:val="none" w:sz="0" w:space="0" w:color="auto"/>
        <w:left w:val="none" w:sz="0" w:space="0" w:color="auto"/>
        <w:bottom w:val="none" w:sz="0" w:space="0" w:color="auto"/>
        <w:right w:val="none" w:sz="0" w:space="0" w:color="auto"/>
      </w:divBdr>
    </w:div>
    <w:div w:id="1528986075">
      <w:bodyDiv w:val="1"/>
      <w:marLeft w:val="0"/>
      <w:marRight w:val="0"/>
      <w:marTop w:val="0"/>
      <w:marBottom w:val="0"/>
      <w:divBdr>
        <w:top w:val="none" w:sz="0" w:space="0" w:color="auto"/>
        <w:left w:val="none" w:sz="0" w:space="0" w:color="auto"/>
        <w:bottom w:val="none" w:sz="0" w:space="0" w:color="auto"/>
        <w:right w:val="none" w:sz="0" w:space="0" w:color="auto"/>
      </w:divBdr>
    </w:div>
    <w:div w:id="214299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s://lb.ua/economics/2025/12/03/709966_verhovna_rada_uhvalila.html" TargetMode="External"/><Relationship Id="rId4" Type="http://schemas.microsoft.com/office/2007/relationships/stylesWithEffects" Target="stylesWithEffects.xml"/><Relationship Id="rId9" Type="http://schemas.openxmlformats.org/officeDocument/2006/relationships/hyperlink" Target="https://uk.wikipedia.org/wiki/%D0%92%D0%B0%D0%B6%D0%BA%D0%B0_%D1%96%D0%BD%D0%B4%D1%83%D1%81%D1%82%D1%80%D1%96%D1%8F" TargetMode="External"/><Relationship Id="rId14" Type="http://schemas.openxmlformats.org/officeDocument/2006/relationships/image" Target="media/image5.emf"/><Relationship Id="rId22" Type="http://schemas.openxmlformats.org/officeDocument/2006/relationships/image" Target="media/image1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A3085-2A23-4AEE-B1D5-8ED9477A5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45</Pages>
  <Words>16567</Words>
  <Characters>94434</Characters>
  <Application>Microsoft Office Word</Application>
  <DocSecurity>0</DocSecurity>
  <Lines>786</Lines>
  <Paragraphs>221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110780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Dohod2ok</dc:creator>
  <cp:lastModifiedBy>Sekretar</cp:lastModifiedBy>
  <cp:revision>32</cp:revision>
  <cp:lastPrinted>2025-12-18T12:21:00Z</cp:lastPrinted>
  <dcterms:created xsi:type="dcterms:W3CDTF">2025-11-25T09:32:00Z</dcterms:created>
  <dcterms:modified xsi:type="dcterms:W3CDTF">2025-12-22T13:41:00Z</dcterms:modified>
</cp:coreProperties>
</file>