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32ABF" w14:textId="23654EEF" w:rsidR="001912FE" w:rsidRDefault="001912FE" w:rsidP="001912FE">
      <w:pPr>
        <w:tabs>
          <w:tab w:val="left" w:pos="709"/>
        </w:tabs>
        <w:spacing w:after="0" w:line="240" w:lineRule="auto"/>
        <w:ind w:firstLine="567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Додаток </w:t>
      </w:r>
    </w:p>
    <w:p w14:paraId="2FCF22A6" w14:textId="3E9854FE" w:rsidR="001912FE" w:rsidRDefault="001912FE" w:rsidP="001912FE">
      <w:pPr>
        <w:tabs>
          <w:tab w:val="left" w:pos="709"/>
        </w:tabs>
        <w:spacing w:after="0" w:line="240" w:lineRule="auto"/>
        <w:ind w:firstLine="567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uk-UA"/>
        </w:rPr>
        <w:t xml:space="preserve">до рішення </w:t>
      </w:r>
      <w:r>
        <w:rPr>
          <w:rFonts w:ascii="Times New Roman" w:eastAsia="Times New Roman" w:hAnsi="Times New Roman" w:cs="Times New Roman"/>
          <w:b/>
          <w:sz w:val="28"/>
          <w:szCs w:val="28"/>
          <w:lang w:eastAsia="ru-RU"/>
        </w:rPr>
        <w:t>Кременчуцької</w:t>
      </w:r>
      <w:r w:rsidRPr="00451F83">
        <w:rPr>
          <w:rFonts w:ascii="Times New Roman" w:eastAsia="Times New Roman" w:hAnsi="Times New Roman" w:cs="Times New Roman"/>
          <w:b/>
          <w:sz w:val="28"/>
          <w:szCs w:val="28"/>
          <w:lang w:eastAsia="ru-RU"/>
        </w:rPr>
        <w:t xml:space="preserve"> </w:t>
      </w:r>
    </w:p>
    <w:p w14:paraId="210BD0E2" w14:textId="676BDB76" w:rsidR="001912FE" w:rsidRDefault="001912FE" w:rsidP="001912FE">
      <w:pPr>
        <w:tabs>
          <w:tab w:val="left" w:pos="709"/>
        </w:tabs>
        <w:spacing w:after="0" w:line="240" w:lineRule="auto"/>
        <w:ind w:firstLine="5670"/>
        <w:rPr>
          <w:rFonts w:ascii="Times New Roman" w:eastAsia="Times New Roman" w:hAnsi="Times New Roman" w:cs="Times New Roman"/>
          <w:b/>
          <w:sz w:val="28"/>
          <w:szCs w:val="28"/>
          <w:lang w:eastAsia="ru-RU"/>
        </w:rPr>
      </w:pPr>
      <w:r w:rsidRPr="00451F83">
        <w:rPr>
          <w:rFonts w:ascii="Times New Roman" w:eastAsia="Times New Roman" w:hAnsi="Times New Roman" w:cs="Times New Roman"/>
          <w:b/>
          <w:sz w:val="28"/>
          <w:szCs w:val="28"/>
          <w:lang w:eastAsia="ru-RU"/>
        </w:rPr>
        <w:t>міськ</w:t>
      </w:r>
      <w:r>
        <w:rPr>
          <w:rFonts w:ascii="Times New Roman" w:eastAsia="Times New Roman" w:hAnsi="Times New Roman" w:cs="Times New Roman"/>
          <w:b/>
          <w:sz w:val="28"/>
          <w:szCs w:val="28"/>
          <w:lang w:eastAsia="ru-RU"/>
        </w:rPr>
        <w:t>ої ради</w:t>
      </w:r>
      <w:r w:rsidRPr="00451F83">
        <w:rPr>
          <w:rFonts w:ascii="Times New Roman" w:eastAsia="Times New Roman" w:hAnsi="Times New Roman" w:cs="Times New Roman"/>
          <w:b/>
          <w:sz w:val="28"/>
          <w:szCs w:val="28"/>
          <w:lang w:eastAsia="ru-RU"/>
        </w:rPr>
        <w:t xml:space="preserve"> </w:t>
      </w:r>
    </w:p>
    <w:p w14:paraId="5D592C5E" w14:textId="77777777" w:rsidR="001912FE" w:rsidRDefault="001912FE" w:rsidP="001912FE">
      <w:pPr>
        <w:tabs>
          <w:tab w:val="left" w:pos="709"/>
        </w:tabs>
        <w:spacing w:after="0" w:line="240" w:lineRule="auto"/>
        <w:ind w:firstLine="5670"/>
        <w:rPr>
          <w:rFonts w:ascii="Times New Roman" w:eastAsia="Times New Roman" w:hAnsi="Times New Roman" w:cs="Times New Roman"/>
          <w:b/>
          <w:sz w:val="28"/>
          <w:szCs w:val="28"/>
          <w:lang w:eastAsia="ru-RU"/>
        </w:rPr>
      </w:pPr>
      <w:r w:rsidRPr="00451F83">
        <w:rPr>
          <w:rFonts w:ascii="Times New Roman" w:eastAsia="Times New Roman" w:hAnsi="Times New Roman" w:cs="Times New Roman"/>
          <w:b/>
          <w:sz w:val="28"/>
          <w:szCs w:val="28"/>
          <w:lang w:eastAsia="ru-RU"/>
        </w:rPr>
        <w:t xml:space="preserve">Кременчуцького району </w:t>
      </w:r>
    </w:p>
    <w:p w14:paraId="4107E9D1" w14:textId="77777777" w:rsidR="001912FE" w:rsidRDefault="001912FE" w:rsidP="001912FE">
      <w:pPr>
        <w:tabs>
          <w:tab w:val="left" w:pos="709"/>
        </w:tabs>
        <w:spacing w:after="0" w:line="240" w:lineRule="auto"/>
        <w:ind w:firstLine="5670"/>
        <w:rPr>
          <w:rFonts w:ascii="Times New Roman" w:eastAsia="Times New Roman" w:hAnsi="Times New Roman" w:cs="Times New Roman"/>
          <w:b/>
          <w:sz w:val="28"/>
          <w:szCs w:val="28"/>
          <w:lang w:eastAsia="ru-RU"/>
        </w:rPr>
      </w:pPr>
      <w:r w:rsidRPr="00451F83">
        <w:rPr>
          <w:rFonts w:ascii="Times New Roman" w:eastAsia="Times New Roman" w:hAnsi="Times New Roman" w:cs="Times New Roman"/>
          <w:b/>
          <w:sz w:val="28"/>
          <w:szCs w:val="28"/>
          <w:lang w:eastAsia="ru-RU"/>
        </w:rPr>
        <w:t>Полтавської області</w:t>
      </w:r>
    </w:p>
    <w:p w14:paraId="67A1BE55" w14:textId="448B1CDA" w:rsidR="001912FE" w:rsidRDefault="00962775" w:rsidP="001912FE">
      <w:pPr>
        <w:tabs>
          <w:tab w:val="left" w:pos="709"/>
        </w:tabs>
        <w:spacing w:after="0" w:line="240" w:lineRule="auto"/>
        <w:ind w:firstLine="567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ru-RU"/>
        </w:rPr>
        <w:t xml:space="preserve">28 </w:t>
      </w:r>
      <w:r w:rsidR="001912FE" w:rsidRPr="00EA5A5A">
        <w:rPr>
          <w:rFonts w:ascii="Times New Roman" w:eastAsia="Times New Roman" w:hAnsi="Times New Roman" w:cs="Times New Roman"/>
          <w:b/>
          <w:sz w:val="28"/>
          <w:szCs w:val="28"/>
          <w:lang w:eastAsia="ru-RU"/>
        </w:rPr>
        <w:t xml:space="preserve">листопада </w:t>
      </w:r>
      <w:r w:rsidR="001912FE">
        <w:rPr>
          <w:rFonts w:ascii="Times New Roman" w:eastAsia="Times New Roman" w:hAnsi="Times New Roman" w:cs="Times New Roman"/>
          <w:b/>
          <w:sz w:val="28"/>
          <w:szCs w:val="28"/>
          <w:lang w:eastAsia="ru-RU"/>
        </w:rPr>
        <w:t>2025 року</w:t>
      </w:r>
    </w:p>
    <w:p w14:paraId="61B416DF" w14:textId="77777777" w:rsidR="008C2AF5" w:rsidRDefault="008C2AF5" w:rsidP="00F91322">
      <w:pPr>
        <w:tabs>
          <w:tab w:val="left" w:pos="6015"/>
        </w:tabs>
        <w:spacing w:after="0" w:line="240" w:lineRule="auto"/>
        <w:rPr>
          <w:rFonts w:ascii="Times New Roman" w:hAnsi="Times New Roman" w:cs="Times New Roman"/>
          <w:b/>
          <w:sz w:val="28"/>
          <w:szCs w:val="28"/>
        </w:rPr>
      </w:pPr>
    </w:p>
    <w:p w14:paraId="54DE47A5" w14:textId="77777777" w:rsidR="008C2AF5" w:rsidRDefault="008C2AF5" w:rsidP="00726837">
      <w:pPr>
        <w:spacing w:after="0" w:line="240" w:lineRule="auto"/>
        <w:jc w:val="center"/>
        <w:rPr>
          <w:rFonts w:ascii="Times New Roman" w:hAnsi="Times New Roman" w:cs="Times New Roman"/>
          <w:b/>
          <w:sz w:val="28"/>
          <w:szCs w:val="28"/>
        </w:rPr>
      </w:pPr>
    </w:p>
    <w:p w14:paraId="6E6F6E96" w14:textId="77777777" w:rsidR="008C2AF5" w:rsidRDefault="008C2AF5" w:rsidP="00726837">
      <w:pPr>
        <w:spacing w:after="0" w:line="240" w:lineRule="auto"/>
        <w:jc w:val="center"/>
        <w:rPr>
          <w:rFonts w:ascii="Times New Roman" w:hAnsi="Times New Roman" w:cs="Times New Roman"/>
          <w:b/>
          <w:sz w:val="28"/>
          <w:szCs w:val="28"/>
        </w:rPr>
      </w:pPr>
    </w:p>
    <w:p w14:paraId="43F2750A" w14:textId="77777777" w:rsidR="00726837" w:rsidRPr="00627CC3" w:rsidRDefault="00726837" w:rsidP="00726837">
      <w:pPr>
        <w:spacing w:after="0" w:line="240" w:lineRule="auto"/>
        <w:jc w:val="center"/>
      </w:pPr>
      <w:r w:rsidRPr="00627CC3">
        <w:rPr>
          <w:rFonts w:ascii="Times New Roman" w:hAnsi="Times New Roman" w:cs="Times New Roman"/>
          <w:b/>
          <w:sz w:val="28"/>
          <w:szCs w:val="28"/>
        </w:rPr>
        <w:t>ПРОГРАМА</w:t>
      </w:r>
    </w:p>
    <w:p w14:paraId="4780E6E9" w14:textId="2BEB7C23" w:rsidR="008C2AF5" w:rsidRPr="00232A87" w:rsidRDefault="008C2AF5" w:rsidP="006806D8">
      <w:pPr>
        <w:pStyle w:val="a3"/>
        <w:shd w:val="clear" w:color="auto" w:fill="FFFFFF"/>
        <w:spacing w:before="210" w:beforeAutospacing="0" w:after="0" w:afterAutospacing="0"/>
        <w:jc w:val="both"/>
        <w:rPr>
          <w:rFonts w:ascii="Segoe UI" w:hAnsi="Segoe UI" w:cs="Segoe UI"/>
          <w:spacing w:val="7"/>
          <w:sz w:val="28"/>
          <w:szCs w:val="28"/>
        </w:rPr>
      </w:pPr>
      <w:r w:rsidRPr="00232A87">
        <w:rPr>
          <w:spacing w:val="7"/>
          <w:sz w:val="28"/>
          <w:szCs w:val="28"/>
        </w:rPr>
        <w:t xml:space="preserve">сприяння </w:t>
      </w:r>
      <w:r w:rsidR="00B12A6C" w:rsidRPr="00B12A6C">
        <w:rPr>
          <w:spacing w:val="7"/>
          <w:sz w:val="28"/>
          <w:szCs w:val="28"/>
        </w:rPr>
        <w:t xml:space="preserve"> </w:t>
      </w:r>
      <w:r w:rsidR="00B12A6C">
        <w:rPr>
          <w:spacing w:val="7"/>
          <w:sz w:val="28"/>
          <w:szCs w:val="28"/>
        </w:rPr>
        <w:t>у придбанні альтернативних джерел живлення (інвертор та батаре</w:t>
      </w:r>
      <w:r w:rsidR="00B40BF8">
        <w:rPr>
          <w:spacing w:val="7"/>
          <w:sz w:val="28"/>
          <w:szCs w:val="28"/>
        </w:rPr>
        <w:t>ї</w:t>
      </w:r>
      <w:r w:rsidR="00B12A6C">
        <w:rPr>
          <w:spacing w:val="7"/>
          <w:sz w:val="28"/>
          <w:szCs w:val="28"/>
        </w:rPr>
        <w:t xml:space="preserve"> великої ємності) для забезпечення Управління</w:t>
      </w:r>
      <w:r w:rsidRPr="00232A87">
        <w:rPr>
          <w:spacing w:val="7"/>
          <w:sz w:val="28"/>
          <w:szCs w:val="28"/>
        </w:rPr>
        <w:t xml:space="preserve"> Державної казначейської служби України</w:t>
      </w:r>
      <w:r w:rsidR="00232A87">
        <w:rPr>
          <w:spacing w:val="7"/>
          <w:sz w:val="28"/>
          <w:szCs w:val="28"/>
        </w:rPr>
        <w:t xml:space="preserve"> </w:t>
      </w:r>
      <w:r w:rsidR="007D696D" w:rsidRPr="00232A87">
        <w:rPr>
          <w:spacing w:val="7"/>
          <w:sz w:val="28"/>
          <w:szCs w:val="28"/>
        </w:rPr>
        <w:t>у</w:t>
      </w:r>
      <w:r w:rsidRPr="00232A87">
        <w:rPr>
          <w:spacing w:val="7"/>
          <w:sz w:val="28"/>
          <w:szCs w:val="28"/>
        </w:rPr>
        <w:t xml:space="preserve"> м.</w:t>
      </w:r>
      <w:r w:rsidR="00B40BF8">
        <w:rPr>
          <w:spacing w:val="7"/>
          <w:sz w:val="28"/>
          <w:szCs w:val="28"/>
        </w:rPr>
        <w:t xml:space="preserve"> </w:t>
      </w:r>
      <w:proofErr w:type="spellStart"/>
      <w:r w:rsidRPr="00232A87">
        <w:rPr>
          <w:spacing w:val="7"/>
          <w:sz w:val="28"/>
          <w:szCs w:val="28"/>
        </w:rPr>
        <w:t>К</w:t>
      </w:r>
      <w:r w:rsidR="00B12A6C">
        <w:rPr>
          <w:spacing w:val="7"/>
          <w:sz w:val="28"/>
          <w:szCs w:val="28"/>
        </w:rPr>
        <w:t>ременчуці</w:t>
      </w:r>
      <w:proofErr w:type="spellEnd"/>
      <w:r w:rsidR="00B12A6C">
        <w:rPr>
          <w:spacing w:val="7"/>
          <w:sz w:val="28"/>
          <w:szCs w:val="28"/>
        </w:rPr>
        <w:t xml:space="preserve">  Полтавської області </w:t>
      </w:r>
      <w:r w:rsidRPr="00232A87">
        <w:rPr>
          <w:spacing w:val="7"/>
          <w:sz w:val="28"/>
          <w:szCs w:val="28"/>
        </w:rPr>
        <w:t xml:space="preserve"> </w:t>
      </w:r>
      <w:r w:rsidR="00B12A6C">
        <w:rPr>
          <w:spacing w:val="7"/>
          <w:sz w:val="28"/>
          <w:szCs w:val="28"/>
        </w:rPr>
        <w:t>при обслуговуванні</w:t>
      </w:r>
      <w:r w:rsidRPr="00232A87">
        <w:rPr>
          <w:spacing w:val="7"/>
          <w:sz w:val="28"/>
          <w:szCs w:val="28"/>
        </w:rPr>
        <w:t xml:space="preserve"> розпорядників  та одержувачів бюджетних коштів</w:t>
      </w:r>
      <w:r w:rsidR="001862F0" w:rsidRPr="00232A87">
        <w:rPr>
          <w:spacing w:val="7"/>
          <w:sz w:val="28"/>
          <w:szCs w:val="28"/>
        </w:rPr>
        <w:t xml:space="preserve"> у зв’язку </w:t>
      </w:r>
      <w:r w:rsidR="00754652" w:rsidRPr="00232A87">
        <w:rPr>
          <w:spacing w:val="7"/>
          <w:sz w:val="28"/>
          <w:szCs w:val="28"/>
        </w:rPr>
        <w:t>з</w:t>
      </w:r>
      <w:r w:rsidR="00232A87">
        <w:rPr>
          <w:spacing w:val="7"/>
          <w:sz w:val="28"/>
          <w:szCs w:val="28"/>
        </w:rPr>
        <w:t xml:space="preserve"> </w:t>
      </w:r>
      <w:r w:rsidR="00B12A6C">
        <w:rPr>
          <w:spacing w:val="7"/>
          <w:sz w:val="28"/>
          <w:szCs w:val="28"/>
        </w:rPr>
        <w:t>вимушеними відключеннями</w:t>
      </w:r>
      <w:r w:rsidR="001862F0" w:rsidRPr="00232A87">
        <w:rPr>
          <w:spacing w:val="7"/>
          <w:sz w:val="28"/>
          <w:szCs w:val="28"/>
        </w:rPr>
        <w:t xml:space="preserve"> електропостачання</w:t>
      </w:r>
      <w:r w:rsidR="00232A87">
        <w:rPr>
          <w:spacing w:val="7"/>
          <w:sz w:val="28"/>
          <w:szCs w:val="28"/>
        </w:rPr>
        <w:t xml:space="preserve"> </w:t>
      </w:r>
      <w:r w:rsidRPr="00232A87">
        <w:rPr>
          <w:spacing w:val="7"/>
          <w:sz w:val="28"/>
          <w:szCs w:val="28"/>
        </w:rPr>
        <w:t>на 2025-2026 роки</w:t>
      </w:r>
    </w:p>
    <w:p w14:paraId="7A3B14B9" w14:textId="77777777" w:rsidR="008C2AF5" w:rsidRDefault="008C2AF5" w:rsidP="001912FE">
      <w:pPr>
        <w:shd w:val="clear" w:color="auto" w:fill="FFFFFF"/>
        <w:rPr>
          <w:rFonts w:ascii="Times New Roman" w:eastAsia="Courier New CYR" w:hAnsi="Times New Roman" w:cs="Times New Roman"/>
          <w:b/>
          <w:spacing w:val="1"/>
          <w:sz w:val="28"/>
          <w:szCs w:val="28"/>
        </w:rPr>
      </w:pPr>
    </w:p>
    <w:p w14:paraId="4797099F" w14:textId="77777777" w:rsidR="00726837" w:rsidRPr="00627CC3" w:rsidRDefault="00B57A96" w:rsidP="00726837">
      <w:pPr>
        <w:shd w:val="clear" w:color="auto" w:fill="FFFFFF"/>
        <w:jc w:val="center"/>
      </w:pPr>
      <w:r>
        <w:rPr>
          <w:rFonts w:ascii="Times New Roman" w:eastAsia="Courier New CYR" w:hAnsi="Times New Roman" w:cs="Times New Roman"/>
          <w:b/>
          <w:spacing w:val="1"/>
          <w:sz w:val="28"/>
          <w:szCs w:val="28"/>
        </w:rPr>
        <w:t xml:space="preserve">1. </w:t>
      </w:r>
      <w:r w:rsidR="00726837" w:rsidRPr="00627CC3">
        <w:rPr>
          <w:rFonts w:ascii="Times New Roman" w:eastAsia="Courier New CYR" w:hAnsi="Times New Roman" w:cs="Times New Roman"/>
          <w:b/>
          <w:spacing w:val="1"/>
          <w:sz w:val="28"/>
          <w:szCs w:val="28"/>
        </w:rPr>
        <w:t>Паспорт програми</w:t>
      </w:r>
    </w:p>
    <w:tbl>
      <w:tblPr>
        <w:tblW w:w="9840" w:type="dxa"/>
        <w:tblLayout w:type="fixed"/>
        <w:tblCellMar>
          <w:left w:w="113" w:type="dxa"/>
        </w:tblCellMar>
        <w:tblLook w:val="0000" w:firstRow="0" w:lastRow="0" w:firstColumn="0" w:lastColumn="0" w:noHBand="0" w:noVBand="0"/>
      </w:tblPr>
      <w:tblGrid>
        <w:gridCol w:w="792"/>
        <w:gridCol w:w="4140"/>
        <w:gridCol w:w="4908"/>
      </w:tblGrid>
      <w:tr w:rsidR="00726837" w:rsidRPr="00627CC3" w14:paraId="4B3031F9" w14:textId="77777777" w:rsidTr="008C2AF5">
        <w:trPr>
          <w:trHeight w:val="1122"/>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085901E4" w14:textId="77777777" w:rsidR="00726837" w:rsidRPr="00627CC3" w:rsidRDefault="00726837" w:rsidP="00B00931">
            <w:pPr>
              <w:spacing w:after="0" w:line="240" w:lineRule="auto"/>
            </w:pPr>
            <w:r>
              <w:rPr>
                <w:rFonts w:ascii="Times New Roman" w:hAnsi="Times New Roman" w:cs="Times New Roman"/>
                <w:sz w:val="28"/>
                <w:szCs w:val="28"/>
              </w:rPr>
              <w:t>1.</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59AA353C" w14:textId="77777777" w:rsidR="00726837" w:rsidRPr="00627CC3" w:rsidRDefault="00726837" w:rsidP="00B00931">
            <w:pPr>
              <w:spacing w:after="0" w:line="240" w:lineRule="auto"/>
            </w:pPr>
            <w:r w:rsidRPr="00627CC3">
              <w:rPr>
                <w:rFonts w:ascii="Times New Roman" w:hAnsi="Times New Roman" w:cs="Times New Roman"/>
                <w:sz w:val="28"/>
                <w:szCs w:val="28"/>
              </w:rPr>
              <w:t>Ініціатор розроблення програми</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71C91B7B" w14:textId="77777777" w:rsidR="00726837" w:rsidRPr="00627CC3" w:rsidRDefault="00726837" w:rsidP="00B00931">
            <w:pPr>
              <w:spacing w:after="0" w:line="240" w:lineRule="auto"/>
            </w:pPr>
            <w:r>
              <w:rPr>
                <w:rFonts w:ascii="Times New Roman" w:hAnsi="Times New Roman" w:cs="Times New Roman"/>
                <w:sz w:val="28"/>
                <w:szCs w:val="28"/>
              </w:rPr>
              <w:t xml:space="preserve">Виконавчий комітет </w:t>
            </w:r>
            <w:r w:rsidRPr="00627CC3">
              <w:rPr>
                <w:rFonts w:ascii="Times New Roman" w:hAnsi="Times New Roman" w:cs="Times New Roman"/>
                <w:sz w:val="28"/>
                <w:szCs w:val="28"/>
              </w:rPr>
              <w:t>Кременчуцької міської ради Кременчуцького району Полтавської області</w:t>
            </w:r>
          </w:p>
        </w:tc>
      </w:tr>
      <w:tr w:rsidR="00726837" w:rsidRPr="00627CC3" w14:paraId="4397665A" w14:textId="77777777" w:rsidTr="008C2AF5">
        <w:trPr>
          <w:trHeight w:val="2687"/>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12F9F3B4" w14:textId="77777777" w:rsidR="00726837" w:rsidRPr="00627CC3" w:rsidRDefault="00726837" w:rsidP="00B00931">
            <w:pPr>
              <w:spacing w:after="0" w:line="240" w:lineRule="auto"/>
            </w:pPr>
            <w:r w:rsidRPr="00627CC3">
              <w:rPr>
                <w:rFonts w:ascii="Times New Roman" w:hAnsi="Times New Roman" w:cs="Times New Roman"/>
                <w:sz w:val="28"/>
                <w:szCs w:val="28"/>
              </w:rPr>
              <w:t>2</w:t>
            </w:r>
            <w:r>
              <w:rPr>
                <w:rFonts w:ascii="Times New Roman" w:hAnsi="Times New Roman" w:cs="Times New Roman"/>
                <w:sz w:val="28"/>
                <w:szCs w:val="28"/>
              </w:rPr>
              <w:t>.</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1A06F67E" w14:textId="77777777" w:rsidR="00726837" w:rsidRPr="00627CC3" w:rsidRDefault="00726837" w:rsidP="00B00931">
            <w:pPr>
              <w:spacing w:after="0" w:line="240" w:lineRule="auto"/>
            </w:pPr>
            <w:r w:rsidRPr="00627CC3">
              <w:rPr>
                <w:rFonts w:ascii="Times New Roman" w:hAnsi="Times New Roman" w:cs="Times New Roman"/>
                <w:sz w:val="28"/>
                <w:szCs w:val="28"/>
              </w:rPr>
              <w:t>Нормативно правові документи</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182AF8CC" w14:textId="77777777" w:rsidR="00726837" w:rsidRPr="00627CC3" w:rsidRDefault="00726837" w:rsidP="00B00931">
            <w:pPr>
              <w:spacing w:after="0" w:line="240" w:lineRule="auto"/>
            </w:pPr>
            <w:r w:rsidRPr="00627CC3">
              <w:rPr>
                <w:rFonts w:ascii="Times New Roman" w:hAnsi="Times New Roman" w:cs="Times New Roman"/>
                <w:sz w:val="28"/>
                <w:szCs w:val="28"/>
              </w:rPr>
              <w:t>Бюджетний кодекс України, Закон України «Про місцеве самоврядування в Україні» від 21.05.1997 №</w:t>
            </w:r>
            <w:r>
              <w:rPr>
                <w:rFonts w:ascii="Times New Roman" w:hAnsi="Times New Roman" w:cs="Times New Roman"/>
                <w:sz w:val="28"/>
                <w:szCs w:val="28"/>
              </w:rPr>
              <w:t xml:space="preserve"> </w:t>
            </w:r>
            <w:r w:rsidRPr="00627CC3">
              <w:rPr>
                <w:rFonts w:ascii="Times New Roman" w:hAnsi="Times New Roman" w:cs="Times New Roman"/>
                <w:sz w:val="28"/>
                <w:szCs w:val="28"/>
              </w:rPr>
              <w:t>280/97-ВР</w:t>
            </w:r>
            <w:r>
              <w:rPr>
                <w:rFonts w:ascii="Times New Roman" w:hAnsi="Times New Roman" w:cs="Times New Roman"/>
                <w:sz w:val="28"/>
                <w:szCs w:val="28"/>
              </w:rPr>
              <w:t>,</w:t>
            </w:r>
            <w:r w:rsidRPr="00627CC3">
              <w:rPr>
                <w:rFonts w:ascii="Times New Roman" w:hAnsi="Times New Roman" w:cs="Times New Roman"/>
                <w:sz w:val="28"/>
                <w:szCs w:val="28"/>
              </w:rPr>
              <w:t xml:space="preserve"> положення «Про Державну казначейську службу України», затверджене постановою Кабінету міністрів України від 15.04.2015</w:t>
            </w:r>
            <w:r>
              <w:rPr>
                <w:rFonts w:ascii="Times New Roman" w:hAnsi="Times New Roman" w:cs="Times New Roman"/>
                <w:sz w:val="28"/>
                <w:szCs w:val="28"/>
              </w:rPr>
              <w:t xml:space="preserve"> </w:t>
            </w:r>
            <w:r w:rsidRPr="00627CC3">
              <w:rPr>
                <w:rFonts w:ascii="Times New Roman" w:hAnsi="Times New Roman" w:cs="Times New Roman"/>
                <w:sz w:val="28"/>
                <w:szCs w:val="28"/>
              </w:rPr>
              <w:t>р.</w:t>
            </w:r>
            <w:r>
              <w:rPr>
                <w:rFonts w:ascii="Times New Roman" w:hAnsi="Times New Roman" w:cs="Times New Roman"/>
                <w:sz w:val="28"/>
                <w:szCs w:val="28"/>
              </w:rPr>
              <w:t xml:space="preserve"> </w:t>
            </w:r>
            <w:r w:rsidRPr="00627CC3">
              <w:rPr>
                <w:rFonts w:ascii="Times New Roman" w:hAnsi="Times New Roman" w:cs="Times New Roman"/>
                <w:sz w:val="28"/>
                <w:szCs w:val="28"/>
              </w:rPr>
              <w:t xml:space="preserve">№215 </w:t>
            </w:r>
          </w:p>
        </w:tc>
      </w:tr>
      <w:tr w:rsidR="00726837" w:rsidRPr="00627CC3" w14:paraId="4AD17E55" w14:textId="77777777" w:rsidTr="008C2AF5">
        <w:trPr>
          <w:trHeight w:val="1126"/>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223E6609" w14:textId="77777777" w:rsidR="00726837" w:rsidRPr="00627CC3" w:rsidRDefault="00726837" w:rsidP="00B00931">
            <w:pPr>
              <w:spacing w:after="0" w:line="240" w:lineRule="auto"/>
            </w:pPr>
            <w:r w:rsidRPr="00627CC3">
              <w:rPr>
                <w:rFonts w:ascii="Times New Roman" w:hAnsi="Times New Roman" w:cs="Times New Roman"/>
                <w:sz w:val="28"/>
                <w:szCs w:val="28"/>
              </w:rPr>
              <w:t>3</w:t>
            </w:r>
            <w:r>
              <w:rPr>
                <w:rFonts w:ascii="Times New Roman" w:hAnsi="Times New Roman" w:cs="Times New Roman"/>
                <w:sz w:val="28"/>
                <w:szCs w:val="28"/>
              </w:rPr>
              <w:t>.</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4EDD2ADB" w14:textId="77777777" w:rsidR="00726837" w:rsidRPr="00627CC3" w:rsidRDefault="00726837" w:rsidP="00B00931">
            <w:pPr>
              <w:spacing w:after="0" w:line="240" w:lineRule="auto"/>
            </w:pPr>
            <w:r w:rsidRPr="00627CC3">
              <w:rPr>
                <w:rFonts w:ascii="Times New Roman" w:hAnsi="Times New Roman" w:cs="Times New Roman"/>
                <w:sz w:val="28"/>
                <w:szCs w:val="28"/>
              </w:rPr>
              <w:t>Розробник програми</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15C1E742" w14:textId="77777777" w:rsidR="00726837" w:rsidRPr="00627CC3" w:rsidRDefault="00726837" w:rsidP="00B00931">
            <w:pPr>
              <w:spacing w:after="0" w:line="240" w:lineRule="auto"/>
            </w:pPr>
            <w:r w:rsidRPr="00627CC3">
              <w:rPr>
                <w:rFonts w:ascii="Times New Roman" w:hAnsi="Times New Roman" w:cs="Times New Roman"/>
                <w:sz w:val="28"/>
                <w:szCs w:val="28"/>
              </w:rPr>
              <w:t>Управління Державної казначейської служби України у м.Кременчуці Полтавської області</w:t>
            </w:r>
          </w:p>
        </w:tc>
      </w:tr>
      <w:tr w:rsidR="00726837" w:rsidRPr="00627CC3" w14:paraId="7CCE361A" w14:textId="77777777" w:rsidTr="008C2AF5">
        <w:trPr>
          <w:trHeight w:val="1127"/>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61E854EC" w14:textId="77777777" w:rsidR="00726837" w:rsidRPr="00627CC3" w:rsidRDefault="00726837" w:rsidP="00B00931">
            <w:pPr>
              <w:spacing w:after="0" w:line="240" w:lineRule="auto"/>
            </w:pPr>
            <w:r w:rsidRPr="00627CC3">
              <w:rPr>
                <w:rFonts w:ascii="Times New Roman" w:hAnsi="Times New Roman" w:cs="Times New Roman"/>
                <w:sz w:val="28"/>
                <w:szCs w:val="28"/>
              </w:rPr>
              <w:t>4</w:t>
            </w:r>
            <w:r>
              <w:rPr>
                <w:rFonts w:ascii="Times New Roman" w:hAnsi="Times New Roman" w:cs="Times New Roman"/>
                <w:sz w:val="28"/>
                <w:szCs w:val="28"/>
              </w:rPr>
              <w:t>.</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290EDDF8" w14:textId="77777777" w:rsidR="00726837" w:rsidRPr="00627CC3" w:rsidRDefault="00726837" w:rsidP="00B00931">
            <w:pPr>
              <w:spacing w:after="0" w:line="240" w:lineRule="auto"/>
            </w:pPr>
            <w:r w:rsidRPr="00627CC3">
              <w:rPr>
                <w:rFonts w:ascii="Times New Roman" w:hAnsi="Times New Roman" w:cs="Times New Roman"/>
                <w:sz w:val="28"/>
                <w:szCs w:val="28"/>
              </w:rPr>
              <w:t>Співрозробник програми</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3A662CB7" w14:textId="77777777" w:rsidR="00726837" w:rsidRPr="00627CC3" w:rsidRDefault="00726837" w:rsidP="00B00931">
            <w:pPr>
              <w:spacing w:after="0" w:line="240" w:lineRule="auto"/>
            </w:pPr>
            <w:r w:rsidRPr="00627CC3">
              <w:rPr>
                <w:rFonts w:ascii="Times New Roman" w:hAnsi="Times New Roman" w:cs="Times New Roman"/>
                <w:sz w:val="28"/>
                <w:szCs w:val="28"/>
              </w:rPr>
              <w:t>Департамент  фінансів Кременчуцької міської ради Кременчуцького району Полтавської області</w:t>
            </w:r>
          </w:p>
        </w:tc>
      </w:tr>
      <w:tr w:rsidR="00726837" w:rsidRPr="00627CC3" w14:paraId="5A84BA89" w14:textId="77777777" w:rsidTr="008C2AF5">
        <w:trPr>
          <w:trHeight w:val="1113"/>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0DFE8A8B" w14:textId="77777777" w:rsidR="00726837" w:rsidRPr="00627CC3" w:rsidRDefault="00726837" w:rsidP="00B00931">
            <w:pPr>
              <w:spacing w:after="0" w:line="240" w:lineRule="auto"/>
              <w:rPr>
                <w:rFonts w:ascii="Times New Roman" w:hAnsi="Times New Roman" w:cs="Times New Roman"/>
                <w:sz w:val="28"/>
                <w:szCs w:val="28"/>
              </w:rPr>
            </w:pPr>
            <w:r w:rsidRPr="00627CC3">
              <w:rPr>
                <w:rFonts w:ascii="Times New Roman" w:hAnsi="Times New Roman" w:cs="Times New Roman"/>
                <w:sz w:val="28"/>
                <w:szCs w:val="28"/>
              </w:rPr>
              <w:t>5</w:t>
            </w:r>
            <w:r>
              <w:rPr>
                <w:rFonts w:ascii="Times New Roman" w:hAnsi="Times New Roman" w:cs="Times New Roman"/>
                <w:sz w:val="28"/>
                <w:szCs w:val="28"/>
              </w:rPr>
              <w:t>.</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7915BD26" w14:textId="77777777" w:rsidR="00726837" w:rsidRPr="00627CC3" w:rsidRDefault="00726837" w:rsidP="00B00931">
            <w:pPr>
              <w:spacing w:after="0" w:line="240" w:lineRule="auto"/>
              <w:rPr>
                <w:rFonts w:ascii="Times New Roman" w:hAnsi="Times New Roman" w:cs="Times New Roman"/>
                <w:sz w:val="28"/>
                <w:szCs w:val="28"/>
              </w:rPr>
            </w:pPr>
            <w:r>
              <w:rPr>
                <w:rFonts w:ascii="Times New Roman" w:hAnsi="Times New Roman" w:cs="Times New Roman"/>
                <w:sz w:val="28"/>
                <w:szCs w:val="28"/>
              </w:rPr>
              <w:t>Головний розпорядник бюджетних коштів</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52066605" w14:textId="77777777" w:rsidR="00726837" w:rsidRPr="00627CC3" w:rsidRDefault="00726837" w:rsidP="00B00931">
            <w:pPr>
              <w:spacing w:after="0" w:line="240" w:lineRule="auto"/>
              <w:rPr>
                <w:rFonts w:ascii="Times New Roman" w:hAnsi="Times New Roman" w:cs="Times New Roman"/>
                <w:sz w:val="28"/>
                <w:szCs w:val="28"/>
              </w:rPr>
            </w:pPr>
            <w:r w:rsidRPr="00627CC3">
              <w:rPr>
                <w:rFonts w:ascii="Times New Roman" w:hAnsi="Times New Roman" w:cs="Times New Roman"/>
                <w:sz w:val="28"/>
                <w:szCs w:val="28"/>
              </w:rPr>
              <w:t>Виконавчий комітет Кременчуцької міської ради Кременчуцького району Полтавської області</w:t>
            </w:r>
          </w:p>
        </w:tc>
      </w:tr>
      <w:tr w:rsidR="00726837" w:rsidRPr="00627CC3" w14:paraId="762467F5" w14:textId="77777777" w:rsidTr="008C2AF5">
        <w:trPr>
          <w:trHeight w:val="1143"/>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30F5091D" w14:textId="77777777" w:rsidR="00726837" w:rsidRPr="00627CC3" w:rsidRDefault="00726837" w:rsidP="00B00931">
            <w:pPr>
              <w:spacing w:after="0" w:line="240" w:lineRule="auto"/>
            </w:pPr>
            <w:r>
              <w:rPr>
                <w:rFonts w:ascii="Times New Roman" w:hAnsi="Times New Roman" w:cs="Times New Roman"/>
                <w:sz w:val="28"/>
                <w:szCs w:val="28"/>
              </w:rPr>
              <w:t>6.</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436B743A" w14:textId="77777777" w:rsidR="00726837" w:rsidRPr="00627CC3" w:rsidRDefault="00726837" w:rsidP="00B00931">
            <w:pPr>
              <w:spacing w:after="0" w:line="240" w:lineRule="auto"/>
            </w:pPr>
            <w:r w:rsidRPr="00627CC3">
              <w:rPr>
                <w:rFonts w:ascii="Times New Roman" w:hAnsi="Times New Roman" w:cs="Times New Roman"/>
                <w:sz w:val="28"/>
                <w:szCs w:val="28"/>
              </w:rPr>
              <w:t>Відповідальні виконавці</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0C56B4FB" w14:textId="77777777" w:rsidR="00F91322" w:rsidRPr="00F91322" w:rsidRDefault="00F91322" w:rsidP="00B009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Виконавчий комітет </w:t>
            </w:r>
            <w:r w:rsidRPr="00627CC3">
              <w:rPr>
                <w:rFonts w:ascii="Times New Roman" w:hAnsi="Times New Roman" w:cs="Times New Roman"/>
                <w:sz w:val="28"/>
                <w:szCs w:val="28"/>
              </w:rPr>
              <w:t>Кременчуцької міської ради Кременчуцького району Полтавської області</w:t>
            </w:r>
            <w:r>
              <w:rPr>
                <w:rFonts w:ascii="Times New Roman" w:hAnsi="Times New Roman" w:cs="Times New Roman"/>
                <w:sz w:val="28"/>
                <w:szCs w:val="28"/>
              </w:rPr>
              <w:t>;</w:t>
            </w:r>
          </w:p>
          <w:p w14:paraId="7569C7D7" w14:textId="77777777" w:rsidR="00726837" w:rsidRPr="00627CC3" w:rsidRDefault="00726837" w:rsidP="00B00931">
            <w:pPr>
              <w:spacing w:after="0" w:line="240" w:lineRule="auto"/>
            </w:pPr>
            <w:r w:rsidRPr="00627CC3">
              <w:rPr>
                <w:rFonts w:ascii="Times New Roman" w:hAnsi="Times New Roman" w:cs="Times New Roman"/>
                <w:sz w:val="28"/>
                <w:szCs w:val="28"/>
              </w:rPr>
              <w:t>Управління Державної казначейської служби України у м.Кременчуці Полтавської області</w:t>
            </w:r>
          </w:p>
        </w:tc>
      </w:tr>
      <w:tr w:rsidR="00726837" w:rsidRPr="00627CC3" w14:paraId="3FE723AD" w14:textId="77777777" w:rsidTr="008C2AF5">
        <w:trPr>
          <w:trHeight w:val="2817"/>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6DB50EB9" w14:textId="77777777" w:rsidR="00726837" w:rsidRPr="00627CC3" w:rsidRDefault="00726837" w:rsidP="00B00931">
            <w:pPr>
              <w:spacing w:after="0" w:line="240" w:lineRule="auto"/>
            </w:pPr>
            <w:r>
              <w:rPr>
                <w:rFonts w:ascii="Times New Roman" w:hAnsi="Times New Roman" w:cs="Times New Roman"/>
                <w:sz w:val="28"/>
                <w:szCs w:val="28"/>
              </w:rPr>
              <w:lastRenderedPageBreak/>
              <w:t>7.</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5602BEA0" w14:textId="77777777" w:rsidR="00726837" w:rsidRPr="00627CC3" w:rsidRDefault="00726837" w:rsidP="00B00931">
            <w:pPr>
              <w:spacing w:after="0" w:line="240" w:lineRule="auto"/>
            </w:pPr>
            <w:r w:rsidRPr="00627CC3">
              <w:rPr>
                <w:rFonts w:ascii="Times New Roman" w:hAnsi="Times New Roman" w:cs="Times New Roman"/>
                <w:sz w:val="28"/>
                <w:szCs w:val="28"/>
              </w:rPr>
              <w:t>Учасники програми</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4257DDDC" w14:textId="77777777" w:rsidR="00726837" w:rsidRPr="00627CC3" w:rsidRDefault="00726837" w:rsidP="00B00931">
            <w:pPr>
              <w:spacing w:after="0" w:line="240" w:lineRule="auto"/>
            </w:pPr>
            <w:r w:rsidRPr="00627CC3">
              <w:rPr>
                <w:rFonts w:ascii="Times New Roman" w:hAnsi="Times New Roman" w:cs="Times New Roman"/>
                <w:sz w:val="28"/>
                <w:szCs w:val="28"/>
              </w:rPr>
              <w:t xml:space="preserve">Департаменти, відділи, служби Кременчуцької міської ради Кременчуцького району Полтавської області, Управління Державної казначейської служби України у </w:t>
            </w:r>
            <w:r>
              <w:rPr>
                <w:rFonts w:ascii="Times New Roman" w:hAnsi="Times New Roman" w:cs="Times New Roman"/>
                <w:sz w:val="28"/>
                <w:szCs w:val="28"/>
              </w:rPr>
              <w:t xml:space="preserve">                 </w:t>
            </w:r>
            <w:r w:rsidRPr="00627CC3">
              <w:rPr>
                <w:rFonts w:ascii="Times New Roman" w:hAnsi="Times New Roman" w:cs="Times New Roman"/>
                <w:sz w:val="28"/>
                <w:szCs w:val="28"/>
              </w:rPr>
              <w:t>м.</w:t>
            </w:r>
            <w:r>
              <w:rPr>
                <w:rFonts w:ascii="Times New Roman" w:hAnsi="Times New Roman" w:cs="Times New Roman"/>
                <w:sz w:val="28"/>
                <w:szCs w:val="28"/>
              </w:rPr>
              <w:t xml:space="preserve"> </w:t>
            </w:r>
            <w:r w:rsidRPr="00627CC3">
              <w:rPr>
                <w:rFonts w:ascii="Times New Roman" w:hAnsi="Times New Roman" w:cs="Times New Roman"/>
                <w:sz w:val="28"/>
                <w:szCs w:val="28"/>
              </w:rPr>
              <w:t xml:space="preserve">Кременчуці Полтавської області та </w:t>
            </w:r>
            <w:r>
              <w:rPr>
                <w:rFonts w:ascii="Times New Roman" w:hAnsi="Times New Roman" w:cs="Times New Roman"/>
                <w:sz w:val="28"/>
                <w:szCs w:val="28"/>
              </w:rPr>
              <w:t>в</w:t>
            </w:r>
            <w:r w:rsidRPr="00627CC3">
              <w:rPr>
                <w:rFonts w:ascii="Times New Roman" w:hAnsi="Times New Roman" w:cs="Times New Roman"/>
                <w:sz w:val="28"/>
                <w:szCs w:val="28"/>
              </w:rPr>
              <w:t>иконавчий комітет Кременчуцької міської ради</w:t>
            </w:r>
            <w:r>
              <w:rPr>
                <w:rFonts w:ascii="Times New Roman" w:hAnsi="Times New Roman" w:cs="Times New Roman"/>
                <w:sz w:val="28"/>
                <w:szCs w:val="28"/>
              </w:rPr>
              <w:t xml:space="preserve"> </w:t>
            </w:r>
            <w:r w:rsidRPr="00627CC3">
              <w:rPr>
                <w:rFonts w:ascii="Times New Roman" w:hAnsi="Times New Roman" w:cs="Times New Roman"/>
                <w:sz w:val="28"/>
                <w:szCs w:val="28"/>
              </w:rPr>
              <w:t>Кременчуцького району Полтавської області</w:t>
            </w:r>
          </w:p>
        </w:tc>
      </w:tr>
      <w:tr w:rsidR="00726837" w:rsidRPr="00627CC3" w14:paraId="5E69B9CE" w14:textId="77777777" w:rsidTr="008C2AF5">
        <w:trPr>
          <w:trHeight w:val="521"/>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21508D20" w14:textId="77777777" w:rsidR="00726837" w:rsidRPr="00627CC3" w:rsidRDefault="00726837" w:rsidP="00B00931">
            <w:pPr>
              <w:spacing w:after="0" w:line="240" w:lineRule="auto"/>
            </w:pPr>
            <w:r>
              <w:rPr>
                <w:rFonts w:ascii="Times New Roman" w:hAnsi="Times New Roman" w:cs="Times New Roman"/>
                <w:sz w:val="28"/>
                <w:szCs w:val="28"/>
              </w:rPr>
              <w:t>8.</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2A42BFF8" w14:textId="77777777" w:rsidR="00726837" w:rsidRPr="00627CC3" w:rsidRDefault="00726837" w:rsidP="00B00931">
            <w:pPr>
              <w:spacing w:after="0" w:line="240" w:lineRule="auto"/>
            </w:pPr>
            <w:r w:rsidRPr="00627CC3">
              <w:rPr>
                <w:rFonts w:ascii="Times New Roman" w:hAnsi="Times New Roman" w:cs="Times New Roman"/>
                <w:sz w:val="28"/>
                <w:szCs w:val="28"/>
              </w:rPr>
              <w:t>Термін реалізації програми</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5DCB6189" w14:textId="77777777" w:rsidR="00726837" w:rsidRPr="008C2AF5" w:rsidRDefault="00726837" w:rsidP="00B00931">
            <w:pPr>
              <w:spacing w:after="0" w:line="240" w:lineRule="auto"/>
            </w:pPr>
            <w:r>
              <w:rPr>
                <w:rFonts w:ascii="Times New Roman" w:hAnsi="Times New Roman" w:cs="Times New Roman"/>
                <w:sz w:val="28"/>
                <w:szCs w:val="28"/>
              </w:rPr>
              <w:t>202</w:t>
            </w:r>
            <w:r w:rsidR="008C2AF5">
              <w:rPr>
                <w:rFonts w:ascii="Times New Roman" w:hAnsi="Times New Roman" w:cs="Times New Roman"/>
                <w:sz w:val="28"/>
                <w:szCs w:val="28"/>
              </w:rPr>
              <w:t xml:space="preserve">5 – 206 </w:t>
            </w:r>
            <w:r w:rsidRPr="00627CC3">
              <w:rPr>
                <w:rFonts w:ascii="Times New Roman" w:hAnsi="Times New Roman" w:cs="Times New Roman"/>
                <w:sz w:val="28"/>
                <w:szCs w:val="28"/>
              </w:rPr>
              <w:t>р</w:t>
            </w:r>
            <w:r w:rsidR="008C2AF5">
              <w:rPr>
                <w:rFonts w:ascii="Times New Roman" w:hAnsi="Times New Roman" w:cs="Times New Roman"/>
                <w:sz w:val="28"/>
                <w:szCs w:val="28"/>
              </w:rPr>
              <w:t>оки</w:t>
            </w:r>
          </w:p>
        </w:tc>
      </w:tr>
      <w:tr w:rsidR="00726837" w:rsidRPr="00627CC3" w14:paraId="5AF0F300" w14:textId="77777777" w:rsidTr="008C2AF5">
        <w:trPr>
          <w:trHeight w:val="880"/>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190A0967" w14:textId="77777777" w:rsidR="00726837" w:rsidRPr="00627CC3" w:rsidRDefault="00726837" w:rsidP="00B00931">
            <w:pPr>
              <w:spacing w:after="0" w:line="240" w:lineRule="auto"/>
            </w:pPr>
            <w:r>
              <w:rPr>
                <w:rFonts w:ascii="Times New Roman" w:hAnsi="Times New Roman" w:cs="Times New Roman"/>
                <w:sz w:val="28"/>
                <w:szCs w:val="28"/>
              </w:rPr>
              <w:t>9.</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311767AC" w14:textId="77777777" w:rsidR="00726837" w:rsidRPr="00627CC3" w:rsidRDefault="00726837" w:rsidP="00B00931">
            <w:pPr>
              <w:spacing w:after="0" w:line="240" w:lineRule="auto"/>
            </w:pPr>
            <w:r w:rsidRPr="00627CC3">
              <w:rPr>
                <w:rFonts w:ascii="Times New Roman" w:hAnsi="Times New Roman" w:cs="Times New Roman"/>
                <w:sz w:val="28"/>
                <w:szCs w:val="28"/>
              </w:rPr>
              <w:t xml:space="preserve">Перелік бюджетів, які беруть участь у виконанні програми </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69F0EE40" w14:textId="77777777" w:rsidR="00726837" w:rsidRPr="00627CC3" w:rsidRDefault="00726837" w:rsidP="00B00931">
            <w:pPr>
              <w:spacing w:after="0" w:line="240" w:lineRule="auto"/>
            </w:pPr>
            <w:r>
              <w:rPr>
                <w:rFonts w:ascii="Times New Roman" w:hAnsi="Times New Roman" w:cs="Times New Roman"/>
                <w:sz w:val="28"/>
                <w:szCs w:val="28"/>
              </w:rPr>
              <w:t>Б</w:t>
            </w:r>
            <w:r w:rsidRPr="00627CC3">
              <w:rPr>
                <w:rFonts w:ascii="Times New Roman" w:hAnsi="Times New Roman" w:cs="Times New Roman"/>
                <w:sz w:val="28"/>
                <w:szCs w:val="28"/>
              </w:rPr>
              <w:t xml:space="preserve">юджет Кременчуцької міської територіальної громади </w:t>
            </w:r>
          </w:p>
        </w:tc>
      </w:tr>
      <w:tr w:rsidR="00726837" w:rsidRPr="00627CC3" w14:paraId="0040FD3A" w14:textId="77777777" w:rsidTr="008C2AF5">
        <w:trPr>
          <w:trHeight w:val="1120"/>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68A73A76" w14:textId="77777777" w:rsidR="00726837" w:rsidRPr="00427B71" w:rsidRDefault="00726837" w:rsidP="00B00931">
            <w:pPr>
              <w:spacing w:after="0" w:line="240" w:lineRule="auto"/>
              <w:rPr>
                <w:rFonts w:ascii="Times New Roman" w:hAnsi="Times New Roman" w:cs="Times New Roman"/>
                <w:sz w:val="28"/>
                <w:szCs w:val="28"/>
              </w:rPr>
            </w:pPr>
            <w:r w:rsidRPr="00427B71">
              <w:rPr>
                <w:rFonts w:ascii="Times New Roman" w:hAnsi="Times New Roman" w:cs="Times New Roman"/>
                <w:sz w:val="28"/>
                <w:szCs w:val="28"/>
              </w:rPr>
              <w:t>10.</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727ABD8C" w14:textId="77777777" w:rsidR="00726837" w:rsidRPr="00627CC3" w:rsidRDefault="00726837" w:rsidP="00B00931">
            <w:pPr>
              <w:spacing w:after="0" w:line="240" w:lineRule="auto"/>
            </w:pPr>
            <w:r w:rsidRPr="00627CC3">
              <w:rPr>
                <w:rFonts w:ascii="Times New Roman" w:hAnsi="Times New Roman" w:cs="Times New Roman"/>
                <w:sz w:val="28"/>
                <w:szCs w:val="28"/>
              </w:rPr>
              <w:t>Загальний обсяг фінансових ресурсів, необхідних д</w:t>
            </w:r>
            <w:r>
              <w:rPr>
                <w:rFonts w:ascii="Times New Roman" w:hAnsi="Times New Roman" w:cs="Times New Roman"/>
                <w:sz w:val="28"/>
                <w:szCs w:val="28"/>
              </w:rPr>
              <w:t>ля реалізації програми, всього</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69C68749" w14:textId="77777777" w:rsidR="00726837" w:rsidRPr="00627CC3" w:rsidRDefault="008727D9" w:rsidP="00B00931">
            <w:pPr>
              <w:spacing w:after="0" w:line="240" w:lineRule="auto"/>
            </w:pPr>
            <w:r>
              <w:rPr>
                <w:rFonts w:ascii="Times New Roman" w:hAnsi="Times New Roman" w:cs="Times New Roman"/>
                <w:sz w:val="28"/>
                <w:szCs w:val="28"/>
              </w:rPr>
              <w:t>400</w:t>
            </w:r>
            <w:r w:rsidR="00726837" w:rsidRPr="00627CC3">
              <w:rPr>
                <w:rFonts w:ascii="Times New Roman" w:hAnsi="Times New Roman" w:cs="Times New Roman"/>
                <w:sz w:val="28"/>
                <w:szCs w:val="28"/>
              </w:rPr>
              <w:t xml:space="preserve"> тис.</w:t>
            </w:r>
            <w:r w:rsidR="00726837">
              <w:rPr>
                <w:rFonts w:ascii="Times New Roman" w:hAnsi="Times New Roman" w:cs="Times New Roman"/>
                <w:sz w:val="28"/>
                <w:szCs w:val="28"/>
              </w:rPr>
              <w:t xml:space="preserve"> </w:t>
            </w:r>
            <w:r w:rsidR="00726837" w:rsidRPr="00627CC3">
              <w:rPr>
                <w:rFonts w:ascii="Times New Roman" w:hAnsi="Times New Roman" w:cs="Times New Roman"/>
                <w:sz w:val="28"/>
                <w:szCs w:val="28"/>
              </w:rPr>
              <w:t>грн</w:t>
            </w:r>
          </w:p>
        </w:tc>
      </w:tr>
      <w:tr w:rsidR="00726837" w:rsidRPr="00627CC3" w14:paraId="2D01FA49" w14:textId="77777777" w:rsidTr="008C2AF5">
        <w:trPr>
          <w:trHeight w:val="1092"/>
        </w:trPr>
        <w:tc>
          <w:tcPr>
            <w:tcW w:w="792" w:type="dxa"/>
            <w:tcBorders>
              <w:top w:val="single" w:sz="4" w:space="0" w:color="000001"/>
              <w:left w:val="single" w:sz="4" w:space="0" w:color="000001"/>
              <w:bottom w:val="single" w:sz="4" w:space="0" w:color="000001"/>
              <w:right w:val="single" w:sz="4" w:space="0" w:color="000001"/>
            </w:tcBorders>
            <w:shd w:val="clear" w:color="auto" w:fill="auto"/>
          </w:tcPr>
          <w:p w14:paraId="583F374B" w14:textId="77777777" w:rsidR="00726837" w:rsidRPr="00627CC3" w:rsidRDefault="00726837" w:rsidP="00B00931">
            <w:pPr>
              <w:spacing w:after="0" w:line="240" w:lineRule="auto"/>
            </w:pPr>
            <w:r w:rsidRPr="00627CC3">
              <w:rPr>
                <w:rFonts w:ascii="Times New Roman" w:hAnsi="Times New Roman" w:cs="Times New Roman"/>
                <w:sz w:val="28"/>
                <w:szCs w:val="28"/>
              </w:rPr>
              <w:t>1</w:t>
            </w:r>
            <w:r>
              <w:rPr>
                <w:rFonts w:ascii="Times New Roman" w:hAnsi="Times New Roman" w:cs="Times New Roman"/>
                <w:sz w:val="28"/>
                <w:szCs w:val="28"/>
              </w:rPr>
              <w:t>1.</w:t>
            </w:r>
          </w:p>
        </w:tc>
        <w:tc>
          <w:tcPr>
            <w:tcW w:w="4140" w:type="dxa"/>
            <w:tcBorders>
              <w:top w:val="single" w:sz="4" w:space="0" w:color="000001"/>
              <w:left w:val="single" w:sz="4" w:space="0" w:color="000001"/>
              <w:bottom w:val="single" w:sz="4" w:space="0" w:color="000001"/>
              <w:right w:val="single" w:sz="4" w:space="0" w:color="000001"/>
            </w:tcBorders>
            <w:shd w:val="clear" w:color="auto" w:fill="auto"/>
          </w:tcPr>
          <w:p w14:paraId="0C390BF2" w14:textId="77777777" w:rsidR="00726837" w:rsidRPr="00627CC3" w:rsidRDefault="00726837" w:rsidP="00B00931">
            <w:pPr>
              <w:spacing w:after="0" w:line="240" w:lineRule="auto"/>
            </w:pPr>
            <w:r>
              <w:rPr>
                <w:rFonts w:ascii="Times New Roman" w:hAnsi="Times New Roman" w:cs="Times New Roman"/>
                <w:sz w:val="28"/>
                <w:szCs w:val="28"/>
              </w:rPr>
              <w:t>К</w:t>
            </w:r>
            <w:r w:rsidRPr="00627CC3">
              <w:rPr>
                <w:rFonts w:ascii="Times New Roman" w:hAnsi="Times New Roman" w:cs="Times New Roman"/>
                <w:sz w:val="28"/>
                <w:szCs w:val="28"/>
              </w:rPr>
              <w:t>ошт</w:t>
            </w:r>
            <w:r>
              <w:rPr>
                <w:rFonts w:ascii="Times New Roman" w:hAnsi="Times New Roman" w:cs="Times New Roman"/>
                <w:sz w:val="28"/>
                <w:szCs w:val="28"/>
              </w:rPr>
              <w:t>и</w:t>
            </w:r>
            <w:r w:rsidRPr="00627CC3">
              <w:rPr>
                <w:rFonts w:ascii="Times New Roman" w:hAnsi="Times New Roman" w:cs="Times New Roman"/>
                <w:sz w:val="28"/>
                <w:szCs w:val="28"/>
              </w:rPr>
              <w:t xml:space="preserve"> </w:t>
            </w:r>
            <w:r>
              <w:rPr>
                <w:rFonts w:ascii="Times New Roman" w:hAnsi="Times New Roman" w:cs="Times New Roman"/>
                <w:sz w:val="28"/>
                <w:szCs w:val="28"/>
              </w:rPr>
              <w:t xml:space="preserve">місцевого </w:t>
            </w:r>
            <w:r w:rsidRPr="00627CC3">
              <w:rPr>
                <w:rFonts w:ascii="Times New Roman" w:hAnsi="Times New Roman" w:cs="Times New Roman"/>
                <w:sz w:val="28"/>
                <w:szCs w:val="28"/>
              </w:rPr>
              <w:t>бюджету (в межах затвердженого кошторису)</w:t>
            </w:r>
          </w:p>
        </w:tc>
        <w:tc>
          <w:tcPr>
            <w:tcW w:w="4908" w:type="dxa"/>
            <w:tcBorders>
              <w:top w:val="single" w:sz="4" w:space="0" w:color="000001"/>
              <w:left w:val="single" w:sz="4" w:space="0" w:color="000001"/>
              <w:bottom w:val="single" w:sz="4" w:space="0" w:color="000001"/>
              <w:right w:val="single" w:sz="4" w:space="0" w:color="000001"/>
            </w:tcBorders>
            <w:shd w:val="clear" w:color="auto" w:fill="auto"/>
          </w:tcPr>
          <w:p w14:paraId="038C00A9" w14:textId="77777777" w:rsidR="00726837" w:rsidRPr="00627CC3" w:rsidRDefault="00726837" w:rsidP="00B00931">
            <w:pPr>
              <w:spacing w:after="0" w:line="240" w:lineRule="auto"/>
            </w:pPr>
            <w:r w:rsidRPr="00627CC3">
              <w:rPr>
                <w:rFonts w:ascii="Times New Roman" w:hAnsi="Times New Roman" w:cs="Times New Roman"/>
                <w:sz w:val="28"/>
                <w:szCs w:val="28"/>
              </w:rPr>
              <w:t> </w:t>
            </w:r>
            <w:r w:rsidR="008727D9">
              <w:rPr>
                <w:rFonts w:ascii="Times New Roman" w:hAnsi="Times New Roman" w:cs="Times New Roman"/>
                <w:sz w:val="28"/>
                <w:szCs w:val="28"/>
              </w:rPr>
              <w:t>400</w:t>
            </w:r>
            <w:r w:rsidRPr="00627CC3">
              <w:rPr>
                <w:rFonts w:ascii="Times New Roman" w:hAnsi="Times New Roman" w:cs="Times New Roman"/>
                <w:sz w:val="28"/>
                <w:szCs w:val="28"/>
              </w:rPr>
              <w:t xml:space="preserve"> тис.</w:t>
            </w:r>
            <w:r>
              <w:rPr>
                <w:rFonts w:ascii="Times New Roman" w:hAnsi="Times New Roman" w:cs="Times New Roman"/>
                <w:sz w:val="28"/>
                <w:szCs w:val="28"/>
              </w:rPr>
              <w:t xml:space="preserve"> грн</w:t>
            </w:r>
          </w:p>
        </w:tc>
      </w:tr>
    </w:tbl>
    <w:p w14:paraId="3FEB8069" w14:textId="77777777" w:rsidR="007D696D" w:rsidRDefault="007D696D" w:rsidP="008C2AF5">
      <w:pPr>
        <w:pStyle w:val="a3"/>
        <w:shd w:val="clear" w:color="auto" w:fill="FFFFFF"/>
        <w:spacing w:before="210" w:beforeAutospacing="0" w:after="0" w:afterAutospacing="0"/>
        <w:ind w:left="720"/>
        <w:rPr>
          <w:b/>
          <w:bCs/>
          <w:color w:val="333333"/>
          <w:spacing w:val="7"/>
        </w:rPr>
      </w:pPr>
    </w:p>
    <w:p w14:paraId="48AA1755" w14:textId="77777777" w:rsidR="008C2AF5" w:rsidRPr="00B57A96" w:rsidRDefault="008C2AF5" w:rsidP="00B57A96">
      <w:pPr>
        <w:pStyle w:val="a3"/>
        <w:shd w:val="clear" w:color="auto" w:fill="FFFFFF"/>
        <w:spacing w:before="210" w:beforeAutospacing="0" w:after="0" w:afterAutospacing="0"/>
        <w:jc w:val="center"/>
        <w:rPr>
          <w:color w:val="333333"/>
          <w:spacing w:val="7"/>
          <w:sz w:val="28"/>
          <w:szCs w:val="28"/>
        </w:rPr>
      </w:pPr>
      <w:r w:rsidRPr="00B57A96">
        <w:rPr>
          <w:b/>
          <w:bCs/>
          <w:color w:val="333333"/>
          <w:spacing w:val="7"/>
          <w:sz w:val="28"/>
          <w:szCs w:val="28"/>
        </w:rPr>
        <w:t>2. Визначення проблеми, на розв’язання якої спрямована Програма</w:t>
      </w:r>
    </w:p>
    <w:p w14:paraId="404DF3E4" w14:textId="77777777" w:rsidR="008C2AF5" w:rsidRPr="00B57A96" w:rsidRDefault="008C2AF5" w:rsidP="00B57A96">
      <w:pPr>
        <w:pStyle w:val="a3"/>
        <w:shd w:val="clear" w:color="auto" w:fill="FFFFFF"/>
        <w:spacing w:before="210" w:beforeAutospacing="0" w:after="0" w:afterAutospacing="0"/>
        <w:ind w:firstLine="567"/>
        <w:jc w:val="both"/>
        <w:rPr>
          <w:color w:val="333333"/>
          <w:spacing w:val="7"/>
          <w:sz w:val="28"/>
          <w:szCs w:val="28"/>
        </w:rPr>
      </w:pPr>
      <w:r w:rsidRPr="00B57A96">
        <w:rPr>
          <w:color w:val="333333"/>
          <w:spacing w:val="7"/>
          <w:sz w:val="28"/>
          <w:szCs w:val="28"/>
        </w:rPr>
        <w:t xml:space="preserve">Ефективне управління місцевими фінансами є основою забезпечення сталого соціально-економічного розвитку </w:t>
      </w:r>
      <w:r w:rsidR="007D696D" w:rsidRPr="00B57A96">
        <w:rPr>
          <w:color w:val="333333"/>
          <w:spacing w:val="7"/>
          <w:sz w:val="28"/>
          <w:szCs w:val="28"/>
        </w:rPr>
        <w:t xml:space="preserve">Кременчуцької </w:t>
      </w:r>
      <w:r w:rsidRPr="00B57A96">
        <w:rPr>
          <w:color w:val="333333"/>
          <w:spacing w:val="7"/>
          <w:sz w:val="28"/>
          <w:szCs w:val="28"/>
        </w:rPr>
        <w:t xml:space="preserve">територіальної громади  та  гарантованого виконання </w:t>
      </w:r>
      <w:r w:rsidR="003552C3" w:rsidRPr="00B57A96">
        <w:rPr>
          <w:color w:val="333333"/>
          <w:spacing w:val="7"/>
          <w:sz w:val="28"/>
          <w:szCs w:val="28"/>
        </w:rPr>
        <w:t xml:space="preserve">державою та органами місцевого самоврядування </w:t>
      </w:r>
      <w:r w:rsidRPr="00B57A96">
        <w:rPr>
          <w:color w:val="333333"/>
          <w:spacing w:val="7"/>
          <w:sz w:val="28"/>
          <w:szCs w:val="28"/>
        </w:rPr>
        <w:t xml:space="preserve">соціальних зобов’язань перед громадянами, запорукою ефективності витрачання бюджетних коштів, </w:t>
      </w:r>
      <w:r w:rsidR="003552C3" w:rsidRPr="00B57A96">
        <w:rPr>
          <w:color w:val="333333"/>
          <w:spacing w:val="7"/>
          <w:sz w:val="28"/>
          <w:szCs w:val="28"/>
        </w:rPr>
        <w:t>стабільному надходженню</w:t>
      </w:r>
      <w:r w:rsidRPr="00B57A96">
        <w:rPr>
          <w:color w:val="333333"/>
          <w:spacing w:val="7"/>
          <w:sz w:val="28"/>
          <w:szCs w:val="28"/>
        </w:rPr>
        <w:t xml:space="preserve"> доходів бюджету, підвищення прозорості бюджетного процесу,</w:t>
      </w:r>
      <w:r w:rsidR="003552C3" w:rsidRPr="00B57A96">
        <w:rPr>
          <w:color w:val="333333"/>
          <w:spacing w:val="7"/>
          <w:sz w:val="28"/>
          <w:szCs w:val="28"/>
        </w:rPr>
        <w:t xml:space="preserve"> стабільному фінансуванню соціальних програм,</w:t>
      </w:r>
      <w:r w:rsidRPr="00B57A96">
        <w:rPr>
          <w:color w:val="333333"/>
          <w:spacing w:val="7"/>
          <w:sz w:val="28"/>
          <w:szCs w:val="28"/>
        </w:rPr>
        <w:t xml:space="preserve"> а також вирішення низки інших проблем.</w:t>
      </w:r>
    </w:p>
    <w:p w14:paraId="09924DC5" w14:textId="0344D10D" w:rsidR="007D696D" w:rsidRPr="00B57A96" w:rsidRDefault="008C2AF5" w:rsidP="00B57A96">
      <w:pPr>
        <w:spacing w:after="0" w:line="240" w:lineRule="auto"/>
        <w:ind w:firstLine="567"/>
        <w:jc w:val="both"/>
        <w:rPr>
          <w:rFonts w:ascii="Times New Roman" w:hAnsi="Times New Roman" w:cs="Times New Roman"/>
          <w:sz w:val="28"/>
          <w:szCs w:val="28"/>
        </w:rPr>
      </w:pPr>
      <w:r w:rsidRPr="00B57A96">
        <w:rPr>
          <w:rFonts w:ascii="Times New Roman" w:hAnsi="Times New Roman" w:cs="Times New Roman"/>
          <w:color w:val="161616"/>
          <w:spacing w:val="-1"/>
          <w:sz w:val="28"/>
          <w:szCs w:val="28"/>
        </w:rPr>
        <w:t>Управління</w:t>
      </w:r>
      <w:r w:rsidRPr="00B57A96">
        <w:rPr>
          <w:rFonts w:ascii="Times New Roman" w:hAnsi="Times New Roman" w:cs="Times New Roman"/>
          <w:color w:val="333333"/>
          <w:spacing w:val="7"/>
          <w:sz w:val="28"/>
          <w:szCs w:val="28"/>
        </w:rPr>
        <w:t> </w:t>
      </w:r>
      <w:r w:rsidRPr="00B57A96">
        <w:rPr>
          <w:rFonts w:ascii="Times New Roman" w:hAnsi="Times New Roman" w:cs="Times New Roman"/>
          <w:color w:val="161616"/>
          <w:spacing w:val="-1"/>
          <w:sz w:val="28"/>
          <w:szCs w:val="28"/>
        </w:rPr>
        <w:t>Державної</w:t>
      </w:r>
      <w:r w:rsidRPr="00B57A96">
        <w:rPr>
          <w:rFonts w:ascii="Times New Roman" w:hAnsi="Times New Roman" w:cs="Times New Roman"/>
          <w:color w:val="333333"/>
          <w:spacing w:val="7"/>
          <w:sz w:val="28"/>
          <w:szCs w:val="28"/>
        </w:rPr>
        <w:t> </w:t>
      </w:r>
      <w:r w:rsidRPr="00B57A96">
        <w:rPr>
          <w:rFonts w:ascii="Times New Roman" w:hAnsi="Times New Roman" w:cs="Times New Roman"/>
          <w:color w:val="161616"/>
          <w:spacing w:val="7"/>
          <w:sz w:val="28"/>
          <w:szCs w:val="28"/>
        </w:rPr>
        <w:t>казначейської служби України</w:t>
      </w:r>
      <w:r w:rsidRPr="00B57A96">
        <w:rPr>
          <w:rFonts w:ascii="Times New Roman" w:hAnsi="Times New Roman" w:cs="Times New Roman"/>
          <w:color w:val="161616"/>
          <w:spacing w:val="1"/>
          <w:sz w:val="28"/>
          <w:szCs w:val="28"/>
        </w:rPr>
        <w:t> </w:t>
      </w:r>
      <w:r w:rsidR="007D696D" w:rsidRPr="00B57A96">
        <w:rPr>
          <w:rFonts w:ascii="Times New Roman" w:hAnsi="Times New Roman" w:cs="Times New Roman"/>
          <w:color w:val="161616"/>
          <w:spacing w:val="1"/>
          <w:sz w:val="28"/>
          <w:szCs w:val="28"/>
        </w:rPr>
        <w:t xml:space="preserve"> </w:t>
      </w:r>
      <w:r w:rsidR="007D696D" w:rsidRPr="00B57A96">
        <w:rPr>
          <w:rFonts w:ascii="Times New Roman" w:hAnsi="Times New Roman" w:cs="Times New Roman"/>
          <w:color w:val="333333"/>
          <w:spacing w:val="7"/>
          <w:sz w:val="28"/>
          <w:szCs w:val="28"/>
        </w:rPr>
        <w:t xml:space="preserve">у </w:t>
      </w:r>
      <w:r w:rsidR="00B40BF8">
        <w:rPr>
          <w:rFonts w:ascii="Times New Roman" w:hAnsi="Times New Roman" w:cs="Times New Roman"/>
          <w:color w:val="333333"/>
          <w:spacing w:val="7"/>
          <w:sz w:val="28"/>
          <w:szCs w:val="28"/>
        </w:rPr>
        <w:t xml:space="preserve">                              </w:t>
      </w:r>
      <w:r w:rsidR="007D696D" w:rsidRPr="00B57A96">
        <w:rPr>
          <w:rFonts w:ascii="Times New Roman" w:hAnsi="Times New Roman" w:cs="Times New Roman"/>
          <w:color w:val="333333"/>
          <w:spacing w:val="7"/>
          <w:sz w:val="28"/>
          <w:szCs w:val="28"/>
        </w:rPr>
        <w:t>м.</w:t>
      </w:r>
      <w:r w:rsidR="00B40BF8">
        <w:rPr>
          <w:rFonts w:ascii="Times New Roman" w:hAnsi="Times New Roman" w:cs="Times New Roman"/>
          <w:color w:val="333333"/>
          <w:spacing w:val="7"/>
          <w:sz w:val="28"/>
          <w:szCs w:val="28"/>
        </w:rPr>
        <w:t xml:space="preserve"> </w:t>
      </w:r>
      <w:proofErr w:type="spellStart"/>
      <w:r w:rsidR="007D696D" w:rsidRPr="00B57A96">
        <w:rPr>
          <w:rFonts w:ascii="Times New Roman" w:hAnsi="Times New Roman" w:cs="Times New Roman"/>
          <w:color w:val="333333"/>
          <w:spacing w:val="7"/>
          <w:sz w:val="28"/>
          <w:szCs w:val="28"/>
        </w:rPr>
        <w:t>Кременчуці</w:t>
      </w:r>
      <w:proofErr w:type="spellEnd"/>
      <w:r w:rsidR="007D696D" w:rsidRPr="00B57A96">
        <w:rPr>
          <w:rFonts w:ascii="Times New Roman" w:hAnsi="Times New Roman" w:cs="Times New Roman"/>
          <w:color w:val="333333"/>
          <w:spacing w:val="7"/>
          <w:sz w:val="28"/>
          <w:szCs w:val="28"/>
        </w:rPr>
        <w:t xml:space="preserve">  Полтавської області </w:t>
      </w:r>
      <w:r w:rsidRPr="00B57A96">
        <w:rPr>
          <w:rFonts w:ascii="Times New Roman" w:hAnsi="Times New Roman" w:cs="Times New Roman"/>
          <w:color w:val="161616"/>
          <w:spacing w:val="7"/>
          <w:sz w:val="28"/>
          <w:szCs w:val="28"/>
        </w:rPr>
        <w:t xml:space="preserve">(далі — Управління Казначейства) постійно здійснює заходи щодо забезпечення виконання основних завдань та функцій, передбачених </w:t>
      </w:r>
      <w:bookmarkStart w:id="0" w:name="_Hlk182495765"/>
      <w:r w:rsidR="007D696D" w:rsidRPr="00B57A96">
        <w:rPr>
          <w:rFonts w:ascii="Times New Roman" w:hAnsi="Times New Roman" w:cs="Times New Roman"/>
          <w:sz w:val="28"/>
          <w:szCs w:val="28"/>
        </w:rPr>
        <w:t xml:space="preserve">Положенням про </w:t>
      </w:r>
      <w:r w:rsidR="00643465">
        <w:rPr>
          <w:rFonts w:ascii="Times New Roman" w:hAnsi="Times New Roman" w:cs="Times New Roman"/>
          <w:sz w:val="28"/>
          <w:szCs w:val="28"/>
        </w:rPr>
        <w:t>У</w:t>
      </w:r>
      <w:r w:rsidR="007D696D" w:rsidRPr="00B57A96">
        <w:rPr>
          <w:rFonts w:ascii="Times New Roman" w:hAnsi="Times New Roman" w:cs="Times New Roman"/>
          <w:sz w:val="28"/>
          <w:szCs w:val="28"/>
        </w:rPr>
        <w:t>правління Державної казначейської служби України у м. Кременчуці Полтавської області, яке затверджене наказом Державної казначейської служби України від 21.11.2011р. №1</w:t>
      </w:r>
      <w:r w:rsidR="00762A6F">
        <w:rPr>
          <w:rFonts w:ascii="Times New Roman" w:hAnsi="Times New Roman" w:cs="Times New Roman"/>
          <w:sz w:val="28"/>
          <w:szCs w:val="28"/>
        </w:rPr>
        <w:t>2</w:t>
      </w:r>
      <w:r w:rsidR="007D696D" w:rsidRPr="00B57A96">
        <w:rPr>
          <w:rFonts w:ascii="Times New Roman" w:hAnsi="Times New Roman" w:cs="Times New Roman"/>
          <w:sz w:val="28"/>
          <w:szCs w:val="28"/>
        </w:rPr>
        <w:t>9, з урахуванням змін</w:t>
      </w:r>
      <w:r w:rsidR="00762A6F">
        <w:rPr>
          <w:rFonts w:ascii="Times New Roman" w:hAnsi="Times New Roman" w:cs="Times New Roman"/>
          <w:sz w:val="28"/>
          <w:szCs w:val="28"/>
        </w:rPr>
        <w:t>.</w:t>
      </w:r>
      <w:r w:rsidR="007D696D" w:rsidRPr="00B57A96">
        <w:rPr>
          <w:rFonts w:ascii="Times New Roman" w:hAnsi="Times New Roman" w:cs="Times New Roman"/>
          <w:sz w:val="28"/>
          <w:szCs w:val="28"/>
        </w:rPr>
        <w:t xml:space="preserve"> </w:t>
      </w:r>
    </w:p>
    <w:p w14:paraId="4CBE2D2C" w14:textId="77777777" w:rsidR="008C2AF5" w:rsidRPr="00B57A96" w:rsidRDefault="008C2AF5" w:rsidP="00B57A96">
      <w:pPr>
        <w:pStyle w:val="a3"/>
        <w:shd w:val="clear" w:color="auto" w:fill="FFFFFF"/>
        <w:spacing w:before="210" w:beforeAutospacing="0" w:after="0" w:afterAutospacing="0"/>
        <w:ind w:firstLine="567"/>
        <w:jc w:val="both"/>
        <w:rPr>
          <w:rFonts w:ascii="Segoe UI" w:hAnsi="Segoe UI" w:cs="Segoe UI"/>
          <w:color w:val="333333"/>
          <w:spacing w:val="7"/>
          <w:sz w:val="28"/>
          <w:szCs w:val="28"/>
        </w:rPr>
      </w:pPr>
      <w:r w:rsidRPr="00B57A96">
        <w:rPr>
          <w:color w:val="161616"/>
          <w:spacing w:val="-1"/>
          <w:sz w:val="28"/>
          <w:szCs w:val="28"/>
        </w:rPr>
        <w:t>Управління</w:t>
      </w:r>
      <w:r w:rsidRPr="00B57A96">
        <w:rPr>
          <w:color w:val="161616"/>
          <w:spacing w:val="-7"/>
          <w:sz w:val="28"/>
          <w:szCs w:val="28"/>
        </w:rPr>
        <w:t> Казначейства</w:t>
      </w:r>
      <w:r w:rsidRPr="00B57A96">
        <w:rPr>
          <w:color w:val="161616"/>
          <w:spacing w:val="7"/>
          <w:sz w:val="28"/>
          <w:szCs w:val="28"/>
        </w:rPr>
        <w:t xml:space="preserve"> обслуговує </w:t>
      </w:r>
      <w:r w:rsidR="007D696D" w:rsidRPr="00B57A96">
        <w:rPr>
          <w:color w:val="161616"/>
          <w:spacing w:val="7"/>
          <w:sz w:val="28"/>
          <w:szCs w:val="28"/>
        </w:rPr>
        <w:t>150</w:t>
      </w:r>
      <w:r w:rsidRPr="00B57A96">
        <w:rPr>
          <w:color w:val="161616"/>
          <w:spacing w:val="7"/>
          <w:sz w:val="28"/>
          <w:szCs w:val="28"/>
        </w:rPr>
        <w:t xml:space="preserve"> розпорядни</w:t>
      </w:r>
      <w:r w:rsidR="007D696D" w:rsidRPr="00B57A96">
        <w:rPr>
          <w:color w:val="161616"/>
          <w:spacing w:val="7"/>
          <w:sz w:val="28"/>
          <w:szCs w:val="28"/>
        </w:rPr>
        <w:t xml:space="preserve">ків, 69 </w:t>
      </w:r>
      <w:r w:rsidRPr="00B57A96">
        <w:rPr>
          <w:color w:val="161616"/>
          <w:spacing w:val="7"/>
          <w:sz w:val="28"/>
          <w:szCs w:val="28"/>
        </w:rPr>
        <w:t>одержувачів</w:t>
      </w:r>
      <w:r w:rsidR="007D696D" w:rsidRPr="00B57A96">
        <w:rPr>
          <w:color w:val="161616"/>
          <w:spacing w:val="7"/>
          <w:sz w:val="28"/>
          <w:szCs w:val="28"/>
        </w:rPr>
        <w:t xml:space="preserve"> бюджетних коштів всіх рівнів</w:t>
      </w:r>
      <w:r w:rsidRPr="00B57A96">
        <w:rPr>
          <w:color w:val="161616"/>
          <w:spacing w:val="7"/>
          <w:sz w:val="28"/>
          <w:szCs w:val="28"/>
        </w:rPr>
        <w:t xml:space="preserve"> </w:t>
      </w:r>
      <w:r w:rsidR="007D696D" w:rsidRPr="00B57A96">
        <w:rPr>
          <w:color w:val="161616"/>
          <w:spacing w:val="7"/>
          <w:sz w:val="28"/>
          <w:szCs w:val="28"/>
        </w:rPr>
        <w:t>та 46 інших клієнтів</w:t>
      </w:r>
      <w:bookmarkEnd w:id="0"/>
      <w:r w:rsidR="003552C3" w:rsidRPr="00B57A96">
        <w:rPr>
          <w:color w:val="161616"/>
          <w:spacing w:val="7"/>
          <w:sz w:val="28"/>
          <w:szCs w:val="28"/>
        </w:rPr>
        <w:t>.</w:t>
      </w:r>
      <w:r w:rsidRPr="00B57A96">
        <w:rPr>
          <w:color w:val="161616"/>
          <w:spacing w:val="7"/>
          <w:sz w:val="28"/>
          <w:szCs w:val="28"/>
        </w:rPr>
        <w:t xml:space="preserve"> Щоденно до У</w:t>
      </w:r>
      <w:r w:rsidRPr="00B57A96">
        <w:rPr>
          <w:color w:val="161616"/>
          <w:spacing w:val="-1"/>
          <w:sz w:val="28"/>
          <w:szCs w:val="28"/>
        </w:rPr>
        <w:t>правління</w:t>
      </w:r>
      <w:r w:rsidRPr="00B57A96">
        <w:rPr>
          <w:color w:val="161616"/>
          <w:spacing w:val="-7"/>
          <w:sz w:val="28"/>
          <w:szCs w:val="28"/>
        </w:rPr>
        <w:t> К</w:t>
      </w:r>
      <w:r w:rsidRPr="00B57A96">
        <w:rPr>
          <w:color w:val="161616"/>
          <w:spacing w:val="7"/>
          <w:sz w:val="28"/>
          <w:szCs w:val="28"/>
        </w:rPr>
        <w:t xml:space="preserve">азначейства подаються платіжні </w:t>
      </w:r>
      <w:r w:rsidR="00717BCC">
        <w:rPr>
          <w:color w:val="161616"/>
          <w:spacing w:val="7"/>
          <w:sz w:val="28"/>
          <w:szCs w:val="28"/>
        </w:rPr>
        <w:t>інструкції</w:t>
      </w:r>
      <w:r w:rsidRPr="00B57A96">
        <w:rPr>
          <w:color w:val="161616"/>
          <w:spacing w:val="7"/>
          <w:sz w:val="28"/>
          <w:szCs w:val="28"/>
        </w:rPr>
        <w:t>, розпорядження</w:t>
      </w:r>
      <w:r w:rsidR="00B56297" w:rsidRPr="00B57A96">
        <w:rPr>
          <w:color w:val="161616"/>
          <w:spacing w:val="7"/>
          <w:sz w:val="28"/>
          <w:szCs w:val="28"/>
        </w:rPr>
        <w:t>/розподіли</w:t>
      </w:r>
      <w:r w:rsidRPr="00B57A96">
        <w:rPr>
          <w:color w:val="161616"/>
          <w:spacing w:val="7"/>
          <w:sz w:val="28"/>
          <w:szCs w:val="28"/>
        </w:rPr>
        <w:t xml:space="preserve"> про виділення коштів для фінансування установ, здійснюється реєстрація та облік бюджетних</w:t>
      </w:r>
      <w:r w:rsidR="003552C3" w:rsidRPr="00B57A96">
        <w:rPr>
          <w:color w:val="161616"/>
          <w:spacing w:val="7"/>
          <w:sz w:val="28"/>
          <w:szCs w:val="28"/>
        </w:rPr>
        <w:t xml:space="preserve"> зобов’язань, бюджетних фінансових</w:t>
      </w:r>
      <w:r w:rsidR="002D1651">
        <w:rPr>
          <w:color w:val="161616"/>
          <w:spacing w:val="7"/>
          <w:sz w:val="28"/>
          <w:szCs w:val="28"/>
        </w:rPr>
        <w:t xml:space="preserve"> зобов’язань</w:t>
      </w:r>
      <w:r w:rsidR="00B56297" w:rsidRPr="00B57A96">
        <w:rPr>
          <w:color w:val="161616"/>
          <w:spacing w:val="7"/>
          <w:sz w:val="28"/>
          <w:szCs w:val="28"/>
        </w:rPr>
        <w:t xml:space="preserve">, </w:t>
      </w:r>
      <w:r w:rsidRPr="00B57A96">
        <w:rPr>
          <w:color w:val="161616"/>
          <w:spacing w:val="7"/>
          <w:sz w:val="28"/>
          <w:szCs w:val="28"/>
        </w:rPr>
        <w:t xml:space="preserve">кошторисних призначень бюджетних установ, планів використання бюджетних коштів та довідок про зміни до них. Подані документи потребують негайного розгляду та </w:t>
      </w:r>
      <w:r w:rsidRPr="00B57A96">
        <w:rPr>
          <w:color w:val="161616"/>
          <w:spacing w:val="7"/>
          <w:sz w:val="28"/>
          <w:szCs w:val="28"/>
        </w:rPr>
        <w:lastRenderedPageBreak/>
        <w:t>опрацювання спеціалістами Управління Казначейства. </w:t>
      </w:r>
      <w:r w:rsidRPr="00B57A96">
        <w:rPr>
          <w:color w:val="000000"/>
          <w:spacing w:val="7"/>
          <w:sz w:val="28"/>
          <w:szCs w:val="28"/>
        </w:rPr>
        <w:t>Відповідно до Порядку організації роботи Державної казначейської служби України у процесі управління коштами єдиного казначейського рахунку, затвердженого наказом Державної казначейської служби України від 08.07.2016 № 191 (із змінами) операції з реєстрації, кодування та маркування платіжних інструкцій, наданих розпорядниками бюджетних коштів та одержувачами бюджетних коштів, регламентуються в часі. З огляду на ситуацію, що склалася в енергосистемі України в умовах воєнного стану, та у зв’язку з вимушеними відключеннями  електропостачання, особливо під час надання Технічного ліміту для оплати платіжних інструкцій, стає неможливим виконання визначених «до сплати» платіжних інструкцій у визначений регламентом роботи час та виникають проблеми з використанням затвердженого щоденного ліміту.</w:t>
      </w:r>
    </w:p>
    <w:p w14:paraId="36D7CA13" w14:textId="77777777" w:rsidR="008C2AF5" w:rsidRPr="00B57A96" w:rsidRDefault="008C2AF5" w:rsidP="00B57A96">
      <w:pPr>
        <w:pStyle w:val="a3"/>
        <w:shd w:val="clear" w:color="auto" w:fill="FFFFFF"/>
        <w:spacing w:before="210" w:beforeAutospacing="0" w:after="0" w:afterAutospacing="0"/>
        <w:ind w:firstLine="567"/>
        <w:jc w:val="both"/>
        <w:rPr>
          <w:rFonts w:ascii="Segoe UI" w:hAnsi="Segoe UI" w:cs="Segoe UI"/>
          <w:color w:val="333333"/>
          <w:spacing w:val="7"/>
          <w:sz w:val="28"/>
          <w:szCs w:val="28"/>
        </w:rPr>
      </w:pPr>
      <w:r w:rsidRPr="00B57A96">
        <w:rPr>
          <w:color w:val="161616"/>
          <w:spacing w:val="7"/>
          <w:sz w:val="28"/>
          <w:szCs w:val="28"/>
        </w:rPr>
        <w:t>Придбання джерел резервного живлення</w:t>
      </w:r>
      <w:r w:rsidR="00543E49" w:rsidRPr="00B57A96">
        <w:rPr>
          <w:color w:val="161616"/>
          <w:spacing w:val="7"/>
          <w:sz w:val="28"/>
          <w:szCs w:val="28"/>
        </w:rPr>
        <w:t xml:space="preserve">, інвертору </w:t>
      </w:r>
      <w:r w:rsidRPr="00B57A96">
        <w:rPr>
          <w:color w:val="161616"/>
          <w:spacing w:val="7"/>
          <w:sz w:val="28"/>
          <w:szCs w:val="28"/>
        </w:rPr>
        <w:t xml:space="preserve"> є необхідним з огляду на вищевикладене з метою забезпечення безперебійного здійснення видатків державного та місцевих бюджетів, операцій з надходженнями, а також інших операцій, передбачених законодавством, та уникнення соціальної напруги, викликаної затримкою у виплаті заробітної плати працівникам бюджетної сфери, соціальних виплат, невчасним перерахуванням оплати за надані комунальні послуги та інших платежів та необхідністю забезпечення вчасного та якісного виконання повноважень Управлінням Казначейства, оперативного обслуговування державного та місцевого бюджету в умовах відсутності електропостачання.</w:t>
      </w:r>
    </w:p>
    <w:p w14:paraId="0F70139F" w14:textId="77777777" w:rsidR="00AB1D90" w:rsidRPr="00B57A96" w:rsidRDefault="00AB1D90" w:rsidP="00B57A96">
      <w:pPr>
        <w:pStyle w:val="a3"/>
        <w:shd w:val="clear" w:color="auto" w:fill="FFFFFF"/>
        <w:spacing w:before="210" w:beforeAutospacing="0" w:after="0" w:afterAutospacing="0"/>
        <w:jc w:val="center"/>
        <w:rPr>
          <w:rFonts w:ascii="Segoe UI" w:hAnsi="Segoe UI" w:cs="Segoe UI"/>
          <w:color w:val="333333"/>
          <w:spacing w:val="7"/>
          <w:sz w:val="28"/>
          <w:szCs w:val="28"/>
        </w:rPr>
      </w:pPr>
      <w:r w:rsidRPr="00B57A96">
        <w:rPr>
          <w:b/>
          <w:bCs/>
          <w:color w:val="161616"/>
          <w:spacing w:val="7"/>
          <w:sz w:val="28"/>
          <w:szCs w:val="28"/>
        </w:rPr>
        <w:t>3. Мета Програми</w:t>
      </w:r>
    </w:p>
    <w:p w14:paraId="59AD70A2" w14:textId="77777777" w:rsidR="00AB1D90" w:rsidRPr="00B57A96" w:rsidRDefault="00AB1D90" w:rsidP="00B57A96">
      <w:pPr>
        <w:pStyle w:val="a3"/>
        <w:shd w:val="clear" w:color="auto" w:fill="FFFFFF"/>
        <w:spacing w:before="210" w:beforeAutospacing="0" w:after="0" w:afterAutospacing="0"/>
        <w:ind w:firstLine="567"/>
        <w:jc w:val="both"/>
        <w:rPr>
          <w:rFonts w:ascii="Segoe UI" w:hAnsi="Segoe UI" w:cs="Segoe UI"/>
          <w:color w:val="333333"/>
          <w:spacing w:val="7"/>
          <w:sz w:val="28"/>
          <w:szCs w:val="28"/>
        </w:rPr>
      </w:pPr>
      <w:r w:rsidRPr="00B57A96">
        <w:rPr>
          <w:color w:val="161616"/>
          <w:spacing w:val="7"/>
          <w:sz w:val="28"/>
          <w:szCs w:val="28"/>
        </w:rPr>
        <w:t>Метою Програми є забезпечення Управлінням Казначейства розрахунково-касового обслуговування розпорядників та одержувачів бюджетних коштів державного та місцевого бюджетів, бухгалтерського обліку виконання бюджетів та виконання Управлінням Казначейства інших повноважень у випадку відключення електропостачання.</w:t>
      </w:r>
    </w:p>
    <w:p w14:paraId="6DC6E7B1" w14:textId="77777777" w:rsidR="00AB1D90" w:rsidRPr="00B57A96" w:rsidRDefault="00AB1D90" w:rsidP="00B57A96">
      <w:pPr>
        <w:pStyle w:val="a3"/>
        <w:shd w:val="clear" w:color="auto" w:fill="FFFFFF"/>
        <w:spacing w:before="210" w:beforeAutospacing="0" w:after="0" w:afterAutospacing="0"/>
        <w:jc w:val="center"/>
        <w:rPr>
          <w:rFonts w:ascii="Segoe UI" w:hAnsi="Segoe UI" w:cs="Segoe UI"/>
          <w:color w:val="333333"/>
          <w:spacing w:val="7"/>
          <w:sz w:val="28"/>
          <w:szCs w:val="28"/>
        </w:rPr>
      </w:pPr>
      <w:r w:rsidRPr="00B57A96">
        <w:rPr>
          <w:b/>
          <w:bCs/>
          <w:color w:val="161616"/>
          <w:spacing w:val="7"/>
          <w:sz w:val="28"/>
          <w:szCs w:val="28"/>
        </w:rPr>
        <w:t>4.</w:t>
      </w:r>
      <w:r w:rsidRPr="00B57A96">
        <w:rPr>
          <w:color w:val="161616"/>
          <w:spacing w:val="7"/>
          <w:sz w:val="28"/>
          <w:szCs w:val="28"/>
        </w:rPr>
        <w:t> </w:t>
      </w:r>
      <w:r w:rsidRPr="00B57A96">
        <w:rPr>
          <w:b/>
          <w:bCs/>
          <w:color w:val="161616"/>
          <w:spacing w:val="7"/>
          <w:sz w:val="28"/>
          <w:szCs w:val="28"/>
        </w:rPr>
        <w:t>Обґрунтування шляхів i засобів розв’язання проблеми, обсягів та джерел фінансування; строки виконання Програми</w:t>
      </w:r>
    </w:p>
    <w:p w14:paraId="02B36046" w14:textId="77777777" w:rsidR="00AB1D90" w:rsidRPr="00B57A96" w:rsidRDefault="00AB1D90" w:rsidP="00B57A96">
      <w:pPr>
        <w:pStyle w:val="a3"/>
        <w:shd w:val="clear" w:color="auto" w:fill="FFFFFF"/>
        <w:spacing w:before="210" w:beforeAutospacing="0" w:after="0" w:afterAutospacing="0"/>
        <w:ind w:firstLine="567"/>
        <w:jc w:val="both"/>
        <w:rPr>
          <w:rFonts w:ascii="Segoe UI" w:hAnsi="Segoe UI" w:cs="Segoe UI"/>
          <w:color w:val="333333"/>
          <w:spacing w:val="7"/>
          <w:sz w:val="28"/>
          <w:szCs w:val="28"/>
        </w:rPr>
      </w:pPr>
      <w:r w:rsidRPr="00B57A96">
        <w:rPr>
          <w:color w:val="333333"/>
          <w:spacing w:val="7"/>
          <w:sz w:val="28"/>
          <w:szCs w:val="28"/>
        </w:rPr>
        <w:t>Програма передбачає комплексне розв’язання проблем матеріально-технічного забезпечення </w:t>
      </w:r>
      <w:r w:rsidRPr="00B57A96">
        <w:rPr>
          <w:color w:val="161616"/>
          <w:spacing w:val="7"/>
          <w:sz w:val="28"/>
          <w:szCs w:val="28"/>
        </w:rPr>
        <w:t>Управління Казначейства</w:t>
      </w:r>
      <w:r w:rsidRPr="00B57A96">
        <w:rPr>
          <w:color w:val="333333"/>
          <w:spacing w:val="7"/>
          <w:sz w:val="28"/>
          <w:szCs w:val="28"/>
        </w:rPr>
        <w:t xml:space="preserve"> з метою </w:t>
      </w:r>
      <w:r w:rsidRPr="00B57A96">
        <w:rPr>
          <w:color w:val="161616"/>
          <w:spacing w:val="7"/>
          <w:sz w:val="28"/>
          <w:szCs w:val="28"/>
        </w:rPr>
        <w:t>оперативного обслуговування державного та місцевого бюджету в умовах відсутності електропостачання.</w:t>
      </w:r>
    </w:p>
    <w:p w14:paraId="3681115B" w14:textId="77777777" w:rsidR="00AB1D90" w:rsidRPr="00B57A96" w:rsidRDefault="00AB1D90" w:rsidP="00B57A96">
      <w:pPr>
        <w:pStyle w:val="a3"/>
        <w:shd w:val="clear" w:color="auto" w:fill="FFFFFF"/>
        <w:spacing w:before="210" w:beforeAutospacing="0" w:after="0" w:afterAutospacing="0"/>
        <w:ind w:firstLine="709"/>
        <w:jc w:val="both"/>
        <w:rPr>
          <w:rFonts w:ascii="Segoe UI" w:hAnsi="Segoe UI" w:cs="Segoe UI"/>
          <w:color w:val="333333"/>
          <w:spacing w:val="7"/>
          <w:sz w:val="28"/>
          <w:szCs w:val="28"/>
        </w:rPr>
      </w:pPr>
      <w:r w:rsidRPr="00B57A96">
        <w:rPr>
          <w:color w:val="333333"/>
          <w:spacing w:val="7"/>
          <w:sz w:val="28"/>
          <w:szCs w:val="28"/>
        </w:rPr>
        <w:t>Виконання Програми дає можливість здійснити матеріально-технічне забезпечення </w:t>
      </w:r>
      <w:r w:rsidRPr="00B57A96">
        <w:rPr>
          <w:color w:val="161616"/>
          <w:spacing w:val="7"/>
          <w:sz w:val="28"/>
          <w:szCs w:val="28"/>
        </w:rPr>
        <w:t>Управління Казначейства</w:t>
      </w:r>
      <w:r w:rsidRPr="00B57A96">
        <w:rPr>
          <w:color w:val="333333"/>
          <w:spacing w:val="7"/>
          <w:sz w:val="28"/>
          <w:szCs w:val="28"/>
        </w:rPr>
        <w:t>, яке обслуговує розпорядників та одержувачів бюджетних коштів розташованих на території Кременчуцької територіальної громади.</w:t>
      </w:r>
    </w:p>
    <w:p w14:paraId="1083A52F" w14:textId="77777777" w:rsidR="00AB1D90" w:rsidRPr="00B57A96" w:rsidRDefault="00AB1D90" w:rsidP="007D20F5">
      <w:pPr>
        <w:pStyle w:val="a3"/>
        <w:shd w:val="clear" w:color="auto" w:fill="FFFFFF"/>
        <w:spacing w:before="0" w:beforeAutospacing="0" w:after="0" w:afterAutospacing="0"/>
        <w:ind w:firstLine="567"/>
        <w:jc w:val="both"/>
        <w:rPr>
          <w:rFonts w:ascii="Segoe UI" w:hAnsi="Segoe UI" w:cs="Segoe UI"/>
          <w:color w:val="333333"/>
          <w:spacing w:val="7"/>
          <w:sz w:val="28"/>
          <w:szCs w:val="28"/>
        </w:rPr>
      </w:pPr>
      <w:r w:rsidRPr="00B57A96">
        <w:rPr>
          <w:color w:val="333333"/>
          <w:spacing w:val="7"/>
          <w:sz w:val="28"/>
          <w:szCs w:val="28"/>
        </w:rPr>
        <w:t xml:space="preserve">Фінансування Програми здійснюватиметься за рахунок коштів місцевого бюджету, що передається у вигляді субвенції державному </w:t>
      </w:r>
      <w:r w:rsidRPr="00B57A96">
        <w:rPr>
          <w:color w:val="333333"/>
          <w:spacing w:val="7"/>
          <w:sz w:val="28"/>
          <w:szCs w:val="28"/>
        </w:rPr>
        <w:lastRenderedPageBreak/>
        <w:t>бюджету на виконання програм соціально-економічного розвитку регіонів у порядку дії статті Бюджетного кодексу України.</w:t>
      </w:r>
    </w:p>
    <w:p w14:paraId="2564AD61" w14:textId="77777777" w:rsidR="00AB1D90" w:rsidRPr="00B57A96" w:rsidRDefault="00AB1D90" w:rsidP="007D20F5">
      <w:pPr>
        <w:pStyle w:val="a3"/>
        <w:shd w:val="clear" w:color="auto" w:fill="FFFFFF"/>
        <w:spacing w:before="0" w:beforeAutospacing="0" w:after="0" w:afterAutospacing="0"/>
        <w:ind w:firstLine="567"/>
        <w:jc w:val="both"/>
        <w:rPr>
          <w:rFonts w:ascii="Segoe UI" w:hAnsi="Segoe UI" w:cs="Segoe UI"/>
          <w:color w:val="333333"/>
          <w:spacing w:val="7"/>
          <w:sz w:val="28"/>
          <w:szCs w:val="28"/>
        </w:rPr>
      </w:pPr>
      <w:r w:rsidRPr="00B57A96">
        <w:rPr>
          <w:color w:val="333333"/>
          <w:spacing w:val="7"/>
          <w:sz w:val="28"/>
          <w:szCs w:val="28"/>
        </w:rPr>
        <w:t>Реалізація Програми відбуватиметься протягом 2025-2026 років.</w:t>
      </w:r>
    </w:p>
    <w:p w14:paraId="225C29A6" w14:textId="77777777" w:rsidR="00AB1D90" w:rsidRPr="00B57A96" w:rsidRDefault="00AB1D90" w:rsidP="007D20F5">
      <w:pPr>
        <w:pStyle w:val="a3"/>
        <w:shd w:val="clear" w:color="auto" w:fill="FFFFFF"/>
        <w:spacing w:before="0" w:beforeAutospacing="0" w:after="0" w:afterAutospacing="0"/>
        <w:ind w:firstLine="567"/>
        <w:jc w:val="both"/>
        <w:rPr>
          <w:rFonts w:ascii="Segoe UI" w:hAnsi="Segoe UI" w:cs="Segoe UI"/>
          <w:color w:val="333333"/>
          <w:spacing w:val="7"/>
          <w:sz w:val="28"/>
          <w:szCs w:val="28"/>
        </w:rPr>
      </w:pPr>
    </w:p>
    <w:p w14:paraId="44B67CC0" w14:textId="77777777" w:rsidR="00AB1D90" w:rsidRPr="00B57A96" w:rsidRDefault="00AB1D90" w:rsidP="007D20F5">
      <w:pPr>
        <w:pStyle w:val="a3"/>
        <w:shd w:val="clear" w:color="auto" w:fill="FFFFFF"/>
        <w:spacing w:before="0" w:beforeAutospacing="0" w:after="0" w:afterAutospacing="0"/>
        <w:jc w:val="center"/>
        <w:rPr>
          <w:rFonts w:ascii="Segoe UI" w:hAnsi="Segoe UI" w:cs="Segoe UI"/>
          <w:color w:val="333333"/>
          <w:spacing w:val="7"/>
          <w:sz w:val="28"/>
          <w:szCs w:val="28"/>
        </w:rPr>
      </w:pPr>
      <w:r w:rsidRPr="00B57A96">
        <w:rPr>
          <w:b/>
          <w:bCs/>
          <w:color w:val="161616"/>
          <w:spacing w:val="7"/>
          <w:sz w:val="28"/>
          <w:szCs w:val="28"/>
        </w:rPr>
        <w:t>5. Перелік завдань Програми та результативні показники</w:t>
      </w:r>
    </w:p>
    <w:p w14:paraId="27DCBB7A" w14:textId="77777777" w:rsidR="00AB1D90" w:rsidRPr="00B57A96" w:rsidRDefault="00AB1D90" w:rsidP="007D20F5">
      <w:pPr>
        <w:pStyle w:val="a3"/>
        <w:shd w:val="clear" w:color="auto" w:fill="FFFFFF"/>
        <w:spacing w:before="0" w:beforeAutospacing="0" w:after="0" w:afterAutospacing="0"/>
        <w:jc w:val="center"/>
        <w:rPr>
          <w:rFonts w:ascii="Segoe UI" w:hAnsi="Segoe UI" w:cs="Segoe UI"/>
          <w:color w:val="333333"/>
          <w:spacing w:val="7"/>
          <w:sz w:val="28"/>
          <w:szCs w:val="28"/>
        </w:rPr>
      </w:pPr>
    </w:p>
    <w:p w14:paraId="5A10F61C" w14:textId="77777777" w:rsidR="00162BDF" w:rsidRPr="00B57A96" w:rsidRDefault="00AB1D90" w:rsidP="007D20F5">
      <w:pPr>
        <w:pStyle w:val="a3"/>
        <w:shd w:val="clear" w:color="auto" w:fill="FFFFFF"/>
        <w:spacing w:before="0" w:beforeAutospacing="0" w:after="0" w:afterAutospacing="0"/>
        <w:ind w:firstLine="567"/>
        <w:jc w:val="both"/>
        <w:rPr>
          <w:rFonts w:ascii="Segoe UI" w:hAnsi="Segoe UI" w:cs="Segoe UI"/>
          <w:color w:val="333333"/>
          <w:spacing w:val="7"/>
          <w:sz w:val="28"/>
          <w:szCs w:val="28"/>
        </w:rPr>
      </w:pPr>
      <w:r w:rsidRPr="00B57A96">
        <w:rPr>
          <w:color w:val="00000A"/>
          <w:spacing w:val="7"/>
          <w:sz w:val="28"/>
          <w:szCs w:val="28"/>
        </w:rPr>
        <w:t>Організаційно-правове забезпечення заходів направлених на забезпечення ефективної реалізації державної політики у сферах казначейського обслуговування бюджетних коштів, бухгалтерського обліку виконання бюджетів.</w:t>
      </w:r>
    </w:p>
    <w:p w14:paraId="57BE7240" w14:textId="77777777" w:rsidR="00AB1D90" w:rsidRPr="00B57A96" w:rsidRDefault="00AB1D90" w:rsidP="00B57A96">
      <w:pPr>
        <w:pStyle w:val="a3"/>
        <w:shd w:val="clear" w:color="auto" w:fill="FFFFFF"/>
        <w:spacing w:before="210" w:beforeAutospacing="0" w:after="0" w:afterAutospacing="0"/>
        <w:ind w:firstLine="567"/>
        <w:jc w:val="both"/>
        <w:rPr>
          <w:rFonts w:ascii="Segoe UI" w:hAnsi="Segoe UI" w:cs="Segoe UI"/>
          <w:color w:val="333333"/>
          <w:spacing w:val="7"/>
          <w:sz w:val="28"/>
          <w:szCs w:val="28"/>
        </w:rPr>
      </w:pPr>
      <w:r w:rsidRPr="00B57A96">
        <w:rPr>
          <w:color w:val="00000A"/>
          <w:spacing w:val="7"/>
          <w:sz w:val="28"/>
          <w:szCs w:val="28"/>
        </w:rPr>
        <w:t xml:space="preserve"> Надання органам місцевого самоврядування пропозицій з питань додержання вимог бюджетного законодавства.</w:t>
      </w:r>
    </w:p>
    <w:p w14:paraId="4031F889" w14:textId="77777777" w:rsidR="00162BDF" w:rsidRPr="00B57A96" w:rsidRDefault="00AB1D90" w:rsidP="00B57A96">
      <w:pPr>
        <w:pStyle w:val="a3"/>
        <w:shd w:val="clear" w:color="auto" w:fill="FFFFFF"/>
        <w:spacing w:before="210" w:beforeAutospacing="0" w:after="0" w:afterAutospacing="0"/>
        <w:ind w:firstLine="567"/>
        <w:jc w:val="both"/>
        <w:rPr>
          <w:rFonts w:ascii="Segoe UI" w:hAnsi="Segoe UI" w:cs="Segoe UI"/>
          <w:color w:val="333333"/>
          <w:spacing w:val="7"/>
          <w:sz w:val="28"/>
          <w:szCs w:val="28"/>
        </w:rPr>
      </w:pPr>
      <w:r w:rsidRPr="00B57A96">
        <w:rPr>
          <w:color w:val="333333"/>
          <w:spacing w:val="7"/>
          <w:sz w:val="28"/>
          <w:szCs w:val="28"/>
        </w:rPr>
        <w:t xml:space="preserve"> Створення сприятливих умов для фахівців </w:t>
      </w:r>
      <w:r w:rsidRPr="00B57A96">
        <w:rPr>
          <w:color w:val="161616"/>
          <w:spacing w:val="7"/>
          <w:sz w:val="28"/>
          <w:szCs w:val="28"/>
        </w:rPr>
        <w:t>Управління Казначейства</w:t>
      </w:r>
      <w:r w:rsidRPr="00B57A96">
        <w:rPr>
          <w:color w:val="333333"/>
          <w:spacing w:val="7"/>
          <w:sz w:val="28"/>
          <w:szCs w:val="28"/>
        </w:rPr>
        <w:t>, розпорядників та одержувачів бюджетних коштів для виконання ними на належному рівні своєчасної та якісної реалізації державної політики у сфері казначейського обслуговування бюджетних коштів, усунення причин та умов вчинення порушень бюджетного законодавства.</w:t>
      </w:r>
    </w:p>
    <w:p w14:paraId="58188033" w14:textId="77777777" w:rsidR="00AB1D90" w:rsidRPr="00B57A96" w:rsidRDefault="00AB1D90" w:rsidP="00B57A96">
      <w:pPr>
        <w:pStyle w:val="a3"/>
        <w:shd w:val="clear" w:color="auto" w:fill="FFFFFF"/>
        <w:spacing w:before="210" w:beforeAutospacing="0" w:after="0" w:afterAutospacing="0"/>
        <w:ind w:firstLine="567"/>
        <w:jc w:val="both"/>
        <w:rPr>
          <w:rFonts w:ascii="Segoe UI" w:hAnsi="Segoe UI" w:cs="Segoe UI"/>
          <w:color w:val="333333"/>
          <w:spacing w:val="7"/>
          <w:sz w:val="28"/>
          <w:szCs w:val="28"/>
        </w:rPr>
      </w:pPr>
      <w:r w:rsidRPr="00B57A96">
        <w:rPr>
          <w:color w:val="00000A"/>
          <w:spacing w:val="7"/>
          <w:sz w:val="28"/>
          <w:szCs w:val="28"/>
        </w:rPr>
        <w:t xml:space="preserve"> Регулярний розгляд стану виконання Програми на службових нарадах, при необхідності  надання пропозицій щодо внесення до неї відповідних змін і доповнень.</w:t>
      </w:r>
    </w:p>
    <w:p w14:paraId="3EFB1BF7" w14:textId="77777777" w:rsidR="00BF2890" w:rsidRDefault="00BF2890" w:rsidP="00B57A96">
      <w:pPr>
        <w:spacing w:after="0" w:line="240" w:lineRule="auto"/>
        <w:jc w:val="center"/>
        <w:rPr>
          <w:rFonts w:ascii="Times New Roman" w:hAnsi="Times New Roman" w:cs="Times New Roman"/>
          <w:b/>
          <w:sz w:val="28"/>
          <w:szCs w:val="28"/>
        </w:rPr>
      </w:pPr>
    </w:p>
    <w:p w14:paraId="426C9ABD" w14:textId="77777777" w:rsidR="00B57A96" w:rsidRDefault="00797FB4" w:rsidP="00B57A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6. </w:t>
      </w:r>
      <w:r w:rsidR="00B57A96" w:rsidRPr="00627CC3">
        <w:rPr>
          <w:rFonts w:ascii="Times New Roman" w:hAnsi="Times New Roman" w:cs="Times New Roman"/>
          <w:b/>
          <w:sz w:val="28"/>
          <w:szCs w:val="28"/>
        </w:rPr>
        <w:t>Фінансове забезпечення Програми</w:t>
      </w:r>
    </w:p>
    <w:p w14:paraId="5B790D7D" w14:textId="77777777" w:rsidR="00B57A96" w:rsidRPr="00627CC3" w:rsidRDefault="00B57A96" w:rsidP="00B57A96">
      <w:pPr>
        <w:spacing w:after="0" w:line="240" w:lineRule="auto"/>
        <w:jc w:val="center"/>
      </w:pPr>
    </w:p>
    <w:p w14:paraId="4E076387" w14:textId="77777777" w:rsidR="00B57A96" w:rsidRDefault="00B57A96" w:rsidP="00B57A96">
      <w:pPr>
        <w:spacing w:after="0" w:line="240" w:lineRule="auto"/>
        <w:ind w:firstLine="567"/>
        <w:jc w:val="both"/>
        <w:rPr>
          <w:rFonts w:ascii="Times New Roman" w:hAnsi="Times New Roman" w:cs="Times New Roman"/>
          <w:sz w:val="28"/>
          <w:szCs w:val="28"/>
        </w:rPr>
      </w:pPr>
      <w:r w:rsidRPr="00627CC3">
        <w:rPr>
          <w:rFonts w:ascii="Times New Roman" w:hAnsi="Times New Roman" w:cs="Times New Roman"/>
          <w:sz w:val="28"/>
          <w:szCs w:val="28"/>
        </w:rPr>
        <w:t xml:space="preserve">Фінансування заходів Програми в процесі їх реалізації здійснюється за рахунок коштів бюджету Кременчуцької міської територіальної громади (в межах коштів, передбачених на відповідний бюджетний період) та інших джерел фінансування, не заборонених чинним законодавством України. </w:t>
      </w:r>
    </w:p>
    <w:p w14:paraId="0C821A32" w14:textId="77777777" w:rsidR="00B57A96" w:rsidRPr="00627CC3" w:rsidRDefault="00B57A96" w:rsidP="00B57A96">
      <w:pPr>
        <w:spacing w:after="0" w:line="240" w:lineRule="auto"/>
        <w:ind w:firstLine="567"/>
        <w:jc w:val="both"/>
        <w:rPr>
          <w:rFonts w:ascii="Times New Roman" w:hAnsi="Times New Roman" w:cs="Times New Roman"/>
          <w:sz w:val="28"/>
          <w:szCs w:val="28"/>
        </w:rPr>
      </w:pPr>
    </w:p>
    <w:p w14:paraId="7633B612" w14:textId="77777777" w:rsidR="00B57A96" w:rsidRPr="00627CC3" w:rsidRDefault="00797FB4" w:rsidP="00B57A96">
      <w:pPr>
        <w:jc w:val="center"/>
      </w:pPr>
      <w:r>
        <w:rPr>
          <w:rFonts w:ascii="Times New Roman" w:hAnsi="Times New Roman" w:cs="Times New Roman"/>
          <w:b/>
          <w:sz w:val="28"/>
          <w:szCs w:val="28"/>
        </w:rPr>
        <w:t xml:space="preserve">7. </w:t>
      </w:r>
      <w:r w:rsidR="00B57A96" w:rsidRPr="00627CC3">
        <w:rPr>
          <w:rFonts w:ascii="Times New Roman" w:hAnsi="Times New Roman" w:cs="Times New Roman"/>
          <w:b/>
          <w:sz w:val="28"/>
          <w:szCs w:val="28"/>
        </w:rPr>
        <w:t>Ресурсне забезпечення та заходи програми</w:t>
      </w:r>
    </w:p>
    <w:tbl>
      <w:tblPr>
        <w:tblW w:w="9923" w:type="dxa"/>
        <w:tblInd w:w="-714" w:type="dxa"/>
        <w:tblLayout w:type="fixed"/>
        <w:tblCellMar>
          <w:left w:w="113" w:type="dxa"/>
        </w:tblCellMar>
        <w:tblLook w:val="0000" w:firstRow="0" w:lastRow="0" w:firstColumn="0" w:lastColumn="0" w:noHBand="0" w:noVBand="0"/>
      </w:tblPr>
      <w:tblGrid>
        <w:gridCol w:w="425"/>
        <w:gridCol w:w="2269"/>
        <w:gridCol w:w="992"/>
        <w:gridCol w:w="1276"/>
        <w:gridCol w:w="1417"/>
        <w:gridCol w:w="1134"/>
        <w:gridCol w:w="2410"/>
      </w:tblGrid>
      <w:tr w:rsidR="00B71CA1" w:rsidRPr="008727D9" w14:paraId="4AC118B4" w14:textId="77777777" w:rsidTr="00B71CA1">
        <w:trPr>
          <w:trHeight w:val="1393"/>
        </w:trPr>
        <w:tc>
          <w:tcPr>
            <w:tcW w:w="425" w:type="dxa"/>
            <w:tcBorders>
              <w:top w:val="single" w:sz="4" w:space="0" w:color="000001"/>
              <w:left w:val="single" w:sz="4" w:space="0" w:color="000001"/>
              <w:bottom w:val="single" w:sz="4" w:space="0" w:color="000001"/>
              <w:right w:val="single" w:sz="4" w:space="0" w:color="000001"/>
            </w:tcBorders>
            <w:shd w:val="clear" w:color="auto" w:fill="auto"/>
          </w:tcPr>
          <w:p w14:paraId="38DCBC70"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b/>
                <w:sz w:val="20"/>
                <w:szCs w:val="20"/>
              </w:rPr>
              <w:t>№</w:t>
            </w:r>
          </w:p>
        </w:tc>
        <w:tc>
          <w:tcPr>
            <w:tcW w:w="2269" w:type="dxa"/>
            <w:tcBorders>
              <w:top w:val="single" w:sz="4" w:space="0" w:color="000001"/>
              <w:left w:val="single" w:sz="4" w:space="0" w:color="000001"/>
              <w:bottom w:val="single" w:sz="4" w:space="0" w:color="000001"/>
              <w:right w:val="single" w:sz="4" w:space="0" w:color="000001"/>
            </w:tcBorders>
            <w:shd w:val="clear" w:color="auto" w:fill="auto"/>
          </w:tcPr>
          <w:p w14:paraId="0735DDBF"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b/>
                <w:sz w:val="20"/>
                <w:szCs w:val="20"/>
              </w:rPr>
              <w:t>Перелік заходів Програми</w:t>
            </w:r>
          </w:p>
        </w:tc>
        <w:tc>
          <w:tcPr>
            <w:tcW w:w="992" w:type="dxa"/>
            <w:tcBorders>
              <w:top w:val="single" w:sz="4" w:space="0" w:color="000001"/>
              <w:left w:val="single" w:sz="4" w:space="0" w:color="000001"/>
              <w:bottom w:val="single" w:sz="4" w:space="0" w:color="000001"/>
              <w:right w:val="single" w:sz="4" w:space="0" w:color="000001"/>
            </w:tcBorders>
          </w:tcPr>
          <w:p w14:paraId="38889FAF" w14:textId="77777777" w:rsidR="00B71CA1" w:rsidRPr="008727D9" w:rsidRDefault="00B71CA1" w:rsidP="00B00931">
            <w:pPr>
              <w:spacing w:after="0" w:line="240" w:lineRule="auto"/>
              <w:rPr>
                <w:rFonts w:ascii="Times New Roman" w:hAnsi="Times New Roman" w:cs="Times New Roman"/>
                <w:b/>
                <w:sz w:val="20"/>
                <w:szCs w:val="20"/>
              </w:rPr>
            </w:pPr>
            <w:r w:rsidRPr="008727D9">
              <w:rPr>
                <w:rFonts w:ascii="Times New Roman" w:hAnsi="Times New Roman" w:cs="Times New Roman"/>
                <w:b/>
                <w:sz w:val="20"/>
                <w:szCs w:val="20"/>
              </w:rPr>
              <w:t>Термін реалізації</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6C62D85C"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b/>
                <w:sz w:val="20"/>
                <w:szCs w:val="20"/>
              </w:rPr>
              <w:t>Виконавці заходів</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27132ED2"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b/>
                <w:sz w:val="20"/>
                <w:szCs w:val="20"/>
              </w:rPr>
              <w:t>Джерела фінансу-   вання</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25F7E942"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b/>
                <w:sz w:val="20"/>
                <w:szCs w:val="20"/>
              </w:rPr>
              <w:t xml:space="preserve">Орієнтовний обсяг фінансування </w:t>
            </w:r>
          </w:p>
          <w:p w14:paraId="32BC60F2"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b/>
                <w:sz w:val="20"/>
                <w:szCs w:val="20"/>
              </w:rPr>
              <w:t>(тис. грн)</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7FDFE0D4"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b/>
                <w:sz w:val="20"/>
                <w:szCs w:val="20"/>
              </w:rPr>
              <w:t>Очікуваний результат</w:t>
            </w:r>
          </w:p>
        </w:tc>
      </w:tr>
      <w:tr w:rsidR="00B71CA1" w:rsidRPr="008727D9" w14:paraId="0CCE0A1B" w14:textId="77777777" w:rsidTr="00E33AC3">
        <w:trPr>
          <w:trHeight w:val="275"/>
        </w:trPr>
        <w:tc>
          <w:tcPr>
            <w:tcW w:w="9923" w:type="dxa"/>
            <w:gridSpan w:val="7"/>
            <w:tcBorders>
              <w:top w:val="single" w:sz="4" w:space="0" w:color="000001"/>
              <w:left w:val="single" w:sz="4" w:space="0" w:color="000001"/>
              <w:bottom w:val="single" w:sz="4" w:space="0" w:color="000001"/>
              <w:right w:val="single" w:sz="4" w:space="0" w:color="000001"/>
            </w:tcBorders>
          </w:tcPr>
          <w:p w14:paraId="6CDD9C9C" w14:textId="77777777" w:rsidR="00B71CA1" w:rsidRPr="008727D9" w:rsidRDefault="00B71CA1" w:rsidP="00B00931">
            <w:pPr>
              <w:spacing w:after="0" w:line="240" w:lineRule="auto"/>
              <w:jc w:val="center"/>
              <w:rPr>
                <w:rFonts w:ascii="Times New Roman" w:hAnsi="Times New Roman" w:cs="Times New Roman"/>
                <w:sz w:val="20"/>
                <w:szCs w:val="20"/>
              </w:rPr>
            </w:pPr>
            <w:r w:rsidRPr="008727D9">
              <w:rPr>
                <w:rFonts w:ascii="Times New Roman" w:hAnsi="Times New Roman" w:cs="Times New Roman"/>
                <w:sz w:val="20"/>
                <w:szCs w:val="20"/>
              </w:rPr>
              <w:t>РЕАЛІЗАЦІЯ ПІДТРИМКИ ФУНКЦІОНУВАННЯ ВПРОВАДЖЕННОЇ СИСТЕМИ ДИСТАНЦІЙНОГО ОБСЛУГОВУВАННЯ КЛІЄНТІВ ЧЕРЕЗ ПРОГРАМНО-ТЕХНІЧНИЙ КОМПЛЕКС «КЛІЄНТ КАЗНАЧЕЙСТВА-КАЗНАЧЕЙСТВО» ТА СИСТЕМИ ПОДАННЯ ЕЛЕКТРОННОЇ ЗВІТНОСТІ «Є-ЗВІТ»</w:t>
            </w:r>
          </w:p>
        </w:tc>
      </w:tr>
      <w:tr w:rsidR="00B71CA1" w:rsidRPr="008727D9" w14:paraId="16394168" w14:textId="77777777" w:rsidTr="00B71CA1">
        <w:trPr>
          <w:trHeight w:val="275"/>
        </w:trPr>
        <w:tc>
          <w:tcPr>
            <w:tcW w:w="425" w:type="dxa"/>
            <w:tcBorders>
              <w:top w:val="single" w:sz="4" w:space="0" w:color="000001"/>
              <w:left w:val="single" w:sz="4" w:space="0" w:color="000001"/>
              <w:bottom w:val="single" w:sz="4" w:space="0" w:color="000001"/>
              <w:right w:val="single" w:sz="4" w:space="0" w:color="000001"/>
            </w:tcBorders>
            <w:shd w:val="clear" w:color="auto" w:fill="auto"/>
          </w:tcPr>
          <w:p w14:paraId="576663FB"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1.</w:t>
            </w:r>
          </w:p>
        </w:tc>
        <w:tc>
          <w:tcPr>
            <w:tcW w:w="2269" w:type="dxa"/>
            <w:tcBorders>
              <w:top w:val="single" w:sz="4" w:space="0" w:color="000001"/>
              <w:left w:val="single" w:sz="4" w:space="0" w:color="000001"/>
              <w:bottom w:val="single" w:sz="4" w:space="0" w:color="000001"/>
              <w:right w:val="single" w:sz="4" w:space="0" w:color="000001"/>
            </w:tcBorders>
            <w:shd w:val="clear" w:color="auto" w:fill="auto"/>
          </w:tcPr>
          <w:p w14:paraId="0E167A8A"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Формування та передача до Управління Державної казначейської служби України у м. Кременчуці Полтавської області платіжних документів з використанням електронного - цифрового підпису,           а саме:</w:t>
            </w:r>
          </w:p>
          <w:p w14:paraId="0F67B842" w14:textId="77777777" w:rsidR="00B71CA1" w:rsidRPr="008727D9" w:rsidRDefault="00B71CA1" w:rsidP="00FE7C33">
            <w:pPr>
              <w:spacing w:after="0" w:line="240" w:lineRule="auto"/>
              <w:rPr>
                <w:rFonts w:ascii="Times New Roman" w:hAnsi="Times New Roman" w:cs="Times New Roman"/>
                <w:color w:val="161616"/>
                <w:spacing w:val="7"/>
                <w:sz w:val="20"/>
                <w:szCs w:val="20"/>
              </w:rPr>
            </w:pPr>
            <w:r w:rsidRPr="008727D9">
              <w:rPr>
                <w:rFonts w:ascii="Times New Roman" w:hAnsi="Times New Roman" w:cs="Times New Roman"/>
                <w:sz w:val="20"/>
                <w:szCs w:val="20"/>
              </w:rPr>
              <w:t xml:space="preserve">• </w:t>
            </w:r>
            <w:r w:rsidRPr="008727D9">
              <w:rPr>
                <w:rFonts w:ascii="Times New Roman" w:hAnsi="Times New Roman" w:cs="Times New Roman"/>
                <w:color w:val="161616"/>
                <w:spacing w:val="7"/>
                <w:sz w:val="20"/>
                <w:szCs w:val="20"/>
              </w:rPr>
              <w:t xml:space="preserve">бюджетних </w:t>
            </w:r>
            <w:r w:rsidRPr="008727D9">
              <w:rPr>
                <w:rFonts w:ascii="Times New Roman" w:hAnsi="Times New Roman" w:cs="Times New Roman"/>
                <w:color w:val="161616"/>
                <w:spacing w:val="7"/>
                <w:sz w:val="20"/>
                <w:szCs w:val="20"/>
              </w:rPr>
              <w:lastRenderedPageBreak/>
              <w:t>зобов’язань;</w:t>
            </w:r>
          </w:p>
          <w:p w14:paraId="19147154" w14:textId="77777777" w:rsidR="00B71CA1" w:rsidRPr="008727D9" w:rsidRDefault="00B71CA1" w:rsidP="00FE7C33">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w:t>
            </w:r>
            <w:r w:rsidRPr="008727D9">
              <w:rPr>
                <w:rFonts w:ascii="Times New Roman" w:hAnsi="Times New Roman" w:cs="Times New Roman"/>
                <w:color w:val="161616"/>
                <w:spacing w:val="7"/>
                <w:sz w:val="20"/>
                <w:szCs w:val="20"/>
              </w:rPr>
              <w:t xml:space="preserve"> бюджетних фінансових зобов’язань</w:t>
            </w:r>
          </w:p>
          <w:p w14:paraId="404C6394"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xml:space="preserve">• платіжних </w:t>
            </w:r>
            <w:r w:rsidR="00762A6F">
              <w:rPr>
                <w:rFonts w:ascii="Times New Roman" w:hAnsi="Times New Roman" w:cs="Times New Roman"/>
                <w:sz w:val="20"/>
                <w:szCs w:val="20"/>
              </w:rPr>
              <w:t>інструкцій</w:t>
            </w:r>
            <w:r w:rsidRPr="008727D9">
              <w:rPr>
                <w:rFonts w:ascii="Times New Roman" w:hAnsi="Times New Roman" w:cs="Times New Roman"/>
                <w:sz w:val="20"/>
                <w:szCs w:val="20"/>
              </w:rPr>
              <w:t xml:space="preserve"> на перерахування коштів з рахунків клієнта; </w:t>
            </w:r>
          </w:p>
          <w:p w14:paraId="4D950A38" w14:textId="77777777" w:rsidR="00B71CA1" w:rsidRPr="008727D9" w:rsidRDefault="00B71CA1" w:rsidP="00B00931">
            <w:pPr>
              <w:spacing w:after="0" w:line="240" w:lineRule="auto"/>
              <w:rPr>
                <w:rFonts w:ascii="Times New Roman" w:hAnsi="Times New Roman" w:cs="Times New Roman"/>
                <w:sz w:val="20"/>
                <w:szCs w:val="20"/>
              </w:rPr>
            </w:pPr>
          </w:p>
          <w:p w14:paraId="69B5DDEF"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xml:space="preserve">• надання електронних виписок по рахунках; </w:t>
            </w:r>
          </w:p>
          <w:p w14:paraId="011000A1" w14:textId="77777777" w:rsidR="00B71CA1" w:rsidRPr="008727D9" w:rsidRDefault="00B71CA1" w:rsidP="00B00931">
            <w:pPr>
              <w:spacing w:after="0" w:line="240" w:lineRule="auto"/>
              <w:rPr>
                <w:rFonts w:ascii="Times New Roman" w:hAnsi="Times New Roman" w:cs="Times New Roman"/>
                <w:sz w:val="20"/>
                <w:szCs w:val="20"/>
              </w:rPr>
            </w:pPr>
          </w:p>
          <w:p w14:paraId="5DF4DC0E"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отримання та передача документів щодо планових показників (витяги з розпису, розподіли показників зведених кошторисів та планів асигнувань і реєстри змін до них, помісячні розподіли міжбюджетних трансфертів за кодами бюджетів за відповідними місцевими бюджетами, кошториси та плани асигнувань тощо);</w:t>
            </w:r>
          </w:p>
          <w:p w14:paraId="15AAEE70" w14:textId="77777777" w:rsidR="00B71CA1" w:rsidRPr="008727D9" w:rsidRDefault="00B71CA1" w:rsidP="00B00931">
            <w:pPr>
              <w:spacing w:after="0" w:line="240" w:lineRule="auto"/>
              <w:rPr>
                <w:rFonts w:ascii="Times New Roman" w:hAnsi="Times New Roman" w:cs="Times New Roman"/>
                <w:sz w:val="20"/>
                <w:szCs w:val="20"/>
              </w:rPr>
            </w:pPr>
          </w:p>
          <w:p w14:paraId="598A0C76"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xml:space="preserve"> • створення та підписання меморіальних документів;</w:t>
            </w:r>
          </w:p>
          <w:p w14:paraId="200CF98A" w14:textId="77777777" w:rsidR="00B71CA1" w:rsidRPr="008727D9" w:rsidRDefault="00B71CA1" w:rsidP="00B00931">
            <w:pPr>
              <w:spacing w:after="0" w:line="240" w:lineRule="auto"/>
              <w:rPr>
                <w:rFonts w:ascii="Times New Roman" w:hAnsi="Times New Roman" w:cs="Times New Roman"/>
                <w:sz w:val="20"/>
                <w:szCs w:val="20"/>
              </w:rPr>
            </w:pPr>
          </w:p>
          <w:p w14:paraId="2CCDE17A"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xml:space="preserve"> • завантаження інформації щодо бюджетних зобов’язань та бюджетних фінансових зобов’язань;</w:t>
            </w:r>
          </w:p>
          <w:p w14:paraId="714FBD97" w14:textId="77777777" w:rsidR="00B71CA1" w:rsidRPr="008727D9" w:rsidRDefault="00B71CA1" w:rsidP="00B00931">
            <w:pPr>
              <w:spacing w:after="0" w:line="240" w:lineRule="auto"/>
              <w:rPr>
                <w:rFonts w:ascii="Times New Roman" w:hAnsi="Times New Roman" w:cs="Times New Roman"/>
                <w:sz w:val="20"/>
                <w:szCs w:val="20"/>
              </w:rPr>
            </w:pPr>
          </w:p>
          <w:p w14:paraId="1B293382"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xml:space="preserve"> • отримання та передача розподілів відкритих асигнувань; • створення, підписання та виконання платіжних документів; • інформування розпорядників (одержувачів) бюджетних коштів щодо руху коштів на відповідних рахунках; </w:t>
            </w:r>
          </w:p>
          <w:p w14:paraId="16A9BA33" w14:textId="77777777" w:rsidR="00B71CA1" w:rsidRPr="008727D9" w:rsidRDefault="00B71CA1" w:rsidP="00B00931">
            <w:pPr>
              <w:spacing w:after="0" w:line="240" w:lineRule="auto"/>
              <w:rPr>
                <w:rFonts w:ascii="Times New Roman" w:hAnsi="Times New Roman" w:cs="Times New Roman"/>
                <w:sz w:val="20"/>
                <w:szCs w:val="20"/>
              </w:rPr>
            </w:pPr>
          </w:p>
          <w:p w14:paraId="0859044E"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xml:space="preserve">• накладання та перевірка ЕЦП (з використанням системи криптографічного захисту інформації); </w:t>
            </w:r>
          </w:p>
          <w:p w14:paraId="5A06ECA4" w14:textId="77777777" w:rsidR="00B71CA1" w:rsidRDefault="00B71CA1" w:rsidP="008727D9">
            <w:pPr>
              <w:spacing w:after="0" w:line="240" w:lineRule="auto"/>
              <w:rPr>
                <w:rFonts w:ascii="Times New Roman" w:hAnsi="Times New Roman" w:cs="Times New Roman"/>
                <w:sz w:val="20"/>
                <w:szCs w:val="20"/>
              </w:rPr>
            </w:pPr>
          </w:p>
          <w:p w14:paraId="56B13448" w14:textId="77777777" w:rsidR="008727D9" w:rsidRPr="008727D9" w:rsidRDefault="008727D9" w:rsidP="008727D9">
            <w:pPr>
              <w:spacing w:after="0" w:line="240" w:lineRule="auto"/>
              <w:rPr>
                <w:rFonts w:ascii="Times New Roman" w:hAnsi="Times New Roman" w:cs="Times New Roman"/>
                <w:sz w:val="20"/>
                <w:szCs w:val="20"/>
              </w:rPr>
            </w:pPr>
          </w:p>
        </w:tc>
        <w:tc>
          <w:tcPr>
            <w:tcW w:w="992" w:type="dxa"/>
            <w:tcBorders>
              <w:top w:val="single" w:sz="4" w:space="0" w:color="000001"/>
              <w:left w:val="single" w:sz="4" w:space="0" w:color="000001"/>
              <w:bottom w:val="single" w:sz="4" w:space="0" w:color="000001"/>
              <w:right w:val="single" w:sz="4" w:space="0" w:color="000001"/>
            </w:tcBorders>
          </w:tcPr>
          <w:p w14:paraId="672F8CCA"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lastRenderedPageBreak/>
              <w:t>2025-2026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26390B09"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УДКСУ у               м. Кременчуці</w:t>
            </w:r>
          </w:p>
          <w:p w14:paraId="75691017"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Полтавської області, Розпорядники (одержувачі) бюджетних коштів</w:t>
            </w:r>
          </w:p>
          <w:p w14:paraId="5A9B288E" w14:textId="77777777" w:rsidR="00B71CA1" w:rsidRPr="008727D9" w:rsidRDefault="00B71CA1" w:rsidP="00B00931">
            <w:pPr>
              <w:spacing w:after="0" w:line="240" w:lineRule="auto"/>
              <w:rPr>
                <w:rFonts w:ascii="Times New Roman" w:hAnsi="Times New Roman" w:cs="Times New Roman"/>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0D6FC680" w14:textId="77777777" w:rsidR="00B71CA1" w:rsidRPr="008727D9" w:rsidRDefault="00B71CA1" w:rsidP="00B00931">
            <w:pPr>
              <w:spacing w:after="0" w:line="240" w:lineRule="auto"/>
              <w:rPr>
                <w:rFonts w:ascii="Times New Roman" w:hAnsi="Times New Roman" w:cs="Times New Roman"/>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141EDA18"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Не потребує</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7EA18A08"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Налагодження постійного, безперебійного   та якісного дистанційного обслуговування розпорядників та одержувачів бюджетних коштів</w:t>
            </w:r>
          </w:p>
        </w:tc>
      </w:tr>
      <w:tr w:rsidR="00B71CA1" w:rsidRPr="008727D9" w14:paraId="3B34D635" w14:textId="77777777" w:rsidTr="00B71CA1">
        <w:trPr>
          <w:trHeight w:val="275"/>
        </w:trPr>
        <w:tc>
          <w:tcPr>
            <w:tcW w:w="425" w:type="dxa"/>
            <w:tcBorders>
              <w:top w:val="single" w:sz="4" w:space="0" w:color="000001"/>
              <w:left w:val="single" w:sz="4" w:space="0" w:color="000001"/>
              <w:bottom w:val="single" w:sz="4" w:space="0" w:color="000001"/>
              <w:right w:val="single" w:sz="4" w:space="0" w:color="000001"/>
            </w:tcBorders>
            <w:shd w:val="clear" w:color="auto" w:fill="auto"/>
          </w:tcPr>
          <w:p w14:paraId="2D8EE6DC"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2.</w:t>
            </w:r>
          </w:p>
        </w:tc>
        <w:tc>
          <w:tcPr>
            <w:tcW w:w="2269" w:type="dxa"/>
            <w:tcBorders>
              <w:top w:val="single" w:sz="4" w:space="0" w:color="000001"/>
              <w:left w:val="single" w:sz="4" w:space="0" w:color="000001"/>
              <w:bottom w:val="single" w:sz="4" w:space="0" w:color="000001"/>
              <w:right w:val="single" w:sz="4" w:space="0" w:color="000001"/>
            </w:tcBorders>
            <w:shd w:val="clear" w:color="auto" w:fill="auto"/>
          </w:tcPr>
          <w:p w14:paraId="5E3B429D" w14:textId="77777777" w:rsidR="00B71CA1" w:rsidRPr="008727D9" w:rsidRDefault="00B71CA1" w:rsidP="00B00931">
            <w:pPr>
              <w:spacing w:after="0" w:line="240" w:lineRule="auto"/>
              <w:rPr>
                <w:rFonts w:ascii="Times New Roman" w:hAnsi="Times New Roman" w:cs="Times New Roman"/>
                <w:sz w:val="20"/>
                <w:szCs w:val="20"/>
                <w:lang w:val="ru-RU"/>
              </w:rPr>
            </w:pPr>
            <w:r w:rsidRPr="008727D9">
              <w:rPr>
                <w:rFonts w:ascii="Times New Roman" w:hAnsi="Times New Roman" w:cs="Times New Roman"/>
                <w:color w:val="0A0A0A"/>
                <w:sz w:val="20"/>
                <w:szCs w:val="20"/>
                <w:shd w:val="clear" w:color="auto" w:fill="FFFFFF"/>
              </w:rPr>
              <w:t>Придбання інвертора напруги для перетворення постійного струму на змінний</w:t>
            </w:r>
            <w:r w:rsidR="00F96422" w:rsidRPr="008727D9">
              <w:rPr>
                <w:rFonts w:ascii="Times New Roman" w:hAnsi="Times New Roman" w:cs="Times New Roman"/>
                <w:color w:val="0A0A0A"/>
                <w:sz w:val="20"/>
                <w:szCs w:val="20"/>
                <w:shd w:val="clear" w:color="auto" w:fill="FFFFFF"/>
              </w:rPr>
              <w:t xml:space="preserve"> </w:t>
            </w:r>
            <w:r w:rsidR="00B4495E" w:rsidRPr="008727D9">
              <w:rPr>
                <w:rFonts w:ascii="Times New Roman" w:hAnsi="Times New Roman" w:cs="Times New Roman"/>
                <w:color w:val="0A0A0A"/>
                <w:sz w:val="20"/>
                <w:szCs w:val="20"/>
                <w:shd w:val="clear" w:color="auto" w:fill="FFFFFF"/>
                <w:lang w:val="en-US"/>
              </w:rPr>
              <w:t>Deye</w:t>
            </w:r>
            <w:r w:rsidR="00B4495E" w:rsidRPr="008727D9">
              <w:rPr>
                <w:rFonts w:ascii="Times New Roman" w:hAnsi="Times New Roman" w:cs="Times New Roman"/>
                <w:color w:val="0A0A0A"/>
                <w:sz w:val="20"/>
                <w:szCs w:val="20"/>
                <w:shd w:val="clear" w:color="auto" w:fill="FFFFFF"/>
                <w:lang w:val="ru-RU"/>
              </w:rPr>
              <w:t xml:space="preserve"> </w:t>
            </w:r>
            <w:r w:rsidR="00B4495E" w:rsidRPr="008727D9">
              <w:rPr>
                <w:rFonts w:ascii="Times New Roman" w:hAnsi="Times New Roman" w:cs="Times New Roman"/>
                <w:color w:val="0A0A0A"/>
                <w:sz w:val="20"/>
                <w:szCs w:val="20"/>
                <w:shd w:val="clear" w:color="auto" w:fill="FFFFFF"/>
                <w:lang w:val="en-US"/>
              </w:rPr>
              <w:t>SUN</w:t>
            </w:r>
            <w:r w:rsidR="00B4495E" w:rsidRPr="008727D9">
              <w:rPr>
                <w:rFonts w:ascii="Times New Roman" w:hAnsi="Times New Roman" w:cs="Times New Roman"/>
                <w:color w:val="0A0A0A"/>
                <w:sz w:val="20"/>
                <w:szCs w:val="20"/>
                <w:shd w:val="clear" w:color="auto" w:fill="FFFFFF"/>
                <w:lang w:val="ru-RU"/>
              </w:rPr>
              <w:t>-15</w:t>
            </w:r>
            <w:r w:rsidR="00B4495E" w:rsidRPr="008727D9">
              <w:rPr>
                <w:rFonts w:ascii="Times New Roman" w:hAnsi="Times New Roman" w:cs="Times New Roman"/>
                <w:color w:val="0A0A0A"/>
                <w:sz w:val="20"/>
                <w:szCs w:val="20"/>
                <w:shd w:val="clear" w:color="auto" w:fill="FFFFFF"/>
                <w:lang w:val="en-US"/>
              </w:rPr>
              <w:t>K</w:t>
            </w:r>
            <w:r w:rsidR="00B4495E" w:rsidRPr="008727D9">
              <w:rPr>
                <w:rFonts w:ascii="Times New Roman" w:hAnsi="Times New Roman" w:cs="Times New Roman"/>
                <w:color w:val="0A0A0A"/>
                <w:sz w:val="20"/>
                <w:szCs w:val="20"/>
                <w:shd w:val="clear" w:color="auto" w:fill="FFFFFF"/>
                <w:lang w:val="ru-RU"/>
              </w:rPr>
              <w:t xml:space="preserve"> </w:t>
            </w:r>
            <w:r w:rsidR="00B4495E" w:rsidRPr="008727D9">
              <w:rPr>
                <w:rFonts w:ascii="Times New Roman" w:hAnsi="Times New Roman" w:cs="Times New Roman"/>
                <w:color w:val="0A0A0A"/>
                <w:sz w:val="20"/>
                <w:szCs w:val="20"/>
                <w:shd w:val="clear" w:color="auto" w:fill="FFFFFF"/>
                <w:lang w:val="en-US"/>
              </w:rPr>
              <w:t>SG</w:t>
            </w:r>
            <w:r w:rsidR="00B4495E" w:rsidRPr="008727D9">
              <w:rPr>
                <w:rFonts w:ascii="Times New Roman" w:hAnsi="Times New Roman" w:cs="Times New Roman"/>
                <w:color w:val="0A0A0A"/>
                <w:sz w:val="20"/>
                <w:szCs w:val="20"/>
                <w:shd w:val="clear" w:color="auto" w:fill="FFFFFF"/>
                <w:lang w:val="ru-RU"/>
              </w:rPr>
              <w:t>05</w:t>
            </w:r>
            <w:r w:rsidR="00B4495E" w:rsidRPr="008727D9">
              <w:rPr>
                <w:rFonts w:ascii="Times New Roman" w:hAnsi="Times New Roman" w:cs="Times New Roman"/>
                <w:color w:val="0A0A0A"/>
                <w:sz w:val="20"/>
                <w:szCs w:val="20"/>
                <w:shd w:val="clear" w:color="auto" w:fill="FFFFFF"/>
                <w:lang w:val="en-US"/>
              </w:rPr>
              <w:t>LP</w:t>
            </w:r>
            <w:r w:rsidR="00B4495E" w:rsidRPr="008727D9">
              <w:rPr>
                <w:rFonts w:ascii="Times New Roman" w:hAnsi="Times New Roman" w:cs="Times New Roman"/>
                <w:color w:val="0A0A0A"/>
                <w:sz w:val="20"/>
                <w:szCs w:val="20"/>
                <w:shd w:val="clear" w:color="auto" w:fill="FFFFFF"/>
                <w:lang w:val="ru-RU"/>
              </w:rPr>
              <w:t>3-</w:t>
            </w:r>
            <w:r w:rsidR="00B4495E" w:rsidRPr="008727D9">
              <w:rPr>
                <w:rFonts w:ascii="Times New Roman" w:hAnsi="Times New Roman" w:cs="Times New Roman"/>
                <w:color w:val="0A0A0A"/>
                <w:sz w:val="20"/>
                <w:szCs w:val="20"/>
                <w:shd w:val="clear" w:color="auto" w:fill="FFFFFF"/>
                <w:lang w:val="en-US"/>
              </w:rPr>
              <w:t>EU</w:t>
            </w:r>
            <w:r w:rsidR="00B4495E" w:rsidRPr="008727D9">
              <w:rPr>
                <w:rFonts w:ascii="Times New Roman" w:hAnsi="Times New Roman" w:cs="Times New Roman"/>
                <w:color w:val="0A0A0A"/>
                <w:sz w:val="20"/>
                <w:szCs w:val="20"/>
                <w:shd w:val="clear" w:color="auto" w:fill="FFFFFF"/>
                <w:lang w:val="ru-RU"/>
              </w:rPr>
              <w:t>-</w:t>
            </w:r>
            <w:r w:rsidR="00B4495E" w:rsidRPr="008727D9">
              <w:rPr>
                <w:rFonts w:ascii="Times New Roman" w:hAnsi="Times New Roman" w:cs="Times New Roman"/>
                <w:color w:val="0A0A0A"/>
                <w:sz w:val="20"/>
                <w:szCs w:val="20"/>
                <w:shd w:val="clear" w:color="auto" w:fill="FFFFFF"/>
                <w:lang w:val="en-US"/>
              </w:rPr>
              <w:t>SM</w:t>
            </w:r>
            <w:r w:rsidR="00B4495E" w:rsidRPr="008727D9">
              <w:rPr>
                <w:rFonts w:ascii="Times New Roman" w:hAnsi="Times New Roman" w:cs="Times New Roman"/>
                <w:color w:val="0A0A0A"/>
                <w:sz w:val="20"/>
                <w:szCs w:val="20"/>
                <w:shd w:val="clear" w:color="auto" w:fill="FFFFFF"/>
                <w:lang w:val="ru-RU"/>
              </w:rPr>
              <w:t>2</w:t>
            </w:r>
          </w:p>
        </w:tc>
        <w:tc>
          <w:tcPr>
            <w:tcW w:w="992" w:type="dxa"/>
            <w:tcBorders>
              <w:top w:val="single" w:sz="4" w:space="0" w:color="000001"/>
              <w:left w:val="single" w:sz="4" w:space="0" w:color="000001"/>
              <w:bottom w:val="single" w:sz="4" w:space="0" w:color="000001"/>
              <w:right w:val="single" w:sz="4" w:space="0" w:color="000001"/>
            </w:tcBorders>
          </w:tcPr>
          <w:p w14:paraId="22775FD2"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2025р</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58A3CC83"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Виконавчий комітет Кременчуцької міської ради Кременчуць</w:t>
            </w:r>
            <w:r w:rsidRPr="008727D9">
              <w:rPr>
                <w:rFonts w:ascii="Times New Roman" w:hAnsi="Times New Roman" w:cs="Times New Roman"/>
                <w:sz w:val="20"/>
                <w:szCs w:val="20"/>
              </w:rPr>
              <w:lastRenderedPageBreak/>
              <w:t xml:space="preserve">кого району Полтавської області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1EE99389"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lastRenderedPageBreak/>
              <w:t>Кошти місцевого бюджету</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01CDAF5D"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99,35</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4ACD25ED" w14:textId="77777777" w:rsidR="00B71CA1" w:rsidRPr="008727D9" w:rsidRDefault="00B71CA1" w:rsidP="00B00931">
            <w:pPr>
              <w:spacing w:after="0" w:line="240" w:lineRule="auto"/>
              <w:rPr>
                <w:rFonts w:ascii="Times New Roman" w:hAnsi="Times New Roman" w:cs="Times New Roman"/>
                <w:sz w:val="20"/>
                <w:szCs w:val="20"/>
              </w:rPr>
            </w:pPr>
            <w:r w:rsidRPr="008727D9">
              <w:rPr>
                <w:rFonts w:ascii="Times New Roman" w:hAnsi="Times New Roman" w:cs="Times New Roman"/>
                <w:color w:val="161616"/>
                <w:spacing w:val="7"/>
                <w:sz w:val="20"/>
                <w:szCs w:val="20"/>
              </w:rPr>
              <w:t xml:space="preserve">забезпечення обслуговування розпорядників та одержувачів бюджетних коштів державного та </w:t>
            </w:r>
            <w:r w:rsidRPr="008727D9">
              <w:rPr>
                <w:rFonts w:ascii="Times New Roman" w:hAnsi="Times New Roman" w:cs="Times New Roman"/>
                <w:color w:val="161616"/>
                <w:spacing w:val="7"/>
                <w:sz w:val="20"/>
                <w:szCs w:val="20"/>
              </w:rPr>
              <w:lastRenderedPageBreak/>
              <w:t>місцевого бюджетів у випадках відключення електропостачання</w:t>
            </w:r>
          </w:p>
        </w:tc>
      </w:tr>
      <w:tr w:rsidR="00DC2639" w:rsidRPr="008727D9" w14:paraId="45239659" w14:textId="77777777" w:rsidTr="00B71CA1">
        <w:trPr>
          <w:trHeight w:val="275"/>
        </w:trPr>
        <w:tc>
          <w:tcPr>
            <w:tcW w:w="425" w:type="dxa"/>
            <w:tcBorders>
              <w:top w:val="single" w:sz="4" w:space="0" w:color="000001"/>
              <w:left w:val="single" w:sz="4" w:space="0" w:color="000001"/>
              <w:bottom w:val="single" w:sz="4" w:space="0" w:color="000001"/>
              <w:right w:val="single" w:sz="4" w:space="0" w:color="000001"/>
            </w:tcBorders>
            <w:shd w:val="clear" w:color="auto" w:fill="auto"/>
          </w:tcPr>
          <w:p w14:paraId="750A8951" w14:textId="77777777" w:rsidR="00DC2639" w:rsidRPr="008727D9" w:rsidRDefault="00631EFF" w:rsidP="00DC2639">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lastRenderedPageBreak/>
              <w:t>3</w:t>
            </w:r>
          </w:p>
        </w:tc>
        <w:tc>
          <w:tcPr>
            <w:tcW w:w="2269" w:type="dxa"/>
            <w:tcBorders>
              <w:top w:val="single" w:sz="4" w:space="0" w:color="000001"/>
              <w:left w:val="single" w:sz="4" w:space="0" w:color="000001"/>
              <w:bottom w:val="single" w:sz="4" w:space="0" w:color="000001"/>
              <w:right w:val="single" w:sz="4" w:space="0" w:color="000001"/>
            </w:tcBorders>
            <w:shd w:val="clear" w:color="auto" w:fill="auto"/>
          </w:tcPr>
          <w:p w14:paraId="3042CF01" w14:textId="77777777" w:rsidR="00DC2639" w:rsidRPr="008727D9" w:rsidRDefault="00DC2639" w:rsidP="00DC2639">
            <w:pPr>
              <w:spacing w:after="0" w:line="240" w:lineRule="auto"/>
              <w:rPr>
                <w:rFonts w:ascii="Times New Roman" w:hAnsi="Times New Roman" w:cs="Times New Roman"/>
                <w:color w:val="0A0A0A"/>
                <w:sz w:val="20"/>
                <w:szCs w:val="20"/>
                <w:shd w:val="clear" w:color="auto" w:fill="FFFFFF"/>
              </w:rPr>
            </w:pPr>
            <w:r w:rsidRPr="008727D9">
              <w:rPr>
                <w:rFonts w:ascii="Times New Roman" w:hAnsi="Times New Roman" w:cs="Times New Roman"/>
                <w:color w:val="000000"/>
                <w:sz w:val="20"/>
                <w:szCs w:val="20"/>
              </w:rPr>
              <w:t>При</w:t>
            </w:r>
            <w:r w:rsidR="00631EFF" w:rsidRPr="008727D9">
              <w:rPr>
                <w:rFonts w:ascii="Times New Roman" w:hAnsi="Times New Roman" w:cs="Times New Roman"/>
                <w:color w:val="000000"/>
                <w:sz w:val="20"/>
                <w:szCs w:val="20"/>
              </w:rPr>
              <w:t>д</w:t>
            </w:r>
            <w:r w:rsidRPr="008727D9">
              <w:rPr>
                <w:rFonts w:ascii="Times New Roman" w:hAnsi="Times New Roman" w:cs="Times New Roman"/>
                <w:color w:val="000000"/>
                <w:sz w:val="20"/>
                <w:szCs w:val="20"/>
              </w:rPr>
              <w:t>бання Акумуляторних батарей </w:t>
            </w:r>
            <w:hyperlink r:id="rId8" w:history="1">
              <w:r w:rsidR="0073281A" w:rsidRPr="008727D9">
                <w:rPr>
                  <w:rStyle w:val="a6"/>
                  <w:rFonts w:ascii="Times New Roman" w:hAnsi="Times New Roman" w:cs="Times New Roman"/>
                  <w:sz w:val="20"/>
                  <w:szCs w:val="20"/>
                  <w:shd w:val="clear" w:color="auto" w:fill="FFFFFF"/>
                  <w:lang w:val="ru-RU"/>
                </w:rPr>
                <w:t xml:space="preserve"> </w:t>
              </w:r>
              <w:r w:rsidR="0073281A" w:rsidRPr="008727D9">
                <w:rPr>
                  <w:rStyle w:val="a6"/>
                  <w:rFonts w:ascii="Times New Roman" w:hAnsi="Times New Roman" w:cs="Times New Roman"/>
                  <w:sz w:val="20"/>
                  <w:szCs w:val="20"/>
                  <w:shd w:val="clear" w:color="auto" w:fill="FFFFFF"/>
                  <w:lang w:val="en-US"/>
                </w:rPr>
                <w:t>Dyness</w:t>
              </w:r>
              <w:r w:rsidR="0073281A" w:rsidRPr="008727D9">
                <w:rPr>
                  <w:rStyle w:val="a6"/>
                  <w:rFonts w:ascii="Times New Roman" w:hAnsi="Times New Roman" w:cs="Times New Roman"/>
                  <w:sz w:val="20"/>
                  <w:szCs w:val="20"/>
                  <w:shd w:val="clear" w:color="auto" w:fill="FFFFFF"/>
                  <w:lang w:val="ru-RU"/>
                </w:rPr>
                <w:t xml:space="preserve"> </w:t>
              </w:r>
              <w:r w:rsidR="0073281A" w:rsidRPr="008727D9">
                <w:rPr>
                  <w:rStyle w:val="a6"/>
                  <w:rFonts w:ascii="Times New Roman" w:hAnsi="Times New Roman" w:cs="Times New Roman"/>
                  <w:sz w:val="20"/>
                  <w:szCs w:val="20"/>
                  <w:shd w:val="clear" w:color="auto" w:fill="FFFFFF"/>
                  <w:lang w:val="en-US"/>
                </w:rPr>
                <w:t>DL</w:t>
              </w:r>
              <w:r w:rsidR="0073281A" w:rsidRPr="008727D9">
                <w:rPr>
                  <w:rStyle w:val="a6"/>
                  <w:rFonts w:ascii="Times New Roman" w:hAnsi="Times New Roman" w:cs="Times New Roman"/>
                  <w:sz w:val="20"/>
                  <w:szCs w:val="20"/>
                  <w:shd w:val="clear" w:color="auto" w:fill="FFFFFF"/>
                  <w:lang w:val="ru-RU"/>
                </w:rPr>
                <w:t xml:space="preserve"> 5.0</w:t>
              </w:r>
              <w:r w:rsidR="0073281A" w:rsidRPr="008727D9">
                <w:rPr>
                  <w:rStyle w:val="a6"/>
                  <w:rFonts w:ascii="Times New Roman" w:hAnsi="Times New Roman" w:cs="Times New Roman"/>
                  <w:sz w:val="20"/>
                  <w:szCs w:val="20"/>
                </w:rPr>
                <w:t xml:space="preserve"> </w:t>
              </w:r>
            </w:hyperlink>
          </w:p>
        </w:tc>
        <w:tc>
          <w:tcPr>
            <w:tcW w:w="992" w:type="dxa"/>
            <w:tcBorders>
              <w:top w:val="single" w:sz="4" w:space="0" w:color="000001"/>
              <w:left w:val="single" w:sz="4" w:space="0" w:color="000001"/>
              <w:bottom w:val="single" w:sz="4" w:space="0" w:color="000001"/>
              <w:right w:val="single" w:sz="4" w:space="0" w:color="000001"/>
            </w:tcBorders>
          </w:tcPr>
          <w:p w14:paraId="0E0C2678" w14:textId="77777777" w:rsidR="00DC2639" w:rsidRPr="008727D9" w:rsidRDefault="00DC2639" w:rsidP="00DC2639">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2025р.</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032C798D" w14:textId="77777777" w:rsidR="00DC2639" w:rsidRPr="008727D9" w:rsidRDefault="00DC2639" w:rsidP="00DC2639">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xml:space="preserve">Виконавчий комітет Кременчуцької міської ради Кременчуцького району Полтавської області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5C3FD34A" w14:textId="77777777" w:rsidR="00DC2639" w:rsidRPr="008727D9" w:rsidRDefault="00DC2639" w:rsidP="00DC2639">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Кошти місцевого бюджету</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17999927" w14:textId="77777777" w:rsidR="00DC2639" w:rsidRPr="008727D9" w:rsidRDefault="00DC2639" w:rsidP="00DC2639">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90,38</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7A951A6C" w14:textId="77777777" w:rsidR="00DC2639" w:rsidRPr="008727D9" w:rsidRDefault="00DC2639" w:rsidP="00DC2639">
            <w:pPr>
              <w:spacing w:after="0" w:line="240" w:lineRule="auto"/>
              <w:rPr>
                <w:rFonts w:ascii="Times New Roman" w:hAnsi="Times New Roman" w:cs="Times New Roman"/>
                <w:sz w:val="20"/>
                <w:szCs w:val="20"/>
              </w:rPr>
            </w:pPr>
            <w:r w:rsidRPr="008727D9">
              <w:rPr>
                <w:rFonts w:ascii="Times New Roman" w:hAnsi="Times New Roman" w:cs="Times New Roman"/>
                <w:color w:val="161616"/>
                <w:spacing w:val="7"/>
                <w:sz w:val="20"/>
                <w:szCs w:val="20"/>
              </w:rPr>
              <w:t>забезпечення обслуговування розпорядників та одержувачів бюджетних коштів державного та місцевого бюджетів у випадках відключення електропостачання</w:t>
            </w:r>
          </w:p>
        </w:tc>
      </w:tr>
      <w:tr w:rsidR="00D716AF" w:rsidRPr="008727D9" w14:paraId="55155629" w14:textId="77777777" w:rsidTr="00B71CA1">
        <w:trPr>
          <w:trHeight w:val="275"/>
        </w:trPr>
        <w:tc>
          <w:tcPr>
            <w:tcW w:w="425" w:type="dxa"/>
            <w:tcBorders>
              <w:top w:val="single" w:sz="4" w:space="0" w:color="000001"/>
              <w:left w:val="single" w:sz="4" w:space="0" w:color="000001"/>
              <w:bottom w:val="single" w:sz="4" w:space="0" w:color="000001"/>
              <w:right w:val="single" w:sz="4" w:space="0" w:color="000001"/>
            </w:tcBorders>
            <w:shd w:val="clear" w:color="auto" w:fill="auto"/>
          </w:tcPr>
          <w:p w14:paraId="014BAA94" w14:textId="77777777" w:rsidR="00D716AF" w:rsidRPr="008727D9" w:rsidRDefault="000667B1" w:rsidP="00D716AF">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4</w:t>
            </w:r>
          </w:p>
        </w:tc>
        <w:tc>
          <w:tcPr>
            <w:tcW w:w="2269" w:type="dxa"/>
            <w:tcBorders>
              <w:top w:val="single" w:sz="4" w:space="0" w:color="000001"/>
              <w:left w:val="single" w:sz="4" w:space="0" w:color="000001"/>
              <w:bottom w:val="single" w:sz="4" w:space="0" w:color="000001"/>
              <w:right w:val="single" w:sz="4" w:space="0" w:color="000001"/>
            </w:tcBorders>
            <w:shd w:val="clear" w:color="auto" w:fill="auto"/>
          </w:tcPr>
          <w:p w14:paraId="4EDBA5DD" w14:textId="77777777" w:rsidR="00D716AF" w:rsidRPr="008727D9" w:rsidRDefault="00D716AF" w:rsidP="00D716AF">
            <w:pPr>
              <w:spacing w:after="0" w:line="240" w:lineRule="auto"/>
              <w:rPr>
                <w:rFonts w:ascii="Times New Roman" w:hAnsi="Times New Roman" w:cs="Times New Roman"/>
                <w:color w:val="0A0A0A"/>
                <w:sz w:val="20"/>
                <w:szCs w:val="20"/>
                <w:shd w:val="clear" w:color="auto" w:fill="FFFFFF"/>
              </w:rPr>
            </w:pPr>
            <w:r w:rsidRPr="008727D9">
              <w:rPr>
                <w:rFonts w:ascii="Times New Roman" w:hAnsi="Times New Roman" w:cs="Times New Roman"/>
                <w:color w:val="000000"/>
                <w:sz w:val="20"/>
                <w:szCs w:val="20"/>
              </w:rPr>
              <w:t>Придбання Літієвих акумуляторн</w:t>
            </w:r>
            <w:r w:rsidR="000667B1" w:rsidRPr="008727D9">
              <w:rPr>
                <w:rFonts w:ascii="Times New Roman" w:hAnsi="Times New Roman" w:cs="Times New Roman"/>
                <w:color w:val="000000"/>
                <w:sz w:val="20"/>
                <w:szCs w:val="20"/>
              </w:rPr>
              <w:t xml:space="preserve">их </w:t>
            </w:r>
            <w:r w:rsidRPr="008727D9">
              <w:rPr>
                <w:rFonts w:ascii="Times New Roman" w:hAnsi="Times New Roman" w:cs="Times New Roman"/>
                <w:color w:val="000000"/>
                <w:sz w:val="20"/>
                <w:szCs w:val="20"/>
              </w:rPr>
              <w:t>батаре</w:t>
            </w:r>
            <w:r w:rsidR="000667B1" w:rsidRPr="008727D9">
              <w:rPr>
                <w:rFonts w:ascii="Times New Roman" w:hAnsi="Times New Roman" w:cs="Times New Roman"/>
                <w:color w:val="000000"/>
                <w:sz w:val="20"/>
                <w:szCs w:val="20"/>
              </w:rPr>
              <w:t>й</w:t>
            </w:r>
            <w:r w:rsidRPr="008727D9">
              <w:rPr>
                <w:rFonts w:ascii="Times New Roman" w:hAnsi="Times New Roman" w:cs="Times New Roman"/>
                <w:color w:val="000000"/>
                <w:sz w:val="20"/>
                <w:szCs w:val="20"/>
              </w:rPr>
              <w:t> </w:t>
            </w:r>
            <w:r w:rsidR="0073281A" w:rsidRPr="008727D9">
              <w:rPr>
                <w:rFonts w:ascii="Times New Roman" w:hAnsi="Times New Roman" w:cs="Times New Roman"/>
                <w:color w:val="0A0A0A"/>
                <w:sz w:val="20"/>
                <w:szCs w:val="20"/>
                <w:shd w:val="clear" w:color="auto" w:fill="FFFFFF"/>
              </w:rPr>
              <w:t xml:space="preserve"> </w:t>
            </w:r>
            <w:r w:rsidR="0073281A" w:rsidRPr="008727D9">
              <w:rPr>
                <w:rFonts w:ascii="Times New Roman" w:hAnsi="Times New Roman" w:cs="Times New Roman"/>
                <w:color w:val="0A0A0A"/>
                <w:sz w:val="20"/>
                <w:szCs w:val="20"/>
                <w:shd w:val="clear" w:color="auto" w:fill="FFFFFF"/>
                <w:lang w:val="en-US"/>
              </w:rPr>
              <w:t>Heating</w:t>
            </w:r>
            <w:r w:rsidR="0073281A" w:rsidRPr="008727D9">
              <w:rPr>
                <w:rFonts w:ascii="Times New Roman" w:hAnsi="Times New Roman" w:cs="Times New Roman"/>
                <w:color w:val="0A0A0A"/>
                <w:sz w:val="20"/>
                <w:szCs w:val="20"/>
                <w:shd w:val="clear" w:color="auto" w:fill="FFFFFF"/>
              </w:rPr>
              <w:t xml:space="preserve"> (5,12 кВт*год/51,2В</w:t>
            </w:r>
          </w:p>
        </w:tc>
        <w:tc>
          <w:tcPr>
            <w:tcW w:w="992" w:type="dxa"/>
            <w:tcBorders>
              <w:top w:val="single" w:sz="4" w:space="0" w:color="000001"/>
              <w:left w:val="single" w:sz="4" w:space="0" w:color="000001"/>
              <w:bottom w:val="single" w:sz="4" w:space="0" w:color="000001"/>
              <w:right w:val="single" w:sz="4" w:space="0" w:color="000001"/>
            </w:tcBorders>
          </w:tcPr>
          <w:p w14:paraId="5B76EEAB" w14:textId="77777777" w:rsidR="00D716AF" w:rsidRPr="008727D9" w:rsidRDefault="00D716AF" w:rsidP="00D716AF">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2025р.</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7CAF0430" w14:textId="77777777" w:rsidR="00D716AF" w:rsidRPr="008727D9" w:rsidRDefault="00D716AF" w:rsidP="00D716AF">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xml:space="preserve">Виконавчий комітет Кременчуцької міської ради Кременчуцького району Полтавської області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61409F1F" w14:textId="77777777" w:rsidR="00D716AF" w:rsidRPr="008727D9" w:rsidRDefault="00D716AF" w:rsidP="00D716AF">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Кошти місцевого бюджету</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07254181" w14:textId="77777777" w:rsidR="00D716AF" w:rsidRPr="008727D9" w:rsidRDefault="00D716AF" w:rsidP="00D716AF">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92,58</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3B4EB227" w14:textId="77777777" w:rsidR="00D716AF" w:rsidRPr="008727D9" w:rsidRDefault="00D716AF" w:rsidP="00D716AF">
            <w:pPr>
              <w:spacing w:after="0" w:line="240" w:lineRule="auto"/>
              <w:rPr>
                <w:rFonts w:ascii="Times New Roman" w:hAnsi="Times New Roman" w:cs="Times New Roman"/>
                <w:sz w:val="20"/>
                <w:szCs w:val="20"/>
              </w:rPr>
            </w:pPr>
            <w:r w:rsidRPr="008727D9">
              <w:rPr>
                <w:rFonts w:ascii="Times New Roman" w:hAnsi="Times New Roman" w:cs="Times New Roman"/>
                <w:color w:val="161616"/>
                <w:spacing w:val="7"/>
                <w:sz w:val="20"/>
                <w:szCs w:val="20"/>
              </w:rPr>
              <w:t>забезпечення обслуговування розпорядників та одержувачів бюджетних коштів державного та місцевого бюджетів у випадках відключення електропостачання</w:t>
            </w:r>
          </w:p>
        </w:tc>
      </w:tr>
      <w:tr w:rsidR="00F55E97" w:rsidRPr="008727D9" w14:paraId="51C0FC30" w14:textId="77777777" w:rsidTr="00B71CA1">
        <w:trPr>
          <w:trHeight w:val="275"/>
        </w:trPr>
        <w:tc>
          <w:tcPr>
            <w:tcW w:w="425" w:type="dxa"/>
            <w:tcBorders>
              <w:top w:val="single" w:sz="4" w:space="0" w:color="000001"/>
              <w:left w:val="single" w:sz="4" w:space="0" w:color="000001"/>
              <w:bottom w:val="single" w:sz="4" w:space="0" w:color="000001"/>
              <w:right w:val="single" w:sz="4" w:space="0" w:color="000001"/>
            </w:tcBorders>
            <w:shd w:val="clear" w:color="auto" w:fill="auto"/>
          </w:tcPr>
          <w:p w14:paraId="2E97547D" w14:textId="77777777" w:rsidR="00F55E97" w:rsidRPr="008727D9" w:rsidRDefault="00F55E97" w:rsidP="00F55E97">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5</w:t>
            </w:r>
          </w:p>
        </w:tc>
        <w:tc>
          <w:tcPr>
            <w:tcW w:w="2269" w:type="dxa"/>
            <w:tcBorders>
              <w:top w:val="single" w:sz="4" w:space="0" w:color="000001"/>
              <w:left w:val="single" w:sz="4" w:space="0" w:color="000001"/>
              <w:bottom w:val="single" w:sz="4" w:space="0" w:color="000001"/>
              <w:right w:val="single" w:sz="4" w:space="0" w:color="000001"/>
            </w:tcBorders>
            <w:shd w:val="clear" w:color="auto" w:fill="auto"/>
          </w:tcPr>
          <w:p w14:paraId="7E9100F8" w14:textId="77777777" w:rsidR="00F55E97" w:rsidRPr="008727D9" w:rsidRDefault="00F55E97" w:rsidP="00F55E97">
            <w:pPr>
              <w:spacing w:after="0" w:line="240" w:lineRule="auto"/>
              <w:rPr>
                <w:rFonts w:ascii="Times New Roman" w:hAnsi="Times New Roman" w:cs="Times New Roman"/>
                <w:color w:val="000000"/>
                <w:sz w:val="20"/>
                <w:szCs w:val="20"/>
              </w:rPr>
            </w:pPr>
            <w:r w:rsidRPr="008727D9">
              <w:rPr>
                <w:rFonts w:ascii="Times New Roman" w:hAnsi="Times New Roman" w:cs="Times New Roman"/>
                <w:color w:val="000000"/>
                <w:sz w:val="20"/>
                <w:szCs w:val="20"/>
              </w:rPr>
              <w:t>Витратні матеріали, інше електричне приладдя, засоби захисту  та супутні товари до електричного обладнання, пусконалагоджувальні послуги та витрати на монтаж </w:t>
            </w:r>
            <w:hyperlink r:id="rId9" w:history="1">
              <w:r w:rsidRPr="008727D9">
                <w:rPr>
                  <w:rStyle w:val="a6"/>
                  <w:rFonts w:ascii="Times New Roman" w:hAnsi="Times New Roman" w:cs="Times New Roman"/>
                  <w:color w:val="FFFFFF"/>
                  <w:sz w:val="20"/>
                  <w:szCs w:val="20"/>
                </w:rPr>
                <w:t>Тут https://dk21.dovidnyk.info/index.php про ℹ ДК 021:2015 ℹ</w:t>
              </w:r>
            </w:hyperlink>
          </w:p>
        </w:tc>
        <w:tc>
          <w:tcPr>
            <w:tcW w:w="992" w:type="dxa"/>
            <w:tcBorders>
              <w:top w:val="single" w:sz="4" w:space="0" w:color="000001"/>
              <w:left w:val="single" w:sz="4" w:space="0" w:color="000001"/>
              <w:bottom w:val="single" w:sz="4" w:space="0" w:color="000001"/>
              <w:right w:val="single" w:sz="4" w:space="0" w:color="000001"/>
            </w:tcBorders>
          </w:tcPr>
          <w:p w14:paraId="1BDF27D3" w14:textId="77777777" w:rsidR="00F55E97" w:rsidRPr="008727D9" w:rsidRDefault="00F55E97" w:rsidP="00F55E97">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2025р</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5B079BB3" w14:textId="77777777" w:rsidR="00F55E97" w:rsidRPr="008727D9" w:rsidRDefault="00F55E97" w:rsidP="00F55E97">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xml:space="preserve">Виконавчий комітет Кременчуцької міської ради Кременчуцького району Полтавської області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4DECF7E5" w14:textId="77777777" w:rsidR="00F55E97" w:rsidRPr="008727D9" w:rsidRDefault="00F55E97" w:rsidP="00F55E97">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Кошти місцевого бюджету</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16EEEC2D" w14:textId="77777777" w:rsidR="00F55E97" w:rsidRPr="008727D9" w:rsidRDefault="00F55E97" w:rsidP="00F55E97">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30,92</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66E747F9" w14:textId="77777777" w:rsidR="00F55E97" w:rsidRPr="008727D9" w:rsidRDefault="00F55E97" w:rsidP="00F55E97">
            <w:pPr>
              <w:spacing w:after="0" w:line="240" w:lineRule="auto"/>
              <w:rPr>
                <w:rFonts w:ascii="Times New Roman" w:hAnsi="Times New Roman" w:cs="Times New Roman"/>
                <w:color w:val="161616"/>
                <w:spacing w:val="7"/>
                <w:sz w:val="20"/>
                <w:szCs w:val="20"/>
              </w:rPr>
            </w:pPr>
            <w:r w:rsidRPr="008727D9">
              <w:rPr>
                <w:rFonts w:ascii="Times New Roman" w:hAnsi="Times New Roman" w:cs="Times New Roman"/>
                <w:color w:val="161616"/>
                <w:spacing w:val="7"/>
                <w:sz w:val="20"/>
                <w:szCs w:val="20"/>
              </w:rPr>
              <w:t>забезпечення обслуговування розпорядників та одержувачів бюджетних коштів державного та місцевого бюджетів у випадках відключення електропостачання</w:t>
            </w:r>
          </w:p>
        </w:tc>
      </w:tr>
      <w:tr w:rsidR="00860646" w:rsidRPr="008727D9" w14:paraId="2C920188" w14:textId="77777777" w:rsidTr="00B71CA1">
        <w:trPr>
          <w:trHeight w:val="275"/>
        </w:trPr>
        <w:tc>
          <w:tcPr>
            <w:tcW w:w="425" w:type="dxa"/>
            <w:tcBorders>
              <w:top w:val="single" w:sz="4" w:space="0" w:color="000001"/>
              <w:left w:val="single" w:sz="4" w:space="0" w:color="000001"/>
              <w:bottom w:val="single" w:sz="4" w:space="0" w:color="000001"/>
              <w:right w:val="single" w:sz="4" w:space="0" w:color="000001"/>
            </w:tcBorders>
            <w:shd w:val="clear" w:color="auto" w:fill="auto"/>
          </w:tcPr>
          <w:p w14:paraId="7397AA61" w14:textId="77777777" w:rsidR="00860646" w:rsidRPr="008727D9" w:rsidRDefault="00860646" w:rsidP="00860646">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6</w:t>
            </w:r>
          </w:p>
        </w:tc>
        <w:tc>
          <w:tcPr>
            <w:tcW w:w="2269" w:type="dxa"/>
            <w:tcBorders>
              <w:top w:val="single" w:sz="4" w:space="0" w:color="000001"/>
              <w:left w:val="single" w:sz="4" w:space="0" w:color="000001"/>
              <w:bottom w:val="single" w:sz="4" w:space="0" w:color="000001"/>
              <w:right w:val="single" w:sz="4" w:space="0" w:color="000001"/>
            </w:tcBorders>
            <w:shd w:val="clear" w:color="auto" w:fill="auto"/>
          </w:tcPr>
          <w:p w14:paraId="1C704F7D" w14:textId="77777777" w:rsidR="00860646" w:rsidRPr="008727D9" w:rsidRDefault="00860646" w:rsidP="00860646">
            <w:pPr>
              <w:spacing w:after="0" w:line="240" w:lineRule="auto"/>
              <w:rPr>
                <w:rFonts w:ascii="Times New Roman" w:hAnsi="Times New Roman" w:cs="Times New Roman"/>
                <w:color w:val="000000"/>
                <w:sz w:val="20"/>
                <w:szCs w:val="20"/>
              </w:rPr>
            </w:pPr>
            <w:r w:rsidRPr="008727D9">
              <w:rPr>
                <w:rFonts w:ascii="Times New Roman" w:hAnsi="Times New Roman" w:cs="Times New Roman"/>
                <w:color w:val="000000"/>
                <w:sz w:val="20"/>
                <w:szCs w:val="20"/>
              </w:rPr>
              <w:t xml:space="preserve">Придбання операційної системи класу </w:t>
            </w:r>
            <w:r w:rsidRPr="008727D9">
              <w:rPr>
                <w:rFonts w:ascii="Times New Roman" w:hAnsi="Times New Roman" w:cs="Times New Roman"/>
                <w:color w:val="000000"/>
                <w:sz w:val="20"/>
                <w:szCs w:val="20"/>
                <w:lang w:val="en-US"/>
              </w:rPr>
              <w:t>Windows</w:t>
            </w:r>
            <w:r w:rsidRPr="008727D9">
              <w:rPr>
                <w:rFonts w:ascii="Times New Roman" w:hAnsi="Times New Roman" w:cs="Times New Roman"/>
                <w:color w:val="000000"/>
                <w:sz w:val="20"/>
                <w:szCs w:val="20"/>
              </w:rPr>
              <w:t xml:space="preserve"> </w:t>
            </w:r>
            <w:r w:rsidRPr="008727D9">
              <w:rPr>
                <w:rFonts w:ascii="Times New Roman" w:hAnsi="Times New Roman" w:cs="Times New Roman"/>
                <w:color w:val="000000"/>
                <w:sz w:val="20"/>
                <w:szCs w:val="20"/>
                <w:lang w:val="en-US"/>
              </w:rPr>
              <w:t>Server</w:t>
            </w:r>
            <w:r w:rsidR="00EE6204" w:rsidRPr="008727D9">
              <w:rPr>
                <w:rFonts w:ascii="Times New Roman" w:hAnsi="Times New Roman" w:cs="Times New Roman"/>
                <w:color w:val="000000"/>
                <w:sz w:val="20"/>
                <w:szCs w:val="20"/>
              </w:rPr>
              <w:t xml:space="preserve"> «коробкова» версія</w:t>
            </w:r>
          </w:p>
        </w:tc>
        <w:tc>
          <w:tcPr>
            <w:tcW w:w="992" w:type="dxa"/>
            <w:tcBorders>
              <w:top w:val="single" w:sz="4" w:space="0" w:color="000001"/>
              <w:left w:val="single" w:sz="4" w:space="0" w:color="000001"/>
              <w:bottom w:val="single" w:sz="4" w:space="0" w:color="000001"/>
              <w:right w:val="single" w:sz="4" w:space="0" w:color="000001"/>
            </w:tcBorders>
          </w:tcPr>
          <w:p w14:paraId="1BA638D1" w14:textId="77777777" w:rsidR="00860646" w:rsidRPr="008727D9" w:rsidRDefault="00860646" w:rsidP="00860646">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2026р</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52DE6B90" w14:textId="77777777" w:rsidR="00860646" w:rsidRPr="008727D9" w:rsidRDefault="00860646" w:rsidP="00860646">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 xml:space="preserve">Виконавчий комітет Кременчуцької міської ради Кременчуцького району Полтавської області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39D151A6" w14:textId="77777777" w:rsidR="00860646" w:rsidRPr="008727D9" w:rsidRDefault="00860646" w:rsidP="00860646">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Кошти місцевого бюджету</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2E361B15" w14:textId="77777777" w:rsidR="00860646" w:rsidRPr="008727D9" w:rsidRDefault="00267D99" w:rsidP="00860646">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86,77</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6CB9BCEF" w14:textId="77777777" w:rsidR="00860646" w:rsidRPr="008727D9" w:rsidRDefault="00860646" w:rsidP="00860646">
            <w:pPr>
              <w:spacing w:after="0" w:line="240" w:lineRule="auto"/>
              <w:rPr>
                <w:rFonts w:ascii="Times New Roman" w:hAnsi="Times New Roman" w:cs="Times New Roman"/>
                <w:color w:val="161616"/>
                <w:spacing w:val="7"/>
                <w:sz w:val="20"/>
                <w:szCs w:val="20"/>
              </w:rPr>
            </w:pPr>
            <w:r w:rsidRPr="008727D9">
              <w:rPr>
                <w:rFonts w:ascii="Times New Roman" w:hAnsi="Times New Roman" w:cs="Times New Roman"/>
                <w:color w:val="161616"/>
                <w:spacing w:val="7"/>
                <w:sz w:val="20"/>
                <w:szCs w:val="20"/>
              </w:rPr>
              <w:t>Підвищення стабільності, ефективності та швидкодії інформаційно-телекомунікаційної системи Управління</w:t>
            </w:r>
          </w:p>
        </w:tc>
      </w:tr>
      <w:tr w:rsidR="00860646" w:rsidRPr="008727D9" w14:paraId="62134A78" w14:textId="77777777" w:rsidTr="00855D86">
        <w:trPr>
          <w:trHeight w:val="275"/>
        </w:trPr>
        <w:tc>
          <w:tcPr>
            <w:tcW w:w="6379" w:type="dxa"/>
            <w:gridSpan w:val="5"/>
            <w:tcBorders>
              <w:top w:val="single" w:sz="4" w:space="0" w:color="000001"/>
              <w:left w:val="single" w:sz="4" w:space="0" w:color="000001"/>
              <w:bottom w:val="single" w:sz="4" w:space="0" w:color="000001"/>
              <w:right w:val="single" w:sz="4" w:space="0" w:color="000001"/>
            </w:tcBorders>
            <w:shd w:val="clear" w:color="auto" w:fill="auto"/>
          </w:tcPr>
          <w:p w14:paraId="785176AD" w14:textId="77777777" w:rsidR="00860646" w:rsidRPr="008727D9" w:rsidRDefault="00860646" w:rsidP="00860646">
            <w:pPr>
              <w:spacing w:after="0" w:line="240" w:lineRule="auto"/>
              <w:rPr>
                <w:rFonts w:ascii="Times New Roman" w:hAnsi="Times New Roman" w:cs="Times New Roman"/>
                <w:sz w:val="20"/>
                <w:szCs w:val="20"/>
              </w:rPr>
            </w:pPr>
            <w:r w:rsidRPr="008727D9">
              <w:rPr>
                <w:rFonts w:ascii="Times New Roman" w:hAnsi="Times New Roman" w:cs="Times New Roman"/>
                <w:sz w:val="20"/>
                <w:szCs w:val="20"/>
              </w:rPr>
              <w:t>Всього</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Pr>
          <w:p w14:paraId="6842B47F" w14:textId="77777777" w:rsidR="00860646" w:rsidRPr="008727D9" w:rsidRDefault="00BF2890" w:rsidP="00860646">
            <w:pPr>
              <w:spacing w:after="0" w:line="240" w:lineRule="auto"/>
              <w:rPr>
                <w:rFonts w:ascii="Times New Roman" w:hAnsi="Times New Roman" w:cs="Times New Roman"/>
                <w:color w:val="161616"/>
                <w:spacing w:val="7"/>
                <w:sz w:val="20"/>
                <w:szCs w:val="20"/>
              </w:rPr>
            </w:pPr>
            <w:r w:rsidRPr="008727D9">
              <w:rPr>
                <w:rFonts w:ascii="Times New Roman" w:hAnsi="Times New Roman" w:cs="Times New Roman"/>
                <w:color w:val="161616"/>
                <w:spacing w:val="7"/>
                <w:sz w:val="20"/>
                <w:szCs w:val="20"/>
              </w:rPr>
              <w:t>400,00</w:t>
            </w:r>
          </w:p>
        </w:tc>
      </w:tr>
    </w:tbl>
    <w:p w14:paraId="191CD1BC" w14:textId="77777777" w:rsidR="00750413" w:rsidRDefault="00750413" w:rsidP="0073281A">
      <w:pPr>
        <w:spacing w:after="0" w:line="240" w:lineRule="auto"/>
        <w:jc w:val="both"/>
        <w:rPr>
          <w:rFonts w:ascii="Times New Roman" w:hAnsi="Times New Roman" w:cs="Times New Roman"/>
          <w:b/>
          <w:sz w:val="28"/>
          <w:szCs w:val="28"/>
        </w:rPr>
      </w:pPr>
    </w:p>
    <w:p w14:paraId="01A6E19B" w14:textId="77777777" w:rsidR="00750413" w:rsidRDefault="00750413" w:rsidP="00750413">
      <w:pPr>
        <w:rPr>
          <w:rFonts w:ascii="Times New Roman" w:hAnsi="Times New Roman" w:cs="Times New Roman"/>
          <w:sz w:val="28"/>
          <w:szCs w:val="28"/>
        </w:rPr>
      </w:pPr>
    </w:p>
    <w:p w14:paraId="7A29B5A5" w14:textId="781EA674" w:rsidR="00750413" w:rsidRPr="00750413" w:rsidRDefault="00750413" w:rsidP="00750413">
      <w:pPr>
        <w:shd w:val="clear" w:color="auto" w:fill="FFFFFF"/>
        <w:spacing w:before="210" w:after="0" w:line="240" w:lineRule="auto"/>
        <w:ind w:firstLine="567"/>
        <w:jc w:val="center"/>
        <w:rPr>
          <w:rFonts w:ascii="Segoe UI" w:eastAsia="Times New Roman" w:hAnsi="Segoe UI" w:cs="Segoe UI"/>
          <w:color w:val="333333"/>
          <w:spacing w:val="7"/>
          <w:sz w:val="28"/>
          <w:szCs w:val="28"/>
          <w:lang w:eastAsia="ru-RU"/>
        </w:rPr>
      </w:pPr>
      <w:r w:rsidRPr="00232A87">
        <w:rPr>
          <w:rFonts w:ascii="Times New Roman" w:eastAsia="Times New Roman" w:hAnsi="Times New Roman" w:cs="Times New Roman"/>
          <w:b/>
          <w:bCs/>
          <w:color w:val="333333"/>
          <w:spacing w:val="7"/>
          <w:sz w:val="28"/>
          <w:szCs w:val="28"/>
          <w:shd w:val="clear" w:color="auto" w:fill="FFFFFF"/>
          <w:lang w:eastAsia="ru-RU"/>
        </w:rPr>
        <w:t>8</w:t>
      </w:r>
      <w:r w:rsidRPr="00750413">
        <w:rPr>
          <w:rFonts w:ascii="Times New Roman" w:eastAsia="Times New Roman" w:hAnsi="Times New Roman" w:cs="Times New Roman"/>
          <w:b/>
          <w:bCs/>
          <w:color w:val="333333"/>
          <w:spacing w:val="7"/>
          <w:sz w:val="28"/>
          <w:szCs w:val="28"/>
          <w:shd w:val="clear" w:color="auto" w:fill="FFFFFF"/>
          <w:lang w:eastAsia="ru-RU"/>
        </w:rPr>
        <w:t>. Очікувані результати виконання Програми</w:t>
      </w:r>
    </w:p>
    <w:p w14:paraId="579710CA" w14:textId="77777777" w:rsidR="007D20F5" w:rsidRDefault="00750413" w:rsidP="00750413">
      <w:pPr>
        <w:pStyle w:val="a3"/>
        <w:shd w:val="clear" w:color="auto" w:fill="FFFFFF"/>
        <w:spacing w:before="210" w:beforeAutospacing="0" w:after="0" w:afterAutospacing="0"/>
        <w:ind w:firstLine="567"/>
        <w:jc w:val="both"/>
        <w:rPr>
          <w:color w:val="161616"/>
          <w:spacing w:val="7"/>
          <w:sz w:val="28"/>
          <w:szCs w:val="28"/>
        </w:rPr>
      </w:pPr>
      <w:r w:rsidRPr="00750413">
        <w:rPr>
          <w:color w:val="333333"/>
          <w:spacing w:val="7"/>
          <w:sz w:val="28"/>
          <w:szCs w:val="28"/>
          <w:shd w:val="clear" w:color="auto" w:fill="FFFFFF"/>
        </w:rPr>
        <w:t>Забезпечення безперебійного функціонування Управління</w:t>
      </w:r>
      <w:r w:rsidRPr="00232A87">
        <w:rPr>
          <w:color w:val="333333"/>
          <w:spacing w:val="7"/>
          <w:sz w:val="28"/>
          <w:szCs w:val="28"/>
          <w:shd w:val="clear" w:color="auto" w:fill="FFFFFF"/>
        </w:rPr>
        <w:t xml:space="preserve"> казначейства,</w:t>
      </w:r>
      <w:r w:rsidRPr="00750413">
        <w:rPr>
          <w:color w:val="333333"/>
          <w:spacing w:val="7"/>
          <w:sz w:val="28"/>
          <w:szCs w:val="28"/>
          <w:shd w:val="clear" w:color="auto" w:fill="FFFFFF"/>
        </w:rPr>
        <w:t xml:space="preserve"> </w:t>
      </w:r>
      <w:r w:rsidRPr="00232A87">
        <w:rPr>
          <w:color w:val="161616"/>
          <w:spacing w:val="7"/>
          <w:sz w:val="28"/>
          <w:szCs w:val="28"/>
        </w:rPr>
        <w:t xml:space="preserve">здійснення видатків державного та місцевих бюджетів, операцій з надходженнями, а також інших операцій, передбачених законодавством, та уникнення соціальної напруги, викликаної затримкою у виплаті заробітної плати працівникам бюджетної сфери, соціальних виплат, невчасним перерахуванням оплати за надані комунальні послуги та інших платежів та необхідністю забезпечення вчасного та якісного виконання повноважень Управлінням Казначейства, оперативного </w:t>
      </w:r>
    </w:p>
    <w:p w14:paraId="200F697D" w14:textId="77777777" w:rsidR="007D20F5" w:rsidRDefault="007D20F5" w:rsidP="00750413">
      <w:pPr>
        <w:pStyle w:val="a3"/>
        <w:shd w:val="clear" w:color="auto" w:fill="FFFFFF"/>
        <w:spacing w:before="210" w:beforeAutospacing="0" w:after="0" w:afterAutospacing="0"/>
        <w:ind w:firstLine="567"/>
        <w:jc w:val="both"/>
        <w:rPr>
          <w:color w:val="161616"/>
          <w:spacing w:val="7"/>
          <w:sz w:val="28"/>
          <w:szCs w:val="28"/>
        </w:rPr>
      </w:pPr>
    </w:p>
    <w:p w14:paraId="250E5CF0" w14:textId="5207FAD6" w:rsidR="007D20F5" w:rsidRDefault="007D20F5" w:rsidP="00750413">
      <w:pPr>
        <w:pStyle w:val="a3"/>
        <w:shd w:val="clear" w:color="auto" w:fill="FFFFFF"/>
        <w:spacing w:before="210" w:beforeAutospacing="0" w:after="0" w:afterAutospacing="0"/>
        <w:ind w:firstLine="567"/>
        <w:jc w:val="both"/>
        <w:rPr>
          <w:color w:val="161616"/>
          <w:spacing w:val="7"/>
          <w:sz w:val="28"/>
          <w:szCs w:val="28"/>
        </w:rPr>
      </w:pPr>
    </w:p>
    <w:p w14:paraId="172EBE42" w14:textId="77777777" w:rsidR="007D20F5" w:rsidRDefault="007D20F5" w:rsidP="00750413">
      <w:pPr>
        <w:pStyle w:val="a3"/>
        <w:shd w:val="clear" w:color="auto" w:fill="FFFFFF"/>
        <w:spacing w:before="210" w:beforeAutospacing="0" w:after="0" w:afterAutospacing="0"/>
        <w:ind w:firstLine="567"/>
        <w:jc w:val="both"/>
        <w:rPr>
          <w:color w:val="161616"/>
          <w:spacing w:val="7"/>
          <w:sz w:val="28"/>
          <w:szCs w:val="28"/>
        </w:rPr>
      </w:pPr>
    </w:p>
    <w:p w14:paraId="2087A084" w14:textId="2B7E127B" w:rsidR="007D20F5" w:rsidRDefault="00750413" w:rsidP="007D20F5">
      <w:pPr>
        <w:pStyle w:val="a3"/>
        <w:shd w:val="clear" w:color="auto" w:fill="FFFFFF"/>
        <w:spacing w:before="0" w:beforeAutospacing="0" w:after="0" w:afterAutospacing="0"/>
        <w:jc w:val="both"/>
        <w:rPr>
          <w:color w:val="161616"/>
          <w:spacing w:val="7"/>
          <w:sz w:val="28"/>
          <w:szCs w:val="28"/>
        </w:rPr>
      </w:pPr>
      <w:r w:rsidRPr="00232A87">
        <w:rPr>
          <w:color w:val="161616"/>
          <w:spacing w:val="7"/>
          <w:sz w:val="28"/>
          <w:szCs w:val="28"/>
        </w:rPr>
        <w:lastRenderedPageBreak/>
        <w:t>обслуговування державного та місцевого бюджету в умовах відсутності електропостачання.</w:t>
      </w:r>
    </w:p>
    <w:p w14:paraId="1E97C14B" w14:textId="77777777" w:rsidR="007D20F5" w:rsidRPr="007D20F5" w:rsidRDefault="007D20F5" w:rsidP="007D20F5">
      <w:pPr>
        <w:pStyle w:val="a3"/>
        <w:shd w:val="clear" w:color="auto" w:fill="FFFFFF"/>
        <w:spacing w:before="0" w:beforeAutospacing="0" w:after="0" w:afterAutospacing="0"/>
        <w:ind w:firstLine="567"/>
        <w:jc w:val="both"/>
        <w:rPr>
          <w:rFonts w:ascii="Segoe UI" w:hAnsi="Segoe UI" w:cs="Segoe UI"/>
          <w:color w:val="333333"/>
          <w:spacing w:val="7"/>
          <w:sz w:val="28"/>
          <w:szCs w:val="28"/>
        </w:rPr>
      </w:pPr>
    </w:p>
    <w:p w14:paraId="560C92E1" w14:textId="77777777" w:rsidR="00232A87" w:rsidRDefault="00232A87" w:rsidP="007D20F5">
      <w:pPr>
        <w:spacing w:after="0" w:line="240" w:lineRule="auto"/>
        <w:ind w:right="200"/>
        <w:jc w:val="center"/>
        <w:rPr>
          <w:rFonts w:ascii="Times New Roman" w:eastAsia="Courier New CYR" w:hAnsi="Times New Roman" w:cs="Times New Roman"/>
          <w:b/>
          <w:bCs/>
          <w:sz w:val="28"/>
          <w:szCs w:val="28"/>
        </w:rPr>
      </w:pPr>
      <w:r w:rsidRPr="00627CC3">
        <w:rPr>
          <w:rFonts w:ascii="Times New Roman" w:eastAsia="Courier New CYR" w:hAnsi="Times New Roman" w:cs="Times New Roman"/>
          <w:b/>
          <w:bCs/>
          <w:sz w:val="28"/>
          <w:szCs w:val="28"/>
        </w:rPr>
        <w:t>Координація та контроль за ходом виконання Програми</w:t>
      </w:r>
    </w:p>
    <w:p w14:paraId="3B6BB55A" w14:textId="77777777" w:rsidR="00232A87" w:rsidRPr="00627CC3" w:rsidRDefault="00232A87" w:rsidP="007D20F5">
      <w:pPr>
        <w:spacing w:after="0" w:line="240" w:lineRule="auto"/>
        <w:ind w:right="200"/>
        <w:jc w:val="center"/>
      </w:pPr>
    </w:p>
    <w:p w14:paraId="2E1921F3" w14:textId="77777777" w:rsidR="00232A87" w:rsidRPr="00627CC3" w:rsidRDefault="00232A87" w:rsidP="007D20F5">
      <w:pPr>
        <w:spacing w:after="0" w:line="240" w:lineRule="auto"/>
        <w:ind w:right="20" w:firstLine="380"/>
        <w:jc w:val="both"/>
      </w:pPr>
      <w:r w:rsidRPr="00627CC3">
        <w:rPr>
          <w:rFonts w:ascii="Times New Roman" w:eastAsia="Courier New CYR" w:hAnsi="Times New Roman" w:cs="Times New Roman"/>
          <w:sz w:val="28"/>
          <w:szCs w:val="28"/>
        </w:rPr>
        <w:t>Відповідальним</w:t>
      </w:r>
      <w:r>
        <w:rPr>
          <w:rFonts w:ascii="Times New Roman" w:eastAsia="Courier New CYR" w:hAnsi="Times New Roman" w:cs="Times New Roman"/>
          <w:sz w:val="28"/>
          <w:szCs w:val="28"/>
        </w:rPr>
        <w:t>и</w:t>
      </w:r>
      <w:r w:rsidRPr="00627CC3">
        <w:rPr>
          <w:rFonts w:ascii="Times New Roman" w:eastAsia="Courier New CYR" w:hAnsi="Times New Roman" w:cs="Times New Roman"/>
          <w:sz w:val="28"/>
          <w:szCs w:val="28"/>
        </w:rPr>
        <w:t xml:space="preserve"> виконавц</w:t>
      </w:r>
      <w:r>
        <w:rPr>
          <w:rFonts w:ascii="Times New Roman" w:eastAsia="Courier New CYR" w:hAnsi="Times New Roman" w:cs="Times New Roman"/>
          <w:sz w:val="28"/>
          <w:szCs w:val="28"/>
        </w:rPr>
        <w:t>ями</w:t>
      </w:r>
      <w:r w:rsidRPr="00627CC3">
        <w:rPr>
          <w:rFonts w:ascii="Times New Roman" w:eastAsia="Courier New CYR" w:hAnsi="Times New Roman" w:cs="Times New Roman"/>
          <w:sz w:val="28"/>
          <w:szCs w:val="28"/>
        </w:rPr>
        <w:t xml:space="preserve"> Програми є Управління Державної казначейської служби України у м</w:t>
      </w:r>
      <w:r>
        <w:rPr>
          <w:rFonts w:ascii="Times New Roman" w:eastAsia="Courier New CYR" w:hAnsi="Times New Roman" w:cs="Times New Roman"/>
          <w:sz w:val="28"/>
          <w:szCs w:val="28"/>
        </w:rPr>
        <w:t xml:space="preserve">. Кременчуці Полтавської області та Департамент фінансів Кременчуцької міської ради Кременчуцького району Полтавської області. </w:t>
      </w:r>
    </w:p>
    <w:p w14:paraId="15384278" w14:textId="77777777" w:rsidR="00232A87" w:rsidRPr="00627CC3" w:rsidRDefault="00232A87" w:rsidP="00232A87">
      <w:pPr>
        <w:spacing w:after="0" w:line="240" w:lineRule="auto"/>
        <w:ind w:right="20" w:firstLine="380"/>
        <w:jc w:val="both"/>
      </w:pPr>
      <w:r w:rsidRPr="00627CC3">
        <w:rPr>
          <w:rFonts w:ascii="Times New Roman" w:eastAsia="Courier New CYR" w:hAnsi="Times New Roman" w:cs="Times New Roman"/>
          <w:sz w:val="28"/>
          <w:szCs w:val="28"/>
        </w:rPr>
        <w:t xml:space="preserve">Контроль за виконанням Програми здійснює </w:t>
      </w:r>
      <w:r>
        <w:rPr>
          <w:rFonts w:ascii="Times New Roman" w:eastAsia="Courier New CYR" w:hAnsi="Times New Roman" w:cs="Times New Roman"/>
          <w:sz w:val="28"/>
          <w:szCs w:val="28"/>
        </w:rPr>
        <w:t xml:space="preserve">Кременчуцька </w:t>
      </w:r>
      <w:r w:rsidRPr="00627CC3">
        <w:rPr>
          <w:rFonts w:ascii="Times New Roman" w:eastAsia="Courier New CYR" w:hAnsi="Times New Roman" w:cs="Times New Roman"/>
          <w:sz w:val="28"/>
          <w:szCs w:val="28"/>
        </w:rPr>
        <w:t>міська рада</w:t>
      </w:r>
      <w:r>
        <w:rPr>
          <w:rFonts w:ascii="Times New Roman" w:eastAsia="Courier New CYR" w:hAnsi="Times New Roman" w:cs="Times New Roman"/>
          <w:sz w:val="28"/>
          <w:szCs w:val="28"/>
        </w:rPr>
        <w:t xml:space="preserve"> Кременчуцького району Полтавської області</w:t>
      </w:r>
      <w:r w:rsidRPr="00627CC3">
        <w:rPr>
          <w:rFonts w:ascii="Times New Roman" w:eastAsia="Courier New CYR" w:hAnsi="Times New Roman" w:cs="Times New Roman"/>
          <w:sz w:val="28"/>
          <w:szCs w:val="28"/>
        </w:rPr>
        <w:t xml:space="preserve">. </w:t>
      </w:r>
    </w:p>
    <w:p w14:paraId="2A5AAB3E" w14:textId="77777777" w:rsidR="00232A87" w:rsidRDefault="00232A87" w:rsidP="00232A87">
      <w:pPr>
        <w:spacing w:after="0" w:line="240" w:lineRule="auto"/>
        <w:ind w:right="20" w:firstLine="380"/>
        <w:jc w:val="both"/>
        <w:rPr>
          <w:rFonts w:ascii="Times New Roman" w:eastAsia="Courier New CYR" w:hAnsi="Times New Roman" w:cs="Times New Roman"/>
          <w:sz w:val="28"/>
          <w:szCs w:val="28"/>
        </w:rPr>
      </w:pPr>
    </w:p>
    <w:p w14:paraId="73684575" w14:textId="77777777" w:rsidR="00232A87" w:rsidRDefault="00232A87" w:rsidP="00232A87">
      <w:pPr>
        <w:spacing w:after="0" w:line="240" w:lineRule="auto"/>
        <w:ind w:right="20" w:firstLine="380"/>
        <w:jc w:val="both"/>
        <w:rPr>
          <w:rFonts w:ascii="Times New Roman" w:eastAsia="Courier New CYR" w:hAnsi="Times New Roman" w:cs="Times New Roman"/>
          <w:sz w:val="28"/>
          <w:szCs w:val="28"/>
        </w:rPr>
      </w:pPr>
    </w:p>
    <w:p w14:paraId="023D94D7" w14:textId="77777777" w:rsidR="00232A87" w:rsidRDefault="00232A87" w:rsidP="00232A87">
      <w:pPr>
        <w:spacing w:after="0" w:line="240" w:lineRule="auto"/>
        <w:ind w:right="20" w:firstLine="380"/>
        <w:jc w:val="both"/>
        <w:rPr>
          <w:rFonts w:ascii="Times New Roman" w:eastAsia="Courier New CYR" w:hAnsi="Times New Roman" w:cs="Times New Roman"/>
          <w:sz w:val="28"/>
          <w:szCs w:val="28"/>
        </w:rPr>
      </w:pPr>
    </w:p>
    <w:p w14:paraId="0F83AEFC" w14:textId="77777777" w:rsidR="00232A87" w:rsidRPr="00627CC3" w:rsidRDefault="00232A87" w:rsidP="00232A87">
      <w:pPr>
        <w:tabs>
          <w:tab w:val="left" w:pos="6300"/>
          <w:tab w:val="left" w:pos="7020"/>
          <w:tab w:val="left" w:pos="7200"/>
        </w:tabs>
        <w:spacing w:after="0" w:line="240" w:lineRule="auto"/>
      </w:pPr>
      <w:r w:rsidRPr="00627CC3">
        <w:rPr>
          <w:rFonts w:ascii="Times New Roman" w:hAnsi="Times New Roman" w:cs="Times New Roman"/>
          <w:b/>
          <w:sz w:val="28"/>
          <w:szCs w:val="28"/>
          <w:shd w:val="clear" w:color="auto" w:fill="FFFFFF"/>
        </w:rPr>
        <w:t>Начальник  Управління </w:t>
      </w:r>
    </w:p>
    <w:p w14:paraId="49DCB9D6" w14:textId="77777777" w:rsidR="00232A87" w:rsidRPr="00627CC3" w:rsidRDefault="00232A87" w:rsidP="00232A87">
      <w:pPr>
        <w:tabs>
          <w:tab w:val="left" w:pos="6300"/>
          <w:tab w:val="left" w:pos="7020"/>
          <w:tab w:val="left" w:pos="7200"/>
        </w:tabs>
        <w:spacing w:after="0" w:line="240" w:lineRule="auto"/>
      </w:pPr>
      <w:r w:rsidRPr="00627CC3">
        <w:rPr>
          <w:rFonts w:ascii="Times New Roman" w:hAnsi="Times New Roman" w:cs="Times New Roman"/>
          <w:b/>
          <w:sz w:val="28"/>
          <w:szCs w:val="28"/>
          <w:shd w:val="clear" w:color="auto" w:fill="FFFFFF"/>
        </w:rPr>
        <w:t xml:space="preserve">Державної казначейської </w:t>
      </w:r>
    </w:p>
    <w:p w14:paraId="33D231BE" w14:textId="77777777" w:rsidR="00232A87" w:rsidRPr="00627CC3" w:rsidRDefault="00232A87" w:rsidP="00232A87">
      <w:pPr>
        <w:tabs>
          <w:tab w:val="left" w:pos="6300"/>
          <w:tab w:val="left" w:pos="7020"/>
          <w:tab w:val="left" w:pos="7200"/>
        </w:tabs>
        <w:spacing w:after="0" w:line="240" w:lineRule="auto"/>
      </w:pPr>
      <w:r w:rsidRPr="00627CC3">
        <w:rPr>
          <w:rFonts w:ascii="Times New Roman" w:hAnsi="Times New Roman" w:cs="Times New Roman"/>
          <w:b/>
          <w:sz w:val="28"/>
          <w:szCs w:val="28"/>
          <w:shd w:val="clear" w:color="auto" w:fill="FFFFFF"/>
        </w:rPr>
        <w:t>служби України у місті  Кременчуці</w:t>
      </w:r>
    </w:p>
    <w:p w14:paraId="21CB0830" w14:textId="77777777" w:rsidR="00232A87" w:rsidRPr="00627CC3" w:rsidRDefault="00232A87" w:rsidP="00232A87">
      <w:pPr>
        <w:spacing w:after="0" w:line="240" w:lineRule="auto"/>
        <w:rPr>
          <w:rFonts w:ascii="Times New Roman" w:eastAsia="Courier New CYR" w:hAnsi="Times New Roman" w:cs="Times New Roman"/>
          <w:b/>
          <w:sz w:val="28"/>
          <w:szCs w:val="28"/>
        </w:rPr>
      </w:pPr>
      <w:r w:rsidRPr="00627CC3">
        <w:rPr>
          <w:rFonts w:ascii="Times New Roman" w:hAnsi="Times New Roman" w:cs="Times New Roman"/>
          <w:b/>
          <w:sz w:val="28"/>
          <w:szCs w:val="28"/>
          <w:shd w:val="clear" w:color="auto" w:fill="FFFFFF"/>
        </w:rPr>
        <w:t>Полтавській області</w:t>
      </w:r>
      <w:r w:rsidRPr="00811FD5">
        <w:rPr>
          <w:rFonts w:ascii="Times New Roman" w:eastAsia="Courier New CYR" w:hAnsi="Times New Roman" w:cs="Times New Roman"/>
          <w:b/>
          <w:sz w:val="28"/>
          <w:szCs w:val="28"/>
        </w:rPr>
        <w:t xml:space="preserve"> </w:t>
      </w:r>
      <w:r>
        <w:rPr>
          <w:rFonts w:ascii="Times New Roman" w:eastAsia="Courier New CYR" w:hAnsi="Times New Roman" w:cs="Times New Roman"/>
          <w:b/>
          <w:sz w:val="28"/>
          <w:szCs w:val="28"/>
        </w:rPr>
        <w:t xml:space="preserve">                                                      Світлана</w:t>
      </w:r>
      <w:r w:rsidRPr="00627CC3">
        <w:rPr>
          <w:rFonts w:ascii="Times New Roman" w:eastAsia="Courier New CYR" w:hAnsi="Times New Roman" w:cs="Times New Roman"/>
          <w:b/>
          <w:sz w:val="28"/>
          <w:szCs w:val="28"/>
        </w:rPr>
        <w:t xml:space="preserve"> ЛОЩЕНКО</w:t>
      </w:r>
    </w:p>
    <w:p w14:paraId="0505DBD4" w14:textId="77777777" w:rsidR="00232A87" w:rsidRDefault="00232A87" w:rsidP="00232A87">
      <w:pPr>
        <w:spacing w:after="0" w:line="240" w:lineRule="auto"/>
        <w:ind w:right="20"/>
        <w:rPr>
          <w:rFonts w:ascii="Times New Roman" w:eastAsia="Courier New CYR" w:hAnsi="Times New Roman" w:cs="Times New Roman"/>
          <w:sz w:val="28"/>
          <w:szCs w:val="28"/>
        </w:rPr>
      </w:pPr>
    </w:p>
    <w:p w14:paraId="4CCF04F1" w14:textId="77777777" w:rsidR="00232A87" w:rsidRDefault="00232A87" w:rsidP="00232A87">
      <w:pPr>
        <w:spacing w:after="0" w:line="240" w:lineRule="auto"/>
        <w:ind w:right="20" w:firstLine="380"/>
        <w:jc w:val="both"/>
        <w:rPr>
          <w:rFonts w:ascii="Times New Roman" w:eastAsia="Courier New CYR" w:hAnsi="Times New Roman" w:cs="Times New Roman"/>
          <w:sz w:val="28"/>
          <w:szCs w:val="28"/>
        </w:rPr>
      </w:pPr>
    </w:p>
    <w:p w14:paraId="3CFD82D8" w14:textId="77777777" w:rsidR="00232A87" w:rsidRDefault="00232A87" w:rsidP="00232A87">
      <w:pPr>
        <w:spacing w:after="0" w:line="240" w:lineRule="auto"/>
        <w:ind w:right="20" w:firstLine="380"/>
        <w:jc w:val="both"/>
        <w:rPr>
          <w:rFonts w:ascii="Times New Roman" w:eastAsia="Courier New CYR" w:hAnsi="Times New Roman" w:cs="Times New Roman"/>
          <w:sz w:val="28"/>
          <w:szCs w:val="28"/>
        </w:rPr>
      </w:pPr>
    </w:p>
    <w:p w14:paraId="64916485" w14:textId="77777777" w:rsidR="00232A87" w:rsidRDefault="00232A87" w:rsidP="00232A87">
      <w:pPr>
        <w:spacing w:after="0" w:line="240" w:lineRule="auto"/>
        <w:ind w:right="20" w:firstLine="380"/>
        <w:jc w:val="both"/>
        <w:rPr>
          <w:rFonts w:ascii="Times New Roman" w:eastAsia="Courier New CYR" w:hAnsi="Times New Roman" w:cs="Times New Roman"/>
          <w:sz w:val="28"/>
          <w:szCs w:val="28"/>
        </w:rPr>
      </w:pPr>
    </w:p>
    <w:p w14:paraId="38CA2A2B" w14:textId="77777777" w:rsidR="00232A87" w:rsidRPr="00627CC3" w:rsidRDefault="00232A87" w:rsidP="00232A87">
      <w:pPr>
        <w:spacing w:after="0" w:line="240" w:lineRule="auto"/>
      </w:pPr>
      <w:r w:rsidRPr="00627CC3">
        <w:rPr>
          <w:rFonts w:ascii="Times New Roman" w:hAnsi="Times New Roman" w:cs="Times New Roman"/>
          <w:b/>
          <w:sz w:val="28"/>
          <w:szCs w:val="28"/>
        </w:rPr>
        <w:t xml:space="preserve">Заступник міського голови – </w:t>
      </w:r>
    </w:p>
    <w:p w14:paraId="3EC08405" w14:textId="77777777" w:rsidR="00232A87" w:rsidRPr="00627CC3" w:rsidRDefault="00232A87" w:rsidP="00232A87">
      <w:pPr>
        <w:spacing w:after="0" w:line="240" w:lineRule="auto"/>
      </w:pPr>
      <w:r w:rsidRPr="00627CC3">
        <w:rPr>
          <w:rFonts w:ascii="Times New Roman" w:hAnsi="Times New Roman" w:cs="Times New Roman"/>
          <w:b/>
          <w:sz w:val="28"/>
          <w:szCs w:val="28"/>
        </w:rPr>
        <w:t>директор Департаменту фінансів</w:t>
      </w:r>
    </w:p>
    <w:p w14:paraId="7A9589D5" w14:textId="77777777" w:rsidR="00232A87" w:rsidRPr="00627CC3" w:rsidRDefault="00232A87" w:rsidP="00232A87">
      <w:pPr>
        <w:tabs>
          <w:tab w:val="left" w:pos="6804"/>
          <w:tab w:val="left" w:pos="6946"/>
        </w:tabs>
        <w:spacing w:after="0" w:line="240" w:lineRule="auto"/>
      </w:pPr>
      <w:r w:rsidRPr="00627CC3">
        <w:rPr>
          <w:rFonts w:ascii="Times New Roman" w:hAnsi="Times New Roman" w:cs="Times New Roman"/>
          <w:b/>
          <w:sz w:val="28"/>
          <w:szCs w:val="28"/>
        </w:rPr>
        <w:t>Кременчуцької міської ради</w:t>
      </w:r>
    </w:p>
    <w:p w14:paraId="55D59E4C" w14:textId="77777777" w:rsidR="00232A87" w:rsidRDefault="00232A87" w:rsidP="00232A87">
      <w:pPr>
        <w:spacing w:after="0" w:line="240" w:lineRule="auto"/>
        <w:ind w:right="20"/>
        <w:jc w:val="both"/>
        <w:rPr>
          <w:rFonts w:ascii="Times New Roman" w:hAnsi="Times New Roman" w:cs="Times New Roman"/>
          <w:b/>
          <w:sz w:val="28"/>
          <w:szCs w:val="28"/>
        </w:rPr>
      </w:pPr>
      <w:r w:rsidRPr="00627CC3">
        <w:rPr>
          <w:rFonts w:ascii="Times New Roman" w:hAnsi="Times New Roman" w:cs="Times New Roman"/>
          <w:b/>
          <w:sz w:val="28"/>
          <w:szCs w:val="28"/>
        </w:rPr>
        <w:t xml:space="preserve">Кременчуцького району </w:t>
      </w:r>
    </w:p>
    <w:p w14:paraId="7F26B56D" w14:textId="77777777" w:rsidR="00232A87" w:rsidRDefault="00232A87" w:rsidP="00232A87">
      <w:pPr>
        <w:tabs>
          <w:tab w:val="left" w:pos="6804"/>
          <w:tab w:val="left" w:pos="7088"/>
        </w:tabs>
        <w:spacing w:after="0" w:line="240" w:lineRule="auto"/>
        <w:rPr>
          <w:rFonts w:ascii="Times New Roman" w:eastAsia="Courier New CYR" w:hAnsi="Times New Roman" w:cs="Times New Roman"/>
          <w:sz w:val="28"/>
          <w:szCs w:val="28"/>
        </w:rPr>
      </w:pPr>
      <w:r w:rsidRPr="00627CC3">
        <w:rPr>
          <w:rFonts w:ascii="Times New Roman" w:hAnsi="Times New Roman" w:cs="Times New Roman"/>
          <w:b/>
          <w:sz w:val="28"/>
          <w:szCs w:val="28"/>
        </w:rPr>
        <w:t>Полтавської області</w:t>
      </w:r>
      <w:r w:rsidRPr="00811FD5">
        <w:rPr>
          <w:rFonts w:ascii="Times New Roman" w:eastAsia="Courier New CYR" w:hAnsi="Times New Roman" w:cs="Times New Roman"/>
          <w:sz w:val="28"/>
          <w:szCs w:val="28"/>
        </w:rPr>
        <w:t xml:space="preserve"> </w:t>
      </w:r>
      <w:r>
        <w:rPr>
          <w:rFonts w:ascii="Times New Roman" w:eastAsia="Courier New CYR" w:hAnsi="Times New Roman" w:cs="Times New Roman"/>
          <w:sz w:val="28"/>
          <w:szCs w:val="28"/>
        </w:rPr>
        <w:t xml:space="preserve">                                                           </w:t>
      </w:r>
      <w:r w:rsidRPr="00811FD5">
        <w:rPr>
          <w:rFonts w:ascii="Times New Roman" w:eastAsia="Courier New CYR" w:hAnsi="Times New Roman" w:cs="Times New Roman"/>
          <w:b/>
          <w:sz w:val="28"/>
          <w:szCs w:val="28"/>
        </w:rPr>
        <w:t>Тетяна НЕІЛЕНКО</w:t>
      </w:r>
    </w:p>
    <w:p w14:paraId="0B0B256A" w14:textId="77777777" w:rsidR="00232A87" w:rsidRDefault="00232A87" w:rsidP="00232A87">
      <w:pPr>
        <w:spacing w:after="0" w:line="240" w:lineRule="auto"/>
        <w:ind w:right="20"/>
        <w:jc w:val="both"/>
        <w:rPr>
          <w:rFonts w:ascii="Times New Roman" w:eastAsia="Courier New CYR" w:hAnsi="Times New Roman" w:cs="Times New Roman"/>
          <w:sz w:val="28"/>
          <w:szCs w:val="28"/>
        </w:rPr>
      </w:pPr>
    </w:p>
    <w:p w14:paraId="45A70F13" w14:textId="77777777" w:rsidR="00232A87" w:rsidRPr="00627CC3" w:rsidRDefault="00232A87" w:rsidP="00232A87">
      <w:pPr>
        <w:spacing w:after="0" w:line="240" w:lineRule="auto"/>
        <w:ind w:right="20"/>
        <w:jc w:val="both"/>
        <w:rPr>
          <w:rFonts w:ascii="Times New Roman" w:eastAsia="Courier New CYR" w:hAnsi="Times New Roman" w:cs="Times New Roman"/>
          <w:sz w:val="28"/>
          <w:szCs w:val="28"/>
        </w:rPr>
      </w:pPr>
    </w:p>
    <w:p w14:paraId="34FA3541" w14:textId="77777777" w:rsidR="00726837" w:rsidRPr="00750413" w:rsidRDefault="00726837" w:rsidP="00750413">
      <w:pPr>
        <w:rPr>
          <w:rFonts w:ascii="Times New Roman" w:hAnsi="Times New Roman" w:cs="Times New Roman"/>
          <w:sz w:val="28"/>
          <w:szCs w:val="28"/>
        </w:rPr>
      </w:pPr>
    </w:p>
    <w:sectPr w:rsidR="00726837" w:rsidRPr="00750413" w:rsidSect="005757F1">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1F024" w14:textId="77777777" w:rsidR="007507B4" w:rsidRDefault="007507B4" w:rsidP="0073281A">
      <w:pPr>
        <w:spacing w:after="0" w:line="240" w:lineRule="auto"/>
      </w:pPr>
      <w:r>
        <w:separator/>
      </w:r>
    </w:p>
  </w:endnote>
  <w:endnote w:type="continuationSeparator" w:id="0">
    <w:p w14:paraId="79A72B79" w14:textId="77777777" w:rsidR="007507B4" w:rsidRDefault="007507B4" w:rsidP="0073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063F" w14:textId="77777777" w:rsidR="007507B4" w:rsidRDefault="007507B4" w:rsidP="0073281A">
      <w:pPr>
        <w:spacing w:after="0" w:line="240" w:lineRule="auto"/>
      </w:pPr>
      <w:r>
        <w:separator/>
      </w:r>
    </w:p>
  </w:footnote>
  <w:footnote w:type="continuationSeparator" w:id="0">
    <w:p w14:paraId="13E1ADC6" w14:textId="77777777" w:rsidR="007507B4" w:rsidRDefault="007507B4" w:rsidP="00732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7FDB"/>
    <w:multiLevelType w:val="hybridMultilevel"/>
    <w:tmpl w:val="8EE2D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1097"/>
    <w:rsid w:val="000667B1"/>
    <w:rsid w:val="000F0972"/>
    <w:rsid w:val="00162BDF"/>
    <w:rsid w:val="001862F0"/>
    <w:rsid w:val="001912FE"/>
    <w:rsid w:val="001E3C24"/>
    <w:rsid w:val="002035CB"/>
    <w:rsid w:val="00232A87"/>
    <w:rsid w:val="00251097"/>
    <w:rsid w:val="00264D17"/>
    <w:rsid w:val="00267D99"/>
    <w:rsid w:val="002D1651"/>
    <w:rsid w:val="003552C3"/>
    <w:rsid w:val="00492179"/>
    <w:rsid w:val="00530434"/>
    <w:rsid w:val="00543E49"/>
    <w:rsid w:val="00574651"/>
    <w:rsid w:val="005757F1"/>
    <w:rsid w:val="005818ED"/>
    <w:rsid w:val="006226E1"/>
    <w:rsid w:val="00631EFF"/>
    <w:rsid w:val="00643465"/>
    <w:rsid w:val="00645B01"/>
    <w:rsid w:val="006806D8"/>
    <w:rsid w:val="006B0CD6"/>
    <w:rsid w:val="00717BCC"/>
    <w:rsid w:val="00726837"/>
    <w:rsid w:val="0073281A"/>
    <w:rsid w:val="00750413"/>
    <w:rsid w:val="007507B4"/>
    <w:rsid w:val="00754652"/>
    <w:rsid w:val="00762A6F"/>
    <w:rsid w:val="00797FB4"/>
    <w:rsid w:val="007D20F5"/>
    <w:rsid w:val="007D696D"/>
    <w:rsid w:val="00860646"/>
    <w:rsid w:val="008727D9"/>
    <w:rsid w:val="008C2AF5"/>
    <w:rsid w:val="00955242"/>
    <w:rsid w:val="00960A87"/>
    <w:rsid w:val="00962775"/>
    <w:rsid w:val="00970C28"/>
    <w:rsid w:val="0097512D"/>
    <w:rsid w:val="009A1BA6"/>
    <w:rsid w:val="009E5B57"/>
    <w:rsid w:val="00AB1D90"/>
    <w:rsid w:val="00AC558E"/>
    <w:rsid w:val="00B01382"/>
    <w:rsid w:val="00B10736"/>
    <w:rsid w:val="00B12A6C"/>
    <w:rsid w:val="00B13283"/>
    <w:rsid w:val="00B40BF8"/>
    <w:rsid w:val="00B4495E"/>
    <w:rsid w:val="00B56297"/>
    <w:rsid w:val="00B57A96"/>
    <w:rsid w:val="00B71CA1"/>
    <w:rsid w:val="00BF2890"/>
    <w:rsid w:val="00D067D3"/>
    <w:rsid w:val="00D63B67"/>
    <w:rsid w:val="00D716AF"/>
    <w:rsid w:val="00DC2639"/>
    <w:rsid w:val="00E414EC"/>
    <w:rsid w:val="00ED2DE7"/>
    <w:rsid w:val="00EE6204"/>
    <w:rsid w:val="00F55E97"/>
    <w:rsid w:val="00F91322"/>
    <w:rsid w:val="00F96422"/>
    <w:rsid w:val="00FE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82CC"/>
  <w15:docId w15:val="{50EF6EF0-8996-4FF4-BC0D-7E338CA0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6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683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F9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E7C33"/>
    <w:pPr>
      <w:ind w:left="720"/>
      <w:contextualSpacing/>
    </w:pPr>
  </w:style>
  <w:style w:type="character" w:styleId="a6">
    <w:name w:val="Hyperlink"/>
    <w:basedOn w:val="a0"/>
    <w:uiPriority w:val="99"/>
    <w:unhideWhenUsed/>
    <w:rsid w:val="00DC2639"/>
    <w:rPr>
      <w:color w:val="0000FF"/>
      <w:u w:val="single"/>
    </w:rPr>
  </w:style>
  <w:style w:type="character" w:customStyle="1" w:styleId="1">
    <w:name w:val="Незакрита згадка1"/>
    <w:basedOn w:val="a0"/>
    <w:uiPriority w:val="99"/>
    <w:semiHidden/>
    <w:unhideWhenUsed/>
    <w:rsid w:val="0073281A"/>
    <w:rPr>
      <w:color w:val="605E5C"/>
      <w:shd w:val="clear" w:color="auto" w:fill="E1DFDD"/>
    </w:rPr>
  </w:style>
  <w:style w:type="paragraph" w:styleId="a7">
    <w:name w:val="endnote text"/>
    <w:basedOn w:val="a"/>
    <w:link w:val="a8"/>
    <w:uiPriority w:val="99"/>
    <w:semiHidden/>
    <w:unhideWhenUsed/>
    <w:rsid w:val="0073281A"/>
    <w:pPr>
      <w:spacing w:after="0" w:line="240" w:lineRule="auto"/>
    </w:pPr>
    <w:rPr>
      <w:sz w:val="20"/>
      <w:szCs w:val="20"/>
    </w:rPr>
  </w:style>
  <w:style w:type="character" w:customStyle="1" w:styleId="a8">
    <w:name w:val="Текст кінцевої виноски Знак"/>
    <w:basedOn w:val="a0"/>
    <w:link w:val="a7"/>
    <w:uiPriority w:val="99"/>
    <w:semiHidden/>
    <w:rsid w:val="0073281A"/>
    <w:rPr>
      <w:sz w:val="20"/>
      <w:szCs w:val="20"/>
      <w:lang w:val="uk-UA"/>
    </w:rPr>
  </w:style>
  <w:style w:type="character" w:styleId="a9">
    <w:name w:val="endnote reference"/>
    <w:basedOn w:val="a0"/>
    <w:uiPriority w:val="99"/>
    <w:semiHidden/>
    <w:unhideWhenUsed/>
    <w:rsid w:val="007328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7845">
      <w:bodyDiv w:val="1"/>
      <w:marLeft w:val="0"/>
      <w:marRight w:val="0"/>
      <w:marTop w:val="0"/>
      <w:marBottom w:val="0"/>
      <w:divBdr>
        <w:top w:val="none" w:sz="0" w:space="0" w:color="auto"/>
        <w:left w:val="none" w:sz="0" w:space="0" w:color="auto"/>
        <w:bottom w:val="none" w:sz="0" w:space="0" w:color="auto"/>
        <w:right w:val="none" w:sz="0" w:space="0" w:color="auto"/>
      </w:divBdr>
    </w:div>
    <w:div w:id="967593348">
      <w:bodyDiv w:val="1"/>
      <w:marLeft w:val="0"/>
      <w:marRight w:val="0"/>
      <w:marTop w:val="0"/>
      <w:marBottom w:val="0"/>
      <w:divBdr>
        <w:top w:val="none" w:sz="0" w:space="0" w:color="auto"/>
        <w:left w:val="none" w:sz="0" w:space="0" w:color="auto"/>
        <w:bottom w:val="none" w:sz="0" w:space="0" w:color="auto"/>
        <w:right w:val="none" w:sz="0" w:space="0" w:color="auto"/>
      </w:divBdr>
    </w:div>
    <w:div w:id="1073041945">
      <w:bodyDiv w:val="1"/>
      <w:marLeft w:val="0"/>
      <w:marRight w:val="0"/>
      <w:marTop w:val="0"/>
      <w:marBottom w:val="0"/>
      <w:divBdr>
        <w:top w:val="none" w:sz="0" w:space="0" w:color="auto"/>
        <w:left w:val="none" w:sz="0" w:space="0" w:color="auto"/>
        <w:bottom w:val="none" w:sz="0" w:space="0" w:color="auto"/>
        <w:right w:val="none" w:sz="0" w:space="0" w:color="auto"/>
      </w:divBdr>
    </w:div>
    <w:div w:id="1415324087">
      <w:bodyDiv w:val="1"/>
      <w:marLeft w:val="0"/>
      <w:marRight w:val="0"/>
      <w:marTop w:val="0"/>
      <w:marBottom w:val="0"/>
      <w:divBdr>
        <w:top w:val="none" w:sz="0" w:space="0" w:color="auto"/>
        <w:left w:val="none" w:sz="0" w:space="0" w:color="auto"/>
        <w:bottom w:val="none" w:sz="0" w:space="0" w:color="auto"/>
        <w:right w:val="none" w:sz="0" w:space="0" w:color="auto"/>
      </w:divBdr>
    </w:div>
    <w:div w:id="20415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Dyness%20DL%205.0&#1091;&#1090;%20https://dk21.dovidnyk.info/index.php%20&#1087;&#1088;&#1086;%20&#8505;%20&#1044;&#1050;%20021:2015%20&#85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k21.dovidnyk.info/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38F4-16C9-48FD-A835-5D66B76E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8103</Words>
  <Characters>4620</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Зайченко Алла Юріївна</cp:lastModifiedBy>
  <cp:revision>45</cp:revision>
  <cp:lastPrinted>2025-11-28T11:32:00Z</cp:lastPrinted>
  <dcterms:created xsi:type="dcterms:W3CDTF">2025-11-26T10:39:00Z</dcterms:created>
  <dcterms:modified xsi:type="dcterms:W3CDTF">2025-11-28T11:34:00Z</dcterms:modified>
</cp:coreProperties>
</file>