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34" w:rsidRDefault="007D6634" w:rsidP="005F2EA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7D6634" w:rsidRPr="00CA204F" w:rsidRDefault="005F2EAE" w:rsidP="00CA204F">
      <w:pPr>
        <w:spacing w:after="0" w:line="240" w:lineRule="auto"/>
        <w:ind w:left="5670"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A2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Додаток </w:t>
      </w:r>
    </w:p>
    <w:p w:rsidR="007D6634" w:rsidRPr="00CA204F" w:rsidRDefault="005F2EAE" w:rsidP="00CA204F">
      <w:pPr>
        <w:spacing w:after="0" w:line="240" w:lineRule="auto"/>
        <w:ind w:left="5670" w:right="-456"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A2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 рішення Кременчуцької міської ради</w:t>
      </w:r>
    </w:p>
    <w:p w:rsidR="007D6634" w:rsidRPr="00CA204F" w:rsidRDefault="005F2EAE" w:rsidP="00CA204F">
      <w:pPr>
        <w:spacing w:after="0" w:line="240" w:lineRule="auto"/>
        <w:ind w:left="5670"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A2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Кременчуцького району Полтавської області </w:t>
      </w:r>
    </w:p>
    <w:p w:rsidR="007D6634" w:rsidRPr="00CA204F" w:rsidRDefault="00CA204F" w:rsidP="00CA204F">
      <w:pPr>
        <w:spacing w:after="0" w:line="240" w:lineRule="auto"/>
        <w:ind w:left="5670"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A2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19 </w:t>
      </w:r>
      <w:r w:rsidR="005F2EAE" w:rsidRPr="00CA2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вересня 2025 року</w:t>
      </w:r>
    </w:p>
    <w:p w:rsidR="00CA204F" w:rsidRPr="00CA204F" w:rsidRDefault="00CA204F" w:rsidP="00CA204F">
      <w:pPr>
        <w:spacing w:after="0" w:line="240" w:lineRule="auto"/>
        <w:ind w:left="5670"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D6634" w:rsidRPr="00CA204F" w:rsidRDefault="005F2EAE" w:rsidP="00CA204F">
      <w:pPr>
        <w:spacing w:after="0"/>
        <w:ind w:left="949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A2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</w:t>
      </w:r>
    </w:p>
    <w:p w:rsidR="007D6634" w:rsidRPr="00CA204F" w:rsidRDefault="005F2EAE" w:rsidP="00CA204F">
      <w:pPr>
        <w:spacing w:after="0"/>
        <w:ind w:firstLine="1020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A2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комплексної програми розвитку</w:t>
      </w:r>
    </w:p>
    <w:p w:rsidR="007D6634" w:rsidRPr="00CA204F" w:rsidRDefault="005F2EAE" w:rsidP="00CA204F">
      <w:pPr>
        <w:spacing w:after="0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A2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  <w:r w:rsidR="00CA2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A2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2023 - 2025 роки</w:t>
      </w:r>
    </w:p>
    <w:p w:rsidR="007D6634" w:rsidRDefault="005F2EA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7D6634" w:rsidRDefault="005F2EA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:rsidR="007D6634" w:rsidRDefault="005F2EA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839"/>
        <w:gridCol w:w="720"/>
        <w:gridCol w:w="5274"/>
        <w:gridCol w:w="1105"/>
        <w:gridCol w:w="1985"/>
        <w:gridCol w:w="1304"/>
        <w:gridCol w:w="1248"/>
        <w:gridCol w:w="1276"/>
        <w:gridCol w:w="1277"/>
      </w:tblGrid>
      <w:tr w:rsidR="007D6634" w:rsidTr="00CA204F">
        <w:trPr>
          <w:trHeight w:val="7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7D6634" w:rsidTr="00CA204F">
        <w:trPr>
          <w:trHeight w:val="4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7D6634" w:rsidTr="00CA204F">
        <w:trPr>
          <w:trHeight w:val="312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7D6634" w:rsidTr="00CA204F">
        <w:trPr>
          <w:trHeight w:val="312"/>
        </w:trPr>
        <w:tc>
          <w:tcPr>
            <w:tcW w:w="15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7D6634" w:rsidTr="00CA204F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243 975,2</w:t>
            </w:r>
          </w:p>
        </w:tc>
      </w:tr>
      <w:tr w:rsidR="007D6634" w:rsidTr="00CA204F">
        <w:trPr>
          <w:trHeight w:val="19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D6634" w:rsidTr="00CA204F">
        <w:trPr>
          <w:trHeight w:val="12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Медичні послу</w:t>
            </w:r>
            <w:r w:rsidR="00CA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ги за договорами з фізичними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юридич</w:t>
            </w:r>
            <w:r w:rsidR="00CA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особа</w:t>
            </w:r>
            <w:r w:rsidR="00CA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7D6634" w:rsidTr="00CA204F">
        <w:trPr>
          <w:trHeight w:val="6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7D6634" w:rsidTr="00CA204F">
        <w:trPr>
          <w:trHeight w:val="456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1 307 495,4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484 415,1</w:t>
            </w:r>
          </w:p>
        </w:tc>
      </w:tr>
      <w:tr w:rsidR="007D6634" w:rsidTr="00CA204F">
        <w:trPr>
          <w:trHeight w:val="42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243 100,0</w:t>
            </w:r>
          </w:p>
        </w:tc>
      </w:tr>
      <w:tr w:rsidR="007D6634" w:rsidTr="00CA204F">
        <w:trPr>
          <w:trHeight w:val="42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D6634" w:rsidTr="00CA204F">
        <w:trPr>
          <w:trHeight w:val="44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7D6634" w:rsidTr="00CA204F">
        <w:trPr>
          <w:trHeight w:val="312"/>
        </w:trPr>
        <w:tc>
          <w:tcPr>
            <w:tcW w:w="15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7D6634" w:rsidTr="00CA204F">
        <w:trPr>
          <w:trHeight w:val="34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9615.2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7D6634" w:rsidTr="00CA204F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8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0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придбання електричного обладнання для заміни лічильників електричної енергії в педіатричному центрі – «Дитяча лікарня» за адресою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оснащення меблями, інвентарем приміщень для розміщення магнітно-резонансного томографа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117,6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погашення заборгованості 2024 р. за придбання ортопедичних матраців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погашення заборгованості 2024 р. Оснащення меблями, інвентарем приміщень для розміщення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7D6634" w:rsidTr="00CA204F">
        <w:trPr>
          <w:trHeight w:val="9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</w:tr>
      <w:tr w:rsidR="007D6634" w:rsidTr="00CA204F">
        <w:trPr>
          <w:trHeight w:val="130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У т. ч. придбання обладнання  для монтажу 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пусконалогоджу-вальних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 робіт поливної системи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</w:tr>
      <w:tr w:rsidR="007D6634" w:rsidTr="00CA204F">
        <w:trPr>
          <w:trHeight w:val="9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т.ч. придбання ортопедичних матраців для учасників ЛНА на ЧАЕС 20шт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</w:tr>
      <w:tr w:rsidR="007D6634" w:rsidTr="00CA204F">
        <w:trPr>
          <w:trHeight w:val="9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частини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приміщень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першого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поверху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основної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будівлі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консультативно-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212,9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212,9</w:t>
            </w:r>
          </w:p>
        </w:tc>
      </w:tr>
      <w:tr w:rsidR="007D6634" w:rsidTr="00CA204F">
        <w:trPr>
          <w:trHeight w:val="9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частини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приміщень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першого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поверху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основної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будівлі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консультативно-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26,2</w:t>
            </w:r>
          </w:p>
        </w:tc>
      </w:tr>
      <w:tr w:rsidR="007D6634" w:rsidTr="00CA204F">
        <w:trPr>
          <w:trHeight w:val="9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У т. ч. придбання жалюзі для хірургічного відділення педіатричного центру – «Дитяча лікарня»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82,6</w:t>
            </w:r>
          </w:p>
        </w:tc>
      </w:tr>
      <w:tr w:rsidR="007D6634" w:rsidTr="00CA204F">
        <w:trPr>
          <w:trHeight w:val="9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У т. ч. придбання меблів для оснащення приміщень, в яких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функціонують експертні команди </w:t>
            </w:r>
            <w:r>
              <w:rPr>
                <w:i/>
                <w:iCs/>
                <w:sz w:val="18"/>
                <w:szCs w:val="18"/>
              </w:rPr>
              <w:t>оцінювання повсякденного функціонування особи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</w:tr>
      <w:tr w:rsidR="007D6634" w:rsidTr="00CA204F">
        <w:trPr>
          <w:trHeight w:val="8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 т. ч. придбання обладнання для  монтажу та </w:t>
            </w:r>
            <w:proofErr w:type="spellStart"/>
            <w:r>
              <w:rPr>
                <w:i/>
                <w:sz w:val="18"/>
                <w:szCs w:val="18"/>
              </w:rPr>
              <w:t>пусконалагоджу-вальних</w:t>
            </w:r>
            <w:proofErr w:type="spellEnd"/>
            <w:r>
              <w:rPr>
                <w:i/>
                <w:sz w:val="18"/>
                <w:szCs w:val="18"/>
              </w:rPr>
              <w:t xml:space="preserve"> робіт </w:t>
            </w:r>
            <w:r>
              <w:rPr>
                <w:i/>
                <w:sz w:val="18"/>
                <w:szCs w:val="18"/>
              </w:rPr>
              <w:lastRenderedPageBreak/>
              <w:t xml:space="preserve">системи оповіщення в приміщеннях закладу за адресою: вулиця Лікаря </w:t>
            </w:r>
            <w:proofErr w:type="spellStart"/>
            <w:r>
              <w:rPr>
                <w:i/>
                <w:sz w:val="18"/>
                <w:szCs w:val="18"/>
              </w:rPr>
              <w:t>Парнети</w:t>
            </w:r>
            <w:proofErr w:type="spellEnd"/>
            <w:r>
              <w:rPr>
                <w:i/>
                <w:sz w:val="18"/>
                <w:szCs w:val="18"/>
              </w:rPr>
              <w:t>,2.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68,2</w:t>
            </w:r>
          </w:p>
        </w:tc>
      </w:tr>
      <w:tr w:rsidR="007D6634" w:rsidTr="00CA204F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7D6634" w:rsidTr="00CA204F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7D6634" w:rsidTr="00CA204F">
        <w:trPr>
          <w:trHeight w:val="4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6 078,3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7D6634" w:rsidTr="00CA204F">
        <w:trPr>
          <w:cantSplit/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медикаменти для лікування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військовослужбов-ців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7D6634" w:rsidTr="00CA204F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медогляд особового складу ДФКТР №3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</w:tr>
      <w:tr w:rsidR="007D6634" w:rsidTr="00CA204F">
        <w:trPr>
          <w:trHeight w:val="19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У т.ч. на придбання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медичних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виробів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витратних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нейроваскулярних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втручань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церебральної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ангіографії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(ЦАГ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2 172,3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2 172,3</w:t>
            </w:r>
          </w:p>
        </w:tc>
      </w:tr>
      <w:tr w:rsidR="007D6634" w:rsidTr="00CA204F">
        <w:trPr>
          <w:trHeight w:val="5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У т.ч. на придбання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антирабічної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вакцини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741,0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741,0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69 911,0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21 265,0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7D6634" w:rsidTr="00CA204F">
        <w:trPr>
          <w:trHeight w:val="46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7D6634" w:rsidTr="00CA204F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додаткове харчування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військовослужбо-вців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додаткове харчування учасників ЛНА на ЧАЕС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7D6634" w:rsidTr="00CA204F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7D6634" w:rsidTr="00CA204F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7D6634" w:rsidTr="00CA204F">
        <w:trPr>
          <w:cantSplit/>
          <w:trHeight w:val="4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7D6634" w:rsidTr="00CA204F">
        <w:trPr>
          <w:trHeight w:val="5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за покіс трави, бур’янів, карантинних рослин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                   вул. Кв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GB" w:eastAsia="ru-RU"/>
              </w:rPr>
              <w:t>7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ітки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0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з вимощення частини будівлі основного корпусу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МРТ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0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7D6634" w:rsidTr="00CA204F">
        <w:trPr>
          <w:trHeight w:val="10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землеустрою щодо встановлення (відновлення) меж земельної ділянки орієнтовною площею 4,4866 га по вул. Лікаря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8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«Лікарня інтенсивного лікування»» за адресою: вул. Лікаря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,16, м. Кременчук, Полтавської області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</w:t>
            </w:r>
            <w:proofErr w:type="spellStart"/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,16»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Оплат</w:t>
            </w:r>
            <w:r>
              <w:rPr>
                <w:i/>
                <w:sz w:val="18"/>
                <w:szCs w:val="18"/>
                <w:lang w:val="uk-UA"/>
              </w:rPr>
              <w:t>а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О</w:t>
            </w:r>
            <w:r>
              <w:rPr>
                <w:i/>
                <w:sz w:val="18"/>
                <w:szCs w:val="18"/>
                <w:lang w:eastAsia="ru-RU"/>
              </w:rPr>
              <w:t xml:space="preserve">плата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Оплата послуг із заміни лічильників електричної енергії в педіатричному центрі </w:t>
            </w:r>
            <w:proofErr w:type="spellStart"/>
            <w:r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>
              <w:rPr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із</w:t>
            </w:r>
            <w:proofErr w:type="spellEnd"/>
            <w:r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робіт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відеоспостережен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н</w:t>
            </w:r>
            <w:r>
              <w:rPr>
                <w:i/>
                <w:sz w:val="18"/>
                <w:szCs w:val="18"/>
              </w:rPr>
              <w:t>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7D6634" w:rsidTr="00CA204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7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а надання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оплата послуг охорони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</w:tr>
      <w:tr w:rsidR="007D6634" w:rsidTr="00CA204F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>
              <w:rPr>
                <w:bCs/>
                <w:sz w:val="18"/>
                <w:szCs w:val="18"/>
                <w:lang w:val="en-US"/>
              </w:rPr>
              <w:t>PRIMAX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RIVIERA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uk-UA"/>
              </w:rPr>
              <w:t>в педіатричному центрі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7D6634" w:rsidTr="00CA204F">
        <w:trPr>
          <w:trHeight w:val="1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технічного обслуговування дизельних </w:t>
            </w: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>генераторів, сонячних електростанцій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625,9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625,9</w:t>
            </w:r>
          </w:p>
        </w:tc>
      </w:tr>
      <w:tr w:rsidR="007D6634" w:rsidTr="00CA204F">
        <w:trPr>
          <w:trHeight w:val="1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Оплата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з монтажу та </w:t>
            </w:r>
            <w:proofErr w:type="spellStart"/>
            <w:r>
              <w:rPr>
                <w:i/>
                <w:iCs/>
                <w:sz w:val="18"/>
                <w:szCs w:val="18"/>
              </w:rPr>
              <w:t>пусконалагоджу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>-</w:t>
            </w:r>
            <w:r>
              <w:rPr>
                <w:i/>
                <w:iCs/>
                <w:sz w:val="18"/>
                <w:szCs w:val="18"/>
              </w:rPr>
              <w:t>вальни</w:t>
            </w:r>
            <w:r>
              <w:rPr>
                <w:i/>
                <w:iCs/>
                <w:sz w:val="18"/>
                <w:szCs w:val="18"/>
                <w:lang w:val="uk-UA"/>
              </w:rPr>
              <w:t>х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робіт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поливної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системи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:rsidR="007D6634" w:rsidTr="00CA204F">
        <w:trPr>
          <w:trHeight w:val="1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jc w:val="both"/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>
              <w:rPr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із</w:t>
            </w:r>
            <w:proofErr w:type="spellEnd"/>
            <w:r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i/>
                <w:sz w:val="18"/>
                <w:szCs w:val="18"/>
              </w:rPr>
              <w:t>пусконалагоджува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i/>
                <w:sz w:val="18"/>
                <w:szCs w:val="18"/>
              </w:rPr>
              <w:t>льних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робіт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відеоспостереже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н</w:t>
            </w:r>
            <w:proofErr w:type="spellStart"/>
            <w:r>
              <w:rPr>
                <w:i/>
                <w:sz w:val="18"/>
                <w:szCs w:val="18"/>
              </w:rPr>
              <w:t>ня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частини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приміщень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першого</w:t>
            </w:r>
            <w:proofErr w:type="spellEnd"/>
            <w:r>
              <w:rPr>
                <w:i/>
                <w:sz w:val="18"/>
                <w:szCs w:val="18"/>
              </w:rPr>
              <w:t xml:space="preserve"> поверху </w:t>
            </w:r>
            <w:proofErr w:type="spellStart"/>
            <w:r>
              <w:rPr>
                <w:i/>
                <w:sz w:val="18"/>
                <w:szCs w:val="18"/>
              </w:rPr>
              <w:t>основної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будівлі</w:t>
            </w:r>
            <w:proofErr w:type="spellEnd"/>
            <w:r>
              <w:rPr>
                <w:i/>
                <w:sz w:val="18"/>
                <w:szCs w:val="18"/>
              </w:rPr>
              <w:t xml:space="preserve"> консультативно-</w:t>
            </w:r>
            <w:proofErr w:type="spellStart"/>
            <w:r>
              <w:rPr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7,9</w:t>
            </w:r>
          </w:p>
        </w:tc>
      </w:tr>
      <w:tr w:rsidR="007D6634" w:rsidTr="00CA204F">
        <w:trPr>
          <w:trHeight w:val="1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плата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з ремонту комплексу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рентгенівського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КРД-50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  <w:t>INDIascan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».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</w:t>
            </w:r>
          </w:p>
        </w:tc>
      </w:tr>
      <w:tr w:rsidR="007D6634" w:rsidTr="00CA204F">
        <w:trPr>
          <w:trHeight w:val="12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Оплата </w:t>
            </w:r>
            <w:r w:rsidRPr="005F2EAE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послуг з монтажу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кондиціонерів з витратними матеріалами для хірургічного відділення педіатричного центру – «Дитяча лікарня» </w:t>
            </w:r>
            <w:r w:rsidRPr="005F2EAE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КНМП «Лікарня інтенсивного лікування «Кременчуцька»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75,3</w:t>
            </w:r>
          </w:p>
        </w:tc>
      </w:tr>
      <w:tr w:rsidR="007D6634" w:rsidTr="00CA204F">
        <w:trPr>
          <w:trHeight w:val="13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пусконалагоджува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льних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оповіщення в приміщеннях закладу за адресою: вулиця Лікаря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41,2</w:t>
            </w:r>
          </w:p>
        </w:tc>
      </w:tr>
      <w:tr w:rsidR="007D6634" w:rsidTr="00CA204F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7D6634" w:rsidTr="00CA204F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30 000,0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0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погашення заборгованості за 2024 рік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7D6634" w:rsidTr="00CA204F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7D6634" w:rsidTr="00CA204F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7D6634" w:rsidTr="00CA204F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7D6634" w:rsidTr="00CA204F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D6634" w:rsidTr="00CA204F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7D6634" w:rsidTr="00CA204F">
        <w:trPr>
          <w:cantSplit/>
          <w:trHeight w:val="6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7D6634" w:rsidTr="00CA204F">
        <w:trPr>
          <w:cantSplit/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7D6634" w:rsidTr="00CA204F">
        <w:trPr>
          <w:cantSplit/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5 628,0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5 628,0</w:t>
            </w:r>
          </w:p>
        </w:tc>
      </w:tr>
      <w:tr w:rsidR="007D6634" w:rsidTr="00CA204F">
        <w:trPr>
          <w:cantSplit/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ПОКВПТГ згідно рішення суду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634" w:rsidRDefault="005F2EAE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3 006,7</w:t>
            </w:r>
          </w:p>
        </w:tc>
      </w:tr>
      <w:tr w:rsidR="007D6634" w:rsidTr="00CA204F">
        <w:trPr>
          <w:cantSplit/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Укргазтрейдинг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 згідно рішення суду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634" w:rsidRDefault="005F2EAE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377,6</w:t>
            </w:r>
          </w:p>
        </w:tc>
      </w:tr>
      <w:tr w:rsidR="007D6634" w:rsidTr="00CA204F">
        <w:trPr>
          <w:trHeight w:val="44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1 010 349,6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390 126,3</w:t>
            </w:r>
          </w:p>
        </w:tc>
      </w:tr>
      <w:tr w:rsidR="007D6634" w:rsidTr="00CA204F">
        <w:trPr>
          <w:trHeight w:val="42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285 098,4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151 036,4</w:t>
            </w:r>
          </w:p>
        </w:tc>
      </w:tr>
      <w:tr w:rsidR="007D6634" w:rsidTr="00CA204F">
        <w:trPr>
          <w:trHeight w:val="420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D6634" w:rsidTr="00CA204F">
        <w:trPr>
          <w:trHeight w:val="312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7D6634" w:rsidTr="00CA204F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D6634" w:rsidTr="00CA204F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7D6634" w:rsidTr="00CA204F">
        <w:trPr>
          <w:trHeight w:val="5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8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8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7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</w:tr>
      <w:tr w:rsidR="007D6634" w:rsidTr="00CA204F">
        <w:trPr>
          <w:trHeight w:val="6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52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7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D6634" w:rsidTr="00CA204F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D6634" w:rsidTr="00CA204F">
        <w:trPr>
          <w:trHeight w:val="8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7D6634" w:rsidTr="00CA204F">
        <w:trPr>
          <w:trHeight w:val="4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водопос</w:t>
            </w:r>
            <w:r w:rsidR="00CA20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 водовідведення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0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2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94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8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7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18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2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trHeight w:val="3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,16.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7D6634" w:rsidTr="00CA204F">
        <w:trPr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2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2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4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6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консультативно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80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маломобільних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7D6634" w:rsidTr="00CA204F">
        <w:trPr>
          <w:cantSplit/>
          <w:trHeight w:val="13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Капітальний</w:t>
            </w:r>
            <w:proofErr w:type="spellEnd"/>
            <w:r>
              <w:rPr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sz w:val="22"/>
                <w:szCs w:val="22"/>
              </w:rPr>
              <w:t>частини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приміщень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першого</w:t>
            </w:r>
            <w:proofErr w:type="spellEnd"/>
            <w:r>
              <w:rPr>
                <w:sz w:val="22"/>
                <w:szCs w:val="22"/>
              </w:rPr>
              <w:t xml:space="preserve"> поверху </w:t>
            </w:r>
            <w:proofErr w:type="spellStart"/>
            <w:r>
              <w:rPr>
                <w:sz w:val="22"/>
                <w:szCs w:val="22"/>
              </w:rPr>
              <w:t>основної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консультативно-</w:t>
            </w:r>
            <w:proofErr w:type="spellStart"/>
            <w:r>
              <w:rPr>
                <w:sz w:val="22"/>
                <w:szCs w:val="22"/>
              </w:rPr>
              <w:t>діагностичного</w:t>
            </w:r>
            <w:proofErr w:type="spellEnd"/>
            <w:r>
              <w:rPr>
                <w:sz w:val="22"/>
                <w:szCs w:val="22"/>
              </w:rPr>
              <w:t xml:space="preserve"> центру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просп. </w:t>
            </w:r>
            <w:proofErr w:type="spellStart"/>
            <w:r>
              <w:rPr>
                <w:sz w:val="22"/>
                <w:szCs w:val="22"/>
              </w:rPr>
              <w:t>Лесі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Українки</w:t>
            </w:r>
            <w:proofErr w:type="spellEnd"/>
            <w:r>
              <w:rPr>
                <w:sz w:val="22"/>
                <w:szCs w:val="22"/>
              </w:rPr>
              <w:t>, 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Реконструкція</w:t>
            </w:r>
            <w:proofErr w:type="spellEnd"/>
            <w:r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>
              <w:rPr>
                <w:sz w:val="22"/>
                <w:szCs w:val="22"/>
              </w:rPr>
              <w:t>педіатричного</w:t>
            </w:r>
            <w:proofErr w:type="spellEnd"/>
            <w:r>
              <w:rPr>
                <w:sz w:val="22"/>
                <w:szCs w:val="22"/>
              </w:rPr>
              <w:t xml:space="preserve"> центру – «</w:t>
            </w:r>
            <w:proofErr w:type="spellStart"/>
            <w:r>
              <w:rPr>
                <w:sz w:val="22"/>
                <w:szCs w:val="22"/>
              </w:rPr>
              <w:t>Дитяча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>»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Реконструкція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вхідної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групи</w:t>
            </w:r>
            <w:proofErr w:type="spellEnd"/>
            <w:r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консультативно-</w:t>
            </w:r>
            <w:proofErr w:type="spellStart"/>
            <w:r>
              <w:rPr>
                <w:sz w:val="22"/>
                <w:szCs w:val="22"/>
              </w:rPr>
              <w:t>діагностичного</w:t>
            </w:r>
            <w:proofErr w:type="spellEnd"/>
            <w:r>
              <w:rPr>
                <w:sz w:val="22"/>
                <w:szCs w:val="22"/>
              </w:rPr>
              <w:t xml:space="preserve"> центру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просп. </w:t>
            </w:r>
            <w:proofErr w:type="spellStart"/>
            <w:r>
              <w:rPr>
                <w:sz w:val="22"/>
                <w:szCs w:val="22"/>
              </w:rPr>
              <w:t>Лесі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Українки</w:t>
            </w:r>
            <w:proofErr w:type="spellEnd"/>
            <w:r>
              <w:rPr>
                <w:sz w:val="22"/>
                <w:szCs w:val="22"/>
              </w:rPr>
              <w:t>, 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861.6</w:t>
            </w:r>
          </w:p>
        </w:tc>
      </w:tr>
      <w:tr w:rsidR="007D6634" w:rsidTr="00CA204F">
        <w:trPr>
          <w:cantSplit/>
          <w:trHeight w:val="5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2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Закупівля комп’ютерної техніки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4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7D6634" w:rsidTr="00CA204F">
        <w:trPr>
          <w:cantSplit/>
          <w:trHeight w:val="4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Парнети</w:t>
            </w:r>
            <w:proofErr w:type="spellEnd"/>
            <w:r>
              <w:rPr>
                <w:sz w:val="22"/>
                <w:szCs w:val="22"/>
              </w:rPr>
              <w:t xml:space="preserve">, 2. </w:t>
            </w:r>
            <w:proofErr w:type="spellStart"/>
            <w:r>
              <w:rPr>
                <w:sz w:val="22"/>
                <w:szCs w:val="22"/>
              </w:rPr>
              <w:t>Коригування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4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,16.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2 526,3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2 526,3</w:t>
            </w:r>
          </w:p>
        </w:tc>
      </w:tr>
      <w:tr w:rsidR="007D6634" w:rsidTr="00CA204F">
        <w:trPr>
          <w:cantSplit/>
          <w:trHeight w:val="4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фасаду основного корпусу КНМП "Лікарня інтенсивного лікування "Кременчуцька" за  адресою  вул. Лікаря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Парнети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,2 м. Кременчук"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7D6634" w:rsidTr="00CA204F">
        <w:trPr>
          <w:cantSplit/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7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оснащення приміщення для розміщення </w:t>
            </w:r>
            <w:proofErr w:type="spellStart"/>
            <w:r>
              <w:rPr>
                <w:rFonts w:ascii="Times New Roman" w:hAnsi="Times New Roman" w:cs="Times New Roman"/>
              </w:rPr>
              <w:t>експертних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>
              <w:rPr>
                <w:rFonts w:ascii="Times New Roman" w:hAnsi="Times New Roman" w:cs="Times New Roman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8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172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16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мереж електроустановок у частині встановлення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 даху будівлі основного корпусу педіатричного центру - «Дитяча лікарня»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648.3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648.3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,2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355.7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355.7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395,5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395,5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Парнети,2,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798,0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798,0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3 297,5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3 297,5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729,8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997.4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997.4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Лесі Українки, 80.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679.1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679.1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16. Коригування.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37,4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37,4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2. Коригування.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89,9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приміщень гнійно-септичного 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2. Коригування.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49,9</w:t>
            </w:r>
          </w:p>
        </w:tc>
      </w:tr>
      <w:tr w:rsidR="007D6634" w:rsidTr="00CA204F">
        <w:trPr>
          <w:cantSplit/>
          <w:trHeight w:val="83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тренажеру активного 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пасивного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нижніх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кінцівок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пацієнтам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ліквідації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наслідків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аварії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на ЧАЕС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390,4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390,4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-*+9</w:t>
            </w:r>
            <w:r>
              <w:rPr>
                <w:rFonts w:ascii="Times New Roman" w:hAnsi="Times New Roman" w:cs="Times New Roman"/>
              </w:rPr>
              <w:t>консультативно-</w:t>
            </w:r>
            <w:proofErr w:type="spellStart"/>
            <w:r>
              <w:rPr>
                <w:rFonts w:ascii="Times New Roman" w:hAnsi="Times New Roman" w:cs="Times New Roman"/>
              </w:rPr>
              <w:t>діагностичного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593,4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593,4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консультативно-</w:t>
            </w:r>
            <w:proofErr w:type="spellStart"/>
            <w:r>
              <w:rPr>
                <w:rFonts w:ascii="Times New Roman" w:hAnsi="Times New Roman" w:cs="Times New Roman"/>
              </w:rPr>
              <w:t>діагностичного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1 228,5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1 228,5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інфекційного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723,4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інфекційного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1 178,5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1 178,5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підвального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приміщен</w:t>
            </w:r>
            <w:r w:rsidR="00CA204F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Центру відно</w:t>
            </w:r>
            <w:r w:rsidR="00CA204F">
              <w:rPr>
                <w:rFonts w:ascii="Times New Roman" w:hAnsi="Times New Roman" w:cs="Times New Roman"/>
                <w:lang w:val="uk-UA"/>
              </w:rPr>
              <w:t xml:space="preserve">вного лікування та реабілітації </w:t>
            </w:r>
            <w:r>
              <w:rPr>
                <w:rFonts w:ascii="Times New Roman" w:hAnsi="Times New Roman" w:cs="Times New Roman"/>
                <w:lang w:val="uk-UA"/>
              </w:rPr>
              <w:t>КНМП "Лікарня інтенсивного лікування "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Кремен</w:t>
            </w:r>
            <w:r w:rsidR="00CA204F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чуцька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" за адресою: м. Кременчук, вул. </w:t>
            </w:r>
            <w:proofErr w:type="spellStart"/>
            <w:r>
              <w:rPr>
                <w:rFonts w:ascii="Times New Roman" w:hAnsi="Times New Roman" w:cs="Times New Roman"/>
              </w:rPr>
              <w:t>Квітки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1А з метою </w:t>
            </w:r>
            <w:proofErr w:type="spellStart"/>
            <w:r>
              <w:rPr>
                <w:rFonts w:ascii="Times New Roman" w:hAnsi="Times New Roman" w:cs="Times New Roman"/>
              </w:rPr>
              <w:t>приведення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найпростішого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укриття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2 604,8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2 604,8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покрівлі будівлі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грязесховища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Центру відновного лікування та реабілітації КНМП "Лікарня інтенсивного лікування "Кременчуцька" за адресою: вул. Квітки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б. 1А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216,3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857,5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857,5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документації по об’єкту: «Реконструкція будівлі моргу під будівлю відділення спеціалізованої травматології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2, м. Кременчук»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185,8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185,8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EAE">
              <w:rPr>
                <w:rFonts w:ascii="Times New Roman" w:hAnsi="Times New Roman" w:cs="Times New Roman"/>
                <w:lang w:val="uk-UA"/>
              </w:rPr>
              <w:t xml:space="preserve">Капітальний ремонт санітарно-гігієнічного приміщення та коридору на 4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5F2EAE">
              <w:rPr>
                <w:rFonts w:ascii="Times New Roman" w:hAnsi="Times New Roman" w:cs="Times New Roman"/>
                <w:lang w:val="uk-UA"/>
              </w:rPr>
              <w:t>маломобільних</w:t>
            </w:r>
            <w:proofErr w:type="spellEnd"/>
            <w:r w:rsidRPr="005F2EAE">
              <w:rPr>
                <w:rFonts w:ascii="Times New Roman" w:hAnsi="Times New Roman" w:cs="Times New Roman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>, 80</w:t>
            </w:r>
            <w:r>
              <w:t xml:space="preserve">.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1 587,8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1 587,8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EAE">
              <w:rPr>
                <w:rFonts w:ascii="Times New Roman" w:hAnsi="Times New Roman" w:cs="Times New Roman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217,8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00442294"/>
            <w:r w:rsidRPr="005F2EAE">
              <w:rPr>
                <w:rFonts w:ascii="Times New Roman" w:hAnsi="Times New Roman" w:cs="Times New Roman"/>
                <w:lang w:val="uk-UA"/>
              </w:rPr>
              <w:t xml:space="preserve">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 в </w:t>
            </w:r>
            <w:proofErr w:type="spellStart"/>
            <w:r>
              <w:rPr>
                <w:rFonts w:ascii="Times New Roman" w:hAnsi="Times New Roman" w:cs="Times New Roman"/>
              </w:rPr>
              <w:t>місті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Кременчуці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Коригування</w:t>
            </w:r>
            <w:bookmarkEnd w:id="1"/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202,3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202,3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Pr="005F2EAE" w:rsidRDefault="005F2EA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5F2EAE">
              <w:rPr>
                <w:rFonts w:ascii="Times New Roman" w:hAnsi="Times New Roman"/>
                <w:lang w:val="uk-UA"/>
              </w:rPr>
              <w:t xml:space="preserve">ридбання </w:t>
            </w:r>
            <w:r>
              <w:rPr>
                <w:rFonts w:ascii="Times New Roman" w:hAnsi="Times New Roman"/>
                <w:lang w:val="uk-UA" w:eastAsia="uk-UA"/>
              </w:rPr>
              <w:t xml:space="preserve">кондиціонерів </w:t>
            </w:r>
            <w:r>
              <w:rPr>
                <w:rFonts w:ascii="Times New Roman" w:hAnsi="Times New Roman"/>
                <w:lang w:val="uk-UA"/>
              </w:rPr>
              <w:t xml:space="preserve">для хірургічного відділення педіатричного центру – «Дитяча лікарня» </w:t>
            </w:r>
            <w:r w:rsidRPr="005F2EAE">
              <w:rPr>
                <w:rFonts w:ascii="Times New Roman" w:hAnsi="Times New Roman"/>
                <w:lang w:val="uk-UA"/>
              </w:rPr>
              <w:t>КНМП «Лікарня інтенсивного лікування «Кременчуцька»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444,0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щілинної лампи та набору лінз з оправою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234,9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234,9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комплексу отоларингологічного обладнання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353,0</w:t>
            </w:r>
          </w:p>
        </w:tc>
      </w:tr>
      <w:tr w:rsidR="007D6634" w:rsidTr="00CA204F">
        <w:trPr>
          <w:cantSplit/>
          <w:trHeight w:val="115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Капітальний ремонт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термомодернізація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) частини фасаду основного корпусу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, 2 м. Кременчук (коригування).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690,5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690,5</w:t>
            </w:r>
          </w:p>
        </w:tc>
      </w:tr>
      <w:tr w:rsidR="007D6634" w:rsidTr="00CA204F">
        <w:trPr>
          <w:cantSplit/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634" w:rsidRDefault="007D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EAE">
              <w:rPr>
                <w:rFonts w:ascii="Times New Roman" w:hAnsi="Times New Roman" w:cs="Times New Roman"/>
                <w:lang w:val="uk-UA"/>
              </w:rPr>
              <w:t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584,3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584,3</w:t>
            </w:r>
          </w:p>
        </w:tc>
      </w:tr>
      <w:tr w:rsidR="007D6634" w:rsidTr="00CA204F">
        <w:trPr>
          <w:trHeight w:val="319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297 145,8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91 927,1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94 288,8</w:t>
            </w:r>
          </w:p>
        </w:tc>
      </w:tr>
      <w:tr w:rsidR="007D6634" w:rsidTr="00CA204F">
        <w:trPr>
          <w:trHeight w:val="16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r w:rsidR="00CA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292 935,8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90 727,1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92 938,8</w:t>
            </w:r>
          </w:p>
        </w:tc>
      </w:tr>
      <w:tr w:rsidR="007D6634" w:rsidTr="00CA204F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D6634" w:rsidTr="00CA204F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 </w:t>
            </w:r>
          </w:p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1 307 495,4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484 415,1</w:t>
            </w:r>
          </w:p>
        </w:tc>
      </w:tr>
      <w:tr w:rsidR="007D6634" w:rsidTr="00CA204F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</w:t>
            </w:r>
            <w:r w:rsidR="00CA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з них: місцевий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243 975,2</w:t>
            </w:r>
          </w:p>
        </w:tc>
      </w:tr>
      <w:tr w:rsidR="007D6634" w:rsidTr="00CA204F">
        <w:trPr>
          <w:trHeight w:val="348"/>
        </w:trPr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D6634" w:rsidTr="00CA204F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634" w:rsidRDefault="005F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:rsidR="007D6634" w:rsidRDefault="007D6634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D6634" w:rsidRDefault="007D6634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D6634" w:rsidRDefault="007D6634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D6634" w:rsidRDefault="00822AF8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</w:t>
      </w:r>
      <w:r w:rsidR="005F2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  <w:r w:rsidR="005F2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:rsidR="007D6634" w:rsidRDefault="005F2EAE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:rsidR="007D6634" w:rsidRDefault="005F2EAE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:rsidR="007D6634" w:rsidRDefault="005F2EAE">
      <w:pPr>
        <w:pStyle w:val="a9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</w:t>
      </w:r>
      <w:r w:rsidR="00822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</w:t>
      </w:r>
      <w:bookmarkStart w:id="2" w:name="_GoBack"/>
      <w:bookmarkEnd w:id="2"/>
      <w:r w:rsidR="00822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Людмила ПОНОМАРЕНКО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:rsidR="007D6634" w:rsidRDefault="007D6634">
      <w:pPr>
        <w:rPr>
          <w:lang w:val="uk-UA"/>
        </w:rPr>
      </w:pPr>
    </w:p>
    <w:sectPr w:rsidR="007D6634" w:rsidSect="00CA204F">
      <w:headerReference w:type="default" r:id="rId8"/>
      <w:pgSz w:w="16838" w:h="11906" w:orient="landscape"/>
      <w:pgMar w:top="1418" w:right="53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4F" w:rsidRDefault="00CA204F">
      <w:pPr>
        <w:spacing w:line="240" w:lineRule="auto"/>
      </w:pPr>
      <w:r>
        <w:separator/>
      </w:r>
    </w:p>
  </w:endnote>
  <w:endnote w:type="continuationSeparator" w:id="0">
    <w:p w:rsidR="00CA204F" w:rsidRDefault="00CA2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4F" w:rsidRDefault="00CA204F">
      <w:pPr>
        <w:spacing w:after="0"/>
      </w:pPr>
      <w:r>
        <w:separator/>
      </w:r>
    </w:p>
  </w:footnote>
  <w:footnote w:type="continuationSeparator" w:id="0">
    <w:p w:rsidR="00CA204F" w:rsidRDefault="00CA20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4F" w:rsidRDefault="00CA204F">
    <w:pPr>
      <w:pStyle w:val="a5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248F3"/>
    <w:rsid w:val="00037F08"/>
    <w:rsid w:val="000625C0"/>
    <w:rsid w:val="000827F9"/>
    <w:rsid w:val="000D5621"/>
    <w:rsid w:val="000F0DDC"/>
    <w:rsid w:val="001402E5"/>
    <w:rsid w:val="001533E3"/>
    <w:rsid w:val="0015554B"/>
    <w:rsid w:val="001741D1"/>
    <w:rsid w:val="00180E64"/>
    <w:rsid w:val="001E753B"/>
    <w:rsid w:val="002720E3"/>
    <w:rsid w:val="00293447"/>
    <w:rsid w:val="002B759B"/>
    <w:rsid w:val="002E660A"/>
    <w:rsid w:val="0032508F"/>
    <w:rsid w:val="0033235A"/>
    <w:rsid w:val="00440DC0"/>
    <w:rsid w:val="005423F2"/>
    <w:rsid w:val="005A661C"/>
    <w:rsid w:val="005F2EAE"/>
    <w:rsid w:val="00653BCA"/>
    <w:rsid w:val="007753B8"/>
    <w:rsid w:val="007D3AA4"/>
    <w:rsid w:val="007D6634"/>
    <w:rsid w:val="00822AF8"/>
    <w:rsid w:val="00831EE3"/>
    <w:rsid w:val="00837129"/>
    <w:rsid w:val="008445DC"/>
    <w:rsid w:val="00870EB5"/>
    <w:rsid w:val="00875E0A"/>
    <w:rsid w:val="008A412B"/>
    <w:rsid w:val="008E1DB9"/>
    <w:rsid w:val="00967A17"/>
    <w:rsid w:val="00970448"/>
    <w:rsid w:val="009B6140"/>
    <w:rsid w:val="009C5B03"/>
    <w:rsid w:val="009E3D81"/>
    <w:rsid w:val="009F75F6"/>
    <w:rsid w:val="00A130E2"/>
    <w:rsid w:val="00A51F9E"/>
    <w:rsid w:val="00AD04FC"/>
    <w:rsid w:val="00B20FDE"/>
    <w:rsid w:val="00B26F45"/>
    <w:rsid w:val="00B404B7"/>
    <w:rsid w:val="00BD4E09"/>
    <w:rsid w:val="00C87968"/>
    <w:rsid w:val="00CA204F"/>
    <w:rsid w:val="00E81819"/>
    <w:rsid w:val="00ED3804"/>
    <w:rsid w:val="00F356CC"/>
    <w:rsid w:val="00F91798"/>
    <w:rsid w:val="2FBE3824"/>
    <w:rsid w:val="776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0668-FC74-4F4E-9585-86EC4E66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33</Pages>
  <Words>6191</Words>
  <Characters>35291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2025-09-19T11:18:00Z</cp:lastPrinted>
  <dcterms:created xsi:type="dcterms:W3CDTF">2025-06-02T10:34:00Z</dcterms:created>
  <dcterms:modified xsi:type="dcterms:W3CDTF">2025-09-19T11:20:00Z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65350B47E27544818EAE538EF5615F99_13</vt:lpwstr>
  </property>
</Properties>
</file>