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044" w:rsidRPr="00207B06" w:rsidRDefault="00AD3D66" w:rsidP="000E4BF9">
      <w:pPr>
        <w:jc w:val="right"/>
        <w:rPr>
          <w:b/>
          <w:color w:val="FFFFFF" w:themeColor="background1"/>
          <w:sz w:val="28"/>
          <w:szCs w:val="28"/>
        </w:rPr>
      </w:pPr>
      <w:r w:rsidRPr="00207B06">
        <w:rPr>
          <w:b/>
          <w:noProof/>
          <w:color w:val="FFFFFF" w:themeColor="background1"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2750820</wp:posOffset>
            </wp:positionH>
            <wp:positionV relativeFrom="paragraph">
              <wp:posOffset>0</wp:posOffset>
            </wp:positionV>
            <wp:extent cx="458470" cy="629920"/>
            <wp:effectExtent l="19050" t="0" r="0" b="0"/>
            <wp:wrapSquare wrapText="right"/>
            <wp:docPr id="2" name="Рисунок 2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705C" w:rsidRPr="00207B06">
        <w:rPr>
          <w:b/>
          <w:color w:val="FFFFFF" w:themeColor="background1"/>
          <w:sz w:val="28"/>
          <w:szCs w:val="28"/>
        </w:rPr>
        <w:t>ПРОЄКТ</w:t>
      </w:r>
      <w:r w:rsidR="008465E6" w:rsidRPr="00207B06">
        <w:rPr>
          <w:b/>
          <w:color w:val="FFFFFF" w:themeColor="background1"/>
        </w:rPr>
        <w:br w:type="textWrapping" w:clear="all"/>
      </w:r>
    </w:p>
    <w:p w:rsidR="006463AF" w:rsidRPr="00216863" w:rsidRDefault="00DF3714" w:rsidP="006463AF">
      <w:pPr>
        <w:jc w:val="center"/>
        <w:rPr>
          <w:b/>
          <w:sz w:val="16"/>
          <w:szCs w:val="16"/>
        </w:rPr>
      </w:pPr>
      <w:r w:rsidRPr="00216863">
        <w:rPr>
          <w:b/>
          <w:sz w:val="28"/>
          <w:szCs w:val="28"/>
        </w:rPr>
        <w:t>К</w:t>
      </w:r>
      <w:r w:rsidR="00D119F6" w:rsidRPr="00216863">
        <w:rPr>
          <w:b/>
          <w:sz w:val="28"/>
          <w:szCs w:val="28"/>
        </w:rPr>
        <w:t>РЕМЕНЧУЦЬКА МІСЬКА РАДА</w:t>
      </w:r>
    </w:p>
    <w:p w:rsidR="006463AF" w:rsidRPr="00216863" w:rsidRDefault="00D119F6" w:rsidP="006463AF">
      <w:pPr>
        <w:jc w:val="center"/>
        <w:rPr>
          <w:b/>
          <w:sz w:val="16"/>
          <w:szCs w:val="16"/>
        </w:rPr>
      </w:pPr>
      <w:r w:rsidRPr="00216863">
        <w:rPr>
          <w:b/>
          <w:sz w:val="28"/>
          <w:szCs w:val="28"/>
        </w:rPr>
        <w:t xml:space="preserve">КРЕМЕНЧУЦЬКОГО РАЙОНУ </w:t>
      </w:r>
      <w:r w:rsidR="006463AF" w:rsidRPr="00216863">
        <w:rPr>
          <w:b/>
          <w:sz w:val="28"/>
          <w:szCs w:val="28"/>
        </w:rPr>
        <w:t>ПОЛТАВСЬКОЇ ОБЛАСТІ</w:t>
      </w:r>
    </w:p>
    <w:p w:rsidR="006463AF" w:rsidRDefault="001558B4" w:rsidP="006463AF">
      <w:pPr>
        <w:jc w:val="center"/>
        <w:rPr>
          <w:b/>
          <w:sz w:val="28"/>
          <w:szCs w:val="28"/>
          <w:lang w:val="ru-RU"/>
        </w:rPr>
      </w:pPr>
      <w:r w:rsidRPr="00216863">
        <w:rPr>
          <w:b/>
          <w:sz w:val="28"/>
          <w:szCs w:val="28"/>
        </w:rPr>
        <w:t>ПОЗАЧЕРГОВ</w:t>
      </w:r>
      <w:r w:rsidR="00446991" w:rsidRPr="00446991">
        <w:rPr>
          <w:b/>
          <w:sz w:val="28"/>
          <w:szCs w:val="28"/>
          <w:lang w:val="ru-RU"/>
        </w:rPr>
        <w:t>А</w:t>
      </w:r>
      <w:r w:rsidRPr="00216863">
        <w:rPr>
          <w:b/>
          <w:sz w:val="28"/>
          <w:szCs w:val="28"/>
        </w:rPr>
        <w:t xml:space="preserve"> Х</w:t>
      </w:r>
      <w:r w:rsidR="004A71AC" w:rsidRPr="00216863">
        <w:rPr>
          <w:b/>
          <w:sz w:val="28"/>
          <w:szCs w:val="28"/>
        </w:rPr>
        <w:t>Х</w:t>
      </w:r>
      <w:r w:rsidR="00911427">
        <w:rPr>
          <w:b/>
          <w:sz w:val="28"/>
          <w:szCs w:val="28"/>
        </w:rPr>
        <w:t>Х</w:t>
      </w:r>
      <w:r w:rsidRPr="00216863">
        <w:rPr>
          <w:b/>
          <w:sz w:val="28"/>
          <w:szCs w:val="28"/>
        </w:rPr>
        <w:t xml:space="preserve"> </w:t>
      </w:r>
      <w:r w:rsidR="006463AF" w:rsidRPr="00216863">
        <w:rPr>
          <w:b/>
          <w:sz w:val="28"/>
          <w:szCs w:val="28"/>
        </w:rPr>
        <w:t>СЕСІ</w:t>
      </w:r>
      <w:r w:rsidR="00446991">
        <w:rPr>
          <w:b/>
          <w:sz w:val="28"/>
          <w:szCs w:val="28"/>
          <w:lang w:val="ru-RU"/>
        </w:rPr>
        <w:t>Я</w:t>
      </w:r>
      <w:r w:rsidR="00172951">
        <w:rPr>
          <w:b/>
          <w:sz w:val="28"/>
          <w:szCs w:val="28"/>
        </w:rPr>
        <w:t xml:space="preserve"> </w:t>
      </w:r>
      <w:r w:rsidR="006463AF" w:rsidRPr="00216863">
        <w:rPr>
          <w:b/>
          <w:sz w:val="28"/>
          <w:szCs w:val="28"/>
        </w:rPr>
        <w:t xml:space="preserve"> МІСЬКОЇ РАДИ VI</w:t>
      </w:r>
      <w:r w:rsidR="00DF3714" w:rsidRPr="00216863">
        <w:rPr>
          <w:b/>
          <w:sz w:val="28"/>
          <w:szCs w:val="28"/>
        </w:rPr>
        <w:t>I</w:t>
      </w:r>
      <w:r w:rsidR="006463AF" w:rsidRPr="00216863">
        <w:rPr>
          <w:b/>
          <w:sz w:val="28"/>
          <w:szCs w:val="28"/>
        </w:rPr>
        <w:t>I СКЛИКАННЯ</w:t>
      </w:r>
    </w:p>
    <w:p w:rsidR="00446991" w:rsidRPr="00446991" w:rsidRDefault="00446991" w:rsidP="006463AF">
      <w:pPr>
        <w:jc w:val="center"/>
        <w:rPr>
          <w:b/>
          <w:sz w:val="28"/>
          <w:szCs w:val="28"/>
          <w:lang w:val="ru-RU"/>
        </w:rPr>
      </w:pPr>
    </w:p>
    <w:p w:rsidR="006463AF" w:rsidRPr="00216863" w:rsidRDefault="00BD4165" w:rsidP="00BD4165">
      <w:pPr>
        <w:jc w:val="center"/>
        <w:rPr>
          <w:b/>
          <w:sz w:val="28"/>
          <w:szCs w:val="28"/>
        </w:rPr>
      </w:pPr>
      <w:r w:rsidRPr="00216863">
        <w:rPr>
          <w:b/>
          <w:sz w:val="28"/>
          <w:szCs w:val="28"/>
        </w:rPr>
        <w:t>РІШЕННЯ</w:t>
      </w:r>
    </w:p>
    <w:p w:rsidR="00D6654D" w:rsidRPr="00216863" w:rsidRDefault="00207B06" w:rsidP="00BD41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18</w:t>
      </w:r>
      <w:r w:rsidR="00AD3D66" w:rsidRPr="00172951">
        <w:rPr>
          <w:b/>
          <w:sz w:val="28"/>
          <w:szCs w:val="28"/>
        </w:rPr>
        <w:t xml:space="preserve"> </w:t>
      </w:r>
      <w:r w:rsidR="002822BC" w:rsidRPr="00172951">
        <w:rPr>
          <w:b/>
          <w:sz w:val="28"/>
          <w:szCs w:val="28"/>
        </w:rPr>
        <w:t>липня</w:t>
      </w:r>
      <w:r w:rsidR="00D6654D" w:rsidRPr="00216863">
        <w:rPr>
          <w:b/>
          <w:sz w:val="28"/>
          <w:szCs w:val="28"/>
        </w:rPr>
        <w:t xml:space="preserve"> 2025 року</w:t>
      </w:r>
    </w:p>
    <w:p w:rsidR="00E61673" w:rsidRPr="00446991" w:rsidRDefault="00241189" w:rsidP="00BD4165">
      <w:pPr>
        <w:jc w:val="both"/>
      </w:pPr>
      <w:r w:rsidRPr="00446991">
        <w:t>м. Кременчук</w:t>
      </w:r>
    </w:p>
    <w:p w:rsidR="00977FCE" w:rsidRPr="00216863" w:rsidRDefault="00977FCE" w:rsidP="00BD4165">
      <w:pPr>
        <w:jc w:val="both"/>
        <w:rPr>
          <w:sz w:val="28"/>
          <w:szCs w:val="28"/>
        </w:rPr>
      </w:pPr>
    </w:p>
    <w:tbl>
      <w:tblPr>
        <w:tblW w:w="8167" w:type="dxa"/>
        <w:tblLook w:val="01E0"/>
      </w:tblPr>
      <w:tblGrid>
        <w:gridCol w:w="4644"/>
        <w:gridCol w:w="3523"/>
      </w:tblGrid>
      <w:tr w:rsidR="00977FCE" w:rsidRPr="00216863" w:rsidTr="00446991">
        <w:trPr>
          <w:trHeight w:val="219"/>
        </w:trPr>
        <w:tc>
          <w:tcPr>
            <w:tcW w:w="4644" w:type="dxa"/>
          </w:tcPr>
          <w:p w:rsidR="00AD3D66" w:rsidRPr="00EE5D4C" w:rsidRDefault="007B09D6" w:rsidP="00AD3D66">
            <w:pPr>
              <w:jc w:val="both"/>
              <w:rPr>
                <w:b/>
                <w:sz w:val="28"/>
                <w:szCs w:val="28"/>
              </w:rPr>
            </w:pPr>
            <w:r w:rsidRPr="00EE5D4C">
              <w:rPr>
                <w:b/>
                <w:sz w:val="28"/>
                <w:szCs w:val="28"/>
              </w:rPr>
              <w:t xml:space="preserve">Про </w:t>
            </w:r>
            <w:r w:rsidR="00AD3D66" w:rsidRPr="00AD3D66">
              <w:rPr>
                <w:b/>
                <w:sz w:val="28"/>
                <w:szCs w:val="28"/>
              </w:rPr>
              <w:t>внесення зм</w:t>
            </w:r>
            <w:r w:rsidR="00AD3D66">
              <w:rPr>
                <w:b/>
                <w:sz w:val="28"/>
                <w:szCs w:val="28"/>
              </w:rPr>
              <w:t>і</w:t>
            </w:r>
            <w:r w:rsidR="00AD3D66" w:rsidRPr="00AD3D66">
              <w:rPr>
                <w:b/>
                <w:sz w:val="28"/>
                <w:szCs w:val="28"/>
              </w:rPr>
              <w:t xml:space="preserve">н до рішення </w:t>
            </w:r>
            <w:r w:rsidR="00AD3D66">
              <w:rPr>
                <w:b/>
                <w:sz w:val="28"/>
                <w:szCs w:val="28"/>
              </w:rPr>
              <w:t xml:space="preserve">Кременчуцької </w:t>
            </w:r>
            <w:r w:rsidR="00AD3D66" w:rsidRPr="00EE5D4C">
              <w:rPr>
                <w:b/>
                <w:sz w:val="28"/>
                <w:szCs w:val="28"/>
              </w:rPr>
              <w:t>міської ради Кременчуцького району Полтавської області</w:t>
            </w:r>
            <w:r w:rsidR="00AD3D66">
              <w:rPr>
                <w:b/>
                <w:sz w:val="28"/>
                <w:szCs w:val="28"/>
              </w:rPr>
              <w:t xml:space="preserve"> від 07 березня 2025 року  «Про </w:t>
            </w:r>
            <w:r w:rsidR="00AD3D66" w:rsidRPr="00EE5D4C">
              <w:rPr>
                <w:b/>
                <w:sz w:val="28"/>
                <w:szCs w:val="28"/>
              </w:rPr>
              <w:t>над</w:t>
            </w:r>
            <w:r w:rsidR="00AD3D66">
              <w:rPr>
                <w:b/>
                <w:sz w:val="28"/>
                <w:szCs w:val="28"/>
              </w:rPr>
              <w:t xml:space="preserve">ання комунальному підприємству </w:t>
            </w:r>
            <w:r w:rsidR="00AD3D66" w:rsidRPr="00EE5D4C">
              <w:rPr>
                <w:b/>
                <w:sz w:val="28"/>
                <w:szCs w:val="28"/>
              </w:rPr>
              <w:t xml:space="preserve">«Кременчукводоканал» Кременчуцької міської ради Кременчуцького району Полтавської області  </w:t>
            </w:r>
            <w:r w:rsidR="00AD3D66">
              <w:rPr>
                <w:b/>
                <w:sz w:val="28"/>
                <w:szCs w:val="28"/>
              </w:rPr>
              <w:t>згоди</w:t>
            </w:r>
            <w:r w:rsidR="00AD3D66" w:rsidRPr="00EE5D4C">
              <w:rPr>
                <w:b/>
                <w:sz w:val="28"/>
                <w:szCs w:val="28"/>
              </w:rPr>
              <w:t xml:space="preserve"> на отримання кредиту у формі </w:t>
            </w:r>
            <w:proofErr w:type="spellStart"/>
            <w:r w:rsidR="00AD3D66" w:rsidRPr="00EE5D4C">
              <w:rPr>
                <w:b/>
                <w:sz w:val="28"/>
                <w:szCs w:val="28"/>
              </w:rPr>
              <w:t>невідновлюваної</w:t>
            </w:r>
            <w:proofErr w:type="spellEnd"/>
            <w:r w:rsidR="00AD3D66" w:rsidRPr="00EE5D4C">
              <w:rPr>
                <w:b/>
                <w:sz w:val="28"/>
                <w:szCs w:val="28"/>
              </w:rPr>
              <w:t xml:space="preserve"> кредитної лінії</w:t>
            </w:r>
            <w:r w:rsidR="00AD3D66">
              <w:rPr>
                <w:b/>
                <w:sz w:val="28"/>
                <w:szCs w:val="28"/>
              </w:rPr>
              <w:t>»</w:t>
            </w:r>
          </w:p>
          <w:p w:rsidR="00977FCE" w:rsidRPr="00216863" w:rsidRDefault="00977FCE" w:rsidP="00AD3D6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3" w:type="dxa"/>
          </w:tcPr>
          <w:p w:rsidR="00977FCE" w:rsidRPr="00216863" w:rsidRDefault="00977FCE" w:rsidP="003353E1">
            <w:pPr>
              <w:jc w:val="both"/>
              <w:rPr>
                <w:sz w:val="28"/>
                <w:szCs w:val="28"/>
              </w:rPr>
            </w:pPr>
          </w:p>
        </w:tc>
      </w:tr>
    </w:tbl>
    <w:p w:rsidR="001D3F27" w:rsidRPr="00C6116A" w:rsidRDefault="00626CB2" w:rsidP="00C6116A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216863">
        <w:rPr>
          <w:sz w:val="28"/>
          <w:szCs w:val="28"/>
        </w:rPr>
        <w:t xml:space="preserve">З метою </w:t>
      </w:r>
      <w:r w:rsidR="00033470">
        <w:rPr>
          <w:sz w:val="28"/>
          <w:szCs w:val="28"/>
        </w:rPr>
        <w:t>виправлення механічної помилки</w:t>
      </w:r>
      <w:r w:rsidR="008213E8">
        <w:rPr>
          <w:sz w:val="28"/>
          <w:szCs w:val="28"/>
        </w:rPr>
        <w:t xml:space="preserve">, керуючись </w:t>
      </w:r>
      <w:r w:rsidRPr="00216863">
        <w:rPr>
          <w:sz w:val="28"/>
          <w:szCs w:val="28"/>
        </w:rPr>
        <w:t>ст.</w:t>
      </w:r>
      <w:r w:rsidR="00BB71DF">
        <w:rPr>
          <w:sz w:val="28"/>
          <w:szCs w:val="28"/>
        </w:rPr>
        <w:t xml:space="preserve"> </w:t>
      </w:r>
      <w:r w:rsidRPr="00216863">
        <w:rPr>
          <w:sz w:val="28"/>
          <w:szCs w:val="28"/>
        </w:rPr>
        <w:t>ст. 26, 59 Закону України «Про місцеве самоврядування в Україні», Кременчуцька міська рада Кременчуцького району Полтавської області</w:t>
      </w:r>
      <w:r w:rsidR="00C6116A" w:rsidRPr="002822BC">
        <w:rPr>
          <w:sz w:val="28"/>
          <w:szCs w:val="28"/>
        </w:rPr>
        <w:t xml:space="preserve"> </w:t>
      </w:r>
    </w:p>
    <w:p w:rsidR="00033470" w:rsidRDefault="00033470" w:rsidP="00D455A9">
      <w:pPr>
        <w:jc w:val="center"/>
        <w:rPr>
          <w:b/>
          <w:sz w:val="28"/>
          <w:szCs w:val="28"/>
        </w:rPr>
      </w:pPr>
    </w:p>
    <w:p w:rsidR="00247B04" w:rsidRPr="00216863" w:rsidRDefault="001D3F27" w:rsidP="00D455A9">
      <w:pPr>
        <w:jc w:val="center"/>
        <w:rPr>
          <w:b/>
          <w:sz w:val="28"/>
          <w:szCs w:val="28"/>
        </w:rPr>
      </w:pPr>
      <w:r w:rsidRPr="00216863">
        <w:rPr>
          <w:b/>
          <w:sz w:val="28"/>
          <w:szCs w:val="28"/>
        </w:rPr>
        <w:t>вирішила:</w:t>
      </w:r>
    </w:p>
    <w:p w:rsidR="00D455A9" w:rsidRPr="00911427" w:rsidRDefault="00D455A9" w:rsidP="00D455A9">
      <w:pPr>
        <w:jc w:val="center"/>
        <w:rPr>
          <w:sz w:val="28"/>
          <w:szCs w:val="28"/>
        </w:rPr>
      </w:pPr>
    </w:p>
    <w:p w:rsidR="00911427" w:rsidRDefault="00033470" w:rsidP="00911427">
      <w:pPr>
        <w:pStyle w:val="a3"/>
        <w:numPr>
          <w:ilvl w:val="0"/>
          <w:numId w:val="8"/>
        </w:num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1427">
        <w:rPr>
          <w:rFonts w:ascii="Times New Roman" w:hAnsi="Times New Roman"/>
          <w:color w:val="000000"/>
          <w:sz w:val="28"/>
          <w:szCs w:val="28"/>
        </w:rPr>
        <w:t xml:space="preserve">Внести зміни </w:t>
      </w:r>
      <w:r w:rsidRPr="00911427">
        <w:rPr>
          <w:rFonts w:ascii="Times New Roman" w:hAnsi="Times New Roman"/>
          <w:sz w:val="28"/>
          <w:szCs w:val="28"/>
        </w:rPr>
        <w:t xml:space="preserve">до рішення Кременчуцької міської ради Кременчуцького району Полтавської області від 07 березня 2025 року  «Про надання комунальному підприємству «Кременчукводоканал» Кременчуцької міської ради Кременчуцького району Полтавської області  згоди на отримання кредиту у формі </w:t>
      </w:r>
      <w:proofErr w:type="spellStart"/>
      <w:r w:rsidRPr="00911427">
        <w:rPr>
          <w:rFonts w:ascii="Times New Roman" w:hAnsi="Times New Roman"/>
          <w:sz w:val="28"/>
          <w:szCs w:val="28"/>
        </w:rPr>
        <w:t>невідновлюваної</w:t>
      </w:r>
      <w:proofErr w:type="spellEnd"/>
      <w:r w:rsidRPr="00911427">
        <w:rPr>
          <w:rFonts w:ascii="Times New Roman" w:hAnsi="Times New Roman"/>
          <w:sz w:val="28"/>
          <w:szCs w:val="28"/>
        </w:rPr>
        <w:t xml:space="preserve"> кредитної лінії»</w:t>
      </w:r>
      <w:r w:rsidR="00911427" w:rsidRPr="00911427">
        <w:rPr>
          <w:rFonts w:ascii="Times New Roman" w:hAnsi="Times New Roman"/>
          <w:sz w:val="28"/>
          <w:szCs w:val="28"/>
        </w:rPr>
        <w:t>, зокрема:</w:t>
      </w:r>
    </w:p>
    <w:p w:rsidR="00D078BD" w:rsidRPr="00D078BD" w:rsidRDefault="00911427" w:rsidP="00355EBD">
      <w:pPr>
        <w:pStyle w:val="a3"/>
        <w:numPr>
          <w:ilvl w:val="1"/>
          <w:numId w:val="8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1427">
        <w:rPr>
          <w:rFonts w:ascii="Times New Roman" w:hAnsi="Times New Roman"/>
          <w:sz w:val="28"/>
          <w:szCs w:val="28"/>
        </w:rPr>
        <w:t xml:space="preserve">Пункт 5 рішення Кременчуцької міської ради Кременчуцького району Полтавської області від 07 березня 2025 року  «Про надання комунальному підприємству «Кременчукводоканал» Кременчуцької міської ради Кременчуцького району Полтавської області  згоди на отримання кредиту у формі </w:t>
      </w:r>
      <w:proofErr w:type="spellStart"/>
      <w:r w:rsidRPr="00911427">
        <w:rPr>
          <w:rFonts w:ascii="Times New Roman" w:hAnsi="Times New Roman"/>
          <w:sz w:val="28"/>
          <w:szCs w:val="28"/>
        </w:rPr>
        <w:t>невідновлюваної</w:t>
      </w:r>
      <w:proofErr w:type="spellEnd"/>
      <w:r w:rsidRPr="00911427">
        <w:rPr>
          <w:rFonts w:ascii="Times New Roman" w:hAnsi="Times New Roman"/>
          <w:sz w:val="28"/>
          <w:szCs w:val="28"/>
        </w:rPr>
        <w:t xml:space="preserve"> кредитної лінії»</w:t>
      </w:r>
      <w:r>
        <w:rPr>
          <w:rFonts w:ascii="Times New Roman" w:hAnsi="Times New Roman"/>
          <w:sz w:val="28"/>
          <w:szCs w:val="28"/>
        </w:rPr>
        <w:t xml:space="preserve"> викласти у такій редакції:</w:t>
      </w:r>
      <w:r w:rsidR="00355EBD" w:rsidRPr="00355EBD">
        <w:rPr>
          <w:rFonts w:ascii="Times New Roman" w:hAnsi="Times New Roman"/>
          <w:sz w:val="28"/>
          <w:szCs w:val="28"/>
        </w:rPr>
        <w:t xml:space="preserve">                    </w:t>
      </w:r>
      <w:r w:rsidRPr="00355EBD">
        <w:rPr>
          <w:rFonts w:ascii="Times New Roman" w:hAnsi="Times New Roman"/>
          <w:sz w:val="28"/>
          <w:szCs w:val="28"/>
        </w:rPr>
        <w:t>«</w:t>
      </w:r>
      <w:r w:rsidR="00355EBD">
        <w:rPr>
          <w:rFonts w:ascii="Times New Roman" w:hAnsi="Times New Roman"/>
          <w:sz w:val="28"/>
          <w:szCs w:val="28"/>
        </w:rPr>
        <w:t xml:space="preserve">5. </w:t>
      </w:r>
      <w:r w:rsidRPr="00355EBD">
        <w:rPr>
          <w:rFonts w:ascii="Times New Roman" w:hAnsi="Times New Roman"/>
          <w:sz w:val="28"/>
          <w:szCs w:val="28"/>
        </w:rPr>
        <w:t xml:space="preserve">Департаменту фінансів Кременчуцької міської ради Кременчуцького району Полтавської області та Департаменту житлово-комунального господарства Кременчуцької міської ради Кременчуцького району Полтавської області під час формування бюджету Кременчуцької міської ради передбачати фінансування </w:t>
      </w:r>
      <w:proofErr w:type="spellStart"/>
      <w:r w:rsidRPr="00355EBD">
        <w:rPr>
          <w:rFonts w:ascii="Times New Roman" w:hAnsi="Times New Roman"/>
          <w:sz w:val="28"/>
          <w:szCs w:val="25"/>
        </w:rPr>
        <w:t>КП</w:t>
      </w:r>
      <w:proofErr w:type="spellEnd"/>
      <w:r w:rsidRPr="00355EBD">
        <w:rPr>
          <w:rFonts w:ascii="Times New Roman" w:hAnsi="Times New Roman"/>
          <w:sz w:val="28"/>
          <w:szCs w:val="25"/>
        </w:rPr>
        <w:t> «</w:t>
      </w:r>
      <w:proofErr w:type="spellStart"/>
      <w:r w:rsidRPr="00355EBD">
        <w:rPr>
          <w:rFonts w:ascii="Times New Roman" w:hAnsi="Times New Roman"/>
          <w:sz w:val="28"/>
          <w:szCs w:val="25"/>
        </w:rPr>
        <w:t>Кременчукводоканал</w:t>
      </w:r>
      <w:proofErr w:type="spellEnd"/>
      <w:r w:rsidRPr="00355EBD">
        <w:rPr>
          <w:rFonts w:ascii="Times New Roman" w:hAnsi="Times New Roman"/>
          <w:sz w:val="28"/>
          <w:szCs w:val="25"/>
        </w:rPr>
        <w:t>»</w:t>
      </w:r>
      <w:r w:rsidRPr="00355EBD">
        <w:rPr>
          <w:rFonts w:ascii="Times New Roman" w:hAnsi="Times New Roman"/>
          <w:spacing w:val="-14"/>
          <w:sz w:val="28"/>
          <w:szCs w:val="25"/>
        </w:rPr>
        <w:t xml:space="preserve"> </w:t>
      </w:r>
      <w:r w:rsidRPr="00355EBD">
        <w:rPr>
          <w:rFonts w:ascii="Times New Roman" w:hAnsi="Times New Roman"/>
          <w:sz w:val="28"/>
          <w:szCs w:val="28"/>
        </w:rPr>
        <w:t xml:space="preserve">на виконання </w:t>
      </w:r>
      <w:r w:rsidRPr="00355EBD">
        <w:rPr>
          <w:rFonts w:ascii="Times New Roman" w:hAnsi="Times New Roman"/>
          <w:sz w:val="28"/>
        </w:rPr>
        <w:t xml:space="preserve">Програми розвитку водопровідно-каналізаційного господарства Кременчуцької </w:t>
      </w:r>
      <w:r w:rsidRPr="00355EBD">
        <w:rPr>
          <w:rFonts w:ascii="Times New Roman" w:hAnsi="Times New Roman"/>
          <w:sz w:val="28"/>
          <w:szCs w:val="28"/>
        </w:rPr>
        <w:t xml:space="preserve">міської </w:t>
      </w:r>
    </w:p>
    <w:p w:rsidR="00D078BD" w:rsidRDefault="00D078BD" w:rsidP="00D078BD">
      <w:pPr>
        <w:jc w:val="both"/>
        <w:rPr>
          <w:sz w:val="28"/>
          <w:szCs w:val="28"/>
        </w:rPr>
        <w:sectPr w:rsidR="00D078BD" w:rsidSect="0025616E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911427" w:rsidRPr="00D078BD" w:rsidRDefault="00911427" w:rsidP="00D078BD">
      <w:pPr>
        <w:jc w:val="both"/>
        <w:rPr>
          <w:sz w:val="28"/>
          <w:szCs w:val="28"/>
        </w:rPr>
      </w:pPr>
      <w:r w:rsidRPr="00D078BD">
        <w:rPr>
          <w:sz w:val="28"/>
          <w:szCs w:val="28"/>
        </w:rPr>
        <w:lastRenderedPageBreak/>
        <w:t>територіальної громади</w:t>
      </w:r>
      <w:r w:rsidRPr="00D078BD">
        <w:rPr>
          <w:sz w:val="28"/>
        </w:rPr>
        <w:t xml:space="preserve"> на 2025 – 202</w:t>
      </w:r>
      <w:r w:rsidR="00BB71DF" w:rsidRPr="00D078BD">
        <w:rPr>
          <w:sz w:val="28"/>
        </w:rPr>
        <w:t>7</w:t>
      </w:r>
      <w:r w:rsidRPr="00D078BD">
        <w:rPr>
          <w:sz w:val="28"/>
        </w:rPr>
        <w:t xml:space="preserve"> роки, затвердженої рішенням сесії Кременчуцької міської ради Кременчуцького району Полтавської області</w:t>
      </w:r>
      <w:r w:rsidR="00355EBD" w:rsidRPr="00D078BD">
        <w:rPr>
          <w:sz w:val="28"/>
        </w:rPr>
        <w:t xml:space="preserve">       </w:t>
      </w:r>
      <w:r w:rsidRPr="00D078BD">
        <w:rPr>
          <w:sz w:val="28"/>
        </w:rPr>
        <w:t xml:space="preserve"> 29 листопада 2024 року зі змінами</w:t>
      </w:r>
      <w:r w:rsidRPr="00D078BD">
        <w:rPr>
          <w:sz w:val="28"/>
          <w:szCs w:val="28"/>
        </w:rPr>
        <w:t>, на весь строк дії кредитного договору в частині виконання зобов’язань за кредитним дог</w:t>
      </w:r>
      <w:r w:rsidR="00BB71DF" w:rsidRPr="00D078BD">
        <w:rPr>
          <w:sz w:val="28"/>
          <w:szCs w:val="28"/>
        </w:rPr>
        <w:t xml:space="preserve">овором, що буде укладений з                 </w:t>
      </w:r>
      <w:r w:rsidRPr="00D078BD">
        <w:rPr>
          <w:sz w:val="28"/>
          <w:szCs w:val="28"/>
        </w:rPr>
        <w:t>АТ «</w:t>
      </w:r>
      <w:proofErr w:type="spellStart"/>
      <w:r w:rsidRPr="00D078BD">
        <w:rPr>
          <w:sz w:val="28"/>
          <w:szCs w:val="28"/>
        </w:rPr>
        <w:t>Укрексімбанк</w:t>
      </w:r>
      <w:r w:rsidR="0025616E" w:rsidRPr="00D078BD">
        <w:rPr>
          <w:sz w:val="28"/>
          <w:szCs w:val="28"/>
        </w:rPr>
        <w:t>»</w:t>
      </w:r>
      <w:proofErr w:type="spellEnd"/>
      <w:r w:rsidR="00355EBD" w:rsidRPr="00D078BD">
        <w:rPr>
          <w:sz w:val="28"/>
          <w:szCs w:val="28"/>
        </w:rPr>
        <w:t>.</w:t>
      </w:r>
      <w:r w:rsidRPr="00D078BD">
        <w:rPr>
          <w:sz w:val="28"/>
          <w:szCs w:val="28"/>
        </w:rPr>
        <w:t xml:space="preserve">» </w:t>
      </w:r>
    </w:p>
    <w:p w:rsidR="00BB71DF" w:rsidRDefault="00BB71DF" w:rsidP="00446991">
      <w:pPr>
        <w:pStyle w:val="a3"/>
        <w:numPr>
          <w:ilvl w:val="0"/>
          <w:numId w:val="8"/>
        </w:num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Оприлюднити рішення відповідно до вимог законодавства.</w:t>
      </w:r>
    </w:p>
    <w:p w:rsidR="007A3C79" w:rsidRPr="00BB71DF" w:rsidRDefault="007A3C79" w:rsidP="00446991">
      <w:pPr>
        <w:pStyle w:val="a3"/>
        <w:numPr>
          <w:ilvl w:val="0"/>
          <w:numId w:val="8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BB71DF">
        <w:rPr>
          <w:rFonts w:ascii="Times New Roman" w:hAnsi="Times New Roman"/>
          <w:color w:val="000000"/>
          <w:sz w:val="28"/>
          <w:szCs w:val="28"/>
        </w:rPr>
        <w:t xml:space="preserve"> Контроль за виконання рішення покласти на 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 та постійну депутатську комісію з питань житлово-комунального господарства, управління комунальною  власністю, енергозбереження, транспо</w:t>
      </w:r>
      <w:r w:rsidR="00727DCE" w:rsidRPr="00BB71DF">
        <w:rPr>
          <w:rFonts w:ascii="Times New Roman" w:hAnsi="Times New Roman"/>
          <w:color w:val="000000"/>
          <w:sz w:val="28"/>
          <w:szCs w:val="28"/>
        </w:rPr>
        <w:t xml:space="preserve">рту та </w:t>
      </w:r>
      <w:proofErr w:type="spellStart"/>
      <w:r w:rsidR="00727DCE" w:rsidRPr="00BB71DF">
        <w:rPr>
          <w:rFonts w:ascii="Times New Roman" w:hAnsi="Times New Roman"/>
          <w:color w:val="000000"/>
          <w:sz w:val="28"/>
          <w:szCs w:val="28"/>
        </w:rPr>
        <w:t>зв</w:t>
      </w:r>
      <w:proofErr w:type="spellEnd"/>
      <w:r w:rsidR="00727DCE" w:rsidRPr="00BB71DF"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proofErr w:type="spellStart"/>
      <w:r w:rsidRPr="00BB71DF">
        <w:rPr>
          <w:rFonts w:ascii="Times New Roman" w:hAnsi="Times New Roman"/>
          <w:color w:val="000000"/>
          <w:sz w:val="28"/>
          <w:szCs w:val="28"/>
        </w:rPr>
        <w:t>язку</w:t>
      </w:r>
      <w:proofErr w:type="spellEnd"/>
      <w:r w:rsidRPr="00BB71DF">
        <w:rPr>
          <w:rFonts w:ascii="Times New Roman" w:hAnsi="Times New Roman"/>
          <w:color w:val="000000"/>
          <w:sz w:val="28"/>
          <w:szCs w:val="28"/>
        </w:rPr>
        <w:t xml:space="preserve"> (голова комісії Котляр В.Ю.). </w:t>
      </w:r>
    </w:p>
    <w:p w:rsidR="00A91789" w:rsidRPr="00216863" w:rsidRDefault="00A91789" w:rsidP="00A9178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</w:p>
    <w:p w:rsidR="0048067B" w:rsidRPr="00216863" w:rsidRDefault="0048067B" w:rsidP="00A9178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</w:p>
    <w:p w:rsidR="0073360B" w:rsidRPr="00216863" w:rsidRDefault="0073360B" w:rsidP="0073360B">
      <w:pPr>
        <w:tabs>
          <w:tab w:val="left" w:pos="6379"/>
        </w:tabs>
        <w:rPr>
          <w:b/>
          <w:bCs/>
          <w:sz w:val="28"/>
          <w:szCs w:val="28"/>
        </w:rPr>
      </w:pPr>
      <w:r w:rsidRPr="00216863">
        <w:rPr>
          <w:sz w:val="28"/>
          <w:szCs w:val="28"/>
        </w:rPr>
        <w:t> </w:t>
      </w:r>
      <w:r w:rsidRPr="00216863">
        <w:rPr>
          <w:b/>
          <w:sz w:val="28"/>
          <w:szCs w:val="28"/>
        </w:rPr>
        <w:t>Міський голова</w:t>
      </w:r>
      <w:r w:rsidR="00684B1C" w:rsidRPr="00216863">
        <w:rPr>
          <w:b/>
          <w:sz w:val="28"/>
          <w:szCs w:val="28"/>
        </w:rPr>
        <w:tab/>
      </w:r>
      <w:r w:rsidR="00355EBD">
        <w:rPr>
          <w:b/>
          <w:sz w:val="28"/>
          <w:szCs w:val="28"/>
          <w:lang w:val="ru-RU"/>
        </w:rPr>
        <w:t xml:space="preserve">    </w:t>
      </w:r>
      <w:r w:rsidR="00684B1C" w:rsidRPr="00216863">
        <w:rPr>
          <w:b/>
          <w:sz w:val="28"/>
          <w:szCs w:val="28"/>
        </w:rPr>
        <w:t xml:space="preserve">Віталій </w:t>
      </w:r>
      <w:r w:rsidRPr="00216863">
        <w:rPr>
          <w:b/>
          <w:sz w:val="28"/>
          <w:szCs w:val="28"/>
        </w:rPr>
        <w:t>МАЛЕЦЬКИЙ</w:t>
      </w:r>
    </w:p>
    <w:sectPr w:rsidR="0073360B" w:rsidRPr="00216863" w:rsidSect="00D078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363"/>
    <w:multiLevelType w:val="multilevel"/>
    <w:tmpl w:val="89646C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32D04CA"/>
    <w:multiLevelType w:val="hybridMultilevel"/>
    <w:tmpl w:val="6C4297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C3C66"/>
    <w:multiLevelType w:val="multilevel"/>
    <w:tmpl w:val="89646C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D25725C"/>
    <w:multiLevelType w:val="hybridMultilevel"/>
    <w:tmpl w:val="2A8A4D92"/>
    <w:lvl w:ilvl="0" w:tplc="4458699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3B0FAC"/>
    <w:multiLevelType w:val="multilevel"/>
    <w:tmpl w:val="FB9429A2"/>
    <w:lvl w:ilvl="0">
      <w:start w:val="1"/>
      <w:numFmt w:val="decimal"/>
      <w:suff w:val="space"/>
      <w:lvlText w:val="%1."/>
      <w:lvlJc w:val="left"/>
      <w:pPr>
        <w:ind w:left="0" w:firstLine="142"/>
      </w:pPr>
      <w:rPr>
        <w:rFonts w:hint="default"/>
        <w:color w:val="000000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>
    <w:nsid w:val="4F3274DB"/>
    <w:multiLevelType w:val="multilevel"/>
    <w:tmpl w:val="2A8A4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ED2CBB"/>
    <w:multiLevelType w:val="hybridMultilevel"/>
    <w:tmpl w:val="719A8F4A"/>
    <w:lvl w:ilvl="0" w:tplc="02F613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86B62"/>
    <w:multiLevelType w:val="multilevel"/>
    <w:tmpl w:val="B9DA52D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463AF"/>
    <w:rsid w:val="00030B7F"/>
    <w:rsid w:val="00033470"/>
    <w:rsid w:val="000951EE"/>
    <w:rsid w:val="000A4216"/>
    <w:rsid w:val="000D6A94"/>
    <w:rsid w:val="000E4BF9"/>
    <w:rsid w:val="00100289"/>
    <w:rsid w:val="0010068D"/>
    <w:rsid w:val="00150460"/>
    <w:rsid w:val="001544F2"/>
    <w:rsid w:val="001558B4"/>
    <w:rsid w:val="0016229F"/>
    <w:rsid w:val="001676EF"/>
    <w:rsid w:val="00172951"/>
    <w:rsid w:val="0019255D"/>
    <w:rsid w:val="001C647E"/>
    <w:rsid w:val="001D0BF0"/>
    <w:rsid w:val="001D1043"/>
    <w:rsid w:val="001D362E"/>
    <w:rsid w:val="001D3F27"/>
    <w:rsid w:val="001F3734"/>
    <w:rsid w:val="0020494E"/>
    <w:rsid w:val="00207B06"/>
    <w:rsid w:val="00214E13"/>
    <w:rsid w:val="00216863"/>
    <w:rsid w:val="00223D22"/>
    <w:rsid w:val="00241189"/>
    <w:rsid w:val="00247B04"/>
    <w:rsid w:val="0025616E"/>
    <w:rsid w:val="002822BC"/>
    <w:rsid w:val="00297478"/>
    <w:rsid w:val="002A2E38"/>
    <w:rsid w:val="002B076C"/>
    <w:rsid w:val="002B0CD9"/>
    <w:rsid w:val="002C3B9F"/>
    <w:rsid w:val="002D0D0C"/>
    <w:rsid w:val="0030397A"/>
    <w:rsid w:val="003231F3"/>
    <w:rsid w:val="00331252"/>
    <w:rsid w:val="00333B6E"/>
    <w:rsid w:val="003340B4"/>
    <w:rsid w:val="003353E1"/>
    <w:rsid w:val="0034392E"/>
    <w:rsid w:val="00343EE0"/>
    <w:rsid w:val="00355EBD"/>
    <w:rsid w:val="003A1E69"/>
    <w:rsid w:val="003A25C2"/>
    <w:rsid w:val="003C1E27"/>
    <w:rsid w:val="003D0D96"/>
    <w:rsid w:val="003F2DDA"/>
    <w:rsid w:val="00402CE4"/>
    <w:rsid w:val="00415FC6"/>
    <w:rsid w:val="00432259"/>
    <w:rsid w:val="00433847"/>
    <w:rsid w:val="00446991"/>
    <w:rsid w:val="004476F5"/>
    <w:rsid w:val="00455AB6"/>
    <w:rsid w:val="004769B3"/>
    <w:rsid w:val="0048067B"/>
    <w:rsid w:val="004A69A9"/>
    <w:rsid w:val="004A71AC"/>
    <w:rsid w:val="004B5012"/>
    <w:rsid w:val="004B5E79"/>
    <w:rsid w:val="004D10F7"/>
    <w:rsid w:val="004D7CF0"/>
    <w:rsid w:val="004F621B"/>
    <w:rsid w:val="0050498F"/>
    <w:rsid w:val="0052756F"/>
    <w:rsid w:val="005311E4"/>
    <w:rsid w:val="0055199C"/>
    <w:rsid w:val="00555E7F"/>
    <w:rsid w:val="005820DF"/>
    <w:rsid w:val="00593DFB"/>
    <w:rsid w:val="005A2BB4"/>
    <w:rsid w:val="005B0826"/>
    <w:rsid w:val="005B16D8"/>
    <w:rsid w:val="005F2E0E"/>
    <w:rsid w:val="006127B4"/>
    <w:rsid w:val="0061559B"/>
    <w:rsid w:val="00620F3D"/>
    <w:rsid w:val="006210D5"/>
    <w:rsid w:val="00626CB2"/>
    <w:rsid w:val="006463AF"/>
    <w:rsid w:val="00664FCA"/>
    <w:rsid w:val="00684B1C"/>
    <w:rsid w:val="006D426D"/>
    <w:rsid w:val="006E08CF"/>
    <w:rsid w:val="006E659E"/>
    <w:rsid w:val="006F6F15"/>
    <w:rsid w:val="007121AC"/>
    <w:rsid w:val="00721CF6"/>
    <w:rsid w:val="007274B8"/>
    <w:rsid w:val="00727DCE"/>
    <w:rsid w:val="0073360B"/>
    <w:rsid w:val="0073552D"/>
    <w:rsid w:val="00742748"/>
    <w:rsid w:val="007466FC"/>
    <w:rsid w:val="007650ED"/>
    <w:rsid w:val="00780E5F"/>
    <w:rsid w:val="0078283D"/>
    <w:rsid w:val="007A3C79"/>
    <w:rsid w:val="007B09D6"/>
    <w:rsid w:val="007D2627"/>
    <w:rsid w:val="007D28E5"/>
    <w:rsid w:val="007E1752"/>
    <w:rsid w:val="00802E01"/>
    <w:rsid w:val="008213E8"/>
    <w:rsid w:val="00844C2D"/>
    <w:rsid w:val="008465E6"/>
    <w:rsid w:val="0085618C"/>
    <w:rsid w:val="00867636"/>
    <w:rsid w:val="00886EB6"/>
    <w:rsid w:val="008A0697"/>
    <w:rsid w:val="008A2B78"/>
    <w:rsid w:val="008D15CB"/>
    <w:rsid w:val="008E36A5"/>
    <w:rsid w:val="009053D6"/>
    <w:rsid w:val="00911427"/>
    <w:rsid w:val="00917567"/>
    <w:rsid w:val="00973D25"/>
    <w:rsid w:val="00974F1B"/>
    <w:rsid w:val="00976C79"/>
    <w:rsid w:val="00977FCE"/>
    <w:rsid w:val="009921D3"/>
    <w:rsid w:val="009925FA"/>
    <w:rsid w:val="009A5B3A"/>
    <w:rsid w:val="009C196F"/>
    <w:rsid w:val="009D675F"/>
    <w:rsid w:val="009E1507"/>
    <w:rsid w:val="009F0EDC"/>
    <w:rsid w:val="00A0005C"/>
    <w:rsid w:val="00A14A43"/>
    <w:rsid w:val="00A17AB7"/>
    <w:rsid w:val="00A22769"/>
    <w:rsid w:val="00A73F86"/>
    <w:rsid w:val="00A837BD"/>
    <w:rsid w:val="00A91789"/>
    <w:rsid w:val="00AB4044"/>
    <w:rsid w:val="00AC0A2E"/>
    <w:rsid w:val="00AD3D66"/>
    <w:rsid w:val="00AE529B"/>
    <w:rsid w:val="00AE705C"/>
    <w:rsid w:val="00B0206A"/>
    <w:rsid w:val="00B101A7"/>
    <w:rsid w:val="00B41BC4"/>
    <w:rsid w:val="00B72F01"/>
    <w:rsid w:val="00B90C4A"/>
    <w:rsid w:val="00B929CA"/>
    <w:rsid w:val="00B93C24"/>
    <w:rsid w:val="00BA22BC"/>
    <w:rsid w:val="00BB71DF"/>
    <w:rsid w:val="00BC3D1B"/>
    <w:rsid w:val="00BD4165"/>
    <w:rsid w:val="00BE578F"/>
    <w:rsid w:val="00BF325F"/>
    <w:rsid w:val="00C0501C"/>
    <w:rsid w:val="00C05135"/>
    <w:rsid w:val="00C05854"/>
    <w:rsid w:val="00C0647B"/>
    <w:rsid w:val="00C066E8"/>
    <w:rsid w:val="00C072C8"/>
    <w:rsid w:val="00C2488D"/>
    <w:rsid w:val="00C331C9"/>
    <w:rsid w:val="00C43CDD"/>
    <w:rsid w:val="00C6116A"/>
    <w:rsid w:val="00C71DA2"/>
    <w:rsid w:val="00C738AB"/>
    <w:rsid w:val="00C73A50"/>
    <w:rsid w:val="00C91053"/>
    <w:rsid w:val="00CB0336"/>
    <w:rsid w:val="00CC057F"/>
    <w:rsid w:val="00CD316E"/>
    <w:rsid w:val="00CE3A38"/>
    <w:rsid w:val="00D078BD"/>
    <w:rsid w:val="00D119F6"/>
    <w:rsid w:val="00D219B0"/>
    <w:rsid w:val="00D2222F"/>
    <w:rsid w:val="00D309EC"/>
    <w:rsid w:val="00D329B0"/>
    <w:rsid w:val="00D455A9"/>
    <w:rsid w:val="00D51E3D"/>
    <w:rsid w:val="00D6654D"/>
    <w:rsid w:val="00D66D20"/>
    <w:rsid w:val="00D86322"/>
    <w:rsid w:val="00DA4AD2"/>
    <w:rsid w:val="00DC144F"/>
    <w:rsid w:val="00DE57CC"/>
    <w:rsid w:val="00DE5BCB"/>
    <w:rsid w:val="00DF3714"/>
    <w:rsid w:val="00DF5ACD"/>
    <w:rsid w:val="00E00A0F"/>
    <w:rsid w:val="00E11A99"/>
    <w:rsid w:val="00E30215"/>
    <w:rsid w:val="00E370ED"/>
    <w:rsid w:val="00E40A96"/>
    <w:rsid w:val="00E557B7"/>
    <w:rsid w:val="00E57037"/>
    <w:rsid w:val="00E61673"/>
    <w:rsid w:val="00E67CDC"/>
    <w:rsid w:val="00E775BB"/>
    <w:rsid w:val="00E85310"/>
    <w:rsid w:val="00EB3009"/>
    <w:rsid w:val="00EE5D4C"/>
    <w:rsid w:val="00F003D2"/>
    <w:rsid w:val="00F06640"/>
    <w:rsid w:val="00F156A9"/>
    <w:rsid w:val="00F3263A"/>
    <w:rsid w:val="00F35CAB"/>
    <w:rsid w:val="00F67627"/>
    <w:rsid w:val="00F7038D"/>
    <w:rsid w:val="00F70EA4"/>
    <w:rsid w:val="00F95949"/>
    <w:rsid w:val="00FB1382"/>
    <w:rsid w:val="00FD4461"/>
    <w:rsid w:val="00FE2DB7"/>
    <w:rsid w:val="00FE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A94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F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7D2627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semiHidden/>
    <w:rsid w:val="007E1752"/>
    <w:pPr>
      <w:jc w:val="center"/>
    </w:pPr>
    <w:rPr>
      <w:sz w:val="28"/>
      <w:szCs w:val="20"/>
    </w:rPr>
  </w:style>
  <w:style w:type="table" w:styleId="a6">
    <w:name w:val="Table Grid"/>
    <w:basedOn w:val="a1"/>
    <w:rsid w:val="00A73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977FCE"/>
    <w:rPr>
      <w:rFonts w:ascii="Verdana" w:hAnsi="Verdana" w:cs="Verdana"/>
      <w:sz w:val="20"/>
      <w:szCs w:val="20"/>
      <w:lang w:val="en-US" w:eastAsia="en-US"/>
    </w:rPr>
  </w:style>
  <w:style w:type="character" w:customStyle="1" w:styleId="ui-provider">
    <w:name w:val="ui-provider"/>
    <w:basedOn w:val="a0"/>
    <w:rsid w:val="007B09D6"/>
  </w:style>
  <w:style w:type="character" w:customStyle="1" w:styleId="rvts9">
    <w:name w:val="rvts9"/>
    <w:rsid w:val="008213E8"/>
  </w:style>
  <w:style w:type="character" w:customStyle="1" w:styleId="rvts37">
    <w:name w:val="rvts37"/>
    <w:rsid w:val="008213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Karpenko</dc:creator>
  <cp:lastModifiedBy>PRESSA</cp:lastModifiedBy>
  <cp:revision>12</cp:revision>
  <cp:lastPrinted>2025-07-09T12:10:00Z</cp:lastPrinted>
  <dcterms:created xsi:type="dcterms:W3CDTF">2025-06-04T12:22:00Z</dcterms:created>
  <dcterms:modified xsi:type="dcterms:W3CDTF">2025-07-21T10:36:00Z</dcterms:modified>
</cp:coreProperties>
</file>