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27E0F" w14:textId="50B3D7C7" w:rsidR="00405223" w:rsidRPr="00E8615B" w:rsidRDefault="008346C2" w:rsidP="00405223">
      <w:pPr>
        <w:jc w:val="center"/>
        <w:rPr>
          <w:rFonts w:ascii="Times New Roman" w:hAnsi="Times New Roman" w:cs="Times New Roman"/>
          <w:b/>
          <w:sz w:val="28"/>
          <w:szCs w:val="28"/>
        </w:rPr>
      </w:pPr>
      <w:r>
        <w:rPr>
          <w:rFonts w:ascii="Times New Roman" w:hAnsi="Times New Roman" w:cs="Times New Roman"/>
          <w:b/>
          <w:noProof/>
          <w:sz w:val="28"/>
          <w:szCs w:val="28"/>
          <w:lang w:val="ru-RU"/>
        </w:rPr>
        <w:pict w14:anchorId="1E69DF1D">
          <v:rect id="_x0000_s1028" style="position:absolute;left:0;text-align:left;margin-left:400.95pt;margin-top:-28.15pt;width:78pt;height:24.75pt;z-index:251659264" stroked="f">
            <v:textbox>
              <w:txbxContent>
                <w:p w14:paraId="63485D94" w14:textId="40595911" w:rsidR="006609E8" w:rsidRPr="001C057B" w:rsidRDefault="006609E8" w:rsidP="001C057B">
                  <w:pPr>
                    <w:jc w:val="right"/>
                    <w:rPr>
                      <w:rFonts w:ascii="Times New Roman" w:hAnsi="Times New Roman" w:cs="Times New Roman"/>
                      <w:sz w:val="28"/>
                    </w:rPr>
                  </w:pPr>
                </w:p>
              </w:txbxContent>
            </v:textbox>
          </v:rect>
        </w:pict>
      </w:r>
      <w:r>
        <w:rPr>
          <w:rFonts w:ascii="Times New Roman" w:hAnsi="Times New Roman" w:cs="Times New Roman"/>
          <w:b/>
          <w:sz w:val="28"/>
          <w:szCs w:val="28"/>
        </w:rPr>
        <w:pict w14:anchorId="217973C9">
          <v:shapetype id="_x0000_t202" coordsize="21600,21600" o:spt="202" path="m,l,21600r21600,l21600,xe">
            <v:stroke joinstyle="miter"/>
            <v:path gradientshapeok="t" o:connecttype="rect"/>
          </v:shapetype>
          <v:shape id="_x0000_s1026" type="#_x0000_t202" style="position:absolute;left:0;text-align:left;margin-left:414.45pt;margin-top:-52.9pt;width:72.75pt;height:21pt;z-index:251658240" stroked="f">
            <v:textbox style="mso-next-textbox:#_x0000_s1026">
              <w:txbxContent>
                <w:p w14:paraId="713D4B6A" w14:textId="6832BF65" w:rsidR="006609E8" w:rsidRPr="001C057B" w:rsidRDefault="006609E8" w:rsidP="00A078A3">
                  <w:pPr>
                    <w:jc w:val="right"/>
                    <w:rPr>
                      <w:rFonts w:ascii="Times New Roman" w:hAnsi="Times New Roman" w:cs="Times New Roman"/>
                      <w:sz w:val="28"/>
                    </w:rPr>
                  </w:pPr>
                </w:p>
                <w:p w14:paraId="0EED109D" w14:textId="0D04A14D" w:rsidR="006609E8" w:rsidRPr="00896ACD" w:rsidRDefault="006609E8">
                  <w:pPr>
                    <w:rPr>
                      <w:rFonts w:ascii="Times New Roman" w:hAnsi="Times New Roman" w:cs="Times New Roman"/>
                      <w:sz w:val="28"/>
                      <w:szCs w:val="28"/>
                    </w:rPr>
                  </w:pPr>
                </w:p>
              </w:txbxContent>
            </v:textbox>
          </v:shape>
        </w:pict>
      </w:r>
      <w:r w:rsidR="00405223" w:rsidRPr="00E8615B">
        <w:rPr>
          <w:rFonts w:ascii="Times New Roman" w:hAnsi="Times New Roman" w:cs="Times New Roman"/>
          <w:b/>
          <w:sz w:val="28"/>
          <w:szCs w:val="28"/>
        </w:rPr>
        <w:t>КРЕМЕНЧУЦЬКА МІСЬКА РАДА</w:t>
      </w:r>
    </w:p>
    <w:p w14:paraId="241AE103" w14:textId="77777777" w:rsidR="00405223" w:rsidRPr="00E8615B" w:rsidRDefault="00405223" w:rsidP="00405223">
      <w:pPr>
        <w:jc w:val="center"/>
        <w:rPr>
          <w:rFonts w:ascii="Times New Roman" w:hAnsi="Times New Roman" w:cs="Times New Roman"/>
          <w:b/>
          <w:sz w:val="28"/>
          <w:szCs w:val="28"/>
        </w:rPr>
      </w:pPr>
      <w:r w:rsidRPr="00E8615B">
        <w:rPr>
          <w:rFonts w:ascii="Times New Roman" w:hAnsi="Times New Roman" w:cs="Times New Roman"/>
          <w:b/>
          <w:sz w:val="28"/>
          <w:szCs w:val="28"/>
        </w:rPr>
        <w:t>КРЕМЕНЧУЦЬКОГО РАЙОНУ ПОЛТАВСЬКОЇ ОБЛАСТІ</w:t>
      </w:r>
    </w:p>
    <w:p w14:paraId="36370895" w14:textId="1780389D" w:rsidR="00405223" w:rsidRPr="00E8615B" w:rsidRDefault="000A6122" w:rsidP="00405223">
      <w:pPr>
        <w:jc w:val="center"/>
        <w:rPr>
          <w:rFonts w:ascii="Times New Roman" w:hAnsi="Times New Roman" w:cs="Times New Roman"/>
          <w:b/>
          <w:sz w:val="28"/>
          <w:szCs w:val="28"/>
        </w:rPr>
      </w:pPr>
      <w:r w:rsidRPr="00E8615B">
        <w:rPr>
          <w:rFonts w:ascii="Times New Roman" w:hAnsi="Times New Roman" w:cs="Times New Roman"/>
          <w:b/>
          <w:sz w:val="28"/>
          <w:szCs w:val="28"/>
        </w:rPr>
        <w:t xml:space="preserve">ПОЗАЧЕРГОВА </w:t>
      </w:r>
      <w:r w:rsidR="008A2D6B" w:rsidRPr="00E8615B">
        <w:rPr>
          <w:rFonts w:ascii="Times New Roman" w:hAnsi="Times New Roman" w:cs="Times New Roman"/>
          <w:b/>
          <w:sz w:val="28"/>
          <w:szCs w:val="28"/>
        </w:rPr>
        <w:t>X</w:t>
      </w:r>
      <w:r w:rsidR="003066A0" w:rsidRPr="00E8615B">
        <w:rPr>
          <w:rFonts w:ascii="Times New Roman" w:hAnsi="Times New Roman" w:cs="Times New Roman"/>
          <w:b/>
          <w:sz w:val="28"/>
          <w:szCs w:val="28"/>
          <w:lang w:val="en-US"/>
        </w:rPr>
        <w:t>X</w:t>
      </w:r>
      <w:r w:rsidR="00DA2F52">
        <w:rPr>
          <w:rFonts w:ascii="Times New Roman" w:hAnsi="Times New Roman" w:cs="Times New Roman"/>
          <w:b/>
          <w:sz w:val="28"/>
          <w:szCs w:val="28"/>
          <w:lang w:val="en-US"/>
        </w:rPr>
        <w:t>V</w:t>
      </w:r>
      <w:r w:rsidR="007C6A59">
        <w:rPr>
          <w:rFonts w:ascii="Times New Roman" w:hAnsi="Times New Roman" w:cs="Times New Roman"/>
          <w:b/>
          <w:sz w:val="28"/>
          <w:szCs w:val="28"/>
        </w:rPr>
        <w:t>І</w:t>
      </w:r>
      <w:r w:rsidR="004E4B8E">
        <w:rPr>
          <w:rFonts w:ascii="Times New Roman" w:hAnsi="Times New Roman" w:cs="Times New Roman"/>
          <w:b/>
          <w:sz w:val="28"/>
          <w:szCs w:val="28"/>
          <w:lang w:val="en-US"/>
        </w:rPr>
        <w:t>I</w:t>
      </w:r>
      <w:r w:rsidR="008A2D6B" w:rsidRPr="00E8615B">
        <w:rPr>
          <w:rFonts w:ascii="Times New Roman" w:hAnsi="Times New Roman" w:cs="Times New Roman"/>
          <w:b/>
          <w:sz w:val="28"/>
          <w:szCs w:val="28"/>
        </w:rPr>
        <w:t xml:space="preserve"> </w:t>
      </w:r>
      <w:r w:rsidR="00405223" w:rsidRPr="00E8615B">
        <w:rPr>
          <w:rFonts w:ascii="Times New Roman" w:hAnsi="Times New Roman" w:cs="Times New Roman"/>
          <w:b/>
          <w:sz w:val="28"/>
          <w:szCs w:val="28"/>
        </w:rPr>
        <w:t>СЕСІЯ МІСЬКОЇ РАДИ VIII СКЛИКАННЯ</w:t>
      </w:r>
    </w:p>
    <w:p w14:paraId="78510375" w14:textId="77777777" w:rsidR="00405223" w:rsidRPr="006609E8" w:rsidRDefault="00405223" w:rsidP="00405223">
      <w:pPr>
        <w:jc w:val="center"/>
        <w:rPr>
          <w:rFonts w:ascii="Times New Roman" w:hAnsi="Times New Roman" w:cs="Times New Roman"/>
          <w:sz w:val="16"/>
          <w:szCs w:val="16"/>
        </w:rPr>
      </w:pPr>
    </w:p>
    <w:p w14:paraId="00CEB9AE" w14:textId="77777777" w:rsidR="00405223" w:rsidRDefault="00405223" w:rsidP="00405223">
      <w:pPr>
        <w:jc w:val="center"/>
        <w:rPr>
          <w:rFonts w:ascii="Times New Roman" w:hAnsi="Times New Roman" w:cs="Times New Roman"/>
          <w:b/>
          <w:sz w:val="28"/>
          <w:szCs w:val="28"/>
        </w:rPr>
      </w:pPr>
      <w:r w:rsidRPr="00E8615B">
        <w:rPr>
          <w:rFonts w:ascii="Times New Roman" w:hAnsi="Times New Roman" w:cs="Times New Roman"/>
          <w:b/>
          <w:sz w:val="28"/>
          <w:szCs w:val="28"/>
        </w:rPr>
        <w:t>РІШЕННЯ</w:t>
      </w:r>
    </w:p>
    <w:p w14:paraId="374E3059" w14:textId="77777777" w:rsidR="006609E8" w:rsidRPr="006609E8" w:rsidRDefault="006609E8" w:rsidP="00405223">
      <w:pPr>
        <w:jc w:val="center"/>
        <w:rPr>
          <w:rFonts w:ascii="Times New Roman" w:hAnsi="Times New Roman" w:cs="Times New Roman"/>
          <w:b/>
          <w:sz w:val="12"/>
          <w:szCs w:val="12"/>
        </w:rPr>
      </w:pPr>
    </w:p>
    <w:p w14:paraId="7E74A3EA" w14:textId="18585564" w:rsidR="00F966EA" w:rsidRPr="00194CF1" w:rsidRDefault="008346C2" w:rsidP="008A2D6B">
      <w:pPr>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07 </w:t>
      </w:r>
      <w:bookmarkStart w:id="0" w:name="_GoBack"/>
      <w:bookmarkEnd w:id="0"/>
      <w:r w:rsidR="009B00E2">
        <w:rPr>
          <w:rFonts w:ascii="Times New Roman" w:hAnsi="Times New Roman" w:cs="Times New Roman"/>
          <w:b/>
          <w:bCs/>
          <w:spacing w:val="-2"/>
          <w:sz w:val="28"/>
          <w:szCs w:val="28"/>
        </w:rPr>
        <w:t xml:space="preserve"> березня</w:t>
      </w:r>
      <w:r w:rsidR="002F367E" w:rsidRPr="00194CF1">
        <w:rPr>
          <w:rFonts w:ascii="Times New Roman" w:hAnsi="Times New Roman" w:cs="Times New Roman"/>
          <w:b/>
          <w:bCs/>
          <w:spacing w:val="-2"/>
          <w:sz w:val="28"/>
          <w:szCs w:val="28"/>
        </w:rPr>
        <w:t xml:space="preserve"> 2025</w:t>
      </w:r>
      <w:r w:rsidR="00982B36" w:rsidRPr="00194CF1">
        <w:rPr>
          <w:rFonts w:ascii="Times New Roman" w:hAnsi="Times New Roman" w:cs="Times New Roman"/>
          <w:b/>
          <w:bCs/>
          <w:spacing w:val="-2"/>
          <w:sz w:val="28"/>
          <w:szCs w:val="28"/>
        </w:rPr>
        <w:t xml:space="preserve"> </w:t>
      </w:r>
      <w:r w:rsidR="00AB02A6" w:rsidRPr="00194CF1">
        <w:rPr>
          <w:rFonts w:ascii="Times New Roman" w:hAnsi="Times New Roman" w:cs="Times New Roman"/>
          <w:b/>
          <w:bCs/>
          <w:spacing w:val="-2"/>
          <w:sz w:val="28"/>
          <w:szCs w:val="28"/>
        </w:rPr>
        <w:t xml:space="preserve"> </w:t>
      </w:r>
      <w:r w:rsidR="00F966EA" w:rsidRPr="00194CF1">
        <w:rPr>
          <w:rFonts w:ascii="Times New Roman" w:hAnsi="Times New Roman" w:cs="Times New Roman"/>
          <w:b/>
          <w:bCs/>
          <w:spacing w:val="-2"/>
          <w:sz w:val="28"/>
          <w:szCs w:val="28"/>
        </w:rPr>
        <w:t>року</w:t>
      </w:r>
    </w:p>
    <w:p w14:paraId="5BC13969" w14:textId="77777777" w:rsidR="008F6FF3" w:rsidRDefault="008F6FF3" w:rsidP="008F6FF3">
      <w:pPr>
        <w:rPr>
          <w:rFonts w:ascii="Times New Roman" w:hAnsi="Times New Roman" w:cs="Times New Roman"/>
          <w:bCs/>
          <w:spacing w:val="-2"/>
        </w:rPr>
      </w:pPr>
      <w:r w:rsidRPr="00E8615B">
        <w:rPr>
          <w:rFonts w:ascii="Times New Roman" w:hAnsi="Times New Roman" w:cs="Times New Roman"/>
          <w:bCs/>
          <w:spacing w:val="-2"/>
        </w:rPr>
        <w:t>м. Кременчук</w:t>
      </w:r>
    </w:p>
    <w:p w14:paraId="22E7D31D" w14:textId="77777777" w:rsidR="002671E5" w:rsidRPr="006609E8" w:rsidRDefault="002671E5" w:rsidP="008F6FF3">
      <w:pPr>
        <w:rPr>
          <w:rFonts w:ascii="Times New Roman" w:hAnsi="Times New Roman" w:cs="Times New Roman"/>
          <w:bCs/>
          <w:spacing w:val="-2"/>
          <w:sz w:val="16"/>
          <w:szCs w:val="16"/>
        </w:rPr>
      </w:pPr>
    </w:p>
    <w:tbl>
      <w:tblPr>
        <w:tblStyle w:val="aa"/>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784"/>
      </w:tblGrid>
      <w:tr w:rsidR="007831D6" w:rsidRPr="006609E8" w14:paraId="2069264A" w14:textId="77777777" w:rsidTr="00194CF1">
        <w:tc>
          <w:tcPr>
            <w:tcW w:w="6204" w:type="dxa"/>
          </w:tcPr>
          <w:p w14:paraId="004F2F34" w14:textId="3CE4CDD9" w:rsidR="00D26407" w:rsidRPr="006609E8" w:rsidRDefault="007831D6" w:rsidP="00DA2F52">
            <w:pPr>
              <w:rPr>
                <w:rFonts w:ascii="Times New Roman" w:hAnsi="Times New Roman" w:cs="Times New Roman"/>
                <w:b/>
                <w:sz w:val="28"/>
                <w:szCs w:val="28"/>
              </w:rPr>
            </w:pPr>
            <w:r w:rsidRPr="006609E8">
              <w:rPr>
                <w:rFonts w:ascii="Times New Roman" w:hAnsi="Times New Roman" w:cs="Times New Roman"/>
                <w:b/>
                <w:sz w:val="28"/>
                <w:szCs w:val="28"/>
              </w:rPr>
              <w:t>Про внесення змін до рішення Кременчуцької міс</w:t>
            </w:r>
            <w:r w:rsidR="00DA2F52" w:rsidRPr="006609E8">
              <w:rPr>
                <w:rFonts w:ascii="Times New Roman" w:hAnsi="Times New Roman" w:cs="Times New Roman"/>
                <w:b/>
                <w:sz w:val="28"/>
                <w:szCs w:val="28"/>
              </w:rPr>
              <w:t xml:space="preserve">ької ради Кременчуцького району </w:t>
            </w:r>
            <w:r w:rsidRPr="006609E8">
              <w:rPr>
                <w:rFonts w:ascii="Times New Roman" w:hAnsi="Times New Roman" w:cs="Times New Roman"/>
                <w:b/>
                <w:sz w:val="28"/>
                <w:szCs w:val="28"/>
              </w:rPr>
              <w:t xml:space="preserve">Полтавської області від </w:t>
            </w:r>
            <w:r w:rsidR="008423AA" w:rsidRPr="006609E8">
              <w:rPr>
                <w:rFonts w:ascii="Times New Roman" w:hAnsi="Times New Roman" w:cs="Times New Roman"/>
                <w:b/>
                <w:sz w:val="28"/>
                <w:szCs w:val="28"/>
                <w:lang w:val="ru-RU"/>
              </w:rPr>
              <w:t>2</w:t>
            </w:r>
            <w:r w:rsidR="002F6428" w:rsidRPr="006609E8">
              <w:rPr>
                <w:rFonts w:ascii="Times New Roman" w:hAnsi="Times New Roman" w:cs="Times New Roman"/>
                <w:b/>
                <w:sz w:val="28"/>
                <w:szCs w:val="28"/>
                <w:lang w:val="ru-RU"/>
              </w:rPr>
              <w:t>4</w:t>
            </w:r>
            <w:r w:rsidR="008423AA" w:rsidRPr="006609E8">
              <w:rPr>
                <w:rFonts w:ascii="Times New Roman" w:hAnsi="Times New Roman" w:cs="Times New Roman"/>
                <w:b/>
                <w:sz w:val="28"/>
                <w:szCs w:val="28"/>
              </w:rPr>
              <w:t xml:space="preserve"> лютого</w:t>
            </w:r>
            <w:r w:rsidR="002671E5" w:rsidRPr="006609E8">
              <w:rPr>
                <w:rFonts w:ascii="Times New Roman" w:hAnsi="Times New Roman" w:cs="Times New Roman"/>
                <w:b/>
                <w:sz w:val="28"/>
                <w:szCs w:val="28"/>
              </w:rPr>
              <w:t xml:space="preserve"> 2023 року </w:t>
            </w:r>
          </w:p>
          <w:p w14:paraId="777CEACF" w14:textId="2B685DF6" w:rsidR="007831D6" w:rsidRPr="006609E8" w:rsidRDefault="007831D6" w:rsidP="00BE4CCC">
            <w:pPr>
              <w:rPr>
                <w:rFonts w:ascii="Times New Roman" w:hAnsi="Times New Roman" w:cs="Times New Roman"/>
                <w:b/>
                <w:sz w:val="28"/>
                <w:szCs w:val="28"/>
              </w:rPr>
            </w:pPr>
            <w:r w:rsidRPr="006609E8">
              <w:rPr>
                <w:rFonts w:ascii="Times New Roman" w:hAnsi="Times New Roman" w:cs="Times New Roman"/>
                <w:b/>
                <w:sz w:val="28"/>
                <w:szCs w:val="28"/>
              </w:rPr>
              <w:t>«Про затвердження</w:t>
            </w:r>
            <w:r w:rsidR="002671E5" w:rsidRPr="006609E8">
              <w:rPr>
                <w:rFonts w:ascii="Times New Roman" w:hAnsi="Times New Roman" w:cs="Times New Roman"/>
                <w:b/>
                <w:sz w:val="28"/>
                <w:szCs w:val="28"/>
              </w:rPr>
              <w:t xml:space="preserve"> </w:t>
            </w:r>
            <w:r w:rsidRPr="006609E8">
              <w:rPr>
                <w:rFonts w:ascii="Times New Roman" w:hAnsi="Times New Roman" w:cs="Times New Roman"/>
                <w:b/>
                <w:sz w:val="28"/>
                <w:szCs w:val="28"/>
                <w:bdr w:val="none" w:sz="0" w:space="0" w:color="auto" w:frame="1"/>
              </w:rPr>
              <w:t xml:space="preserve">Програми </w:t>
            </w:r>
            <w:r w:rsidR="002671E5" w:rsidRPr="006609E8">
              <w:rPr>
                <w:rFonts w:ascii="Times New Roman" w:hAnsi="Times New Roman" w:cs="Times New Roman"/>
                <w:b/>
                <w:sz w:val="28"/>
                <w:szCs w:val="28"/>
                <w:bdr w:val="none" w:sz="0" w:space="0" w:color="auto" w:frame="1"/>
              </w:rPr>
              <w:t>к</w:t>
            </w:r>
            <w:r w:rsidRPr="006609E8">
              <w:rPr>
                <w:rFonts w:ascii="Times New Roman" w:hAnsi="Times New Roman" w:cs="Times New Roman"/>
                <w:b/>
                <w:sz w:val="28"/>
                <w:szCs w:val="28"/>
                <w:bdr w:val="none" w:sz="0" w:space="0" w:color="auto" w:frame="1"/>
              </w:rPr>
              <w:t xml:space="preserve">апітального, </w:t>
            </w:r>
            <w:r w:rsidR="002671E5" w:rsidRPr="006609E8">
              <w:rPr>
                <w:rFonts w:ascii="Times New Roman" w:hAnsi="Times New Roman" w:cs="Times New Roman"/>
                <w:b/>
                <w:sz w:val="28"/>
                <w:szCs w:val="28"/>
                <w:bdr w:val="none" w:sz="0" w:space="0" w:color="auto" w:frame="1"/>
              </w:rPr>
              <w:t xml:space="preserve"> </w:t>
            </w:r>
            <w:r w:rsidRPr="006609E8">
              <w:rPr>
                <w:rFonts w:ascii="Times New Roman" w:hAnsi="Times New Roman" w:cs="Times New Roman"/>
                <w:b/>
                <w:sz w:val="28"/>
                <w:szCs w:val="28"/>
                <w:bdr w:val="none" w:sz="0" w:space="0" w:color="auto" w:frame="1"/>
              </w:rPr>
              <w:t>поточного ремонтів,</w:t>
            </w:r>
            <w:r w:rsidR="002671E5" w:rsidRPr="006609E8">
              <w:rPr>
                <w:rFonts w:ascii="Times New Roman" w:hAnsi="Times New Roman" w:cs="Times New Roman"/>
                <w:b/>
                <w:sz w:val="28"/>
                <w:szCs w:val="28"/>
                <w:bdr w:val="none" w:sz="0" w:space="0" w:color="auto" w:frame="1"/>
              </w:rPr>
              <w:t xml:space="preserve"> </w:t>
            </w:r>
            <w:r w:rsidRPr="006609E8">
              <w:rPr>
                <w:rFonts w:ascii="Times New Roman" w:hAnsi="Times New Roman" w:cs="Times New Roman"/>
                <w:b/>
                <w:sz w:val="28"/>
                <w:szCs w:val="28"/>
                <w:bdr w:val="none" w:sz="0" w:space="0" w:color="auto" w:frame="1"/>
              </w:rPr>
              <w:t>реконструкції</w:t>
            </w:r>
            <w:r w:rsidR="002671E5" w:rsidRPr="006609E8">
              <w:rPr>
                <w:rFonts w:ascii="Times New Roman" w:hAnsi="Times New Roman" w:cs="Times New Roman"/>
                <w:b/>
                <w:sz w:val="28"/>
                <w:szCs w:val="28"/>
                <w:bdr w:val="none" w:sz="0" w:space="0" w:color="auto" w:frame="1"/>
              </w:rPr>
              <w:t xml:space="preserve"> </w:t>
            </w:r>
            <w:r w:rsidRPr="006609E8">
              <w:rPr>
                <w:rFonts w:ascii="Times New Roman" w:hAnsi="Times New Roman" w:cs="Times New Roman"/>
                <w:b/>
                <w:sz w:val="28"/>
                <w:szCs w:val="28"/>
                <w:bdr w:val="none" w:sz="0" w:space="0" w:color="auto" w:frame="1"/>
              </w:rPr>
              <w:t>та утримання житлового фонду (у тому числі соціального призначення) на 2023 - 2025 роки</w:t>
            </w:r>
            <w:r w:rsidRPr="006609E8">
              <w:rPr>
                <w:rFonts w:ascii="Times New Roman" w:hAnsi="Times New Roman" w:cs="Times New Roman"/>
                <w:b/>
                <w:sz w:val="28"/>
                <w:szCs w:val="28"/>
              </w:rPr>
              <w:t>»</w:t>
            </w:r>
          </w:p>
        </w:tc>
        <w:tc>
          <w:tcPr>
            <w:tcW w:w="4784" w:type="dxa"/>
          </w:tcPr>
          <w:p w14:paraId="0E48F845" w14:textId="77777777" w:rsidR="007831D6" w:rsidRPr="006609E8" w:rsidRDefault="007831D6" w:rsidP="00585CBB">
            <w:pPr>
              <w:jc w:val="both"/>
              <w:rPr>
                <w:rFonts w:ascii="Times New Roman" w:hAnsi="Times New Roman" w:cs="Times New Roman"/>
                <w:b/>
                <w:sz w:val="28"/>
                <w:szCs w:val="28"/>
              </w:rPr>
            </w:pPr>
          </w:p>
        </w:tc>
      </w:tr>
    </w:tbl>
    <w:p w14:paraId="7962E3A5" w14:textId="77777777" w:rsidR="00DF70A4" w:rsidRPr="006609E8" w:rsidRDefault="00DF70A4" w:rsidP="007B5CE8">
      <w:pPr>
        <w:jc w:val="both"/>
        <w:rPr>
          <w:rFonts w:ascii="Times New Roman" w:hAnsi="Times New Roman" w:cs="Times New Roman"/>
          <w:b/>
          <w:sz w:val="16"/>
          <w:szCs w:val="16"/>
        </w:rPr>
      </w:pPr>
    </w:p>
    <w:p w14:paraId="02D3D79D" w14:textId="04B051B9" w:rsidR="00815245" w:rsidRPr="006609E8" w:rsidRDefault="009B00E2" w:rsidP="002671E5">
      <w:pPr>
        <w:ind w:firstLine="567"/>
        <w:jc w:val="both"/>
        <w:rPr>
          <w:rFonts w:ascii="Times New Roman" w:hAnsi="Times New Roman" w:cs="Times New Roman"/>
          <w:sz w:val="28"/>
          <w:szCs w:val="28"/>
          <w:shd w:val="clear" w:color="auto" w:fill="FFFFFF"/>
        </w:rPr>
      </w:pPr>
      <w:r w:rsidRPr="009B00E2">
        <w:rPr>
          <w:rFonts w:ascii="Times New Roman" w:hAnsi="Times New Roman" w:cs="Times New Roman"/>
          <w:sz w:val="28"/>
          <w:szCs w:val="28"/>
          <w:shd w:val="clear" w:color="auto" w:fill="FFFFFF"/>
        </w:rPr>
        <w:t>На підставі Указу Президента України від 24 лютого 2022 року № 64/2022 «Про введення воєнного стану в Україні» (зі змінами), на виконання                             ст. ст. 23, 48, 91 Бюджетного кодексу України, Постанови Кабінету Міністрів України 09 червня 2021 року № 590 «Про затвердження Порядку виконання повноважень Державною казначейською службою в особливому режимі в умовах воєнного стану» (зі змінами), для забезпечення належної експлуатації, збереження майна комунальної власності Кременчуцької міської територіальної громади, керуючись ст. 26 Закону України «Про місцеве самоврядування в Україні», Кременчуцька міська рада Кременчуцького району Полтавської області</w:t>
      </w:r>
    </w:p>
    <w:p w14:paraId="270D17EA" w14:textId="3178F42E" w:rsidR="00B94C9D" w:rsidRPr="006609E8" w:rsidRDefault="00B94C9D" w:rsidP="002671E5">
      <w:pPr>
        <w:jc w:val="center"/>
        <w:rPr>
          <w:rFonts w:ascii="Times New Roman" w:hAnsi="Times New Roman" w:cs="Times New Roman"/>
          <w:b/>
          <w:bCs/>
          <w:color w:val="000000" w:themeColor="text1"/>
          <w:sz w:val="28"/>
          <w:szCs w:val="28"/>
        </w:rPr>
      </w:pPr>
      <w:r w:rsidRPr="006609E8">
        <w:rPr>
          <w:rFonts w:ascii="Times New Roman" w:hAnsi="Times New Roman" w:cs="Times New Roman"/>
          <w:b/>
          <w:bCs/>
          <w:color w:val="000000" w:themeColor="text1"/>
          <w:sz w:val="28"/>
          <w:szCs w:val="28"/>
        </w:rPr>
        <w:t>вирішила:</w:t>
      </w:r>
    </w:p>
    <w:p w14:paraId="0346ED73" w14:textId="66600CAD" w:rsidR="00506318" w:rsidRPr="006609E8" w:rsidRDefault="00506318" w:rsidP="00506318">
      <w:pPr>
        <w:ind w:firstLine="567"/>
        <w:jc w:val="both"/>
        <w:outlineLvl w:val="4"/>
        <w:rPr>
          <w:rFonts w:ascii="Times New Roman" w:hAnsi="Times New Roman"/>
          <w:bCs/>
          <w:iCs/>
          <w:sz w:val="28"/>
          <w:szCs w:val="28"/>
        </w:rPr>
      </w:pPr>
      <w:r w:rsidRPr="006609E8">
        <w:rPr>
          <w:rFonts w:ascii="Times New Roman" w:hAnsi="Times New Roman" w:cs="Times New Roman"/>
          <w:sz w:val="28"/>
          <w:szCs w:val="28"/>
        </w:rPr>
        <w:t>1.</w:t>
      </w:r>
      <w:r w:rsidRPr="006609E8">
        <w:rPr>
          <w:rFonts w:ascii="Times New Roman" w:hAnsi="Times New Roman"/>
          <w:sz w:val="28"/>
          <w:szCs w:val="28"/>
        </w:rPr>
        <w:t xml:space="preserve"> Внести зміни </w:t>
      </w:r>
      <w:r w:rsidRPr="006609E8">
        <w:rPr>
          <w:rFonts w:ascii="Times New Roman" w:hAnsi="Times New Roman" w:cs="Times New Roman"/>
          <w:sz w:val="28"/>
          <w:szCs w:val="28"/>
        </w:rPr>
        <w:t xml:space="preserve">до рішення Кременчуцької міської ради Кременчуцького району Полтавської області </w:t>
      </w:r>
      <w:r w:rsidR="008423AA" w:rsidRPr="006609E8">
        <w:rPr>
          <w:rFonts w:ascii="Times New Roman" w:hAnsi="Times New Roman" w:cs="Times New Roman"/>
          <w:sz w:val="28"/>
          <w:szCs w:val="28"/>
        </w:rPr>
        <w:t>від 2</w:t>
      </w:r>
      <w:r w:rsidR="002F6428" w:rsidRPr="006609E8">
        <w:rPr>
          <w:rFonts w:ascii="Times New Roman" w:hAnsi="Times New Roman" w:cs="Times New Roman"/>
          <w:sz w:val="28"/>
          <w:szCs w:val="28"/>
        </w:rPr>
        <w:t>4</w:t>
      </w:r>
      <w:r w:rsidR="008423AA" w:rsidRPr="006609E8">
        <w:rPr>
          <w:rFonts w:ascii="Times New Roman" w:hAnsi="Times New Roman" w:cs="Times New Roman"/>
          <w:sz w:val="28"/>
          <w:szCs w:val="28"/>
        </w:rPr>
        <w:t xml:space="preserve"> лютого</w:t>
      </w:r>
      <w:r w:rsidRPr="006609E8">
        <w:rPr>
          <w:rFonts w:ascii="Times New Roman" w:hAnsi="Times New Roman" w:cs="Times New Roman"/>
          <w:sz w:val="28"/>
          <w:szCs w:val="28"/>
        </w:rPr>
        <w:t xml:space="preserve"> 2023 року «Про затвердження </w:t>
      </w:r>
      <w:r w:rsidRPr="006609E8">
        <w:rPr>
          <w:rFonts w:ascii="Times New Roman" w:hAnsi="Times New Roman"/>
          <w:sz w:val="28"/>
          <w:szCs w:val="28"/>
        </w:rPr>
        <w:t>Програми капітального, поточного ремонтів, реконструкції та утримання житлового фонду (у тому числі соціального призначення)</w:t>
      </w:r>
      <w:r w:rsidR="002671E5" w:rsidRPr="006609E8">
        <w:rPr>
          <w:rFonts w:ascii="Times New Roman" w:hAnsi="Times New Roman"/>
          <w:sz w:val="28"/>
          <w:szCs w:val="28"/>
        </w:rPr>
        <w:t xml:space="preserve"> </w:t>
      </w:r>
      <w:r w:rsidRPr="006609E8">
        <w:rPr>
          <w:rFonts w:ascii="Times New Roman" w:hAnsi="Times New Roman"/>
          <w:sz w:val="28"/>
          <w:szCs w:val="28"/>
        </w:rPr>
        <w:t>на 2023 – 2025 роки</w:t>
      </w:r>
      <w:r w:rsidRPr="006609E8">
        <w:rPr>
          <w:rFonts w:ascii="Times New Roman" w:hAnsi="Times New Roman" w:cs="Times New Roman"/>
          <w:sz w:val="28"/>
          <w:szCs w:val="28"/>
        </w:rPr>
        <w:t>»</w:t>
      </w:r>
      <w:r w:rsidRPr="006609E8">
        <w:rPr>
          <w:rFonts w:ascii="Times New Roman" w:hAnsi="Times New Roman"/>
          <w:bCs/>
          <w:iCs/>
          <w:sz w:val="28"/>
          <w:szCs w:val="28"/>
        </w:rPr>
        <w:t xml:space="preserve">, </w:t>
      </w:r>
      <w:r w:rsidR="00096122" w:rsidRPr="006609E8">
        <w:rPr>
          <w:rFonts w:ascii="Times New Roman" w:hAnsi="Times New Roman"/>
          <w:bCs/>
          <w:iCs/>
          <w:sz w:val="28"/>
          <w:szCs w:val="28"/>
        </w:rPr>
        <w:t>зокрема</w:t>
      </w:r>
      <w:r w:rsidRPr="006609E8">
        <w:rPr>
          <w:rFonts w:ascii="Times New Roman" w:hAnsi="Times New Roman"/>
          <w:bCs/>
          <w:iCs/>
          <w:sz w:val="28"/>
          <w:szCs w:val="28"/>
        </w:rPr>
        <w:t>:</w:t>
      </w:r>
    </w:p>
    <w:p w14:paraId="53100F98" w14:textId="3EF6556E" w:rsidR="00506318" w:rsidRPr="006609E8" w:rsidRDefault="00506318" w:rsidP="00506318">
      <w:pPr>
        <w:ind w:firstLine="567"/>
        <w:jc w:val="both"/>
        <w:rPr>
          <w:rFonts w:ascii="Times New Roman" w:hAnsi="Times New Roman" w:cs="Times New Roman"/>
          <w:bCs/>
          <w:iCs/>
          <w:sz w:val="28"/>
          <w:szCs w:val="28"/>
        </w:rPr>
      </w:pPr>
      <w:r w:rsidRPr="006609E8">
        <w:rPr>
          <w:rFonts w:ascii="Times New Roman" w:hAnsi="Times New Roman" w:cs="Times New Roman"/>
          <w:bCs/>
          <w:iCs/>
          <w:sz w:val="28"/>
          <w:szCs w:val="28"/>
        </w:rPr>
        <w:t xml:space="preserve">1.1. Додаток 2 до Програми </w:t>
      </w:r>
      <w:r w:rsidRPr="006609E8">
        <w:rPr>
          <w:rFonts w:ascii="Times New Roman" w:hAnsi="Times New Roman"/>
          <w:sz w:val="28"/>
          <w:szCs w:val="28"/>
        </w:rPr>
        <w:t>капітального, поточного ремонтів, реконструкції та утримання житлового фонду (у тому числі соціального призначення) на 2023 – 2025 роки</w:t>
      </w:r>
      <w:r w:rsidRPr="006609E8">
        <w:rPr>
          <w:rFonts w:ascii="Times New Roman" w:hAnsi="Times New Roman" w:cs="Times New Roman"/>
          <w:bCs/>
          <w:iCs/>
          <w:sz w:val="28"/>
          <w:szCs w:val="28"/>
        </w:rPr>
        <w:t xml:space="preserve"> </w:t>
      </w:r>
      <w:r w:rsidRPr="006609E8">
        <w:rPr>
          <w:rFonts w:ascii="Times New Roman" w:hAnsi="Times New Roman" w:cs="Times New Roman"/>
          <w:sz w:val="28"/>
          <w:szCs w:val="28"/>
        </w:rPr>
        <w:t>«Орієнтовний розрахунок ресурсного забезпечення</w:t>
      </w:r>
      <w:r w:rsidRPr="006609E8">
        <w:rPr>
          <w:rFonts w:ascii="Times New Roman" w:hAnsi="Times New Roman"/>
          <w:sz w:val="28"/>
          <w:szCs w:val="28"/>
        </w:rPr>
        <w:t xml:space="preserve"> Програми капітального, поточного ремонтів, реконструкції                  та утримання житлового фонду (у тому числі соціального призначення)                    на 2023 – 2025 роки</w:t>
      </w:r>
      <w:r w:rsidRPr="006609E8">
        <w:rPr>
          <w:rFonts w:ascii="Times New Roman" w:hAnsi="Times New Roman" w:cs="Times New Roman"/>
          <w:bCs/>
          <w:iCs/>
          <w:sz w:val="28"/>
          <w:szCs w:val="28"/>
        </w:rPr>
        <w:t>» викласти у новій редакції (додається).</w:t>
      </w:r>
    </w:p>
    <w:p w14:paraId="47EF3EF6" w14:textId="1FEB6938" w:rsidR="00BE4CCC" w:rsidRPr="006609E8" w:rsidRDefault="00BE4CCC" w:rsidP="00BE4CCC">
      <w:pPr>
        <w:ind w:firstLine="567"/>
        <w:jc w:val="both"/>
        <w:rPr>
          <w:rFonts w:ascii="Times New Roman" w:hAnsi="Times New Roman" w:cs="Times New Roman"/>
          <w:bCs/>
          <w:iCs/>
          <w:sz w:val="28"/>
          <w:szCs w:val="28"/>
        </w:rPr>
      </w:pPr>
      <w:r w:rsidRPr="006609E8">
        <w:rPr>
          <w:rFonts w:ascii="Times New Roman" w:hAnsi="Times New Roman" w:cs="Times New Roman"/>
          <w:sz w:val="28"/>
          <w:szCs w:val="28"/>
        </w:rPr>
        <w:t>2. </w:t>
      </w:r>
      <w:r w:rsidRPr="006609E8">
        <w:rPr>
          <w:rFonts w:ascii="Times New Roman" w:hAnsi="Times New Roman" w:cs="Times New Roman"/>
          <w:bCs/>
          <w:iCs/>
          <w:sz w:val="28"/>
          <w:szCs w:val="28"/>
        </w:rPr>
        <w:t xml:space="preserve">Рішення Кременчуцької міської ради Кременчуцького району Полтавської області від </w:t>
      </w:r>
      <w:r w:rsidR="009B00E2">
        <w:rPr>
          <w:rFonts w:ascii="Times New Roman" w:hAnsi="Times New Roman" w:cs="Times New Roman"/>
          <w:bCs/>
          <w:iCs/>
          <w:sz w:val="28"/>
          <w:szCs w:val="28"/>
        </w:rPr>
        <w:t>31 січня 2025</w:t>
      </w:r>
      <w:r w:rsidRPr="006609E8">
        <w:rPr>
          <w:rFonts w:ascii="Times New Roman" w:hAnsi="Times New Roman" w:cs="Times New Roman"/>
          <w:bCs/>
          <w:iCs/>
          <w:sz w:val="28"/>
          <w:szCs w:val="28"/>
        </w:rPr>
        <w:t xml:space="preserve"> року «Про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2023-2025 роки» вважати таким, що втратило чинність.</w:t>
      </w:r>
    </w:p>
    <w:p w14:paraId="2A332A9D" w14:textId="595E406E" w:rsidR="00506318" w:rsidRPr="006609E8" w:rsidRDefault="00BE4CCC" w:rsidP="00506318">
      <w:pPr>
        <w:ind w:firstLine="567"/>
        <w:jc w:val="both"/>
        <w:rPr>
          <w:rFonts w:ascii="Times New Roman" w:hAnsi="Times New Roman" w:cs="Times New Roman"/>
          <w:sz w:val="28"/>
          <w:szCs w:val="28"/>
        </w:rPr>
      </w:pPr>
      <w:r w:rsidRPr="006609E8">
        <w:rPr>
          <w:rFonts w:ascii="Times New Roman" w:hAnsi="Times New Roman" w:cs="Times New Roman"/>
          <w:sz w:val="28"/>
          <w:szCs w:val="28"/>
        </w:rPr>
        <w:lastRenderedPageBreak/>
        <w:t>3</w:t>
      </w:r>
      <w:r w:rsidR="00506318" w:rsidRPr="006609E8">
        <w:rPr>
          <w:rFonts w:ascii="Times New Roman" w:hAnsi="Times New Roman" w:cs="Times New Roman"/>
          <w:sz w:val="28"/>
          <w:szCs w:val="28"/>
        </w:rPr>
        <w:t>. Оприлюднити  рішення відповідно до вимог законодавства.</w:t>
      </w:r>
    </w:p>
    <w:p w14:paraId="6E419BD8" w14:textId="4FF0E84C" w:rsidR="00C01906" w:rsidRPr="006609E8" w:rsidRDefault="00BE4CCC" w:rsidP="00506318">
      <w:pPr>
        <w:ind w:firstLine="567"/>
        <w:jc w:val="both"/>
        <w:rPr>
          <w:rFonts w:ascii="Times New Roman" w:hAnsi="Times New Roman" w:cs="Times New Roman"/>
          <w:sz w:val="28"/>
          <w:szCs w:val="28"/>
        </w:rPr>
      </w:pPr>
      <w:r w:rsidRPr="006609E8">
        <w:rPr>
          <w:rFonts w:ascii="Times New Roman" w:hAnsi="Times New Roman" w:cs="Times New Roman"/>
          <w:sz w:val="28"/>
          <w:szCs w:val="28"/>
        </w:rPr>
        <w:t>4</w:t>
      </w:r>
      <w:r w:rsidR="00506318" w:rsidRPr="006609E8">
        <w:rPr>
          <w:rFonts w:ascii="Times New Roman" w:hAnsi="Times New Roman" w:cs="Times New Roman"/>
          <w:sz w:val="28"/>
          <w:szCs w:val="28"/>
        </w:rPr>
        <w:t xml:space="preserve">. Контроль за виконанням рішення покласти на заступника                    міського голови – Директора Департаменту житлово-комунального господарства </w:t>
      </w:r>
      <w:r w:rsidR="00506318" w:rsidRPr="006609E8">
        <w:rPr>
          <w:rFonts w:ascii="Times New Roman" w:hAnsi="Times New Roman" w:cs="Times New Roman"/>
          <w:bCs/>
          <w:iCs/>
          <w:sz w:val="28"/>
          <w:szCs w:val="28"/>
        </w:rPr>
        <w:t>Кременчуцької міської ради Кременчуцького району             Полтавської області</w:t>
      </w:r>
      <w:r w:rsidR="00506318" w:rsidRPr="006609E8">
        <w:rPr>
          <w:rFonts w:ascii="Times New Roman" w:hAnsi="Times New Roman" w:cs="Times New Roman"/>
          <w:sz w:val="28"/>
          <w:szCs w:val="28"/>
        </w:rPr>
        <w:t xml:space="preserve"> Москалика І.В. та постійну депутатську                            комісію з питань житлово-комунального господарства, управління комунальною власністю, енергозбереження, транспорту та зв’язку                   (голова комісії Котляр В.Ю.).</w:t>
      </w:r>
      <w:r w:rsidR="00506318" w:rsidRPr="006609E8">
        <w:rPr>
          <w:rFonts w:ascii="Times New Roman" w:hAnsi="Times New Roman" w:cs="Times New Roman"/>
          <w:b/>
          <w:bCs/>
          <w:spacing w:val="-2"/>
          <w:sz w:val="28"/>
          <w:szCs w:val="28"/>
        </w:rPr>
        <w:tab/>
      </w:r>
    </w:p>
    <w:p w14:paraId="03251265" w14:textId="77777777" w:rsidR="00E8615B" w:rsidRPr="006609E8" w:rsidRDefault="00E8615B" w:rsidP="00C12408">
      <w:pPr>
        <w:shd w:val="clear" w:color="auto" w:fill="FFFFFF"/>
        <w:spacing w:line="295" w:lineRule="exact"/>
        <w:jc w:val="both"/>
        <w:rPr>
          <w:rFonts w:ascii="Times New Roman" w:hAnsi="Times New Roman" w:cs="Times New Roman"/>
          <w:b/>
          <w:bCs/>
          <w:spacing w:val="-2"/>
          <w:sz w:val="28"/>
          <w:szCs w:val="28"/>
        </w:rPr>
      </w:pPr>
    </w:p>
    <w:p w14:paraId="5EF43B87" w14:textId="77777777" w:rsidR="000048EA" w:rsidRPr="006609E8" w:rsidRDefault="000048EA" w:rsidP="00C12408">
      <w:pPr>
        <w:shd w:val="clear" w:color="auto" w:fill="FFFFFF"/>
        <w:spacing w:line="295" w:lineRule="exact"/>
        <w:jc w:val="both"/>
        <w:rPr>
          <w:rFonts w:ascii="Times New Roman" w:hAnsi="Times New Roman" w:cs="Times New Roman"/>
          <w:b/>
          <w:bCs/>
          <w:spacing w:val="-2"/>
          <w:sz w:val="28"/>
          <w:szCs w:val="28"/>
        </w:rPr>
      </w:pPr>
    </w:p>
    <w:p w14:paraId="188AD77C" w14:textId="77777777" w:rsidR="00B90756" w:rsidRPr="006609E8" w:rsidRDefault="00790221" w:rsidP="00C12408">
      <w:pPr>
        <w:shd w:val="clear" w:color="auto" w:fill="FFFFFF"/>
        <w:spacing w:line="295" w:lineRule="exact"/>
        <w:jc w:val="both"/>
        <w:rPr>
          <w:rFonts w:ascii="Times New Roman" w:hAnsi="Times New Roman" w:cs="Times New Roman"/>
          <w:b/>
          <w:bCs/>
          <w:spacing w:val="-2"/>
          <w:sz w:val="28"/>
          <w:szCs w:val="28"/>
        </w:rPr>
      </w:pPr>
      <w:r w:rsidRPr="006609E8">
        <w:rPr>
          <w:rFonts w:ascii="Times New Roman" w:hAnsi="Times New Roman" w:cs="Times New Roman"/>
          <w:b/>
          <w:bCs/>
          <w:spacing w:val="-2"/>
          <w:sz w:val="28"/>
          <w:szCs w:val="28"/>
        </w:rPr>
        <w:t>Міський голова</w:t>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t xml:space="preserve">     </w:t>
      </w:r>
      <w:r w:rsidR="004D6290" w:rsidRPr="006609E8">
        <w:rPr>
          <w:rFonts w:ascii="Times New Roman" w:hAnsi="Times New Roman" w:cs="Times New Roman"/>
          <w:b/>
          <w:bCs/>
          <w:spacing w:val="-2"/>
          <w:sz w:val="28"/>
          <w:szCs w:val="28"/>
        </w:rPr>
        <w:t>В</w:t>
      </w:r>
      <w:r w:rsidRPr="006609E8">
        <w:rPr>
          <w:rFonts w:ascii="Times New Roman" w:hAnsi="Times New Roman" w:cs="Times New Roman"/>
          <w:b/>
          <w:bCs/>
          <w:spacing w:val="-2"/>
          <w:sz w:val="28"/>
          <w:szCs w:val="28"/>
        </w:rPr>
        <w:t>італій</w:t>
      </w:r>
      <w:r w:rsidR="008C109B" w:rsidRPr="006609E8">
        <w:rPr>
          <w:rFonts w:ascii="Times New Roman" w:hAnsi="Times New Roman" w:cs="Times New Roman"/>
          <w:b/>
          <w:bCs/>
          <w:spacing w:val="-2"/>
          <w:sz w:val="28"/>
          <w:szCs w:val="28"/>
        </w:rPr>
        <w:t xml:space="preserve"> МАЛЕЦЬКИЙ </w:t>
      </w:r>
    </w:p>
    <w:sectPr w:rsidR="00B90756" w:rsidRPr="006609E8" w:rsidSect="009B00E2">
      <w:headerReference w:type="even" r:id="rId9"/>
      <w:headerReference w:type="default" r:id="rId10"/>
      <w:pgSz w:w="11906" w:h="16838"/>
      <w:pgMar w:top="1134" w:right="567" w:bottom="993"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73817" w14:textId="77777777" w:rsidR="006609E8" w:rsidRDefault="006609E8" w:rsidP="008536A4">
      <w:r>
        <w:separator/>
      </w:r>
    </w:p>
  </w:endnote>
  <w:endnote w:type="continuationSeparator" w:id="0">
    <w:p w14:paraId="6D5DB327" w14:textId="77777777" w:rsidR="006609E8" w:rsidRDefault="006609E8" w:rsidP="0085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258EF" w14:textId="77777777" w:rsidR="006609E8" w:rsidRDefault="006609E8" w:rsidP="008536A4">
      <w:r>
        <w:separator/>
      </w:r>
    </w:p>
  </w:footnote>
  <w:footnote w:type="continuationSeparator" w:id="0">
    <w:p w14:paraId="2770902A" w14:textId="77777777" w:rsidR="006609E8" w:rsidRDefault="006609E8" w:rsidP="0085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CF5E" w14:textId="0D4B8E0B" w:rsidR="006609E8" w:rsidRPr="00CF7C59" w:rsidRDefault="006609E8" w:rsidP="0057069B">
    <w:pPr>
      <w:pStyle w:val="a6"/>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D045" w14:textId="77777777" w:rsidR="006609E8" w:rsidRDefault="006609E8" w:rsidP="004C3A5A">
    <w:pPr>
      <w:pStyle w:val="a6"/>
      <w:jc w:val="center"/>
      <w:rPr>
        <w:bCs/>
      </w:rPr>
    </w:pPr>
    <w:r>
      <w:rPr>
        <w:bCs/>
      </w:rPr>
      <w:object w:dxaOrig="5729" w:dyaOrig="7889" w14:anchorId="04D58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5pt" o:ole="">
          <v:imagedata r:id="rId1" o:title=""/>
        </v:shape>
        <o:OLEObject Type="Embed" ProgID="PBrush" ShapeID="_x0000_i1025" DrawAspect="Content" ObjectID="_1803107941" r:id="rId2"/>
      </w:object>
    </w:r>
    <w:r>
      <w:rPr>
        <w:bCs/>
      </w:rPr>
      <w:t xml:space="preserve"> </w:t>
    </w:r>
  </w:p>
  <w:p w14:paraId="5B23591E" w14:textId="77777777" w:rsidR="006609E8" w:rsidRPr="00653FF5" w:rsidRDefault="006609E8" w:rsidP="004C3A5A">
    <w:pPr>
      <w:pStyle w:val="a6"/>
      <w:jc w:val="center"/>
      <w:rPr>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6B00"/>
    <w:multiLevelType w:val="hybridMultilevel"/>
    <w:tmpl w:val="0ED20358"/>
    <w:lvl w:ilvl="0" w:tplc="908272B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37A0C34"/>
    <w:multiLevelType w:val="hybridMultilevel"/>
    <w:tmpl w:val="A908245A"/>
    <w:lvl w:ilvl="0" w:tplc="395CE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59C2E66"/>
    <w:multiLevelType w:val="hybridMultilevel"/>
    <w:tmpl w:val="63CC0F62"/>
    <w:lvl w:ilvl="0" w:tplc="9444912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2"/>
  </w:compat>
  <w:rsids>
    <w:rsidRoot w:val="008F6FF3"/>
    <w:rsid w:val="00000620"/>
    <w:rsid w:val="000048EA"/>
    <w:rsid w:val="000053C1"/>
    <w:rsid w:val="00011983"/>
    <w:rsid w:val="00014B5D"/>
    <w:rsid w:val="00020104"/>
    <w:rsid w:val="000262B7"/>
    <w:rsid w:val="0003306B"/>
    <w:rsid w:val="000379B5"/>
    <w:rsid w:val="00053370"/>
    <w:rsid w:val="00065E56"/>
    <w:rsid w:val="00067833"/>
    <w:rsid w:val="0007671E"/>
    <w:rsid w:val="00096122"/>
    <w:rsid w:val="000A6122"/>
    <w:rsid w:val="000B4F72"/>
    <w:rsid w:val="000B6104"/>
    <w:rsid w:val="000B78A1"/>
    <w:rsid w:val="000C31BE"/>
    <w:rsid w:val="000D35ED"/>
    <w:rsid w:val="000D59EC"/>
    <w:rsid w:val="000E2D52"/>
    <w:rsid w:val="000E6A19"/>
    <w:rsid w:val="0010299E"/>
    <w:rsid w:val="00117D4C"/>
    <w:rsid w:val="0014072E"/>
    <w:rsid w:val="00144BB2"/>
    <w:rsid w:val="00153626"/>
    <w:rsid w:val="0015571B"/>
    <w:rsid w:val="0017171A"/>
    <w:rsid w:val="00187363"/>
    <w:rsid w:val="00194CF1"/>
    <w:rsid w:val="001965B1"/>
    <w:rsid w:val="001A5DAC"/>
    <w:rsid w:val="001B57B8"/>
    <w:rsid w:val="001C057B"/>
    <w:rsid w:val="001C27B0"/>
    <w:rsid w:val="001C68BB"/>
    <w:rsid w:val="001D1DAB"/>
    <w:rsid w:val="001D5BC8"/>
    <w:rsid w:val="001E2E40"/>
    <w:rsid w:val="001E3F65"/>
    <w:rsid w:val="00203DA7"/>
    <w:rsid w:val="00217501"/>
    <w:rsid w:val="002324B7"/>
    <w:rsid w:val="00240C5E"/>
    <w:rsid w:val="0024435E"/>
    <w:rsid w:val="00252110"/>
    <w:rsid w:val="00260BB3"/>
    <w:rsid w:val="00262687"/>
    <w:rsid w:val="00266B8C"/>
    <w:rsid w:val="002671E5"/>
    <w:rsid w:val="00272C9B"/>
    <w:rsid w:val="00275B0E"/>
    <w:rsid w:val="00275D47"/>
    <w:rsid w:val="002803B4"/>
    <w:rsid w:val="00284762"/>
    <w:rsid w:val="0029459C"/>
    <w:rsid w:val="002A6A7A"/>
    <w:rsid w:val="002B6EA2"/>
    <w:rsid w:val="002C2011"/>
    <w:rsid w:val="002D27F3"/>
    <w:rsid w:val="002D28EC"/>
    <w:rsid w:val="002D3B36"/>
    <w:rsid w:val="002D5B8E"/>
    <w:rsid w:val="002F367E"/>
    <w:rsid w:val="002F6428"/>
    <w:rsid w:val="003066A0"/>
    <w:rsid w:val="003256DC"/>
    <w:rsid w:val="00335B30"/>
    <w:rsid w:val="00340569"/>
    <w:rsid w:val="00342A78"/>
    <w:rsid w:val="00351524"/>
    <w:rsid w:val="00352D3D"/>
    <w:rsid w:val="003600E5"/>
    <w:rsid w:val="0037098E"/>
    <w:rsid w:val="00394037"/>
    <w:rsid w:val="003B4170"/>
    <w:rsid w:val="003B5C20"/>
    <w:rsid w:val="003D65F7"/>
    <w:rsid w:val="003E13A4"/>
    <w:rsid w:val="003E4361"/>
    <w:rsid w:val="003E5288"/>
    <w:rsid w:val="003F40FB"/>
    <w:rsid w:val="00403982"/>
    <w:rsid w:val="00405223"/>
    <w:rsid w:val="0042174C"/>
    <w:rsid w:val="00422945"/>
    <w:rsid w:val="00424EC7"/>
    <w:rsid w:val="00427506"/>
    <w:rsid w:val="0043232F"/>
    <w:rsid w:val="004530FA"/>
    <w:rsid w:val="004578E1"/>
    <w:rsid w:val="00466397"/>
    <w:rsid w:val="004970E0"/>
    <w:rsid w:val="004A50D2"/>
    <w:rsid w:val="004A676E"/>
    <w:rsid w:val="004B0CB6"/>
    <w:rsid w:val="004B1CC3"/>
    <w:rsid w:val="004C32CF"/>
    <w:rsid w:val="004C3A5A"/>
    <w:rsid w:val="004D6290"/>
    <w:rsid w:val="004D79EC"/>
    <w:rsid w:val="004E18AD"/>
    <w:rsid w:val="004E4B8E"/>
    <w:rsid w:val="004E7D36"/>
    <w:rsid w:val="00506318"/>
    <w:rsid w:val="005071A6"/>
    <w:rsid w:val="00513B4A"/>
    <w:rsid w:val="00521762"/>
    <w:rsid w:val="00523CAC"/>
    <w:rsid w:val="00523E39"/>
    <w:rsid w:val="005357FF"/>
    <w:rsid w:val="00536E1E"/>
    <w:rsid w:val="005377D5"/>
    <w:rsid w:val="00547478"/>
    <w:rsid w:val="00563254"/>
    <w:rsid w:val="005644A2"/>
    <w:rsid w:val="00567EB7"/>
    <w:rsid w:val="0057069B"/>
    <w:rsid w:val="0058208B"/>
    <w:rsid w:val="00582A9A"/>
    <w:rsid w:val="00585CBB"/>
    <w:rsid w:val="005B0284"/>
    <w:rsid w:val="005B3A43"/>
    <w:rsid w:val="005C3FC6"/>
    <w:rsid w:val="005E60A7"/>
    <w:rsid w:val="005E6E60"/>
    <w:rsid w:val="005F008D"/>
    <w:rsid w:val="005F5CFD"/>
    <w:rsid w:val="005F7717"/>
    <w:rsid w:val="00643B28"/>
    <w:rsid w:val="00646B5B"/>
    <w:rsid w:val="00652247"/>
    <w:rsid w:val="00653C74"/>
    <w:rsid w:val="00653FF5"/>
    <w:rsid w:val="006609E8"/>
    <w:rsid w:val="00665509"/>
    <w:rsid w:val="0068103C"/>
    <w:rsid w:val="006B518D"/>
    <w:rsid w:val="006C45E1"/>
    <w:rsid w:val="006F223D"/>
    <w:rsid w:val="006F7A64"/>
    <w:rsid w:val="007111DF"/>
    <w:rsid w:val="00720596"/>
    <w:rsid w:val="007336FE"/>
    <w:rsid w:val="007342D1"/>
    <w:rsid w:val="00736DE8"/>
    <w:rsid w:val="00740CB7"/>
    <w:rsid w:val="00741108"/>
    <w:rsid w:val="00772727"/>
    <w:rsid w:val="007831D0"/>
    <w:rsid w:val="007831D6"/>
    <w:rsid w:val="00783D7C"/>
    <w:rsid w:val="00790221"/>
    <w:rsid w:val="00790472"/>
    <w:rsid w:val="007A3B02"/>
    <w:rsid w:val="007A6511"/>
    <w:rsid w:val="007B08BD"/>
    <w:rsid w:val="007B15CB"/>
    <w:rsid w:val="007B51A0"/>
    <w:rsid w:val="007B5CE8"/>
    <w:rsid w:val="007C6A59"/>
    <w:rsid w:val="007D1889"/>
    <w:rsid w:val="007F17A9"/>
    <w:rsid w:val="008064DD"/>
    <w:rsid w:val="00815245"/>
    <w:rsid w:val="0081600E"/>
    <w:rsid w:val="008346C2"/>
    <w:rsid w:val="00841CB2"/>
    <w:rsid w:val="008423AA"/>
    <w:rsid w:val="00847B4A"/>
    <w:rsid w:val="00847C23"/>
    <w:rsid w:val="008536A4"/>
    <w:rsid w:val="00854687"/>
    <w:rsid w:val="008746C4"/>
    <w:rsid w:val="008826FF"/>
    <w:rsid w:val="00895D6E"/>
    <w:rsid w:val="008967E9"/>
    <w:rsid w:val="00896ACD"/>
    <w:rsid w:val="008A2D6B"/>
    <w:rsid w:val="008A5A40"/>
    <w:rsid w:val="008C109B"/>
    <w:rsid w:val="008D2D60"/>
    <w:rsid w:val="008D69BA"/>
    <w:rsid w:val="008E1082"/>
    <w:rsid w:val="008E1960"/>
    <w:rsid w:val="008E20A8"/>
    <w:rsid w:val="008E2827"/>
    <w:rsid w:val="008E6E6B"/>
    <w:rsid w:val="008F39CD"/>
    <w:rsid w:val="008F6FF3"/>
    <w:rsid w:val="008F7FF2"/>
    <w:rsid w:val="00913767"/>
    <w:rsid w:val="009209A6"/>
    <w:rsid w:val="00921305"/>
    <w:rsid w:val="009238D2"/>
    <w:rsid w:val="00933CFC"/>
    <w:rsid w:val="009449AC"/>
    <w:rsid w:val="00946CE1"/>
    <w:rsid w:val="00946F58"/>
    <w:rsid w:val="009502EE"/>
    <w:rsid w:val="00950BC3"/>
    <w:rsid w:val="00950EA5"/>
    <w:rsid w:val="00951E00"/>
    <w:rsid w:val="00967C0A"/>
    <w:rsid w:val="009802DD"/>
    <w:rsid w:val="009829CF"/>
    <w:rsid w:val="00982B36"/>
    <w:rsid w:val="009838CF"/>
    <w:rsid w:val="009A0221"/>
    <w:rsid w:val="009A4B2A"/>
    <w:rsid w:val="009A7E72"/>
    <w:rsid w:val="009B00E2"/>
    <w:rsid w:val="009B302B"/>
    <w:rsid w:val="009B4557"/>
    <w:rsid w:val="009B6382"/>
    <w:rsid w:val="009B6E25"/>
    <w:rsid w:val="009C0269"/>
    <w:rsid w:val="009C204D"/>
    <w:rsid w:val="00A03067"/>
    <w:rsid w:val="00A078A3"/>
    <w:rsid w:val="00A07C88"/>
    <w:rsid w:val="00A27344"/>
    <w:rsid w:val="00A35115"/>
    <w:rsid w:val="00A4766F"/>
    <w:rsid w:val="00A50E6D"/>
    <w:rsid w:val="00A51CB1"/>
    <w:rsid w:val="00A54D54"/>
    <w:rsid w:val="00A702A6"/>
    <w:rsid w:val="00A75B2F"/>
    <w:rsid w:val="00A769A3"/>
    <w:rsid w:val="00A80870"/>
    <w:rsid w:val="00A82F9C"/>
    <w:rsid w:val="00A84202"/>
    <w:rsid w:val="00A9277E"/>
    <w:rsid w:val="00AA15C6"/>
    <w:rsid w:val="00AB02A6"/>
    <w:rsid w:val="00AB2402"/>
    <w:rsid w:val="00AB7A3C"/>
    <w:rsid w:val="00AC1BF4"/>
    <w:rsid w:val="00AD5609"/>
    <w:rsid w:val="00B12345"/>
    <w:rsid w:val="00B13753"/>
    <w:rsid w:val="00B147F4"/>
    <w:rsid w:val="00B251C0"/>
    <w:rsid w:val="00B367F7"/>
    <w:rsid w:val="00B718E9"/>
    <w:rsid w:val="00B71B0D"/>
    <w:rsid w:val="00B74145"/>
    <w:rsid w:val="00B800B3"/>
    <w:rsid w:val="00B86A9B"/>
    <w:rsid w:val="00B90756"/>
    <w:rsid w:val="00B9104F"/>
    <w:rsid w:val="00B9314B"/>
    <w:rsid w:val="00B9423A"/>
    <w:rsid w:val="00B94C9D"/>
    <w:rsid w:val="00BA04BF"/>
    <w:rsid w:val="00BB6E06"/>
    <w:rsid w:val="00BC107F"/>
    <w:rsid w:val="00BC2C52"/>
    <w:rsid w:val="00BD36AD"/>
    <w:rsid w:val="00BE2549"/>
    <w:rsid w:val="00BE4C45"/>
    <w:rsid w:val="00BE4CCC"/>
    <w:rsid w:val="00BE522E"/>
    <w:rsid w:val="00BF6706"/>
    <w:rsid w:val="00C007FC"/>
    <w:rsid w:val="00C01906"/>
    <w:rsid w:val="00C05923"/>
    <w:rsid w:val="00C12408"/>
    <w:rsid w:val="00C22732"/>
    <w:rsid w:val="00C42395"/>
    <w:rsid w:val="00C442F3"/>
    <w:rsid w:val="00C45C48"/>
    <w:rsid w:val="00C526DE"/>
    <w:rsid w:val="00C5285B"/>
    <w:rsid w:val="00C54478"/>
    <w:rsid w:val="00C55347"/>
    <w:rsid w:val="00C6103B"/>
    <w:rsid w:val="00C81EB5"/>
    <w:rsid w:val="00C83884"/>
    <w:rsid w:val="00C87BDA"/>
    <w:rsid w:val="00C92DE1"/>
    <w:rsid w:val="00C97DD2"/>
    <w:rsid w:val="00CA06D9"/>
    <w:rsid w:val="00CF7C59"/>
    <w:rsid w:val="00D0213F"/>
    <w:rsid w:val="00D16012"/>
    <w:rsid w:val="00D26407"/>
    <w:rsid w:val="00D4034A"/>
    <w:rsid w:val="00D4617D"/>
    <w:rsid w:val="00D50007"/>
    <w:rsid w:val="00D5287D"/>
    <w:rsid w:val="00D60DEB"/>
    <w:rsid w:val="00D90736"/>
    <w:rsid w:val="00DA1423"/>
    <w:rsid w:val="00DA1FEC"/>
    <w:rsid w:val="00DA2F52"/>
    <w:rsid w:val="00DA7440"/>
    <w:rsid w:val="00DD31A2"/>
    <w:rsid w:val="00DF70A4"/>
    <w:rsid w:val="00E013F9"/>
    <w:rsid w:val="00E04EB1"/>
    <w:rsid w:val="00E24689"/>
    <w:rsid w:val="00E25907"/>
    <w:rsid w:val="00E36BFF"/>
    <w:rsid w:val="00E44816"/>
    <w:rsid w:val="00E47D44"/>
    <w:rsid w:val="00E50B9C"/>
    <w:rsid w:val="00E710C4"/>
    <w:rsid w:val="00E8615B"/>
    <w:rsid w:val="00E94905"/>
    <w:rsid w:val="00E954AC"/>
    <w:rsid w:val="00EA2009"/>
    <w:rsid w:val="00EB1330"/>
    <w:rsid w:val="00EB6FC3"/>
    <w:rsid w:val="00EC101D"/>
    <w:rsid w:val="00ED1379"/>
    <w:rsid w:val="00ED2FB1"/>
    <w:rsid w:val="00EE29B0"/>
    <w:rsid w:val="00EE6E3A"/>
    <w:rsid w:val="00EF0DF6"/>
    <w:rsid w:val="00EF2256"/>
    <w:rsid w:val="00F0098C"/>
    <w:rsid w:val="00F22B82"/>
    <w:rsid w:val="00F34C43"/>
    <w:rsid w:val="00F46838"/>
    <w:rsid w:val="00F478D9"/>
    <w:rsid w:val="00F66F92"/>
    <w:rsid w:val="00F67F7D"/>
    <w:rsid w:val="00F814DD"/>
    <w:rsid w:val="00F966EA"/>
    <w:rsid w:val="00FA2ABF"/>
    <w:rsid w:val="00FA4A08"/>
    <w:rsid w:val="00FA654C"/>
    <w:rsid w:val="00FB0C6F"/>
    <w:rsid w:val="00FB7CF4"/>
    <w:rsid w:val="00FD20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40B3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FF3"/>
    <w:pPr>
      <w:widowControl w:val="0"/>
      <w:autoSpaceDE w:val="0"/>
      <w:autoSpaceDN w:val="0"/>
      <w:adjustRightInd w:val="0"/>
      <w:spacing w:after="0" w:line="240" w:lineRule="auto"/>
    </w:pPr>
    <w:rPr>
      <w:rFonts w:ascii="Arial" w:eastAsia="Times New Roman" w:hAnsi="Arial" w:cs="Arial"/>
      <w:sz w:val="20"/>
      <w:szCs w:val="20"/>
      <w:lang w:val="uk-UA" w:eastAsia="ru-RU"/>
    </w:rPr>
  </w:style>
  <w:style w:type="paragraph" w:styleId="2">
    <w:name w:val="heading 2"/>
    <w:basedOn w:val="a"/>
    <w:next w:val="a"/>
    <w:link w:val="20"/>
    <w:uiPriority w:val="9"/>
    <w:unhideWhenUsed/>
    <w:qFormat/>
    <w:rsid w:val="008F6F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05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6FF3"/>
    <w:rPr>
      <w:rFonts w:asciiTheme="majorHAnsi" w:eastAsiaTheme="majorEastAsia" w:hAnsiTheme="majorHAnsi" w:cstheme="majorBidi"/>
      <w:b/>
      <w:bCs/>
      <w:color w:val="4F81BD" w:themeColor="accent1"/>
      <w:sz w:val="26"/>
      <w:szCs w:val="26"/>
      <w:lang w:val="uk-UA" w:eastAsia="ru-RU"/>
    </w:rPr>
  </w:style>
  <w:style w:type="paragraph" w:styleId="a3">
    <w:name w:val="Balloon Text"/>
    <w:basedOn w:val="a"/>
    <w:link w:val="a4"/>
    <w:uiPriority w:val="99"/>
    <w:semiHidden/>
    <w:unhideWhenUsed/>
    <w:rsid w:val="008F6FF3"/>
    <w:rPr>
      <w:rFonts w:ascii="Tahoma" w:hAnsi="Tahoma" w:cs="Tahoma"/>
      <w:sz w:val="16"/>
      <w:szCs w:val="16"/>
    </w:rPr>
  </w:style>
  <w:style w:type="character" w:customStyle="1" w:styleId="a4">
    <w:name w:val="Текст выноски Знак"/>
    <w:basedOn w:val="a0"/>
    <w:link w:val="a3"/>
    <w:uiPriority w:val="99"/>
    <w:semiHidden/>
    <w:rsid w:val="008F6FF3"/>
    <w:rPr>
      <w:rFonts w:ascii="Tahoma" w:eastAsia="Times New Roman" w:hAnsi="Tahoma" w:cs="Tahoma"/>
      <w:sz w:val="16"/>
      <w:szCs w:val="16"/>
      <w:lang w:val="uk-UA" w:eastAsia="ru-RU"/>
    </w:rPr>
  </w:style>
  <w:style w:type="paragraph" w:styleId="a5">
    <w:name w:val="List Paragraph"/>
    <w:basedOn w:val="a"/>
    <w:uiPriority w:val="34"/>
    <w:qFormat/>
    <w:rsid w:val="00FA654C"/>
    <w:pPr>
      <w:widowControl/>
      <w:autoSpaceDE/>
      <w:autoSpaceDN/>
      <w:adjustRightInd/>
      <w:spacing w:after="160" w:line="259" w:lineRule="auto"/>
      <w:ind w:left="720"/>
      <w:contextualSpacing/>
    </w:pPr>
    <w:rPr>
      <w:rFonts w:ascii="Calibri" w:eastAsia="Calibri" w:hAnsi="Calibri" w:cs="Times New Roman"/>
      <w:sz w:val="22"/>
      <w:szCs w:val="22"/>
      <w:lang w:val="ru-RU" w:eastAsia="en-US"/>
    </w:rPr>
  </w:style>
  <w:style w:type="paragraph" w:styleId="a6">
    <w:name w:val="header"/>
    <w:basedOn w:val="a"/>
    <w:link w:val="a7"/>
    <w:uiPriority w:val="99"/>
    <w:unhideWhenUsed/>
    <w:rsid w:val="008536A4"/>
    <w:pPr>
      <w:tabs>
        <w:tab w:val="center" w:pos="4677"/>
        <w:tab w:val="right" w:pos="9355"/>
      </w:tabs>
    </w:pPr>
  </w:style>
  <w:style w:type="character" w:customStyle="1" w:styleId="a7">
    <w:name w:val="Верхний колонтитул Знак"/>
    <w:basedOn w:val="a0"/>
    <w:link w:val="a6"/>
    <w:uiPriority w:val="99"/>
    <w:rsid w:val="008536A4"/>
    <w:rPr>
      <w:rFonts w:ascii="Arial" w:eastAsia="Times New Roman" w:hAnsi="Arial" w:cs="Arial"/>
      <w:sz w:val="20"/>
      <w:szCs w:val="20"/>
      <w:lang w:val="uk-UA" w:eastAsia="ru-RU"/>
    </w:rPr>
  </w:style>
  <w:style w:type="paragraph" w:styleId="a8">
    <w:name w:val="footer"/>
    <w:basedOn w:val="a"/>
    <w:link w:val="a9"/>
    <w:uiPriority w:val="99"/>
    <w:unhideWhenUsed/>
    <w:rsid w:val="008536A4"/>
    <w:pPr>
      <w:tabs>
        <w:tab w:val="center" w:pos="4677"/>
        <w:tab w:val="right" w:pos="9355"/>
      </w:tabs>
    </w:pPr>
  </w:style>
  <w:style w:type="character" w:customStyle="1" w:styleId="a9">
    <w:name w:val="Нижний колонтитул Знак"/>
    <w:basedOn w:val="a0"/>
    <w:link w:val="a8"/>
    <w:uiPriority w:val="99"/>
    <w:rsid w:val="008536A4"/>
    <w:rPr>
      <w:rFonts w:ascii="Arial" w:eastAsia="Times New Roman" w:hAnsi="Arial" w:cs="Arial"/>
      <w:sz w:val="20"/>
      <w:szCs w:val="20"/>
      <w:lang w:val="uk-UA" w:eastAsia="ru-RU"/>
    </w:rPr>
  </w:style>
  <w:style w:type="table" w:styleId="aa">
    <w:name w:val="Table Grid"/>
    <w:basedOn w:val="a1"/>
    <w:uiPriority w:val="59"/>
    <w:unhideWhenUsed/>
    <w:rsid w:val="003E4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720596"/>
    <w:rPr>
      <w:rFonts w:asciiTheme="majorHAnsi" w:eastAsiaTheme="majorEastAsia" w:hAnsiTheme="majorHAnsi" w:cstheme="majorBidi"/>
      <w:b/>
      <w:bCs/>
      <w:color w:val="4F81BD" w:themeColor="accent1"/>
      <w:sz w:val="20"/>
      <w:szCs w:val="20"/>
      <w:lang w:val="uk-UA" w:eastAsia="ru-RU"/>
    </w:rPr>
  </w:style>
  <w:style w:type="paragraph" w:styleId="21">
    <w:name w:val="Body Text 2"/>
    <w:basedOn w:val="a"/>
    <w:link w:val="22"/>
    <w:rsid w:val="00720596"/>
    <w:pPr>
      <w:widowControl/>
      <w:autoSpaceDE/>
      <w:autoSpaceDN/>
      <w:adjustRightInd/>
    </w:pPr>
    <w:rPr>
      <w:rFonts w:ascii="Times New Roman" w:hAnsi="Times New Roman" w:cs="Times New Roman"/>
      <w:sz w:val="28"/>
      <w:szCs w:val="24"/>
    </w:rPr>
  </w:style>
  <w:style w:type="character" w:customStyle="1" w:styleId="22">
    <w:name w:val="Основной текст 2 Знак"/>
    <w:basedOn w:val="a0"/>
    <w:link w:val="21"/>
    <w:rsid w:val="00720596"/>
    <w:rPr>
      <w:rFonts w:ascii="Times New Roman" w:eastAsia="Times New Roman" w:hAnsi="Times New Roman" w:cs="Times New Roman"/>
      <w:sz w:val="28"/>
      <w:szCs w:val="24"/>
      <w:lang w:val="uk-UA" w:eastAsia="ru-RU"/>
    </w:rPr>
  </w:style>
  <w:style w:type="paragraph" w:customStyle="1" w:styleId="ab">
    <w:name w:val="Нормальний текст"/>
    <w:basedOn w:val="a"/>
    <w:rsid w:val="00720596"/>
    <w:pPr>
      <w:widowControl/>
      <w:autoSpaceDE/>
      <w:autoSpaceDN/>
      <w:adjustRightInd/>
      <w:spacing w:before="120"/>
      <w:ind w:firstLine="567"/>
    </w:pPr>
    <w:rPr>
      <w:rFonts w:ascii="Antiqua" w:hAnsi="Antiqua" w:cs="Times New Roman"/>
      <w:sz w:val="26"/>
    </w:rPr>
  </w:style>
  <w:style w:type="character" w:customStyle="1" w:styleId="apple-converted-space">
    <w:name w:val="apple-converted-space"/>
    <w:rsid w:val="00C44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57702">
      <w:bodyDiv w:val="1"/>
      <w:marLeft w:val="0"/>
      <w:marRight w:val="0"/>
      <w:marTop w:val="0"/>
      <w:marBottom w:val="0"/>
      <w:divBdr>
        <w:top w:val="none" w:sz="0" w:space="0" w:color="auto"/>
        <w:left w:val="none" w:sz="0" w:space="0" w:color="auto"/>
        <w:bottom w:val="none" w:sz="0" w:space="0" w:color="auto"/>
        <w:right w:val="none" w:sz="0" w:space="0" w:color="auto"/>
      </w:divBdr>
    </w:div>
    <w:div w:id="16500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0EAA7-BA80-4DC8-82BE-44C56CF7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2</Pages>
  <Words>429</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252</cp:revision>
  <cp:lastPrinted>2025-03-10T08:32:00Z</cp:lastPrinted>
  <dcterms:created xsi:type="dcterms:W3CDTF">2017-09-20T06:53:00Z</dcterms:created>
  <dcterms:modified xsi:type="dcterms:W3CDTF">2025-03-10T08:33:00Z</dcterms:modified>
</cp:coreProperties>
</file>