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03FFE8DA">
                <wp:simplePos x="0" y="0"/>
                <wp:positionH relativeFrom="column">
                  <wp:posOffset>5206365</wp:posOffset>
                </wp:positionH>
                <wp:positionV relativeFrom="paragraph">
                  <wp:posOffset>-744855</wp:posOffset>
                </wp:positionV>
                <wp:extent cx="923925" cy="3352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6C350C83" w:rsidR="0079242B" w:rsidRPr="00825DBC" w:rsidRDefault="007924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8.65pt;width:72.7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8hAIAAA4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" stroked="f">
                <v:textbox>
                  <w:txbxContent>
                    <w:p w14:paraId="0EED109D" w14:textId="6C350C83" w:rsidR="0079242B" w:rsidRPr="00825DBC" w:rsidRDefault="007924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7EC7E7E1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9324B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79242B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4DE855A1" w:rsidR="00F966EA" w:rsidRPr="0079242B" w:rsidRDefault="004F0F97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07 </w:t>
      </w:r>
      <w:bookmarkStart w:id="0" w:name="_GoBack"/>
      <w:bookmarkEnd w:id="0"/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740EF3">
        <w:rPr>
          <w:rFonts w:ascii="Times New Roman" w:hAnsi="Times New Roman" w:cs="Times New Roman"/>
          <w:b/>
          <w:bCs/>
          <w:spacing w:val="-2"/>
          <w:sz w:val="28"/>
          <w:szCs w:val="28"/>
        </w:rPr>
        <w:t>березня</w:t>
      </w:r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B76C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5772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79242B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633B83A0" w:rsidR="003E4361" w:rsidRPr="00B13753" w:rsidRDefault="00A50729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Кременчуцької </w:t>
            </w:r>
            <w:r w:rsidR="003E4361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міської ради Кременчуцького району Полтавської </w:t>
            </w:r>
          </w:p>
          <w:p w14:paraId="771B0521" w14:textId="7A30DBA5" w:rsidR="003E4361" w:rsidRPr="00B13753" w:rsidRDefault="003E4361" w:rsidP="003577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2024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«Про затвердження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діяльності КГЖЕП «Автозаводське» на 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Pr="0079242B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793F" w14:textId="4F3BA78D" w:rsidR="003E4361" w:rsidRDefault="00357726" w:rsidP="00357726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підставі Указу Президента України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лютого 2022 року № 64/2022 «Про введення воєнного стану в Україні» (зі змінами),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BB6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23, 48,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 Кабінету Міністрів України 09 червня 2021 року № 590 «Про затвердження Порядку виконання повноважень Державною казначейською службою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6256A36A" w14:textId="77777777" w:rsidR="0079242B" w:rsidRPr="00955881" w:rsidRDefault="0079242B" w:rsidP="00357726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79242B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4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79242B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0F748C95" w:rsidR="00F478D9" w:rsidRPr="00B13753" w:rsidRDefault="00E94905" w:rsidP="00F478D9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79242B">
        <w:rPr>
          <w:rFonts w:ascii="Times New Roman" w:hAnsi="Times New Roman" w:cs="Times New Roman"/>
          <w:sz w:val="28"/>
          <w:szCs w:val="28"/>
        </w:rPr>
        <w:t>1.</w:t>
      </w:r>
      <w:r w:rsidRPr="0079242B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79242B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району Полтавської області від </w:t>
      </w:r>
      <w:r w:rsidR="00357726">
        <w:rPr>
          <w:rFonts w:ascii="Times New Roman" w:hAnsi="Times New Roman" w:cs="Times New Roman"/>
          <w:sz w:val="28"/>
          <w:szCs w:val="28"/>
        </w:rPr>
        <w:t>13 гр</w:t>
      </w:r>
      <w:r w:rsidR="00177485">
        <w:rPr>
          <w:rFonts w:ascii="Times New Roman" w:hAnsi="Times New Roman" w:cs="Times New Roman"/>
          <w:sz w:val="28"/>
          <w:szCs w:val="28"/>
        </w:rPr>
        <w:t>у</w:t>
      </w:r>
      <w:r w:rsidR="00357726">
        <w:rPr>
          <w:rFonts w:ascii="Times New Roman" w:hAnsi="Times New Roman" w:cs="Times New Roman"/>
          <w:sz w:val="28"/>
          <w:szCs w:val="28"/>
        </w:rPr>
        <w:t>дня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202</w:t>
      </w:r>
      <w:r w:rsidR="00177485">
        <w:rPr>
          <w:rFonts w:ascii="Times New Roman" w:hAnsi="Times New Roman" w:cs="Times New Roman"/>
          <w:sz w:val="28"/>
          <w:szCs w:val="28"/>
        </w:rPr>
        <w:t>4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51D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B13753">
        <w:rPr>
          <w:rFonts w:ascii="Times New Roman" w:hAnsi="Times New Roman" w:cs="Times New Roman"/>
          <w:sz w:val="28"/>
          <w:szCs w:val="28"/>
        </w:rPr>
        <w:t>«Про затвердження Програми діяльності КГЖЕП «Автозаводське» на 202</w:t>
      </w:r>
      <w:r w:rsidR="00357726">
        <w:rPr>
          <w:rFonts w:ascii="Times New Roman" w:hAnsi="Times New Roman" w:cs="Times New Roman"/>
          <w:sz w:val="28"/>
          <w:szCs w:val="28"/>
        </w:rPr>
        <w:t>5</w:t>
      </w:r>
      <w:r w:rsidR="00DF70A4" w:rsidRPr="00B13753">
        <w:rPr>
          <w:rFonts w:ascii="Times New Roman" w:hAnsi="Times New Roman" w:cs="Times New Roman"/>
          <w:sz w:val="28"/>
          <w:szCs w:val="28"/>
        </w:rPr>
        <w:t>-202</w:t>
      </w:r>
      <w:r w:rsidR="00357726">
        <w:rPr>
          <w:rFonts w:ascii="Times New Roman" w:hAnsi="Times New Roman" w:cs="Times New Roman"/>
          <w:sz w:val="28"/>
          <w:szCs w:val="28"/>
        </w:rPr>
        <w:t>7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7AC117A7" w14:textId="2A2D1F15" w:rsidR="0079242B" w:rsidRPr="0079242B" w:rsidRDefault="0079242B" w:rsidP="0079242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242B">
        <w:rPr>
          <w:rFonts w:ascii="Times New Roman" w:hAnsi="Times New Roman" w:cs="Times New Roman"/>
          <w:bCs/>
          <w:iCs/>
          <w:sz w:val="28"/>
          <w:szCs w:val="28"/>
        </w:rPr>
        <w:t>1.1. Паспорт Програми діяльності КГЖЕП «Автозаводське» на 202</w:t>
      </w:r>
      <w:r w:rsidR="003663A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>-              202</w:t>
      </w:r>
      <w:r w:rsidR="003663AE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 xml:space="preserve"> роки викласти у новій редакції (</w:t>
      </w:r>
      <w:r w:rsidR="008D46BB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41891D07" w14:textId="590581B8" w:rsidR="007F17A9" w:rsidRDefault="00E9311C" w:rsidP="007F17A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79242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-202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>«</w:t>
      </w:r>
      <w:r w:rsidR="00357726" w:rsidRPr="00357726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діяльності </w:t>
      </w:r>
      <w:r w:rsidR="00357726">
        <w:rPr>
          <w:rFonts w:ascii="Times New Roman" w:hAnsi="Times New Roman" w:cs="Times New Roman"/>
          <w:sz w:val="28"/>
          <w:szCs w:val="28"/>
        </w:rPr>
        <w:t xml:space="preserve">       </w:t>
      </w:r>
      <w:r w:rsidR="00357726" w:rsidRPr="00357726">
        <w:rPr>
          <w:rFonts w:ascii="Times New Roman" w:hAnsi="Times New Roman" w:cs="Times New Roman"/>
          <w:sz w:val="28"/>
          <w:szCs w:val="28"/>
        </w:rPr>
        <w:t>КГЖЕП «Автозаводське» на 2025 рік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</w:t>
      </w:r>
      <w:r w:rsidR="008D46BB">
        <w:rPr>
          <w:rFonts w:ascii="Times New Roman" w:hAnsi="Times New Roman" w:cs="Times New Roman"/>
          <w:bCs/>
          <w:iCs/>
          <w:sz w:val="28"/>
          <w:szCs w:val="28"/>
        </w:rPr>
        <w:t>додаток 2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501F69A4" w14:textId="0DE0968B" w:rsidR="00A81BF2" w:rsidRPr="006609E8" w:rsidRDefault="00A81BF2" w:rsidP="00A81BF2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9E8">
        <w:rPr>
          <w:rFonts w:ascii="Times New Roman" w:hAnsi="Times New Roman" w:cs="Times New Roman"/>
          <w:sz w:val="28"/>
          <w:szCs w:val="28"/>
        </w:rPr>
        <w:t>2. </w:t>
      </w:r>
      <w:r w:rsidRPr="006609E8">
        <w:rPr>
          <w:rFonts w:ascii="Times New Roman" w:hAnsi="Times New Roman" w:cs="Times New Roman"/>
          <w:bCs/>
          <w:iCs/>
          <w:sz w:val="28"/>
          <w:szCs w:val="28"/>
        </w:rPr>
        <w:t xml:space="preserve">Рішення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bCs/>
          <w:iCs/>
          <w:sz w:val="28"/>
          <w:szCs w:val="28"/>
        </w:rPr>
        <w:t>17 січня</w:t>
      </w:r>
      <w:r w:rsidRPr="006609E8">
        <w:rPr>
          <w:rFonts w:ascii="Times New Roman" w:hAnsi="Times New Roman" w:cs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6609E8">
        <w:rPr>
          <w:rFonts w:ascii="Times New Roman" w:hAnsi="Times New Roman" w:cs="Times New Roman"/>
          <w:bCs/>
          <w:iCs/>
          <w:sz w:val="28"/>
          <w:szCs w:val="28"/>
        </w:rPr>
        <w:t xml:space="preserve"> року «</w:t>
      </w:r>
      <w:r w:rsidRPr="00A81BF2">
        <w:rPr>
          <w:rFonts w:ascii="Times New Roman" w:hAnsi="Times New Roman" w:cs="Times New Roman"/>
          <w:bCs/>
          <w:iCs/>
          <w:sz w:val="28"/>
          <w:szCs w:val="28"/>
        </w:rPr>
        <w:t xml:space="preserve">Про внесення змін до рішення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A81BF2">
        <w:rPr>
          <w:rFonts w:ascii="Times New Roman" w:hAnsi="Times New Roman" w:cs="Times New Roman"/>
          <w:bCs/>
          <w:iCs/>
          <w:sz w:val="28"/>
          <w:szCs w:val="28"/>
        </w:rPr>
        <w:t xml:space="preserve">13 грудня 2024 року «Про затвердження Програми діяльності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Pr="00A81BF2">
        <w:rPr>
          <w:rFonts w:ascii="Times New Roman" w:hAnsi="Times New Roman" w:cs="Times New Roman"/>
          <w:bCs/>
          <w:iCs/>
          <w:sz w:val="28"/>
          <w:szCs w:val="28"/>
        </w:rPr>
        <w:t>КГЖЕП «Автозаводське» на 2025-2027 роки»</w:t>
      </w:r>
      <w:r w:rsidRPr="006609E8">
        <w:rPr>
          <w:rFonts w:ascii="Times New Roman" w:hAnsi="Times New Roman" w:cs="Times New Roman"/>
          <w:bCs/>
          <w:iCs/>
          <w:sz w:val="28"/>
          <w:szCs w:val="28"/>
        </w:rPr>
        <w:t xml:space="preserve"> вважати таким, що втратило чинність.</w:t>
      </w:r>
    </w:p>
    <w:p w14:paraId="09ECF026" w14:textId="5BB3E81D" w:rsidR="00B94C9D" w:rsidRPr="00B13753" w:rsidRDefault="004875A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45189D">
      <w:headerReference w:type="even" r:id="rId9"/>
      <w:headerReference w:type="default" r:id="rId10"/>
      <w:pgSz w:w="11906" w:h="16838"/>
      <w:pgMar w:top="1096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9242B" w:rsidRDefault="0079242B" w:rsidP="008536A4">
      <w:r>
        <w:separator/>
      </w:r>
    </w:p>
  </w:endnote>
  <w:endnote w:type="continuationSeparator" w:id="0">
    <w:p w14:paraId="67E545B6" w14:textId="77777777" w:rsidR="0079242B" w:rsidRDefault="0079242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9242B" w:rsidRDefault="0079242B" w:rsidP="008536A4">
      <w:r>
        <w:separator/>
      </w:r>
    </w:p>
  </w:footnote>
  <w:footnote w:type="continuationSeparator" w:id="0">
    <w:p w14:paraId="6E6ED937" w14:textId="77777777" w:rsidR="0079242B" w:rsidRDefault="0079242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9242B" w:rsidRPr="00CF7C59" w:rsidRDefault="0079242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9242B" w:rsidRDefault="0079242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803111824" r:id="rId2"/>
      </w:object>
    </w:r>
    <w:r>
      <w:rPr>
        <w:bCs/>
      </w:rPr>
      <w:t xml:space="preserve"> </w:t>
    </w:r>
  </w:p>
  <w:p w14:paraId="54738697" w14:textId="77777777" w:rsidR="0079242B" w:rsidRPr="0045189D" w:rsidRDefault="0079242B" w:rsidP="004C3A5A">
    <w:pPr>
      <w:pStyle w:val="a6"/>
      <w:jc w:val="center"/>
      <w:rPr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072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09C0"/>
    <w:rsid w:val="00144BB2"/>
    <w:rsid w:val="00153626"/>
    <w:rsid w:val="0015571B"/>
    <w:rsid w:val="0017171A"/>
    <w:rsid w:val="00177485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87113"/>
    <w:rsid w:val="0029459C"/>
    <w:rsid w:val="00295FFD"/>
    <w:rsid w:val="002A6A7A"/>
    <w:rsid w:val="002C2011"/>
    <w:rsid w:val="002C2A25"/>
    <w:rsid w:val="002D27F3"/>
    <w:rsid w:val="002D3B36"/>
    <w:rsid w:val="002D5B8E"/>
    <w:rsid w:val="003066A0"/>
    <w:rsid w:val="0030701D"/>
    <w:rsid w:val="003256DC"/>
    <w:rsid w:val="00335B30"/>
    <w:rsid w:val="00340569"/>
    <w:rsid w:val="00342A78"/>
    <w:rsid w:val="00351524"/>
    <w:rsid w:val="00357726"/>
    <w:rsid w:val="003600E5"/>
    <w:rsid w:val="003663AE"/>
    <w:rsid w:val="0037098E"/>
    <w:rsid w:val="00382BEF"/>
    <w:rsid w:val="00394037"/>
    <w:rsid w:val="003B4170"/>
    <w:rsid w:val="003B5C20"/>
    <w:rsid w:val="003D292E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3B3B"/>
    <w:rsid w:val="00424EC7"/>
    <w:rsid w:val="00427506"/>
    <w:rsid w:val="0043232F"/>
    <w:rsid w:val="0044344C"/>
    <w:rsid w:val="004451B3"/>
    <w:rsid w:val="0045189D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4F0F97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B6359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0EF3"/>
    <w:rsid w:val="00741108"/>
    <w:rsid w:val="00772727"/>
    <w:rsid w:val="00774CF3"/>
    <w:rsid w:val="007831D0"/>
    <w:rsid w:val="00783D7C"/>
    <w:rsid w:val="0078451D"/>
    <w:rsid w:val="00790221"/>
    <w:rsid w:val="00790472"/>
    <w:rsid w:val="0079242B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C109B"/>
    <w:rsid w:val="008D2D60"/>
    <w:rsid w:val="008D46BB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24B9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1BF2"/>
    <w:rsid w:val="00A84202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61D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315E4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E3606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679F2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2843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7579-4F86-4F73-A1A0-E7C23832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2025-03-10T09:37:00Z</cp:lastPrinted>
  <dcterms:created xsi:type="dcterms:W3CDTF">2024-10-28T09:32:00Z</dcterms:created>
  <dcterms:modified xsi:type="dcterms:W3CDTF">2025-03-10T09:37:00Z</dcterms:modified>
</cp:coreProperties>
</file>