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84B" w:rsidRPr="001E3C4C" w:rsidRDefault="0015384B" w:rsidP="0015384B">
      <w:pPr>
        <w:pStyle w:val="21"/>
        <w:shd w:val="clear" w:color="auto" w:fill="auto"/>
        <w:spacing w:line="240" w:lineRule="auto"/>
        <w:ind w:left="5387"/>
        <w:jc w:val="left"/>
        <w:rPr>
          <w:rStyle w:val="23"/>
          <w:rFonts w:ascii="Times New Roman" w:hAnsi="Times New Roman" w:cs="Times New Roman"/>
          <w:sz w:val="28"/>
          <w:szCs w:val="28"/>
          <w:u w:val="none"/>
          <w:lang w:val="uk-UA" w:eastAsia="uk-UA"/>
        </w:rPr>
      </w:pPr>
      <w:r w:rsidRPr="001E3C4C">
        <w:rPr>
          <w:rStyle w:val="23"/>
          <w:rFonts w:ascii="Times New Roman" w:hAnsi="Times New Roman" w:cs="Times New Roman"/>
          <w:sz w:val="28"/>
          <w:szCs w:val="28"/>
          <w:u w:val="none"/>
          <w:lang w:val="uk-UA" w:eastAsia="uk-UA"/>
        </w:rPr>
        <w:t xml:space="preserve">Додаток </w:t>
      </w:r>
    </w:p>
    <w:p w:rsidR="0015384B" w:rsidRPr="001E3C4C" w:rsidRDefault="0015384B" w:rsidP="0015384B">
      <w:pPr>
        <w:pStyle w:val="21"/>
        <w:shd w:val="clear" w:color="auto" w:fill="auto"/>
        <w:spacing w:line="240" w:lineRule="auto"/>
        <w:ind w:left="5387"/>
        <w:jc w:val="left"/>
        <w:rPr>
          <w:rStyle w:val="23"/>
          <w:rFonts w:ascii="Times New Roman" w:hAnsi="Times New Roman" w:cs="Times New Roman"/>
          <w:sz w:val="28"/>
          <w:szCs w:val="28"/>
          <w:u w:val="none"/>
          <w:lang w:val="uk-UA" w:eastAsia="uk-UA"/>
        </w:rPr>
      </w:pPr>
      <w:r w:rsidRPr="001E3C4C">
        <w:rPr>
          <w:rStyle w:val="23"/>
          <w:rFonts w:ascii="Times New Roman" w:hAnsi="Times New Roman" w:cs="Times New Roman"/>
          <w:sz w:val="28"/>
          <w:szCs w:val="28"/>
          <w:u w:val="none"/>
          <w:lang w:val="uk-UA" w:eastAsia="uk-UA"/>
        </w:rPr>
        <w:t xml:space="preserve">до рішення Кременчуцької міської ради Кременчуцького району Полтавської області </w:t>
      </w:r>
    </w:p>
    <w:p w:rsidR="00F218D1" w:rsidRPr="001E3C4C" w:rsidRDefault="001E3C4C" w:rsidP="0015384B">
      <w:pPr>
        <w:pStyle w:val="21"/>
        <w:shd w:val="clear" w:color="auto" w:fill="auto"/>
        <w:spacing w:line="240" w:lineRule="auto"/>
        <w:ind w:left="5387"/>
        <w:jc w:val="left"/>
        <w:rPr>
          <w:rStyle w:val="23"/>
          <w:rFonts w:ascii="Times New Roman" w:hAnsi="Times New Roman" w:cs="Times New Roman"/>
          <w:sz w:val="28"/>
          <w:szCs w:val="28"/>
          <w:u w:val="none"/>
          <w:lang w:val="uk-UA" w:eastAsia="uk-UA"/>
        </w:rPr>
      </w:pPr>
      <w:r>
        <w:rPr>
          <w:rStyle w:val="23"/>
          <w:rFonts w:ascii="Times New Roman" w:hAnsi="Times New Roman" w:cs="Times New Roman"/>
          <w:sz w:val="28"/>
          <w:szCs w:val="28"/>
          <w:u w:val="none"/>
          <w:lang w:val="uk-UA" w:eastAsia="uk-UA"/>
        </w:rPr>
        <w:t>1</w:t>
      </w:r>
      <w:r w:rsidR="0015384B" w:rsidRPr="001E3C4C">
        <w:rPr>
          <w:rStyle w:val="23"/>
          <w:rFonts w:ascii="Times New Roman" w:hAnsi="Times New Roman" w:cs="Times New Roman"/>
          <w:sz w:val="28"/>
          <w:szCs w:val="28"/>
          <w:u w:val="none"/>
          <w:lang w:val="uk-UA" w:eastAsia="uk-UA"/>
        </w:rPr>
        <w:t>4 лютого 2025 року</w:t>
      </w:r>
    </w:p>
    <w:p w:rsidR="0015384B" w:rsidRPr="001E3C4C" w:rsidRDefault="0015384B" w:rsidP="0015384B">
      <w:pPr>
        <w:pStyle w:val="21"/>
        <w:shd w:val="clear" w:color="auto" w:fill="auto"/>
        <w:spacing w:line="240" w:lineRule="auto"/>
        <w:jc w:val="left"/>
        <w:rPr>
          <w:rStyle w:val="23"/>
          <w:rFonts w:ascii="Times New Roman" w:hAnsi="Times New Roman" w:cs="Times New Roman"/>
          <w:sz w:val="28"/>
          <w:szCs w:val="28"/>
          <w:u w:val="none"/>
          <w:lang w:val="uk-UA" w:eastAsia="uk-UA"/>
        </w:rPr>
      </w:pPr>
    </w:p>
    <w:p w:rsidR="00F218D1" w:rsidRPr="00252D46" w:rsidRDefault="00F218D1" w:rsidP="008B2C7C">
      <w:pPr>
        <w:pStyle w:val="21"/>
        <w:shd w:val="clear" w:color="auto" w:fill="auto"/>
        <w:spacing w:line="240" w:lineRule="auto"/>
        <w:ind w:left="360"/>
        <w:rPr>
          <w:rStyle w:val="23"/>
          <w:rFonts w:ascii="Times New Roman" w:hAnsi="Times New Roman" w:cs="Times New Roman"/>
          <w:color w:val="FF0000"/>
          <w:sz w:val="28"/>
          <w:szCs w:val="28"/>
          <w:lang w:val="uk-UA" w:eastAsia="uk-UA"/>
        </w:rPr>
      </w:pPr>
    </w:p>
    <w:p w:rsidR="00F218D1" w:rsidRPr="00252D46" w:rsidRDefault="00F218D1" w:rsidP="008B2C7C">
      <w:pPr>
        <w:pStyle w:val="21"/>
        <w:shd w:val="clear" w:color="auto" w:fill="auto"/>
        <w:spacing w:line="240" w:lineRule="auto"/>
        <w:ind w:left="360"/>
        <w:rPr>
          <w:rStyle w:val="23"/>
          <w:rFonts w:ascii="Times New Roman" w:hAnsi="Times New Roman" w:cs="Times New Roman"/>
          <w:color w:val="FF0000"/>
          <w:sz w:val="28"/>
          <w:szCs w:val="28"/>
          <w:lang w:val="uk-UA" w:eastAsia="uk-UA"/>
        </w:rPr>
      </w:pPr>
    </w:p>
    <w:p w:rsidR="00F218D1" w:rsidRPr="00252D46" w:rsidRDefault="00F218D1" w:rsidP="008B2C7C">
      <w:pPr>
        <w:pStyle w:val="21"/>
        <w:shd w:val="clear" w:color="auto" w:fill="auto"/>
        <w:spacing w:line="240" w:lineRule="auto"/>
        <w:ind w:left="360"/>
        <w:rPr>
          <w:rStyle w:val="23"/>
          <w:rFonts w:ascii="Times New Roman" w:hAnsi="Times New Roman" w:cs="Times New Roman"/>
          <w:color w:val="FF0000"/>
          <w:sz w:val="28"/>
          <w:szCs w:val="28"/>
          <w:lang w:val="uk-UA" w:eastAsia="uk-UA"/>
        </w:rPr>
      </w:pPr>
    </w:p>
    <w:p w:rsidR="00F218D1" w:rsidRPr="00252D46" w:rsidRDefault="00F218D1" w:rsidP="00F218D1">
      <w:pPr>
        <w:jc w:val="right"/>
        <w:rPr>
          <w:rFonts w:ascii="Times New Roman" w:hAnsi="Times New Roman" w:cs="Times New Roman"/>
          <w:color w:val="FF0000"/>
          <w:sz w:val="28"/>
          <w:szCs w:val="28"/>
        </w:rPr>
      </w:pPr>
    </w:p>
    <w:p w:rsidR="00F218D1" w:rsidRPr="00252D46" w:rsidRDefault="00F218D1" w:rsidP="00F218D1">
      <w:pPr>
        <w:pStyle w:val="40"/>
        <w:shd w:val="clear" w:color="auto" w:fill="auto"/>
        <w:spacing w:before="0"/>
        <w:ind w:left="20"/>
        <w:rPr>
          <w:rStyle w:val="4"/>
          <w:rFonts w:ascii="Times New Roman" w:hAnsi="Times New Roman"/>
          <w:color w:val="FF0000"/>
          <w:lang w:val="uk-UA" w:eastAsia="uk-UA"/>
        </w:rPr>
      </w:pPr>
    </w:p>
    <w:p w:rsidR="00F218D1" w:rsidRPr="00252D46" w:rsidRDefault="00F218D1" w:rsidP="00F218D1">
      <w:pPr>
        <w:pStyle w:val="40"/>
        <w:shd w:val="clear" w:color="auto" w:fill="auto"/>
        <w:spacing w:before="0"/>
        <w:ind w:left="20"/>
        <w:rPr>
          <w:rStyle w:val="4"/>
          <w:rFonts w:ascii="Times New Roman" w:hAnsi="Times New Roman"/>
          <w:color w:val="FF0000"/>
          <w:lang w:val="uk-UA" w:eastAsia="uk-UA"/>
        </w:rPr>
      </w:pPr>
    </w:p>
    <w:p w:rsidR="00F218D1" w:rsidRPr="00252D46" w:rsidRDefault="00F218D1" w:rsidP="00F218D1">
      <w:pPr>
        <w:pStyle w:val="40"/>
        <w:shd w:val="clear" w:color="auto" w:fill="auto"/>
        <w:spacing w:before="0"/>
        <w:ind w:left="20"/>
        <w:rPr>
          <w:rStyle w:val="4"/>
          <w:rFonts w:ascii="Times New Roman" w:hAnsi="Times New Roman"/>
          <w:color w:val="FF0000"/>
          <w:lang w:val="uk-UA" w:eastAsia="uk-UA"/>
        </w:rPr>
      </w:pPr>
    </w:p>
    <w:p w:rsidR="00F218D1" w:rsidRPr="00252D46" w:rsidRDefault="00F218D1" w:rsidP="00F218D1">
      <w:pPr>
        <w:pStyle w:val="40"/>
        <w:shd w:val="clear" w:color="auto" w:fill="auto"/>
        <w:spacing w:before="0"/>
        <w:ind w:left="20"/>
        <w:rPr>
          <w:rStyle w:val="4"/>
          <w:rFonts w:ascii="Times New Roman" w:hAnsi="Times New Roman"/>
          <w:color w:val="FF0000"/>
          <w:lang w:val="uk-UA" w:eastAsia="uk-UA"/>
        </w:rPr>
      </w:pPr>
    </w:p>
    <w:p w:rsidR="00F218D1" w:rsidRPr="00252D46" w:rsidRDefault="00F218D1" w:rsidP="00F218D1">
      <w:pPr>
        <w:pStyle w:val="40"/>
        <w:shd w:val="clear" w:color="auto" w:fill="auto"/>
        <w:spacing w:before="0"/>
        <w:ind w:left="20"/>
        <w:rPr>
          <w:rStyle w:val="4"/>
          <w:rFonts w:ascii="Times New Roman" w:hAnsi="Times New Roman"/>
          <w:color w:val="FF0000"/>
          <w:lang w:val="uk-UA" w:eastAsia="uk-UA"/>
        </w:rPr>
      </w:pPr>
    </w:p>
    <w:p w:rsidR="00D21B0C" w:rsidRPr="00252D46" w:rsidRDefault="00D21B0C" w:rsidP="00F218D1">
      <w:pPr>
        <w:pStyle w:val="40"/>
        <w:shd w:val="clear" w:color="auto" w:fill="auto"/>
        <w:spacing w:before="0"/>
        <w:ind w:left="20"/>
        <w:rPr>
          <w:rStyle w:val="4"/>
          <w:rFonts w:ascii="Times New Roman" w:hAnsi="Times New Roman"/>
          <w:color w:val="FF0000"/>
          <w:lang w:val="uk-UA" w:eastAsia="uk-UA"/>
        </w:rPr>
      </w:pPr>
    </w:p>
    <w:p w:rsidR="00D21B0C" w:rsidRPr="00252D46" w:rsidRDefault="00D21B0C" w:rsidP="00F218D1">
      <w:pPr>
        <w:pStyle w:val="40"/>
        <w:shd w:val="clear" w:color="auto" w:fill="auto"/>
        <w:spacing w:before="0"/>
        <w:ind w:left="20"/>
        <w:rPr>
          <w:rStyle w:val="4"/>
          <w:rFonts w:ascii="Times New Roman" w:hAnsi="Times New Roman"/>
          <w:color w:val="FF0000"/>
          <w:lang w:val="uk-UA" w:eastAsia="uk-UA"/>
        </w:rPr>
      </w:pPr>
    </w:p>
    <w:p w:rsidR="00D21B0C" w:rsidRPr="00252D46" w:rsidRDefault="00D21B0C" w:rsidP="00F218D1">
      <w:pPr>
        <w:pStyle w:val="40"/>
        <w:shd w:val="clear" w:color="auto" w:fill="auto"/>
        <w:spacing w:before="0"/>
        <w:ind w:left="20"/>
        <w:rPr>
          <w:rStyle w:val="4"/>
          <w:rFonts w:ascii="Times New Roman" w:hAnsi="Times New Roman"/>
          <w:b/>
          <w:color w:val="FF0000"/>
          <w:sz w:val="36"/>
          <w:szCs w:val="36"/>
          <w:lang w:val="uk-UA" w:eastAsia="uk-UA"/>
        </w:rPr>
      </w:pPr>
    </w:p>
    <w:p w:rsidR="00F218D1" w:rsidRPr="00252D46" w:rsidRDefault="00F218D1" w:rsidP="00F218D1">
      <w:pPr>
        <w:pStyle w:val="40"/>
        <w:shd w:val="clear" w:color="auto" w:fill="auto"/>
        <w:spacing w:before="0"/>
        <w:ind w:left="20"/>
        <w:rPr>
          <w:rStyle w:val="4"/>
          <w:rFonts w:ascii="Times New Roman" w:hAnsi="Times New Roman"/>
          <w:color w:val="FF0000"/>
          <w:sz w:val="36"/>
          <w:szCs w:val="36"/>
          <w:lang w:val="uk-UA" w:eastAsia="uk-UA"/>
        </w:rPr>
      </w:pPr>
    </w:p>
    <w:p w:rsidR="00F218D1" w:rsidRPr="00252D46" w:rsidRDefault="00F218D1" w:rsidP="00F218D1">
      <w:pPr>
        <w:pStyle w:val="40"/>
        <w:shd w:val="clear" w:color="auto" w:fill="auto"/>
        <w:spacing w:before="0"/>
        <w:ind w:left="20"/>
        <w:rPr>
          <w:rStyle w:val="4"/>
          <w:rFonts w:ascii="Times New Roman" w:hAnsi="Times New Roman"/>
          <w:color w:val="FF0000"/>
          <w:sz w:val="36"/>
          <w:szCs w:val="36"/>
          <w:lang w:val="uk-UA" w:eastAsia="uk-UA"/>
        </w:rPr>
      </w:pPr>
    </w:p>
    <w:p w:rsidR="00F218D1" w:rsidRPr="00252D46" w:rsidRDefault="00F218D1" w:rsidP="00963B4E">
      <w:pPr>
        <w:pStyle w:val="a6"/>
        <w:rPr>
          <w:rStyle w:val="4"/>
          <w:rFonts w:ascii="Times New Roman" w:hAnsi="Times New Roman"/>
          <w:b/>
          <w:color w:val="auto"/>
          <w:position w:val="-2"/>
          <w:sz w:val="36"/>
          <w:szCs w:val="36"/>
        </w:rPr>
      </w:pPr>
      <w:r w:rsidRPr="00252D46">
        <w:rPr>
          <w:rStyle w:val="4"/>
          <w:rFonts w:ascii="Times New Roman" w:hAnsi="Times New Roman"/>
          <w:b/>
          <w:color w:val="auto"/>
          <w:position w:val="-2"/>
          <w:sz w:val="36"/>
          <w:szCs w:val="36"/>
        </w:rPr>
        <w:t>Програма</w:t>
      </w:r>
    </w:p>
    <w:p w:rsidR="00252D46" w:rsidRPr="00252D46" w:rsidRDefault="00F218D1" w:rsidP="00963B4E">
      <w:pPr>
        <w:pStyle w:val="a6"/>
        <w:rPr>
          <w:rStyle w:val="4"/>
          <w:rFonts w:ascii="Times New Roman" w:hAnsi="Times New Roman"/>
          <w:b/>
          <w:color w:val="auto"/>
          <w:sz w:val="36"/>
          <w:szCs w:val="36"/>
        </w:rPr>
      </w:pPr>
      <w:r w:rsidRPr="00252D46">
        <w:rPr>
          <w:rStyle w:val="4"/>
          <w:rFonts w:ascii="Times New Roman" w:hAnsi="Times New Roman"/>
          <w:b/>
          <w:color w:val="auto"/>
          <w:sz w:val="36"/>
          <w:szCs w:val="36"/>
        </w:rPr>
        <w:t xml:space="preserve">покращення умов </w:t>
      </w:r>
    </w:p>
    <w:p w:rsidR="00252D46" w:rsidRPr="00252D46" w:rsidRDefault="00F218D1" w:rsidP="00963B4E">
      <w:pPr>
        <w:pStyle w:val="a6"/>
        <w:rPr>
          <w:rStyle w:val="4"/>
          <w:rFonts w:ascii="Times New Roman" w:hAnsi="Times New Roman"/>
          <w:b/>
          <w:color w:val="auto"/>
          <w:sz w:val="36"/>
          <w:szCs w:val="36"/>
        </w:rPr>
      </w:pPr>
      <w:r w:rsidRPr="00252D46">
        <w:rPr>
          <w:rStyle w:val="4"/>
          <w:rFonts w:ascii="Times New Roman" w:hAnsi="Times New Roman"/>
          <w:b/>
          <w:color w:val="auto"/>
          <w:sz w:val="36"/>
          <w:szCs w:val="36"/>
        </w:rPr>
        <w:t>обслуговування платників</w:t>
      </w:r>
      <w:r w:rsidR="00252D46" w:rsidRPr="00252D46">
        <w:rPr>
          <w:rStyle w:val="4"/>
          <w:rFonts w:ascii="Times New Roman" w:hAnsi="Times New Roman"/>
          <w:b/>
          <w:color w:val="auto"/>
          <w:sz w:val="36"/>
          <w:szCs w:val="36"/>
        </w:rPr>
        <w:t xml:space="preserve"> </w:t>
      </w:r>
      <w:r w:rsidRPr="00252D46">
        <w:rPr>
          <w:rStyle w:val="4"/>
          <w:rFonts w:ascii="Times New Roman" w:hAnsi="Times New Roman"/>
          <w:b/>
          <w:color w:val="auto"/>
          <w:sz w:val="36"/>
          <w:szCs w:val="36"/>
        </w:rPr>
        <w:t xml:space="preserve">податків </w:t>
      </w:r>
    </w:p>
    <w:p w:rsidR="00F218D1" w:rsidRPr="00252D46" w:rsidRDefault="00252D46" w:rsidP="00963B4E">
      <w:pPr>
        <w:pStyle w:val="a6"/>
        <w:rPr>
          <w:color w:val="auto"/>
        </w:rPr>
      </w:pPr>
      <w:r w:rsidRPr="00252D46">
        <w:rPr>
          <w:rStyle w:val="4"/>
          <w:rFonts w:ascii="Times New Roman" w:hAnsi="Times New Roman"/>
          <w:b/>
          <w:color w:val="auto"/>
          <w:sz w:val="36"/>
          <w:szCs w:val="36"/>
        </w:rPr>
        <w:t>Кременчуцької</w:t>
      </w:r>
      <w:r w:rsidR="00F218D1" w:rsidRPr="00252D46">
        <w:rPr>
          <w:rStyle w:val="4"/>
          <w:rFonts w:ascii="Times New Roman" w:hAnsi="Times New Roman"/>
          <w:b/>
          <w:color w:val="auto"/>
          <w:sz w:val="36"/>
          <w:szCs w:val="36"/>
        </w:rPr>
        <w:t xml:space="preserve"> міської територіальної</w:t>
      </w:r>
      <w:r w:rsidRPr="00252D46">
        <w:rPr>
          <w:rStyle w:val="4"/>
          <w:rFonts w:ascii="Times New Roman" w:hAnsi="Times New Roman"/>
          <w:b/>
          <w:color w:val="auto"/>
          <w:sz w:val="36"/>
          <w:szCs w:val="36"/>
        </w:rPr>
        <w:t xml:space="preserve"> </w:t>
      </w:r>
      <w:r w:rsidR="00F218D1" w:rsidRPr="00252D46">
        <w:rPr>
          <w:rStyle w:val="4"/>
          <w:rFonts w:ascii="Times New Roman" w:hAnsi="Times New Roman"/>
          <w:b/>
          <w:color w:val="auto"/>
          <w:sz w:val="36"/>
          <w:szCs w:val="36"/>
        </w:rPr>
        <w:t xml:space="preserve">громади </w:t>
      </w:r>
      <w:r w:rsidR="00F218D1" w:rsidRPr="00252D46">
        <w:rPr>
          <w:rStyle w:val="4"/>
          <w:rFonts w:ascii="Times New Roman" w:hAnsi="Times New Roman"/>
          <w:b/>
          <w:color w:val="auto"/>
          <w:sz w:val="36"/>
          <w:szCs w:val="36"/>
        </w:rPr>
        <w:br/>
        <w:t>на 2025 рік</w:t>
      </w:r>
    </w:p>
    <w:p w:rsidR="00F218D1" w:rsidRPr="00252D46" w:rsidRDefault="00F218D1" w:rsidP="008B2C7C">
      <w:pPr>
        <w:pStyle w:val="21"/>
        <w:shd w:val="clear" w:color="auto" w:fill="auto"/>
        <w:spacing w:line="240" w:lineRule="auto"/>
        <w:ind w:left="360"/>
        <w:rPr>
          <w:rStyle w:val="23"/>
          <w:rFonts w:ascii="Times New Roman" w:hAnsi="Times New Roman" w:cs="Times New Roman"/>
          <w:b/>
          <w:sz w:val="36"/>
          <w:szCs w:val="36"/>
          <w:lang w:val="uk-UA" w:eastAsia="uk-UA"/>
        </w:rPr>
      </w:pPr>
    </w:p>
    <w:p w:rsidR="00F218D1" w:rsidRPr="00252D46" w:rsidRDefault="00F218D1" w:rsidP="008B2C7C">
      <w:pPr>
        <w:pStyle w:val="21"/>
        <w:shd w:val="clear" w:color="auto" w:fill="auto"/>
        <w:spacing w:line="240" w:lineRule="auto"/>
        <w:ind w:left="360"/>
        <w:rPr>
          <w:rStyle w:val="23"/>
          <w:rFonts w:ascii="Times New Roman" w:hAnsi="Times New Roman" w:cs="Times New Roman"/>
          <w:b/>
          <w:color w:val="FF0000"/>
          <w:sz w:val="36"/>
          <w:szCs w:val="36"/>
          <w:lang w:val="uk-UA" w:eastAsia="uk-UA"/>
        </w:rPr>
      </w:pPr>
    </w:p>
    <w:p w:rsidR="00F218D1" w:rsidRPr="00252D46" w:rsidRDefault="00F218D1" w:rsidP="008B2C7C">
      <w:pPr>
        <w:pStyle w:val="21"/>
        <w:shd w:val="clear" w:color="auto" w:fill="auto"/>
        <w:spacing w:line="240" w:lineRule="auto"/>
        <w:ind w:left="360"/>
        <w:rPr>
          <w:rStyle w:val="23"/>
          <w:rFonts w:ascii="Times New Roman" w:hAnsi="Times New Roman" w:cs="Times New Roman"/>
          <w:color w:val="FF0000"/>
          <w:sz w:val="36"/>
          <w:szCs w:val="36"/>
          <w:lang w:val="uk-UA" w:eastAsia="uk-UA"/>
        </w:rPr>
      </w:pPr>
    </w:p>
    <w:p w:rsidR="00F218D1" w:rsidRPr="00252D46" w:rsidRDefault="00F218D1" w:rsidP="008B2C7C">
      <w:pPr>
        <w:pStyle w:val="21"/>
        <w:shd w:val="clear" w:color="auto" w:fill="auto"/>
        <w:spacing w:line="240" w:lineRule="auto"/>
        <w:ind w:left="360"/>
        <w:rPr>
          <w:rStyle w:val="23"/>
          <w:rFonts w:ascii="Times New Roman" w:hAnsi="Times New Roman" w:cs="Times New Roman"/>
          <w:color w:val="FF0000"/>
          <w:sz w:val="36"/>
          <w:szCs w:val="36"/>
          <w:lang w:val="uk-UA" w:eastAsia="uk-UA"/>
        </w:rPr>
      </w:pPr>
    </w:p>
    <w:p w:rsidR="00F218D1" w:rsidRPr="00252D46" w:rsidRDefault="00F218D1" w:rsidP="008B2C7C">
      <w:pPr>
        <w:pStyle w:val="21"/>
        <w:shd w:val="clear" w:color="auto" w:fill="auto"/>
        <w:spacing w:line="240" w:lineRule="auto"/>
        <w:ind w:left="360"/>
        <w:rPr>
          <w:rStyle w:val="23"/>
          <w:rFonts w:ascii="Times New Roman" w:hAnsi="Times New Roman" w:cs="Times New Roman"/>
          <w:color w:val="FF0000"/>
          <w:sz w:val="36"/>
          <w:szCs w:val="36"/>
          <w:lang w:val="uk-UA" w:eastAsia="uk-UA"/>
        </w:rPr>
      </w:pPr>
    </w:p>
    <w:p w:rsidR="00F218D1" w:rsidRPr="00252D46" w:rsidRDefault="00F218D1" w:rsidP="008B2C7C">
      <w:pPr>
        <w:pStyle w:val="21"/>
        <w:shd w:val="clear" w:color="auto" w:fill="auto"/>
        <w:spacing w:line="240" w:lineRule="auto"/>
        <w:ind w:left="360"/>
        <w:rPr>
          <w:rStyle w:val="23"/>
          <w:rFonts w:ascii="Times New Roman" w:hAnsi="Times New Roman" w:cs="Times New Roman"/>
          <w:color w:val="FF0000"/>
          <w:sz w:val="36"/>
          <w:szCs w:val="36"/>
          <w:lang w:val="uk-UA" w:eastAsia="uk-UA"/>
        </w:rPr>
      </w:pPr>
    </w:p>
    <w:p w:rsidR="00F218D1" w:rsidRPr="00252D46" w:rsidRDefault="00F218D1" w:rsidP="008B2C7C">
      <w:pPr>
        <w:pStyle w:val="21"/>
        <w:shd w:val="clear" w:color="auto" w:fill="auto"/>
        <w:spacing w:line="240" w:lineRule="auto"/>
        <w:ind w:left="360"/>
        <w:rPr>
          <w:rStyle w:val="23"/>
          <w:rFonts w:ascii="Times New Roman" w:hAnsi="Times New Roman" w:cs="Times New Roman"/>
          <w:color w:val="FF0000"/>
          <w:sz w:val="36"/>
          <w:szCs w:val="36"/>
          <w:lang w:val="uk-UA" w:eastAsia="uk-UA"/>
        </w:rPr>
      </w:pPr>
    </w:p>
    <w:p w:rsidR="00F218D1" w:rsidRPr="00252D46" w:rsidRDefault="00F218D1" w:rsidP="008B2C7C">
      <w:pPr>
        <w:pStyle w:val="21"/>
        <w:shd w:val="clear" w:color="auto" w:fill="auto"/>
        <w:spacing w:line="240" w:lineRule="auto"/>
        <w:ind w:left="360"/>
        <w:rPr>
          <w:rStyle w:val="23"/>
          <w:rFonts w:ascii="Times New Roman" w:hAnsi="Times New Roman" w:cs="Times New Roman"/>
          <w:color w:val="FF0000"/>
          <w:sz w:val="28"/>
          <w:szCs w:val="28"/>
          <w:lang w:val="uk-UA" w:eastAsia="uk-UA"/>
        </w:rPr>
      </w:pPr>
    </w:p>
    <w:p w:rsidR="00F218D1" w:rsidRPr="00252D46" w:rsidRDefault="00F218D1" w:rsidP="008B2C7C">
      <w:pPr>
        <w:pStyle w:val="21"/>
        <w:shd w:val="clear" w:color="auto" w:fill="auto"/>
        <w:spacing w:line="240" w:lineRule="auto"/>
        <w:ind w:left="360"/>
        <w:rPr>
          <w:rStyle w:val="23"/>
          <w:rFonts w:ascii="Times New Roman" w:hAnsi="Times New Roman" w:cs="Times New Roman"/>
          <w:color w:val="FF0000"/>
          <w:sz w:val="28"/>
          <w:szCs w:val="28"/>
          <w:lang w:val="uk-UA" w:eastAsia="uk-UA"/>
        </w:rPr>
      </w:pPr>
    </w:p>
    <w:p w:rsidR="00F218D1" w:rsidRPr="00252D46" w:rsidRDefault="00F218D1" w:rsidP="008B2C7C">
      <w:pPr>
        <w:pStyle w:val="21"/>
        <w:shd w:val="clear" w:color="auto" w:fill="auto"/>
        <w:spacing w:line="240" w:lineRule="auto"/>
        <w:ind w:left="360"/>
        <w:rPr>
          <w:rStyle w:val="23"/>
          <w:rFonts w:ascii="Times New Roman" w:hAnsi="Times New Roman" w:cs="Times New Roman"/>
          <w:color w:val="FF0000"/>
          <w:sz w:val="28"/>
          <w:szCs w:val="28"/>
          <w:lang w:val="uk-UA" w:eastAsia="uk-UA"/>
        </w:rPr>
      </w:pPr>
    </w:p>
    <w:p w:rsidR="00F218D1" w:rsidRPr="00252D46" w:rsidRDefault="00F218D1" w:rsidP="008B2C7C">
      <w:pPr>
        <w:pStyle w:val="21"/>
        <w:shd w:val="clear" w:color="auto" w:fill="auto"/>
        <w:spacing w:line="240" w:lineRule="auto"/>
        <w:ind w:left="360"/>
        <w:rPr>
          <w:rStyle w:val="23"/>
          <w:rFonts w:ascii="Times New Roman" w:hAnsi="Times New Roman" w:cs="Times New Roman"/>
          <w:color w:val="FF0000"/>
          <w:sz w:val="28"/>
          <w:szCs w:val="28"/>
          <w:lang w:val="uk-UA" w:eastAsia="uk-UA"/>
        </w:rPr>
      </w:pPr>
    </w:p>
    <w:p w:rsidR="00F218D1" w:rsidRPr="00252D46" w:rsidRDefault="00F218D1" w:rsidP="008B2C7C">
      <w:pPr>
        <w:pStyle w:val="21"/>
        <w:shd w:val="clear" w:color="auto" w:fill="auto"/>
        <w:spacing w:line="240" w:lineRule="auto"/>
        <w:ind w:left="360"/>
        <w:rPr>
          <w:rStyle w:val="23"/>
          <w:rFonts w:ascii="Times New Roman" w:hAnsi="Times New Roman" w:cs="Times New Roman"/>
          <w:color w:val="FF0000"/>
          <w:sz w:val="28"/>
          <w:szCs w:val="28"/>
          <w:lang w:val="uk-UA" w:eastAsia="uk-UA"/>
        </w:rPr>
      </w:pPr>
    </w:p>
    <w:p w:rsidR="00F218D1" w:rsidRPr="00252D46" w:rsidRDefault="00F218D1" w:rsidP="008B2C7C">
      <w:pPr>
        <w:pStyle w:val="21"/>
        <w:shd w:val="clear" w:color="auto" w:fill="auto"/>
        <w:spacing w:line="240" w:lineRule="auto"/>
        <w:ind w:left="360"/>
        <w:rPr>
          <w:rStyle w:val="23"/>
          <w:rFonts w:ascii="Times New Roman" w:hAnsi="Times New Roman" w:cs="Times New Roman"/>
          <w:color w:val="FF0000"/>
          <w:sz w:val="28"/>
          <w:szCs w:val="28"/>
          <w:lang w:val="uk-UA" w:eastAsia="uk-UA"/>
        </w:rPr>
      </w:pPr>
    </w:p>
    <w:p w:rsidR="00F218D1" w:rsidRDefault="00F218D1" w:rsidP="008B2C7C">
      <w:pPr>
        <w:pStyle w:val="21"/>
        <w:shd w:val="clear" w:color="auto" w:fill="auto"/>
        <w:spacing w:line="240" w:lineRule="auto"/>
        <w:ind w:left="360"/>
        <w:rPr>
          <w:rStyle w:val="23"/>
          <w:rFonts w:ascii="Times New Roman" w:hAnsi="Times New Roman" w:cs="Times New Roman"/>
          <w:color w:val="FF0000"/>
          <w:sz w:val="28"/>
          <w:szCs w:val="28"/>
          <w:lang w:val="uk-UA" w:eastAsia="uk-UA"/>
        </w:rPr>
      </w:pPr>
    </w:p>
    <w:p w:rsidR="00252D46" w:rsidRDefault="00252D46" w:rsidP="008B2C7C">
      <w:pPr>
        <w:pStyle w:val="21"/>
        <w:shd w:val="clear" w:color="auto" w:fill="auto"/>
        <w:spacing w:line="240" w:lineRule="auto"/>
        <w:ind w:left="360"/>
        <w:rPr>
          <w:rStyle w:val="23"/>
          <w:rFonts w:ascii="Times New Roman" w:hAnsi="Times New Roman" w:cs="Times New Roman"/>
          <w:color w:val="FF0000"/>
          <w:sz w:val="28"/>
          <w:szCs w:val="28"/>
          <w:lang w:val="uk-UA" w:eastAsia="uk-UA"/>
        </w:rPr>
      </w:pPr>
    </w:p>
    <w:p w:rsidR="00252D46" w:rsidRDefault="00252D46" w:rsidP="008B2C7C">
      <w:pPr>
        <w:pStyle w:val="21"/>
        <w:shd w:val="clear" w:color="auto" w:fill="auto"/>
        <w:spacing w:line="240" w:lineRule="auto"/>
        <w:ind w:left="360"/>
        <w:rPr>
          <w:rStyle w:val="23"/>
          <w:rFonts w:ascii="Times New Roman" w:hAnsi="Times New Roman" w:cs="Times New Roman"/>
          <w:color w:val="FF0000"/>
          <w:sz w:val="28"/>
          <w:szCs w:val="28"/>
          <w:lang w:val="uk-UA" w:eastAsia="uk-UA"/>
        </w:rPr>
      </w:pPr>
    </w:p>
    <w:p w:rsidR="00F218D1" w:rsidRPr="00252D46" w:rsidRDefault="00F218D1" w:rsidP="00F218D1">
      <w:pPr>
        <w:pStyle w:val="21"/>
        <w:shd w:val="clear" w:color="auto" w:fill="auto"/>
        <w:spacing w:line="240" w:lineRule="auto"/>
        <w:rPr>
          <w:rFonts w:ascii="Times New Roman" w:hAnsi="Times New Roman"/>
          <w:b/>
          <w:sz w:val="28"/>
          <w:szCs w:val="28"/>
          <w:lang w:val="uk-UA"/>
        </w:rPr>
      </w:pPr>
      <w:r w:rsidRPr="00252D46">
        <w:rPr>
          <w:rStyle w:val="2"/>
          <w:rFonts w:ascii="Times New Roman" w:hAnsi="Times New Roman"/>
          <w:b/>
          <w:sz w:val="28"/>
          <w:szCs w:val="28"/>
          <w:lang w:val="uk-UA" w:eastAsia="uk-UA"/>
        </w:rPr>
        <w:lastRenderedPageBreak/>
        <w:t>ПАСПОРТ</w:t>
      </w:r>
    </w:p>
    <w:p w:rsidR="00405FC9" w:rsidRPr="009725AA" w:rsidRDefault="00405FC9" w:rsidP="00F218D1">
      <w:pPr>
        <w:pStyle w:val="21"/>
        <w:shd w:val="clear" w:color="auto" w:fill="auto"/>
        <w:spacing w:line="240" w:lineRule="auto"/>
        <w:rPr>
          <w:rStyle w:val="2"/>
          <w:rFonts w:ascii="Times New Roman" w:hAnsi="Times New Roman"/>
          <w:sz w:val="12"/>
          <w:szCs w:val="12"/>
          <w:u w:val="single"/>
          <w:lang w:val="uk-UA" w:eastAsia="uk-UA"/>
        </w:rPr>
      </w:pPr>
    </w:p>
    <w:p w:rsidR="00F218D1" w:rsidRPr="0015384B" w:rsidRDefault="00F218D1" w:rsidP="00F218D1">
      <w:pPr>
        <w:pStyle w:val="21"/>
        <w:shd w:val="clear" w:color="auto" w:fill="auto"/>
        <w:spacing w:line="240" w:lineRule="auto"/>
        <w:rPr>
          <w:rStyle w:val="2"/>
          <w:rFonts w:ascii="Times New Roman" w:hAnsi="Times New Roman"/>
          <w:b/>
          <w:sz w:val="28"/>
          <w:szCs w:val="28"/>
          <w:lang w:val="uk-UA" w:eastAsia="uk-UA"/>
        </w:rPr>
      </w:pPr>
      <w:r w:rsidRPr="0015384B">
        <w:rPr>
          <w:rStyle w:val="2"/>
          <w:rFonts w:ascii="Times New Roman" w:hAnsi="Times New Roman"/>
          <w:b/>
          <w:sz w:val="28"/>
          <w:szCs w:val="28"/>
          <w:lang w:val="uk-UA" w:eastAsia="uk-UA"/>
        </w:rPr>
        <w:t>Програми покращення умов обс</w:t>
      </w:r>
      <w:r w:rsidR="00252D46" w:rsidRPr="0015384B">
        <w:rPr>
          <w:rStyle w:val="2"/>
          <w:rFonts w:ascii="Times New Roman" w:hAnsi="Times New Roman"/>
          <w:b/>
          <w:sz w:val="28"/>
          <w:szCs w:val="28"/>
          <w:lang w:val="uk-UA" w:eastAsia="uk-UA"/>
        </w:rPr>
        <w:t>луговування платників податків Креме</w:t>
      </w:r>
      <w:r w:rsidR="0015384B">
        <w:rPr>
          <w:rStyle w:val="2"/>
          <w:rFonts w:ascii="Times New Roman" w:hAnsi="Times New Roman"/>
          <w:b/>
          <w:sz w:val="28"/>
          <w:szCs w:val="28"/>
          <w:lang w:val="uk-UA" w:eastAsia="uk-UA"/>
        </w:rPr>
        <w:t>н</w:t>
      </w:r>
      <w:r w:rsidR="00252D46" w:rsidRPr="0015384B">
        <w:rPr>
          <w:rStyle w:val="2"/>
          <w:rFonts w:ascii="Times New Roman" w:hAnsi="Times New Roman"/>
          <w:b/>
          <w:sz w:val="28"/>
          <w:szCs w:val="28"/>
          <w:lang w:val="uk-UA" w:eastAsia="uk-UA"/>
        </w:rPr>
        <w:t xml:space="preserve">чуцької </w:t>
      </w:r>
      <w:r w:rsidRPr="0015384B">
        <w:rPr>
          <w:rStyle w:val="2"/>
          <w:rFonts w:ascii="Times New Roman" w:hAnsi="Times New Roman"/>
          <w:b/>
          <w:sz w:val="28"/>
          <w:szCs w:val="28"/>
          <w:lang w:val="uk-UA" w:eastAsia="uk-UA"/>
        </w:rPr>
        <w:t>міської територіальної громади на 2025 рік</w:t>
      </w:r>
    </w:p>
    <w:p w:rsidR="00F218D1" w:rsidRPr="00252D46" w:rsidRDefault="00F218D1" w:rsidP="00F218D1">
      <w:pPr>
        <w:pStyle w:val="21"/>
        <w:shd w:val="clear" w:color="auto" w:fill="auto"/>
        <w:spacing w:line="240" w:lineRule="auto"/>
        <w:rPr>
          <w:rFonts w:ascii="Times New Roman" w:hAnsi="Times New Roman"/>
          <w:color w:val="FF0000"/>
          <w:sz w:val="28"/>
          <w:szCs w:val="28"/>
          <w:lang w:val="uk-UA"/>
        </w:rPr>
      </w:pPr>
    </w:p>
    <w:tbl>
      <w:tblPr>
        <w:tblW w:w="490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1"/>
        <w:gridCol w:w="3448"/>
        <w:gridCol w:w="5047"/>
      </w:tblGrid>
      <w:tr w:rsidR="00F218D1" w:rsidRPr="009725AA" w:rsidTr="009725AA">
        <w:trPr>
          <w:trHeight w:val="667"/>
        </w:trPr>
        <w:tc>
          <w:tcPr>
            <w:tcW w:w="366" w:type="pct"/>
          </w:tcPr>
          <w:p w:rsidR="00F218D1" w:rsidRPr="009725AA" w:rsidRDefault="00F218D1" w:rsidP="00475D3C">
            <w:pPr>
              <w:pStyle w:val="21"/>
              <w:shd w:val="clear" w:color="auto" w:fill="auto"/>
              <w:spacing w:line="240" w:lineRule="auto"/>
              <w:rPr>
                <w:rFonts w:ascii="Times New Roman" w:hAnsi="Times New Roman"/>
                <w:sz w:val="28"/>
                <w:szCs w:val="28"/>
                <w:lang w:val="uk-UA" w:eastAsia="ru-RU"/>
              </w:rPr>
            </w:pPr>
            <w:r w:rsidRPr="009725AA">
              <w:rPr>
                <w:rStyle w:val="20"/>
                <w:rFonts w:ascii="Times New Roman" w:hAnsi="Times New Roman"/>
                <w:sz w:val="28"/>
                <w:szCs w:val="28"/>
                <w:lang w:val="uk-UA" w:eastAsia="uk-UA"/>
              </w:rPr>
              <w:t>1.</w:t>
            </w:r>
          </w:p>
        </w:tc>
        <w:tc>
          <w:tcPr>
            <w:tcW w:w="1881" w:type="pct"/>
          </w:tcPr>
          <w:p w:rsidR="00F218D1" w:rsidRPr="009725AA" w:rsidRDefault="00F218D1" w:rsidP="00475D3C">
            <w:pPr>
              <w:pStyle w:val="21"/>
              <w:shd w:val="clear" w:color="auto" w:fill="auto"/>
              <w:spacing w:line="240" w:lineRule="auto"/>
              <w:jc w:val="left"/>
              <w:rPr>
                <w:rFonts w:ascii="Times New Roman" w:hAnsi="Times New Roman"/>
                <w:sz w:val="28"/>
                <w:szCs w:val="28"/>
                <w:lang w:val="uk-UA" w:eastAsia="ru-RU"/>
              </w:rPr>
            </w:pPr>
            <w:r w:rsidRPr="009725AA">
              <w:rPr>
                <w:rStyle w:val="20"/>
                <w:rFonts w:ascii="Times New Roman" w:hAnsi="Times New Roman"/>
                <w:sz w:val="28"/>
                <w:szCs w:val="28"/>
                <w:lang w:val="uk-UA" w:eastAsia="uk-UA"/>
              </w:rPr>
              <w:t>Ініціатор розробленої Програми</w:t>
            </w:r>
          </w:p>
        </w:tc>
        <w:tc>
          <w:tcPr>
            <w:tcW w:w="2753" w:type="pct"/>
          </w:tcPr>
          <w:p w:rsidR="00F218D1" w:rsidRPr="009725AA" w:rsidRDefault="00F218D1" w:rsidP="009725AA">
            <w:pPr>
              <w:pStyle w:val="21"/>
              <w:shd w:val="clear" w:color="auto" w:fill="auto"/>
              <w:spacing w:line="240" w:lineRule="auto"/>
              <w:ind w:right="-81"/>
              <w:jc w:val="left"/>
              <w:rPr>
                <w:rFonts w:ascii="Times New Roman" w:hAnsi="Times New Roman"/>
                <w:sz w:val="28"/>
                <w:szCs w:val="28"/>
                <w:lang w:val="uk-UA" w:eastAsia="ru-RU"/>
              </w:rPr>
            </w:pPr>
            <w:r w:rsidRPr="009725AA">
              <w:rPr>
                <w:rStyle w:val="20"/>
                <w:rFonts w:ascii="Times New Roman" w:hAnsi="Times New Roman"/>
                <w:sz w:val="28"/>
                <w:szCs w:val="28"/>
                <w:lang w:val="uk-UA" w:eastAsia="uk-UA"/>
              </w:rPr>
              <w:t>Головне управління ДПС у Полтавській області (</w:t>
            </w:r>
            <w:r w:rsidR="009725AA" w:rsidRPr="009725AA">
              <w:rPr>
                <w:rStyle w:val="20"/>
                <w:rFonts w:ascii="Times New Roman" w:hAnsi="Times New Roman"/>
                <w:sz w:val="28"/>
                <w:szCs w:val="28"/>
                <w:lang w:val="uk-UA" w:eastAsia="uk-UA"/>
              </w:rPr>
              <w:t>Кременчуцька</w:t>
            </w:r>
            <w:r w:rsidRPr="009725AA">
              <w:rPr>
                <w:rStyle w:val="20"/>
                <w:rFonts w:ascii="Times New Roman" w:hAnsi="Times New Roman"/>
                <w:sz w:val="28"/>
                <w:szCs w:val="28"/>
                <w:lang w:val="uk-UA" w:eastAsia="uk-UA"/>
              </w:rPr>
              <w:t xml:space="preserve"> ДПІ)</w:t>
            </w:r>
          </w:p>
        </w:tc>
      </w:tr>
      <w:tr w:rsidR="00F218D1" w:rsidRPr="009725AA" w:rsidTr="009725AA">
        <w:trPr>
          <w:trHeight w:val="518"/>
        </w:trPr>
        <w:tc>
          <w:tcPr>
            <w:tcW w:w="366" w:type="pct"/>
          </w:tcPr>
          <w:p w:rsidR="00F218D1" w:rsidRPr="009725AA" w:rsidRDefault="00F218D1" w:rsidP="00475D3C">
            <w:pPr>
              <w:pStyle w:val="21"/>
              <w:shd w:val="clear" w:color="auto" w:fill="auto"/>
              <w:spacing w:line="240" w:lineRule="auto"/>
              <w:rPr>
                <w:rFonts w:ascii="Times New Roman" w:hAnsi="Times New Roman"/>
                <w:sz w:val="28"/>
                <w:szCs w:val="28"/>
                <w:lang w:val="uk-UA" w:eastAsia="ru-RU"/>
              </w:rPr>
            </w:pPr>
            <w:r w:rsidRPr="009725AA">
              <w:rPr>
                <w:rStyle w:val="20"/>
                <w:rFonts w:ascii="Times New Roman" w:hAnsi="Times New Roman"/>
                <w:sz w:val="28"/>
                <w:szCs w:val="28"/>
                <w:lang w:val="uk-UA" w:eastAsia="uk-UA"/>
              </w:rPr>
              <w:t>2.</w:t>
            </w:r>
          </w:p>
        </w:tc>
        <w:tc>
          <w:tcPr>
            <w:tcW w:w="1881" w:type="pct"/>
          </w:tcPr>
          <w:p w:rsidR="00F218D1" w:rsidRPr="009725AA" w:rsidRDefault="00F218D1" w:rsidP="00475D3C">
            <w:pPr>
              <w:pStyle w:val="21"/>
              <w:shd w:val="clear" w:color="auto" w:fill="auto"/>
              <w:spacing w:line="240" w:lineRule="auto"/>
              <w:jc w:val="left"/>
              <w:rPr>
                <w:rFonts w:ascii="Times New Roman" w:hAnsi="Times New Roman"/>
                <w:sz w:val="28"/>
                <w:szCs w:val="28"/>
                <w:lang w:val="uk-UA" w:eastAsia="ru-RU"/>
              </w:rPr>
            </w:pPr>
            <w:r w:rsidRPr="009725AA">
              <w:rPr>
                <w:rStyle w:val="20"/>
                <w:rFonts w:ascii="Times New Roman" w:hAnsi="Times New Roman"/>
                <w:sz w:val="28"/>
                <w:szCs w:val="28"/>
                <w:lang w:val="uk-UA" w:eastAsia="uk-UA"/>
              </w:rPr>
              <w:t>Розробник Програми</w:t>
            </w:r>
          </w:p>
        </w:tc>
        <w:tc>
          <w:tcPr>
            <w:tcW w:w="2753" w:type="pct"/>
          </w:tcPr>
          <w:p w:rsidR="00F218D1" w:rsidRPr="001732AA" w:rsidRDefault="009725AA" w:rsidP="00475D3C">
            <w:pPr>
              <w:pStyle w:val="21"/>
              <w:shd w:val="clear" w:color="auto" w:fill="auto"/>
              <w:spacing w:line="240" w:lineRule="auto"/>
              <w:ind w:right="-81"/>
              <w:jc w:val="left"/>
              <w:rPr>
                <w:rFonts w:ascii="Times New Roman" w:hAnsi="Times New Roman"/>
                <w:sz w:val="28"/>
                <w:szCs w:val="28"/>
                <w:lang w:val="uk-UA" w:eastAsia="ru-RU"/>
              </w:rPr>
            </w:pPr>
            <w:r w:rsidRPr="001732AA">
              <w:rPr>
                <w:rStyle w:val="20"/>
                <w:rFonts w:ascii="Times New Roman" w:hAnsi="Times New Roman"/>
                <w:sz w:val="28"/>
                <w:szCs w:val="28"/>
                <w:lang w:val="uk-UA" w:eastAsia="uk-UA"/>
              </w:rPr>
              <w:t>Головне управління ДПС у Полтавській області (Кременчуцька ДПІ)</w:t>
            </w:r>
          </w:p>
        </w:tc>
      </w:tr>
      <w:tr w:rsidR="00F218D1" w:rsidRPr="009725AA" w:rsidTr="001732AA">
        <w:trPr>
          <w:trHeight w:val="764"/>
        </w:trPr>
        <w:tc>
          <w:tcPr>
            <w:tcW w:w="366" w:type="pct"/>
          </w:tcPr>
          <w:p w:rsidR="00F218D1" w:rsidRPr="009725AA" w:rsidRDefault="00F218D1" w:rsidP="00475D3C">
            <w:pPr>
              <w:pStyle w:val="21"/>
              <w:shd w:val="clear" w:color="auto" w:fill="auto"/>
              <w:spacing w:line="240" w:lineRule="auto"/>
              <w:rPr>
                <w:rFonts w:ascii="Times New Roman" w:hAnsi="Times New Roman"/>
                <w:sz w:val="28"/>
                <w:szCs w:val="28"/>
                <w:lang w:val="uk-UA" w:eastAsia="ru-RU"/>
              </w:rPr>
            </w:pPr>
            <w:r w:rsidRPr="009725AA">
              <w:rPr>
                <w:rStyle w:val="20"/>
                <w:rFonts w:ascii="Times New Roman" w:hAnsi="Times New Roman"/>
                <w:sz w:val="28"/>
                <w:szCs w:val="28"/>
                <w:lang w:val="uk-UA" w:eastAsia="uk-UA"/>
              </w:rPr>
              <w:t>3.</w:t>
            </w:r>
          </w:p>
        </w:tc>
        <w:tc>
          <w:tcPr>
            <w:tcW w:w="1881" w:type="pct"/>
          </w:tcPr>
          <w:p w:rsidR="00F218D1" w:rsidRPr="009725AA" w:rsidRDefault="00F218D1" w:rsidP="00475D3C">
            <w:pPr>
              <w:pStyle w:val="21"/>
              <w:shd w:val="clear" w:color="auto" w:fill="auto"/>
              <w:spacing w:line="240" w:lineRule="auto"/>
              <w:jc w:val="left"/>
              <w:rPr>
                <w:rFonts w:ascii="Times New Roman" w:hAnsi="Times New Roman"/>
                <w:sz w:val="28"/>
                <w:szCs w:val="28"/>
                <w:lang w:val="uk-UA" w:eastAsia="ru-RU"/>
              </w:rPr>
            </w:pPr>
            <w:proofErr w:type="spellStart"/>
            <w:r w:rsidRPr="009725AA">
              <w:rPr>
                <w:rStyle w:val="20"/>
                <w:rFonts w:ascii="Times New Roman" w:hAnsi="Times New Roman"/>
                <w:sz w:val="28"/>
                <w:szCs w:val="28"/>
                <w:lang w:val="uk-UA" w:eastAsia="uk-UA"/>
              </w:rPr>
              <w:t>Співрозробники</w:t>
            </w:r>
            <w:proofErr w:type="spellEnd"/>
            <w:r w:rsidRPr="009725AA">
              <w:rPr>
                <w:rStyle w:val="20"/>
                <w:rFonts w:ascii="Times New Roman" w:hAnsi="Times New Roman"/>
                <w:sz w:val="28"/>
                <w:szCs w:val="28"/>
                <w:lang w:val="uk-UA" w:eastAsia="uk-UA"/>
              </w:rPr>
              <w:t xml:space="preserve"> Програми</w:t>
            </w:r>
          </w:p>
        </w:tc>
        <w:tc>
          <w:tcPr>
            <w:tcW w:w="2753" w:type="pct"/>
          </w:tcPr>
          <w:p w:rsidR="00F218D1" w:rsidRPr="001732AA" w:rsidRDefault="00F218D1" w:rsidP="001732AA">
            <w:pPr>
              <w:pStyle w:val="21"/>
              <w:shd w:val="clear" w:color="auto" w:fill="auto"/>
              <w:spacing w:line="240" w:lineRule="auto"/>
              <w:jc w:val="left"/>
              <w:rPr>
                <w:rFonts w:ascii="Times New Roman" w:hAnsi="Times New Roman"/>
                <w:sz w:val="28"/>
                <w:szCs w:val="28"/>
                <w:lang w:val="uk-UA" w:eastAsia="ru-RU"/>
              </w:rPr>
            </w:pPr>
            <w:r w:rsidRPr="001732AA">
              <w:rPr>
                <w:rStyle w:val="20"/>
                <w:rFonts w:ascii="Times New Roman" w:hAnsi="Times New Roman"/>
                <w:sz w:val="28"/>
                <w:szCs w:val="28"/>
                <w:lang w:val="uk-UA" w:eastAsia="uk-UA"/>
              </w:rPr>
              <w:t xml:space="preserve">Виконавчий комітет </w:t>
            </w:r>
            <w:r w:rsidR="009725AA" w:rsidRPr="001732AA">
              <w:rPr>
                <w:rStyle w:val="20"/>
                <w:rFonts w:ascii="Times New Roman" w:hAnsi="Times New Roman"/>
                <w:sz w:val="28"/>
                <w:szCs w:val="28"/>
                <w:lang w:val="uk-UA" w:eastAsia="uk-UA"/>
              </w:rPr>
              <w:t>Кременчуцької</w:t>
            </w:r>
            <w:r w:rsidRPr="001732AA">
              <w:rPr>
                <w:rStyle w:val="20"/>
                <w:rFonts w:ascii="Times New Roman" w:hAnsi="Times New Roman"/>
                <w:sz w:val="28"/>
                <w:szCs w:val="28"/>
                <w:lang w:val="uk-UA" w:eastAsia="uk-UA"/>
              </w:rPr>
              <w:t xml:space="preserve"> міської ради</w:t>
            </w:r>
            <w:r w:rsidR="001732AA" w:rsidRPr="001732AA">
              <w:rPr>
                <w:rStyle w:val="23"/>
                <w:rFonts w:ascii="Times New Roman" w:hAnsi="Times New Roman" w:cs="Times New Roman"/>
                <w:sz w:val="28"/>
                <w:szCs w:val="28"/>
                <w:u w:val="none"/>
                <w:lang w:val="uk-UA" w:eastAsia="uk-UA"/>
              </w:rPr>
              <w:t xml:space="preserve"> </w:t>
            </w:r>
            <w:r w:rsidR="001732AA" w:rsidRPr="001732AA">
              <w:rPr>
                <w:rStyle w:val="23"/>
                <w:rFonts w:ascii="Times New Roman" w:hAnsi="Times New Roman" w:cs="Times New Roman"/>
                <w:sz w:val="28"/>
                <w:szCs w:val="28"/>
                <w:u w:val="none"/>
                <w:lang w:val="uk-UA" w:eastAsia="uk-UA"/>
              </w:rPr>
              <w:t>Кременчуцького району Полтавської області</w:t>
            </w:r>
          </w:p>
        </w:tc>
      </w:tr>
      <w:tr w:rsidR="00F218D1" w:rsidRPr="009725AA" w:rsidTr="009725AA">
        <w:trPr>
          <w:trHeight w:val="1008"/>
        </w:trPr>
        <w:tc>
          <w:tcPr>
            <w:tcW w:w="366" w:type="pct"/>
          </w:tcPr>
          <w:p w:rsidR="00F218D1" w:rsidRPr="009725AA" w:rsidRDefault="00F218D1" w:rsidP="00475D3C">
            <w:pPr>
              <w:pStyle w:val="21"/>
              <w:shd w:val="clear" w:color="auto" w:fill="auto"/>
              <w:spacing w:line="240" w:lineRule="auto"/>
              <w:rPr>
                <w:rFonts w:ascii="Times New Roman" w:hAnsi="Times New Roman"/>
                <w:sz w:val="28"/>
                <w:szCs w:val="28"/>
                <w:lang w:val="uk-UA" w:eastAsia="ru-RU"/>
              </w:rPr>
            </w:pPr>
            <w:r w:rsidRPr="009725AA">
              <w:rPr>
                <w:rStyle w:val="20"/>
                <w:rFonts w:ascii="Times New Roman" w:hAnsi="Times New Roman"/>
                <w:sz w:val="28"/>
                <w:szCs w:val="28"/>
                <w:lang w:val="uk-UA" w:eastAsia="uk-UA"/>
              </w:rPr>
              <w:t>4.</w:t>
            </w:r>
          </w:p>
        </w:tc>
        <w:tc>
          <w:tcPr>
            <w:tcW w:w="1881" w:type="pct"/>
          </w:tcPr>
          <w:p w:rsidR="00F218D1" w:rsidRPr="009725AA" w:rsidRDefault="00F218D1" w:rsidP="00475D3C">
            <w:pPr>
              <w:pStyle w:val="21"/>
              <w:shd w:val="clear" w:color="auto" w:fill="auto"/>
              <w:spacing w:line="240" w:lineRule="auto"/>
              <w:jc w:val="left"/>
              <w:rPr>
                <w:rFonts w:ascii="Times New Roman" w:hAnsi="Times New Roman"/>
                <w:sz w:val="28"/>
                <w:szCs w:val="28"/>
                <w:lang w:val="uk-UA" w:eastAsia="ru-RU"/>
              </w:rPr>
            </w:pPr>
            <w:r w:rsidRPr="009725AA">
              <w:rPr>
                <w:rStyle w:val="20"/>
                <w:rFonts w:ascii="Times New Roman" w:hAnsi="Times New Roman"/>
                <w:sz w:val="28"/>
                <w:szCs w:val="28"/>
                <w:lang w:val="uk-UA" w:eastAsia="uk-UA"/>
              </w:rPr>
              <w:t>Відповідальні виконавці</w:t>
            </w:r>
          </w:p>
        </w:tc>
        <w:tc>
          <w:tcPr>
            <w:tcW w:w="2753" w:type="pct"/>
          </w:tcPr>
          <w:p w:rsidR="001732AA" w:rsidRPr="001732AA" w:rsidRDefault="001732AA" w:rsidP="009725AA">
            <w:pPr>
              <w:pStyle w:val="21"/>
              <w:shd w:val="clear" w:color="auto" w:fill="auto"/>
              <w:spacing w:line="240" w:lineRule="auto"/>
              <w:jc w:val="left"/>
              <w:rPr>
                <w:rStyle w:val="23"/>
                <w:rFonts w:ascii="Times New Roman" w:hAnsi="Times New Roman" w:cs="Times New Roman"/>
                <w:sz w:val="28"/>
                <w:szCs w:val="28"/>
                <w:u w:val="none"/>
                <w:lang w:val="uk-UA" w:eastAsia="uk-UA"/>
              </w:rPr>
            </w:pPr>
            <w:r w:rsidRPr="001732AA">
              <w:rPr>
                <w:rStyle w:val="20"/>
                <w:rFonts w:ascii="Times New Roman" w:hAnsi="Times New Roman"/>
                <w:sz w:val="28"/>
                <w:szCs w:val="28"/>
                <w:lang w:val="uk-UA" w:eastAsia="uk-UA"/>
              </w:rPr>
              <w:t>Виконавчий комітет Кременчуцької міської ради</w:t>
            </w:r>
            <w:r w:rsidRPr="001732AA">
              <w:rPr>
                <w:rStyle w:val="20"/>
                <w:rFonts w:ascii="Times New Roman" w:hAnsi="Times New Roman"/>
                <w:sz w:val="28"/>
                <w:szCs w:val="28"/>
                <w:lang w:val="uk-UA" w:eastAsia="uk-UA"/>
              </w:rPr>
              <w:t xml:space="preserve"> </w:t>
            </w:r>
            <w:r w:rsidRPr="001732AA">
              <w:rPr>
                <w:rStyle w:val="23"/>
                <w:rFonts w:ascii="Times New Roman" w:hAnsi="Times New Roman" w:cs="Times New Roman"/>
                <w:sz w:val="28"/>
                <w:szCs w:val="28"/>
                <w:u w:val="none"/>
                <w:lang w:val="uk-UA" w:eastAsia="uk-UA"/>
              </w:rPr>
              <w:t xml:space="preserve">Кременчуцького району Полтавської області </w:t>
            </w:r>
          </w:p>
          <w:p w:rsidR="00F218D1" w:rsidRPr="001732AA" w:rsidRDefault="009725AA" w:rsidP="001732AA">
            <w:pPr>
              <w:pStyle w:val="21"/>
              <w:shd w:val="clear" w:color="auto" w:fill="auto"/>
              <w:spacing w:line="240" w:lineRule="auto"/>
              <w:jc w:val="left"/>
              <w:rPr>
                <w:rFonts w:ascii="Times New Roman" w:hAnsi="Times New Roman"/>
                <w:sz w:val="28"/>
                <w:szCs w:val="28"/>
                <w:lang w:val="uk-UA" w:eastAsia="ru-RU"/>
              </w:rPr>
            </w:pPr>
            <w:r w:rsidRPr="001732AA">
              <w:rPr>
                <w:rStyle w:val="20"/>
                <w:rFonts w:ascii="Times New Roman" w:hAnsi="Times New Roman"/>
                <w:sz w:val="28"/>
                <w:szCs w:val="28"/>
                <w:lang w:val="uk-UA" w:eastAsia="uk-UA"/>
              </w:rPr>
              <w:t>Головне управління ДПС у Полтавській області (Кременчуцька ДПІ)</w:t>
            </w:r>
          </w:p>
        </w:tc>
      </w:tr>
      <w:tr w:rsidR="00F218D1" w:rsidRPr="009725AA" w:rsidTr="009725AA">
        <w:trPr>
          <w:trHeight w:val="624"/>
        </w:trPr>
        <w:tc>
          <w:tcPr>
            <w:tcW w:w="366" w:type="pct"/>
          </w:tcPr>
          <w:p w:rsidR="00F218D1" w:rsidRPr="009725AA" w:rsidRDefault="00F218D1" w:rsidP="00475D3C">
            <w:pPr>
              <w:pStyle w:val="21"/>
              <w:shd w:val="clear" w:color="auto" w:fill="auto"/>
              <w:spacing w:line="240" w:lineRule="auto"/>
              <w:rPr>
                <w:rFonts w:ascii="Times New Roman" w:hAnsi="Times New Roman"/>
                <w:sz w:val="28"/>
                <w:szCs w:val="28"/>
                <w:lang w:val="uk-UA" w:eastAsia="ru-RU"/>
              </w:rPr>
            </w:pPr>
            <w:r w:rsidRPr="009725AA">
              <w:rPr>
                <w:rStyle w:val="20"/>
                <w:rFonts w:ascii="Times New Roman" w:hAnsi="Times New Roman"/>
                <w:sz w:val="28"/>
                <w:szCs w:val="28"/>
                <w:lang w:val="uk-UA" w:eastAsia="uk-UA"/>
              </w:rPr>
              <w:t>5.</w:t>
            </w:r>
          </w:p>
        </w:tc>
        <w:tc>
          <w:tcPr>
            <w:tcW w:w="1881" w:type="pct"/>
          </w:tcPr>
          <w:p w:rsidR="00F218D1" w:rsidRPr="009725AA" w:rsidRDefault="00F218D1" w:rsidP="00475D3C">
            <w:pPr>
              <w:pStyle w:val="21"/>
              <w:shd w:val="clear" w:color="auto" w:fill="auto"/>
              <w:spacing w:line="240" w:lineRule="auto"/>
              <w:jc w:val="left"/>
              <w:rPr>
                <w:rFonts w:ascii="Times New Roman" w:hAnsi="Times New Roman"/>
                <w:sz w:val="28"/>
                <w:szCs w:val="28"/>
                <w:lang w:val="uk-UA" w:eastAsia="ru-RU"/>
              </w:rPr>
            </w:pPr>
            <w:r w:rsidRPr="009725AA">
              <w:rPr>
                <w:rStyle w:val="20"/>
                <w:rFonts w:ascii="Times New Roman" w:hAnsi="Times New Roman"/>
                <w:sz w:val="28"/>
                <w:szCs w:val="28"/>
                <w:lang w:val="uk-UA" w:eastAsia="uk-UA"/>
              </w:rPr>
              <w:t>Учасники Програми</w:t>
            </w:r>
          </w:p>
        </w:tc>
        <w:tc>
          <w:tcPr>
            <w:tcW w:w="2753" w:type="pct"/>
          </w:tcPr>
          <w:p w:rsidR="00F218D1" w:rsidRPr="009725AA" w:rsidRDefault="009725AA" w:rsidP="00475D3C">
            <w:pPr>
              <w:pStyle w:val="21"/>
              <w:shd w:val="clear" w:color="auto" w:fill="auto"/>
              <w:spacing w:line="240" w:lineRule="auto"/>
              <w:jc w:val="left"/>
              <w:rPr>
                <w:rFonts w:ascii="Times New Roman" w:hAnsi="Times New Roman"/>
                <w:sz w:val="28"/>
                <w:szCs w:val="28"/>
                <w:lang w:val="uk-UA" w:eastAsia="ru-RU"/>
              </w:rPr>
            </w:pPr>
            <w:r w:rsidRPr="009725AA">
              <w:rPr>
                <w:rStyle w:val="20"/>
                <w:rFonts w:ascii="Times New Roman" w:hAnsi="Times New Roman"/>
                <w:sz w:val="28"/>
                <w:szCs w:val="28"/>
                <w:lang w:val="uk-UA" w:eastAsia="uk-UA"/>
              </w:rPr>
              <w:t>Головне управління ДПС у Полтавській області (Кременчуцька ДПІ)</w:t>
            </w:r>
          </w:p>
        </w:tc>
      </w:tr>
      <w:tr w:rsidR="00F218D1" w:rsidRPr="009725AA" w:rsidTr="009725AA">
        <w:trPr>
          <w:trHeight w:val="516"/>
        </w:trPr>
        <w:tc>
          <w:tcPr>
            <w:tcW w:w="366" w:type="pct"/>
          </w:tcPr>
          <w:p w:rsidR="00F218D1" w:rsidRPr="009725AA" w:rsidRDefault="00F218D1" w:rsidP="00475D3C">
            <w:pPr>
              <w:pStyle w:val="21"/>
              <w:shd w:val="clear" w:color="auto" w:fill="auto"/>
              <w:spacing w:line="240" w:lineRule="auto"/>
              <w:rPr>
                <w:rFonts w:ascii="Times New Roman" w:hAnsi="Times New Roman"/>
                <w:sz w:val="28"/>
                <w:szCs w:val="28"/>
                <w:lang w:val="uk-UA" w:eastAsia="ru-RU"/>
              </w:rPr>
            </w:pPr>
            <w:r w:rsidRPr="009725AA">
              <w:rPr>
                <w:rStyle w:val="20"/>
                <w:rFonts w:ascii="Times New Roman" w:hAnsi="Times New Roman"/>
                <w:sz w:val="28"/>
                <w:szCs w:val="28"/>
                <w:lang w:val="uk-UA" w:eastAsia="uk-UA"/>
              </w:rPr>
              <w:t>6.</w:t>
            </w:r>
          </w:p>
        </w:tc>
        <w:tc>
          <w:tcPr>
            <w:tcW w:w="1881" w:type="pct"/>
          </w:tcPr>
          <w:p w:rsidR="00F218D1" w:rsidRPr="009725AA" w:rsidRDefault="00F218D1" w:rsidP="00475D3C">
            <w:pPr>
              <w:pStyle w:val="21"/>
              <w:shd w:val="clear" w:color="auto" w:fill="auto"/>
              <w:spacing w:line="240" w:lineRule="auto"/>
              <w:jc w:val="left"/>
              <w:rPr>
                <w:rFonts w:ascii="Times New Roman" w:hAnsi="Times New Roman"/>
                <w:sz w:val="28"/>
                <w:szCs w:val="28"/>
                <w:lang w:val="uk-UA" w:eastAsia="ru-RU"/>
              </w:rPr>
            </w:pPr>
            <w:r w:rsidRPr="009725AA">
              <w:rPr>
                <w:rStyle w:val="20"/>
                <w:rFonts w:ascii="Times New Roman" w:hAnsi="Times New Roman"/>
                <w:sz w:val="28"/>
                <w:szCs w:val="28"/>
                <w:lang w:val="uk-UA" w:eastAsia="uk-UA"/>
              </w:rPr>
              <w:t>Термін реалізації Програми</w:t>
            </w:r>
          </w:p>
        </w:tc>
        <w:tc>
          <w:tcPr>
            <w:tcW w:w="2753" w:type="pct"/>
          </w:tcPr>
          <w:p w:rsidR="00F218D1" w:rsidRPr="009725AA" w:rsidRDefault="00F218D1" w:rsidP="00475D3C">
            <w:pPr>
              <w:pStyle w:val="21"/>
              <w:shd w:val="clear" w:color="auto" w:fill="auto"/>
              <w:spacing w:line="240" w:lineRule="auto"/>
              <w:jc w:val="left"/>
              <w:rPr>
                <w:rFonts w:ascii="Times New Roman" w:hAnsi="Times New Roman"/>
                <w:sz w:val="28"/>
                <w:szCs w:val="28"/>
                <w:lang w:val="uk-UA" w:eastAsia="ru-RU"/>
              </w:rPr>
            </w:pPr>
            <w:r w:rsidRPr="009725AA">
              <w:rPr>
                <w:rStyle w:val="20"/>
                <w:rFonts w:ascii="Times New Roman" w:hAnsi="Times New Roman"/>
                <w:sz w:val="28"/>
                <w:szCs w:val="28"/>
                <w:lang w:val="uk-UA" w:eastAsia="uk-UA"/>
              </w:rPr>
              <w:t>2025</w:t>
            </w:r>
            <w:r w:rsidR="001732AA">
              <w:rPr>
                <w:rStyle w:val="20"/>
                <w:rFonts w:ascii="Times New Roman" w:hAnsi="Times New Roman"/>
                <w:sz w:val="28"/>
                <w:szCs w:val="28"/>
                <w:lang w:val="uk-UA" w:eastAsia="uk-UA"/>
              </w:rPr>
              <w:t xml:space="preserve"> </w:t>
            </w:r>
            <w:r w:rsidRPr="009725AA">
              <w:rPr>
                <w:rStyle w:val="20"/>
                <w:rFonts w:ascii="Times New Roman" w:hAnsi="Times New Roman"/>
                <w:sz w:val="28"/>
                <w:szCs w:val="28"/>
                <w:lang w:val="uk-UA" w:eastAsia="uk-UA"/>
              </w:rPr>
              <w:t>рік</w:t>
            </w:r>
          </w:p>
        </w:tc>
      </w:tr>
      <w:tr w:rsidR="00F218D1" w:rsidRPr="009725AA" w:rsidTr="009725AA">
        <w:trPr>
          <w:trHeight w:val="705"/>
        </w:trPr>
        <w:tc>
          <w:tcPr>
            <w:tcW w:w="366" w:type="pct"/>
          </w:tcPr>
          <w:p w:rsidR="00F218D1" w:rsidRPr="009725AA" w:rsidRDefault="00F218D1" w:rsidP="00475D3C">
            <w:pPr>
              <w:pStyle w:val="21"/>
              <w:shd w:val="clear" w:color="auto" w:fill="auto"/>
              <w:spacing w:line="240" w:lineRule="auto"/>
              <w:rPr>
                <w:rFonts w:ascii="Times New Roman" w:hAnsi="Times New Roman"/>
                <w:sz w:val="28"/>
                <w:szCs w:val="28"/>
                <w:lang w:val="uk-UA" w:eastAsia="ru-RU"/>
              </w:rPr>
            </w:pPr>
            <w:r w:rsidRPr="009725AA">
              <w:rPr>
                <w:rStyle w:val="20"/>
                <w:rFonts w:ascii="Times New Roman" w:hAnsi="Times New Roman"/>
                <w:sz w:val="28"/>
                <w:szCs w:val="28"/>
                <w:lang w:val="uk-UA" w:eastAsia="uk-UA"/>
              </w:rPr>
              <w:t>7.</w:t>
            </w:r>
          </w:p>
        </w:tc>
        <w:tc>
          <w:tcPr>
            <w:tcW w:w="1881" w:type="pct"/>
          </w:tcPr>
          <w:p w:rsidR="00F218D1" w:rsidRPr="009725AA" w:rsidRDefault="00F218D1" w:rsidP="00475D3C">
            <w:pPr>
              <w:pStyle w:val="21"/>
              <w:shd w:val="clear" w:color="auto" w:fill="auto"/>
              <w:spacing w:line="240" w:lineRule="auto"/>
              <w:jc w:val="left"/>
              <w:rPr>
                <w:rFonts w:ascii="Times New Roman" w:hAnsi="Times New Roman"/>
                <w:sz w:val="28"/>
                <w:szCs w:val="28"/>
                <w:lang w:val="uk-UA" w:eastAsia="ru-RU"/>
              </w:rPr>
            </w:pPr>
            <w:r w:rsidRPr="009725AA">
              <w:rPr>
                <w:rStyle w:val="20"/>
                <w:rFonts w:ascii="Times New Roman" w:hAnsi="Times New Roman"/>
                <w:sz w:val="28"/>
                <w:szCs w:val="28"/>
                <w:lang w:val="uk-UA" w:eastAsia="uk-UA"/>
              </w:rPr>
              <w:t>Перелік місцевих бюджетів, які беруть участь у виконанні Програми</w:t>
            </w:r>
          </w:p>
        </w:tc>
        <w:tc>
          <w:tcPr>
            <w:tcW w:w="2753" w:type="pct"/>
          </w:tcPr>
          <w:p w:rsidR="00F218D1" w:rsidRPr="009725AA" w:rsidRDefault="00F218D1" w:rsidP="009725AA">
            <w:pPr>
              <w:pStyle w:val="21"/>
              <w:shd w:val="clear" w:color="auto" w:fill="auto"/>
              <w:spacing w:line="240" w:lineRule="auto"/>
              <w:jc w:val="left"/>
              <w:rPr>
                <w:rFonts w:ascii="Times New Roman" w:hAnsi="Times New Roman"/>
                <w:sz w:val="28"/>
                <w:szCs w:val="28"/>
                <w:lang w:val="uk-UA" w:eastAsia="ru-RU"/>
              </w:rPr>
            </w:pPr>
            <w:r w:rsidRPr="009725AA">
              <w:rPr>
                <w:rStyle w:val="20"/>
                <w:rFonts w:ascii="Times New Roman" w:hAnsi="Times New Roman"/>
                <w:sz w:val="28"/>
                <w:szCs w:val="28"/>
                <w:lang w:val="uk-UA" w:eastAsia="uk-UA"/>
              </w:rPr>
              <w:t xml:space="preserve">Бюджет </w:t>
            </w:r>
            <w:r w:rsidR="009725AA" w:rsidRPr="009725AA">
              <w:rPr>
                <w:rStyle w:val="20"/>
                <w:rFonts w:ascii="Times New Roman" w:hAnsi="Times New Roman"/>
                <w:sz w:val="28"/>
                <w:szCs w:val="28"/>
                <w:lang w:val="uk-UA" w:eastAsia="uk-UA"/>
              </w:rPr>
              <w:t>Кременчуцької</w:t>
            </w:r>
            <w:r w:rsidRPr="009725AA">
              <w:rPr>
                <w:rStyle w:val="20"/>
                <w:rFonts w:ascii="Times New Roman" w:hAnsi="Times New Roman"/>
                <w:sz w:val="28"/>
                <w:szCs w:val="28"/>
                <w:lang w:val="uk-UA" w:eastAsia="uk-UA"/>
              </w:rPr>
              <w:t xml:space="preserve"> міської територіальної громади</w:t>
            </w:r>
          </w:p>
        </w:tc>
      </w:tr>
      <w:tr w:rsidR="00F218D1" w:rsidRPr="009725AA" w:rsidTr="009725AA">
        <w:trPr>
          <w:trHeight w:val="421"/>
        </w:trPr>
        <w:tc>
          <w:tcPr>
            <w:tcW w:w="366" w:type="pct"/>
          </w:tcPr>
          <w:p w:rsidR="00F218D1" w:rsidRPr="009725AA" w:rsidRDefault="00F218D1" w:rsidP="00475D3C">
            <w:pPr>
              <w:pStyle w:val="21"/>
              <w:shd w:val="clear" w:color="auto" w:fill="auto"/>
              <w:spacing w:line="240" w:lineRule="auto"/>
              <w:rPr>
                <w:rFonts w:ascii="Times New Roman" w:hAnsi="Times New Roman"/>
                <w:sz w:val="28"/>
                <w:szCs w:val="28"/>
                <w:lang w:val="uk-UA" w:eastAsia="ru-RU"/>
              </w:rPr>
            </w:pPr>
            <w:r w:rsidRPr="009725AA">
              <w:rPr>
                <w:rStyle w:val="20"/>
                <w:rFonts w:ascii="Times New Roman" w:hAnsi="Times New Roman"/>
                <w:sz w:val="28"/>
                <w:szCs w:val="28"/>
                <w:lang w:val="uk-UA" w:eastAsia="uk-UA"/>
              </w:rPr>
              <w:t>8.</w:t>
            </w:r>
          </w:p>
        </w:tc>
        <w:tc>
          <w:tcPr>
            <w:tcW w:w="1881" w:type="pct"/>
          </w:tcPr>
          <w:p w:rsidR="00F218D1" w:rsidRPr="009725AA" w:rsidRDefault="00F218D1" w:rsidP="00475D3C">
            <w:pPr>
              <w:pStyle w:val="21"/>
              <w:shd w:val="clear" w:color="auto" w:fill="auto"/>
              <w:spacing w:line="240" w:lineRule="auto"/>
              <w:jc w:val="left"/>
              <w:rPr>
                <w:rFonts w:ascii="Times New Roman" w:hAnsi="Times New Roman"/>
                <w:sz w:val="28"/>
                <w:szCs w:val="28"/>
                <w:lang w:val="uk-UA" w:eastAsia="ru-RU"/>
              </w:rPr>
            </w:pPr>
            <w:r w:rsidRPr="009725AA">
              <w:rPr>
                <w:rStyle w:val="20"/>
                <w:rFonts w:ascii="Times New Roman" w:hAnsi="Times New Roman"/>
                <w:sz w:val="28"/>
                <w:szCs w:val="28"/>
                <w:lang w:val="uk-UA" w:eastAsia="uk-UA"/>
              </w:rPr>
              <w:t>Загальний обсяг фінансових ресурсів, необхідних для реалізації</w:t>
            </w:r>
          </w:p>
        </w:tc>
        <w:tc>
          <w:tcPr>
            <w:tcW w:w="2753" w:type="pct"/>
          </w:tcPr>
          <w:p w:rsidR="00F218D1" w:rsidRPr="00DD0A4D" w:rsidRDefault="0040099E" w:rsidP="001732AA">
            <w:pPr>
              <w:pStyle w:val="21"/>
              <w:shd w:val="clear" w:color="auto" w:fill="auto"/>
              <w:spacing w:line="240" w:lineRule="auto"/>
              <w:jc w:val="left"/>
              <w:rPr>
                <w:rFonts w:ascii="Times New Roman" w:hAnsi="Times New Roman"/>
                <w:sz w:val="28"/>
                <w:szCs w:val="28"/>
                <w:lang w:val="uk-UA" w:eastAsia="ru-RU"/>
              </w:rPr>
            </w:pPr>
            <w:r>
              <w:rPr>
                <w:rStyle w:val="20"/>
                <w:rFonts w:ascii="Times New Roman" w:hAnsi="Times New Roman"/>
                <w:sz w:val="28"/>
                <w:szCs w:val="28"/>
                <w:lang w:val="uk-UA" w:eastAsia="uk-UA"/>
              </w:rPr>
              <w:t>2 000</w:t>
            </w:r>
            <w:r w:rsidR="00F218D1" w:rsidRPr="00DD0A4D">
              <w:rPr>
                <w:rStyle w:val="20"/>
                <w:rFonts w:ascii="Times New Roman" w:hAnsi="Times New Roman"/>
                <w:sz w:val="28"/>
                <w:szCs w:val="28"/>
                <w:lang w:val="uk-UA" w:eastAsia="uk-UA"/>
              </w:rPr>
              <w:t>,0 тис. грн</w:t>
            </w:r>
          </w:p>
        </w:tc>
      </w:tr>
      <w:tr w:rsidR="00F218D1" w:rsidRPr="009725AA" w:rsidTr="009725AA">
        <w:trPr>
          <w:trHeight w:val="580"/>
        </w:trPr>
        <w:tc>
          <w:tcPr>
            <w:tcW w:w="366" w:type="pct"/>
          </w:tcPr>
          <w:p w:rsidR="00F218D1" w:rsidRPr="009725AA" w:rsidRDefault="00F218D1" w:rsidP="00475D3C">
            <w:pPr>
              <w:pStyle w:val="21"/>
              <w:shd w:val="clear" w:color="auto" w:fill="auto"/>
              <w:spacing w:line="240" w:lineRule="auto"/>
              <w:rPr>
                <w:rFonts w:ascii="Times New Roman" w:hAnsi="Times New Roman"/>
                <w:sz w:val="28"/>
                <w:szCs w:val="28"/>
                <w:lang w:val="uk-UA" w:eastAsia="ru-RU"/>
              </w:rPr>
            </w:pPr>
            <w:r w:rsidRPr="009725AA">
              <w:rPr>
                <w:rStyle w:val="20"/>
                <w:rFonts w:ascii="Times New Roman" w:hAnsi="Times New Roman"/>
                <w:sz w:val="28"/>
                <w:szCs w:val="28"/>
                <w:lang w:val="uk-UA" w:eastAsia="uk-UA"/>
              </w:rPr>
              <w:t>8.1.</w:t>
            </w:r>
          </w:p>
        </w:tc>
        <w:tc>
          <w:tcPr>
            <w:tcW w:w="1881" w:type="pct"/>
          </w:tcPr>
          <w:p w:rsidR="00F218D1" w:rsidRPr="009725AA" w:rsidRDefault="00F218D1" w:rsidP="00475D3C">
            <w:pPr>
              <w:pStyle w:val="21"/>
              <w:shd w:val="clear" w:color="auto" w:fill="auto"/>
              <w:spacing w:line="240" w:lineRule="auto"/>
              <w:jc w:val="left"/>
              <w:rPr>
                <w:rFonts w:ascii="Times New Roman" w:hAnsi="Times New Roman"/>
                <w:sz w:val="28"/>
                <w:szCs w:val="28"/>
                <w:lang w:val="uk-UA" w:eastAsia="ru-RU"/>
              </w:rPr>
            </w:pPr>
            <w:r w:rsidRPr="009725AA">
              <w:rPr>
                <w:rStyle w:val="20"/>
                <w:rFonts w:ascii="Times New Roman" w:hAnsi="Times New Roman"/>
                <w:sz w:val="28"/>
                <w:szCs w:val="28"/>
                <w:lang w:val="uk-UA" w:eastAsia="uk-UA"/>
              </w:rPr>
              <w:t>У тому числі:</w:t>
            </w:r>
          </w:p>
        </w:tc>
        <w:tc>
          <w:tcPr>
            <w:tcW w:w="2753" w:type="pct"/>
          </w:tcPr>
          <w:p w:rsidR="00F218D1" w:rsidRPr="00DD0A4D" w:rsidRDefault="00F218D1" w:rsidP="00475D3C">
            <w:pPr>
              <w:rPr>
                <w:rFonts w:ascii="Times New Roman" w:hAnsi="Times New Roman" w:cs="Times New Roman"/>
                <w:color w:val="auto"/>
                <w:sz w:val="28"/>
                <w:szCs w:val="28"/>
                <w:lang w:eastAsia="ru-RU"/>
              </w:rPr>
            </w:pPr>
          </w:p>
        </w:tc>
      </w:tr>
      <w:tr w:rsidR="00F218D1" w:rsidRPr="009725AA" w:rsidTr="009725AA">
        <w:trPr>
          <w:trHeight w:val="580"/>
        </w:trPr>
        <w:tc>
          <w:tcPr>
            <w:tcW w:w="366" w:type="pct"/>
          </w:tcPr>
          <w:p w:rsidR="00F218D1" w:rsidRPr="009725AA" w:rsidRDefault="00F218D1" w:rsidP="00475D3C">
            <w:pPr>
              <w:pStyle w:val="21"/>
              <w:shd w:val="clear" w:color="auto" w:fill="auto"/>
              <w:spacing w:line="240" w:lineRule="auto"/>
              <w:rPr>
                <w:rStyle w:val="20"/>
                <w:rFonts w:ascii="Times New Roman" w:hAnsi="Times New Roman"/>
                <w:sz w:val="28"/>
                <w:szCs w:val="28"/>
                <w:lang w:val="uk-UA" w:eastAsia="uk-UA"/>
              </w:rPr>
            </w:pPr>
          </w:p>
        </w:tc>
        <w:tc>
          <w:tcPr>
            <w:tcW w:w="1881" w:type="pct"/>
          </w:tcPr>
          <w:p w:rsidR="00F218D1" w:rsidRPr="009725AA" w:rsidRDefault="00F218D1" w:rsidP="00475D3C">
            <w:pPr>
              <w:pStyle w:val="21"/>
              <w:shd w:val="clear" w:color="auto" w:fill="auto"/>
              <w:spacing w:line="240" w:lineRule="auto"/>
              <w:jc w:val="left"/>
              <w:rPr>
                <w:rFonts w:ascii="Times New Roman" w:hAnsi="Times New Roman"/>
                <w:sz w:val="28"/>
                <w:szCs w:val="28"/>
                <w:lang w:val="uk-UA" w:eastAsia="ru-RU"/>
              </w:rPr>
            </w:pPr>
            <w:r w:rsidRPr="009725AA">
              <w:rPr>
                <w:rStyle w:val="20"/>
                <w:rFonts w:ascii="Times New Roman" w:hAnsi="Times New Roman"/>
                <w:sz w:val="28"/>
                <w:szCs w:val="28"/>
                <w:lang w:val="uk-UA" w:eastAsia="uk-UA"/>
              </w:rPr>
              <w:t>- кошти міського бюджету</w:t>
            </w:r>
          </w:p>
        </w:tc>
        <w:tc>
          <w:tcPr>
            <w:tcW w:w="2753" w:type="pct"/>
          </w:tcPr>
          <w:p w:rsidR="00F218D1" w:rsidRPr="00DD0A4D" w:rsidRDefault="0040099E" w:rsidP="001732AA">
            <w:pPr>
              <w:pStyle w:val="21"/>
              <w:shd w:val="clear" w:color="auto" w:fill="auto"/>
              <w:spacing w:line="240" w:lineRule="auto"/>
              <w:jc w:val="left"/>
              <w:rPr>
                <w:rFonts w:ascii="Times New Roman" w:hAnsi="Times New Roman"/>
                <w:sz w:val="28"/>
                <w:szCs w:val="28"/>
                <w:lang w:val="uk-UA" w:eastAsia="ru-RU"/>
              </w:rPr>
            </w:pPr>
            <w:r>
              <w:rPr>
                <w:rStyle w:val="20"/>
                <w:rFonts w:ascii="Times New Roman" w:hAnsi="Times New Roman"/>
                <w:sz w:val="28"/>
                <w:szCs w:val="28"/>
                <w:lang w:val="uk-UA" w:eastAsia="uk-UA"/>
              </w:rPr>
              <w:t>2</w:t>
            </w:r>
            <w:r w:rsidR="00DD0A4D" w:rsidRPr="00DD0A4D">
              <w:rPr>
                <w:rStyle w:val="20"/>
                <w:rFonts w:ascii="Times New Roman" w:hAnsi="Times New Roman"/>
                <w:sz w:val="28"/>
                <w:szCs w:val="28"/>
                <w:lang w:val="uk-UA" w:eastAsia="uk-UA"/>
              </w:rPr>
              <w:t xml:space="preserve"> </w:t>
            </w:r>
            <w:r>
              <w:rPr>
                <w:rStyle w:val="20"/>
                <w:rFonts w:ascii="Times New Roman" w:hAnsi="Times New Roman"/>
                <w:sz w:val="28"/>
                <w:szCs w:val="28"/>
                <w:lang w:val="uk-UA" w:eastAsia="uk-UA"/>
              </w:rPr>
              <w:t>0</w:t>
            </w:r>
            <w:r w:rsidR="00DD0A4D" w:rsidRPr="00DD0A4D">
              <w:rPr>
                <w:rStyle w:val="20"/>
                <w:rFonts w:ascii="Times New Roman" w:hAnsi="Times New Roman"/>
                <w:sz w:val="28"/>
                <w:szCs w:val="28"/>
                <w:lang w:val="uk-UA" w:eastAsia="uk-UA"/>
              </w:rPr>
              <w:t>00</w:t>
            </w:r>
            <w:r w:rsidR="00F218D1" w:rsidRPr="00DD0A4D">
              <w:rPr>
                <w:rStyle w:val="20"/>
                <w:rFonts w:ascii="Times New Roman" w:hAnsi="Times New Roman"/>
                <w:sz w:val="28"/>
                <w:szCs w:val="28"/>
                <w:lang w:val="uk-UA" w:eastAsia="uk-UA"/>
              </w:rPr>
              <w:t>,0 тис. грн</w:t>
            </w:r>
          </w:p>
        </w:tc>
      </w:tr>
      <w:tr w:rsidR="00F218D1" w:rsidRPr="009725AA" w:rsidTr="001732AA">
        <w:trPr>
          <w:trHeight w:val="580"/>
        </w:trPr>
        <w:tc>
          <w:tcPr>
            <w:tcW w:w="366" w:type="pct"/>
          </w:tcPr>
          <w:p w:rsidR="00F218D1" w:rsidRPr="009725AA" w:rsidRDefault="00F218D1" w:rsidP="00475D3C">
            <w:pPr>
              <w:pStyle w:val="21"/>
              <w:shd w:val="clear" w:color="auto" w:fill="auto"/>
              <w:spacing w:line="240" w:lineRule="auto"/>
              <w:rPr>
                <w:rStyle w:val="20"/>
                <w:rFonts w:ascii="Times New Roman" w:hAnsi="Times New Roman"/>
                <w:sz w:val="28"/>
                <w:szCs w:val="28"/>
                <w:lang w:val="uk-UA" w:eastAsia="uk-UA"/>
              </w:rPr>
            </w:pPr>
          </w:p>
        </w:tc>
        <w:tc>
          <w:tcPr>
            <w:tcW w:w="1881" w:type="pct"/>
          </w:tcPr>
          <w:p w:rsidR="00F218D1" w:rsidRPr="009725AA" w:rsidRDefault="00F218D1" w:rsidP="00475D3C">
            <w:pPr>
              <w:pStyle w:val="21"/>
              <w:shd w:val="clear" w:color="auto" w:fill="auto"/>
              <w:spacing w:line="240" w:lineRule="auto"/>
              <w:jc w:val="left"/>
              <w:rPr>
                <w:rFonts w:ascii="Times New Roman" w:hAnsi="Times New Roman"/>
                <w:sz w:val="28"/>
                <w:szCs w:val="28"/>
                <w:lang w:val="uk-UA" w:eastAsia="ru-RU"/>
              </w:rPr>
            </w:pPr>
            <w:r w:rsidRPr="009725AA">
              <w:rPr>
                <w:rStyle w:val="20"/>
                <w:rFonts w:ascii="Times New Roman" w:hAnsi="Times New Roman"/>
                <w:sz w:val="28"/>
                <w:szCs w:val="28"/>
                <w:lang w:val="uk-UA" w:eastAsia="uk-UA"/>
              </w:rPr>
              <w:t>- інші джерела фінансування, незаборонені чинним законодавством</w:t>
            </w:r>
          </w:p>
        </w:tc>
        <w:tc>
          <w:tcPr>
            <w:tcW w:w="2753" w:type="pct"/>
            <w:vAlign w:val="center"/>
          </w:tcPr>
          <w:p w:rsidR="00F218D1" w:rsidRPr="00DD0A4D" w:rsidRDefault="001E3C4C" w:rsidP="001E3C4C">
            <w:pPr>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__</w:t>
            </w:r>
          </w:p>
        </w:tc>
      </w:tr>
      <w:tr w:rsidR="00F218D1" w:rsidRPr="009725AA" w:rsidTr="009725AA">
        <w:trPr>
          <w:trHeight w:val="580"/>
        </w:trPr>
        <w:tc>
          <w:tcPr>
            <w:tcW w:w="366" w:type="pct"/>
          </w:tcPr>
          <w:p w:rsidR="00F218D1" w:rsidRPr="009725AA" w:rsidRDefault="00F218D1" w:rsidP="00475D3C">
            <w:pPr>
              <w:pStyle w:val="21"/>
              <w:shd w:val="clear" w:color="auto" w:fill="auto"/>
              <w:spacing w:line="240" w:lineRule="auto"/>
              <w:rPr>
                <w:rFonts w:ascii="Times New Roman" w:hAnsi="Times New Roman"/>
                <w:sz w:val="28"/>
                <w:szCs w:val="28"/>
                <w:lang w:val="uk-UA" w:eastAsia="ru-RU"/>
              </w:rPr>
            </w:pPr>
            <w:r w:rsidRPr="009725AA">
              <w:rPr>
                <w:rStyle w:val="20"/>
                <w:rFonts w:ascii="Times New Roman" w:hAnsi="Times New Roman"/>
                <w:sz w:val="28"/>
                <w:szCs w:val="28"/>
                <w:lang w:val="uk-UA" w:eastAsia="uk-UA"/>
              </w:rPr>
              <w:t>9.</w:t>
            </w:r>
          </w:p>
        </w:tc>
        <w:tc>
          <w:tcPr>
            <w:tcW w:w="1881" w:type="pct"/>
          </w:tcPr>
          <w:p w:rsidR="00F218D1" w:rsidRPr="009725AA" w:rsidRDefault="00F218D1" w:rsidP="00475D3C">
            <w:pPr>
              <w:pStyle w:val="21"/>
              <w:shd w:val="clear" w:color="auto" w:fill="auto"/>
              <w:spacing w:line="240" w:lineRule="auto"/>
              <w:jc w:val="left"/>
              <w:rPr>
                <w:rFonts w:ascii="Times New Roman" w:hAnsi="Times New Roman"/>
                <w:sz w:val="28"/>
                <w:szCs w:val="28"/>
                <w:lang w:val="uk-UA" w:eastAsia="ru-RU"/>
              </w:rPr>
            </w:pPr>
            <w:r w:rsidRPr="009725AA">
              <w:rPr>
                <w:rStyle w:val="20"/>
                <w:rFonts w:ascii="Times New Roman" w:hAnsi="Times New Roman"/>
                <w:sz w:val="28"/>
                <w:szCs w:val="28"/>
                <w:lang w:val="uk-UA" w:eastAsia="uk-UA"/>
              </w:rPr>
              <w:t>Основні джерела фінансування Програми</w:t>
            </w:r>
          </w:p>
        </w:tc>
        <w:tc>
          <w:tcPr>
            <w:tcW w:w="2753" w:type="pct"/>
          </w:tcPr>
          <w:p w:rsidR="00F218D1" w:rsidRPr="009725AA" w:rsidRDefault="00F218D1" w:rsidP="009725AA">
            <w:pPr>
              <w:pStyle w:val="21"/>
              <w:shd w:val="clear" w:color="auto" w:fill="auto"/>
              <w:spacing w:line="240" w:lineRule="auto"/>
              <w:jc w:val="left"/>
              <w:rPr>
                <w:rFonts w:ascii="Times New Roman" w:hAnsi="Times New Roman"/>
                <w:sz w:val="28"/>
                <w:szCs w:val="28"/>
                <w:lang w:val="uk-UA" w:eastAsia="ru-RU"/>
              </w:rPr>
            </w:pPr>
            <w:r w:rsidRPr="009725AA">
              <w:rPr>
                <w:rStyle w:val="20"/>
                <w:rFonts w:ascii="Times New Roman" w:hAnsi="Times New Roman"/>
                <w:sz w:val="28"/>
                <w:szCs w:val="28"/>
                <w:lang w:val="uk-UA" w:eastAsia="uk-UA"/>
              </w:rPr>
              <w:t xml:space="preserve">Кошти бюджету </w:t>
            </w:r>
            <w:r w:rsidR="009725AA" w:rsidRPr="009725AA">
              <w:rPr>
                <w:rStyle w:val="20"/>
                <w:rFonts w:ascii="Times New Roman" w:hAnsi="Times New Roman"/>
                <w:sz w:val="28"/>
                <w:szCs w:val="28"/>
                <w:lang w:val="uk-UA" w:eastAsia="uk-UA"/>
              </w:rPr>
              <w:t>Кременчуцької</w:t>
            </w:r>
            <w:r w:rsidRPr="009725AA">
              <w:rPr>
                <w:rStyle w:val="20"/>
                <w:rFonts w:ascii="Times New Roman" w:hAnsi="Times New Roman"/>
                <w:sz w:val="28"/>
                <w:szCs w:val="28"/>
                <w:lang w:val="uk-UA" w:eastAsia="uk-UA"/>
              </w:rPr>
              <w:t xml:space="preserve"> міської територіальної громади</w:t>
            </w:r>
          </w:p>
        </w:tc>
      </w:tr>
    </w:tbl>
    <w:p w:rsidR="0086631A" w:rsidRPr="009725AA" w:rsidRDefault="0086631A" w:rsidP="008B2C7C">
      <w:pPr>
        <w:pStyle w:val="21"/>
        <w:shd w:val="clear" w:color="auto" w:fill="auto"/>
        <w:spacing w:line="240" w:lineRule="auto"/>
        <w:ind w:left="360"/>
        <w:rPr>
          <w:rStyle w:val="23"/>
          <w:rFonts w:ascii="Times New Roman" w:hAnsi="Times New Roman" w:cs="Times New Roman"/>
          <w:sz w:val="28"/>
          <w:szCs w:val="28"/>
          <w:lang w:val="uk-UA" w:eastAsia="uk-UA"/>
        </w:rPr>
      </w:pPr>
    </w:p>
    <w:p w:rsidR="0086631A" w:rsidRPr="009725AA" w:rsidRDefault="0086631A" w:rsidP="008B2C7C">
      <w:pPr>
        <w:pStyle w:val="21"/>
        <w:shd w:val="clear" w:color="auto" w:fill="auto"/>
        <w:spacing w:line="240" w:lineRule="auto"/>
        <w:ind w:left="360"/>
        <w:rPr>
          <w:rStyle w:val="23"/>
          <w:rFonts w:ascii="Times New Roman" w:hAnsi="Times New Roman" w:cs="Times New Roman"/>
          <w:sz w:val="28"/>
          <w:szCs w:val="28"/>
          <w:lang w:val="uk-UA" w:eastAsia="uk-UA"/>
        </w:rPr>
      </w:pPr>
    </w:p>
    <w:p w:rsidR="0086631A" w:rsidRPr="009725AA" w:rsidRDefault="0086631A" w:rsidP="008B2C7C">
      <w:pPr>
        <w:pStyle w:val="21"/>
        <w:shd w:val="clear" w:color="auto" w:fill="auto"/>
        <w:spacing w:line="240" w:lineRule="auto"/>
        <w:ind w:left="360"/>
        <w:rPr>
          <w:rStyle w:val="23"/>
          <w:rFonts w:ascii="Times New Roman" w:hAnsi="Times New Roman" w:cs="Times New Roman"/>
          <w:sz w:val="28"/>
          <w:szCs w:val="28"/>
          <w:lang w:val="uk-UA" w:eastAsia="uk-UA"/>
        </w:rPr>
      </w:pPr>
    </w:p>
    <w:p w:rsidR="0086631A" w:rsidRDefault="0086631A" w:rsidP="008B2C7C">
      <w:pPr>
        <w:pStyle w:val="21"/>
        <w:shd w:val="clear" w:color="auto" w:fill="auto"/>
        <w:spacing w:line="240" w:lineRule="auto"/>
        <w:ind w:left="360"/>
        <w:rPr>
          <w:rStyle w:val="23"/>
          <w:rFonts w:ascii="Times New Roman" w:hAnsi="Times New Roman" w:cs="Times New Roman"/>
          <w:sz w:val="28"/>
          <w:szCs w:val="28"/>
          <w:lang w:val="uk-UA" w:eastAsia="uk-UA"/>
        </w:rPr>
      </w:pPr>
    </w:p>
    <w:p w:rsidR="009725AA" w:rsidRDefault="009725AA" w:rsidP="008B2C7C">
      <w:pPr>
        <w:pStyle w:val="21"/>
        <w:shd w:val="clear" w:color="auto" w:fill="auto"/>
        <w:spacing w:line="240" w:lineRule="auto"/>
        <w:ind w:left="360"/>
        <w:rPr>
          <w:rStyle w:val="23"/>
          <w:rFonts w:ascii="Times New Roman" w:hAnsi="Times New Roman" w:cs="Times New Roman"/>
          <w:sz w:val="28"/>
          <w:szCs w:val="28"/>
          <w:lang w:val="uk-UA" w:eastAsia="uk-UA"/>
        </w:rPr>
      </w:pPr>
    </w:p>
    <w:p w:rsidR="009725AA" w:rsidRDefault="009725AA" w:rsidP="008B2C7C">
      <w:pPr>
        <w:pStyle w:val="21"/>
        <w:shd w:val="clear" w:color="auto" w:fill="auto"/>
        <w:spacing w:line="240" w:lineRule="auto"/>
        <w:ind w:left="360"/>
        <w:rPr>
          <w:rStyle w:val="23"/>
          <w:rFonts w:ascii="Times New Roman" w:hAnsi="Times New Roman" w:cs="Times New Roman"/>
          <w:sz w:val="28"/>
          <w:szCs w:val="28"/>
          <w:lang w:val="uk-UA" w:eastAsia="uk-UA"/>
        </w:rPr>
      </w:pPr>
    </w:p>
    <w:p w:rsidR="009725AA" w:rsidRDefault="009725AA" w:rsidP="008B2C7C">
      <w:pPr>
        <w:pStyle w:val="21"/>
        <w:shd w:val="clear" w:color="auto" w:fill="auto"/>
        <w:spacing w:line="240" w:lineRule="auto"/>
        <w:ind w:left="360"/>
        <w:rPr>
          <w:rStyle w:val="23"/>
          <w:rFonts w:ascii="Times New Roman" w:hAnsi="Times New Roman" w:cs="Times New Roman"/>
          <w:sz w:val="28"/>
          <w:szCs w:val="28"/>
          <w:lang w:val="uk-UA" w:eastAsia="uk-UA"/>
        </w:rPr>
      </w:pPr>
    </w:p>
    <w:p w:rsidR="005223DC" w:rsidRPr="001732AA" w:rsidRDefault="005223DC" w:rsidP="001732AA">
      <w:pPr>
        <w:pStyle w:val="21"/>
        <w:numPr>
          <w:ilvl w:val="0"/>
          <w:numId w:val="9"/>
        </w:numPr>
        <w:shd w:val="clear" w:color="auto" w:fill="auto"/>
        <w:spacing w:line="240" w:lineRule="auto"/>
        <w:rPr>
          <w:rStyle w:val="23"/>
          <w:rFonts w:ascii="Times New Roman" w:hAnsi="Times New Roman" w:cs="Times New Roman"/>
          <w:b/>
          <w:sz w:val="28"/>
          <w:szCs w:val="28"/>
          <w:u w:val="none"/>
          <w:lang w:val="uk-UA" w:eastAsia="uk-UA"/>
        </w:rPr>
      </w:pPr>
      <w:r w:rsidRPr="001732AA">
        <w:rPr>
          <w:rStyle w:val="23"/>
          <w:rFonts w:ascii="Times New Roman" w:hAnsi="Times New Roman" w:cs="Times New Roman"/>
          <w:b/>
          <w:sz w:val="28"/>
          <w:szCs w:val="28"/>
          <w:u w:val="none"/>
          <w:lang w:val="uk-UA" w:eastAsia="uk-UA"/>
        </w:rPr>
        <w:lastRenderedPageBreak/>
        <w:t>Загальні положення</w:t>
      </w:r>
    </w:p>
    <w:p w:rsidR="00252D46" w:rsidRPr="009725AA" w:rsidRDefault="00252D46" w:rsidP="008B2C7C">
      <w:pPr>
        <w:pStyle w:val="21"/>
        <w:shd w:val="clear" w:color="auto" w:fill="auto"/>
        <w:spacing w:line="240" w:lineRule="auto"/>
        <w:ind w:left="360"/>
        <w:rPr>
          <w:rStyle w:val="23"/>
          <w:rFonts w:ascii="Times New Roman" w:hAnsi="Times New Roman" w:cs="Times New Roman"/>
          <w:sz w:val="16"/>
          <w:szCs w:val="16"/>
          <w:lang w:val="uk-UA" w:eastAsia="uk-UA"/>
        </w:rPr>
      </w:pPr>
    </w:p>
    <w:p w:rsidR="005223DC" w:rsidRPr="00252D46" w:rsidRDefault="005223DC" w:rsidP="0081530B">
      <w:pPr>
        <w:pStyle w:val="21"/>
        <w:shd w:val="clear" w:color="auto" w:fill="auto"/>
        <w:spacing w:line="240" w:lineRule="auto"/>
        <w:ind w:firstLine="709"/>
        <w:jc w:val="both"/>
        <w:rPr>
          <w:rFonts w:ascii="Times New Roman" w:hAnsi="Times New Roman"/>
          <w:sz w:val="28"/>
          <w:szCs w:val="28"/>
          <w:lang w:val="uk-UA"/>
        </w:rPr>
      </w:pPr>
      <w:r w:rsidRPr="00252D46">
        <w:rPr>
          <w:rStyle w:val="2"/>
          <w:rFonts w:ascii="Times New Roman" w:hAnsi="Times New Roman"/>
          <w:sz w:val="28"/>
          <w:szCs w:val="28"/>
          <w:lang w:val="uk-UA" w:eastAsia="uk-UA"/>
        </w:rPr>
        <w:t>На даний час наша країна перебуває в умовах дії правового режиму воєнного стану і забезпеченн</w:t>
      </w:r>
      <w:r w:rsidR="008A04B4" w:rsidRPr="00252D46">
        <w:rPr>
          <w:rStyle w:val="2"/>
          <w:rFonts w:ascii="Times New Roman" w:hAnsi="Times New Roman"/>
          <w:sz w:val="28"/>
          <w:szCs w:val="28"/>
          <w:lang w:val="uk-UA" w:eastAsia="uk-UA"/>
        </w:rPr>
        <w:t xml:space="preserve">я своєчасного наповнення бюджетів всіх рівнів  </w:t>
      </w:r>
      <w:r w:rsidRPr="00252D46">
        <w:rPr>
          <w:rStyle w:val="2"/>
          <w:rFonts w:ascii="Times New Roman" w:hAnsi="Times New Roman"/>
          <w:sz w:val="28"/>
          <w:szCs w:val="28"/>
          <w:lang w:val="uk-UA" w:eastAsia="uk-UA"/>
        </w:rPr>
        <w:t xml:space="preserve"> у необхідному обсязі за рахунок податкових надходжень є обов</w:t>
      </w:r>
      <w:r w:rsidR="00F218D1" w:rsidRPr="00252D46">
        <w:rPr>
          <w:rStyle w:val="2"/>
          <w:rFonts w:ascii="Times New Roman" w:hAnsi="Times New Roman"/>
          <w:sz w:val="28"/>
          <w:szCs w:val="28"/>
          <w:lang w:val="uk-UA" w:eastAsia="uk-UA"/>
        </w:rPr>
        <w:t>’</w:t>
      </w:r>
      <w:r w:rsidRPr="00252D46">
        <w:rPr>
          <w:rStyle w:val="2"/>
          <w:rFonts w:ascii="Times New Roman" w:hAnsi="Times New Roman"/>
          <w:sz w:val="28"/>
          <w:szCs w:val="28"/>
          <w:lang w:val="uk-UA" w:eastAsia="uk-UA"/>
        </w:rPr>
        <w:t>язковим і першочерговим.</w:t>
      </w:r>
    </w:p>
    <w:p w:rsidR="007F31AD" w:rsidRPr="00252D46" w:rsidRDefault="007F31AD" w:rsidP="0081530B">
      <w:pPr>
        <w:ind w:firstLine="709"/>
        <w:jc w:val="both"/>
        <w:rPr>
          <w:rFonts w:ascii="Times New Roman" w:hAnsi="Times New Roman" w:cs="Times New Roman"/>
          <w:color w:val="auto"/>
          <w:spacing w:val="4"/>
          <w:sz w:val="28"/>
          <w:szCs w:val="28"/>
        </w:rPr>
      </w:pPr>
      <w:r w:rsidRPr="00252D46">
        <w:rPr>
          <w:rFonts w:ascii="Times New Roman" w:hAnsi="Times New Roman" w:cs="Times New Roman"/>
          <w:color w:val="auto"/>
          <w:spacing w:val="4"/>
          <w:sz w:val="28"/>
          <w:szCs w:val="28"/>
        </w:rPr>
        <w:t>Тісна взаємодія органів виконавчої влади та місцевого самовряду</w:t>
      </w:r>
      <w:r w:rsidR="00FB68A4" w:rsidRPr="00252D46">
        <w:rPr>
          <w:rFonts w:ascii="Times New Roman" w:hAnsi="Times New Roman" w:cs="Times New Roman"/>
          <w:color w:val="auto"/>
          <w:spacing w:val="4"/>
          <w:sz w:val="28"/>
          <w:szCs w:val="28"/>
        </w:rPr>
        <w:t xml:space="preserve">вання з податковою службою </w:t>
      </w:r>
      <w:r w:rsidRPr="00252D46">
        <w:rPr>
          <w:rFonts w:ascii="Times New Roman" w:hAnsi="Times New Roman" w:cs="Times New Roman"/>
          <w:color w:val="auto"/>
          <w:spacing w:val="4"/>
          <w:sz w:val="28"/>
          <w:szCs w:val="28"/>
        </w:rPr>
        <w:t xml:space="preserve"> забезпечить не лише  повноцінне та своєчасне нап</w:t>
      </w:r>
      <w:r w:rsidR="00734E3D" w:rsidRPr="00252D46">
        <w:rPr>
          <w:rFonts w:ascii="Times New Roman" w:hAnsi="Times New Roman" w:cs="Times New Roman"/>
          <w:color w:val="auto"/>
          <w:spacing w:val="4"/>
          <w:sz w:val="28"/>
          <w:szCs w:val="28"/>
        </w:rPr>
        <w:t xml:space="preserve">овнення бюджетів, а й </w:t>
      </w:r>
      <w:proofErr w:type="spellStart"/>
      <w:r w:rsidR="00734E3D" w:rsidRPr="00252D46">
        <w:rPr>
          <w:rFonts w:ascii="Times New Roman" w:hAnsi="Times New Roman" w:cs="Times New Roman"/>
          <w:color w:val="auto"/>
          <w:spacing w:val="4"/>
          <w:sz w:val="28"/>
          <w:szCs w:val="28"/>
        </w:rPr>
        <w:t>надасть</w:t>
      </w:r>
      <w:proofErr w:type="spellEnd"/>
      <w:r w:rsidR="00734E3D" w:rsidRPr="00252D46">
        <w:rPr>
          <w:rFonts w:ascii="Times New Roman" w:hAnsi="Times New Roman" w:cs="Times New Roman"/>
          <w:color w:val="auto"/>
          <w:spacing w:val="4"/>
          <w:sz w:val="28"/>
          <w:szCs w:val="28"/>
        </w:rPr>
        <w:t xml:space="preserve"> можливість </w:t>
      </w:r>
      <w:r w:rsidRPr="00252D46">
        <w:rPr>
          <w:rFonts w:ascii="Times New Roman" w:hAnsi="Times New Roman" w:cs="Times New Roman"/>
          <w:color w:val="auto"/>
          <w:spacing w:val="4"/>
          <w:sz w:val="28"/>
          <w:szCs w:val="28"/>
        </w:rPr>
        <w:t xml:space="preserve"> створенню сприятливих умов для платників податків (в </w:t>
      </w:r>
      <w:proofErr w:type="spellStart"/>
      <w:r w:rsidRPr="00252D46">
        <w:rPr>
          <w:rFonts w:ascii="Times New Roman" w:hAnsi="Times New Roman" w:cs="Times New Roman"/>
          <w:color w:val="auto"/>
          <w:spacing w:val="4"/>
          <w:sz w:val="28"/>
          <w:szCs w:val="28"/>
        </w:rPr>
        <w:t>т.ч</w:t>
      </w:r>
      <w:proofErr w:type="spellEnd"/>
      <w:r w:rsidRPr="00252D46">
        <w:rPr>
          <w:rFonts w:ascii="Times New Roman" w:hAnsi="Times New Roman" w:cs="Times New Roman"/>
          <w:color w:val="auto"/>
          <w:spacing w:val="4"/>
          <w:sz w:val="28"/>
          <w:szCs w:val="28"/>
        </w:rPr>
        <w:t xml:space="preserve">. у Центрах обслуговування  платників податків), вихованню високої податкової культури населення, підвищенню рівня добровільної сплати податків, та, як наслідок, зміцненню добробуту </w:t>
      </w:r>
      <w:r w:rsidR="00252D46" w:rsidRPr="00252D46">
        <w:rPr>
          <w:rFonts w:ascii="Times New Roman" w:hAnsi="Times New Roman" w:cs="Times New Roman"/>
          <w:color w:val="auto"/>
          <w:spacing w:val="4"/>
          <w:sz w:val="28"/>
          <w:szCs w:val="28"/>
        </w:rPr>
        <w:t>Кременчуцької</w:t>
      </w:r>
      <w:r w:rsidRPr="00252D46">
        <w:rPr>
          <w:rFonts w:ascii="Times New Roman" w:hAnsi="Times New Roman" w:cs="Times New Roman"/>
          <w:color w:val="auto"/>
          <w:spacing w:val="4"/>
          <w:sz w:val="28"/>
          <w:szCs w:val="28"/>
        </w:rPr>
        <w:t xml:space="preserve"> </w:t>
      </w:r>
      <w:r w:rsidR="001732AA" w:rsidRPr="009725AA">
        <w:rPr>
          <w:rStyle w:val="20"/>
          <w:rFonts w:ascii="Times New Roman" w:hAnsi="Times New Roman"/>
          <w:sz w:val="28"/>
          <w:szCs w:val="28"/>
        </w:rPr>
        <w:t>міської територіальної громади</w:t>
      </w:r>
      <w:r w:rsidRPr="00252D46">
        <w:rPr>
          <w:rFonts w:ascii="Times New Roman" w:hAnsi="Times New Roman" w:cs="Times New Roman"/>
          <w:color w:val="auto"/>
          <w:spacing w:val="4"/>
          <w:sz w:val="28"/>
          <w:szCs w:val="28"/>
        </w:rPr>
        <w:t>.</w:t>
      </w:r>
    </w:p>
    <w:p w:rsidR="007F31AD" w:rsidRPr="00252D46" w:rsidRDefault="007F31AD" w:rsidP="0081530B">
      <w:pPr>
        <w:ind w:firstLine="709"/>
        <w:jc w:val="both"/>
        <w:rPr>
          <w:rFonts w:ascii="Times New Roman" w:hAnsi="Times New Roman" w:cs="Times New Roman"/>
          <w:color w:val="auto"/>
          <w:sz w:val="28"/>
          <w:szCs w:val="28"/>
        </w:rPr>
      </w:pPr>
      <w:r w:rsidRPr="00252D46">
        <w:rPr>
          <w:rFonts w:ascii="Times New Roman" w:hAnsi="Times New Roman" w:cs="Times New Roman"/>
          <w:color w:val="auto"/>
          <w:sz w:val="28"/>
          <w:szCs w:val="28"/>
        </w:rPr>
        <w:t>Програма</w:t>
      </w:r>
      <w:r w:rsidRPr="00252D46">
        <w:rPr>
          <w:rFonts w:ascii="Times New Roman" w:hAnsi="Times New Roman" w:cs="Times New Roman"/>
          <w:color w:val="auto"/>
          <w:spacing w:val="2"/>
          <w:sz w:val="28"/>
          <w:szCs w:val="28"/>
        </w:rPr>
        <w:t xml:space="preserve"> покращення умов обслуговування платників  податків</w:t>
      </w:r>
      <w:r w:rsidR="003E1258" w:rsidRPr="00252D46">
        <w:rPr>
          <w:rFonts w:ascii="Times New Roman" w:hAnsi="Times New Roman" w:cs="Times New Roman"/>
          <w:color w:val="auto"/>
          <w:spacing w:val="2"/>
          <w:sz w:val="28"/>
          <w:szCs w:val="28"/>
        </w:rPr>
        <w:t xml:space="preserve"> </w:t>
      </w:r>
      <w:r w:rsidR="00252D46" w:rsidRPr="00252D46">
        <w:rPr>
          <w:rFonts w:ascii="Times New Roman" w:hAnsi="Times New Roman" w:cs="Times New Roman"/>
          <w:color w:val="auto"/>
          <w:spacing w:val="2"/>
          <w:sz w:val="28"/>
          <w:szCs w:val="28"/>
        </w:rPr>
        <w:t>Кременчуцької</w:t>
      </w:r>
      <w:r w:rsidR="003E1258" w:rsidRPr="00252D46">
        <w:rPr>
          <w:rFonts w:ascii="Times New Roman" w:hAnsi="Times New Roman" w:cs="Times New Roman"/>
          <w:color w:val="auto"/>
          <w:spacing w:val="2"/>
          <w:sz w:val="28"/>
          <w:szCs w:val="28"/>
        </w:rPr>
        <w:t xml:space="preserve"> міської територіальної громади </w:t>
      </w:r>
      <w:r w:rsidRPr="00252D46">
        <w:rPr>
          <w:rFonts w:ascii="Times New Roman" w:hAnsi="Times New Roman" w:cs="Times New Roman"/>
          <w:color w:val="auto"/>
          <w:spacing w:val="4"/>
          <w:sz w:val="28"/>
          <w:szCs w:val="28"/>
        </w:rPr>
        <w:t xml:space="preserve"> на 2025 рік (далі - Програма) ініційована та розроблена</w:t>
      </w:r>
      <w:r w:rsidRPr="00252D46">
        <w:rPr>
          <w:rStyle w:val="20"/>
          <w:rFonts w:ascii="Times New Roman" w:hAnsi="Times New Roman" w:cs="Times New Roman"/>
          <w:color w:val="auto"/>
          <w:sz w:val="28"/>
          <w:szCs w:val="28"/>
        </w:rPr>
        <w:t xml:space="preserve"> Головним управлінням ДПС у Полтавській області</w:t>
      </w:r>
      <w:r w:rsidR="00A12DE1" w:rsidRPr="00252D46">
        <w:rPr>
          <w:rStyle w:val="20"/>
          <w:rFonts w:ascii="Times New Roman" w:hAnsi="Times New Roman" w:cs="Times New Roman"/>
          <w:color w:val="auto"/>
          <w:sz w:val="28"/>
          <w:szCs w:val="28"/>
        </w:rPr>
        <w:t>.</w:t>
      </w:r>
    </w:p>
    <w:p w:rsidR="00C35F4C" w:rsidRPr="00252D46" w:rsidRDefault="005223DC" w:rsidP="0081530B">
      <w:pPr>
        <w:ind w:firstLine="709"/>
        <w:jc w:val="both"/>
        <w:rPr>
          <w:rFonts w:ascii="Times New Roman" w:hAnsi="Times New Roman" w:cs="Times New Roman"/>
          <w:bCs/>
          <w:color w:val="auto"/>
          <w:sz w:val="28"/>
          <w:szCs w:val="28"/>
        </w:rPr>
      </w:pPr>
      <w:r w:rsidRPr="00252D46">
        <w:rPr>
          <w:rFonts w:ascii="Times New Roman" w:hAnsi="Times New Roman" w:cs="Times New Roman"/>
          <w:color w:val="auto"/>
          <w:sz w:val="28"/>
          <w:szCs w:val="28"/>
        </w:rPr>
        <w:t xml:space="preserve">Програма </w:t>
      </w:r>
      <w:r w:rsidRPr="00252D46">
        <w:rPr>
          <w:rFonts w:ascii="Times New Roman" w:hAnsi="Times New Roman" w:cs="Times New Roman"/>
          <w:color w:val="auto"/>
          <w:spacing w:val="4"/>
          <w:sz w:val="28"/>
          <w:szCs w:val="28"/>
        </w:rPr>
        <w:t xml:space="preserve">розроблена на виконання вимог </w:t>
      </w:r>
      <w:r w:rsidRPr="00252D46">
        <w:rPr>
          <w:rStyle w:val="2"/>
          <w:rFonts w:ascii="Times New Roman" w:hAnsi="Times New Roman" w:cs="Times New Roman"/>
          <w:color w:val="auto"/>
          <w:sz w:val="28"/>
          <w:szCs w:val="28"/>
        </w:rPr>
        <w:t xml:space="preserve">Податкового та Бюджетного кодексів України, Указів Президента України від 14.07.2000     № 887/2000 «Про вдосконалення інформаційно-аналітичного забезпечення Президента України та органів державної влади» зі змінами, від 01.08.2002      № 683 «Про додаткові заходи щодо забезпечення відкритості у діяльності органів державної влади», </w:t>
      </w:r>
      <w:r w:rsidR="00C35F4C" w:rsidRPr="00252D46">
        <w:rPr>
          <w:rFonts w:ascii="Times New Roman" w:hAnsi="Times New Roman" w:cs="Times New Roman"/>
          <w:bCs/>
          <w:color w:val="auto"/>
          <w:sz w:val="28"/>
          <w:szCs w:val="28"/>
        </w:rPr>
        <w:t xml:space="preserve">Розпорядження КМУ від 23.12.2023 №1218-р </w:t>
      </w:r>
      <w:r w:rsidR="001429BF" w:rsidRPr="00252D46">
        <w:rPr>
          <w:rFonts w:ascii="Times New Roman" w:hAnsi="Times New Roman" w:cs="Times New Roman"/>
          <w:bCs/>
          <w:color w:val="auto"/>
          <w:sz w:val="28"/>
          <w:szCs w:val="28"/>
        </w:rPr>
        <w:t xml:space="preserve"> </w:t>
      </w:r>
      <w:r w:rsidR="00405FC9" w:rsidRPr="00252D46">
        <w:rPr>
          <w:rFonts w:ascii="Times New Roman" w:hAnsi="Times New Roman" w:cs="Times New Roman"/>
          <w:bCs/>
          <w:color w:val="auto"/>
          <w:sz w:val="28"/>
          <w:szCs w:val="28"/>
        </w:rPr>
        <w:t xml:space="preserve">«Про </w:t>
      </w:r>
      <w:r w:rsidR="001429BF" w:rsidRPr="00252D46">
        <w:rPr>
          <w:rFonts w:ascii="Times New Roman" w:hAnsi="Times New Roman" w:cs="Times New Roman"/>
          <w:bCs/>
          <w:color w:val="auto"/>
          <w:sz w:val="28"/>
          <w:szCs w:val="28"/>
        </w:rPr>
        <w:t>схвалення Національної стратегії</w:t>
      </w:r>
      <w:r w:rsidR="00C35F4C" w:rsidRPr="00252D46">
        <w:rPr>
          <w:rFonts w:ascii="Times New Roman" w:hAnsi="Times New Roman" w:cs="Times New Roman"/>
          <w:bCs/>
          <w:color w:val="auto"/>
          <w:sz w:val="28"/>
          <w:szCs w:val="28"/>
        </w:rPr>
        <w:t xml:space="preserve"> доходів України до 2030 року</w:t>
      </w:r>
      <w:r w:rsidR="00405FC9" w:rsidRPr="00252D46">
        <w:rPr>
          <w:rFonts w:ascii="Times New Roman" w:hAnsi="Times New Roman" w:cs="Times New Roman"/>
          <w:bCs/>
          <w:color w:val="auto"/>
          <w:sz w:val="28"/>
          <w:szCs w:val="28"/>
        </w:rPr>
        <w:t>»</w:t>
      </w:r>
      <w:r w:rsidR="00C35F4C" w:rsidRPr="00252D46">
        <w:rPr>
          <w:rFonts w:ascii="Times New Roman" w:hAnsi="Times New Roman" w:cs="Times New Roman"/>
          <w:bCs/>
          <w:color w:val="auto"/>
          <w:sz w:val="28"/>
          <w:szCs w:val="28"/>
        </w:rPr>
        <w:t>.</w:t>
      </w:r>
    </w:p>
    <w:p w:rsidR="005223DC" w:rsidRPr="00252D46" w:rsidRDefault="005223DC" w:rsidP="0081530B">
      <w:pPr>
        <w:ind w:firstLine="709"/>
        <w:jc w:val="both"/>
        <w:rPr>
          <w:rFonts w:ascii="Times New Roman" w:hAnsi="Times New Roman" w:cs="Times New Roman"/>
          <w:color w:val="auto"/>
          <w:sz w:val="28"/>
          <w:szCs w:val="28"/>
        </w:rPr>
      </w:pPr>
      <w:r w:rsidRPr="00252D46">
        <w:rPr>
          <w:rFonts w:ascii="Times New Roman" w:hAnsi="Times New Roman" w:cs="Times New Roman"/>
          <w:color w:val="auto"/>
          <w:spacing w:val="3"/>
          <w:sz w:val="28"/>
          <w:szCs w:val="28"/>
        </w:rPr>
        <w:t xml:space="preserve"> Програма націлена на повне та якісне надання населенню інформаційних послуг з питань податкової політики, поліпшення умов </w:t>
      </w:r>
      <w:r w:rsidRPr="00252D46">
        <w:rPr>
          <w:rFonts w:ascii="Times New Roman" w:hAnsi="Times New Roman" w:cs="Times New Roman"/>
          <w:color w:val="auto"/>
          <w:spacing w:val="7"/>
          <w:sz w:val="28"/>
          <w:szCs w:val="28"/>
        </w:rPr>
        <w:t xml:space="preserve">обслуговування платників податків, створення зручних умов </w:t>
      </w:r>
      <w:r w:rsidR="00FC6643">
        <w:rPr>
          <w:rFonts w:ascii="Times New Roman" w:hAnsi="Times New Roman" w:cs="Times New Roman"/>
          <w:color w:val="auto"/>
          <w:spacing w:val="5"/>
          <w:sz w:val="28"/>
          <w:szCs w:val="28"/>
        </w:rPr>
        <w:t>для виконання податкових обо</w:t>
      </w:r>
      <w:r w:rsidR="005E6AF9">
        <w:rPr>
          <w:rFonts w:ascii="Times New Roman" w:hAnsi="Times New Roman" w:cs="Times New Roman"/>
          <w:color w:val="auto"/>
          <w:spacing w:val="5"/>
          <w:sz w:val="28"/>
          <w:szCs w:val="28"/>
        </w:rPr>
        <w:t>в</w:t>
      </w:r>
      <w:r w:rsidR="005E6AF9" w:rsidRPr="005E6AF9">
        <w:rPr>
          <w:rFonts w:ascii="Times New Roman" w:hAnsi="Times New Roman" w:cs="Times New Roman"/>
          <w:color w:val="auto"/>
          <w:spacing w:val="5"/>
          <w:sz w:val="28"/>
          <w:szCs w:val="28"/>
        </w:rPr>
        <w:t>’</w:t>
      </w:r>
      <w:r w:rsidRPr="00252D46">
        <w:rPr>
          <w:rFonts w:ascii="Times New Roman" w:hAnsi="Times New Roman" w:cs="Times New Roman"/>
          <w:color w:val="auto"/>
          <w:spacing w:val="5"/>
          <w:sz w:val="28"/>
          <w:szCs w:val="28"/>
        </w:rPr>
        <w:t>язків кожним громадянином та підвищення рівня добровільної сплати податків.</w:t>
      </w:r>
      <w:r w:rsidR="00FC6643">
        <w:rPr>
          <w:rFonts w:ascii="Times New Roman" w:hAnsi="Times New Roman" w:cs="Times New Roman"/>
          <w:color w:val="auto"/>
          <w:spacing w:val="5"/>
          <w:sz w:val="28"/>
          <w:szCs w:val="28"/>
        </w:rPr>
        <w:t xml:space="preserve">  </w:t>
      </w:r>
    </w:p>
    <w:p w:rsidR="005223DC" w:rsidRPr="00252D46" w:rsidRDefault="005223DC" w:rsidP="0081530B">
      <w:pPr>
        <w:ind w:firstLine="709"/>
        <w:jc w:val="both"/>
        <w:rPr>
          <w:rFonts w:ascii="Times New Roman" w:hAnsi="Times New Roman" w:cs="Times New Roman"/>
          <w:color w:val="auto"/>
          <w:spacing w:val="2"/>
          <w:sz w:val="28"/>
          <w:szCs w:val="28"/>
        </w:rPr>
      </w:pPr>
      <w:r w:rsidRPr="00252D46">
        <w:rPr>
          <w:rFonts w:ascii="Times New Roman" w:hAnsi="Times New Roman" w:cs="Times New Roman"/>
          <w:color w:val="auto"/>
          <w:spacing w:val="2"/>
          <w:sz w:val="28"/>
          <w:szCs w:val="28"/>
        </w:rPr>
        <w:t>Розроблена з урахуванням вище</w:t>
      </w:r>
      <w:r w:rsidR="005E6AF9">
        <w:rPr>
          <w:rFonts w:ascii="Times New Roman" w:hAnsi="Times New Roman" w:cs="Times New Roman"/>
          <w:color w:val="auto"/>
          <w:spacing w:val="2"/>
          <w:sz w:val="28"/>
          <w:szCs w:val="28"/>
        </w:rPr>
        <w:t>зазначених</w:t>
      </w:r>
      <w:r w:rsidRPr="00252D46">
        <w:rPr>
          <w:rFonts w:ascii="Times New Roman" w:hAnsi="Times New Roman" w:cs="Times New Roman"/>
          <w:color w:val="auto"/>
          <w:spacing w:val="2"/>
          <w:sz w:val="28"/>
          <w:szCs w:val="28"/>
        </w:rPr>
        <w:t xml:space="preserve"> нормативних документів, Програма спрямована на втілення у практику сучасних підходів, нової філософії у взаємовідносинах влади з суспільством. </w:t>
      </w:r>
    </w:p>
    <w:p w:rsidR="003C5E2A" w:rsidRPr="00252D46" w:rsidRDefault="00215581" w:rsidP="0081530B">
      <w:pPr>
        <w:ind w:firstLine="709"/>
        <w:jc w:val="both"/>
        <w:rPr>
          <w:rFonts w:ascii="Times New Roman" w:hAnsi="Times New Roman" w:cs="Times New Roman"/>
          <w:color w:val="auto"/>
          <w:spacing w:val="2"/>
          <w:sz w:val="28"/>
          <w:szCs w:val="28"/>
        </w:rPr>
      </w:pPr>
      <w:r w:rsidRPr="00252D46">
        <w:rPr>
          <w:rFonts w:ascii="Times New Roman" w:hAnsi="Times New Roman" w:cs="Times New Roman"/>
          <w:color w:val="auto"/>
          <w:spacing w:val="2"/>
          <w:sz w:val="28"/>
          <w:szCs w:val="28"/>
        </w:rPr>
        <w:t xml:space="preserve"> О</w:t>
      </w:r>
      <w:r w:rsidR="006F7B34" w:rsidRPr="00252D46">
        <w:rPr>
          <w:rFonts w:ascii="Times New Roman" w:hAnsi="Times New Roman" w:cs="Times New Roman"/>
          <w:color w:val="auto"/>
          <w:spacing w:val="2"/>
          <w:sz w:val="28"/>
          <w:szCs w:val="28"/>
        </w:rPr>
        <w:t>сновними п</w:t>
      </w:r>
      <w:r w:rsidR="003C5E2A" w:rsidRPr="00252D46">
        <w:rPr>
          <w:rFonts w:ascii="Times New Roman" w:hAnsi="Times New Roman" w:cs="Times New Roman"/>
          <w:color w:val="auto"/>
          <w:spacing w:val="2"/>
          <w:sz w:val="28"/>
          <w:szCs w:val="28"/>
        </w:rPr>
        <w:t>ріоритет</w:t>
      </w:r>
      <w:r w:rsidR="006F7B34" w:rsidRPr="00252D46">
        <w:rPr>
          <w:rFonts w:ascii="Times New Roman" w:hAnsi="Times New Roman" w:cs="Times New Roman"/>
          <w:color w:val="auto"/>
          <w:spacing w:val="2"/>
          <w:sz w:val="28"/>
          <w:szCs w:val="28"/>
        </w:rPr>
        <w:t>ними напрямками</w:t>
      </w:r>
      <w:r w:rsidR="003C5E2A" w:rsidRPr="00252D46">
        <w:rPr>
          <w:rFonts w:ascii="Times New Roman" w:hAnsi="Times New Roman" w:cs="Times New Roman"/>
          <w:color w:val="auto"/>
          <w:spacing w:val="2"/>
          <w:sz w:val="28"/>
          <w:szCs w:val="28"/>
        </w:rPr>
        <w:t xml:space="preserve"> роботи Головного управління ДПС у Полта</w:t>
      </w:r>
      <w:r w:rsidR="00DA490F" w:rsidRPr="00252D46">
        <w:rPr>
          <w:rFonts w:ascii="Times New Roman" w:hAnsi="Times New Roman" w:cs="Times New Roman"/>
          <w:color w:val="auto"/>
          <w:spacing w:val="2"/>
          <w:sz w:val="28"/>
          <w:szCs w:val="28"/>
        </w:rPr>
        <w:t xml:space="preserve">вській області </w:t>
      </w:r>
      <w:r w:rsidR="006F7B34" w:rsidRPr="00252D46">
        <w:rPr>
          <w:rFonts w:ascii="Times New Roman" w:hAnsi="Times New Roman" w:cs="Times New Roman"/>
          <w:color w:val="auto"/>
          <w:spacing w:val="2"/>
          <w:sz w:val="28"/>
          <w:szCs w:val="28"/>
        </w:rPr>
        <w:t xml:space="preserve"> є</w:t>
      </w:r>
      <w:r w:rsidR="003C5E2A" w:rsidRPr="00252D46">
        <w:rPr>
          <w:rFonts w:ascii="Times New Roman" w:hAnsi="Times New Roman" w:cs="Times New Roman"/>
          <w:color w:val="auto"/>
          <w:spacing w:val="2"/>
          <w:sz w:val="28"/>
          <w:szCs w:val="28"/>
        </w:rPr>
        <w:t>:</w:t>
      </w:r>
    </w:p>
    <w:p w:rsidR="003C5E2A" w:rsidRPr="00252D46" w:rsidRDefault="005E6AF9" w:rsidP="0081530B">
      <w:pPr>
        <w:numPr>
          <w:ilvl w:val="0"/>
          <w:numId w:val="3"/>
        </w:numPr>
        <w:tabs>
          <w:tab w:val="left" w:pos="1080"/>
        </w:tabs>
        <w:autoSpaceDE w:val="0"/>
        <w:autoSpaceDN w:val="0"/>
        <w:adjustRightInd w:val="0"/>
        <w:ind w:left="0" w:firstLine="709"/>
        <w:jc w:val="both"/>
        <w:rPr>
          <w:rFonts w:ascii="Times New Roman" w:hAnsi="Times New Roman" w:cs="Times New Roman"/>
          <w:color w:val="auto"/>
          <w:spacing w:val="2"/>
          <w:sz w:val="28"/>
          <w:szCs w:val="28"/>
        </w:rPr>
      </w:pPr>
      <w:r>
        <w:rPr>
          <w:rFonts w:ascii="Times New Roman" w:hAnsi="Times New Roman" w:cs="Times New Roman"/>
          <w:color w:val="auto"/>
          <w:spacing w:val="2"/>
          <w:sz w:val="28"/>
          <w:szCs w:val="28"/>
        </w:rPr>
        <w:t>У</w:t>
      </w:r>
      <w:r w:rsidR="003C5E2A" w:rsidRPr="00252D46">
        <w:rPr>
          <w:rFonts w:ascii="Times New Roman" w:hAnsi="Times New Roman" w:cs="Times New Roman"/>
          <w:color w:val="auto"/>
          <w:spacing w:val="2"/>
          <w:sz w:val="28"/>
          <w:szCs w:val="28"/>
        </w:rPr>
        <w:t>досконалення системи адміністрування  податків і зборів. Запровадження електронних сервісів обслуговування платників податків</w:t>
      </w:r>
      <w:r>
        <w:rPr>
          <w:rFonts w:ascii="Times New Roman" w:hAnsi="Times New Roman" w:cs="Times New Roman"/>
          <w:color w:val="auto"/>
          <w:spacing w:val="2"/>
          <w:sz w:val="28"/>
          <w:szCs w:val="28"/>
        </w:rPr>
        <w:t>.</w:t>
      </w:r>
    </w:p>
    <w:p w:rsidR="003C5E2A" w:rsidRPr="00252D46" w:rsidRDefault="005E6AF9" w:rsidP="0081530B">
      <w:pPr>
        <w:numPr>
          <w:ilvl w:val="0"/>
          <w:numId w:val="3"/>
        </w:numPr>
        <w:tabs>
          <w:tab w:val="left" w:pos="1080"/>
        </w:tabs>
        <w:autoSpaceDE w:val="0"/>
        <w:autoSpaceDN w:val="0"/>
        <w:adjustRightInd w:val="0"/>
        <w:ind w:left="0" w:firstLine="709"/>
        <w:jc w:val="both"/>
        <w:rPr>
          <w:rFonts w:ascii="Times New Roman" w:hAnsi="Times New Roman" w:cs="Times New Roman"/>
          <w:color w:val="auto"/>
          <w:spacing w:val="2"/>
          <w:sz w:val="28"/>
          <w:szCs w:val="28"/>
        </w:rPr>
      </w:pPr>
      <w:r>
        <w:rPr>
          <w:rFonts w:ascii="Times New Roman" w:hAnsi="Times New Roman" w:cs="Times New Roman"/>
          <w:color w:val="auto"/>
          <w:spacing w:val="2"/>
          <w:sz w:val="28"/>
          <w:szCs w:val="28"/>
        </w:rPr>
        <w:t>Н</w:t>
      </w:r>
      <w:r w:rsidR="003C5E2A" w:rsidRPr="00252D46">
        <w:rPr>
          <w:rFonts w:ascii="Times New Roman" w:hAnsi="Times New Roman" w:cs="Times New Roman"/>
          <w:color w:val="auto"/>
          <w:spacing w:val="2"/>
          <w:sz w:val="28"/>
          <w:szCs w:val="28"/>
        </w:rPr>
        <w:t>еупереджене, справедливе (стосовно усіх платників) застосування чинного законодавства, унеможливлення корупційних проявів</w:t>
      </w:r>
      <w:r>
        <w:rPr>
          <w:rFonts w:ascii="Times New Roman" w:hAnsi="Times New Roman" w:cs="Times New Roman"/>
          <w:color w:val="auto"/>
          <w:spacing w:val="2"/>
          <w:sz w:val="28"/>
          <w:szCs w:val="28"/>
        </w:rPr>
        <w:t>.</w:t>
      </w:r>
    </w:p>
    <w:p w:rsidR="003C5E2A" w:rsidRPr="00252D46" w:rsidRDefault="005E6AF9" w:rsidP="0081530B">
      <w:pPr>
        <w:numPr>
          <w:ilvl w:val="0"/>
          <w:numId w:val="3"/>
        </w:numPr>
        <w:tabs>
          <w:tab w:val="left" w:pos="1080"/>
        </w:tabs>
        <w:autoSpaceDE w:val="0"/>
        <w:autoSpaceDN w:val="0"/>
        <w:adjustRightInd w:val="0"/>
        <w:ind w:left="0" w:firstLine="709"/>
        <w:jc w:val="both"/>
        <w:rPr>
          <w:rFonts w:ascii="Times New Roman" w:hAnsi="Times New Roman" w:cs="Times New Roman"/>
          <w:color w:val="auto"/>
          <w:spacing w:val="2"/>
          <w:sz w:val="28"/>
          <w:szCs w:val="28"/>
        </w:rPr>
      </w:pPr>
      <w:r>
        <w:rPr>
          <w:rFonts w:ascii="Times New Roman" w:hAnsi="Times New Roman" w:cs="Times New Roman"/>
          <w:color w:val="auto"/>
          <w:spacing w:val="2"/>
          <w:sz w:val="28"/>
          <w:szCs w:val="28"/>
        </w:rPr>
        <w:t>З</w:t>
      </w:r>
      <w:r w:rsidR="003C5E2A" w:rsidRPr="00252D46">
        <w:rPr>
          <w:rFonts w:ascii="Times New Roman" w:hAnsi="Times New Roman" w:cs="Times New Roman"/>
          <w:color w:val="auto"/>
          <w:spacing w:val="2"/>
          <w:sz w:val="28"/>
          <w:szCs w:val="28"/>
        </w:rPr>
        <w:t>абезпечення стабільного та ритмічного наповнення бюджетів усіх рівнів</w:t>
      </w:r>
      <w:r>
        <w:rPr>
          <w:rFonts w:ascii="Times New Roman" w:hAnsi="Times New Roman" w:cs="Times New Roman"/>
          <w:color w:val="auto"/>
          <w:spacing w:val="2"/>
          <w:sz w:val="28"/>
          <w:szCs w:val="28"/>
        </w:rPr>
        <w:t>.</w:t>
      </w:r>
    </w:p>
    <w:p w:rsidR="003C5E2A" w:rsidRPr="00252D46" w:rsidRDefault="005E6AF9" w:rsidP="0081530B">
      <w:pPr>
        <w:numPr>
          <w:ilvl w:val="0"/>
          <w:numId w:val="3"/>
        </w:numPr>
        <w:tabs>
          <w:tab w:val="left" w:pos="1080"/>
        </w:tabs>
        <w:autoSpaceDE w:val="0"/>
        <w:autoSpaceDN w:val="0"/>
        <w:adjustRightInd w:val="0"/>
        <w:ind w:left="0" w:firstLine="709"/>
        <w:jc w:val="both"/>
        <w:rPr>
          <w:rFonts w:ascii="Times New Roman" w:hAnsi="Times New Roman" w:cs="Times New Roman"/>
          <w:color w:val="auto"/>
          <w:spacing w:val="2"/>
          <w:sz w:val="28"/>
          <w:szCs w:val="28"/>
        </w:rPr>
      </w:pPr>
      <w:r>
        <w:rPr>
          <w:rFonts w:ascii="Times New Roman" w:hAnsi="Times New Roman" w:cs="Times New Roman"/>
          <w:color w:val="auto"/>
          <w:spacing w:val="2"/>
          <w:sz w:val="28"/>
          <w:szCs w:val="28"/>
        </w:rPr>
        <w:t>І</w:t>
      </w:r>
      <w:r w:rsidR="003C5E2A" w:rsidRPr="00252D46">
        <w:rPr>
          <w:rFonts w:ascii="Times New Roman" w:hAnsi="Times New Roman" w:cs="Times New Roman"/>
          <w:color w:val="auto"/>
          <w:spacing w:val="2"/>
          <w:sz w:val="28"/>
          <w:szCs w:val="28"/>
        </w:rPr>
        <w:t xml:space="preserve">ніціювання удосконалення законодавчих змін, забезпечення  тісного діалогу з бізнесом і громадськістю, знаходити паритет </w:t>
      </w:r>
      <w:r w:rsidR="007F31AD" w:rsidRPr="00252D46">
        <w:rPr>
          <w:rFonts w:ascii="Times New Roman" w:hAnsi="Times New Roman" w:cs="Times New Roman"/>
          <w:color w:val="auto"/>
          <w:spacing w:val="2"/>
          <w:sz w:val="28"/>
          <w:szCs w:val="28"/>
        </w:rPr>
        <w:t xml:space="preserve">інтересів держави і </w:t>
      </w:r>
      <w:r w:rsidR="00215581" w:rsidRPr="00252D46">
        <w:rPr>
          <w:rFonts w:ascii="Times New Roman" w:hAnsi="Times New Roman" w:cs="Times New Roman"/>
          <w:color w:val="auto"/>
          <w:spacing w:val="2"/>
          <w:sz w:val="28"/>
          <w:szCs w:val="28"/>
        </w:rPr>
        <w:t>СГД</w:t>
      </w:r>
      <w:r w:rsidR="00174AC2" w:rsidRPr="00252D46">
        <w:rPr>
          <w:rFonts w:ascii="Times New Roman" w:hAnsi="Times New Roman" w:cs="Times New Roman"/>
          <w:color w:val="auto"/>
          <w:spacing w:val="2"/>
          <w:sz w:val="28"/>
          <w:szCs w:val="28"/>
        </w:rPr>
        <w:t>.</w:t>
      </w:r>
    </w:p>
    <w:p w:rsidR="009150CE" w:rsidRDefault="005E6AF9" w:rsidP="001E3C4C">
      <w:pPr>
        <w:pStyle w:val="a3"/>
        <w:numPr>
          <w:ilvl w:val="0"/>
          <w:numId w:val="3"/>
        </w:numPr>
        <w:tabs>
          <w:tab w:val="left" w:pos="1080"/>
        </w:tabs>
        <w:spacing w:before="0" w:beforeAutospacing="0" w:after="0" w:afterAutospacing="0"/>
        <w:jc w:val="both"/>
        <w:rPr>
          <w:sz w:val="28"/>
          <w:szCs w:val="28"/>
        </w:rPr>
      </w:pPr>
      <w:r>
        <w:rPr>
          <w:sz w:val="28"/>
          <w:szCs w:val="28"/>
        </w:rPr>
        <w:t>Я</w:t>
      </w:r>
      <w:r w:rsidR="009150CE" w:rsidRPr="00252D46">
        <w:rPr>
          <w:sz w:val="28"/>
          <w:szCs w:val="28"/>
        </w:rPr>
        <w:t>кісне сервісне обслуговування платників податків.</w:t>
      </w:r>
    </w:p>
    <w:p w:rsidR="001E3C4C" w:rsidRPr="00252D46" w:rsidRDefault="001E3C4C" w:rsidP="001E3C4C">
      <w:pPr>
        <w:pStyle w:val="a3"/>
        <w:tabs>
          <w:tab w:val="left" w:pos="1080"/>
        </w:tabs>
        <w:spacing w:before="0" w:beforeAutospacing="0" w:after="0" w:afterAutospacing="0"/>
        <w:ind w:left="1476"/>
        <w:jc w:val="both"/>
        <w:rPr>
          <w:sz w:val="28"/>
          <w:szCs w:val="28"/>
        </w:rPr>
      </w:pPr>
    </w:p>
    <w:p w:rsidR="001E3C4C" w:rsidRDefault="001E3C4C" w:rsidP="007038C7">
      <w:pPr>
        <w:widowControl/>
        <w:ind w:firstLine="567"/>
        <w:jc w:val="both"/>
        <w:rPr>
          <w:rFonts w:ascii="Times New Roman" w:hAnsi="Times New Roman" w:cs="Times New Roman"/>
          <w:color w:val="auto"/>
          <w:spacing w:val="2"/>
          <w:sz w:val="28"/>
          <w:szCs w:val="28"/>
        </w:rPr>
      </w:pPr>
    </w:p>
    <w:p w:rsidR="001E3C4C" w:rsidRDefault="001E3C4C" w:rsidP="007038C7">
      <w:pPr>
        <w:widowControl/>
        <w:ind w:firstLine="567"/>
        <w:jc w:val="both"/>
        <w:rPr>
          <w:rFonts w:ascii="Times New Roman" w:hAnsi="Times New Roman" w:cs="Times New Roman"/>
          <w:color w:val="auto"/>
          <w:spacing w:val="2"/>
          <w:sz w:val="28"/>
          <w:szCs w:val="28"/>
        </w:rPr>
      </w:pPr>
    </w:p>
    <w:p w:rsidR="006D544E" w:rsidRPr="00252D46" w:rsidRDefault="006D544E" w:rsidP="007038C7">
      <w:pPr>
        <w:widowControl/>
        <w:ind w:firstLine="567"/>
        <w:jc w:val="both"/>
        <w:rPr>
          <w:rFonts w:ascii="Times New Roman" w:hAnsi="Times New Roman" w:cs="Times New Roman"/>
          <w:color w:val="auto"/>
          <w:spacing w:val="2"/>
          <w:sz w:val="28"/>
          <w:szCs w:val="28"/>
        </w:rPr>
      </w:pPr>
      <w:r w:rsidRPr="00252D46">
        <w:rPr>
          <w:rFonts w:ascii="Times New Roman" w:hAnsi="Times New Roman" w:cs="Times New Roman"/>
          <w:color w:val="auto"/>
          <w:spacing w:val="2"/>
          <w:sz w:val="28"/>
          <w:szCs w:val="28"/>
        </w:rPr>
        <w:t>Принцип функціонування Центрів обслуговування платників полягає у тому, щоб зосередити в одному приміщенні весь комплекс послуг для платників податків. З їх відкриттям  було запроваджено індивідуальний підхід до кожного платника податків.</w:t>
      </w:r>
    </w:p>
    <w:p w:rsidR="006D544E" w:rsidRPr="00252D46" w:rsidRDefault="00292CB7" w:rsidP="007038C7">
      <w:pPr>
        <w:autoSpaceDE w:val="0"/>
        <w:autoSpaceDN w:val="0"/>
        <w:adjustRightInd w:val="0"/>
        <w:ind w:firstLine="567"/>
        <w:jc w:val="both"/>
        <w:rPr>
          <w:rFonts w:ascii="Times New Roman" w:hAnsi="Times New Roman" w:cs="Times New Roman"/>
          <w:color w:val="auto"/>
          <w:spacing w:val="2"/>
          <w:sz w:val="28"/>
          <w:szCs w:val="28"/>
        </w:rPr>
      </w:pPr>
      <w:r w:rsidRPr="00252D46">
        <w:rPr>
          <w:rFonts w:ascii="Times New Roman" w:hAnsi="Times New Roman" w:cs="Times New Roman"/>
          <w:color w:val="auto"/>
          <w:spacing w:val="2"/>
          <w:sz w:val="28"/>
          <w:szCs w:val="28"/>
        </w:rPr>
        <w:t xml:space="preserve">Окрім отримання </w:t>
      </w:r>
      <w:r w:rsidR="006D544E" w:rsidRPr="00252D46">
        <w:rPr>
          <w:rFonts w:ascii="Times New Roman" w:hAnsi="Times New Roman" w:cs="Times New Roman"/>
          <w:color w:val="auto"/>
          <w:spacing w:val="2"/>
          <w:sz w:val="28"/>
          <w:szCs w:val="28"/>
        </w:rPr>
        <w:t xml:space="preserve">адміністративних,  </w:t>
      </w:r>
      <w:r w:rsidRPr="00252D46">
        <w:rPr>
          <w:rFonts w:ascii="Times New Roman" w:hAnsi="Times New Roman" w:cs="Times New Roman"/>
          <w:color w:val="auto"/>
          <w:spacing w:val="2"/>
          <w:sz w:val="28"/>
          <w:szCs w:val="28"/>
        </w:rPr>
        <w:t xml:space="preserve">консультативних та інформаційних послуг, відвідувачі Центрів обслуговування платників мають можливість </w:t>
      </w:r>
      <w:r w:rsidR="006D544E" w:rsidRPr="00252D46">
        <w:rPr>
          <w:rFonts w:ascii="Times New Roman" w:hAnsi="Times New Roman" w:cs="Times New Roman"/>
          <w:color w:val="auto"/>
          <w:spacing w:val="2"/>
          <w:sz w:val="28"/>
          <w:szCs w:val="28"/>
        </w:rPr>
        <w:t>отримати інші сервісні послуги, зокрема:</w:t>
      </w:r>
    </w:p>
    <w:p w:rsidR="006D544E" w:rsidRDefault="006D544E" w:rsidP="007038C7">
      <w:pPr>
        <w:pStyle w:val="21"/>
        <w:numPr>
          <w:ilvl w:val="0"/>
          <w:numId w:val="10"/>
        </w:numPr>
        <w:shd w:val="clear" w:color="auto" w:fill="auto"/>
        <w:spacing w:line="240" w:lineRule="auto"/>
        <w:ind w:left="0" w:firstLine="567"/>
        <w:jc w:val="both"/>
        <w:rPr>
          <w:rStyle w:val="2"/>
          <w:rFonts w:ascii="Times New Roman" w:hAnsi="Times New Roman"/>
          <w:sz w:val="28"/>
          <w:szCs w:val="28"/>
          <w:lang w:val="uk-UA"/>
        </w:rPr>
      </w:pPr>
      <w:r w:rsidRPr="00252D46">
        <w:rPr>
          <w:rStyle w:val="2"/>
          <w:rFonts w:ascii="Times New Roman" w:hAnsi="Times New Roman"/>
          <w:sz w:val="28"/>
          <w:szCs w:val="28"/>
          <w:lang w:val="uk-UA" w:eastAsia="uk-UA"/>
        </w:rPr>
        <w:t>приймання податкової та іншої звітності;</w:t>
      </w:r>
    </w:p>
    <w:p w:rsidR="006D544E" w:rsidRDefault="006D544E" w:rsidP="007038C7">
      <w:pPr>
        <w:pStyle w:val="21"/>
        <w:numPr>
          <w:ilvl w:val="0"/>
          <w:numId w:val="10"/>
        </w:numPr>
        <w:shd w:val="clear" w:color="auto" w:fill="auto"/>
        <w:spacing w:line="240" w:lineRule="auto"/>
        <w:ind w:left="0" w:firstLine="567"/>
        <w:jc w:val="both"/>
        <w:rPr>
          <w:rStyle w:val="2"/>
          <w:rFonts w:ascii="Times New Roman" w:hAnsi="Times New Roman"/>
          <w:sz w:val="28"/>
          <w:szCs w:val="28"/>
          <w:lang w:val="uk-UA"/>
        </w:rPr>
      </w:pPr>
      <w:r w:rsidRPr="007038C7">
        <w:rPr>
          <w:rStyle w:val="2"/>
          <w:rFonts w:ascii="Times New Roman" w:hAnsi="Times New Roman"/>
          <w:sz w:val="28"/>
          <w:szCs w:val="28"/>
          <w:lang w:val="uk-UA" w:eastAsia="uk-UA"/>
        </w:rPr>
        <w:t>взяття на облік платників податків, платників єдиного внеску, об’єктів оподаткування та об’єктів, пов’язаних з оподаткуванням;</w:t>
      </w:r>
    </w:p>
    <w:p w:rsidR="006D544E" w:rsidRDefault="006D544E" w:rsidP="007038C7">
      <w:pPr>
        <w:pStyle w:val="21"/>
        <w:numPr>
          <w:ilvl w:val="0"/>
          <w:numId w:val="10"/>
        </w:numPr>
        <w:shd w:val="clear" w:color="auto" w:fill="auto"/>
        <w:spacing w:line="240" w:lineRule="auto"/>
        <w:ind w:left="0" w:firstLine="567"/>
        <w:jc w:val="both"/>
        <w:rPr>
          <w:rStyle w:val="2"/>
          <w:rFonts w:ascii="Times New Roman" w:hAnsi="Times New Roman"/>
          <w:sz w:val="28"/>
          <w:szCs w:val="28"/>
          <w:lang w:val="uk-UA"/>
        </w:rPr>
      </w:pPr>
      <w:r w:rsidRPr="007038C7">
        <w:rPr>
          <w:rStyle w:val="2"/>
          <w:rFonts w:ascii="Times New Roman" w:hAnsi="Times New Roman"/>
          <w:sz w:val="28"/>
          <w:szCs w:val="28"/>
          <w:lang w:val="uk-UA" w:eastAsia="uk-UA"/>
        </w:rPr>
        <w:t>проведення звірки щодо розрахунків з бюджетом;</w:t>
      </w:r>
    </w:p>
    <w:p w:rsidR="006D544E" w:rsidRDefault="006D544E" w:rsidP="007038C7">
      <w:pPr>
        <w:pStyle w:val="21"/>
        <w:numPr>
          <w:ilvl w:val="0"/>
          <w:numId w:val="10"/>
        </w:numPr>
        <w:shd w:val="clear" w:color="auto" w:fill="auto"/>
        <w:spacing w:line="240" w:lineRule="auto"/>
        <w:ind w:left="0" w:firstLine="567"/>
        <w:jc w:val="both"/>
        <w:rPr>
          <w:rStyle w:val="2"/>
          <w:rFonts w:ascii="Times New Roman" w:hAnsi="Times New Roman"/>
          <w:sz w:val="28"/>
          <w:szCs w:val="28"/>
          <w:lang w:val="uk-UA"/>
        </w:rPr>
      </w:pPr>
      <w:r w:rsidRPr="007038C7">
        <w:rPr>
          <w:rStyle w:val="2"/>
          <w:rFonts w:ascii="Times New Roman" w:hAnsi="Times New Roman"/>
          <w:sz w:val="28"/>
          <w:szCs w:val="28"/>
          <w:lang w:val="uk-UA" w:eastAsia="uk-UA"/>
        </w:rPr>
        <w:t>проведення звірки з платниками податку на майно з фізичних осіб (податку на нерухоме майно, відмінне від земельної ділянки, транспортного податку та плати за землю);</w:t>
      </w:r>
    </w:p>
    <w:p w:rsidR="006D544E" w:rsidRDefault="007038C7" w:rsidP="007038C7">
      <w:pPr>
        <w:pStyle w:val="21"/>
        <w:numPr>
          <w:ilvl w:val="0"/>
          <w:numId w:val="10"/>
        </w:numPr>
        <w:shd w:val="clear" w:color="auto" w:fill="auto"/>
        <w:spacing w:line="240" w:lineRule="auto"/>
        <w:ind w:left="0" w:firstLine="567"/>
        <w:jc w:val="both"/>
        <w:rPr>
          <w:rStyle w:val="2"/>
          <w:rFonts w:ascii="Times New Roman" w:hAnsi="Times New Roman"/>
          <w:sz w:val="28"/>
          <w:szCs w:val="28"/>
          <w:lang w:val="uk-UA"/>
        </w:rPr>
      </w:pPr>
      <w:r>
        <w:rPr>
          <w:rStyle w:val="2"/>
          <w:rFonts w:ascii="Times New Roman" w:hAnsi="Times New Roman"/>
          <w:sz w:val="28"/>
          <w:szCs w:val="28"/>
          <w:lang w:val="uk-UA" w:eastAsia="uk-UA"/>
        </w:rPr>
        <w:t>п</w:t>
      </w:r>
      <w:r w:rsidR="006D544E" w:rsidRPr="007038C7">
        <w:rPr>
          <w:rStyle w:val="2"/>
          <w:rFonts w:ascii="Times New Roman" w:hAnsi="Times New Roman"/>
          <w:sz w:val="28"/>
          <w:szCs w:val="28"/>
          <w:lang w:val="uk-UA" w:eastAsia="uk-UA"/>
        </w:rPr>
        <w:t>огодження довідок-розрахунків та підписання довідок про видачу коштів для виплати заробітної плати без перевірки сум сплати єдиного внеску;</w:t>
      </w:r>
    </w:p>
    <w:p w:rsidR="006D544E" w:rsidRDefault="006D544E" w:rsidP="007038C7">
      <w:pPr>
        <w:pStyle w:val="21"/>
        <w:numPr>
          <w:ilvl w:val="0"/>
          <w:numId w:val="10"/>
        </w:numPr>
        <w:shd w:val="clear" w:color="auto" w:fill="auto"/>
        <w:spacing w:line="240" w:lineRule="auto"/>
        <w:ind w:left="0" w:firstLine="567"/>
        <w:jc w:val="both"/>
        <w:rPr>
          <w:rStyle w:val="2"/>
          <w:rFonts w:ascii="Times New Roman" w:hAnsi="Times New Roman"/>
          <w:sz w:val="28"/>
          <w:szCs w:val="28"/>
          <w:lang w:val="uk-UA"/>
        </w:rPr>
      </w:pPr>
      <w:r w:rsidRPr="007038C7">
        <w:rPr>
          <w:rStyle w:val="2"/>
          <w:rFonts w:ascii="Times New Roman" w:hAnsi="Times New Roman"/>
          <w:sz w:val="28"/>
          <w:szCs w:val="28"/>
          <w:lang w:val="uk-UA" w:eastAsia="uk-UA"/>
        </w:rPr>
        <w:t>прийняття заяв про добровільну участь у системі загальнообов’язкового добровільного страхування;</w:t>
      </w:r>
    </w:p>
    <w:p w:rsidR="006D544E" w:rsidRDefault="006D544E" w:rsidP="007038C7">
      <w:pPr>
        <w:pStyle w:val="21"/>
        <w:numPr>
          <w:ilvl w:val="0"/>
          <w:numId w:val="10"/>
        </w:numPr>
        <w:shd w:val="clear" w:color="auto" w:fill="auto"/>
        <w:spacing w:line="240" w:lineRule="auto"/>
        <w:ind w:left="0" w:firstLine="567"/>
        <w:jc w:val="both"/>
        <w:rPr>
          <w:rStyle w:val="2"/>
          <w:rFonts w:ascii="Times New Roman" w:hAnsi="Times New Roman"/>
          <w:sz w:val="28"/>
          <w:szCs w:val="28"/>
          <w:lang w:val="uk-UA"/>
        </w:rPr>
      </w:pPr>
      <w:r w:rsidRPr="007038C7">
        <w:rPr>
          <w:rStyle w:val="2"/>
          <w:rFonts w:ascii="Times New Roman" w:hAnsi="Times New Roman"/>
          <w:sz w:val="28"/>
          <w:szCs w:val="28"/>
          <w:lang w:val="uk-UA" w:eastAsia="uk-UA"/>
        </w:rPr>
        <w:t>приймання вхідної кореспонденції;</w:t>
      </w:r>
    </w:p>
    <w:p w:rsidR="006D544E" w:rsidRPr="007038C7" w:rsidRDefault="007038C7" w:rsidP="007038C7">
      <w:pPr>
        <w:pStyle w:val="21"/>
        <w:numPr>
          <w:ilvl w:val="0"/>
          <w:numId w:val="10"/>
        </w:numPr>
        <w:shd w:val="clear" w:color="auto" w:fill="auto"/>
        <w:spacing w:line="240" w:lineRule="auto"/>
        <w:ind w:left="0" w:firstLine="567"/>
        <w:jc w:val="both"/>
        <w:rPr>
          <w:rFonts w:ascii="Times New Roman" w:hAnsi="Times New Roman"/>
          <w:sz w:val="28"/>
          <w:szCs w:val="28"/>
          <w:lang w:val="uk-UA"/>
        </w:rPr>
      </w:pPr>
      <w:r w:rsidRPr="007038C7">
        <w:rPr>
          <w:rStyle w:val="2"/>
          <w:rFonts w:ascii="Times New Roman" w:hAnsi="Times New Roman"/>
          <w:sz w:val="28"/>
          <w:szCs w:val="28"/>
          <w:lang w:val="uk-UA" w:eastAsia="uk-UA"/>
        </w:rPr>
        <w:t>п</w:t>
      </w:r>
      <w:r w:rsidR="006D544E" w:rsidRPr="007038C7">
        <w:rPr>
          <w:rStyle w:val="2"/>
          <w:rFonts w:ascii="Times New Roman" w:hAnsi="Times New Roman"/>
          <w:sz w:val="28"/>
          <w:szCs w:val="28"/>
          <w:lang w:val="uk-UA" w:eastAsia="uk-UA"/>
        </w:rPr>
        <w:t>ослуги (консультації, проведення навчань та тренінгів) щодо використання електронних сервісів від ДПС, зокрема щодо формування та подання податкової звітності та заяв на отримання адміністративних послуг.</w:t>
      </w:r>
    </w:p>
    <w:p w:rsidR="003C5E2A" w:rsidRPr="00252D46" w:rsidRDefault="003C5E2A" w:rsidP="0081530B">
      <w:pPr>
        <w:ind w:firstLine="709"/>
        <w:jc w:val="both"/>
        <w:rPr>
          <w:rFonts w:ascii="Times New Roman" w:hAnsi="Times New Roman" w:cs="Times New Roman"/>
          <w:color w:val="auto"/>
          <w:spacing w:val="2"/>
          <w:sz w:val="28"/>
          <w:szCs w:val="28"/>
        </w:rPr>
      </w:pPr>
      <w:r w:rsidRPr="00252D46">
        <w:rPr>
          <w:rFonts w:ascii="Times New Roman" w:hAnsi="Times New Roman" w:cs="Times New Roman"/>
          <w:color w:val="auto"/>
          <w:spacing w:val="2"/>
          <w:sz w:val="28"/>
          <w:szCs w:val="28"/>
        </w:rPr>
        <w:t>Центр</w:t>
      </w:r>
      <w:r w:rsidR="00292CB7" w:rsidRPr="00252D46">
        <w:rPr>
          <w:rFonts w:ascii="Times New Roman" w:hAnsi="Times New Roman" w:cs="Times New Roman"/>
          <w:color w:val="auto"/>
          <w:spacing w:val="2"/>
          <w:sz w:val="28"/>
          <w:szCs w:val="28"/>
        </w:rPr>
        <w:t>и</w:t>
      </w:r>
      <w:r w:rsidRPr="00252D46">
        <w:rPr>
          <w:rFonts w:ascii="Times New Roman" w:hAnsi="Times New Roman" w:cs="Times New Roman"/>
          <w:color w:val="auto"/>
          <w:spacing w:val="2"/>
          <w:sz w:val="28"/>
          <w:szCs w:val="28"/>
        </w:rPr>
        <w:t xml:space="preserve"> обслуговування платників податків повинн</w:t>
      </w:r>
      <w:r w:rsidR="00292CB7" w:rsidRPr="00252D46">
        <w:rPr>
          <w:rFonts w:ascii="Times New Roman" w:hAnsi="Times New Roman" w:cs="Times New Roman"/>
          <w:color w:val="auto"/>
          <w:spacing w:val="2"/>
          <w:sz w:val="28"/>
          <w:szCs w:val="28"/>
        </w:rPr>
        <w:t>і</w:t>
      </w:r>
      <w:r w:rsidRPr="00252D46">
        <w:rPr>
          <w:rFonts w:ascii="Times New Roman" w:hAnsi="Times New Roman" w:cs="Times New Roman"/>
          <w:color w:val="auto"/>
          <w:spacing w:val="2"/>
          <w:sz w:val="28"/>
          <w:szCs w:val="28"/>
        </w:rPr>
        <w:t xml:space="preserve"> постійно підвищувати рівень якості надання адміністративних, консультативних, довідкових, інформаційних</w:t>
      </w:r>
      <w:r w:rsidR="00292CB7" w:rsidRPr="00252D46">
        <w:rPr>
          <w:rFonts w:ascii="Times New Roman" w:hAnsi="Times New Roman" w:cs="Times New Roman"/>
          <w:color w:val="auto"/>
          <w:spacing w:val="2"/>
          <w:sz w:val="28"/>
          <w:szCs w:val="28"/>
        </w:rPr>
        <w:t xml:space="preserve"> та</w:t>
      </w:r>
      <w:r w:rsidRPr="00252D46">
        <w:rPr>
          <w:rFonts w:ascii="Times New Roman" w:hAnsi="Times New Roman" w:cs="Times New Roman"/>
          <w:color w:val="auto"/>
          <w:spacing w:val="2"/>
          <w:sz w:val="28"/>
          <w:szCs w:val="28"/>
        </w:rPr>
        <w:t xml:space="preserve"> електронних послуг, а саме: </w:t>
      </w:r>
    </w:p>
    <w:p w:rsidR="003C5E2A" w:rsidRDefault="00292CB7" w:rsidP="007038C7">
      <w:pPr>
        <w:pStyle w:val="aa"/>
        <w:widowControl/>
        <w:numPr>
          <w:ilvl w:val="1"/>
          <w:numId w:val="4"/>
        </w:numPr>
        <w:tabs>
          <w:tab w:val="num" w:pos="720"/>
        </w:tabs>
        <w:ind w:left="0" w:firstLine="567"/>
        <w:jc w:val="both"/>
        <w:rPr>
          <w:rFonts w:ascii="Times New Roman" w:hAnsi="Times New Roman" w:cs="Times New Roman"/>
          <w:color w:val="auto"/>
          <w:spacing w:val="2"/>
          <w:sz w:val="28"/>
          <w:szCs w:val="28"/>
        </w:rPr>
      </w:pPr>
      <w:r w:rsidRPr="007038C7">
        <w:rPr>
          <w:rFonts w:ascii="Times New Roman" w:hAnsi="Times New Roman" w:cs="Times New Roman"/>
          <w:color w:val="auto"/>
          <w:spacing w:val="2"/>
          <w:sz w:val="28"/>
          <w:szCs w:val="28"/>
        </w:rPr>
        <w:t xml:space="preserve">забезпечувати </w:t>
      </w:r>
      <w:r w:rsidR="003C5E2A" w:rsidRPr="007038C7">
        <w:rPr>
          <w:rFonts w:ascii="Times New Roman" w:hAnsi="Times New Roman" w:cs="Times New Roman"/>
          <w:color w:val="auto"/>
          <w:spacing w:val="2"/>
          <w:sz w:val="28"/>
          <w:szCs w:val="28"/>
        </w:rPr>
        <w:t>належне обслуговування  та створ</w:t>
      </w:r>
      <w:r w:rsidRPr="007038C7">
        <w:rPr>
          <w:rFonts w:ascii="Times New Roman" w:hAnsi="Times New Roman" w:cs="Times New Roman"/>
          <w:color w:val="auto"/>
          <w:spacing w:val="2"/>
          <w:sz w:val="28"/>
          <w:szCs w:val="28"/>
        </w:rPr>
        <w:t>ювати</w:t>
      </w:r>
      <w:r w:rsidR="003C5E2A" w:rsidRPr="007038C7">
        <w:rPr>
          <w:rFonts w:ascii="Times New Roman" w:hAnsi="Times New Roman" w:cs="Times New Roman"/>
          <w:color w:val="auto"/>
          <w:spacing w:val="2"/>
          <w:sz w:val="28"/>
          <w:szCs w:val="28"/>
        </w:rPr>
        <w:t xml:space="preserve"> комфортн</w:t>
      </w:r>
      <w:r w:rsidRPr="007038C7">
        <w:rPr>
          <w:rFonts w:ascii="Times New Roman" w:hAnsi="Times New Roman" w:cs="Times New Roman"/>
          <w:color w:val="auto"/>
          <w:spacing w:val="2"/>
          <w:sz w:val="28"/>
          <w:szCs w:val="28"/>
        </w:rPr>
        <w:t>і</w:t>
      </w:r>
      <w:r w:rsidR="003C5E2A" w:rsidRPr="007038C7">
        <w:rPr>
          <w:rFonts w:ascii="Times New Roman" w:hAnsi="Times New Roman" w:cs="Times New Roman"/>
          <w:color w:val="auto"/>
          <w:spacing w:val="2"/>
          <w:sz w:val="28"/>
          <w:szCs w:val="28"/>
        </w:rPr>
        <w:t xml:space="preserve"> умов</w:t>
      </w:r>
      <w:r w:rsidRPr="007038C7">
        <w:rPr>
          <w:rFonts w:ascii="Times New Roman" w:hAnsi="Times New Roman" w:cs="Times New Roman"/>
          <w:color w:val="auto"/>
          <w:spacing w:val="2"/>
          <w:sz w:val="28"/>
          <w:szCs w:val="28"/>
        </w:rPr>
        <w:t>и</w:t>
      </w:r>
      <w:r w:rsidR="003C5E2A" w:rsidRPr="007038C7">
        <w:rPr>
          <w:rFonts w:ascii="Times New Roman" w:hAnsi="Times New Roman" w:cs="Times New Roman"/>
          <w:color w:val="auto"/>
          <w:spacing w:val="2"/>
          <w:sz w:val="28"/>
          <w:szCs w:val="28"/>
        </w:rPr>
        <w:t xml:space="preserve">  платникам податків;</w:t>
      </w:r>
    </w:p>
    <w:p w:rsidR="003C5E2A" w:rsidRDefault="00292CB7" w:rsidP="007038C7">
      <w:pPr>
        <w:pStyle w:val="aa"/>
        <w:widowControl/>
        <w:numPr>
          <w:ilvl w:val="1"/>
          <w:numId w:val="4"/>
        </w:numPr>
        <w:tabs>
          <w:tab w:val="num" w:pos="720"/>
        </w:tabs>
        <w:ind w:left="0" w:firstLine="567"/>
        <w:jc w:val="both"/>
        <w:rPr>
          <w:rFonts w:ascii="Times New Roman" w:hAnsi="Times New Roman" w:cs="Times New Roman"/>
          <w:color w:val="auto"/>
          <w:spacing w:val="2"/>
          <w:sz w:val="28"/>
          <w:szCs w:val="28"/>
        </w:rPr>
      </w:pPr>
      <w:r w:rsidRPr="007038C7">
        <w:rPr>
          <w:rFonts w:ascii="Times New Roman" w:hAnsi="Times New Roman" w:cs="Times New Roman"/>
          <w:color w:val="auto"/>
          <w:spacing w:val="2"/>
          <w:sz w:val="28"/>
          <w:szCs w:val="28"/>
        </w:rPr>
        <w:t xml:space="preserve">сприяти </w:t>
      </w:r>
      <w:r w:rsidR="003C5E2A" w:rsidRPr="007038C7">
        <w:rPr>
          <w:rFonts w:ascii="Times New Roman" w:hAnsi="Times New Roman" w:cs="Times New Roman"/>
          <w:color w:val="auto"/>
          <w:spacing w:val="2"/>
          <w:sz w:val="28"/>
          <w:szCs w:val="28"/>
        </w:rPr>
        <w:t>спрощенн</w:t>
      </w:r>
      <w:r w:rsidRPr="007038C7">
        <w:rPr>
          <w:rFonts w:ascii="Times New Roman" w:hAnsi="Times New Roman" w:cs="Times New Roman"/>
          <w:color w:val="auto"/>
          <w:spacing w:val="2"/>
          <w:sz w:val="28"/>
          <w:szCs w:val="28"/>
        </w:rPr>
        <w:t>ю</w:t>
      </w:r>
      <w:r w:rsidR="003C5E2A" w:rsidRPr="007038C7">
        <w:rPr>
          <w:rFonts w:ascii="Times New Roman" w:hAnsi="Times New Roman" w:cs="Times New Roman"/>
          <w:color w:val="auto"/>
          <w:spacing w:val="2"/>
          <w:sz w:val="28"/>
          <w:szCs w:val="28"/>
        </w:rPr>
        <w:t xml:space="preserve"> процедур надання послуг;</w:t>
      </w:r>
    </w:p>
    <w:p w:rsidR="00AB0664" w:rsidRPr="007038C7" w:rsidRDefault="003C5E2A" w:rsidP="007038C7">
      <w:pPr>
        <w:pStyle w:val="aa"/>
        <w:widowControl/>
        <w:numPr>
          <w:ilvl w:val="1"/>
          <w:numId w:val="4"/>
        </w:numPr>
        <w:tabs>
          <w:tab w:val="num" w:pos="720"/>
        </w:tabs>
        <w:ind w:left="0" w:firstLine="567"/>
        <w:jc w:val="both"/>
        <w:rPr>
          <w:rFonts w:ascii="Times New Roman" w:hAnsi="Times New Roman" w:cs="Times New Roman"/>
          <w:color w:val="auto"/>
          <w:spacing w:val="2"/>
          <w:sz w:val="28"/>
          <w:szCs w:val="28"/>
        </w:rPr>
      </w:pPr>
      <w:r w:rsidRPr="007038C7">
        <w:rPr>
          <w:rFonts w:ascii="Times New Roman" w:hAnsi="Times New Roman" w:cs="Times New Roman"/>
          <w:color w:val="auto"/>
          <w:spacing w:val="2"/>
          <w:sz w:val="28"/>
          <w:szCs w:val="28"/>
        </w:rPr>
        <w:t>підвищ</w:t>
      </w:r>
      <w:r w:rsidR="00292CB7" w:rsidRPr="007038C7">
        <w:rPr>
          <w:rFonts w:ascii="Times New Roman" w:hAnsi="Times New Roman" w:cs="Times New Roman"/>
          <w:color w:val="auto"/>
          <w:spacing w:val="2"/>
          <w:sz w:val="28"/>
          <w:szCs w:val="28"/>
        </w:rPr>
        <w:t>увати</w:t>
      </w:r>
      <w:r w:rsidRPr="007038C7">
        <w:rPr>
          <w:rFonts w:ascii="Times New Roman" w:hAnsi="Times New Roman" w:cs="Times New Roman"/>
          <w:color w:val="auto"/>
          <w:spacing w:val="2"/>
          <w:sz w:val="28"/>
          <w:szCs w:val="28"/>
        </w:rPr>
        <w:t xml:space="preserve"> рів</w:t>
      </w:r>
      <w:r w:rsidR="00292CB7" w:rsidRPr="007038C7">
        <w:rPr>
          <w:rFonts w:ascii="Times New Roman" w:hAnsi="Times New Roman" w:cs="Times New Roman"/>
          <w:color w:val="auto"/>
          <w:spacing w:val="2"/>
          <w:sz w:val="28"/>
          <w:szCs w:val="28"/>
        </w:rPr>
        <w:t>ень</w:t>
      </w:r>
      <w:r w:rsidR="007038C7">
        <w:rPr>
          <w:rFonts w:ascii="Times New Roman" w:hAnsi="Times New Roman" w:cs="Times New Roman"/>
          <w:color w:val="auto"/>
          <w:spacing w:val="2"/>
          <w:sz w:val="28"/>
          <w:szCs w:val="28"/>
        </w:rPr>
        <w:t xml:space="preserve"> добровільної сплати податків</w:t>
      </w:r>
      <w:r w:rsidRPr="007038C7">
        <w:rPr>
          <w:rFonts w:ascii="Times New Roman" w:hAnsi="Times New Roman" w:cs="Times New Roman"/>
          <w:color w:val="auto"/>
          <w:spacing w:val="2"/>
          <w:sz w:val="28"/>
          <w:szCs w:val="28"/>
        </w:rPr>
        <w:t xml:space="preserve"> з одночасним забезпеченням зворотного зв’язку стосовно якості обслуговування платників податків.</w:t>
      </w:r>
    </w:p>
    <w:p w:rsidR="007B41D2" w:rsidRPr="00517C92" w:rsidRDefault="00AB0664" w:rsidP="00314DE9">
      <w:pPr>
        <w:ind w:firstLine="567"/>
        <w:jc w:val="both"/>
        <w:rPr>
          <w:color w:val="auto"/>
          <w:sz w:val="28"/>
          <w:szCs w:val="28"/>
        </w:rPr>
      </w:pPr>
      <w:r w:rsidRPr="00517C92">
        <w:rPr>
          <w:rFonts w:ascii="Times New Roman" w:hAnsi="Times New Roman" w:cs="Times New Roman"/>
          <w:color w:val="auto"/>
          <w:spacing w:val="2"/>
          <w:sz w:val="28"/>
          <w:szCs w:val="28"/>
        </w:rPr>
        <w:t xml:space="preserve">Полтавська область </w:t>
      </w:r>
      <w:r w:rsidR="003C5E2A" w:rsidRPr="00517C92">
        <w:rPr>
          <w:rFonts w:ascii="Times New Roman" w:hAnsi="Times New Roman" w:cs="Times New Roman"/>
          <w:color w:val="auto"/>
          <w:spacing w:val="2"/>
          <w:sz w:val="28"/>
          <w:szCs w:val="28"/>
        </w:rPr>
        <w:t xml:space="preserve">традиційно займає одне з пріоритетних місць </w:t>
      </w:r>
      <w:r w:rsidR="007038C7">
        <w:rPr>
          <w:rFonts w:ascii="Times New Roman" w:hAnsi="Times New Roman" w:cs="Times New Roman"/>
          <w:color w:val="auto"/>
          <w:spacing w:val="2"/>
          <w:sz w:val="28"/>
          <w:szCs w:val="28"/>
        </w:rPr>
        <w:t xml:space="preserve">в </w:t>
      </w:r>
      <w:r w:rsidRPr="00517C92">
        <w:rPr>
          <w:rFonts w:ascii="Times New Roman" w:hAnsi="Times New Roman" w:cs="Times New Roman"/>
          <w:color w:val="auto"/>
          <w:spacing w:val="2"/>
          <w:sz w:val="28"/>
          <w:szCs w:val="28"/>
        </w:rPr>
        <w:t xml:space="preserve">Україні </w:t>
      </w:r>
      <w:r w:rsidR="003C5E2A" w:rsidRPr="00517C92">
        <w:rPr>
          <w:rFonts w:ascii="Times New Roman" w:hAnsi="Times New Roman" w:cs="Times New Roman"/>
          <w:color w:val="auto"/>
          <w:spacing w:val="2"/>
          <w:sz w:val="28"/>
          <w:szCs w:val="28"/>
        </w:rPr>
        <w:t xml:space="preserve">по частці доходів, що надходять до загальнодержавної скарбниці. </w:t>
      </w:r>
    </w:p>
    <w:p w:rsidR="003C5E2A" w:rsidRPr="00A8773C" w:rsidRDefault="003C5E2A" w:rsidP="00314DE9">
      <w:pPr>
        <w:ind w:firstLine="567"/>
        <w:jc w:val="both"/>
        <w:rPr>
          <w:rFonts w:ascii="Times New Roman" w:hAnsi="Times New Roman" w:cs="Times New Roman"/>
          <w:color w:val="auto"/>
          <w:spacing w:val="2"/>
          <w:sz w:val="28"/>
          <w:szCs w:val="28"/>
        </w:rPr>
      </w:pPr>
      <w:r w:rsidRPr="00A8773C">
        <w:rPr>
          <w:rFonts w:ascii="Times New Roman" w:hAnsi="Times New Roman" w:cs="Times New Roman"/>
          <w:color w:val="auto"/>
          <w:spacing w:val="2"/>
          <w:sz w:val="28"/>
          <w:szCs w:val="28"/>
        </w:rPr>
        <w:t xml:space="preserve">Обсяг надходжень платежів до бюджету </w:t>
      </w:r>
      <w:r w:rsidR="00314DE9" w:rsidRPr="00A8773C">
        <w:rPr>
          <w:rFonts w:ascii="Times New Roman" w:hAnsi="Times New Roman" w:cs="Times New Roman"/>
          <w:color w:val="auto"/>
          <w:spacing w:val="2"/>
          <w:sz w:val="28"/>
          <w:szCs w:val="28"/>
        </w:rPr>
        <w:t>Кременчуцької</w:t>
      </w:r>
      <w:r w:rsidRPr="00A8773C">
        <w:rPr>
          <w:rFonts w:ascii="Times New Roman" w:hAnsi="Times New Roman" w:cs="Times New Roman"/>
          <w:color w:val="auto"/>
          <w:spacing w:val="2"/>
          <w:sz w:val="28"/>
          <w:szCs w:val="28"/>
        </w:rPr>
        <w:t xml:space="preserve"> міської територіальної громади </w:t>
      </w:r>
      <w:r w:rsidR="00314DE9" w:rsidRPr="00A8773C">
        <w:rPr>
          <w:rFonts w:ascii="Times New Roman" w:hAnsi="Times New Roman" w:cs="Times New Roman"/>
          <w:color w:val="auto"/>
          <w:spacing w:val="2"/>
          <w:sz w:val="28"/>
          <w:szCs w:val="28"/>
        </w:rPr>
        <w:t xml:space="preserve">за 2024 рік становить </w:t>
      </w:r>
      <w:r w:rsidR="00517C92" w:rsidRPr="00A8773C">
        <w:rPr>
          <w:rFonts w:ascii="Times New Roman" w:hAnsi="Times New Roman" w:cs="Times New Roman"/>
          <w:color w:val="auto"/>
          <w:spacing w:val="2"/>
          <w:sz w:val="28"/>
          <w:szCs w:val="28"/>
        </w:rPr>
        <w:t xml:space="preserve"> 2 213,6</w:t>
      </w:r>
      <w:r w:rsidR="007038C7">
        <w:rPr>
          <w:rFonts w:ascii="Times New Roman" w:hAnsi="Times New Roman" w:cs="Times New Roman"/>
          <w:color w:val="auto"/>
          <w:spacing w:val="2"/>
          <w:sz w:val="28"/>
          <w:szCs w:val="28"/>
        </w:rPr>
        <w:t xml:space="preserve"> </w:t>
      </w:r>
      <w:r w:rsidR="00517C92" w:rsidRPr="00A8773C">
        <w:rPr>
          <w:rFonts w:ascii="Times New Roman" w:hAnsi="Times New Roman" w:cs="Times New Roman"/>
          <w:color w:val="auto"/>
          <w:spacing w:val="2"/>
          <w:sz w:val="28"/>
          <w:szCs w:val="28"/>
        </w:rPr>
        <w:t>млн</w:t>
      </w:r>
      <w:r w:rsidRPr="00A8773C">
        <w:rPr>
          <w:rFonts w:ascii="Times New Roman" w:hAnsi="Times New Roman" w:cs="Times New Roman"/>
          <w:color w:val="auto"/>
          <w:spacing w:val="2"/>
          <w:sz w:val="28"/>
          <w:szCs w:val="28"/>
        </w:rPr>
        <w:t>.</w:t>
      </w:r>
      <w:r w:rsidR="007038C7">
        <w:rPr>
          <w:rFonts w:ascii="Times New Roman" w:hAnsi="Times New Roman" w:cs="Times New Roman"/>
          <w:color w:val="auto"/>
          <w:spacing w:val="2"/>
          <w:sz w:val="28"/>
          <w:szCs w:val="28"/>
        </w:rPr>
        <w:t xml:space="preserve"> </w:t>
      </w:r>
      <w:r w:rsidR="00517C92" w:rsidRPr="00A8773C">
        <w:rPr>
          <w:rFonts w:ascii="Times New Roman" w:hAnsi="Times New Roman" w:cs="Times New Roman"/>
          <w:color w:val="auto"/>
          <w:spacing w:val="2"/>
          <w:sz w:val="28"/>
          <w:szCs w:val="28"/>
        </w:rPr>
        <w:t>грн.</w:t>
      </w:r>
      <w:r w:rsidRPr="00A8773C">
        <w:rPr>
          <w:rFonts w:ascii="Times New Roman" w:hAnsi="Times New Roman" w:cs="Times New Roman"/>
          <w:color w:val="auto"/>
          <w:spacing w:val="2"/>
          <w:sz w:val="28"/>
          <w:szCs w:val="28"/>
        </w:rPr>
        <w:t xml:space="preserve"> </w:t>
      </w:r>
    </w:p>
    <w:p w:rsidR="003C5E2A" w:rsidRDefault="003C5E2A" w:rsidP="00314DE9">
      <w:pPr>
        <w:ind w:firstLine="567"/>
        <w:jc w:val="both"/>
        <w:rPr>
          <w:rFonts w:ascii="Times New Roman" w:hAnsi="Times New Roman" w:cs="Times New Roman"/>
          <w:color w:val="FF0000"/>
          <w:spacing w:val="2"/>
          <w:sz w:val="28"/>
          <w:szCs w:val="28"/>
        </w:rPr>
      </w:pPr>
      <w:r w:rsidRPr="00A8773C">
        <w:rPr>
          <w:rFonts w:ascii="Times New Roman" w:hAnsi="Times New Roman" w:cs="Times New Roman"/>
          <w:color w:val="auto"/>
          <w:spacing w:val="2"/>
          <w:sz w:val="28"/>
          <w:szCs w:val="28"/>
        </w:rPr>
        <w:t xml:space="preserve">Основну питому вагу у загальній сумі збору податків до місцевого бюджету </w:t>
      </w:r>
      <w:r w:rsidR="00A95D38" w:rsidRPr="00A8773C">
        <w:rPr>
          <w:rFonts w:ascii="Times New Roman" w:hAnsi="Times New Roman" w:cs="Times New Roman"/>
          <w:color w:val="auto"/>
          <w:spacing w:val="2"/>
          <w:sz w:val="28"/>
          <w:szCs w:val="28"/>
        </w:rPr>
        <w:t>Кременчуцької</w:t>
      </w:r>
      <w:r w:rsidRPr="00A8773C">
        <w:rPr>
          <w:rFonts w:ascii="Times New Roman" w:hAnsi="Times New Roman" w:cs="Times New Roman"/>
          <w:color w:val="auto"/>
          <w:spacing w:val="2"/>
          <w:sz w:val="28"/>
          <w:szCs w:val="28"/>
        </w:rPr>
        <w:t xml:space="preserve"> міської територіальної громади за 2024 рік посів податок на доходи фізичних осіб – </w:t>
      </w:r>
      <w:r w:rsidR="00A95D38" w:rsidRPr="00A8773C">
        <w:rPr>
          <w:rFonts w:ascii="Times New Roman" w:hAnsi="Times New Roman" w:cs="Times New Roman"/>
          <w:color w:val="auto"/>
          <w:spacing w:val="2"/>
          <w:sz w:val="28"/>
          <w:szCs w:val="28"/>
        </w:rPr>
        <w:t>69,8</w:t>
      </w:r>
      <w:r w:rsidRPr="00A8773C">
        <w:rPr>
          <w:rFonts w:ascii="Times New Roman" w:hAnsi="Times New Roman" w:cs="Times New Roman"/>
          <w:color w:val="auto"/>
          <w:spacing w:val="2"/>
          <w:sz w:val="28"/>
          <w:szCs w:val="28"/>
        </w:rPr>
        <w:t xml:space="preserve"> </w:t>
      </w:r>
      <w:r w:rsidR="007038C7">
        <w:rPr>
          <w:rFonts w:ascii="Times New Roman" w:hAnsi="Times New Roman" w:cs="Times New Roman"/>
          <w:color w:val="auto"/>
          <w:spacing w:val="2"/>
          <w:sz w:val="28"/>
          <w:szCs w:val="28"/>
        </w:rPr>
        <w:t>%</w:t>
      </w:r>
      <w:r w:rsidRPr="00A8773C">
        <w:rPr>
          <w:rFonts w:ascii="Times New Roman" w:hAnsi="Times New Roman" w:cs="Times New Roman"/>
          <w:color w:val="auto"/>
          <w:spacing w:val="2"/>
          <w:sz w:val="28"/>
          <w:szCs w:val="28"/>
        </w:rPr>
        <w:t xml:space="preserve"> (</w:t>
      </w:r>
      <w:r w:rsidR="00A95D38" w:rsidRPr="00A8773C">
        <w:rPr>
          <w:rFonts w:ascii="Times New Roman" w:hAnsi="Times New Roman" w:cs="Times New Roman"/>
          <w:color w:val="auto"/>
          <w:spacing w:val="2"/>
          <w:sz w:val="28"/>
          <w:szCs w:val="28"/>
        </w:rPr>
        <w:t>1545,8</w:t>
      </w:r>
      <w:r w:rsidRPr="00A8773C">
        <w:rPr>
          <w:rFonts w:ascii="Times New Roman" w:hAnsi="Times New Roman" w:cs="Times New Roman"/>
          <w:color w:val="auto"/>
          <w:spacing w:val="2"/>
          <w:sz w:val="28"/>
          <w:szCs w:val="28"/>
        </w:rPr>
        <w:t> млн</w:t>
      </w:r>
      <w:r w:rsidR="00AB0664" w:rsidRPr="00A8773C">
        <w:rPr>
          <w:rFonts w:ascii="Times New Roman" w:hAnsi="Times New Roman" w:cs="Times New Roman"/>
          <w:color w:val="auto"/>
          <w:spacing w:val="2"/>
          <w:sz w:val="28"/>
          <w:szCs w:val="28"/>
        </w:rPr>
        <w:t>.</w:t>
      </w:r>
      <w:r w:rsidRPr="00A8773C">
        <w:rPr>
          <w:rFonts w:ascii="Times New Roman" w:hAnsi="Times New Roman" w:cs="Times New Roman"/>
          <w:color w:val="auto"/>
          <w:spacing w:val="2"/>
          <w:sz w:val="28"/>
          <w:szCs w:val="28"/>
        </w:rPr>
        <w:t> </w:t>
      </w:r>
      <w:r w:rsidR="00AB0664" w:rsidRPr="00A8773C">
        <w:rPr>
          <w:rFonts w:ascii="Times New Roman" w:hAnsi="Times New Roman" w:cs="Times New Roman"/>
          <w:color w:val="auto"/>
          <w:spacing w:val="2"/>
          <w:sz w:val="28"/>
          <w:szCs w:val="28"/>
        </w:rPr>
        <w:t>грн</w:t>
      </w:r>
      <w:r w:rsidRPr="00A8773C">
        <w:rPr>
          <w:rFonts w:ascii="Times New Roman" w:hAnsi="Times New Roman" w:cs="Times New Roman"/>
          <w:color w:val="auto"/>
          <w:spacing w:val="2"/>
          <w:sz w:val="28"/>
          <w:szCs w:val="28"/>
        </w:rPr>
        <w:t>)</w:t>
      </w:r>
      <w:r w:rsidR="00AB0664" w:rsidRPr="00A8773C">
        <w:rPr>
          <w:rFonts w:ascii="Times New Roman" w:hAnsi="Times New Roman" w:cs="Times New Roman"/>
          <w:color w:val="auto"/>
          <w:spacing w:val="2"/>
          <w:sz w:val="28"/>
          <w:szCs w:val="28"/>
        </w:rPr>
        <w:t>,</w:t>
      </w:r>
      <w:r w:rsidRPr="00A8773C">
        <w:rPr>
          <w:rFonts w:ascii="Times New Roman" w:hAnsi="Times New Roman" w:cs="Times New Roman"/>
          <w:color w:val="auto"/>
          <w:spacing w:val="2"/>
          <w:sz w:val="28"/>
          <w:szCs w:val="28"/>
        </w:rPr>
        <w:t xml:space="preserve"> наступні місця за величиною надходжень займають єдиний податок – </w:t>
      </w:r>
      <w:r w:rsidR="00A95D38" w:rsidRPr="00A8773C">
        <w:rPr>
          <w:rFonts w:ascii="Times New Roman" w:hAnsi="Times New Roman" w:cs="Times New Roman"/>
          <w:color w:val="auto"/>
          <w:spacing w:val="2"/>
          <w:sz w:val="28"/>
          <w:szCs w:val="28"/>
        </w:rPr>
        <w:t>16,2</w:t>
      </w:r>
      <w:r w:rsidRPr="00A8773C">
        <w:rPr>
          <w:rFonts w:ascii="Times New Roman" w:hAnsi="Times New Roman" w:cs="Times New Roman"/>
          <w:color w:val="auto"/>
          <w:spacing w:val="2"/>
          <w:sz w:val="28"/>
          <w:szCs w:val="28"/>
        </w:rPr>
        <w:t> </w:t>
      </w:r>
      <w:r w:rsidR="007038C7">
        <w:rPr>
          <w:rFonts w:ascii="Times New Roman" w:hAnsi="Times New Roman" w:cs="Times New Roman"/>
          <w:color w:val="auto"/>
          <w:spacing w:val="2"/>
          <w:sz w:val="28"/>
          <w:szCs w:val="28"/>
        </w:rPr>
        <w:t>%</w:t>
      </w:r>
      <w:r w:rsidRPr="00A8773C">
        <w:rPr>
          <w:rFonts w:ascii="Times New Roman" w:hAnsi="Times New Roman" w:cs="Times New Roman"/>
          <w:color w:val="auto"/>
          <w:spacing w:val="2"/>
          <w:sz w:val="28"/>
          <w:szCs w:val="28"/>
        </w:rPr>
        <w:t xml:space="preserve"> (</w:t>
      </w:r>
      <w:r w:rsidR="00A95D38" w:rsidRPr="00A8773C">
        <w:rPr>
          <w:rFonts w:ascii="Times New Roman" w:hAnsi="Times New Roman" w:cs="Times New Roman"/>
          <w:color w:val="auto"/>
          <w:spacing w:val="2"/>
          <w:sz w:val="28"/>
          <w:szCs w:val="28"/>
        </w:rPr>
        <w:t>359,4</w:t>
      </w:r>
      <w:r w:rsidRPr="00A8773C">
        <w:rPr>
          <w:rFonts w:ascii="Times New Roman" w:hAnsi="Times New Roman" w:cs="Times New Roman"/>
          <w:color w:val="auto"/>
          <w:spacing w:val="2"/>
          <w:sz w:val="28"/>
          <w:szCs w:val="28"/>
        </w:rPr>
        <w:t xml:space="preserve"> млн</w:t>
      </w:r>
      <w:r w:rsidR="00AB0664" w:rsidRPr="00A8773C">
        <w:rPr>
          <w:rFonts w:ascii="Times New Roman" w:hAnsi="Times New Roman" w:cs="Times New Roman"/>
          <w:color w:val="auto"/>
          <w:spacing w:val="2"/>
          <w:sz w:val="28"/>
          <w:szCs w:val="28"/>
        </w:rPr>
        <w:t>.</w:t>
      </w:r>
      <w:r w:rsidR="007038C7">
        <w:rPr>
          <w:rFonts w:ascii="Times New Roman" w:hAnsi="Times New Roman" w:cs="Times New Roman"/>
          <w:color w:val="auto"/>
          <w:spacing w:val="2"/>
          <w:sz w:val="28"/>
          <w:szCs w:val="28"/>
        </w:rPr>
        <w:t xml:space="preserve"> </w:t>
      </w:r>
      <w:r w:rsidR="00AB0664" w:rsidRPr="00A8773C">
        <w:rPr>
          <w:rFonts w:ascii="Times New Roman" w:hAnsi="Times New Roman" w:cs="Times New Roman"/>
          <w:color w:val="auto"/>
          <w:spacing w:val="2"/>
          <w:sz w:val="28"/>
          <w:szCs w:val="28"/>
        </w:rPr>
        <w:t>грн</w:t>
      </w:r>
      <w:r w:rsidRPr="00A8773C">
        <w:rPr>
          <w:rFonts w:ascii="Times New Roman" w:hAnsi="Times New Roman" w:cs="Times New Roman"/>
          <w:color w:val="auto"/>
          <w:spacing w:val="2"/>
          <w:sz w:val="28"/>
          <w:szCs w:val="28"/>
        </w:rPr>
        <w:t xml:space="preserve">) та податок на майно – </w:t>
      </w:r>
      <w:r w:rsidR="00A95D38" w:rsidRPr="00A8773C">
        <w:rPr>
          <w:rFonts w:ascii="Times New Roman" w:hAnsi="Times New Roman" w:cs="Times New Roman"/>
          <w:color w:val="auto"/>
          <w:spacing w:val="2"/>
          <w:sz w:val="28"/>
          <w:szCs w:val="28"/>
        </w:rPr>
        <w:t>10,2</w:t>
      </w:r>
      <w:r w:rsidRPr="00A8773C">
        <w:rPr>
          <w:rFonts w:ascii="Times New Roman" w:hAnsi="Times New Roman" w:cs="Times New Roman"/>
          <w:color w:val="auto"/>
          <w:spacing w:val="2"/>
          <w:sz w:val="28"/>
          <w:szCs w:val="28"/>
        </w:rPr>
        <w:t> </w:t>
      </w:r>
      <w:r w:rsidR="007038C7">
        <w:rPr>
          <w:rFonts w:ascii="Times New Roman" w:hAnsi="Times New Roman" w:cs="Times New Roman"/>
          <w:color w:val="auto"/>
          <w:spacing w:val="2"/>
          <w:sz w:val="28"/>
          <w:szCs w:val="28"/>
        </w:rPr>
        <w:t>%</w:t>
      </w:r>
      <w:r w:rsidRPr="00A8773C">
        <w:rPr>
          <w:rFonts w:ascii="Times New Roman" w:hAnsi="Times New Roman" w:cs="Times New Roman"/>
          <w:color w:val="auto"/>
          <w:spacing w:val="2"/>
          <w:sz w:val="28"/>
          <w:szCs w:val="28"/>
        </w:rPr>
        <w:t xml:space="preserve"> (</w:t>
      </w:r>
      <w:r w:rsidR="00A95D38" w:rsidRPr="00A8773C">
        <w:rPr>
          <w:rFonts w:ascii="Times New Roman" w:hAnsi="Times New Roman" w:cs="Times New Roman"/>
          <w:color w:val="auto"/>
          <w:spacing w:val="2"/>
          <w:sz w:val="28"/>
          <w:szCs w:val="28"/>
        </w:rPr>
        <w:t>225,4</w:t>
      </w:r>
      <w:r w:rsidRPr="00A8773C">
        <w:rPr>
          <w:rFonts w:ascii="Times New Roman" w:hAnsi="Times New Roman" w:cs="Times New Roman"/>
          <w:color w:val="auto"/>
          <w:spacing w:val="2"/>
          <w:sz w:val="28"/>
          <w:szCs w:val="28"/>
        </w:rPr>
        <w:t> млн</w:t>
      </w:r>
      <w:r w:rsidR="007F1742" w:rsidRPr="00A8773C">
        <w:rPr>
          <w:rFonts w:ascii="Times New Roman" w:hAnsi="Times New Roman" w:cs="Times New Roman"/>
          <w:color w:val="auto"/>
          <w:spacing w:val="2"/>
          <w:sz w:val="28"/>
          <w:szCs w:val="28"/>
        </w:rPr>
        <w:t>.</w:t>
      </w:r>
      <w:r w:rsidRPr="00A8773C">
        <w:rPr>
          <w:rFonts w:ascii="Times New Roman" w:hAnsi="Times New Roman" w:cs="Times New Roman"/>
          <w:color w:val="auto"/>
          <w:spacing w:val="2"/>
          <w:sz w:val="28"/>
          <w:szCs w:val="28"/>
        </w:rPr>
        <w:t> </w:t>
      </w:r>
      <w:r w:rsidR="007F1742" w:rsidRPr="00A8773C">
        <w:rPr>
          <w:rFonts w:ascii="Times New Roman" w:hAnsi="Times New Roman" w:cs="Times New Roman"/>
          <w:color w:val="auto"/>
          <w:spacing w:val="2"/>
          <w:sz w:val="28"/>
          <w:szCs w:val="28"/>
        </w:rPr>
        <w:t>грн</w:t>
      </w:r>
      <w:r w:rsidRPr="00A8773C">
        <w:rPr>
          <w:rFonts w:ascii="Times New Roman" w:hAnsi="Times New Roman" w:cs="Times New Roman"/>
          <w:color w:val="auto"/>
          <w:spacing w:val="2"/>
          <w:sz w:val="28"/>
          <w:szCs w:val="28"/>
        </w:rPr>
        <w:t>, в тому числі</w:t>
      </w:r>
      <w:r w:rsidR="00A95D38" w:rsidRPr="00A8773C">
        <w:rPr>
          <w:rFonts w:ascii="Times New Roman" w:hAnsi="Times New Roman" w:cs="Times New Roman"/>
          <w:color w:val="auto"/>
          <w:spacing w:val="2"/>
          <w:sz w:val="28"/>
          <w:szCs w:val="28"/>
        </w:rPr>
        <w:t>:</w:t>
      </w:r>
      <w:r w:rsidRPr="00A8773C">
        <w:rPr>
          <w:rFonts w:ascii="Times New Roman" w:hAnsi="Times New Roman" w:cs="Times New Roman"/>
          <w:color w:val="auto"/>
          <w:spacing w:val="2"/>
          <w:sz w:val="28"/>
          <w:szCs w:val="28"/>
        </w:rPr>
        <w:t xml:space="preserve"> податок на нерухоме майно, відмінне від земельної ділянки – </w:t>
      </w:r>
      <w:r w:rsidR="00A95D38" w:rsidRPr="00A8773C">
        <w:rPr>
          <w:rFonts w:ascii="Times New Roman" w:hAnsi="Times New Roman" w:cs="Times New Roman"/>
          <w:color w:val="auto"/>
          <w:spacing w:val="2"/>
          <w:sz w:val="28"/>
          <w:szCs w:val="28"/>
        </w:rPr>
        <w:t>25,9</w:t>
      </w:r>
      <w:r w:rsidRPr="00A8773C">
        <w:rPr>
          <w:rFonts w:ascii="Times New Roman" w:hAnsi="Times New Roman" w:cs="Times New Roman"/>
          <w:color w:val="auto"/>
          <w:spacing w:val="2"/>
          <w:sz w:val="28"/>
          <w:szCs w:val="28"/>
        </w:rPr>
        <w:t> млн</w:t>
      </w:r>
      <w:r w:rsidR="007F1742" w:rsidRPr="00A8773C">
        <w:rPr>
          <w:rFonts w:ascii="Times New Roman" w:hAnsi="Times New Roman" w:cs="Times New Roman"/>
          <w:color w:val="auto"/>
          <w:spacing w:val="2"/>
          <w:sz w:val="28"/>
          <w:szCs w:val="28"/>
        </w:rPr>
        <w:t>.</w:t>
      </w:r>
      <w:r w:rsidRPr="00A8773C">
        <w:rPr>
          <w:rFonts w:ascii="Times New Roman" w:hAnsi="Times New Roman" w:cs="Times New Roman"/>
          <w:color w:val="auto"/>
          <w:spacing w:val="2"/>
          <w:sz w:val="28"/>
          <w:szCs w:val="28"/>
        </w:rPr>
        <w:t> </w:t>
      </w:r>
      <w:r w:rsidR="007F1742" w:rsidRPr="00A8773C">
        <w:rPr>
          <w:rFonts w:ascii="Times New Roman" w:hAnsi="Times New Roman" w:cs="Times New Roman"/>
          <w:color w:val="auto"/>
          <w:spacing w:val="2"/>
          <w:sz w:val="28"/>
          <w:szCs w:val="28"/>
        </w:rPr>
        <w:t>грн</w:t>
      </w:r>
      <w:r w:rsidRPr="00A8773C">
        <w:rPr>
          <w:rFonts w:ascii="Times New Roman" w:hAnsi="Times New Roman" w:cs="Times New Roman"/>
          <w:color w:val="auto"/>
          <w:spacing w:val="2"/>
          <w:sz w:val="28"/>
          <w:szCs w:val="28"/>
        </w:rPr>
        <w:t xml:space="preserve">, земельний податок та орендна плата – </w:t>
      </w:r>
      <w:r w:rsidR="00A95D38" w:rsidRPr="00A8773C">
        <w:rPr>
          <w:rFonts w:ascii="Times New Roman" w:hAnsi="Times New Roman" w:cs="Times New Roman"/>
          <w:color w:val="auto"/>
          <w:spacing w:val="2"/>
          <w:sz w:val="28"/>
          <w:szCs w:val="28"/>
        </w:rPr>
        <w:t>198,6</w:t>
      </w:r>
      <w:r w:rsidRPr="00A8773C">
        <w:rPr>
          <w:rFonts w:ascii="Times New Roman" w:hAnsi="Times New Roman" w:cs="Times New Roman"/>
          <w:color w:val="auto"/>
          <w:spacing w:val="2"/>
          <w:sz w:val="28"/>
          <w:szCs w:val="28"/>
        </w:rPr>
        <w:t> млн</w:t>
      </w:r>
      <w:r w:rsidR="007F1742" w:rsidRPr="00A8773C">
        <w:rPr>
          <w:rFonts w:ascii="Times New Roman" w:hAnsi="Times New Roman" w:cs="Times New Roman"/>
          <w:color w:val="auto"/>
          <w:spacing w:val="2"/>
          <w:sz w:val="28"/>
          <w:szCs w:val="28"/>
        </w:rPr>
        <w:t>.</w:t>
      </w:r>
      <w:r w:rsidRPr="00A8773C">
        <w:rPr>
          <w:rFonts w:ascii="Times New Roman" w:hAnsi="Times New Roman" w:cs="Times New Roman"/>
          <w:color w:val="auto"/>
          <w:spacing w:val="2"/>
          <w:sz w:val="28"/>
          <w:szCs w:val="28"/>
        </w:rPr>
        <w:t> </w:t>
      </w:r>
      <w:r w:rsidR="007F1742" w:rsidRPr="00A8773C">
        <w:rPr>
          <w:rFonts w:ascii="Times New Roman" w:hAnsi="Times New Roman" w:cs="Times New Roman"/>
          <w:color w:val="auto"/>
          <w:spacing w:val="2"/>
          <w:sz w:val="28"/>
          <w:szCs w:val="28"/>
        </w:rPr>
        <w:t>грн</w:t>
      </w:r>
      <w:r w:rsidRPr="00A8773C">
        <w:rPr>
          <w:rFonts w:ascii="Times New Roman" w:hAnsi="Times New Roman" w:cs="Times New Roman"/>
          <w:color w:val="auto"/>
          <w:spacing w:val="2"/>
          <w:sz w:val="28"/>
          <w:szCs w:val="28"/>
        </w:rPr>
        <w:t xml:space="preserve">, транспортний податок – </w:t>
      </w:r>
      <w:r w:rsidR="00A95D38" w:rsidRPr="00A8773C">
        <w:rPr>
          <w:rFonts w:ascii="Times New Roman" w:hAnsi="Times New Roman" w:cs="Times New Roman"/>
          <w:color w:val="auto"/>
          <w:spacing w:val="2"/>
          <w:sz w:val="28"/>
          <w:szCs w:val="28"/>
        </w:rPr>
        <w:t>0,9</w:t>
      </w:r>
      <w:r w:rsidRPr="00A8773C">
        <w:rPr>
          <w:rFonts w:ascii="Times New Roman" w:hAnsi="Times New Roman" w:cs="Times New Roman"/>
          <w:color w:val="auto"/>
          <w:spacing w:val="2"/>
          <w:sz w:val="28"/>
          <w:szCs w:val="28"/>
        </w:rPr>
        <w:t> млн</w:t>
      </w:r>
      <w:r w:rsidR="007F1742" w:rsidRPr="00A8773C">
        <w:rPr>
          <w:rFonts w:ascii="Times New Roman" w:hAnsi="Times New Roman" w:cs="Times New Roman"/>
          <w:color w:val="auto"/>
          <w:spacing w:val="2"/>
          <w:sz w:val="28"/>
          <w:szCs w:val="28"/>
        </w:rPr>
        <w:t>. грн</w:t>
      </w:r>
      <w:r w:rsidRPr="00A8773C">
        <w:rPr>
          <w:rFonts w:ascii="Times New Roman" w:hAnsi="Times New Roman" w:cs="Times New Roman"/>
          <w:color w:val="auto"/>
          <w:spacing w:val="2"/>
          <w:sz w:val="28"/>
          <w:szCs w:val="28"/>
        </w:rPr>
        <w:t>).</w:t>
      </w:r>
      <w:r w:rsidRPr="00A8773C">
        <w:rPr>
          <w:rFonts w:ascii="Times New Roman" w:hAnsi="Times New Roman" w:cs="Times New Roman"/>
          <w:color w:val="FF0000"/>
          <w:spacing w:val="2"/>
          <w:sz w:val="28"/>
          <w:szCs w:val="28"/>
        </w:rPr>
        <w:t xml:space="preserve"> </w:t>
      </w:r>
    </w:p>
    <w:p w:rsidR="001E3C4C" w:rsidRPr="00A8773C" w:rsidRDefault="001E3C4C" w:rsidP="00314DE9">
      <w:pPr>
        <w:ind w:firstLine="567"/>
        <w:jc w:val="both"/>
        <w:rPr>
          <w:rFonts w:ascii="Times New Roman" w:hAnsi="Times New Roman" w:cs="Times New Roman"/>
          <w:color w:val="FF0000"/>
          <w:spacing w:val="2"/>
          <w:sz w:val="28"/>
          <w:szCs w:val="28"/>
        </w:rPr>
      </w:pPr>
    </w:p>
    <w:p w:rsidR="003C5E2A" w:rsidRPr="00A8773C" w:rsidRDefault="003C5E2A" w:rsidP="0081530B">
      <w:pPr>
        <w:ind w:firstLine="709"/>
        <w:jc w:val="both"/>
        <w:rPr>
          <w:rFonts w:ascii="Times New Roman" w:hAnsi="Times New Roman" w:cs="Times New Roman"/>
          <w:color w:val="auto"/>
          <w:spacing w:val="2"/>
          <w:sz w:val="28"/>
          <w:szCs w:val="28"/>
        </w:rPr>
      </w:pPr>
      <w:r w:rsidRPr="00A8773C">
        <w:rPr>
          <w:rFonts w:ascii="Times New Roman" w:hAnsi="Times New Roman" w:cs="Times New Roman"/>
          <w:color w:val="auto"/>
          <w:spacing w:val="2"/>
          <w:sz w:val="28"/>
          <w:szCs w:val="28"/>
        </w:rPr>
        <w:lastRenderedPageBreak/>
        <w:t>Крім перелічених вище, до бюджету громади надійшло</w:t>
      </w:r>
      <w:r w:rsidR="00E10F30" w:rsidRPr="00A8773C">
        <w:rPr>
          <w:rFonts w:ascii="Times New Roman" w:hAnsi="Times New Roman" w:cs="Times New Roman"/>
          <w:color w:val="auto"/>
          <w:spacing w:val="2"/>
          <w:sz w:val="28"/>
          <w:szCs w:val="28"/>
        </w:rPr>
        <w:t>:</w:t>
      </w:r>
      <w:r w:rsidRPr="00A8773C">
        <w:rPr>
          <w:rFonts w:ascii="Times New Roman" w:hAnsi="Times New Roman" w:cs="Times New Roman"/>
          <w:color w:val="auto"/>
          <w:spacing w:val="2"/>
          <w:sz w:val="28"/>
          <w:szCs w:val="28"/>
        </w:rPr>
        <w:t xml:space="preserve"> податку на прибуток – </w:t>
      </w:r>
      <w:r w:rsidR="00A95D38" w:rsidRPr="00A8773C">
        <w:rPr>
          <w:rFonts w:ascii="Times New Roman" w:hAnsi="Times New Roman" w:cs="Times New Roman"/>
          <w:color w:val="auto"/>
          <w:spacing w:val="2"/>
          <w:sz w:val="28"/>
          <w:szCs w:val="28"/>
        </w:rPr>
        <w:t>2,6</w:t>
      </w:r>
      <w:r w:rsidRPr="00A8773C">
        <w:rPr>
          <w:rFonts w:ascii="Times New Roman" w:hAnsi="Times New Roman" w:cs="Times New Roman"/>
          <w:color w:val="auto"/>
          <w:spacing w:val="2"/>
          <w:sz w:val="28"/>
          <w:szCs w:val="28"/>
        </w:rPr>
        <w:t> млн</w:t>
      </w:r>
      <w:r w:rsidR="007F1742" w:rsidRPr="00A8773C">
        <w:rPr>
          <w:rFonts w:ascii="Times New Roman" w:hAnsi="Times New Roman" w:cs="Times New Roman"/>
          <w:color w:val="auto"/>
          <w:spacing w:val="2"/>
          <w:sz w:val="28"/>
          <w:szCs w:val="28"/>
        </w:rPr>
        <w:t>.</w:t>
      </w:r>
      <w:r w:rsidRPr="00A8773C">
        <w:rPr>
          <w:rFonts w:ascii="Times New Roman" w:hAnsi="Times New Roman" w:cs="Times New Roman"/>
          <w:color w:val="auto"/>
          <w:spacing w:val="2"/>
          <w:sz w:val="28"/>
          <w:szCs w:val="28"/>
        </w:rPr>
        <w:t> </w:t>
      </w:r>
      <w:r w:rsidR="007F1742" w:rsidRPr="00A8773C">
        <w:rPr>
          <w:rFonts w:ascii="Times New Roman" w:hAnsi="Times New Roman" w:cs="Times New Roman"/>
          <w:color w:val="auto"/>
          <w:spacing w:val="2"/>
          <w:sz w:val="28"/>
          <w:szCs w:val="28"/>
        </w:rPr>
        <w:t>грн</w:t>
      </w:r>
      <w:r w:rsidRPr="00A8773C">
        <w:rPr>
          <w:rFonts w:ascii="Times New Roman" w:hAnsi="Times New Roman" w:cs="Times New Roman"/>
          <w:color w:val="auto"/>
          <w:spacing w:val="2"/>
          <w:sz w:val="28"/>
          <w:szCs w:val="28"/>
        </w:rPr>
        <w:t xml:space="preserve">, </w:t>
      </w:r>
      <w:r w:rsidR="00DD1215" w:rsidRPr="00A8773C">
        <w:rPr>
          <w:rFonts w:ascii="Times New Roman" w:hAnsi="Times New Roman" w:cs="Times New Roman"/>
          <w:color w:val="auto"/>
          <w:spacing w:val="2"/>
          <w:sz w:val="28"/>
          <w:szCs w:val="28"/>
        </w:rPr>
        <w:t>частин</w:t>
      </w:r>
      <w:r w:rsidR="00A8773C" w:rsidRPr="00A8773C">
        <w:rPr>
          <w:rFonts w:ascii="Times New Roman" w:hAnsi="Times New Roman" w:cs="Times New Roman"/>
          <w:color w:val="auto"/>
          <w:spacing w:val="2"/>
          <w:sz w:val="28"/>
          <w:szCs w:val="28"/>
        </w:rPr>
        <w:t>и</w:t>
      </w:r>
      <w:r w:rsidR="00DD1215" w:rsidRPr="00A8773C">
        <w:rPr>
          <w:rFonts w:ascii="Times New Roman" w:hAnsi="Times New Roman" w:cs="Times New Roman"/>
          <w:color w:val="auto"/>
          <w:spacing w:val="2"/>
          <w:sz w:val="28"/>
          <w:szCs w:val="28"/>
        </w:rPr>
        <w:t xml:space="preserve"> чистого прибутку (доходу) комунальних</w:t>
      </w:r>
      <w:r w:rsidR="00A8773C" w:rsidRPr="00A8773C">
        <w:rPr>
          <w:rFonts w:ascii="Times New Roman" w:hAnsi="Times New Roman" w:cs="Times New Roman"/>
          <w:color w:val="auto"/>
          <w:spacing w:val="2"/>
          <w:sz w:val="28"/>
          <w:szCs w:val="28"/>
        </w:rPr>
        <w:t xml:space="preserve"> унітарних підприємств –</w:t>
      </w:r>
      <w:r w:rsidRPr="00A8773C">
        <w:rPr>
          <w:rFonts w:ascii="Times New Roman" w:hAnsi="Times New Roman" w:cs="Times New Roman"/>
          <w:color w:val="auto"/>
          <w:spacing w:val="2"/>
          <w:sz w:val="28"/>
          <w:szCs w:val="28"/>
        </w:rPr>
        <w:t xml:space="preserve"> </w:t>
      </w:r>
      <w:r w:rsidR="00542EF3">
        <w:rPr>
          <w:rFonts w:ascii="Times New Roman" w:hAnsi="Times New Roman" w:cs="Times New Roman"/>
          <w:color w:val="auto"/>
          <w:spacing w:val="2"/>
          <w:sz w:val="28"/>
          <w:szCs w:val="28"/>
        </w:rPr>
        <w:t>2,9 млн. грн</w:t>
      </w:r>
      <w:r w:rsidR="00A8773C" w:rsidRPr="00A8773C">
        <w:rPr>
          <w:rFonts w:ascii="Times New Roman" w:hAnsi="Times New Roman" w:cs="Times New Roman"/>
          <w:color w:val="auto"/>
          <w:spacing w:val="2"/>
          <w:sz w:val="28"/>
          <w:szCs w:val="28"/>
        </w:rPr>
        <w:t xml:space="preserve">, акцизного податку </w:t>
      </w:r>
      <w:r w:rsidRPr="00A8773C">
        <w:rPr>
          <w:rFonts w:ascii="Times New Roman" w:hAnsi="Times New Roman" w:cs="Times New Roman"/>
          <w:color w:val="auto"/>
          <w:spacing w:val="2"/>
          <w:sz w:val="28"/>
          <w:szCs w:val="28"/>
        </w:rPr>
        <w:t xml:space="preserve">з реалізації суб’єктами господарювання роздрібної торгівлі підакцизних товарів – </w:t>
      </w:r>
      <w:r w:rsidR="00A95D38" w:rsidRPr="00A8773C">
        <w:rPr>
          <w:rFonts w:ascii="Times New Roman" w:hAnsi="Times New Roman" w:cs="Times New Roman"/>
          <w:color w:val="auto"/>
          <w:spacing w:val="2"/>
          <w:sz w:val="28"/>
          <w:szCs w:val="28"/>
        </w:rPr>
        <w:t>67,9</w:t>
      </w:r>
      <w:r w:rsidRPr="00A8773C">
        <w:rPr>
          <w:rFonts w:ascii="Times New Roman" w:hAnsi="Times New Roman" w:cs="Times New Roman"/>
          <w:color w:val="auto"/>
          <w:spacing w:val="2"/>
          <w:sz w:val="28"/>
          <w:szCs w:val="28"/>
        </w:rPr>
        <w:t> млн</w:t>
      </w:r>
      <w:r w:rsidR="007F1742" w:rsidRPr="00A8773C">
        <w:rPr>
          <w:rFonts w:ascii="Times New Roman" w:hAnsi="Times New Roman" w:cs="Times New Roman"/>
          <w:color w:val="auto"/>
          <w:spacing w:val="2"/>
          <w:sz w:val="28"/>
          <w:szCs w:val="28"/>
        </w:rPr>
        <w:t>.</w:t>
      </w:r>
      <w:r w:rsidRPr="00A8773C">
        <w:rPr>
          <w:rFonts w:ascii="Times New Roman" w:hAnsi="Times New Roman" w:cs="Times New Roman"/>
          <w:color w:val="auto"/>
          <w:spacing w:val="2"/>
          <w:sz w:val="28"/>
          <w:szCs w:val="28"/>
        </w:rPr>
        <w:t> </w:t>
      </w:r>
      <w:r w:rsidR="007F1742" w:rsidRPr="00A8773C">
        <w:rPr>
          <w:rFonts w:ascii="Times New Roman" w:hAnsi="Times New Roman" w:cs="Times New Roman"/>
          <w:color w:val="auto"/>
          <w:spacing w:val="2"/>
          <w:sz w:val="28"/>
          <w:szCs w:val="28"/>
        </w:rPr>
        <w:t>грн</w:t>
      </w:r>
      <w:r w:rsidRPr="00A8773C">
        <w:rPr>
          <w:rFonts w:ascii="Times New Roman" w:hAnsi="Times New Roman" w:cs="Times New Roman"/>
          <w:color w:val="auto"/>
          <w:spacing w:val="2"/>
          <w:sz w:val="28"/>
          <w:szCs w:val="28"/>
        </w:rPr>
        <w:t xml:space="preserve">, рентної плати за користування надрами – </w:t>
      </w:r>
      <w:r w:rsidR="00A95D38" w:rsidRPr="00A8773C">
        <w:rPr>
          <w:rFonts w:ascii="Times New Roman" w:hAnsi="Times New Roman" w:cs="Times New Roman"/>
          <w:color w:val="auto"/>
          <w:spacing w:val="2"/>
          <w:sz w:val="28"/>
          <w:szCs w:val="28"/>
        </w:rPr>
        <w:t>0,9</w:t>
      </w:r>
      <w:r w:rsidRPr="00A8773C">
        <w:rPr>
          <w:rFonts w:ascii="Times New Roman" w:hAnsi="Times New Roman" w:cs="Times New Roman"/>
          <w:color w:val="auto"/>
          <w:spacing w:val="2"/>
          <w:sz w:val="28"/>
          <w:szCs w:val="28"/>
        </w:rPr>
        <w:t> млн</w:t>
      </w:r>
      <w:r w:rsidR="007F1742" w:rsidRPr="00A8773C">
        <w:rPr>
          <w:rFonts w:ascii="Times New Roman" w:hAnsi="Times New Roman" w:cs="Times New Roman"/>
          <w:color w:val="auto"/>
          <w:spacing w:val="2"/>
          <w:sz w:val="28"/>
          <w:szCs w:val="28"/>
        </w:rPr>
        <w:t>.</w:t>
      </w:r>
      <w:r w:rsidRPr="00A8773C">
        <w:rPr>
          <w:rFonts w:ascii="Times New Roman" w:hAnsi="Times New Roman" w:cs="Times New Roman"/>
          <w:color w:val="auto"/>
          <w:spacing w:val="2"/>
          <w:sz w:val="28"/>
          <w:szCs w:val="28"/>
        </w:rPr>
        <w:t> </w:t>
      </w:r>
      <w:r w:rsidR="007F1742" w:rsidRPr="00A8773C">
        <w:rPr>
          <w:rFonts w:ascii="Times New Roman" w:hAnsi="Times New Roman" w:cs="Times New Roman"/>
          <w:color w:val="auto"/>
          <w:spacing w:val="2"/>
          <w:sz w:val="28"/>
          <w:szCs w:val="28"/>
        </w:rPr>
        <w:t>грн</w:t>
      </w:r>
      <w:r w:rsidRPr="00A8773C">
        <w:rPr>
          <w:rFonts w:ascii="Times New Roman" w:hAnsi="Times New Roman" w:cs="Times New Roman"/>
          <w:color w:val="auto"/>
          <w:spacing w:val="2"/>
          <w:sz w:val="28"/>
          <w:szCs w:val="28"/>
        </w:rPr>
        <w:t xml:space="preserve">, екологічного податку – </w:t>
      </w:r>
      <w:r w:rsidR="00A95D38" w:rsidRPr="00A8773C">
        <w:rPr>
          <w:rFonts w:ascii="Times New Roman" w:hAnsi="Times New Roman" w:cs="Times New Roman"/>
          <w:color w:val="auto"/>
          <w:spacing w:val="2"/>
          <w:sz w:val="28"/>
          <w:szCs w:val="28"/>
        </w:rPr>
        <w:t>6,0</w:t>
      </w:r>
      <w:r w:rsidRPr="00A8773C">
        <w:rPr>
          <w:rFonts w:ascii="Times New Roman" w:hAnsi="Times New Roman" w:cs="Times New Roman"/>
          <w:color w:val="auto"/>
          <w:spacing w:val="2"/>
          <w:sz w:val="28"/>
          <w:szCs w:val="28"/>
        </w:rPr>
        <w:t> млн</w:t>
      </w:r>
      <w:r w:rsidR="007F1742" w:rsidRPr="00A8773C">
        <w:rPr>
          <w:rFonts w:ascii="Times New Roman" w:hAnsi="Times New Roman" w:cs="Times New Roman"/>
          <w:color w:val="auto"/>
          <w:spacing w:val="2"/>
          <w:sz w:val="28"/>
          <w:szCs w:val="28"/>
        </w:rPr>
        <w:t>.</w:t>
      </w:r>
      <w:r w:rsidRPr="00A8773C">
        <w:rPr>
          <w:rFonts w:ascii="Times New Roman" w:hAnsi="Times New Roman" w:cs="Times New Roman"/>
          <w:color w:val="auto"/>
          <w:spacing w:val="2"/>
          <w:sz w:val="28"/>
          <w:szCs w:val="28"/>
        </w:rPr>
        <w:t> </w:t>
      </w:r>
      <w:r w:rsidR="007F1742" w:rsidRPr="00A8773C">
        <w:rPr>
          <w:rFonts w:ascii="Times New Roman" w:hAnsi="Times New Roman" w:cs="Times New Roman"/>
          <w:color w:val="auto"/>
          <w:spacing w:val="2"/>
          <w:sz w:val="28"/>
          <w:szCs w:val="28"/>
        </w:rPr>
        <w:t>грн</w:t>
      </w:r>
      <w:r w:rsidRPr="00A8773C">
        <w:rPr>
          <w:rFonts w:ascii="Times New Roman" w:hAnsi="Times New Roman" w:cs="Times New Roman"/>
          <w:color w:val="auto"/>
          <w:spacing w:val="2"/>
          <w:sz w:val="28"/>
          <w:szCs w:val="28"/>
        </w:rPr>
        <w:t xml:space="preserve"> та інших надходжень – </w:t>
      </w:r>
      <w:r w:rsidR="00F60C81" w:rsidRPr="00A8773C">
        <w:rPr>
          <w:rFonts w:ascii="Times New Roman" w:hAnsi="Times New Roman" w:cs="Times New Roman"/>
          <w:color w:val="auto"/>
          <w:spacing w:val="2"/>
          <w:sz w:val="28"/>
          <w:szCs w:val="28"/>
        </w:rPr>
        <w:t>5,6</w:t>
      </w:r>
      <w:r w:rsidRPr="00A8773C">
        <w:rPr>
          <w:rFonts w:ascii="Times New Roman" w:hAnsi="Times New Roman" w:cs="Times New Roman"/>
          <w:color w:val="auto"/>
          <w:spacing w:val="2"/>
          <w:sz w:val="28"/>
          <w:szCs w:val="28"/>
        </w:rPr>
        <w:t> млн</w:t>
      </w:r>
      <w:r w:rsidR="007F1742" w:rsidRPr="00A8773C">
        <w:rPr>
          <w:rFonts w:ascii="Times New Roman" w:hAnsi="Times New Roman" w:cs="Times New Roman"/>
          <w:color w:val="auto"/>
          <w:spacing w:val="2"/>
          <w:sz w:val="28"/>
          <w:szCs w:val="28"/>
        </w:rPr>
        <w:t>. грн</w:t>
      </w:r>
      <w:r w:rsidRPr="00A8773C">
        <w:rPr>
          <w:rFonts w:ascii="Times New Roman" w:hAnsi="Times New Roman" w:cs="Times New Roman"/>
          <w:color w:val="auto"/>
          <w:spacing w:val="2"/>
          <w:sz w:val="28"/>
          <w:szCs w:val="28"/>
        </w:rPr>
        <w:t>.</w:t>
      </w:r>
    </w:p>
    <w:p w:rsidR="00F60C81" w:rsidRPr="00F60C81" w:rsidRDefault="003C5E2A" w:rsidP="00F60C81">
      <w:pPr>
        <w:tabs>
          <w:tab w:val="left" w:pos="540"/>
        </w:tabs>
        <w:ind w:firstLine="567"/>
        <w:jc w:val="both"/>
        <w:rPr>
          <w:rFonts w:ascii="Times New Roman" w:hAnsi="Times New Roman" w:cs="Times New Roman"/>
          <w:color w:val="auto"/>
          <w:spacing w:val="2"/>
          <w:sz w:val="28"/>
          <w:szCs w:val="28"/>
        </w:rPr>
      </w:pPr>
      <w:r w:rsidRPr="00F60C81">
        <w:rPr>
          <w:rFonts w:ascii="Times New Roman" w:hAnsi="Times New Roman" w:cs="Times New Roman"/>
          <w:color w:val="auto"/>
          <w:spacing w:val="2"/>
          <w:sz w:val="28"/>
          <w:szCs w:val="28"/>
        </w:rPr>
        <w:t xml:space="preserve">Аналіз надходжень податків за 2024 рік до бюджету </w:t>
      </w:r>
      <w:r w:rsidR="00E22216" w:rsidRPr="00F60C81">
        <w:rPr>
          <w:rFonts w:ascii="Times New Roman" w:hAnsi="Times New Roman" w:cs="Times New Roman"/>
          <w:color w:val="auto"/>
          <w:spacing w:val="2"/>
          <w:sz w:val="28"/>
          <w:szCs w:val="28"/>
        </w:rPr>
        <w:t xml:space="preserve">Кременчуцької </w:t>
      </w:r>
      <w:r w:rsidRPr="00F60C81">
        <w:rPr>
          <w:rFonts w:ascii="Times New Roman" w:hAnsi="Times New Roman" w:cs="Times New Roman"/>
          <w:color w:val="auto"/>
          <w:spacing w:val="2"/>
          <w:sz w:val="28"/>
          <w:szCs w:val="28"/>
        </w:rPr>
        <w:t xml:space="preserve">міської територіальної громади </w:t>
      </w:r>
      <w:r w:rsidR="00542EF3">
        <w:rPr>
          <w:rFonts w:ascii="Times New Roman" w:hAnsi="Times New Roman" w:cs="Times New Roman"/>
          <w:color w:val="auto"/>
          <w:spacing w:val="2"/>
          <w:sz w:val="28"/>
          <w:szCs w:val="28"/>
        </w:rPr>
        <w:t xml:space="preserve">показав </w:t>
      </w:r>
      <w:r w:rsidR="00E22216" w:rsidRPr="00F60C81">
        <w:rPr>
          <w:rFonts w:ascii="Times New Roman" w:hAnsi="Times New Roman" w:cs="Times New Roman"/>
          <w:color w:val="auto"/>
          <w:spacing w:val="2"/>
          <w:sz w:val="28"/>
          <w:szCs w:val="28"/>
        </w:rPr>
        <w:t>п</w:t>
      </w:r>
      <w:r w:rsidRPr="00F60C81">
        <w:rPr>
          <w:rFonts w:ascii="Times New Roman" w:hAnsi="Times New Roman" w:cs="Times New Roman"/>
          <w:color w:val="auto"/>
          <w:spacing w:val="2"/>
          <w:sz w:val="28"/>
          <w:szCs w:val="28"/>
        </w:rPr>
        <w:t xml:space="preserve">риріст надходжень </w:t>
      </w:r>
      <w:r w:rsidR="00E22216" w:rsidRPr="00F60C81">
        <w:rPr>
          <w:rFonts w:ascii="Times New Roman" w:hAnsi="Times New Roman" w:cs="Times New Roman"/>
          <w:color w:val="auto"/>
          <w:spacing w:val="2"/>
          <w:sz w:val="28"/>
          <w:szCs w:val="28"/>
        </w:rPr>
        <w:t xml:space="preserve">в порівнянні з минулорічним рівнем збору </w:t>
      </w:r>
      <w:r w:rsidRPr="00F60C81">
        <w:rPr>
          <w:rFonts w:ascii="Times New Roman" w:hAnsi="Times New Roman" w:cs="Times New Roman"/>
          <w:color w:val="auto"/>
          <w:spacing w:val="2"/>
          <w:sz w:val="28"/>
          <w:szCs w:val="28"/>
        </w:rPr>
        <w:t xml:space="preserve">по </w:t>
      </w:r>
      <w:r w:rsidR="00E22216" w:rsidRPr="00F60C81">
        <w:rPr>
          <w:rFonts w:ascii="Times New Roman" w:hAnsi="Times New Roman" w:cs="Times New Roman"/>
          <w:color w:val="auto"/>
          <w:spacing w:val="2"/>
          <w:sz w:val="28"/>
          <w:szCs w:val="28"/>
        </w:rPr>
        <w:t>таких</w:t>
      </w:r>
      <w:r w:rsidRPr="00F60C81">
        <w:rPr>
          <w:rFonts w:ascii="Times New Roman" w:hAnsi="Times New Roman" w:cs="Times New Roman"/>
          <w:color w:val="auto"/>
          <w:spacing w:val="2"/>
          <w:sz w:val="28"/>
          <w:szCs w:val="28"/>
        </w:rPr>
        <w:t xml:space="preserve"> податках: </w:t>
      </w:r>
      <w:r w:rsidR="00F60C81" w:rsidRPr="00F60C81">
        <w:rPr>
          <w:rFonts w:ascii="Times New Roman" w:hAnsi="Times New Roman" w:cs="Times New Roman"/>
          <w:color w:val="auto"/>
          <w:spacing w:val="2"/>
          <w:sz w:val="28"/>
          <w:szCs w:val="28"/>
        </w:rPr>
        <w:t>по єдиному податку – на 103,3 млн. грн або 40,3 </w:t>
      </w:r>
      <w:r w:rsidR="00542EF3">
        <w:rPr>
          <w:rFonts w:ascii="Times New Roman" w:hAnsi="Times New Roman" w:cs="Times New Roman"/>
          <w:color w:val="auto"/>
          <w:spacing w:val="2"/>
          <w:sz w:val="28"/>
          <w:szCs w:val="28"/>
        </w:rPr>
        <w:t>%</w:t>
      </w:r>
      <w:r w:rsidR="00F60C81" w:rsidRPr="00F60C81">
        <w:rPr>
          <w:rFonts w:ascii="Times New Roman" w:hAnsi="Times New Roman" w:cs="Times New Roman"/>
          <w:color w:val="auto"/>
          <w:spacing w:val="2"/>
          <w:sz w:val="28"/>
          <w:szCs w:val="28"/>
        </w:rPr>
        <w:t>; по податку на майно – на 15,9 млн. грн або на 7,6 </w:t>
      </w:r>
      <w:r w:rsidR="00542EF3">
        <w:rPr>
          <w:rFonts w:ascii="Times New Roman" w:hAnsi="Times New Roman" w:cs="Times New Roman"/>
          <w:color w:val="auto"/>
          <w:spacing w:val="2"/>
          <w:sz w:val="28"/>
          <w:szCs w:val="28"/>
        </w:rPr>
        <w:t>%</w:t>
      </w:r>
      <w:r w:rsidR="00F60C81" w:rsidRPr="00F60C81">
        <w:rPr>
          <w:rFonts w:ascii="Times New Roman" w:hAnsi="Times New Roman" w:cs="Times New Roman"/>
          <w:color w:val="auto"/>
          <w:spacing w:val="2"/>
          <w:sz w:val="28"/>
          <w:szCs w:val="28"/>
        </w:rPr>
        <w:t>, в т. ч. по податку на нерухоме майно – на 4,8 млн. грн або 23,0 </w:t>
      </w:r>
      <w:r w:rsidR="00542EF3">
        <w:rPr>
          <w:rFonts w:ascii="Times New Roman" w:hAnsi="Times New Roman" w:cs="Times New Roman"/>
          <w:color w:val="auto"/>
          <w:spacing w:val="2"/>
          <w:sz w:val="28"/>
          <w:szCs w:val="28"/>
        </w:rPr>
        <w:t>%</w:t>
      </w:r>
      <w:r w:rsidR="00F60C81" w:rsidRPr="00F60C81">
        <w:rPr>
          <w:rFonts w:ascii="Times New Roman" w:hAnsi="Times New Roman" w:cs="Times New Roman"/>
          <w:color w:val="auto"/>
          <w:spacing w:val="2"/>
          <w:sz w:val="28"/>
          <w:szCs w:val="28"/>
        </w:rPr>
        <w:t>, по земельному податку та орендній платі – на 10,8 млн. грн або 5,7 </w:t>
      </w:r>
      <w:r w:rsidR="00542EF3">
        <w:rPr>
          <w:rFonts w:ascii="Times New Roman" w:hAnsi="Times New Roman" w:cs="Times New Roman"/>
          <w:color w:val="auto"/>
          <w:spacing w:val="2"/>
          <w:sz w:val="28"/>
          <w:szCs w:val="28"/>
        </w:rPr>
        <w:t>%</w:t>
      </w:r>
      <w:r w:rsidR="00F60C81" w:rsidRPr="00F60C81">
        <w:rPr>
          <w:rFonts w:ascii="Times New Roman" w:hAnsi="Times New Roman" w:cs="Times New Roman"/>
          <w:color w:val="auto"/>
          <w:spacing w:val="2"/>
          <w:sz w:val="28"/>
          <w:szCs w:val="28"/>
        </w:rPr>
        <w:t xml:space="preserve">; </w:t>
      </w:r>
      <w:r w:rsidRPr="00F60C81">
        <w:rPr>
          <w:rFonts w:ascii="Times New Roman" w:hAnsi="Times New Roman" w:cs="Times New Roman"/>
          <w:color w:val="auto"/>
          <w:spacing w:val="2"/>
          <w:sz w:val="28"/>
          <w:szCs w:val="28"/>
        </w:rPr>
        <w:t xml:space="preserve">по акцизному податку з реалізації суб’єктами господарювання роздрібної торгівлі підакцизними товарами – на </w:t>
      </w:r>
      <w:r w:rsidR="00F60C81" w:rsidRPr="00F60C81">
        <w:rPr>
          <w:rFonts w:ascii="Times New Roman" w:hAnsi="Times New Roman" w:cs="Times New Roman"/>
          <w:color w:val="auto"/>
          <w:spacing w:val="2"/>
          <w:sz w:val="28"/>
          <w:szCs w:val="28"/>
        </w:rPr>
        <w:t>11,5</w:t>
      </w:r>
      <w:r w:rsidRPr="00F60C81">
        <w:rPr>
          <w:rFonts w:ascii="Times New Roman" w:hAnsi="Times New Roman" w:cs="Times New Roman"/>
          <w:color w:val="auto"/>
          <w:spacing w:val="2"/>
          <w:sz w:val="28"/>
          <w:szCs w:val="28"/>
        </w:rPr>
        <w:t> млн</w:t>
      </w:r>
      <w:r w:rsidR="007F1742" w:rsidRPr="00F60C81">
        <w:rPr>
          <w:rFonts w:ascii="Times New Roman" w:hAnsi="Times New Roman" w:cs="Times New Roman"/>
          <w:color w:val="auto"/>
          <w:spacing w:val="2"/>
          <w:sz w:val="28"/>
          <w:szCs w:val="28"/>
        </w:rPr>
        <w:t>.</w:t>
      </w:r>
      <w:r w:rsidRPr="00F60C81">
        <w:rPr>
          <w:rFonts w:ascii="Times New Roman" w:hAnsi="Times New Roman" w:cs="Times New Roman"/>
          <w:color w:val="auto"/>
          <w:spacing w:val="2"/>
          <w:sz w:val="28"/>
          <w:szCs w:val="28"/>
        </w:rPr>
        <w:t> </w:t>
      </w:r>
      <w:r w:rsidR="007F1742" w:rsidRPr="00F60C81">
        <w:rPr>
          <w:rFonts w:ascii="Times New Roman" w:hAnsi="Times New Roman" w:cs="Times New Roman"/>
          <w:color w:val="auto"/>
          <w:spacing w:val="2"/>
          <w:sz w:val="28"/>
          <w:szCs w:val="28"/>
        </w:rPr>
        <w:t>грн</w:t>
      </w:r>
      <w:r w:rsidRPr="00F60C81">
        <w:rPr>
          <w:rFonts w:ascii="Times New Roman" w:hAnsi="Times New Roman" w:cs="Times New Roman"/>
          <w:color w:val="auto"/>
          <w:spacing w:val="2"/>
          <w:sz w:val="28"/>
          <w:szCs w:val="28"/>
        </w:rPr>
        <w:t xml:space="preserve"> або </w:t>
      </w:r>
      <w:r w:rsidR="00F60C81" w:rsidRPr="00F60C81">
        <w:rPr>
          <w:rFonts w:ascii="Times New Roman" w:hAnsi="Times New Roman" w:cs="Times New Roman"/>
          <w:color w:val="auto"/>
          <w:spacing w:val="2"/>
          <w:sz w:val="28"/>
          <w:szCs w:val="28"/>
        </w:rPr>
        <w:t>20,4</w:t>
      </w:r>
      <w:r w:rsidRPr="00F60C81">
        <w:rPr>
          <w:rFonts w:ascii="Times New Roman" w:hAnsi="Times New Roman" w:cs="Times New Roman"/>
          <w:color w:val="auto"/>
          <w:spacing w:val="2"/>
          <w:sz w:val="28"/>
          <w:szCs w:val="28"/>
        </w:rPr>
        <w:t> </w:t>
      </w:r>
      <w:r w:rsidR="00542EF3">
        <w:rPr>
          <w:rFonts w:ascii="Times New Roman" w:hAnsi="Times New Roman" w:cs="Times New Roman"/>
          <w:color w:val="auto"/>
          <w:spacing w:val="2"/>
          <w:sz w:val="28"/>
          <w:szCs w:val="28"/>
        </w:rPr>
        <w:t>%</w:t>
      </w:r>
      <w:r w:rsidRPr="00F60C81">
        <w:rPr>
          <w:rFonts w:ascii="Times New Roman" w:hAnsi="Times New Roman" w:cs="Times New Roman"/>
          <w:color w:val="auto"/>
          <w:spacing w:val="2"/>
          <w:sz w:val="28"/>
          <w:szCs w:val="28"/>
        </w:rPr>
        <w:t>.</w:t>
      </w:r>
    </w:p>
    <w:p w:rsidR="00C53C20" w:rsidRPr="00F60C81" w:rsidRDefault="003C5E2A" w:rsidP="00F60C81">
      <w:pPr>
        <w:tabs>
          <w:tab w:val="left" w:pos="540"/>
        </w:tabs>
        <w:ind w:firstLine="709"/>
        <w:jc w:val="both"/>
        <w:rPr>
          <w:rFonts w:ascii="Times New Roman" w:hAnsi="Times New Roman" w:cs="Times New Roman"/>
          <w:color w:val="FF0000"/>
          <w:spacing w:val="2"/>
          <w:sz w:val="28"/>
          <w:szCs w:val="28"/>
        </w:rPr>
      </w:pPr>
      <w:r w:rsidRPr="00252D46">
        <w:rPr>
          <w:rFonts w:ascii="Times New Roman" w:hAnsi="Times New Roman" w:cs="Times New Roman"/>
          <w:color w:val="FF0000"/>
          <w:spacing w:val="2"/>
          <w:sz w:val="28"/>
          <w:szCs w:val="28"/>
        </w:rPr>
        <w:t xml:space="preserve"> </w:t>
      </w:r>
      <w:r w:rsidR="00C53C20" w:rsidRPr="00315579">
        <w:rPr>
          <w:rFonts w:ascii="Times New Roman" w:hAnsi="Times New Roman" w:cs="Times New Roman"/>
          <w:color w:val="auto"/>
          <w:spacing w:val="2"/>
          <w:sz w:val="28"/>
          <w:szCs w:val="28"/>
        </w:rPr>
        <w:t xml:space="preserve">Відповідно до вимог діючого податкового законодавства податківці щороку організовують та забезпечують проведення широкомасштабної кампанії </w:t>
      </w:r>
      <w:r w:rsidR="00542EF3">
        <w:rPr>
          <w:rFonts w:ascii="Times New Roman" w:hAnsi="Times New Roman" w:cs="Times New Roman"/>
          <w:color w:val="auto"/>
          <w:spacing w:val="2"/>
          <w:sz w:val="28"/>
          <w:szCs w:val="28"/>
        </w:rPr>
        <w:t>із</w:t>
      </w:r>
      <w:r w:rsidR="00C53C20" w:rsidRPr="00315579">
        <w:rPr>
          <w:rFonts w:ascii="Times New Roman" w:hAnsi="Times New Roman" w:cs="Times New Roman"/>
          <w:color w:val="auto"/>
          <w:spacing w:val="2"/>
          <w:sz w:val="28"/>
          <w:szCs w:val="28"/>
        </w:rPr>
        <w:t xml:space="preserve"> декларуванн</w:t>
      </w:r>
      <w:r w:rsidR="00542EF3">
        <w:rPr>
          <w:rFonts w:ascii="Times New Roman" w:hAnsi="Times New Roman" w:cs="Times New Roman"/>
          <w:color w:val="auto"/>
          <w:spacing w:val="2"/>
          <w:sz w:val="28"/>
          <w:szCs w:val="28"/>
        </w:rPr>
        <w:t>я</w:t>
      </w:r>
      <w:r w:rsidR="00C53C20" w:rsidRPr="00315579">
        <w:rPr>
          <w:rFonts w:ascii="Times New Roman" w:hAnsi="Times New Roman" w:cs="Times New Roman"/>
          <w:color w:val="auto"/>
          <w:spacing w:val="2"/>
          <w:sz w:val="28"/>
          <w:szCs w:val="28"/>
        </w:rPr>
        <w:t xml:space="preserve"> доходів громадян. </w:t>
      </w:r>
      <w:r w:rsidR="00542EF3">
        <w:rPr>
          <w:rFonts w:ascii="Times New Roman" w:hAnsi="Times New Roman" w:cs="Times New Roman"/>
          <w:color w:val="auto"/>
          <w:spacing w:val="2"/>
          <w:sz w:val="28"/>
          <w:szCs w:val="28"/>
        </w:rPr>
        <w:t xml:space="preserve">Це </w:t>
      </w:r>
      <w:r w:rsidR="00C53C20" w:rsidRPr="00315579">
        <w:rPr>
          <w:rFonts w:ascii="Times New Roman" w:hAnsi="Times New Roman" w:cs="Times New Roman"/>
          <w:color w:val="auto"/>
          <w:spacing w:val="2"/>
          <w:sz w:val="28"/>
          <w:szCs w:val="28"/>
        </w:rPr>
        <w:t xml:space="preserve">в свою чергу </w:t>
      </w:r>
      <w:r w:rsidR="00542EF3">
        <w:rPr>
          <w:rFonts w:ascii="Times New Roman" w:hAnsi="Times New Roman" w:cs="Times New Roman"/>
          <w:color w:val="auto"/>
          <w:spacing w:val="2"/>
          <w:sz w:val="28"/>
          <w:szCs w:val="28"/>
        </w:rPr>
        <w:t xml:space="preserve">сприяло </w:t>
      </w:r>
      <w:r w:rsidR="00C53C20" w:rsidRPr="00315579">
        <w:rPr>
          <w:rFonts w:ascii="Times New Roman" w:hAnsi="Times New Roman" w:cs="Times New Roman"/>
          <w:color w:val="auto"/>
          <w:spacing w:val="2"/>
          <w:sz w:val="28"/>
          <w:szCs w:val="28"/>
        </w:rPr>
        <w:t>надходженн</w:t>
      </w:r>
      <w:r w:rsidR="00542EF3">
        <w:rPr>
          <w:rFonts w:ascii="Times New Roman" w:hAnsi="Times New Roman" w:cs="Times New Roman"/>
          <w:color w:val="auto"/>
          <w:spacing w:val="2"/>
          <w:sz w:val="28"/>
          <w:szCs w:val="28"/>
        </w:rPr>
        <w:t xml:space="preserve">ю в 2024 році </w:t>
      </w:r>
      <w:r w:rsidR="00C53C20" w:rsidRPr="00315579">
        <w:rPr>
          <w:rFonts w:ascii="Times New Roman" w:hAnsi="Times New Roman" w:cs="Times New Roman"/>
          <w:color w:val="auto"/>
          <w:spacing w:val="2"/>
          <w:sz w:val="28"/>
          <w:szCs w:val="28"/>
        </w:rPr>
        <w:t>до міс</w:t>
      </w:r>
      <w:r w:rsidR="00542EF3">
        <w:rPr>
          <w:rFonts w:ascii="Times New Roman" w:hAnsi="Times New Roman" w:cs="Times New Roman"/>
          <w:color w:val="auto"/>
          <w:spacing w:val="2"/>
          <w:sz w:val="28"/>
          <w:szCs w:val="28"/>
        </w:rPr>
        <w:t>цевого</w:t>
      </w:r>
      <w:r w:rsidR="00C53C20" w:rsidRPr="00315579">
        <w:rPr>
          <w:rFonts w:ascii="Times New Roman" w:hAnsi="Times New Roman" w:cs="Times New Roman"/>
          <w:color w:val="auto"/>
          <w:spacing w:val="2"/>
          <w:sz w:val="28"/>
          <w:szCs w:val="28"/>
        </w:rPr>
        <w:t xml:space="preserve"> бюджету  податку на доходи фізичних осіб в обсязі </w:t>
      </w:r>
      <w:r w:rsidR="00315579" w:rsidRPr="00315579">
        <w:rPr>
          <w:rFonts w:ascii="Times New Roman" w:hAnsi="Times New Roman" w:cs="Times New Roman"/>
          <w:color w:val="auto"/>
          <w:spacing w:val="2"/>
          <w:sz w:val="28"/>
          <w:szCs w:val="28"/>
        </w:rPr>
        <w:t>1 545,8</w:t>
      </w:r>
      <w:r w:rsidR="00C53C20" w:rsidRPr="00315579">
        <w:rPr>
          <w:rFonts w:ascii="Times New Roman" w:hAnsi="Times New Roman" w:cs="Times New Roman"/>
          <w:color w:val="auto"/>
          <w:spacing w:val="2"/>
          <w:sz w:val="28"/>
          <w:szCs w:val="28"/>
        </w:rPr>
        <w:t> млн. грн.</w:t>
      </w:r>
    </w:p>
    <w:p w:rsidR="00176EB8" w:rsidRPr="00315579" w:rsidRDefault="00176EB8" w:rsidP="00315579">
      <w:pPr>
        <w:tabs>
          <w:tab w:val="left" w:pos="540"/>
        </w:tabs>
        <w:ind w:firstLine="709"/>
        <w:jc w:val="both"/>
        <w:rPr>
          <w:rFonts w:ascii="Times New Roman" w:hAnsi="Times New Roman" w:cs="Times New Roman"/>
          <w:color w:val="auto"/>
          <w:sz w:val="28"/>
          <w:szCs w:val="28"/>
        </w:rPr>
      </w:pPr>
      <w:r w:rsidRPr="00315579">
        <w:rPr>
          <w:rFonts w:ascii="Times New Roman" w:hAnsi="Times New Roman" w:cs="Times New Roman"/>
          <w:color w:val="auto"/>
          <w:sz w:val="28"/>
          <w:szCs w:val="28"/>
        </w:rPr>
        <w:t xml:space="preserve">Крім цього, на території </w:t>
      </w:r>
      <w:r w:rsidR="00315579" w:rsidRPr="00315579">
        <w:rPr>
          <w:rFonts w:ascii="Times New Roman" w:hAnsi="Times New Roman" w:cs="Times New Roman"/>
          <w:color w:val="auto"/>
          <w:sz w:val="28"/>
          <w:szCs w:val="28"/>
        </w:rPr>
        <w:t>Кременчуцької</w:t>
      </w:r>
      <w:r w:rsidRPr="00315579">
        <w:rPr>
          <w:rFonts w:ascii="Times New Roman" w:hAnsi="Times New Roman" w:cs="Times New Roman"/>
          <w:color w:val="auto"/>
          <w:sz w:val="28"/>
          <w:szCs w:val="28"/>
        </w:rPr>
        <w:t xml:space="preserve"> територіальної громади зареєстровано </w:t>
      </w:r>
      <w:r w:rsidR="00315579" w:rsidRPr="00315579">
        <w:rPr>
          <w:rFonts w:ascii="Times New Roman" w:hAnsi="Times New Roman" w:cs="Times New Roman"/>
          <w:color w:val="auto"/>
          <w:sz w:val="28"/>
          <w:szCs w:val="28"/>
        </w:rPr>
        <w:t>15 610</w:t>
      </w:r>
      <w:r w:rsidRPr="00315579">
        <w:rPr>
          <w:rFonts w:ascii="Times New Roman" w:hAnsi="Times New Roman" w:cs="Times New Roman"/>
          <w:color w:val="auto"/>
          <w:sz w:val="28"/>
          <w:szCs w:val="28"/>
        </w:rPr>
        <w:t xml:space="preserve"> землевласників та землекористувачів – фізичних осіб і </w:t>
      </w:r>
      <w:r w:rsidR="00315579" w:rsidRPr="00315579">
        <w:rPr>
          <w:rFonts w:ascii="Times New Roman" w:hAnsi="Times New Roman" w:cs="Times New Roman"/>
          <w:color w:val="auto"/>
          <w:sz w:val="28"/>
          <w:szCs w:val="28"/>
        </w:rPr>
        <w:t>3547</w:t>
      </w:r>
      <w:r w:rsidRPr="00315579">
        <w:rPr>
          <w:rFonts w:ascii="Times New Roman" w:hAnsi="Times New Roman" w:cs="Times New Roman"/>
          <w:color w:val="auto"/>
          <w:sz w:val="28"/>
          <w:szCs w:val="28"/>
        </w:rPr>
        <w:t xml:space="preserve"> платників по орендній платі за землю.</w:t>
      </w:r>
    </w:p>
    <w:p w:rsidR="00176EB8" w:rsidRPr="00315579" w:rsidRDefault="00176EB8" w:rsidP="0081530B">
      <w:pPr>
        <w:ind w:firstLine="709"/>
        <w:jc w:val="both"/>
        <w:rPr>
          <w:rFonts w:ascii="Times New Roman" w:hAnsi="Times New Roman" w:cs="Times New Roman"/>
          <w:color w:val="auto"/>
          <w:sz w:val="28"/>
          <w:szCs w:val="28"/>
        </w:rPr>
      </w:pPr>
      <w:r w:rsidRPr="00315579">
        <w:rPr>
          <w:rFonts w:ascii="Times New Roman" w:hAnsi="Times New Roman" w:cs="Times New Roman"/>
          <w:color w:val="auto"/>
          <w:sz w:val="28"/>
          <w:szCs w:val="28"/>
        </w:rPr>
        <w:t xml:space="preserve">За  2024 рік до міського бюджету надійшло </w:t>
      </w:r>
      <w:r w:rsidR="00314DE9" w:rsidRPr="00397712">
        <w:rPr>
          <w:rFonts w:ascii="Times New Roman" w:hAnsi="Times New Roman" w:cs="Times New Roman"/>
          <w:color w:val="auto"/>
          <w:sz w:val="28"/>
          <w:szCs w:val="28"/>
          <w:lang w:val="ru-RU"/>
        </w:rPr>
        <w:t>36</w:t>
      </w:r>
      <w:r w:rsidRPr="00315579">
        <w:rPr>
          <w:rFonts w:ascii="Times New Roman" w:hAnsi="Times New Roman" w:cs="Times New Roman"/>
          <w:color w:val="auto"/>
          <w:sz w:val="28"/>
          <w:szCs w:val="28"/>
        </w:rPr>
        <w:t xml:space="preserve"> млн. </w:t>
      </w:r>
      <w:r w:rsidR="008F4AF2" w:rsidRPr="00315579">
        <w:rPr>
          <w:rFonts w:ascii="Times New Roman" w:hAnsi="Times New Roman" w:cs="Times New Roman"/>
          <w:color w:val="auto"/>
          <w:sz w:val="28"/>
          <w:szCs w:val="28"/>
        </w:rPr>
        <w:t>грн</w:t>
      </w:r>
      <w:r w:rsidRPr="00315579">
        <w:rPr>
          <w:rFonts w:ascii="Times New Roman" w:hAnsi="Times New Roman" w:cs="Times New Roman"/>
          <w:color w:val="auto"/>
          <w:sz w:val="28"/>
          <w:szCs w:val="28"/>
        </w:rPr>
        <w:t xml:space="preserve">  плати за землю від фізичних осіб.</w:t>
      </w:r>
    </w:p>
    <w:p w:rsidR="003E7111" w:rsidRPr="002F05B2" w:rsidRDefault="003E7111" w:rsidP="0081530B">
      <w:pPr>
        <w:pStyle w:val="21"/>
        <w:shd w:val="clear" w:color="auto" w:fill="auto"/>
        <w:spacing w:line="240" w:lineRule="auto"/>
        <w:ind w:firstLine="709"/>
        <w:jc w:val="both"/>
        <w:rPr>
          <w:rFonts w:ascii="Times New Roman" w:hAnsi="Times New Roman"/>
          <w:sz w:val="28"/>
          <w:szCs w:val="28"/>
          <w:lang w:val="uk-UA"/>
        </w:rPr>
      </w:pPr>
      <w:r w:rsidRPr="00315579">
        <w:rPr>
          <w:rStyle w:val="2"/>
          <w:rFonts w:ascii="Times New Roman" w:hAnsi="Times New Roman"/>
          <w:sz w:val="28"/>
          <w:szCs w:val="28"/>
          <w:lang w:val="uk-UA" w:eastAsia="uk-UA"/>
        </w:rPr>
        <w:t xml:space="preserve">Станом на 01.01.2025 на обліку в </w:t>
      </w:r>
      <w:r w:rsidR="00252D46" w:rsidRPr="00315579">
        <w:rPr>
          <w:rStyle w:val="2"/>
          <w:rFonts w:ascii="Times New Roman" w:hAnsi="Times New Roman"/>
          <w:sz w:val="28"/>
          <w:szCs w:val="28"/>
          <w:lang w:val="uk-UA" w:eastAsia="uk-UA"/>
        </w:rPr>
        <w:t>Кременчуцькій</w:t>
      </w:r>
      <w:r w:rsidRPr="00315579">
        <w:rPr>
          <w:rStyle w:val="2"/>
          <w:rFonts w:ascii="Times New Roman" w:hAnsi="Times New Roman"/>
          <w:sz w:val="28"/>
          <w:szCs w:val="28"/>
          <w:lang w:val="uk-UA" w:eastAsia="uk-UA"/>
        </w:rPr>
        <w:t xml:space="preserve"> ДПІ перебуває </w:t>
      </w:r>
      <w:r w:rsidR="00252D46" w:rsidRPr="00315579">
        <w:rPr>
          <w:rStyle w:val="2"/>
          <w:rFonts w:ascii="Times New Roman" w:hAnsi="Times New Roman"/>
          <w:sz w:val="28"/>
          <w:szCs w:val="28"/>
          <w:lang w:val="uk-UA" w:eastAsia="uk-UA"/>
        </w:rPr>
        <w:t>39382</w:t>
      </w:r>
      <w:r w:rsidRPr="00315579">
        <w:rPr>
          <w:rStyle w:val="2"/>
          <w:rFonts w:ascii="Times New Roman" w:hAnsi="Times New Roman"/>
          <w:sz w:val="28"/>
          <w:szCs w:val="28"/>
          <w:lang w:val="uk-UA" w:eastAsia="uk-UA"/>
        </w:rPr>
        <w:t xml:space="preserve"> платників податків, з них </w:t>
      </w:r>
      <w:r w:rsidR="00252D46" w:rsidRPr="00315579">
        <w:rPr>
          <w:rStyle w:val="2"/>
          <w:rFonts w:ascii="Times New Roman" w:hAnsi="Times New Roman"/>
          <w:sz w:val="28"/>
          <w:szCs w:val="28"/>
          <w:lang w:val="uk-UA" w:eastAsia="uk-UA"/>
        </w:rPr>
        <w:t>12035</w:t>
      </w:r>
      <w:r w:rsidRPr="00315579">
        <w:rPr>
          <w:rStyle w:val="2"/>
          <w:rFonts w:ascii="Times New Roman" w:hAnsi="Times New Roman"/>
          <w:sz w:val="28"/>
          <w:szCs w:val="28"/>
          <w:lang w:val="uk-UA" w:eastAsia="uk-UA"/>
        </w:rPr>
        <w:t xml:space="preserve"> - юридичні особи та</w:t>
      </w:r>
      <w:r w:rsidRPr="002F05B2">
        <w:rPr>
          <w:rStyle w:val="2"/>
          <w:rFonts w:ascii="Times New Roman" w:hAnsi="Times New Roman"/>
          <w:sz w:val="28"/>
          <w:szCs w:val="28"/>
          <w:lang w:val="uk-UA" w:eastAsia="uk-UA"/>
        </w:rPr>
        <w:t xml:space="preserve"> </w:t>
      </w:r>
      <w:r w:rsidR="00252D46" w:rsidRPr="002F05B2">
        <w:rPr>
          <w:rStyle w:val="2"/>
          <w:rFonts w:ascii="Times New Roman" w:hAnsi="Times New Roman"/>
          <w:sz w:val="28"/>
          <w:szCs w:val="28"/>
          <w:lang w:val="uk-UA" w:eastAsia="uk-UA"/>
        </w:rPr>
        <w:t>21347</w:t>
      </w:r>
      <w:r w:rsidRPr="002F05B2">
        <w:rPr>
          <w:rStyle w:val="2"/>
          <w:rFonts w:ascii="Times New Roman" w:hAnsi="Times New Roman"/>
          <w:sz w:val="28"/>
          <w:szCs w:val="28"/>
          <w:lang w:val="uk-UA" w:eastAsia="uk-UA"/>
        </w:rPr>
        <w:t xml:space="preserve"> фізичні особи- підприємці.</w:t>
      </w:r>
    </w:p>
    <w:p w:rsidR="003E7111" w:rsidRPr="002F05B2" w:rsidRDefault="003E7111" w:rsidP="0081530B">
      <w:pPr>
        <w:pStyle w:val="21"/>
        <w:shd w:val="clear" w:color="auto" w:fill="auto"/>
        <w:spacing w:line="240" w:lineRule="auto"/>
        <w:ind w:firstLine="709"/>
        <w:jc w:val="both"/>
        <w:rPr>
          <w:rFonts w:ascii="Times New Roman" w:hAnsi="Times New Roman"/>
          <w:sz w:val="28"/>
          <w:szCs w:val="28"/>
          <w:lang w:val="uk-UA"/>
        </w:rPr>
      </w:pPr>
      <w:r w:rsidRPr="002F05B2">
        <w:rPr>
          <w:rStyle w:val="2"/>
          <w:rFonts w:ascii="Times New Roman" w:hAnsi="Times New Roman"/>
          <w:sz w:val="28"/>
          <w:szCs w:val="28"/>
          <w:lang w:val="uk-UA" w:eastAsia="uk-UA"/>
        </w:rPr>
        <w:t xml:space="preserve">Протягом 2024 року взято на облік </w:t>
      </w:r>
      <w:r w:rsidR="002F05B2" w:rsidRPr="002F05B2">
        <w:rPr>
          <w:rStyle w:val="2"/>
          <w:rFonts w:ascii="Times New Roman" w:hAnsi="Times New Roman"/>
          <w:sz w:val="28"/>
          <w:szCs w:val="28"/>
          <w:lang w:val="uk-UA" w:eastAsia="uk-UA"/>
        </w:rPr>
        <w:t>4333</w:t>
      </w:r>
      <w:r w:rsidRPr="002F05B2">
        <w:rPr>
          <w:rStyle w:val="2"/>
          <w:rFonts w:ascii="Times New Roman" w:hAnsi="Times New Roman"/>
          <w:sz w:val="28"/>
          <w:szCs w:val="28"/>
          <w:lang w:val="uk-UA" w:eastAsia="uk-UA"/>
        </w:rPr>
        <w:t xml:space="preserve"> новостворених платник</w:t>
      </w:r>
      <w:r w:rsidR="00513225">
        <w:rPr>
          <w:rStyle w:val="2"/>
          <w:rFonts w:ascii="Times New Roman" w:hAnsi="Times New Roman"/>
          <w:sz w:val="28"/>
          <w:szCs w:val="28"/>
          <w:lang w:val="uk-UA" w:eastAsia="uk-UA"/>
        </w:rPr>
        <w:t>ів</w:t>
      </w:r>
      <w:r w:rsidRPr="002F05B2">
        <w:rPr>
          <w:rStyle w:val="2"/>
          <w:rFonts w:ascii="Times New Roman" w:hAnsi="Times New Roman"/>
          <w:sz w:val="28"/>
          <w:szCs w:val="28"/>
          <w:lang w:val="uk-UA" w:eastAsia="uk-UA"/>
        </w:rPr>
        <w:t xml:space="preserve"> податків (</w:t>
      </w:r>
      <w:r w:rsidR="002F05B2" w:rsidRPr="002F05B2">
        <w:rPr>
          <w:rStyle w:val="2"/>
          <w:rFonts w:ascii="Times New Roman" w:hAnsi="Times New Roman"/>
          <w:sz w:val="28"/>
          <w:szCs w:val="28"/>
          <w:lang w:val="uk-UA" w:eastAsia="uk-UA"/>
        </w:rPr>
        <w:t>252</w:t>
      </w:r>
      <w:r w:rsidRPr="002F05B2">
        <w:rPr>
          <w:rStyle w:val="2"/>
          <w:rFonts w:ascii="Times New Roman" w:hAnsi="Times New Roman"/>
          <w:sz w:val="28"/>
          <w:szCs w:val="28"/>
          <w:lang w:val="uk-UA" w:eastAsia="uk-UA"/>
        </w:rPr>
        <w:t xml:space="preserve"> - юридичні особи та </w:t>
      </w:r>
      <w:r w:rsidR="00E10F30" w:rsidRPr="002F05B2">
        <w:rPr>
          <w:rStyle w:val="2"/>
          <w:rFonts w:ascii="Times New Roman" w:hAnsi="Times New Roman"/>
          <w:sz w:val="28"/>
          <w:szCs w:val="28"/>
          <w:lang w:val="uk-UA" w:eastAsia="uk-UA"/>
        </w:rPr>
        <w:t>4</w:t>
      </w:r>
      <w:r w:rsidR="002F05B2" w:rsidRPr="002F05B2">
        <w:rPr>
          <w:rStyle w:val="2"/>
          <w:rFonts w:ascii="Times New Roman" w:hAnsi="Times New Roman"/>
          <w:sz w:val="28"/>
          <w:szCs w:val="28"/>
          <w:lang w:val="uk-UA" w:eastAsia="uk-UA"/>
        </w:rPr>
        <w:t>081</w:t>
      </w:r>
      <w:r w:rsidR="004D1A5A" w:rsidRPr="002F05B2">
        <w:rPr>
          <w:rStyle w:val="2"/>
          <w:rFonts w:ascii="Times New Roman" w:hAnsi="Times New Roman"/>
          <w:sz w:val="28"/>
          <w:szCs w:val="28"/>
          <w:lang w:val="uk-UA" w:eastAsia="uk-UA"/>
        </w:rPr>
        <w:t xml:space="preserve"> - фізичн</w:t>
      </w:r>
      <w:r w:rsidR="00513225">
        <w:rPr>
          <w:rStyle w:val="2"/>
          <w:rFonts w:ascii="Times New Roman" w:hAnsi="Times New Roman"/>
          <w:sz w:val="28"/>
          <w:szCs w:val="28"/>
          <w:lang w:val="uk-UA" w:eastAsia="uk-UA"/>
        </w:rPr>
        <w:t>а</w:t>
      </w:r>
      <w:r w:rsidR="004D1A5A" w:rsidRPr="002F05B2">
        <w:rPr>
          <w:rStyle w:val="2"/>
          <w:rFonts w:ascii="Times New Roman" w:hAnsi="Times New Roman"/>
          <w:sz w:val="28"/>
          <w:szCs w:val="28"/>
          <w:lang w:val="uk-UA" w:eastAsia="uk-UA"/>
        </w:rPr>
        <w:t xml:space="preserve"> ос</w:t>
      </w:r>
      <w:r w:rsidR="00513225">
        <w:rPr>
          <w:rStyle w:val="2"/>
          <w:rFonts w:ascii="Times New Roman" w:hAnsi="Times New Roman"/>
          <w:sz w:val="28"/>
          <w:szCs w:val="28"/>
          <w:lang w:val="uk-UA" w:eastAsia="uk-UA"/>
        </w:rPr>
        <w:t>о</w:t>
      </w:r>
      <w:r w:rsidR="004D1A5A" w:rsidRPr="002F05B2">
        <w:rPr>
          <w:rStyle w:val="2"/>
          <w:rFonts w:ascii="Times New Roman" w:hAnsi="Times New Roman"/>
          <w:sz w:val="28"/>
          <w:szCs w:val="28"/>
          <w:lang w:val="uk-UA" w:eastAsia="uk-UA"/>
        </w:rPr>
        <w:t>б</w:t>
      </w:r>
      <w:r w:rsidR="00513225">
        <w:rPr>
          <w:rStyle w:val="2"/>
          <w:rFonts w:ascii="Times New Roman" w:hAnsi="Times New Roman"/>
          <w:sz w:val="28"/>
          <w:szCs w:val="28"/>
          <w:lang w:val="uk-UA" w:eastAsia="uk-UA"/>
        </w:rPr>
        <w:t>а</w:t>
      </w:r>
      <w:r w:rsidR="004D1A5A" w:rsidRPr="002F05B2">
        <w:rPr>
          <w:rStyle w:val="2"/>
          <w:rFonts w:ascii="Times New Roman" w:hAnsi="Times New Roman"/>
          <w:sz w:val="28"/>
          <w:szCs w:val="28"/>
          <w:lang w:val="uk-UA" w:eastAsia="uk-UA"/>
        </w:rPr>
        <w:t>-підприєм</w:t>
      </w:r>
      <w:r w:rsidR="00513225">
        <w:rPr>
          <w:rStyle w:val="2"/>
          <w:rFonts w:ascii="Times New Roman" w:hAnsi="Times New Roman"/>
          <w:sz w:val="28"/>
          <w:szCs w:val="28"/>
          <w:lang w:val="uk-UA" w:eastAsia="uk-UA"/>
        </w:rPr>
        <w:t>ець</w:t>
      </w:r>
      <w:r w:rsidR="004D1A5A" w:rsidRPr="002F05B2">
        <w:rPr>
          <w:rStyle w:val="2"/>
          <w:rFonts w:ascii="Times New Roman" w:hAnsi="Times New Roman"/>
          <w:sz w:val="28"/>
          <w:szCs w:val="28"/>
          <w:lang w:val="uk-UA" w:eastAsia="uk-UA"/>
        </w:rPr>
        <w:t>)</w:t>
      </w:r>
      <w:r w:rsidRPr="002F05B2">
        <w:rPr>
          <w:rStyle w:val="2"/>
          <w:rFonts w:ascii="Times New Roman" w:hAnsi="Times New Roman"/>
          <w:sz w:val="28"/>
          <w:szCs w:val="28"/>
          <w:lang w:val="uk-UA" w:eastAsia="uk-UA"/>
        </w:rPr>
        <w:t>.</w:t>
      </w:r>
    </w:p>
    <w:p w:rsidR="003E7111" w:rsidRPr="00066A8E" w:rsidRDefault="003E7111" w:rsidP="0081530B">
      <w:pPr>
        <w:pStyle w:val="21"/>
        <w:shd w:val="clear" w:color="auto" w:fill="auto"/>
        <w:spacing w:line="240" w:lineRule="auto"/>
        <w:ind w:firstLine="709"/>
        <w:jc w:val="both"/>
        <w:rPr>
          <w:rFonts w:ascii="Times New Roman" w:hAnsi="Times New Roman"/>
          <w:sz w:val="28"/>
          <w:szCs w:val="28"/>
          <w:lang w:val="uk-UA"/>
        </w:rPr>
      </w:pPr>
      <w:r w:rsidRPr="002F05B2">
        <w:rPr>
          <w:rStyle w:val="2"/>
          <w:rFonts w:ascii="Times New Roman" w:hAnsi="Times New Roman"/>
          <w:sz w:val="28"/>
          <w:szCs w:val="28"/>
          <w:lang w:val="uk-UA" w:eastAsia="uk-UA"/>
        </w:rPr>
        <w:t>У зв’язку з запровадженням дії правового режиму воєнного стану для зручнос</w:t>
      </w:r>
      <w:r w:rsidRPr="00066A8E">
        <w:rPr>
          <w:rStyle w:val="2"/>
          <w:rFonts w:ascii="Times New Roman" w:hAnsi="Times New Roman"/>
          <w:sz w:val="28"/>
          <w:szCs w:val="28"/>
          <w:lang w:val="uk-UA" w:eastAsia="uk-UA"/>
        </w:rPr>
        <w:t>ті та комфортності платників сервісне обслуговування платників податків здійснюється незалежно від місця обліку платника податків.</w:t>
      </w:r>
    </w:p>
    <w:p w:rsidR="003E7111" w:rsidRPr="006F46E1" w:rsidRDefault="003E7111" w:rsidP="0081530B">
      <w:pPr>
        <w:pStyle w:val="21"/>
        <w:shd w:val="clear" w:color="auto" w:fill="auto"/>
        <w:spacing w:line="240" w:lineRule="auto"/>
        <w:ind w:firstLine="709"/>
        <w:jc w:val="both"/>
        <w:rPr>
          <w:rFonts w:ascii="Times New Roman" w:eastAsia="Arial Unicode MS" w:hAnsi="Times New Roman"/>
          <w:sz w:val="28"/>
          <w:szCs w:val="28"/>
          <w:shd w:val="clear" w:color="auto" w:fill="auto"/>
          <w:lang w:val="uk-UA" w:eastAsia="uk-UA"/>
        </w:rPr>
      </w:pPr>
      <w:r w:rsidRPr="00066A8E">
        <w:rPr>
          <w:rFonts w:ascii="Times New Roman" w:eastAsia="Arial Unicode MS" w:hAnsi="Times New Roman"/>
          <w:sz w:val="28"/>
          <w:szCs w:val="28"/>
          <w:shd w:val="clear" w:color="auto" w:fill="auto"/>
          <w:lang w:val="uk-UA"/>
        </w:rPr>
        <w:t>Протягом 2024 ро</w:t>
      </w:r>
      <w:r w:rsidR="00823C5D" w:rsidRPr="00066A8E">
        <w:rPr>
          <w:rFonts w:ascii="Times New Roman" w:eastAsia="Arial Unicode MS" w:hAnsi="Times New Roman"/>
          <w:sz w:val="28"/>
          <w:szCs w:val="28"/>
          <w:shd w:val="clear" w:color="auto" w:fill="auto"/>
          <w:lang w:val="uk-UA"/>
        </w:rPr>
        <w:t>ку д</w:t>
      </w:r>
      <w:r w:rsidRPr="00066A8E">
        <w:rPr>
          <w:rFonts w:ascii="Times New Roman" w:eastAsia="Arial Unicode MS" w:hAnsi="Times New Roman"/>
          <w:sz w:val="28"/>
          <w:szCs w:val="28"/>
          <w:shd w:val="clear" w:color="auto" w:fill="auto"/>
          <w:lang w:val="uk-UA"/>
        </w:rPr>
        <w:t xml:space="preserve">о Центру обслуговування платників податків </w:t>
      </w:r>
      <w:r w:rsidR="00066A8E" w:rsidRPr="00066A8E">
        <w:rPr>
          <w:rFonts w:ascii="Times New Roman" w:eastAsia="Arial Unicode MS" w:hAnsi="Times New Roman"/>
          <w:sz w:val="28"/>
          <w:szCs w:val="28"/>
          <w:shd w:val="clear" w:color="auto" w:fill="auto"/>
          <w:lang w:val="uk-UA"/>
        </w:rPr>
        <w:t>Кременчуцької</w:t>
      </w:r>
      <w:r w:rsidRPr="00066A8E">
        <w:rPr>
          <w:rFonts w:ascii="Times New Roman" w:eastAsia="Arial Unicode MS" w:hAnsi="Times New Roman"/>
          <w:sz w:val="28"/>
          <w:szCs w:val="28"/>
          <w:shd w:val="clear" w:color="auto" w:fill="auto"/>
          <w:lang w:val="uk-UA"/>
        </w:rPr>
        <w:t xml:space="preserve"> ДПІ  з метою отримання  адміністративних послуг звернулось </w:t>
      </w:r>
      <w:r w:rsidR="00066A8E" w:rsidRPr="00066A8E">
        <w:rPr>
          <w:rFonts w:ascii="Times New Roman" w:eastAsia="Arial Unicode MS" w:hAnsi="Times New Roman"/>
          <w:sz w:val="28"/>
          <w:szCs w:val="28"/>
          <w:shd w:val="clear" w:color="auto" w:fill="auto"/>
          <w:lang w:val="uk-UA"/>
        </w:rPr>
        <w:t>26161</w:t>
      </w:r>
      <w:r w:rsidRPr="00066A8E">
        <w:rPr>
          <w:rFonts w:ascii="Times New Roman" w:eastAsia="Arial Unicode MS" w:hAnsi="Times New Roman"/>
          <w:sz w:val="28"/>
          <w:szCs w:val="28"/>
          <w:shd w:val="clear" w:color="auto" w:fill="auto"/>
          <w:lang w:val="uk-UA"/>
        </w:rPr>
        <w:t xml:space="preserve"> платник</w:t>
      </w:r>
      <w:r w:rsidR="00DB181D">
        <w:rPr>
          <w:rFonts w:ascii="Times New Roman" w:eastAsia="Arial Unicode MS" w:hAnsi="Times New Roman"/>
          <w:sz w:val="28"/>
          <w:szCs w:val="28"/>
          <w:shd w:val="clear" w:color="auto" w:fill="auto"/>
          <w:lang w:val="uk-UA"/>
        </w:rPr>
        <w:t>ів</w:t>
      </w:r>
      <w:r w:rsidRPr="00066A8E">
        <w:rPr>
          <w:rFonts w:ascii="Times New Roman" w:eastAsia="Arial Unicode MS" w:hAnsi="Times New Roman"/>
          <w:sz w:val="28"/>
          <w:szCs w:val="28"/>
          <w:shd w:val="clear" w:color="auto" w:fill="auto"/>
          <w:lang w:val="uk-UA"/>
        </w:rPr>
        <w:t xml:space="preserve"> податків. За результатами розгляду таких звернень надано </w:t>
      </w:r>
      <w:r w:rsidR="00066A8E" w:rsidRPr="00066A8E">
        <w:rPr>
          <w:rFonts w:ascii="Times New Roman" w:eastAsia="Arial Unicode MS" w:hAnsi="Times New Roman"/>
          <w:sz w:val="28"/>
          <w:szCs w:val="28"/>
          <w:shd w:val="clear" w:color="auto" w:fill="auto"/>
          <w:lang w:val="uk-UA"/>
        </w:rPr>
        <w:t>24637</w:t>
      </w:r>
      <w:r w:rsidRPr="00066A8E">
        <w:rPr>
          <w:rFonts w:ascii="Times New Roman" w:eastAsia="Arial Unicode MS" w:hAnsi="Times New Roman"/>
          <w:sz w:val="28"/>
          <w:szCs w:val="28"/>
          <w:shd w:val="clear" w:color="auto" w:fill="auto"/>
          <w:lang w:val="uk-UA"/>
        </w:rPr>
        <w:t xml:space="preserve"> адміністративних послуг.</w:t>
      </w:r>
      <w:r w:rsidRPr="00066A8E">
        <w:rPr>
          <w:rFonts w:ascii="Times New Roman" w:hAnsi="Times New Roman"/>
          <w:sz w:val="28"/>
          <w:szCs w:val="28"/>
          <w:lang w:val="uk-UA"/>
        </w:rPr>
        <w:t xml:space="preserve"> </w:t>
      </w:r>
      <w:r w:rsidRPr="00066A8E">
        <w:rPr>
          <w:rFonts w:ascii="Times New Roman" w:eastAsia="Arial Unicode MS" w:hAnsi="Times New Roman"/>
          <w:sz w:val="28"/>
          <w:szCs w:val="28"/>
          <w:shd w:val="clear" w:color="auto" w:fill="auto"/>
          <w:lang w:val="uk-UA"/>
        </w:rPr>
        <w:t xml:space="preserve">Найбільш популярною адміністративною послугою  була і залишається видача картки платника податків та  внесення до паспорта громадянина України (у формі книжечки) даних про </w:t>
      </w:r>
      <w:r w:rsidRPr="006F46E1">
        <w:rPr>
          <w:rFonts w:ascii="Times New Roman" w:eastAsia="Arial Unicode MS" w:hAnsi="Times New Roman"/>
          <w:sz w:val="28"/>
          <w:szCs w:val="28"/>
          <w:shd w:val="clear" w:color="auto" w:fill="auto"/>
          <w:lang w:val="uk-UA"/>
        </w:rPr>
        <w:t xml:space="preserve">реєстраційний номер облікової картки </w:t>
      </w:r>
      <w:r w:rsidR="00DB181D">
        <w:rPr>
          <w:rFonts w:ascii="Times New Roman" w:eastAsia="Arial Unicode MS" w:hAnsi="Times New Roman"/>
          <w:sz w:val="28"/>
          <w:szCs w:val="28"/>
          <w:shd w:val="clear" w:color="auto" w:fill="auto"/>
          <w:lang w:val="uk-UA"/>
        </w:rPr>
        <w:t xml:space="preserve"> </w:t>
      </w:r>
      <w:r w:rsidRPr="006F46E1">
        <w:rPr>
          <w:rFonts w:ascii="Times New Roman" w:eastAsia="Arial Unicode MS" w:hAnsi="Times New Roman"/>
          <w:sz w:val="28"/>
          <w:szCs w:val="28"/>
          <w:shd w:val="clear" w:color="auto" w:fill="auto"/>
          <w:lang w:val="uk-UA"/>
        </w:rPr>
        <w:t>платника податків з Державного реєстру фізичних осіб</w:t>
      </w:r>
      <w:r w:rsidR="00DB181D">
        <w:rPr>
          <w:rFonts w:ascii="Times New Roman" w:eastAsia="Arial Unicode MS" w:hAnsi="Times New Roman"/>
          <w:sz w:val="28"/>
          <w:szCs w:val="28"/>
          <w:shd w:val="clear" w:color="auto" w:fill="auto"/>
          <w:lang w:val="uk-UA"/>
        </w:rPr>
        <w:t>-</w:t>
      </w:r>
      <w:r w:rsidRPr="006F46E1">
        <w:rPr>
          <w:rFonts w:ascii="Times New Roman" w:eastAsia="Arial Unicode MS" w:hAnsi="Times New Roman"/>
          <w:sz w:val="28"/>
          <w:szCs w:val="28"/>
          <w:shd w:val="clear" w:color="auto" w:fill="auto"/>
          <w:lang w:val="uk-UA"/>
        </w:rPr>
        <w:t xml:space="preserve">платників їх кількість становить </w:t>
      </w:r>
      <w:r w:rsidR="00066A8E" w:rsidRPr="006F46E1">
        <w:rPr>
          <w:rFonts w:ascii="Times New Roman" w:eastAsia="Arial Unicode MS" w:hAnsi="Times New Roman"/>
          <w:sz w:val="28"/>
          <w:szCs w:val="28"/>
          <w:shd w:val="clear" w:color="auto" w:fill="auto"/>
          <w:lang w:val="uk-UA"/>
        </w:rPr>
        <w:t xml:space="preserve">8450 </w:t>
      </w:r>
      <w:r w:rsidRPr="006F46E1">
        <w:rPr>
          <w:rFonts w:ascii="Times New Roman" w:eastAsia="Arial Unicode MS" w:hAnsi="Times New Roman"/>
          <w:sz w:val="28"/>
          <w:szCs w:val="28"/>
          <w:shd w:val="clear" w:color="auto" w:fill="auto"/>
          <w:lang w:val="uk-UA"/>
        </w:rPr>
        <w:t>адміністративних послуг.</w:t>
      </w:r>
    </w:p>
    <w:p w:rsidR="006D544E" w:rsidRPr="00ED55B7" w:rsidRDefault="005C0B3F" w:rsidP="0081530B">
      <w:pPr>
        <w:pStyle w:val="21"/>
        <w:shd w:val="clear" w:color="auto" w:fill="auto"/>
        <w:spacing w:line="240" w:lineRule="auto"/>
        <w:ind w:firstLine="709"/>
        <w:jc w:val="both"/>
        <w:rPr>
          <w:rStyle w:val="2"/>
          <w:rFonts w:ascii="Times New Roman" w:hAnsi="Times New Roman"/>
          <w:sz w:val="28"/>
          <w:szCs w:val="28"/>
          <w:lang w:val="uk-UA" w:eastAsia="uk-UA"/>
        </w:rPr>
      </w:pPr>
      <w:r w:rsidRPr="006F46E1">
        <w:rPr>
          <w:rStyle w:val="2"/>
          <w:rFonts w:ascii="Times New Roman" w:hAnsi="Times New Roman"/>
          <w:sz w:val="28"/>
          <w:szCs w:val="28"/>
          <w:shd w:val="clear" w:color="auto" w:fill="auto"/>
          <w:lang w:val="uk-UA" w:eastAsia="uk-UA"/>
        </w:rPr>
        <w:t xml:space="preserve">Протягом </w:t>
      </w:r>
      <w:r w:rsidR="006D544E" w:rsidRPr="006F46E1">
        <w:rPr>
          <w:rStyle w:val="2"/>
          <w:rFonts w:ascii="Times New Roman" w:hAnsi="Times New Roman"/>
          <w:sz w:val="28"/>
          <w:szCs w:val="28"/>
          <w:shd w:val="clear" w:color="auto" w:fill="auto"/>
          <w:lang w:val="uk-UA" w:eastAsia="uk-UA"/>
        </w:rPr>
        <w:t>2024 р</w:t>
      </w:r>
      <w:r w:rsidRPr="006F46E1">
        <w:rPr>
          <w:rStyle w:val="2"/>
          <w:rFonts w:ascii="Times New Roman" w:hAnsi="Times New Roman"/>
          <w:sz w:val="28"/>
          <w:szCs w:val="28"/>
          <w:shd w:val="clear" w:color="auto" w:fill="auto"/>
          <w:lang w:val="uk-UA" w:eastAsia="uk-UA"/>
        </w:rPr>
        <w:t>оку</w:t>
      </w:r>
      <w:r w:rsidR="006D544E" w:rsidRPr="006F46E1">
        <w:rPr>
          <w:rStyle w:val="2"/>
          <w:rFonts w:ascii="Times New Roman" w:hAnsi="Times New Roman"/>
          <w:sz w:val="28"/>
          <w:szCs w:val="28"/>
          <w:shd w:val="clear" w:color="auto" w:fill="auto"/>
          <w:lang w:val="uk-UA" w:eastAsia="uk-UA"/>
        </w:rPr>
        <w:t xml:space="preserve"> </w:t>
      </w:r>
      <w:r w:rsidR="00066A8E" w:rsidRPr="006F46E1">
        <w:rPr>
          <w:rStyle w:val="2"/>
          <w:rFonts w:ascii="Times New Roman" w:hAnsi="Times New Roman"/>
          <w:sz w:val="28"/>
          <w:szCs w:val="28"/>
          <w:shd w:val="clear" w:color="auto" w:fill="auto"/>
          <w:lang w:val="uk-UA" w:eastAsia="uk-UA"/>
        </w:rPr>
        <w:t>Кременчуцькою</w:t>
      </w:r>
      <w:r w:rsidR="006D544E" w:rsidRPr="006F46E1">
        <w:rPr>
          <w:rStyle w:val="2"/>
          <w:rFonts w:ascii="Times New Roman" w:hAnsi="Times New Roman"/>
          <w:sz w:val="28"/>
          <w:szCs w:val="28"/>
          <w:shd w:val="clear" w:color="auto" w:fill="auto"/>
          <w:lang w:val="uk-UA" w:eastAsia="uk-UA"/>
        </w:rPr>
        <w:t xml:space="preserve"> ДПІ  надано </w:t>
      </w:r>
      <w:r w:rsidR="00FC7DF3" w:rsidRPr="006F46E1">
        <w:rPr>
          <w:rStyle w:val="2"/>
          <w:rFonts w:ascii="Times New Roman" w:hAnsi="Times New Roman"/>
          <w:sz w:val="28"/>
          <w:szCs w:val="28"/>
          <w:shd w:val="clear" w:color="auto" w:fill="auto"/>
          <w:lang w:val="uk-UA" w:eastAsia="uk-UA"/>
        </w:rPr>
        <w:t>понад</w:t>
      </w:r>
      <w:r w:rsidR="006D544E" w:rsidRPr="006F46E1">
        <w:rPr>
          <w:rStyle w:val="2"/>
          <w:rFonts w:ascii="Times New Roman" w:hAnsi="Times New Roman"/>
          <w:sz w:val="28"/>
          <w:szCs w:val="28"/>
          <w:shd w:val="clear" w:color="auto" w:fill="auto"/>
          <w:lang w:val="uk-UA" w:eastAsia="uk-UA"/>
        </w:rPr>
        <w:t xml:space="preserve"> </w:t>
      </w:r>
      <w:r w:rsidR="00FC7DF3" w:rsidRPr="006F46E1">
        <w:rPr>
          <w:rStyle w:val="2"/>
          <w:rFonts w:ascii="Times New Roman" w:hAnsi="Times New Roman"/>
          <w:sz w:val="28"/>
          <w:szCs w:val="28"/>
          <w:shd w:val="clear" w:color="auto" w:fill="auto"/>
          <w:lang w:val="uk-UA" w:eastAsia="uk-UA"/>
        </w:rPr>
        <w:t>3</w:t>
      </w:r>
      <w:r w:rsidR="006F46E1" w:rsidRPr="006F46E1">
        <w:rPr>
          <w:rStyle w:val="2"/>
          <w:rFonts w:ascii="Times New Roman" w:hAnsi="Times New Roman"/>
          <w:sz w:val="28"/>
          <w:szCs w:val="28"/>
          <w:shd w:val="clear" w:color="auto" w:fill="auto"/>
          <w:lang w:val="uk-UA" w:eastAsia="uk-UA"/>
        </w:rPr>
        <w:t>0</w:t>
      </w:r>
      <w:r w:rsidR="00FC7DF3" w:rsidRPr="006F46E1">
        <w:rPr>
          <w:rStyle w:val="2"/>
          <w:rFonts w:ascii="Times New Roman" w:hAnsi="Times New Roman"/>
          <w:sz w:val="28"/>
          <w:szCs w:val="28"/>
          <w:shd w:val="clear" w:color="auto" w:fill="auto"/>
          <w:lang w:val="uk-UA" w:eastAsia="uk-UA"/>
        </w:rPr>
        <w:t>00</w:t>
      </w:r>
      <w:r w:rsidR="006D544E" w:rsidRPr="006F46E1">
        <w:rPr>
          <w:rStyle w:val="2"/>
          <w:rFonts w:ascii="Times New Roman" w:hAnsi="Times New Roman"/>
          <w:sz w:val="28"/>
          <w:szCs w:val="28"/>
          <w:shd w:val="clear" w:color="auto" w:fill="auto"/>
          <w:lang w:val="uk-UA" w:eastAsia="uk-UA"/>
        </w:rPr>
        <w:t xml:space="preserve"> інших сервісних послуг</w:t>
      </w:r>
      <w:r w:rsidR="006D544E" w:rsidRPr="006F46E1">
        <w:rPr>
          <w:rStyle w:val="2"/>
          <w:rFonts w:ascii="Times New Roman" w:hAnsi="Times New Roman"/>
          <w:color w:val="FF0000"/>
          <w:sz w:val="28"/>
          <w:szCs w:val="28"/>
          <w:lang w:val="uk-UA" w:eastAsia="uk-UA"/>
        </w:rPr>
        <w:t xml:space="preserve"> </w:t>
      </w:r>
      <w:r w:rsidR="006D544E" w:rsidRPr="006F46E1">
        <w:rPr>
          <w:rStyle w:val="2"/>
          <w:rFonts w:ascii="Times New Roman" w:hAnsi="Times New Roman"/>
          <w:sz w:val="28"/>
          <w:szCs w:val="28"/>
          <w:lang w:val="uk-UA" w:eastAsia="uk-UA"/>
        </w:rPr>
        <w:t xml:space="preserve">та </w:t>
      </w:r>
      <w:r w:rsidR="00ED55B7" w:rsidRPr="006F46E1">
        <w:rPr>
          <w:rStyle w:val="2"/>
          <w:rFonts w:ascii="Times New Roman" w:hAnsi="Times New Roman"/>
          <w:sz w:val="28"/>
          <w:szCs w:val="28"/>
          <w:lang w:val="uk-UA" w:eastAsia="uk-UA"/>
        </w:rPr>
        <w:t>понад 14350</w:t>
      </w:r>
      <w:r w:rsidR="00B5278B" w:rsidRPr="006F46E1">
        <w:rPr>
          <w:rStyle w:val="2"/>
          <w:rFonts w:ascii="Times New Roman" w:hAnsi="Times New Roman"/>
          <w:sz w:val="28"/>
          <w:szCs w:val="28"/>
          <w:lang w:val="uk-UA" w:eastAsia="uk-UA"/>
        </w:rPr>
        <w:t xml:space="preserve"> </w:t>
      </w:r>
      <w:r w:rsidR="006D544E" w:rsidRPr="006F46E1">
        <w:rPr>
          <w:rStyle w:val="2"/>
          <w:rFonts w:ascii="Times New Roman" w:hAnsi="Times New Roman"/>
          <w:sz w:val="28"/>
          <w:szCs w:val="28"/>
          <w:lang w:val="uk-UA" w:eastAsia="uk-UA"/>
        </w:rPr>
        <w:t>консу</w:t>
      </w:r>
      <w:r w:rsidR="00FC7DF3" w:rsidRPr="006F46E1">
        <w:rPr>
          <w:rStyle w:val="2"/>
          <w:rFonts w:ascii="Times New Roman" w:hAnsi="Times New Roman"/>
          <w:sz w:val="28"/>
          <w:szCs w:val="28"/>
          <w:lang w:val="uk-UA" w:eastAsia="uk-UA"/>
        </w:rPr>
        <w:t>льтацій платникам податків, пов’язаних</w:t>
      </w:r>
      <w:r w:rsidR="006D544E" w:rsidRPr="006F46E1">
        <w:rPr>
          <w:rStyle w:val="2"/>
          <w:rFonts w:ascii="Times New Roman" w:hAnsi="Times New Roman"/>
          <w:sz w:val="28"/>
          <w:szCs w:val="28"/>
          <w:lang w:val="uk-UA" w:eastAsia="uk-UA"/>
        </w:rPr>
        <w:t xml:space="preserve"> </w:t>
      </w:r>
      <w:r w:rsidR="00DB181D">
        <w:rPr>
          <w:rStyle w:val="2"/>
          <w:rFonts w:ascii="Times New Roman" w:hAnsi="Times New Roman"/>
          <w:sz w:val="28"/>
          <w:szCs w:val="28"/>
          <w:lang w:val="uk-UA" w:eastAsia="uk-UA"/>
        </w:rPr>
        <w:t>і</w:t>
      </w:r>
      <w:r w:rsidR="006D544E" w:rsidRPr="006F46E1">
        <w:rPr>
          <w:rStyle w:val="2"/>
          <w:rFonts w:ascii="Times New Roman" w:hAnsi="Times New Roman"/>
          <w:sz w:val="28"/>
          <w:szCs w:val="28"/>
          <w:lang w:val="uk-UA" w:eastAsia="uk-UA"/>
        </w:rPr>
        <w:t>з реалізацією</w:t>
      </w:r>
      <w:r w:rsidR="006D544E" w:rsidRPr="00ED55B7">
        <w:rPr>
          <w:rStyle w:val="2"/>
          <w:rFonts w:ascii="Times New Roman" w:hAnsi="Times New Roman"/>
          <w:sz w:val="28"/>
          <w:szCs w:val="28"/>
          <w:lang w:val="uk-UA" w:eastAsia="uk-UA"/>
        </w:rPr>
        <w:t xml:space="preserve"> прав та </w:t>
      </w:r>
      <w:r w:rsidR="00FC7DF3" w:rsidRPr="00ED55B7">
        <w:rPr>
          <w:rStyle w:val="2"/>
          <w:rFonts w:ascii="Times New Roman" w:hAnsi="Times New Roman"/>
          <w:sz w:val="28"/>
          <w:szCs w:val="28"/>
          <w:lang w:val="uk-UA" w:eastAsia="uk-UA"/>
        </w:rPr>
        <w:t>обов’язків</w:t>
      </w:r>
      <w:r w:rsidR="006D544E" w:rsidRPr="00ED55B7">
        <w:rPr>
          <w:rStyle w:val="2"/>
          <w:rFonts w:ascii="Times New Roman" w:hAnsi="Times New Roman"/>
          <w:sz w:val="28"/>
          <w:szCs w:val="28"/>
          <w:lang w:val="uk-UA" w:eastAsia="uk-UA"/>
        </w:rPr>
        <w:t xml:space="preserve">  платника податків відповідно до вимог податкового та іншого законодавства, контроль за дотриманням якого покладено на контролююч</w:t>
      </w:r>
      <w:r w:rsidR="00DB181D">
        <w:rPr>
          <w:rStyle w:val="2"/>
          <w:rFonts w:ascii="Times New Roman" w:hAnsi="Times New Roman"/>
          <w:sz w:val="28"/>
          <w:szCs w:val="28"/>
          <w:lang w:val="uk-UA" w:eastAsia="uk-UA"/>
        </w:rPr>
        <w:t>і</w:t>
      </w:r>
      <w:r w:rsidR="006D544E" w:rsidRPr="00ED55B7">
        <w:rPr>
          <w:rStyle w:val="2"/>
          <w:rFonts w:ascii="Times New Roman" w:hAnsi="Times New Roman"/>
          <w:sz w:val="28"/>
          <w:szCs w:val="28"/>
          <w:lang w:val="uk-UA" w:eastAsia="uk-UA"/>
        </w:rPr>
        <w:t xml:space="preserve"> органи. </w:t>
      </w:r>
    </w:p>
    <w:p w:rsidR="006D544E" w:rsidRPr="007B41D2" w:rsidRDefault="006D544E" w:rsidP="0081530B">
      <w:pPr>
        <w:pStyle w:val="21"/>
        <w:shd w:val="clear" w:color="auto" w:fill="auto"/>
        <w:spacing w:line="240" w:lineRule="auto"/>
        <w:ind w:firstLine="709"/>
        <w:jc w:val="both"/>
        <w:rPr>
          <w:rFonts w:ascii="Times New Roman" w:hAnsi="Times New Roman"/>
          <w:sz w:val="28"/>
          <w:szCs w:val="28"/>
          <w:lang w:val="uk-UA"/>
        </w:rPr>
      </w:pPr>
      <w:r w:rsidRPr="007B41D2">
        <w:rPr>
          <w:rStyle w:val="2"/>
          <w:rFonts w:ascii="Times New Roman" w:hAnsi="Times New Roman"/>
          <w:sz w:val="28"/>
          <w:szCs w:val="28"/>
          <w:lang w:val="uk-UA" w:eastAsia="uk-UA"/>
        </w:rPr>
        <w:lastRenderedPageBreak/>
        <w:t>Для виконання поставлених перед державною податковою службою завдань, зокрема щодо функціонування Центру обслуговування платників та забезпечення зручних та доступних умов для отримання адміністративних послуг та консультацій</w:t>
      </w:r>
      <w:r w:rsidR="00DB181D">
        <w:rPr>
          <w:rStyle w:val="2"/>
          <w:rFonts w:ascii="Times New Roman" w:hAnsi="Times New Roman"/>
          <w:sz w:val="28"/>
          <w:szCs w:val="28"/>
          <w:lang w:val="uk-UA" w:eastAsia="uk-UA"/>
        </w:rPr>
        <w:t>,</w:t>
      </w:r>
      <w:r w:rsidRPr="007B41D2">
        <w:rPr>
          <w:rStyle w:val="2"/>
          <w:rFonts w:ascii="Times New Roman" w:hAnsi="Times New Roman"/>
          <w:sz w:val="28"/>
          <w:szCs w:val="28"/>
          <w:lang w:val="uk-UA" w:eastAsia="uk-UA"/>
        </w:rPr>
        <w:t xml:space="preserve"> </w:t>
      </w:r>
      <w:r w:rsidR="00DB181D" w:rsidRPr="007B41D2">
        <w:rPr>
          <w:rStyle w:val="2"/>
          <w:rFonts w:ascii="Times New Roman" w:hAnsi="Times New Roman"/>
          <w:sz w:val="28"/>
          <w:szCs w:val="28"/>
          <w:lang w:val="uk-UA" w:eastAsia="uk-UA"/>
        </w:rPr>
        <w:t>створення комфортних умов для платників податків</w:t>
      </w:r>
      <w:r w:rsidR="00DB181D" w:rsidRPr="007B41D2">
        <w:rPr>
          <w:rStyle w:val="2"/>
          <w:rFonts w:ascii="Times New Roman" w:hAnsi="Times New Roman"/>
          <w:sz w:val="28"/>
          <w:szCs w:val="28"/>
          <w:lang w:val="uk-UA" w:eastAsia="uk-UA"/>
        </w:rPr>
        <w:t xml:space="preserve"> </w:t>
      </w:r>
      <w:r w:rsidRPr="007B41D2">
        <w:rPr>
          <w:rStyle w:val="2"/>
          <w:rFonts w:ascii="Times New Roman" w:hAnsi="Times New Roman"/>
          <w:sz w:val="28"/>
          <w:szCs w:val="28"/>
          <w:lang w:val="uk-UA" w:eastAsia="uk-UA"/>
        </w:rPr>
        <w:t xml:space="preserve">необхідне додаткове фінансування у 2025 році </w:t>
      </w:r>
      <w:r w:rsidR="00DB181D">
        <w:rPr>
          <w:rStyle w:val="2"/>
          <w:rFonts w:ascii="Times New Roman" w:hAnsi="Times New Roman"/>
          <w:sz w:val="28"/>
          <w:szCs w:val="28"/>
          <w:lang w:val="uk-UA" w:eastAsia="uk-UA"/>
        </w:rPr>
        <w:t xml:space="preserve">щодо </w:t>
      </w:r>
      <w:r w:rsidR="00DB181D" w:rsidRPr="007B41D2">
        <w:rPr>
          <w:rStyle w:val="2"/>
          <w:rFonts w:ascii="Times New Roman" w:hAnsi="Times New Roman"/>
          <w:sz w:val="28"/>
          <w:szCs w:val="28"/>
          <w:lang w:val="uk-UA" w:eastAsia="uk-UA"/>
        </w:rPr>
        <w:t>оснащення сучасною комп’ютерною технікою</w:t>
      </w:r>
      <w:r w:rsidR="00DB181D" w:rsidRPr="00DB181D">
        <w:rPr>
          <w:rStyle w:val="2"/>
          <w:rFonts w:ascii="Times New Roman" w:hAnsi="Times New Roman"/>
          <w:sz w:val="28"/>
          <w:szCs w:val="28"/>
          <w:lang w:val="uk-UA" w:eastAsia="uk-UA"/>
        </w:rPr>
        <w:t xml:space="preserve"> </w:t>
      </w:r>
      <w:r w:rsidR="00DB181D">
        <w:rPr>
          <w:rStyle w:val="2"/>
          <w:rFonts w:ascii="Times New Roman" w:hAnsi="Times New Roman"/>
          <w:sz w:val="28"/>
          <w:szCs w:val="28"/>
          <w:lang w:val="uk-UA" w:eastAsia="uk-UA"/>
        </w:rPr>
        <w:t xml:space="preserve">та </w:t>
      </w:r>
      <w:r w:rsidR="00DB181D" w:rsidRPr="007B41D2">
        <w:rPr>
          <w:rStyle w:val="2"/>
          <w:rFonts w:ascii="Times New Roman" w:hAnsi="Times New Roman"/>
          <w:sz w:val="28"/>
          <w:szCs w:val="28"/>
          <w:lang w:val="uk-UA" w:eastAsia="uk-UA"/>
        </w:rPr>
        <w:t>обладнання</w:t>
      </w:r>
      <w:r w:rsidR="00A3094A">
        <w:rPr>
          <w:rStyle w:val="2"/>
          <w:rFonts w:ascii="Times New Roman" w:hAnsi="Times New Roman"/>
          <w:sz w:val="28"/>
          <w:szCs w:val="28"/>
          <w:lang w:val="uk-UA" w:eastAsia="uk-UA"/>
        </w:rPr>
        <w:t>м</w:t>
      </w:r>
      <w:r w:rsidRPr="007B41D2">
        <w:rPr>
          <w:rStyle w:val="2"/>
          <w:rFonts w:ascii="Times New Roman" w:hAnsi="Times New Roman"/>
          <w:sz w:val="28"/>
          <w:szCs w:val="28"/>
          <w:lang w:val="uk-UA" w:eastAsia="uk-UA"/>
        </w:rPr>
        <w:t>.</w:t>
      </w:r>
    </w:p>
    <w:p w:rsidR="006D544E" w:rsidRPr="007B41D2" w:rsidRDefault="006D544E" w:rsidP="0081530B">
      <w:pPr>
        <w:pStyle w:val="21"/>
        <w:shd w:val="clear" w:color="auto" w:fill="auto"/>
        <w:spacing w:line="240" w:lineRule="auto"/>
        <w:ind w:firstLine="709"/>
        <w:jc w:val="both"/>
        <w:rPr>
          <w:rFonts w:ascii="Times New Roman" w:hAnsi="Times New Roman"/>
          <w:sz w:val="28"/>
          <w:szCs w:val="28"/>
          <w:lang w:val="uk-UA"/>
        </w:rPr>
      </w:pPr>
      <w:r w:rsidRPr="007B41D2">
        <w:rPr>
          <w:rStyle w:val="2"/>
          <w:rFonts w:ascii="Times New Roman" w:hAnsi="Times New Roman"/>
          <w:sz w:val="28"/>
          <w:szCs w:val="28"/>
          <w:lang w:val="uk-UA" w:eastAsia="uk-UA"/>
        </w:rPr>
        <w:t>Необхідність розробки Програми також викликана актуальністю залучення додаткового джерела фінансування з місцевого бюджету для забезпечення надсилання (вручення) платникам податкових повідомлень -</w:t>
      </w:r>
      <w:r w:rsidR="0081530B" w:rsidRPr="007B41D2">
        <w:rPr>
          <w:rStyle w:val="2"/>
          <w:rFonts w:ascii="Times New Roman" w:hAnsi="Times New Roman"/>
          <w:sz w:val="28"/>
          <w:szCs w:val="28"/>
          <w:lang w:val="uk-UA" w:eastAsia="uk-UA"/>
        </w:rPr>
        <w:t xml:space="preserve"> </w:t>
      </w:r>
      <w:r w:rsidRPr="007B41D2">
        <w:rPr>
          <w:rStyle w:val="2"/>
          <w:rFonts w:ascii="Times New Roman" w:hAnsi="Times New Roman"/>
          <w:sz w:val="28"/>
          <w:szCs w:val="28"/>
          <w:lang w:val="uk-UA" w:eastAsia="uk-UA"/>
        </w:rPr>
        <w:t>рішень, зокрема при нарахуванні плати за землю та податку на нерухоме майно, відмінне від земельної ділянки.</w:t>
      </w:r>
    </w:p>
    <w:p w:rsidR="006D544E" w:rsidRPr="007B41D2" w:rsidRDefault="006D544E" w:rsidP="0081530B">
      <w:pPr>
        <w:pStyle w:val="21"/>
        <w:shd w:val="clear" w:color="auto" w:fill="auto"/>
        <w:spacing w:line="240" w:lineRule="auto"/>
        <w:ind w:firstLine="709"/>
        <w:jc w:val="both"/>
        <w:rPr>
          <w:rFonts w:ascii="Times New Roman" w:hAnsi="Times New Roman"/>
          <w:sz w:val="28"/>
          <w:szCs w:val="28"/>
          <w:lang w:val="uk-UA"/>
        </w:rPr>
      </w:pPr>
      <w:r w:rsidRPr="007B41D2">
        <w:rPr>
          <w:rStyle w:val="2"/>
          <w:rFonts w:ascii="Times New Roman" w:hAnsi="Times New Roman"/>
          <w:sz w:val="28"/>
          <w:szCs w:val="28"/>
          <w:lang w:val="uk-UA" w:eastAsia="uk-UA"/>
        </w:rPr>
        <w:t>Відповідно до п. 58.1 ст. 58 Податкового кодексу України контролюючий орган надсилає (вручає) платнику податків податкове повідомлення-рішення, якщо сума грошового зобов’язання розраховується контролюючим органом, або якщо встановлено порушення за результатами перевірки.</w:t>
      </w:r>
    </w:p>
    <w:p w:rsidR="006D544E" w:rsidRPr="00066A8E" w:rsidRDefault="006D544E" w:rsidP="0081530B">
      <w:pPr>
        <w:pStyle w:val="21"/>
        <w:shd w:val="clear" w:color="auto" w:fill="auto"/>
        <w:spacing w:line="240" w:lineRule="auto"/>
        <w:ind w:firstLine="709"/>
        <w:jc w:val="both"/>
        <w:rPr>
          <w:rFonts w:ascii="Times New Roman" w:hAnsi="Times New Roman"/>
          <w:sz w:val="28"/>
          <w:szCs w:val="28"/>
          <w:lang w:val="uk-UA"/>
        </w:rPr>
      </w:pPr>
      <w:r w:rsidRPr="007B41D2">
        <w:rPr>
          <w:rStyle w:val="2"/>
          <w:rFonts w:ascii="Times New Roman" w:hAnsi="Times New Roman"/>
          <w:sz w:val="28"/>
          <w:szCs w:val="28"/>
          <w:lang w:val="uk-UA" w:eastAsia="uk-UA"/>
        </w:rPr>
        <w:t xml:space="preserve">Згідно з п. 58.3 ст. 58, п. 42.2 ст. 42 Податкового кодексу України податкове повідомлення-рішення вважається надісланим (врученим) платнику податків, якщо його </w:t>
      </w:r>
      <w:proofErr w:type="spellStart"/>
      <w:r w:rsidRPr="007B41D2">
        <w:rPr>
          <w:rStyle w:val="2"/>
          <w:rFonts w:ascii="Times New Roman" w:hAnsi="Times New Roman"/>
          <w:sz w:val="28"/>
          <w:szCs w:val="28"/>
          <w:lang w:val="uk-UA" w:eastAsia="uk-UA"/>
        </w:rPr>
        <w:t>вручено</w:t>
      </w:r>
      <w:proofErr w:type="spellEnd"/>
      <w:r w:rsidRPr="007B41D2">
        <w:rPr>
          <w:rStyle w:val="2"/>
          <w:rFonts w:ascii="Times New Roman" w:hAnsi="Times New Roman"/>
          <w:sz w:val="28"/>
          <w:szCs w:val="28"/>
          <w:lang w:val="uk-UA" w:eastAsia="uk-UA"/>
        </w:rPr>
        <w:t xml:space="preserve"> особисто чи його представникові, надіслано на адресу за місцем проживання або останнього відомого </w:t>
      </w:r>
      <w:r w:rsidRPr="00066A8E">
        <w:rPr>
          <w:rStyle w:val="2"/>
          <w:rFonts w:ascii="Times New Roman" w:hAnsi="Times New Roman"/>
          <w:sz w:val="28"/>
          <w:szCs w:val="28"/>
          <w:lang w:val="uk-UA" w:eastAsia="uk-UA"/>
        </w:rPr>
        <w:t>місцезнаходження фізичної особи з повідомленням про вручення.</w:t>
      </w:r>
    </w:p>
    <w:p w:rsidR="006D544E" w:rsidRPr="00066A8E" w:rsidRDefault="006D544E" w:rsidP="0081530B">
      <w:pPr>
        <w:pStyle w:val="21"/>
        <w:shd w:val="clear" w:color="auto" w:fill="auto"/>
        <w:spacing w:line="240" w:lineRule="auto"/>
        <w:ind w:firstLine="709"/>
        <w:jc w:val="both"/>
        <w:rPr>
          <w:rFonts w:ascii="Times New Roman" w:hAnsi="Times New Roman"/>
          <w:sz w:val="28"/>
          <w:szCs w:val="28"/>
          <w:lang w:val="uk-UA"/>
        </w:rPr>
      </w:pPr>
      <w:r w:rsidRPr="00066A8E">
        <w:rPr>
          <w:rStyle w:val="2"/>
          <w:rFonts w:ascii="Times New Roman" w:hAnsi="Times New Roman"/>
          <w:sz w:val="28"/>
          <w:szCs w:val="28"/>
          <w:lang w:val="uk-UA" w:eastAsia="uk-UA"/>
        </w:rPr>
        <w:t xml:space="preserve">Слід зазначити, що вартість направлення одного податкового повідомлення-рішення із повідомленням про вручення на сьогоднішній день складає </w:t>
      </w:r>
      <w:r w:rsidR="00FC7DF3" w:rsidRPr="00066A8E">
        <w:rPr>
          <w:rStyle w:val="2"/>
          <w:rFonts w:ascii="Times New Roman" w:hAnsi="Times New Roman"/>
          <w:sz w:val="28"/>
          <w:szCs w:val="28"/>
          <w:lang w:val="uk-UA" w:eastAsia="uk-UA"/>
        </w:rPr>
        <w:t>80</w:t>
      </w:r>
      <w:r w:rsidRPr="00066A8E">
        <w:rPr>
          <w:rStyle w:val="2"/>
          <w:rFonts w:ascii="Times New Roman" w:hAnsi="Times New Roman"/>
          <w:sz w:val="28"/>
          <w:szCs w:val="28"/>
          <w:lang w:val="uk-UA" w:eastAsia="uk-UA"/>
        </w:rPr>
        <w:t xml:space="preserve"> гр</w:t>
      </w:r>
      <w:r w:rsidR="009F7F27">
        <w:rPr>
          <w:rStyle w:val="2"/>
          <w:rFonts w:ascii="Times New Roman" w:hAnsi="Times New Roman"/>
          <w:sz w:val="28"/>
          <w:szCs w:val="28"/>
          <w:lang w:val="uk-UA" w:eastAsia="uk-UA"/>
        </w:rPr>
        <w:t>н</w:t>
      </w:r>
      <w:r w:rsidRPr="00066A8E">
        <w:rPr>
          <w:rStyle w:val="2"/>
          <w:rFonts w:ascii="Times New Roman" w:hAnsi="Times New Roman"/>
          <w:sz w:val="28"/>
          <w:szCs w:val="28"/>
          <w:lang w:val="uk-UA" w:eastAsia="uk-UA"/>
        </w:rPr>
        <w:t>.</w:t>
      </w:r>
    </w:p>
    <w:p w:rsidR="006D544E" w:rsidRPr="00FF3F12" w:rsidRDefault="006D544E" w:rsidP="0081530B">
      <w:pPr>
        <w:pStyle w:val="21"/>
        <w:shd w:val="clear" w:color="auto" w:fill="auto"/>
        <w:spacing w:line="240" w:lineRule="auto"/>
        <w:ind w:firstLine="709"/>
        <w:jc w:val="both"/>
        <w:rPr>
          <w:rFonts w:ascii="Times New Roman" w:hAnsi="Times New Roman"/>
          <w:sz w:val="28"/>
          <w:szCs w:val="28"/>
          <w:lang w:val="uk-UA"/>
        </w:rPr>
      </w:pPr>
      <w:r w:rsidRPr="00FF3F12">
        <w:rPr>
          <w:rStyle w:val="2"/>
          <w:rFonts w:ascii="Times New Roman" w:hAnsi="Times New Roman"/>
          <w:sz w:val="28"/>
          <w:szCs w:val="28"/>
          <w:lang w:val="uk-UA" w:eastAsia="uk-UA"/>
        </w:rPr>
        <w:t xml:space="preserve">Сьогодні на обліку в </w:t>
      </w:r>
      <w:r w:rsidR="00066A8E" w:rsidRPr="00FF3F12">
        <w:rPr>
          <w:rStyle w:val="2"/>
          <w:rFonts w:ascii="Times New Roman" w:hAnsi="Times New Roman"/>
          <w:sz w:val="28"/>
          <w:szCs w:val="28"/>
          <w:lang w:val="uk-UA" w:eastAsia="uk-UA"/>
        </w:rPr>
        <w:t>Кременчуцькій</w:t>
      </w:r>
      <w:r w:rsidR="008F6447" w:rsidRPr="00FF3F12">
        <w:rPr>
          <w:rStyle w:val="2"/>
          <w:rFonts w:ascii="Times New Roman" w:hAnsi="Times New Roman"/>
          <w:sz w:val="28"/>
          <w:szCs w:val="28"/>
          <w:lang w:val="uk-UA" w:eastAsia="uk-UA"/>
        </w:rPr>
        <w:t xml:space="preserve"> ДПІ зареєстровано </w:t>
      </w:r>
      <w:r w:rsidR="00FF3F12" w:rsidRPr="00FF3F12">
        <w:rPr>
          <w:rStyle w:val="2"/>
          <w:rFonts w:ascii="Times New Roman" w:hAnsi="Times New Roman"/>
          <w:sz w:val="28"/>
          <w:szCs w:val="28"/>
          <w:lang w:val="uk-UA" w:eastAsia="uk-UA"/>
        </w:rPr>
        <w:t>19157</w:t>
      </w:r>
      <w:r w:rsidR="008F6447" w:rsidRPr="00FF3F12">
        <w:rPr>
          <w:rStyle w:val="2"/>
          <w:rFonts w:ascii="Times New Roman" w:hAnsi="Times New Roman"/>
          <w:sz w:val="28"/>
          <w:szCs w:val="28"/>
          <w:lang w:val="uk-UA" w:eastAsia="uk-UA"/>
        </w:rPr>
        <w:t xml:space="preserve"> </w:t>
      </w:r>
      <w:r w:rsidRPr="00FF3F12">
        <w:rPr>
          <w:rStyle w:val="2"/>
          <w:rFonts w:ascii="Times New Roman" w:hAnsi="Times New Roman"/>
          <w:sz w:val="28"/>
          <w:szCs w:val="28"/>
          <w:lang w:val="uk-UA" w:eastAsia="uk-UA"/>
        </w:rPr>
        <w:t>землевласник</w:t>
      </w:r>
      <w:r w:rsidR="007A3B16" w:rsidRPr="00FF3F12">
        <w:rPr>
          <w:rStyle w:val="2"/>
          <w:rFonts w:ascii="Times New Roman" w:hAnsi="Times New Roman"/>
          <w:sz w:val="28"/>
          <w:szCs w:val="28"/>
          <w:lang w:val="uk-UA" w:eastAsia="uk-UA"/>
        </w:rPr>
        <w:t>ів</w:t>
      </w:r>
      <w:r w:rsidRPr="00FF3F12">
        <w:rPr>
          <w:rStyle w:val="2"/>
          <w:rFonts w:ascii="Times New Roman" w:hAnsi="Times New Roman"/>
          <w:sz w:val="28"/>
          <w:szCs w:val="28"/>
          <w:lang w:val="uk-UA" w:eastAsia="uk-UA"/>
        </w:rPr>
        <w:t xml:space="preserve"> і землекористувач</w:t>
      </w:r>
      <w:r w:rsidR="007A3B16" w:rsidRPr="00FF3F12">
        <w:rPr>
          <w:rStyle w:val="2"/>
          <w:rFonts w:ascii="Times New Roman" w:hAnsi="Times New Roman"/>
          <w:sz w:val="28"/>
          <w:szCs w:val="28"/>
          <w:lang w:val="uk-UA" w:eastAsia="uk-UA"/>
        </w:rPr>
        <w:t xml:space="preserve">ів - фізичних осіб </w:t>
      </w:r>
      <w:r w:rsidRPr="00FF3F12">
        <w:rPr>
          <w:rStyle w:val="2"/>
          <w:rFonts w:ascii="Times New Roman" w:hAnsi="Times New Roman"/>
          <w:sz w:val="28"/>
          <w:szCs w:val="28"/>
          <w:lang w:val="uk-UA" w:eastAsia="uk-UA"/>
        </w:rPr>
        <w:t xml:space="preserve">та </w:t>
      </w:r>
      <w:r w:rsidR="00FF3F12" w:rsidRPr="00FF3F12">
        <w:rPr>
          <w:rStyle w:val="2"/>
          <w:rFonts w:ascii="Times New Roman" w:hAnsi="Times New Roman"/>
          <w:sz w:val="28"/>
          <w:szCs w:val="28"/>
          <w:lang w:val="uk-UA" w:eastAsia="uk-UA"/>
        </w:rPr>
        <w:t>17010</w:t>
      </w:r>
      <w:r w:rsidRPr="00FF3F12">
        <w:rPr>
          <w:rStyle w:val="2"/>
          <w:rFonts w:ascii="Times New Roman" w:hAnsi="Times New Roman"/>
          <w:sz w:val="28"/>
          <w:szCs w:val="28"/>
          <w:lang w:val="uk-UA" w:eastAsia="uk-UA"/>
        </w:rPr>
        <w:t xml:space="preserve"> власників нерухомого майна - платників податку на нерухоме майно, відмінне від земельної ділянки.</w:t>
      </w:r>
    </w:p>
    <w:p w:rsidR="00FC7DDB" w:rsidRPr="007B41D2" w:rsidRDefault="00FC7DDB" w:rsidP="0081530B">
      <w:pPr>
        <w:pStyle w:val="21"/>
        <w:shd w:val="clear" w:color="auto" w:fill="auto"/>
        <w:spacing w:line="240" w:lineRule="auto"/>
        <w:ind w:firstLine="709"/>
        <w:jc w:val="both"/>
        <w:rPr>
          <w:rFonts w:ascii="Times New Roman" w:hAnsi="Times New Roman"/>
          <w:sz w:val="28"/>
          <w:szCs w:val="28"/>
          <w:lang w:val="uk-UA"/>
        </w:rPr>
      </w:pPr>
      <w:r w:rsidRPr="007B41D2">
        <w:rPr>
          <w:rStyle w:val="2"/>
          <w:rFonts w:ascii="Times New Roman" w:hAnsi="Times New Roman"/>
          <w:sz w:val="28"/>
          <w:szCs w:val="28"/>
          <w:lang w:val="uk-UA" w:eastAsia="uk-UA"/>
        </w:rPr>
        <w:t xml:space="preserve">Тож, забезпеченість </w:t>
      </w:r>
      <w:r w:rsidR="007B41D2" w:rsidRPr="007B41D2">
        <w:rPr>
          <w:rStyle w:val="2"/>
          <w:rFonts w:ascii="Times New Roman" w:hAnsi="Times New Roman"/>
          <w:sz w:val="28"/>
          <w:szCs w:val="28"/>
          <w:lang w:val="uk-UA" w:eastAsia="uk-UA"/>
        </w:rPr>
        <w:t>Кременчуцької</w:t>
      </w:r>
      <w:r w:rsidRPr="007B41D2">
        <w:rPr>
          <w:rStyle w:val="2"/>
          <w:rFonts w:ascii="Times New Roman" w:hAnsi="Times New Roman"/>
          <w:sz w:val="28"/>
          <w:szCs w:val="28"/>
          <w:lang w:val="uk-UA" w:eastAsia="uk-UA"/>
        </w:rPr>
        <w:t xml:space="preserve"> ДПІ Головного управління ДПС у Полтавській області сучасною комп’ютерною та оргтехнікою, конвертами та іншими необхідними матеріалами дозволить організувати своєчасне повідомлення платників податків щодо їх зобов’язань зі сплати земельного податку та податку на нерухоме майно, відмінне від земельної ділянки, та, як наслідок, стабільне надходження коштів до бюджету </w:t>
      </w:r>
      <w:r w:rsidR="001E3C4C">
        <w:rPr>
          <w:rStyle w:val="2"/>
          <w:rFonts w:ascii="Times New Roman" w:hAnsi="Times New Roman"/>
          <w:sz w:val="28"/>
          <w:szCs w:val="28"/>
          <w:lang w:val="uk-UA" w:eastAsia="uk-UA"/>
        </w:rPr>
        <w:t>громади</w:t>
      </w:r>
      <w:r w:rsidRPr="007B41D2">
        <w:rPr>
          <w:rStyle w:val="2"/>
          <w:rFonts w:ascii="Times New Roman" w:hAnsi="Times New Roman"/>
          <w:sz w:val="28"/>
          <w:szCs w:val="28"/>
          <w:lang w:val="uk-UA" w:eastAsia="uk-UA"/>
        </w:rPr>
        <w:t>.</w:t>
      </w:r>
    </w:p>
    <w:p w:rsidR="00FC7DDB" w:rsidRPr="007B41D2" w:rsidRDefault="00FC7DDB" w:rsidP="0081530B">
      <w:pPr>
        <w:pStyle w:val="21"/>
        <w:shd w:val="clear" w:color="auto" w:fill="auto"/>
        <w:spacing w:line="240" w:lineRule="auto"/>
        <w:ind w:firstLine="709"/>
        <w:jc w:val="both"/>
        <w:rPr>
          <w:rFonts w:ascii="Times New Roman" w:hAnsi="Times New Roman"/>
          <w:sz w:val="28"/>
          <w:szCs w:val="28"/>
          <w:lang w:val="uk-UA"/>
        </w:rPr>
      </w:pPr>
      <w:r w:rsidRPr="007B41D2">
        <w:rPr>
          <w:rStyle w:val="2"/>
          <w:rFonts w:ascii="Times New Roman" w:hAnsi="Times New Roman"/>
          <w:sz w:val="28"/>
          <w:szCs w:val="28"/>
          <w:lang w:val="uk-UA" w:eastAsia="uk-UA"/>
        </w:rPr>
        <w:t xml:space="preserve"> Державна податкова служба відкрила доступ до мобільного застосунку «Моя податкова», який є простим і зручним інструментом для отримання електронних сервісів податкової служби для громадян, а також сплати податків з використанням платіжних систем. Фахівці податкової забезпечують популяризацію та роз’яснення щодо використання мобільного застосунку «Моя податкова». При цьому більшість громадян - платників податку на майно, надають перевагу паперовим документам (податковим повідомленням - рішенням) на сплату податку.</w:t>
      </w:r>
    </w:p>
    <w:p w:rsidR="00FC7DDB" w:rsidRPr="007B41D2" w:rsidRDefault="00FC7DDB" w:rsidP="0081530B">
      <w:pPr>
        <w:pStyle w:val="21"/>
        <w:shd w:val="clear" w:color="auto" w:fill="auto"/>
        <w:spacing w:line="240" w:lineRule="auto"/>
        <w:ind w:firstLine="709"/>
        <w:jc w:val="both"/>
        <w:rPr>
          <w:rFonts w:ascii="Times New Roman" w:hAnsi="Times New Roman"/>
          <w:sz w:val="28"/>
          <w:szCs w:val="28"/>
          <w:lang w:val="uk-UA"/>
        </w:rPr>
      </w:pPr>
      <w:r w:rsidRPr="007B41D2">
        <w:rPr>
          <w:rStyle w:val="2"/>
          <w:rFonts w:ascii="Times New Roman" w:hAnsi="Times New Roman"/>
          <w:sz w:val="28"/>
          <w:szCs w:val="28"/>
          <w:lang w:val="uk-UA" w:eastAsia="uk-UA"/>
        </w:rPr>
        <w:t>Так, на даний час пріоритетом номер один для ДПС України є розвиток ІТ- технологій та переведення всіх сервісів в електронний формат.</w:t>
      </w:r>
    </w:p>
    <w:p w:rsidR="00FC7DDB" w:rsidRPr="007B41D2" w:rsidRDefault="009F7F27" w:rsidP="0081530B">
      <w:pPr>
        <w:pStyle w:val="21"/>
        <w:shd w:val="clear" w:color="auto" w:fill="auto"/>
        <w:spacing w:line="240" w:lineRule="auto"/>
        <w:ind w:firstLine="709"/>
        <w:jc w:val="both"/>
        <w:rPr>
          <w:rFonts w:ascii="Times New Roman" w:hAnsi="Times New Roman"/>
          <w:sz w:val="28"/>
          <w:szCs w:val="28"/>
          <w:lang w:val="uk-UA"/>
        </w:rPr>
      </w:pPr>
      <w:r>
        <w:rPr>
          <w:rStyle w:val="2"/>
          <w:rFonts w:ascii="Times New Roman" w:hAnsi="Times New Roman"/>
          <w:sz w:val="28"/>
          <w:szCs w:val="28"/>
          <w:lang w:val="uk-UA" w:eastAsia="uk-UA"/>
        </w:rPr>
        <w:t>Під час</w:t>
      </w:r>
      <w:r w:rsidR="00FC7DDB" w:rsidRPr="007B41D2">
        <w:rPr>
          <w:rStyle w:val="2"/>
          <w:rFonts w:ascii="Times New Roman" w:hAnsi="Times New Roman"/>
          <w:sz w:val="28"/>
          <w:szCs w:val="28"/>
          <w:lang w:val="uk-UA" w:eastAsia="uk-UA"/>
        </w:rPr>
        <w:t xml:space="preserve"> дії воєнного стану важливим  способом допомоги платникам </w:t>
      </w:r>
      <w:r w:rsidR="00FC7DDB" w:rsidRPr="007B41D2">
        <w:rPr>
          <w:rStyle w:val="2"/>
          <w:rFonts w:ascii="Times New Roman" w:hAnsi="Times New Roman"/>
          <w:sz w:val="28"/>
          <w:szCs w:val="28"/>
          <w:lang w:val="uk-UA" w:eastAsia="uk-UA"/>
        </w:rPr>
        <w:lastRenderedPageBreak/>
        <w:t>податків є електронні сервіси ДПС, які забезпечують спілкування з податковими органами дистанційно. Платники можуть отримати всю необхідну інформацію, довідки, консультації, а також подати звітність до податкових органів без особистого візиту до податкових органів.</w:t>
      </w:r>
    </w:p>
    <w:p w:rsidR="00FC7DDB" w:rsidRPr="007B41D2" w:rsidRDefault="009F7F27" w:rsidP="0081530B">
      <w:pPr>
        <w:pStyle w:val="21"/>
        <w:shd w:val="clear" w:color="auto" w:fill="auto"/>
        <w:spacing w:line="240" w:lineRule="auto"/>
        <w:ind w:firstLine="709"/>
        <w:jc w:val="both"/>
        <w:rPr>
          <w:rFonts w:ascii="Times New Roman" w:hAnsi="Times New Roman"/>
          <w:sz w:val="28"/>
          <w:szCs w:val="28"/>
          <w:lang w:val="uk-UA"/>
        </w:rPr>
      </w:pPr>
      <w:r>
        <w:rPr>
          <w:rStyle w:val="2"/>
          <w:rFonts w:ascii="Times New Roman" w:hAnsi="Times New Roman"/>
          <w:sz w:val="28"/>
          <w:szCs w:val="28"/>
          <w:lang w:val="uk-UA" w:eastAsia="uk-UA"/>
        </w:rPr>
        <w:t>У</w:t>
      </w:r>
      <w:r w:rsidR="00FC7DDB" w:rsidRPr="007B41D2">
        <w:rPr>
          <w:rStyle w:val="2"/>
          <w:rFonts w:ascii="Times New Roman" w:hAnsi="Times New Roman"/>
          <w:sz w:val="28"/>
          <w:szCs w:val="28"/>
          <w:lang w:val="uk-UA" w:eastAsia="uk-UA"/>
        </w:rPr>
        <w:t xml:space="preserve"> Центрі обслуговування платників Полтавської  ДПІ забезпечено проведення інформаційно-роз’яснювальної роботи щодо користування електронними сервісами ДПС та організовано надання консультативної та практичної допомоги з питань використання «Електронного кабінету» та мобільного застосунку «Моя податкова».</w:t>
      </w:r>
    </w:p>
    <w:p w:rsidR="00FC7DDB" w:rsidRPr="005C0B3F" w:rsidRDefault="009F7F27" w:rsidP="0081530B">
      <w:pPr>
        <w:pStyle w:val="21"/>
        <w:shd w:val="clear" w:color="auto" w:fill="auto"/>
        <w:spacing w:line="240" w:lineRule="auto"/>
        <w:ind w:firstLine="709"/>
        <w:jc w:val="both"/>
        <w:rPr>
          <w:rFonts w:ascii="Times New Roman" w:hAnsi="Times New Roman"/>
          <w:sz w:val="28"/>
          <w:szCs w:val="28"/>
          <w:lang w:val="uk-UA"/>
        </w:rPr>
      </w:pPr>
      <w:r>
        <w:rPr>
          <w:rStyle w:val="2"/>
          <w:rFonts w:ascii="Times New Roman" w:hAnsi="Times New Roman"/>
          <w:sz w:val="28"/>
          <w:szCs w:val="28"/>
          <w:lang w:val="uk-UA" w:eastAsia="uk-UA"/>
        </w:rPr>
        <w:t>Для цього створено</w:t>
      </w:r>
      <w:r w:rsidR="00FC7DDB" w:rsidRPr="007B41D2">
        <w:rPr>
          <w:rStyle w:val="2"/>
          <w:rFonts w:ascii="Times New Roman" w:hAnsi="Times New Roman"/>
          <w:sz w:val="28"/>
          <w:szCs w:val="28"/>
          <w:lang w:val="uk-UA" w:eastAsia="uk-UA"/>
        </w:rPr>
        <w:t xml:space="preserve"> спеціально облаштовані роб</w:t>
      </w:r>
      <w:r>
        <w:rPr>
          <w:rStyle w:val="2"/>
          <w:rFonts w:ascii="Times New Roman" w:hAnsi="Times New Roman"/>
          <w:sz w:val="28"/>
          <w:szCs w:val="28"/>
          <w:lang w:val="uk-UA" w:eastAsia="uk-UA"/>
        </w:rPr>
        <w:t xml:space="preserve">очі місця для платників податків з </w:t>
      </w:r>
      <w:r w:rsidR="00FC7DDB" w:rsidRPr="007B41D2">
        <w:rPr>
          <w:rStyle w:val="2"/>
          <w:rFonts w:ascii="Times New Roman" w:hAnsi="Times New Roman"/>
          <w:sz w:val="28"/>
          <w:szCs w:val="28"/>
          <w:lang w:val="uk-UA" w:eastAsia="uk-UA"/>
        </w:rPr>
        <w:t>доступ</w:t>
      </w:r>
      <w:r>
        <w:rPr>
          <w:rStyle w:val="2"/>
          <w:rFonts w:ascii="Times New Roman" w:hAnsi="Times New Roman"/>
          <w:sz w:val="28"/>
          <w:szCs w:val="28"/>
          <w:lang w:val="uk-UA" w:eastAsia="uk-UA"/>
        </w:rPr>
        <w:t>ом</w:t>
      </w:r>
      <w:r w:rsidR="00FC7DDB" w:rsidRPr="007B41D2">
        <w:rPr>
          <w:rStyle w:val="2"/>
          <w:rFonts w:ascii="Times New Roman" w:hAnsi="Times New Roman"/>
          <w:sz w:val="28"/>
          <w:szCs w:val="28"/>
          <w:lang w:val="uk-UA" w:eastAsia="uk-UA"/>
        </w:rPr>
        <w:t xml:space="preserve"> до мережі Інтернет. Фахівці ДПІ щоденно проводять тренінги для платників податків, на яких навчають користуватися </w:t>
      </w:r>
      <w:r w:rsidR="00FC7DDB" w:rsidRPr="005C0B3F">
        <w:rPr>
          <w:rStyle w:val="2"/>
          <w:rFonts w:ascii="Times New Roman" w:hAnsi="Times New Roman"/>
          <w:sz w:val="28"/>
          <w:szCs w:val="28"/>
          <w:lang w:val="uk-UA" w:eastAsia="uk-UA"/>
        </w:rPr>
        <w:t>електронними сервісами.</w:t>
      </w:r>
    </w:p>
    <w:p w:rsidR="00FC7DDB" w:rsidRPr="005C0B3F" w:rsidRDefault="00C5029D" w:rsidP="0081530B">
      <w:pPr>
        <w:pStyle w:val="21"/>
        <w:shd w:val="clear" w:color="auto" w:fill="auto"/>
        <w:spacing w:line="240" w:lineRule="auto"/>
        <w:ind w:firstLine="709"/>
        <w:jc w:val="both"/>
        <w:rPr>
          <w:rFonts w:ascii="Times New Roman" w:hAnsi="Times New Roman"/>
          <w:sz w:val="28"/>
          <w:szCs w:val="28"/>
          <w:lang w:val="uk-UA"/>
        </w:rPr>
      </w:pPr>
      <w:r w:rsidRPr="005C0B3F">
        <w:rPr>
          <w:rStyle w:val="2"/>
          <w:rFonts w:ascii="Times New Roman" w:hAnsi="Times New Roman"/>
          <w:sz w:val="28"/>
          <w:szCs w:val="28"/>
          <w:lang w:val="uk-UA" w:eastAsia="uk-UA"/>
        </w:rPr>
        <w:t xml:space="preserve">Протягом  2024 року проведено </w:t>
      </w:r>
      <w:r w:rsidR="005C0B3F" w:rsidRPr="005C0B3F">
        <w:rPr>
          <w:rStyle w:val="2"/>
          <w:rFonts w:ascii="Times New Roman" w:hAnsi="Times New Roman"/>
          <w:sz w:val="28"/>
          <w:szCs w:val="28"/>
          <w:lang w:val="uk-UA" w:eastAsia="uk-UA"/>
        </w:rPr>
        <w:t>257</w:t>
      </w:r>
      <w:r w:rsidR="00FC7DDB" w:rsidRPr="005C0B3F">
        <w:rPr>
          <w:rStyle w:val="2"/>
          <w:rFonts w:ascii="Times New Roman" w:hAnsi="Times New Roman"/>
          <w:sz w:val="28"/>
          <w:szCs w:val="28"/>
          <w:lang w:val="uk-UA" w:eastAsia="uk-UA"/>
        </w:rPr>
        <w:t xml:space="preserve"> тренінгів та зустрічей, в яких взяли участь</w:t>
      </w:r>
      <w:r w:rsidR="007F5A40" w:rsidRPr="005C0B3F">
        <w:rPr>
          <w:rStyle w:val="2"/>
          <w:rFonts w:ascii="Times New Roman" w:hAnsi="Times New Roman"/>
          <w:sz w:val="28"/>
          <w:szCs w:val="28"/>
          <w:lang w:val="uk-UA" w:eastAsia="uk-UA"/>
        </w:rPr>
        <w:t xml:space="preserve"> близько </w:t>
      </w:r>
      <w:r w:rsidR="005C0B3F" w:rsidRPr="005C0B3F">
        <w:rPr>
          <w:rStyle w:val="2"/>
          <w:rFonts w:ascii="Times New Roman" w:hAnsi="Times New Roman"/>
          <w:sz w:val="28"/>
          <w:szCs w:val="28"/>
          <w:lang w:val="uk-UA" w:eastAsia="uk-UA"/>
        </w:rPr>
        <w:t>2</w:t>
      </w:r>
      <w:r w:rsidR="001C2DFD" w:rsidRPr="005C0B3F">
        <w:rPr>
          <w:rStyle w:val="2"/>
          <w:rFonts w:ascii="Times New Roman" w:hAnsi="Times New Roman"/>
          <w:sz w:val="28"/>
          <w:szCs w:val="28"/>
          <w:lang w:val="uk-UA" w:eastAsia="uk-UA"/>
        </w:rPr>
        <w:t>000</w:t>
      </w:r>
      <w:r w:rsidR="00FC7DDB" w:rsidRPr="005C0B3F">
        <w:rPr>
          <w:rStyle w:val="2"/>
          <w:rFonts w:ascii="Times New Roman" w:hAnsi="Times New Roman"/>
          <w:sz w:val="28"/>
          <w:szCs w:val="28"/>
          <w:lang w:val="uk-UA" w:eastAsia="uk-UA"/>
        </w:rPr>
        <w:t xml:space="preserve"> платників податків, як фізичних осіб-підприємців</w:t>
      </w:r>
      <w:r w:rsidR="009F7F27">
        <w:rPr>
          <w:rStyle w:val="2"/>
          <w:rFonts w:ascii="Times New Roman" w:hAnsi="Times New Roman"/>
          <w:sz w:val="28"/>
          <w:szCs w:val="28"/>
          <w:lang w:val="uk-UA" w:eastAsia="uk-UA"/>
        </w:rPr>
        <w:t>,</w:t>
      </w:r>
      <w:r w:rsidR="00FC7DDB" w:rsidRPr="005C0B3F">
        <w:rPr>
          <w:rStyle w:val="2"/>
          <w:rFonts w:ascii="Times New Roman" w:hAnsi="Times New Roman"/>
          <w:sz w:val="28"/>
          <w:szCs w:val="28"/>
          <w:lang w:val="uk-UA" w:eastAsia="uk-UA"/>
        </w:rPr>
        <w:t xml:space="preserve"> так і громадян.</w:t>
      </w:r>
    </w:p>
    <w:p w:rsidR="007B41D2" w:rsidRPr="00712F27" w:rsidRDefault="00802AF3" w:rsidP="0081530B">
      <w:pPr>
        <w:pStyle w:val="21"/>
        <w:shd w:val="clear" w:color="auto" w:fill="auto"/>
        <w:spacing w:line="240" w:lineRule="auto"/>
        <w:ind w:firstLine="709"/>
        <w:jc w:val="both"/>
        <w:rPr>
          <w:rStyle w:val="2"/>
          <w:rFonts w:ascii="Times New Roman" w:hAnsi="Times New Roman"/>
          <w:sz w:val="28"/>
          <w:szCs w:val="28"/>
          <w:lang w:val="uk-UA" w:eastAsia="uk-UA"/>
        </w:rPr>
      </w:pPr>
      <w:r w:rsidRPr="005C0B3F">
        <w:rPr>
          <w:rStyle w:val="2"/>
          <w:rFonts w:ascii="Times New Roman" w:hAnsi="Times New Roman"/>
          <w:sz w:val="28"/>
          <w:szCs w:val="28"/>
          <w:lang w:val="uk-UA" w:eastAsia="uk-UA"/>
        </w:rPr>
        <w:t>Вн</w:t>
      </w:r>
      <w:r w:rsidR="00FC7DDB" w:rsidRPr="005C0B3F">
        <w:rPr>
          <w:rStyle w:val="2"/>
          <w:rFonts w:ascii="Times New Roman" w:hAnsi="Times New Roman"/>
          <w:sz w:val="28"/>
          <w:szCs w:val="28"/>
          <w:lang w:val="uk-UA" w:eastAsia="uk-UA"/>
        </w:rPr>
        <w:t>аслідок проведеної</w:t>
      </w:r>
      <w:r w:rsidR="00FC7DDB" w:rsidRPr="007B41D2">
        <w:rPr>
          <w:rStyle w:val="2"/>
          <w:rFonts w:ascii="Times New Roman" w:hAnsi="Times New Roman"/>
          <w:sz w:val="28"/>
          <w:szCs w:val="28"/>
          <w:lang w:val="uk-UA" w:eastAsia="uk-UA"/>
        </w:rPr>
        <w:t xml:space="preserve"> роботи, яку проводять податкові органи  щодо використання електронних сервісів від ДПС, забезпечено досить високий рівень подання податкової звітності та замовлення адміністративних послуг в електронному вигляді. Станом на 01.01.2025 подання звітності в електронному вигляді по </w:t>
      </w:r>
      <w:r w:rsidR="007B41D2" w:rsidRPr="007B41D2">
        <w:rPr>
          <w:rStyle w:val="2"/>
          <w:rFonts w:ascii="Times New Roman" w:hAnsi="Times New Roman"/>
          <w:sz w:val="28"/>
          <w:szCs w:val="28"/>
          <w:lang w:val="uk-UA" w:eastAsia="uk-UA"/>
        </w:rPr>
        <w:t>Кременчуцькій</w:t>
      </w:r>
      <w:r w:rsidR="00FC7DDB" w:rsidRPr="007B41D2">
        <w:rPr>
          <w:rStyle w:val="2"/>
          <w:rFonts w:ascii="Times New Roman" w:hAnsi="Times New Roman"/>
          <w:sz w:val="28"/>
          <w:szCs w:val="28"/>
          <w:lang w:val="uk-UA" w:eastAsia="uk-UA"/>
        </w:rPr>
        <w:t xml:space="preserve"> ДПІ становить 99,</w:t>
      </w:r>
      <w:r w:rsidR="007B41D2" w:rsidRPr="007B41D2">
        <w:rPr>
          <w:rStyle w:val="2"/>
          <w:rFonts w:ascii="Times New Roman" w:hAnsi="Times New Roman"/>
          <w:sz w:val="28"/>
          <w:szCs w:val="28"/>
          <w:lang w:val="uk-UA" w:eastAsia="uk-UA"/>
        </w:rPr>
        <w:t>5</w:t>
      </w:r>
      <w:r w:rsidR="00FC7DDB" w:rsidRPr="007B41D2">
        <w:rPr>
          <w:rStyle w:val="2"/>
          <w:rFonts w:ascii="Times New Roman" w:hAnsi="Times New Roman"/>
          <w:sz w:val="28"/>
          <w:szCs w:val="28"/>
          <w:lang w:val="uk-UA" w:eastAsia="uk-UA"/>
        </w:rPr>
        <w:t xml:space="preserve"> </w:t>
      </w:r>
      <w:r w:rsidR="009F7F27">
        <w:rPr>
          <w:rStyle w:val="2"/>
          <w:rFonts w:ascii="Times New Roman" w:hAnsi="Times New Roman"/>
          <w:sz w:val="28"/>
          <w:szCs w:val="28"/>
          <w:lang w:val="uk-UA" w:eastAsia="uk-UA"/>
        </w:rPr>
        <w:t>%</w:t>
      </w:r>
      <w:r w:rsidR="00FC7DDB" w:rsidRPr="007B41D2">
        <w:rPr>
          <w:rStyle w:val="2"/>
          <w:rFonts w:ascii="Times New Roman" w:hAnsi="Times New Roman"/>
          <w:sz w:val="28"/>
          <w:szCs w:val="28"/>
          <w:lang w:val="uk-UA" w:eastAsia="uk-UA"/>
        </w:rPr>
        <w:t xml:space="preserve">, звернення за </w:t>
      </w:r>
      <w:r w:rsidR="004354D9" w:rsidRPr="007B41D2">
        <w:rPr>
          <w:rStyle w:val="2"/>
          <w:rFonts w:ascii="Times New Roman" w:hAnsi="Times New Roman"/>
          <w:sz w:val="28"/>
          <w:szCs w:val="28"/>
          <w:lang w:val="uk-UA" w:eastAsia="uk-UA"/>
        </w:rPr>
        <w:t xml:space="preserve">наданням </w:t>
      </w:r>
      <w:r w:rsidR="00FC7DDB" w:rsidRPr="007B41D2">
        <w:rPr>
          <w:rStyle w:val="2"/>
          <w:rFonts w:ascii="Times New Roman" w:hAnsi="Times New Roman"/>
          <w:sz w:val="28"/>
          <w:szCs w:val="28"/>
          <w:lang w:val="uk-UA" w:eastAsia="uk-UA"/>
        </w:rPr>
        <w:t>адміністративни</w:t>
      </w:r>
      <w:r w:rsidR="004354D9" w:rsidRPr="007B41D2">
        <w:rPr>
          <w:rStyle w:val="2"/>
          <w:rFonts w:ascii="Times New Roman" w:hAnsi="Times New Roman"/>
          <w:sz w:val="28"/>
          <w:szCs w:val="28"/>
          <w:lang w:val="uk-UA" w:eastAsia="uk-UA"/>
        </w:rPr>
        <w:t>х</w:t>
      </w:r>
      <w:r w:rsidR="00FC7DDB" w:rsidRPr="007B41D2">
        <w:rPr>
          <w:rStyle w:val="2"/>
          <w:rFonts w:ascii="Times New Roman" w:hAnsi="Times New Roman"/>
          <w:sz w:val="28"/>
          <w:szCs w:val="28"/>
          <w:lang w:val="uk-UA" w:eastAsia="uk-UA"/>
        </w:rPr>
        <w:t xml:space="preserve"> послуг в електронному вигляді </w:t>
      </w:r>
      <w:r w:rsidR="00FC7DDB" w:rsidRPr="00712F27">
        <w:rPr>
          <w:rStyle w:val="2"/>
          <w:rFonts w:ascii="Times New Roman" w:hAnsi="Times New Roman"/>
          <w:sz w:val="28"/>
          <w:szCs w:val="28"/>
          <w:lang w:val="uk-UA" w:eastAsia="uk-UA"/>
        </w:rPr>
        <w:t xml:space="preserve">становлять </w:t>
      </w:r>
      <w:r w:rsidR="007B41D2" w:rsidRPr="00712F27">
        <w:rPr>
          <w:rStyle w:val="2"/>
          <w:rFonts w:ascii="Times New Roman" w:hAnsi="Times New Roman"/>
          <w:sz w:val="28"/>
          <w:szCs w:val="28"/>
          <w:lang w:val="uk-UA" w:eastAsia="uk-UA"/>
        </w:rPr>
        <w:t>44</w:t>
      </w:r>
      <w:r w:rsidR="00FC7DDB" w:rsidRPr="00712F27">
        <w:rPr>
          <w:rStyle w:val="2"/>
          <w:rFonts w:ascii="Times New Roman" w:hAnsi="Times New Roman"/>
          <w:sz w:val="28"/>
          <w:szCs w:val="28"/>
          <w:lang w:val="uk-UA" w:eastAsia="uk-UA"/>
        </w:rPr>
        <w:t xml:space="preserve"> </w:t>
      </w:r>
      <w:r w:rsidR="009F7F27">
        <w:rPr>
          <w:rStyle w:val="2"/>
          <w:rFonts w:ascii="Times New Roman" w:hAnsi="Times New Roman"/>
          <w:sz w:val="28"/>
          <w:szCs w:val="28"/>
          <w:lang w:val="uk-UA" w:eastAsia="uk-UA"/>
        </w:rPr>
        <w:t>%</w:t>
      </w:r>
      <w:r w:rsidR="004354D9" w:rsidRPr="00712F27">
        <w:rPr>
          <w:rStyle w:val="2"/>
          <w:rFonts w:ascii="Times New Roman" w:hAnsi="Times New Roman"/>
          <w:sz w:val="28"/>
          <w:szCs w:val="28"/>
          <w:lang w:val="uk-UA" w:eastAsia="uk-UA"/>
        </w:rPr>
        <w:t>.</w:t>
      </w:r>
      <w:r w:rsidR="00FC7DDB" w:rsidRPr="00712F27">
        <w:rPr>
          <w:rStyle w:val="2"/>
          <w:rFonts w:ascii="Times New Roman" w:hAnsi="Times New Roman"/>
          <w:sz w:val="28"/>
          <w:szCs w:val="28"/>
          <w:lang w:val="uk-UA" w:eastAsia="uk-UA"/>
        </w:rPr>
        <w:t xml:space="preserve"> </w:t>
      </w:r>
    </w:p>
    <w:p w:rsidR="00FC7DDB" w:rsidRPr="00712F27" w:rsidRDefault="00FC7DDB" w:rsidP="0081530B">
      <w:pPr>
        <w:pStyle w:val="21"/>
        <w:shd w:val="clear" w:color="auto" w:fill="auto"/>
        <w:spacing w:line="240" w:lineRule="auto"/>
        <w:ind w:firstLine="709"/>
        <w:jc w:val="both"/>
        <w:rPr>
          <w:rStyle w:val="2"/>
          <w:rFonts w:ascii="Times New Roman" w:hAnsi="Times New Roman"/>
          <w:sz w:val="28"/>
          <w:szCs w:val="28"/>
          <w:lang w:val="uk-UA" w:eastAsia="uk-UA"/>
        </w:rPr>
      </w:pPr>
      <w:r w:rsidRPr="00712F27">
        <w:rPr>
          <w:rStyle w:val="2"/>
          <w:rFonts w:ascii="Times New Roman" w:hAnsi="Times New Roman"/>
          <w:sz w:val="28"/>
          <w:szCs w:val="28"/>
          <w:lang w:val="uk-UA" w:eastAsia="uk-UA"/>
        </w:rPr>
        <w:t>Важливим напрямком роботи для наповнення дохідної частини бюджету та стимулювання  платників податків до добровільної сплати є проведення активної масово-роз’яснювальної роботи серед населення. Тільки своєчасне та кваліфіковане роз’яснення податкового законодавства дасть позитивні наслідки щодо надходження платежів до бюджет</w:t>
      </w:r>
      <w:r w:rsidR="00C53C20" w:rsidRPr="00712F27">
        <w:rPr>
          <w:rStyle w:val="2"/>
          <w:rFonts w:ascii="Times New Roman" w:hAnsi="Times New Roman"/>
          <w:sz w:val="28"/>
          <w:szCs w:val="28"/>
          <w:lang w:val="uk-UA" w:eastAsia="uk-UA"/>
        </w:rPr>
        <w:t>у</w:t>
      </w:r>
      <w:r w:rsidRPr="00712F27">
        <w:rPr>
          <w:rStyle w:val="2"/>
          <w:rFonts w:ascii="Times New Roman" w:hAnsi="Times New Roman"/>
          <w:sz w:val="28"/>
          <w:szCs w:val="28"/>
          <w:lang w:val="uk-UA" w:eastAsia="uk-UA"/>
        </w:rPr>
        <w:t>.</w:t>
      </w:r>
    </w:p>
    <w:p w:rsidR="008A6410" w:rsidRPr="00712F27" w:rsidRDefault="008A6410" w:rsidP="0081530B">
      <w:pPr>
        <w:pStyle w:val="21"/>
        <w:shd w:val="clear" w:color="auto" w:fill="auto"/>
        <w:spacing w:line="240" w:lineRule="auto"/>
        <w:ind w:firstLine="709"/>
        <w:jc w:val="both"/>
        <w:rPr>
          <w:rFonts w:ascii="Times New Roman" w:hAnsi="Times New Roman"/>
          <w:sz w:val="28"/>
          <w:szCs w:val="28"/>
          <w:lang w:val="uk-UA"/>
        </w:rPr>
      </w:pPr>
      <w:r w:rsidRPr="00712F27">
        <w:rPr>
          <w:rStyle w:val="2"/>
          <w:rFonts w:ascii="Times New Roman" w:hAnsi="Times New Roman"/>
          <w:sz w:val="28"/>
          <w:szCs w:val="28"/>
          <w:lang w:val="uk-UA" w:eastAsia="uk-UA"/>
        </w:rPr>
        <w:t xml:space="preserve">Формування високої податкової культури платників податків шляхом об’єктивного та системного висвітлення змін податкового законодавства, надання податкових консультацій щодо їх практичного застосування з метою сприяння розвитку малого та </w:t>
      </w:r>
      <w:r w:rsidR="009F7F27">
        <w:rPr>
          <w:rStyle w:val="2"/>
          <w:rFonts w:ascii="Times New Roman" w:hAnsi="Times New Roman"/>
          <w:sz w:val="28"/>
          <w:szCs w:val="28"/>
          <w:lang w:val="uk-UA" w:eastAsia="uk-UA"/>
        </w:rPr>
        <w:t>середнього бізнесу, в свою черг</w:t>
      </w:r>
      <w:r w:rsidRPr="00712F27">
        <w:rPr>
          <w:rStyle w:val="2"/>
          <w:rFonts w:ascii="Times New Roman" w:hAnsi="Times New Roman"/>
          <w:sz w:val="28"/>
          <w:szCs w:val="28"/>
          <w:lang w:val="uk-UA" w:eastAsia="uk-UA"/>
        </w:rPr>
        <w:t xml:space="preserve"> при</w:t>
      </w:r>
      <w:r w:rsidR="009F7F27">
        <w:rPr>
          <w:rStyle w:val="2"/>
          <w:rFonts w:ascii="Times New Roman" w:hAnsi="Times New Roman"/>
          <w:sz w:val="28"/>
          <w:szCs w:val="28"/>
          <w:lang w:val="uk-UA" w:eastAsia="uk-UA"/>
        </w:rPr>
        <w:t>з</w:t>
      </w:r>
      <w:r w:rsidRPr="00712F27">
        <w:rPr>
          <w:rStyle w:val="2"/>
          <w:rFonts w:ascii="Times New Roman" w:hAnsi="Times New Roman"/>
          <w:sz w:val="28"/>
          <w:szCs w:val="28"/>
          <w:lang w:val="uk-UA" w:eastAsia="uk-UA"/>
        </w:rPr>
        <w:t>веде до покращення обслуговування платників податків та підвищить рівень добровільної сплати платежів до бюджету. Забезпечення скоординованих дій органів виконавчої влади, місцевого самоврядування та органів податкової служби, спрямоване на створення гідних умов для розвитку конкурентоспроможного підприємництва, зміцнення позиції представників малого та середнього бізнесу в регіоні та збільш</w:t>
      </w:r>
      <w:r w:rsidR="009F7F27">
        <w:rPr>
          <w:rStyle w:val="2"/>
          <w:rFonts w:ascii="Times New Roman" w:hAnsi="Times New Roman"/>
          <w:sz w:val="28"/>
          <w:szCs w:val="28"/>
          <w:lang w:val="uk-UA" w:eastAsia="uk-UA"/>
        </w:rPr>
        <w:t>ить</w:t>
      </w:r>
      <w:r w:rsidRPr="00712F27">
        <w:rPr>
          <w:rStyle w:val="2"/>
          <w:rFonts w:ascii="Times New Roman" w:hAnsi="Times New Roman"/>
          <w:sz w:val="28"/>
          <w:szCs w:val="28"/>
          <w:lang w:val="uk-UA" w:eastAsia="uk-UA"/>
        </w:rPr>
        <w:t xml:space="preserve"> надходження до місцев</w:t>
      </w:r>
      <w:r w:rsidR="009F7F27">
        <w:rPr>
          <w:rStyle w:val="2"/>
          <w:rFonts w:ascii="Times New Roman" w:hAnsi="Times New Roman"/>
          <w:sz w:val="28"/>
          <w:szCs w:val="28"/>
          <w:lang w:val="uk-UA" w:eastAsia="uk-UA"/>
        </w:rPr>
        <w:t>ого</w:t>
      </w:r>
      <w:r w:rsidRPr="00712F27">
        <w:rPr>
          <w:rStyle w:val="2"/>
          <w:rFonts w:ascii="Times New Roman" w:hAnsi="Times New Roman"/>
          <w:sz w:val="28"/>
          <w:szCs w:val="28"/>
          <w:lang w:val="uk-UA" w:eastAsia="uk-UA"/>
        </w:rPr>
        <w:t xml:space="preserve"> бюджет</w:t>
      </w:r>
      <w:r w:rsidR="009F7F27">
        <w:rPr>
          <w:rStyle w:val="2"/>
          <w:rFonts w:ascii="Times New Roman" w:hAnsi="Times New Roman"/>
          <w:sz w:val="28"/>
          <w:szCs w:val="28"/>
          <w:lang w:val="uk-UA" w:eastAsia="uk-UA"/>
        </w:rPr>
        <w:t>у</w:t>
      </w:r>
      <w:r w:rsidRPr="00712F27">
        <w:rPr>
          <w:rStyle w:val="2"/>
          <w:rFonts w:ascii="Times New Roman" w:hAnsi="Times New Roman"/>
          <w:sz w:val="28"/>
          <w:szCs w:val="28"/>
          <w:lang w:val="uk-UA" w:eastAsia="uk-UA"/>
        </w:rPr>
        <w:t>.</w:t>
      </w:r>
    </w:p>
    <w:p w:rsidR="008A6410" w:rsidRPr="00712F27" w:rsidRDefault="008A6410" w:rsidP="0081530B">
      <w:pPr>
        <w:pStyle w:val="21"/>
        <w:shd w:val="clear" w:color="auto" w:fill="auto"/>
        <w:spacing w:line="240" w:lineRule="auto"/>
        <w:ind w:firstLine="709"/>
        <w:jc w:val="both"/>
        <w:rPr>
          <w:rFonts w:ascii="Times New Roman" w:hAnsi="Times New Roman"/>
          <w:sz w:val="28"/>
          <w:szCs w:val="28"/>
          <w:lang w:val="uk-UA"/>
        </w:rPr>
      </w:pPr>
      <w:r w:rsidRPr="00712F27">
        <w:rPr>
          <w:rStyle w:val="2"/>
          <w:rFonts w:ascii="Times New Roman" w:hAnsi="Times New Roman"/>
          <w:sz w:val="28"/>
          <w:szCs w:val="28"/>
          <w:lang w:val="uk-UA" w:eastAsia="uk-UA"/>
        </w:rPr>
        <w:t>Протягом  2024 року значна увага податкових органів приділялась  роз’яснювальній роботі серед платників єдиного податку ІІ-ІV груп  щодо застосування реєстраторів розрахункових операцій у сфері торгівлі, громадського харчування та послуг.</w:t>
      </w:r>
    </w:p>
    <w:p w:rsidR="008A6410" w:rsidRPr="00712F27" w:rsidRDefault="008A6410" w:rsidP="0081530B">
      <w:pPr>
        <w:pStyle w:val="21"/>
        <w:shd w:val="clear" w:color="auto" w:fill="auto"/>
        <w:spacing w:line="240" w:lineRule="auto"/>
        <w:ind w:firstLine="709"/>
        <w:jc w:val="both"/>
        <w:rPr>
          <w:rFonts w:ascii="Times New Roman" w:hAnsi="Times New Roman"/>
          <w:sz w:val="28"/>
          <w:szCs w:val="28"/>
          <w:lang w:val="uk-UA"/>
        </w:rPr>
      </w:pPr>
      <w:r w:rsidRPr="00712F27">
        <w:rPr>
          <w:rStyle w:val="2"/>
          <w:rFonts w:ascii="Times New Roman" w:hAnsi="Times New Roman"/>
          <w:sz w:val="28"/>
          <w:szCs w:val="28"/>
          <w:lang w:val="uk-UA" w:eastAsia="uk-UA"/>
        </w:rPr>
        <w:t xml:space="preserve">Постійне проведення інформування суб’єктів господарювання про позитиви новацій та перспективи у зв’язку із застосуванням програмних реєстраторів розрахункових операцій дали можливість бізнесу адаптуватися </w:t>
      </w:r>
      <w:r w:rsidRPr="00712F27">
        <w:rPr>
          <w:rStyle w:val="2"/>
          <w:rFonts w:ascii="Times New Roman" w:hAnsi="Times New Roman"/>
          <w:sz w:val="28"/>
          <w:szCs w:val="28"/>
          <w:lang w:val="uk-UA" w:eastAsia="uk-UA"/>
        </w:rPr>
        <w:lastRenderedPageBreak/>
        <w:t>до змін податкового законодавства.</w:t>
      </w:r>
    </w:p>
    <w:p w:rsidR="008A6410" w:rsidRPr="00712F27" w:rsidRDefault="008A6410" w:rsidP="0081530B">
      <w:pPr>
        <w:pStyle w:val="21"/>
        <w:shd w:val="clear" w:color="auto" w:fill="auto"/>
        <w:spacing w:line="240" w:lineRule="auto"/>
        <w:ind w:firstLine="709"/>
        <w:jc w:val="both"/>
        <w:rPr>
          <w:rFonts w:ascii="Times New Roman" w:hAnsi="Times New Roman"/>
          <w:sz w:val="28"/>
          <w:szCs w:val="28"/>
          <w:lang w:val="uk-UA"/>
        </w:rPr>
      </w:pPr>
      <w:r w:rsidRPr="00712F27">
        <w:rPr>
          <w:rStyle w:val="2"/>
          <w:rFonts w:ascii="Times New Roman" w:hAnsi="Times New Roman"/>
          <w:sz w:val="28"/>
          <w:szCs w:val="28"/>
          <w:lang w:val="uk-UA" w:eastAsia="uk-UA"/>
        </w:rPr>
        <w:t>З метою проведення інформаційно-роз</w:t>
      </w:r>
      <w:r w:rsidR="00802AF3" w:rsidRPr="00712F27">
        <w:rPr>
          <w:rStyle w:val="2"/>
          <w:rFonts w:ascii="Times New Roman" w:hAnsi="Times New Roman"/>
          <w:sz w:val="28"/>
          <w:szCs w:val="28"/>
          <w:lang w:val="uk-UA" w:eastAsia="uk-UA"/>
        </w:rPr>
        <w:t>’</w:t>
      </w:r>
      <w:r w:rsidRPr="00712F27">
        <w:rPr>
          <w:rStyle w:val="2"/>
          <w:rFonts w:ascii="Times New Roman" w:hAnsi="Times New Roman"/>
          <w:sz w:val="28"/>
          <w:szCs w:val="28"/>
          <w:lang w:val="uk-UA" w:eastAsia="uk-UA"/>
        </w:rPr>
        <w:t>яснювальної роботи щодо новацій податкового законодавства та підвищення рівня податкової культури у суспільстві  використовувалися різні методи та способи</w:t>
      </w:r>
      <w:r w:rsidR="009F7F27">
        <w:rPr>
          <w:rStyle w:val="2"/>
          <w:rFonts w:ascii="Times New Roman" w:hAnsi="Times New Roman"/>
          <w:sz w:val="28"/>
          <w:szCs w:val="28"/>
          <w:lang w:val="uk-UA" w:eastAsia="uk-UA"/>
        </w:rPr>
        <w:t>. З</w:t>
      </w:r>
      <w:r w:rsidRPr="00712F27">
        <w:rPr>
          <w:rStyle w:val="2"/>
          <w:rFonts w:ascii="Times New Roman" w:hAnsi="Times New Roman"/>
          <w:sz w:val="28"/>
          <w:szCs w:val="28"/>
          <w:lang w:val="uk-UA" w:eastAsia="uk-UA"/>
        </w:rPr>
        <w:t>окрема</w:t>
      </w:r>
      <w:r w:rsidR="009F7F27">
        <w:rPr>
          <w:rStyle w:val="2"/>
          <w:rFonts w:ascii="Times New Roman" w:hAnsi="Times New Roman"/>
          <w:sz w:val="28"/>
          <w:szCs w:val="28"/>
          <w:lang w:val="uk-UA" w:eastAsia="uk-UA"/>
        </w:rPr>
        <w:t>,</w:t>
      </w:r>
      <w:r w:rsidRPr="00712F27">
        <w:rPr>
          <w:rStyle w:val="2"/>
          <w:rFonts w:ascii="Times New Roman" w:hAnsi="Times New Roman"/>
          <w:sz w:val="28"/>
          <w:szCs w:val="28"/>
          <w:lang w:val="uk-UA" w:eastAsia="uk-UA"/>
        </w:rPr>
        <w:t xml:space="preserve"> під час зустрічей з бізнесом на постійній основі над</w:t>
      </w:r>
      <w:r w:rsidR="00712F27" w:rsidRPr="00712F27">
        <w:rPr>
          <w:rStyle w:val="2"/>
          <w:rFonts w:ascii="Times New Roman" w:hAnsi="Times New Roman"/>
          <w:sz w:val="28"/>
          <w:szCs w:val="28"/>
          <w:lang w:val="uk-UA" w:eastAsia="uk-UA"/>
        </w:rPr>
        <w:t>а</w:t>
      </w:r>
      <w:r w:rsidRPr="00712F27">
        <w:rPr>
          <w:rStyle w:val="2"/>
          <w:rFonts w:ascii="Times New Roman" w:hAnsi="Times New Roman"/>
          <w:sz w:val="28"/>
          <w:szCs w:val="28"/>
          <w:lang w:val="uk-UA" w:eastAsia="uk-UA"/>
        </w:rPr>
        <w:t>вались усні консультаці</w:t>
      </w:r>
      <w:r w:rsidR="009F7F27">
        <w:rPr>
          <w:rStyle w:val="2"/>
          <w:rFonts w:ascii="Times New Roman" w:hAnsi="Times New Roman"/>
          <w:sz w:val="28"/>
          <w:szCs w:val="28"/>
          <w:lang w:val="uk-UA" w:eastAsia="uk-UA"/>
        </w:rPr>
        <w:t>ї</w:t>
      </w:r>
      <w:r w:rsidRPr="00712F27">
        <w:rPr>
          <w:rStyle w:val="2"/>
          <w:rFonts w:ascii="Times New Roman" w:hAnsi="Times New Roman"/>
          <w:sz w:val="28"/>
          <w:szCs w:val="28"/>
          <w:lang w:val="uk-UA" w:eastAsia="uk-UA"/>
        </w:rPr>
        <w:t xml:space="preserve"> в Цен</w:t>
      </w:r>
      <w:r w:rsidR="00802AF3" w:rsidRPr="00712F27">
        <w:rPr>
          <w:rStyle w:val="2"/>
          <w:rFonts w:ascii="Times New Roman" w:hAnsi="Times New Roman"/>
          <w:sz w:val="28"/>
          <w:szCs w:val="28"/>
          <w:lang w:val="uk-UA" w:eastAsia="uk-UA"/>
        </w:rPr>
        <w:t>трі обслуговування платників</w:t>
      </w:r>
      <w:r w:rsidR="00172B80">
        <w:rPr>
          <w:rStyle w:val="2"/>
          <w:rFonts w:ascii="Times New Roman" w:hAnsi="Times New Roman"/>
          <w:sz w:val="28"/>
          <w:szCs w:val="28"/>
          <w:lang w:val="uk-UA" w:eastAsia="uk-UA"/>
        </w:rPr>
        <w:t xml:space="preserve">. Крім того, </w:t>
      </w:r>
      <w:r w:rsidRPr="00712F27">
        <w:rPr>
          <w:rStyle w:val="2"/>
          <w:rFonts w:ascii="Times New Roman" w:hAnsi="Times New Roman"/>
          <w:sz w:val="28"/>
          <w:szCs w:val="28"/>
          <w:lang w:val="uk-UA" w:eastAsia="uk-UA"/>
        </w:rPr>
        <w:t xml:space="preserve">у Центрі обслуговування платників на інформаційних стендах та моніторах </w:t>
      </w:r>
      <w:r w:rsidR="00172B80">
        <w:rPr>
          <w:rStyle w:val="2"/>
          <w:rFonts w:ascii="Times New Roman" w:hAnsi="Times New Roman"/>
          <w:sz w:val="28"/>
          <w:szCs w:val="28"/>
          <w:lang w:val="uk-UA" w:eastAsia="uk-UA"/>
        </w:rPr>
        <w:t>розміщу</w:t>
      </w:r>
      <w:bookmarkStart w:id="0" w:name="_GoBack"/>
      <w:bookmarkEnd w:id="0"/>
      <w:r w:rsidR="00172B80">
        <w:rPr>
          <w:rStyle w:val="2"/>
          <w:rFonts w:ascii="Times New Roman" w:hAnsi="Times New Roman"/>
          <w:sz w:val="28"/>
          <w:szCs w:val="28"/>
          <w:lang w:val="uk-UA" w:eastAsia="uk-UA"/>
        </w:rPr>
        <w:t xml:space="preserve">валися </w:t>
      </w:r>
      <w:r w:rsidRPr="00712F27">
        <w:rPr>
          <w:rStyle w:val="2"/>
          <w:rFonts w:ascii="Times New Roman" w:hAnsi="Times New Roman"/>
          <w:sz w:val="28"/>
          <w:szCs w:val="28"/>
          <w:lang w:val="uk-UA" w:eastAsia="uk-UA"/>
        </w:rPr>
        <w:t>інформаційно-роз’яснювальн</w:t>
      </w:r>
      <w:r w:rsidR="00172B80">
        <w:rPr>
          <w:rStyle w:val="2"/>
          <w:rFonts w:ascii="Times New Roman" w:hAnsi="Times New Roman"/>
          <w:sz w:val="28"/>
          <w:szCs w:val="28"/>
          <w:lang w:val="uk-UA" w:eastAsia="uk-UA"/>
        </w:rPr>
        <w:t>і</w:t>
      </w:r>
      <w:r w:rsidRPr="00712F27">
        <w:rPr>
          <w:rStyle w:val="2"/>
          <w:rFonts w:ascii="Times New Roman" w:hAnsi="Times New Roman"/>
          <w:sz w:val="28"/>
          <w:szCs w:val="28"/>
          <w:lang w:val="uk-UA" w:eastAsia="uk-UA"/>
        </w:rPr>
        <w:t xml:space="preserve"> матеріал</w:t>
      </w:r>
      <w:r w:rsidR="00172B80">
        <w:rPr>
          <w:rStyle w:val="2"/>
          <w:rFonts w:ascii="Times New Roman" w:hAnsi="Times New Roman"/>
          <w:sz w:val="28"/>
          <w:szCs w:val="28"/>
          <w:lang w:val="uk-UA" w:eastAsia="uk-UA"/>
        </w:rPr>
        <w:t>и</w:t>
      </w:r>
      <w:r w:rsidRPr="00712F27">
        <w:rPr>
          <w:rStyle w:val="2"/>
          <w:rFonts w:ascii="Times New Roman" w:hAnsi="Times New Roman"/>
          <w:sz w:val="28"/>
          <w:szCs w:val="28"/>
          <w:lang w:val="uk-UA" w:eastAsia="uk-UA"/>
        </w:rPr>
        <w:t xml:space="preserve"> щодо застосування реєстраторів розрахункових операцій.</w:t>
      </w:r>
    </w:p>
    <w:p w:rsidR="008A6410" w:rsidRPr="00712F27" w:rsidRDefault="008A6410" w:rsidP="0081530B">
      <w:pPr>
        <w:pStyle w:val="21"/>
        <w:shd w:val="clear" w:color="auto" w:fill="auto"/>
        <w:spacing w:line="240" w:lineRule="auto"/>
        <w:ind w:firstLine="709"/>
        <w:jc w:val="both"/>
        <w:rPr>
          <w:rFonts w:ascii="Times New Roman" w:hAnsi="Times New Roman"/>
          <w:sz w:val="28"/>
          <w:szCs w:val="28"/>
          <w:lang w:val="uk-UA"/>
        </w:rPr>
      </w:pPr>
      <w:r w:rsidRPr="00712F27">
        <w:rPr>
          <w:rStyle w:val="2"/>
          <w:rFonts w:ascii="Times New Roman" w:hAnsi="Times New Roman"/>
          <w:sz w:val="28"/>
          <w:szCs w:val="28"/>
          <w:lang w:val="uk-UA" w:eastAsia="uk-UA"/>
        </w:rPr>
        <w:t xml:space="preserve">Крім того, в </w:t>
      </w:r>
      <w:r w:rsidR="00802AF3" w:rsidRPr="00712F27">
        <w:rPr>
          <w:rStyle w:val="2"/>
          <w:rFonts w:ascii="Times New Roman" w:hAnsi="Times New Roman"/>
          <w:sz w:val="28"/>
          <w:szCs w:val="28"/>
          <w:lang w:val="uk-UA" w:eastAsia="uk-UA"/>
        </w:rPr>
        <w:t xml:space="preserve">Центрі обслуговування платників </w:t>
      </w:r>
      <w:r w:rsidR="00066A8E">
        <w:rPr>
          <w:rStyle w:val="2"/>
          <w:rFonts w:ascii="Times New Roman" w:hAnsi="Times New Roman"/>
          <w:sz w:val="28"/>
          <w:szCs w:val="28"/>
          <w:lang w:val="uk-UA" w:eastAsia="uk-UA"/>
        </w:rPr>
        <w:t>Кременчуцької</w:t>
      </w:r>
      <w:r w:rsidRPr="00712F27">
        <w:rPr>
          <w:rStyle w:val="2"/>
          <w:rFonts w:ascii="Times New Roman" w:hAnsi="Times New Roman"/>
          <w:sz w:val="28"/>
          <w:szCs w:val="28"/>
          <w:lang w:val="uk-UA" w:eastAsia="uk-UA"/>
        </w:rPr>
        <w:t xml:space="preserve"> ДПІ діє «гаряча лінія» з питань реєстрації РРО/ПРРО та запроваджено проведення тренінгів щодо реєстрації та застосування ПРРО від ДПС.</w:t>
      </w:r>
    </w:p>
    <w:p w:rsidR="008A6410" w:rsidRPr="0069579D" w:rsidRDefault="008A6410" w:rsidP="0081530B">
      <w:pPr>
        <w:pStyle w:val="21"/>
        <w:shd w:val="clear" w:color="auto" w:fill="auto"/>
        <w:spacing w:line="240" w:lineRule="auto"/>
        <w:ind w:firstLine="709"/>
        <w:jc w:val="both"/>
        <w:rPr>
          <w:rFonts w:ascii="Times New Roman" w:hAnsi="Times New Roman"/>
          <w:sz w:val="28"/>
          <w:szCs w:val="28"/>
          <w:lang w:val="uk-UA"/>
        </w:rPr>
      </w:pPr>
      <w:r w:rsidRPr="0069579D">
        <w:rPr>
          <w:rStyle w:val="2"/>
          <w:rFonts w:ascii="Times New Roman" w:hAnsi="Times New Roman"/>
          <w:sz w:val="28"/>
          <w:szCs w:val="28"/>
          <w:lang w:val="uk-UA" w:eastAsia="uk-UA"/>
        </w:rPr>
        <w:t xml:space="preserve">Забезпечення партнерських </w:t>
      </w:r>
      <w:proofErr w:type="spellStart"/>
      <w:r w:rsidRPr="0069579D">
        <w:rPr>
          <w:rStyle w:val="2"/>
          <w:rFonts w:ascii="Times New Roman" w:hAnsi="Times New Roman"/>
          <w:sz w:val="28"/>
          <w:szCs w:val="28"/>
          <w:lang w:val="uk-UA" w:eastAsia="uk-UA"/>
        </w:rPr>
        <w:t>зв’язків</w:t>
      </w:r>
      <w:proofErr w:type="spellEnd"/>
      <w:r w:rsidRPr="0069579D">
        <w:rPr>
          <w:rStyle w:val="2"/>
          <w:rFonts w:ascii="Times New Roman" w:hAnsi="Times New Roman"/>
          <w:sz w:val="28"/>
          <w:szCs w:val="28"/>
          <w:lang w:val="uk-UA" w:eastAsia="uk-UA"/>
        </w:rPr>
        <w:t xml:space="preserve"> з громадськістю та належний рівень агітаційно-просвітницької роботи потребує не лише високого професіоналізму від працівників податкової інспекції, а й належного матеріально-технічного забезпечення як працівників</w:t>
      </w:r>
      <w:r w:rsidR="009F7F27">
        <w:rPr>
          <w:rStyle w:val="2"/>
          <w:rFonts w:ascii="Times New Roman" w:hAnsi="Times New Roman"/>
          <w:sz w:val="28"/>
          <w:szCs w:val="28"/>
          <w:lang w:val="uk-UA" w:eastAsia="uk-UA"/>
        </w:rPr>
        <w:t>,</w:t>
      </w:r>
      <w:r w:rsidRPr="0069579D">
        <w:rPr>
          <w:rStyle w:val="2"/>
          <w:rFonts w:ascii="Times New Roman" w:hAnsi="Times New Roman"/>
          <w:sz w:val="28"/>
          <w:szCs w:val="28"/>
          <w:lang w:val="uk-UA" w:eastAsia="uk-UA"/>
        </w:rPr>
        <w:t xml:space="preserve"> так і Центру обслуговування платників податків в цілому.</w:t>
      </w:r>
    </w:p>
    <w:p w:rsidR="008A6410" w:rsidRPr="0069579D" w:rsidRDefault="008A6410" w:rsidP="0081530B">
      <w:pPr>
        <w:pStyle w:val="21"/>
        <w:shd w:val="clear" w:color="auto" w:fill="auto"/>
        <w:spacing w:line="240" w:lineRule="auto"/>
        <w:ind w:firstLine="709"/>
        <w:jc w:val="both"/>
        <w:rPr>
          <w:rFonts w:ascii="Times New Roman" w:hAnsi="Times New Roman"/>
          <w:sz w:val="28"/>
          <w:szCs w:val="28"/>
          <w:lang w:val="uk-UA"/>
        </w:rPr>
      </w:pPr>
      <w:r w:rsidRPr="0069579D">
        <w:rPr>
          <w:rStyle w:val="2"/>
          <w:rFonts w:ascii="Times New Roman" w:hAnsi="Times New Roman"/>
          <w:sz w:val="28"/>
          <w:szCs w:val="28"/>
          <w:lang w:val="uk-UA" w:eastAsia="uk-UA"/>
        </w:rPr>
        <w:t>Крім того</w:t>
      </w:r>
      <w:r w:rsidR="00802AF3" w:rsidRPr="0069579D">
        <w:rPr>
          <w:rStyle w:val="2"/>
          <w:rFonts w:ascii="Times New Roman" w:hAnsi="Times New Roman"/>
          <w:sz w:val="28"/>
          <w:szCs w:val="28"/>
          <w:lang w:val="uk-UA" w:eastAsia="uk-UA"/>
        </w:rPr>
        <w:t>,</w:t>
      </w:r>
      <w:r w:rsidRPr="0069579D">
        <w:rPr>
          <w:rStyle w:val="2"/>
          <w:rFonts w:ascii="Times New Roman" w:hAnsi="Times New Roman"/>
          <w:sz w:val="28"/>
          <w:szCs w:val="28"/>
          <w:lang w:val="uk-UA" w:eastAsia="uk-UA"/>
        </w:rPr>
        <w:t xml:space="preserve"> </w:t>
      </w:r>
      <w:r w:rsidR="00F30934" w:rsidRPr="0069579D">
        <w:rPr>
          <w:rStyle w:val="2"/>
          <w:rFonts w:ascii="Times New Roman" w:hAnsi="Times New Roman"/>
          <w:sz w:val="28"/>
          <w:szCs w:val="28"/>
          <w:lang w:val="uk-UA" w:eastAsia="uk-UA"/>
        </w:rPr>
        <w:t>розповсюдження серед платників податків друкованої продукції, розробленої фахівцями податкової служби</w:t>
      </w:r>
      <w:r w:rsidR="009F7F27">
        <w:rPr>
          <w:rStyle w:val="2"/>
          <w:rFonts w:ascii="Times New Roman" w:hAnsi="Times New Roman"/>
          <w:sz w:val="28"/>
          <w:szCs w:val="28"/>
          <w:lang w:val="uk-UA" w:eastAsia="uk-UA"/>
        </w:rPr>
        <w:t>,</w:t>
      </w:r>
      <w:r w:rsidR="00F30934" w:rsidRPr="0069579D">
        <w:rPr>
          <w:rStyle w:val="2"/>
          <w:rFonts w:ascii="Times New Roman" w:hAnsi="Times New Roman"/>
          <w:sz w:val="28"/>
          <w:szCs w:val="28"/>
          <w:lang w:val="uk-UA" w:eastAsia="uk-UA"/>
        </w:rPr>
        <w:t xml:space="preserve"> сприяє </w:t>
      </w:r>
      <w:r w:rsidRPr="0069579D">
        <w:rPr>
          <w:rStyle w:val="2"/>
          <w:rFonts w:ascii="Times New Roman" w:hAnsi="Times New Roman"/>
          <w:sz w:val="28"/>
          <w:szCs w:val="28"/>
          <w:lang w:val="uk-UA" w:eastAsia="uk-UA"/>
        </w:rPr>
        <w:t>забезпеченн</w:t>
      </w:r>
      <w:r w:rsidR="00F30934" w:rsidRPr="0069579D">
        <w:rPr>
          <w:rStyle w:val="2"/>
          <w:rFonts w:ascii="Times New Roman" w:hAnsi="Times New Roman"/>
          <w:sz w:val="28"/>
          <w:szCs w:val="28"/>
          <w:lang w:val="uk-UA" w:eastAsia="uk-UA"/>
        </w:rPr>
        <w:t>ю</w:t>
      </w:r>
      <w:r w:rsidRPr="0069579D">
        <w:rPr>
          <w:rStyle w:val="2"/>
          <w:rFonts w:ascii="Times New Roman" w:hAnsi="Times New Roman"/>
          <w:sz w:val="28"/>
          <w:szCs w:val="28"/>
          <w:lang w:val="uk-UA" w:eastAsia="uk-UA"/>
        </w:rPr>
        <w:t xml:space="preserve"> ефективної та якісної інформ</w:t>
      </w:r>
      <w:r w:rsidR="00802AF3" w:rsidRPr="0069579D">
        <w:rPr>
          <w:rStyle w:val="2"/>
          <w:rFonts w:ascii="Times New Roman" w:hAnsi="Times New Roman"/>
          <w:sz w:val="28"/>
          <w:szCs w:val="28"/>
          <w:lang w:val="uk-UA" w:eastAsia="uk-UA"/>
        </w:rPr>
        <w:t>аційно- роз’</w:t>
      </w:r>
      <w:r w:rsidRPr="0069579D">
        <w:rPr>
          <w:rStyle w:val="2"/>
          <w:rFonts w:ascii="Times New Roman" w:hAnsi="Times New Roman"/>
          <w:sz w:val="28"/>
          <w:szCs w:val="28"/>
          <w:lang w:val="uk-UA" w:eastAsia="uk-UA"/>
        </w:rPr>
        <w:t>яснювальної роб</w:t>
      </w:r>
      <w:r w:rsidR="00F30934" w:rsidRPr="0069579D">
        <w:rPr>
          <w:rStyle w:val="2"/>
          <w:rFonts w:ascii="Times New Roman" w:hAnsi="Times New Roman"/>
          <w:sz w:val="28"/>
          <w:szCs w:val="28"/>
          <w:lang w:val="uk-UA" w:eastAsia="uk-UA"/>
        </w:rPr>
        <w:t xml:space="preserve">оти  серед  громадян, </w:t>
      </w:r>
      <w:r w:rsidRPr="0069579D">
        <w:rPr>
          <w:rStyle w:val="2"/>
          <w:rFonts w:ascii="Times New Roman" w:hAnsi="Times New Roman"/>
          <w:sz w:val="28"/>
          <w:szCs w:val="28"/>
          <w:lang w:val="uk-UA" w:eastAsia="uk-UA"/>
        </w:rPr>
        <w:t xml:space="preserve">створює умови </w:t>
      </w:r>
      <w:r w:rsidR="00F30934" w:rsidRPr="0069579D">
        <w:rPr>
          <w:rStyle w:val="2"/>
          <w:rFonts w:ascii="Times New Roman" w:hAnsi="Times New Roman"/>
          <w:sz w:val="28"/>
          <w:szCs w:val="28"/>
          <w:lang w:val="uk-UA" w:eastAsia="uk-UA"/>
        </w:rPr>
        <w:t>для підвищення</w:t>
      </w:r>
      <w:r w:rsidRPr="0069579D">
        <w:rPr>
          <w:rStyle w:val="2"/>
          <w:rFonts w:ascii="Times New Roman" w:hAnsi="Times New Roman"/>
          <w:sz w:val="28"/>
          <w:szCs w:val="28"/>
          <w:lang w:val="uk-UA" w:eastAsia="uk-UA"/>
        </w:rPr>
        <w:t xml:space="preserve"> рівня </w:t>
      </w:r>
      <w:r w:rsidR="00F30934" w:rsidRPr="0069579D">
        <w:rPr>
          <w:rStyle w:val="2"/>
          <w:rFonts w:ascii="Times New Roman" w:hAnsi="Times New Roman"/>
          <w:sz w:val="28"/>
          <w:szCs w:val="28"/>
          <w:lang w:val="uk-UA" w:eastAsia="uk-UA"/>
        </w:rPr>
        <w:t xml:space="preserve">їх </w:t>
      </w:r>
      <w:r w:rsidRPr="0069579D">
        <w:rPr>
          <w:rStyle w:val="2"/>
          <w:rFonts w:ascii="Times New Roman" w:hAnsi="Times New Roman"/>
          <w:sz w:val="28"/>
          <w:szCs w:val="28"/>
          <w:lang w:val="uk-UA" w:eastAsia="uk-UA"/>
        </w:rPr>
        <w:t xml:space="preserve">обізнаності </w:t>
      </w:r>
      <w:r w:rsidR="00F30934" w:rsidRPr="0069579D">
        <w:rPr>
          <w:rStyle w:val="2"/>
          <w:rFonts w:ascii="Times New Roman" w:hAnsi="Times New Roman"/>
          <w:sz w:val="28"/>
          <w:szCs w:val="28"/>
          <w:lang w:val="uk-UA" w:eastAsia="uk-UA"/>
        </w:rPr>
        <w:t>стосовно</w:t>
      </w:r>
      <w:r w:rsidRPr="0069579D">
        <w:rPr>
          <w:rStyle w:val="2"/>
          <w:rFonts w:ascii="Times New Roman" w:hAnsi="Times New Roman"/>
          <w:sz w:val="28"/>
          <w:szCs w:val="28"/>
          <w:lang w:val="uk-UA" w:eastAsia="uk-UA"/>
        </w:rPr>
        <w:t xml:space="preserve"> норм діючого податкового законодавства і</w:t>
      </w:r>
      <w:r w:rsidR="00802AF3" w:rsidRPr="0069579D">
        <w:rPr>
          <w:rStyle w:val="2"/>
          <w:rFonts w:ascii="Times New Roman" w:hAnsi="Times New Roman"/>
          <w:sz w:val="28"/>
          <w:szCs w:val="28"/>
          <w:lang w:val="uk-UA" w:eastAsia="uk-UA"/>
        </w:rPr>
        <w:t>,</w:t>
      </w:r>
      <w:r w:rsidRPr="0069579D">
        <w:rPr>
          <w:rStyle w:val="2"/>
          <w:rFonts w:ascii="Times New Roman" w:hAnsi="Times New Roman"/>
          <w:sz w:val="28"/>
          <w:szCs w:val="28"/>
          <w:lang w:val="uk-UA" w:eastAsia="uk-UA"/>
        </w:rPr>
        <w:t xml:space="preserve"> як наслідок</w:t>
      </w:r>
      <w:r w:rsidR="00802AF3" w:rsidRPr="0069579D">
        <w:rPr>
          <w:rStyle w:val="2"/>
          <w:rFonts w:ascii="Times New Roman" w:hAnsi="Times New Roman"/>
          <w:sz w:val="28"/>
          <w:szCs w:val="28"/>
          <w:lang w:val="uk-UA" w:eastAsia="uk-UA"/>
        </w:rPr>
        <w:t>,</w:t>
      </w:r>
      <w:r w:rsidRPr="0069579D">
        <w:rPr>
          <w:rStyle w:val="2"/>
          <w:rFonts w:ascii="Times New Roman" w:hAnsi="Times New Roman"/>
          <w:sz w:val="28"/>
          <w:szCs w:val="28"/>
          <w:lang w:val="uk-UA" w:eastAsia="uk-UA"/>
        </w:rPr>
        <w:t xml:space="preserve"> </w:t>
      </w:r>
      <w:r w:rsidR="00F30934" w:rsidRPr="0069579D">
        <w:rPr>
          <w:rStyle w:val="2"/>
          <w:rFonts w:ascii="Times New Roman" w:hAnsi="Times New Roman"/>
          <w:sz w:val="28"/>
          <w:szCs w:val="28"/>
          <w:lang w:val="uk-UA" w:eastAsia="uk-UA"/>
        </w:rPr>
        <w:t>забезпечує формування</w:t>
      </w:r>
      <w:r w:rsidRPr="0069579D">
        <w:rPr>
          <w:rStyle w:val="2"/>
          <w:rFonts w:ascii="Times New Roman" w:hAnsi="Times New Roman"/>
          <w:sz w:val="28"/>
          <w:szCs w:val="28"/>
          <w:lang w:val="uk-UA" w:eastAsia="uk-UA"/>
        </w:rPr>
        <w:t xml:space="preserve"> високої податково</w:t>
      </w:r>
      <w:r w:rsidR="00F30934" w:rsidRPr="0069579D">
        <w:rPr>
          <w:rStyle w:val="2"/>
          <w:rFonts w:ascii="Times New Roman" w:hAnsi="Times New Roman"/>
          <w:sz w:val="28"/>
          <w:szCs w:val="28"/>
          <w:lang w:val="uk-UA" w:eastAsia="uk-UA"/>
        </w:rPr>
        <w:t>ї культури у платників податків</w:t>
      </w:r>
      <w:r w:rsidRPr="0069579D">
        <w:rPr>
          <w:rStyle w:val="2"/>
          <w:rFonts w:ascii="Times New Roman" w:hAnsi="Times New Roman"/>
          <w:sz w:val="28"/>
          <w:szCs w:val="28"/>
          <w:lang w:val="uk-UA" w:eastAsia="uk-UA"/>
        </w:rPr>
        <w:t>.</w:t>
      </w:r>
    </w:p>
    <w:p w:rsidR="008A6410" w:rsidRDefault="008A6410" w:rsidP="0081530B">
      <w:pPr>
        <w:pStyle w:val="21"/>
        <w:shd w:val="clear" w:color="auto" w:fill="auto"/>
        <w:spacing w:line="240" w:lineRule="auto"/>
        <w:ind w:firstLine="709"/>
        <w:jc w:val="both"/>
        <w:rPr>
          <w:rStyle w:val="2"/>
          <w:rFonts w:ascii="Times New Roman" w:hAnsi="Times New Roman"/>
          <w:sz w:val="28"/>
          <w:szCs w:val="28"/>
          <w:lang w:val="uk-UA" w:eastAsia="uk-UA"/>
        </w:rPr>
      </w:pPr>
      <w:r w:rsidRPr="0069579D">
        <w:rPr>
          <w:rStyle w:val="2"/>
          <w:rFonts w:ascii="Times New Roman" w:hAnsi="Times New Roman"/>
          <w:sz w:val="28"/>
          <w:szCs w:val="28"/>
          <w:lang w:val="uk-UA" w:eastAsia="uk-UA"/>
        </w:rPr>
        <w:t xml:space="preserve">Комплексне розв’язання питань, пов’язаних з оперативним наданням адміністративних послуг платникам податків та своєчасним і повним надходженням податків до бюджетів, можливе шляхом затвердження та виконання Програми покращення умов обслуговування платників податків </w:t>
      </w:r>
      <w:r w:rsidR="00712F27" w:rsidRPr="0069579D">
        <w:rPr>
          <w:rStyle w:val="2"/>
          <w:rFonts w:ascii="Times New Roman" w:hAnsi="Times New Roman"/>
          <w:sz w:val="28"/>
          <w:szCs w:val="28"/>
          <w:lang w:val="uk-UA" w:eastAsia="uk-UA"/>
        </w:rPr>
        <w:t>Кременчуцької</w:t>
      </w:r>
      <w:r w:rsidRPr="0069579D">
        <w:rPr>
          <w:rStyle w:val="2"/>
          <w:rFonts w:ascii="Times New Roman" w:hAnsi="Times New Roman"/>
          <w:sz w:val="28"/>
          <w:szCs w:val="28"/>
          <w:lang w:val="uk-UA" w:eastAsia="uk-UA"/>
        </w:rPr>
        <w:t xml:space="preserve">  міської територіальної громади та збільшення надходжень до Державного і місцевого бюджетів у 2025 році.</w:t>
      </w:r>
    </w:p>
    <w:p w:rsidR="00066A8E" w:rsidRPr="0069579D" w:rsidRDefault="00066A8E" w:rsidP="0081530B">
      <w:pPr>
        <w:pStyle w:val="21"/>
        <w:shd w:val="clear" w:color="auto" w:fill="auto"/>
        <w:spacing w:line="240" w:lineRule="auto"/>
        <w:ind w:firstLine="709"/>
        <w:jc w:val="both"/>
        <w:rPr>
          <w:rFonts w:ascii="Times New Roman" w:hAnsi="Times New Roman"/>
          <w:sz w:val="28"/>
          <w:szCs w:val="28"/>
          <w:lang w:val="uk-UA"/>
        </w:rPr>
      </w:pPr>
    </w:p>
    <w:p w:rsidR="008B2C7C" w:rsidRDefault="008B2C7C" w:rsidP="00D45ED9">
      <w:pPr>
        <w:pStyle w:val="21"/>
        <w:numPr>
          <w:ilvl w:val="0"/>
          <w:numId w:val="9"/>
        </w:numPr>
        <w:shd w:val="clear" w:color="auto" w:fill="auto"/>
        <w:tabs>
          <w:tab w:val="left" w:pos="3190"/>
        </w:tabs>
        <w:spacing w:line="240" w:lineRule="auto"/>
        <w:rPr>
          <w:rStyle w:val="23"/>
          <w:rFonts w:ascii="Times New Roman" w:hAnsi="Times New Roman"/>
          <w:b/>
          <w:sz w:val="28"/>
          <w:szCs w:val="28"/>
          <w:u w:val="none"/>
          <w:lang w:val="uk-UA" w:eastAsia="uk-UA"/>
        </w:rPr>
      </w:pPr>
      <w:r w:rsidRPr="009F7F27">
        <w:rPr>
          <w:rStyle w:val="23"/>
          <w:rFonts w:ascii="Times New Roman" w:hAnsi="Times New Roman"/>
          <w:b/>
          <w:sz w:val="28"/>
          <w:szCs w:val="28"/>
          <w:u w:val="none"/>
          <w:lang w:val="uk-UA" w:eastAsia="uk-UA"/>
        </w:rPr>
        <w:t>Мета Програми</w:t>
      </w:r>
    </w:p>
    <w:p w:rsidR="00D45ED9" w:rsidRDefault="00D45ED9" w:rsidP="00D45ED9">
      <w:pPr>
        <w:pStyle w:val="21"/>
        <w:shd w:val="clear" w:color="auto" w:fill="auto"/>
        <w:tabs>
          <w:tab w:val="left" w:pos="3190"/>
        </w:tabs>
        <w:spacing w:line="240" w:lineRule="auto"/>
        <w:ind w:left="720"/>
        <w:jc w:val="left"/>
        <w:rPr>
          <w:rStyle w:val="23"/>
          <w:rFonts w:ascii="Times New Roman" w:hAnsi="Times New Roman"/>
          <w:b/>
          <w:sz w:val="28"/>
          <w:szCs w:val="28"/>
          <w:u w:val="none"/>
          <w:lang w:val="uk-UA" w:eastAsia="uk-UA"/>
        </w:rPr>
      </w:pPr>
    </w:p>
    <w:p w:rsidR="000D55CF" w:rsidRDefault="000D55CF" w:rsidP="000D55CF">
      <w:pPr>
        <w:pStyle w:val="21"/>
        <w:shd w:val="clear" w:color="auto" w:fill="auto"/>
        <w:spacing w:line="240" w:lineRule="auto"/>
        <w:ind w:firstLine="709"/>
        <w:jc w:val="both"/>
        <w:rPr>
          <w:rStyle w:val="2"/>
          <w:rFonts w:ascii="Times New Roman" w:hAnsi="Times New Roman"/>
          <w:sz w:val="28"/>
          <w:szCs w:val="28"/>
          <w:lang w:val="uk-UA" w:eastAsia="uk-UA"/>
        </w:rPr>
      </w:pPr>
      <w:r w:rsidRPr="0069579D">
        <w:rPr>
          <w:rStyle w:val="2"/>
          <w:rFonts w:ascii="Times New Roman" w:hAnsi="Times New Roman"/>
          <w:sz w:val="28"/>
          <w:szCs w:val="28"/>
          <w:lang w:val="uk-UA" w:eastAsia="uk-UA"/>
        </w:rPr>
        <w:t>Головною метою Програми є забезпечення сприятливих умов для швидкого та якісного надання громадянам і суб’єктам господарювання адміністративних, інформаційних та інших сервісних послуг, спрощення процедури декларування і сплати податків на основі сучасних технологій податкового супроводження з метою своєчасного та повного наповнення бюджетів, усунення причин та умов вчинення порушень податкового законодавства, а також налагодження дієвої співпраці Головного управління ДПС у Полтавській області та органів місцевого самоврядування, а саме:</w:t>
      </w:r>
    </w:p>
    <w:p w:rsidR="000D55CF" w:rsidRDefault="000D55CF" w:rsidP="000D55CF">
      <w:pPr>
        <w:pStyle w:val="21"/>
        <w:numPr>
          <w:ilvl w:val="1"/>
          <w:numId w:val="4"/>
        </w:numPr>
        <w:shd w:val="clear" w:color="auto" w:fill="auto"/>
        <w:tabs>
          <w:tab w:val="clear" w:pos="1440"/>
          <w:tab w:val="left" w:pos="851"/>
          <w:tab w:val="num" w:pos="1134"/>
        </w:tabs>
        <w:spacing w:line="240" w:lineRule="auto"/>
        <w:ind w:left="0" w:firstLine="567"/>
        <w:jc w:val="both"/>
        <w:rPr>
          <w:rStyle w:val="2"/>
          <w:rFonts w:ascii="Times New Roman" w:hAnsi="Times New Roman"/>
          <w:sz w:val="28"/>
          <w:szCs w:val="28"/>
          <w:lang w:val="uk-UA" w:eastAsia="uk-UA"/>
        </w:rPr>
      </w:pPr>
      <w:r>
        <w:rPr>
          <w:rStyle w:val="2"/>
          <w:rFonts w:ascii="Times New Roman" w:hAnsi="Times New Roman"/>
          <w:sz w:val="28"/>
          <w:szCs w:val="28"/>
          <w:lang w:val="uk-UA" w:eastAsia="uk-UA"/>
        </w:rPr>
        <w:t>п</w:t>
      </w:r>
      <w:r w:rsidRPr="0069579D">
        <w:rPr>
          <w:rStyle w:val="2"/>
          <w:rFonts w:ascii="Times New Roman" w:hAnsi="Times New Roman"/>
          <w:sz w:val="28"/>
          <w:szCs w:val="28"/>
          <w:lang w:val="uk-UA" w:eastAsia="uk-UA"/>
        </w:rPr>
        <w:t xml:space="preserve">ідвищення рівня обслуговування платників податків </w:t>
      </w:r>
      <w:r>
        <w:rPr>
          <w:rStyle w:val="2"/>
          <w:rFonts w:ascii="Times New Roman" w:hAnsi="Times New Roman"/>
          <w:sz w:val="28"/>
          <w:szCs w:val="28"/>
          <w:lang w:val="uk-UA" w:eastAsia="uk-UA"/>
        </w:rPr>
        <w:t>громади</w:t>
      </w:r>
      <w:r w:rsidRPr="0069579D">
        <w:rPr>
          <w:rStyle w:val="2"/>
          <w:rFonts w:ascii="Times New Roman" w:hAnsi="Times New Roman"/>
          <w:sz w:val="28"/>
          <w:szCs w:val="28"/>
          <w:lang w:val="uk-UA" w:eastAsia="uk-UA"/>
        </w:rPr>
        <w:t>;</w:t>
      </w:r>
    </w:p>
    <w:p w:rsidR="000D55CF" w:rsidRDefault="000D55CF" w:rsidP="000D55CF">
      <w:pPr>
        <w:pStyle w:val="21"/>
        <w:numPr>
          <w:ilvl w:val="1"/>
          <w:numId w:val="4"/>
        </w:numPr>
        <w:shd w:val="clear" w:color="auto" w:fill="auto"/>
        <w:tabs>
          <w:tab w:val="clear" w:pos="1440"/>
          <w:tab w:val="left" w:pos="851"/>
          <w:tab w:val="num" w:pos="1134"/>
        </w:tabs>
        <w:spacing w:line="240" w:lineRule="auto"/>
        <w:ind w:left="0" w:firstLine="567"/>
        <w:jc w:val="both"/>
        <w:rPr>
          <w:rStyle w:val="2"/>
          <w:rFonts w:ascii="Times New Roman" w:hAnsi="Times New Roman"/>
          <w:sz w:val="28"/>
          <w:szCs w:val="28"/>
          <w:lang w:val="uk-UA" w:eastAsia="uk-UA"/>
        </w:rPr>
      </w:pPr>
      <w:r w:rsidRPr="009F7F27">
        <w:rPr>
          <w:rStyle w:val="2"/>
          <w:rFonts w:ascii="Times New Roman" w:hAnsi="Times New Roman"/>
          <w:sz w:val="28"/>
          <w:szCs w:val="28"/>
          <w:lang w:val="uk-UA" w:eastAsia="uk-UA"/>
        </w:rPr>
        <w:t>сприяння ефективній роботі працівників ДПІ, які обслуговують платників податків та створення комфортних умов для відвідувачів Центру обслуговування платників податків;</w:t>
      </w:r>
    </w:p>
    <w:p w:rsidR="000D55CF" w:rsidRPr="009F7F27" w:rsidRDefault="000D55CF" w:rsidP="000D55CF">
      <w:pPr>
        <w:pStyle w:val="21"/>
        <w:numPr>
          <w:ilvl w:val="1"/>
          <w:numId w:val="4"/>
        </w:numPr>
        <w:shd w:val="clear" w:color="auto" w:fill="auto"/>
        <w:tabs>
          <w:tab w:val="clear" w:pos="1440"/>
          <w:tab w:val="left" w:pos="851"/>
          <w:tab w:val="num" w:pos="1134"/>
        </w:tabs>
        <w:spacing w:line="240" w:lineRule="auto"/>
        <w:ind w:left="0" w:firstLine="567"/>
        <w:jc w:val="both"/>
        <w:rPr>
          <w:rFonts w:ascii="Times New Roman" w:hAnsi="Times New Roman"/>
          <w:sz w:val="28"/>
          <w:szCs w:val="28"/>
          <w:lang w:val="uk-UA" w:eastAsia="uk-UA"/>
        </w:rPr>
      </w:pPr>
      <w:r w:rsidRPr="009F7F27">
        <w:rPr>
          <w:rStyle w:val="2"/>
          <w:rFonts w:ascii="Times New Roman" w:hAnsi="Times New Roman"/>
          <w:sz w:val="28"/>
          <w:szCs w:val="28"/>
          <w:lang w:val="uk-UA" w:eastAsia="uk-UA"/>
        </w:rPr>
        <w:t xml:space="preserve">постійна робота з платниками податків щодо недопущення </w:t>
      </w:r>
      <w:r w:rsidRPr="009F7F27">
        <w:rPr>
          <w:rStyle w:val="2"/>
          <w:rFonts w:ascii="Times New Roman" w:hAnsi="Times New Roman"/>
          <w:sz w:val="28"/>
          <w:szCs w:val="28"/>
          <w:lang w:val="uk-UA" w:eastAsia="uk-UA"/>
        </w:rPr>
        <w:lastRenderedPageBreak/>
        <w:t>податкового боргу та своєчасного декларування та сплати податків до Державного і місцевого бюджетів.</w:t>
      </w:r>
    </w:p>
    <w:p w:rsidR="000D55CF" w:rsidRPr="0069579D" w:rsidRDefault="000D55CF" w:rsidP="000D55CF">
      <w:pPr>
        <w:pStyle w:val="21"/>
        <w:shd w:val="clear" w:color="auto" w:fill="auto"/>
        <w:spacing w:line="240" w:lineRule="auto"/>
        <w:ind w:firstLine="709"/>
        <w:jc w:val="both"/>
        <w:rPr>
          <w:rFonts w:ascii="Times New Roman" w:hAnsi="Times New Roman"/>
          <w:sz w:val="28"/>
          <w:szCs w:val="28"/>
          <w:lang w:val="uk-UA"/>
        </w:rPr>
      </w:pPr>
      <w:r w:rsidRPr="0069579D">
        <w:rPr>
          <w:rStyle w:val="2"/>
          <w:rFonts w:ascii="Times New Roman" w:hAnsi="Times New Roman"/>
          <w:sz w:val="28"/>
          <w:szCs w:val="28"/>
          <w:lang w:val="uk-UA" w:eastAsia="uk-UA"/>
        </w:rPr>
        <w:t xml:space="preserve">Програма спрямована на соціально-економічний розвиток </w:t>
      </w:r>
      <w:r>
        <w:rPr>
          <w:rStyle w:val="2"/>
          <w:rFonts w:ascii="Times New Roman" w:hAnsi="Times New Roman"/>
          <w:sz w:val="28"/>
          <w:szCs w:val="28"/>
          <w:lang w:val="uk-UA" w:eastAsia="uk-UA"/>
        </w:rPr>
        <w:t xml:space="preserve">Кременчуцької </w:t>
      </w:r>
      <w:r w:rsidRPr="0069579D">
        <w:rPr>
          <w:rStyle w:val="2"/>
          <w:rFonts w:ascii="Times New Roman" w:hAnsi="Times New Roman"/>
          <w:sz w:val="28"/>
          <w:szCs w:val="28"/>
          <w:lang w:val="uk-UA" w:eastAsia="uk-UA"/>
        </w:rPr>
        <w:t>міської територіальної громади.</w:t>
      </w:r>
    </w:p>
    <w:p w:rsidR="000D55CF" w:rsidRPr="00CB3D1C" w:rsidRDefault="000D55CF" w:rsidP="000D55CF">
      <w:pPr>
        <w:pStyle w:val="21"/>
        <w:shd w:val="clear" w:color="auto" w:fill="auto"/>
        <w:spacing w:line="240" w:lineRule="auto"/>
        <w:ind w:firstLine="567"/>
        <w:jc w:val="both"/>
        <w:rPr>
          <w:rFonts w:ascii="Times New Roman" w:hAnsi="Times New Roman"/>
          <w:sz w:val="28"/>
          <w:szCs w:val="28"/>
          <w:lang w:val="uk-UA"/>
        </w:rPr>
      </w:pPr>
      <w:r>
        <w:rPr>
          <w:rStyle w:val="2"/>
          <w:rFonts w:ascii="Times New Roman" w:hAnsi="Times New Roman"/>
          <w:sz w:val="28"/>
          <w:szCs w:val="28"/>
          <w:lang w:val="uk-UA" w:eastAsia="uk-UA"/>
        </w:rPr>
        <w:t>Для виконання</w:t>
      </w:r>
      <w:r w:rsidRPr="0069579D">
        <w:rPr>
          <w:rStyle w:val="2"/>
          <w:rFonts w:ascii="Times New Roman" w:hAnsi="Times New Roman"/>
          <w:sz w:val="28"/>
          <w:szCs w:val="28"/>
          <w:lang w:val="uk-UA" w:eastAsia="uk-UA"/>
        </w:rPr>
        <w:t xml:space="preserve"> мети Програми, зміцнення матеріально-технічної бази </w:t>
      </w:r>
      <w:r w:rsidRPr="00CB3D1C">
        <w:rPr>
          <w:rStyle w:val="2"/>
          <w:rFonts w:ascii="Times New Roman" w:hAnsi="Times New Roman"/>
          <w:sz w:val="28"/>
          <w:szCs w:val="28"/>
          <w:lang w:val="uk-UA" w:eastAsia="uk-UA"/>
        </w:rPr>
        <w:t>Кременчуцької ДПІ Головного управління ДПС у Полтавській області необхідно:</w:t>
      </w:r>
    </w:p>
    <w:p w:rsidR="000D55CF" w:rsidRDefault="000D55CF" w:rsidP="000D55CF">
      <w:pPr>
        <w:pStyle w:val="21"/>
        <w:numPr>
          <w:ilvl w:val="0"/>
          <w:numId w:val="13"/>
        </w:numPr>
        <w:shd w:val="clear" w:color="auto" w:fill="auto"/>
        <w:tabs>
          <w:tab w:val="left" w:pos="851"/>
        </w:tabs>
        <w:spacing w:line="240" w:lineRule="auto"/>
        <w:ind w:left="0" w:firstLine="567"/>
        <w:jc w:val="both"/>
        <w:rPr>
          <w:rStyle w:val="2"/>
          <w:rFonts w:ascii="Times New Roman" w:hAnsi="Times New Roman"/>
          <w:sz w:val="28"/>
          <w:szCs w:val="28"/>
          <w:lang w:val="uk-UA" w:eastAsia="uk-UA"/>
        </w:rPr>
      </w:pPr>
      <w:r w:rsidRPr="00CB3D1C">
        <w:rPr>
          <w:rStyle w:val="2"/>
          <w:rFonts w:ascii="Times New Roman" w:hAnsi="Times New Roman"/>
          <w:sz w:val="28"/>
          <w:szCs w:val="28"/>
          <w:lang w:val="uk-UA" w:eastAsia="uk-UA"/>
        </w:rPr>
        <w:t>придбання ко</w:t>
      </w:r>
      <w:r>
        <w:rPr>
          <w:rStyle w:val="2"/>
          <w:rFonts w:ascii="Times New Roman" w:hAnsi="Times New Roman"/>
          <w:sz w:val="28"/>
          <w:szCs w:val="28"/>
          <w:lang w:val="uk-UA" w:eastAsia="uk-UA"/>
        </w:rPr>
        <w:t>мп’ютерної техніки та оргтехніки,</w:t>
      </w:r>
    </w:p>
    <w:p w:rsidR="000D55CF" w:rsidRDefault="000D55CF" w:rsidP="000D55CF">
      <w:pPr>
        <w:pStyle w:val="21"/>
        <w:numPr>
          <w:ilvl w:val="0"/>
          <w:numId w:val="13"/>
        </w:numPr>
        <w:shd w:val="clear" w:color="auto" w:fill="auto"/>
        <w:tabs>
          <w:tab w:val="left" w:pos="851"/>
        </w:tabs>
        <w:spacing w:line="240" w:lineRule="auto"/>
        <w:ind w:left="0" w:firstLine="567"/>
        <w:jc w:val="both"/>
        <w:rPr>
          <w:rStyle w:val="2"/>
          <w:rFonts w:ascii="Times New Roman" w:hAnsi="Times New Roman"/>
          <w:sz w:val="28"/>
          <w:szCs w:val="28"/>
          <w:lang w:val="uk-UA" w:eastAsia="uk-UA"/>
        </w:rPr>
      </w:pPr>
      <w:r w:rsidRPr="000D55CF">
        <w:rPr>
          <w:rStyle w:val="2"/>
          <w:rFonts w:ascii="Times New Roman" w:hAnsi="Times New Roman"/>
          <w:sz w:val="28"/>
          <w:szCs w:val="28"/>
          <w:lang w:val="uk-UA" w:eastAsia="uk-UA"/>
        </w:rPr>
        <w:t>матеріально-технічне забезпечення роботи з надсилання платникам податків податкових повідомлень-рішень (витрати на відправку поштової кореспонденці</w:t>
      </w:r>
      <w:r>
        <w:rPr>
          <w:rStyle w:val="2"/>
          <w:rFonts w:ascii="Times New Roman" w:hAnsi="Times New Roman"/>
          <w:sz w:val="28"/>
          <w:szCs w:val="28"/>
          <w:lang w:val="uk-UA" w:eastAsia="uk-UA"/>
        </w:rPr>
        <w:t>ї,</w:t>
      </w:r>
      <w:r w:rsidRPr="000D55CF">
        <w:rPr>
          <w:rStyle w:val="2"/>
          <w:rFonts w:ascii="Times New Roman" w:hAnsi="Times New Roman"/>
          <w:sz w:val="28"/>
          <w:szCs w:val="28"/>
          <w:lang w:val="uk-UA" w:eastAsia="uk-UA"/>
        </w:rPr>
        <w:t xml:space="preserve"> марки, конверти, інше),</w:t>
      </w:r>
    </w:p>
    <w:p w:rsidR="000D55CF" w:rsidRDefault="000D55CF" w:rsidP="000D55CF">
      <w:pPr>
        <w:pStyle w:val="21"/>
        <w:numPr>
          <w:ilvl w:val="0"/>
          <w:numId w:val="13"/>
        </w:numPr>
        <w:shd w:val="clear" w:color="auto" w:fill="auto"/>
        <w:tabs>
          <w:tab w:val="left" w:pos="851"/>
        </w:tabs>
        <w:spacing w:line="240" w:lineRule="auto"/>
        <w:ind w:left="0" w:firstLine="567"/>
        <w:jc w:val="both"/>
        <w:rPr>
          <w:rStyle w:val="2"/>
          <w:rFonts w:ascii="Times New Roman" w:hAnsi="Times New Roman"/>
          <w:sz w:val="28"/>
          <w:szCs w:val="28"/>
          <w:lang w:val="uk-UA" w:eastAsia="uk-UA"/>
        </w:rPr>
      </w:pPr>
      <w:r w:rsidRPr="000D55CF">
        <w:rPr>
          <w:rStyle w:val="2"/>
          <w:rFonts w:ascii="Times New Roman" w:hAnsi="Times New Roman"/>
          <w:sz w:val="28"/>
          <w:szCs w:val="28"/>
          <w:lang w:val="uk-UA" w:eastAsia="uk-UA"/>
        </w:rPr>
        <w:t>витрати на виготовлення бланків та друкованої продукції інформаційно-роз’яснювального характеру на податкову тематику</w:t>
      </w:r>
      <w:r>
        <w:rPr>
          <w:rStyle w:val="2"/>
          <w:rFonts w:ascii="Times New Roman" w:hAnsi="Times New Roman"/>
          <w:sz w:val="28"/>
          <w:szCs w:val="28"/>
          <w:lang w:val="uk-UA" w:eastAsia="uk-UA"/>
        </w:rPr>
        <w:t>,</w:t>
      </w:r>
    </w:p>
    <w:p w:rsidR="000D55CF" w:rsidRPr="000D55CF" w:rsidRDefault="000D55CF" w:rsidP="000D55CF">
      <w:pPr>
        <w:pStyle w:val="21"/>
        <w:numPr>
          <w:ilvl w:val="0"/>
          <w:numId w:val="13"/>
        </w:numPr>
        <w:shd w:val="clear" w:color="auto" w:fill="auto"/>
        <w:tabs>
          <w:tab w:val="left" w:pos="851"/>
        </w:tabs>
        <w:spacing w:line="240" w:lineRule="auto"/>
        <w:ind w:left="0" w:firstLine="567"/>
        <w:jc w:val="both"/>
        <w:rPr>
          <w:rFonts w:ascii="Times New Roman" w:hAnsi="Times New Roman"/>
          <w:sz w:val="28"/>
          <w:szCs w:val="28"/>
          <w:lang w:val="uk-UA" w:eastAsia="uk-UA"/>
        </w:rPr>
      </w:pPr>
      <w:r>
        <w:rPr>
          <w:rStyle w:val="2"/>
          <w:rFonts w:ascii="Times New Roman" w:hAnsi="Times New Roman"/>
          <w:sz w:val="28"/>
          <w:szCs w:val="28"/>
          <w:lang w:val="uk-UA"/>
        </w:rPr>
        <w:t xml:space="preserve">витрати на </w:t>
      </w:r>
      <w:r w:rsidRPr="000D55CF">
        <w:rPr>
          <w:rStyle w:val="2"/>
          <w:rFonts w:ascii="Times New Roman" w:hAnsi="Times New Roman"/>
          <w:sz w:val="28"/>
          <w:szCs w:val="28"/>
          <w:lang w:val="uk-UA"/>
        </w:rPr>
        <w:t xml:space="preserve">проведення робіт з усунення аварійного стану </w:t>
      </w:r>
      <w:r w:rsidRPr="000D55CF">
        <w:rPr>
          <w:rFonts w:ascii="Times New Roman" w:hAnsi="Times New Roman"/>
          <w:sz w:val="28"/>
          <w:szCs w:val="28"/>
          <w:lang w:val="uk-UA"/>
        </w:rPr>
        <w:t xml:space="preserve">покрівлі та ремонт підлоги в Центрі обслуговування платників. </w:t>
      </w:r>
    </w:p>
    <w:p w:rsidR="000D55CF" w:rsidRDefault="000D55CF" w:rsidP="000D55CF">
      <w:pPr>
        <w:pStyle w:val="21"/>
        <w:shd w:val="clear" w:color="auto" w:fill="auto"/>
        <w:tabs>
          <w:tab w:val="left" w:pos="3190"/>
        </w:tabs>
        <w:spacing w:line="240" w:lineRule="auto"/>
        <w:ind w:left="720"/>
        <w:jc w:val="left"/>
        <w:rPr>
          <w:rStyle w:val="23"/>
          <w:rFonts w:ascii="Times New Roman" w:hAnsi="Times New Roman"/>
          <w:b/>
          <w:sz w:val="28"/>
          <w:szCs w:val="28"/>
          <w:u w:val="none"/>
          <w:lang w:val="uk-UA" w:eastAsia="uk-UA"/>
        </w:rPr>
      </w:pPr>
    </w:p>
    <w:p w:rsidR="008B2C7C" w:rsidRPr="000D55CF" w:rsidRDefault="008B2C7C" w:rsidP="000D55CF">
      <w:pPr>
        <w:pStyle w:val="21"/>
        <w:numPr>
          <w:ilvl w:val="0"/>
          <w:numId w:val="9"/>
        </w:numPr>
        <w:shd w:val="clear" w:color="auto" w:fill="auto"/>
        <w:tabs>
          <w:tab w:val="left" w:pos="3190"/>
        </w:tabs>
        <w:spacing w:line="240" w:lineRule="auto"/>
        <w:rPr>
          <w:rStyle w:val="23"/>
          <w:rFonts w:ascii="Times New Roman" w:hAnsi="Times New Roman"/>
          <w:b/>
          <w:sz w:val="28"/>
          <w:szCs w:val="28"/>
          <w:u w:val="none"/>
          <w:lang w:val="uk-UA" w:eastAsia="uk-UA"/>
        </w:rPr>
      </w:pPr>
      <w:r w:rsidRPr="000D55CF">
        <w:rPr>
          <w:rStyle w:val="23"/>
          <w:rFonts w:ascii="Times New Roman" w:hAnsi="Times New Roman"/>
          <w:b/>
          <w:sz w:val="28"/>
          <w:szCs w:val="28"/>
          <w:u w:val="none"/>
          <w:lang w:val="uk-UA" w:eastAsia="uk-UA"/>
        </w:rPr>
        <w:t>Основні завдання Програми</w:t>
      </w:r>
    </w:p>
    <w:p w:rsidR="009725AA" w:rsidRPr="009725AA" w:rsidRDefault="009725AA" w:rsidP="009725AA">
      <w:pPr>
        <w:pStyle w:val="21"/>
        <w:shd w:val="clear" w:color="auto" w:fill="auto"/>
        <w:tabs>
          <w:tab w:val="left" w:pos="2765"/>
        </w:tabs>
        <w:spacing w:line="240" w:lineRule="auto"/>
        <w:ind w:left="720"/>
        <w:jc w:val="left"/>
        <w:rPr>
          <w:rFonts w:ascii="Times New Roman" w:hAnsi="Times New Roman"/>
          <w:sz w:val="16"/>
          <w:szCs w:val="16"/>
          <w:lang w:val="uk-UA"/>
        </w:rPr>
      </w:pPr>
    </w:p>
    <w:p w:rsidR="000D55CF" w:rsidRDefault="008B2C7C" w:rsidP="005B197E">
      <w:pPr>
        <w:pStyle w:val="21"/>
        <w:shd w:val="clear" w:color="auto" w:fill="auto"/>
        <w:tabs>
          <w:tab w:val="left" w:pos="0"/>
        </w:tabs>
        <w:spacing w:line="240" w:lineRule="auto"/>
        <w:ind w:firstLine="720"/>
        <w:jc w:val="both"/>
        <w:rPr>
          <w:rStyle w:val="2"/>
          <w:rFonts w:ascii="Times New Roman" w:hAnsi="Times New Roman"/>
          <w:sz w:val="28"/>
          <w:szCs w:val="28"/>
          <w:lang w:val="uk-UA" w:eastAsia="uk-UA"/>
        </w:rPr>
      </w:pPr>
      <w:r w:rsidRPr="0069579D">
        <w:rPr>
          <w:rStyle w:val="2"/>
          <w:rFonts w:ascii="Times New Roman" w:hAnsi="Times New Roman"/>
          <w:sz w:val="28"/>
          <w:szCs w:val="28"/>
          <w:lang w:val="uk-UA" w:eastAsia="uk-UA"/>
        </w:rPr>
        <w:t>1. Підвищення рівня добровільної сплати податків та збільшення сум надходжень до місцевих бюджетів</w:t>
      </w:r>
      <w:r w:rsidR="000D55CF">
        <w:rPr>
          <w:rStyle w:val="2"/>
          <w:rFonts w:ascii="Times New Roman" w:hAnsi="Times New Roman"/>
          <w:sz w:val="28"/>
          <w:szCs w:val="28"/>
          <w:lang w:val="uk-UA" w:eastAsia="uk-UA"/>
        </w:rPr>
        <w:t>.</w:t>
      </w:r>
    </w:p>
    <w:p w:rsidR="008B2C7C" w:rsidRPr="0069579D" w:rsidRDefault="008B2C7C" w:rsidP="005B197E">
      <w:pPr>
        <w:pStyle w:val="21"/>
        <w:shd w:val="clear" w:color="auto" w:fill="auto"/>
        <w:tabs>
          <w:tab w:val="left" w:pos="0"/>
        </w:tabs>
        <w:spacing w:line="240" w:lineRule="auto"/>
        <w:ind w:firstLine="720"/>
        <w:jc w:val="both"/>
        <w:rPr>
          <w:rFonts w:ascii="Times New Roman" w:hAnsi="Times New Roman"/>
          <w:sz w:val="28"/>
          <w:szCs w:val="28"/>
          <w:lang w:val="uk-UA"/>
        </w:rPr>
      </w:pPr>
      <w:r w:rsidRPr="0069579D">
        <w:rPr>
          <w:rStyle w:val="2"/>
          <w:rFonts w:ascii="Times New Roman" w:hAnsi="Times New Roman"/>
          <w:sz w:val="28"/>
          <w:szCs w:val="28"/>
          <w:lang w:val="uk-UA" w:eastAsia="uk-UA"/>
        </w:rPr>
        <w:t>2. Покращення обслуговування платників податків, формування високої податкової культури громадян шляхом об’єктивного та системного висвітлення змін податкового законодавства, надання податкових роз’яснень щодо їх практичного застосування з метою сприяння розвитку підприємництва в місті</w:t>
      </w:r>
      <w:r w:rsidR="000D55CF">
        <w:rPr>
          <w:rStyle w:val="2"/>
          <w:rFonts w:ascii="Times New Roman" w:hAnsi="Times New Roman"/>
          <w:sz w:val="28"/>
          <w:szCs w:val="28"/>
          <w:lang w:val="uk-UA" w:eastAsia="uk-UA"/>
        </w:rPr>
        <w:t>.</w:t>
      </w:r>
    </w:p>
    <w:p w:rsidR="008B2C7C" w:rsidRPr="0069579D" w:rsidRDefault="008B2C7C" w:rsidP="005B197E">
      <w:pPr>
        <w:pStyle w:val="21"/>
        <w:shd w:val="clear" w:color="auto" w:fill="auto"/>
        <w:tabs>
          <w:tab w:val="left" w:pos="0"/>
          <w:tab w:val="left" w:pos="762"/>
        </w:tabs>
        <w:spacing w:line="240" w:lineRule="auto"/>
        <w:ind w:firstLine="720"/>
        <w:jc w:val="both"/>
        <w:rPr>
          <w:rFonts w:ascii="Times New Roman" w:hAnsi="Times New Roman"/>
          <w:sz w:val="28"/>
          <w:szCs w:val="28"/>
          <w:lang w:val="uk-UA"/>
        </w:rPr>
      </w:pPr>
      <w:r w:rsidRPr="0069579D">
        <w:rPr>
          <w:rStyle w:val="2"/>
          <w:rFonts w:ascii="Times New Roman" w:hAnsi="Times New Roman"/>
          <w:sz w:val="28"/>
          <w:szCs w:val="28"/>
          <w:lang w:val="uk-UA" w:eastAsia="uk-UA"/>
        </w:rPr>
        <w:tab/>
        <w:t>3. Забезпечення взаємодії органів виконавчої влади та органів місцевого самоврядування області з територіальними органами ДПС</w:t>
      </w:r>
      <w:r w:rsidR="000D55CF">
        <w:rPr>
          <w:rStyle w:val="2"/>
          <w:rFonts w:ascii="Times New Roman" w:hAnsi="Times New Roman"/>
          <w:sz w:val="28"/>
          <w:szCs w:val="28"/>
          <w:lang w:val="uk-UA" w:eastAsia="uk-UA"/>
        </w:rPr>
        <w:t>.</w:t>
      </w:r>
    </w:p>
    <w:p w:rsidR="008B2C7C" w:rsidRPr="0069579D" w:rsidRDefault="008B2C7C" w:rsidP="005B197E">
      <w:pPr>
        <w:pStyle w:val="21"/>
        <w:shd w:val="clear" w:color="auto" w:fill="auto"/>
        <w:tabs>
          <w:tab w:val="left" w:pos="0"/>
          <w:tab w:val="left" w:pos="762"/>
        </w:tabs>
        <w:spacing w:line="240" w:lineRule="auto"/>
        <w:ind w:firstLine="720"/>
        <w:jc w:val="both"/>
        <w:rPr>
          <w:rFonts w:ascii="Times New Roman" w:hAnsi="Times New Roman"/>
          <w:sz w:val="28"/>
          <w:szCs w:val="28"/>
          <w:lang w:val="uk-UA"/>
        </w:rPr>
      </w:pPr>
      <w:r w:rsidRPr="0069579D">
        <w:rPr>
          <w:rStyle w:val="2"/>
          <w:rFonts w:ascii="Times New Roman" w:hAnsi="Times New Roman"/>
          <w:sz w:val="28"/>
          <w:szCs w:val="28"/>
          <w:lang w:val="uk-UA" w:eastAsia="uk-UA"/>
        </w:rPr>
        <w:tab/>
        <w:t>4. Забезпечення відповідного оснащення Центру обслуговування платників податків</w:t>
      </w:r>
      <w:r w:rsidR="000D55CF">
        <w:rPr>
          <w:rStyle w:val="2"/>
          <w:rFonts w:ascii="Times New Roman" w:hAnsi="Times New Roman"/>
          <w:sz w:val="28"/>
          <w:szCs w:val="28"/>
          <w:lang w:val="uk-UA" w:eastAsia="uk-UA"/>
        </w:rPr>
        <w:t>.</w:t>
      </w:r>
    </w:p>
    <w:p w:rsidR="008B2C7C" w:rsidRPr="0069579D" w:rsidRDefault="008B2C7C" w:rsidP="005B197E">
      <w:pPr>
        <w:pStyle w:val="21"/>
        <w:shd w:val="clear" w:color="auto" w:fill="auto"/>
        <w:tabs>
          <w:tab w:val="left" w:pos="0"/>
          <w:tab w:val="left" w:pos="762"/>
        </w:tabs>
        <w:spacing w:line="240" w:lineRule="auto"/>
        <w:ind w:firstLine="720"/>
        <w:jc w:val="both"/>
        <w:rPr>
          <w:rFonts w:ascii="Times New Roman" w:hAnsi="Times New Roman"/>
          <w:sz w:val="28"/>
          <w:szCs w:val="28"/>
          <w:lang w:val="uk-UA"/>
        </w:rPr>
      </w:pPr>
      <w:r w:rsidRPr="0069579D">
        <w:rPr>
          <w:rStyle w:val="2"/>
          <w:rFonts w:ascii="Times New Roman" w:hAnsi="Times New Roman"/>
          <w:sz w:val="28"/>
          <w:szCs w:val="28"/>
          <w:lang w:val="uk-UA" w:eastAsia="uk-UA"/>
        </w:rPr>
        <w:tab/>
        <w:t>5. Вдосконалення інформаційно</w:t>
      </w:r>
      <w:r w:rsidR="005B197E" w:rsidRPr="0069579D">
        <w:rPr>
          <w:rStyle w:val="2"/>
          <w:rFonts w:ascii="Times New Roman" w:hAnsi="Times New Roman"/>
          <w:sz w:val="28"/>
          <w:szCs w:val="28"/>
          <w:lang w:val="uk-UA" w:eastAsia="uk-UA"/>
        </w:rPr>
        <w:t xml:space="preserve"> </w:t>
      </w:r>
      <w:r w:rsidRPr="0069579D">
        <w:rPr>
          <w:rStyle w:val="2"/>
          <w:rFonts w:ascii="Times New Roman" w:hAnsi="Times New Roman"/>
          <w:sz w:val="28"/>
          <w:szCs w:val="28"/>
          <w:lang w:val="uk-UA" w:eastAsia="uk-UA"/>
        </w:rPr>
        <w:t>-</w:t>
      </w:r>
      <w:r w:rsidR="005B197E" w:rsidRPr="0069579D">
        <w:rPr>
          <w:rStyle w:val="2"/>
          <w:rFonts w:ascii="Times New Roman" w:hAnsi="Times New Roman"/>
          <w:sz w:val="28"/>
          <w:szCs w:val="28"/>
          <w:lang w:val="uk-UA" w:eastAsia="uk-UA"/>
        </w:rPr>
        <w:t xml:space="preserve"> </w:t>
      </w:r>
      <w:r w:rsidRPr="0069579D">
        <w:rPr>
          <w:rStyle w:val="2"/>
          <w:rFonts w:ascii="Times New Roman" w:hAnsi="Times New Roman"/>
          <w:sz w:val="28"/>
          <w:szCs w:val="28"/>
          <w:lang w:val="uk-UA" w:eastAsia="uk-UA"/>
        </w:rPr>
        <w:t>аналітичного забезпечення та автоматизації роботи контролюючого органу.</w:t>
      </w:r>
    </w:p>
    <w:p w:rsidR="008B2C7C" w:rsidRPr="00252D46" w:rsidRDefault="008B2C7C" w:rsidP="008B2C7C">
      <w:pPr>
        <w:pStyle w:val="21"/>
        <w:shd w:val="clear" w:color="auto" w:fill="auto"/>
        <w:tabs>
          <w:tab w:val="left" w:pos="2910"/>
        </w:tabs>
        <w:spacing w:line="240" w:lineRule="auto"/>
        <w:jc w:val="both"/>
        <w:rPr>
          <w:rStyle w:val="23"/>
          <w:rFonts w:ascii="Times New Roman" w:hAnsi="Times New Roman"/>
          <w:color w:val="FF0000"/>
          <w:sz w:val="28"/>
          <w:szCs w:val="28"/>
          <w:shd w:val="clear" w:color="auto" w:fill="auto"/>
          <w:lang w:val="uk-UA"/>
        </w:rPr>
      </w:pPr>
    </w:p>
    <w:p w:rsidR="008B2C7C" w:rsidRPr="000D55CF" w:rsidRDefault="008B2C7C" w:rsidP="000D55CF">
      <w:pPr>
        <w:pStyle w:val="21"/>
        <w:numPr>
          <w:ilvl w:val="0"/>
          <w:numId w:val="9"/>
        </w:numPr>
        <w:shd w:val="clear" w:color="auto" w:fill="auto"/>
        <w:tabs>
          <w:tab w:val="left" w:pos="2910"/>
        </w:tabs>
        <w:spacing w:line="240" w:lineRule="auto"/>
        <w:rPr>
          <w:rStyle w:val="23"/>
          <w:rFonts w:ascii="Times New Roman" w:hAnsi="Times New Roman"/>
          <w:b/>
          <w:sz w:val="28"/>
          <w:szCs w:val="28"/>
          <w:u w:val="none"/>
          <w:shd w:val="clear" w:color="auto" w:fill="auto"/>
          <w:lang w:val="uk-UA"/>
        </w:rPr>
      </w:pPr>
      <w:r w:rsidRPr="000D55CF">
        <w:rPr>
          <w:rStyle w:val="23"/>
          <w:rFonts w:ascii="Times New Roman" w:hAnsi="Times New Roman"/>
          <w:b/>
          <w:sz w:val="28"/>
          <w:szCs w:val="28"/>
          <w:u w:val="none"/>
          <w:lang w:val="uk-UA" w:eastAsia="uk-UA"/>
        </w:rPr>
        <w:t>Фінансове забезпечення</w:t>
      </w:r>
    </w:p>
    <w:p w:rsidR="009725AA" w:rsidRPr="009725AA" w:rsidRDefault="009725AA" w:rsidP="009725AA">
      <w:pPr>
        <w:pStyle w:val="21"/>
        <w:shd w:val="clear" w:color="auto" w:fill="auto"/>
        <w:tabs>
          <w:tab w:val="left" w:pos="2910"/>
        </w:tabs>
        <w:spacing w:line="240" w:lineRule="auto"/>
        <w:ind w:left="720"/>
        <w:jc w:val="left"/>
        <w:rPr>
          <w:rStyle w:val="23"/>
          <w:rFonts w:ascii="Times New Roman" w:hAnsi="Times New Roman"/>
          <w:sz w:val="16"/>
          <w:szCs w:val="16"/>
          <w:shd w:val="clear" w:color="auto" w:fill="auto"/>
          <w:lang w:val="uk-UA"/>
        </w:rPr>
      </w:pPr>
    </w:p>
    <w:p w:rsidR="008B2C7C" w:rsidRPr="0069579D" w:rsidRDefault="000D55CF" w:rsidP="0081530B">
      <w:pPr>
        <w:pStyle w:val="21"/>
        <w:shd w:val="clear" w:color="auto" w:fill="auto"/>
        <w:tabs>
          <w:tab w:val="left" w:pos="720"/>
        </w:tabs>
        <w:spacing w:line="240" w:lineRule="auto"/>
        <w:ind w:firstLine="709"/>
        <w:jc w:val="both"/>
        <w:rPr>
          <w:rFonts w:ascii="Times New Roman" w:hAnsi="Times New Roman"/>
          <w:sz w:val="28"/>
          <w:szCs w:val="28"/>
          <w:lang w:val="uk-UA"/>
        </w:rPr>
      </w:pPr>
      <w:r>
        <w:rPr>
          <w:rStyle w:val="2"/>
          <w:rFonts w:ascii="Times New Roman" w:hAnsi="Times New Roman"/>
          <w:sz w:val="28"/>
          <w:szCs w:val="28"/>
          <w:lang w:val="uk-UA" w:eastAsia="uk-UA"/>
        </w:rPr>
        <w:t>Д</w:t>
      </w:r>
      <w:r w:rsidRPr="0069579D">
        <w:rPr>
          <w:rStyle w:val="2"/>
          <w:rFonts w:ascii="Times New Roman" w:hAnsi="Times New Roman"/>
          <w:sz w:val="28"/>
          <w:szCs w:val="28"/>
          <w:lang w:val="uk-UA" w:eastAsia="uk-UA"/>
        </w:rPr>
        <w:t>ля забезпечення виконання мети Програми</w:t>
      </w:r>
      <w:r w:rsidRPr="0069579D">
        <w:rPr>
          <w:rStyle w:val="2"/>
          <w:rFonts w:ascii="Times New Roman" w:hAnsi="Times New Roman"/>
          <w:sz w:val="28"/>
          <w:szCs w:val="28"/>
          <w:lang w:val="uk-UA" w:eastAsia="uk-UA"/>
        </w:rPr>
        <w:t xml:space="preserve"> </w:t>
      </w:r>
      <w:r>
        <w:rPr>
          <w:rStyle w:val="2"/>
          <w:rFonts w:ascii="Times New Roman" w:hAnsi="Times New Roman"/>
          <w:sz w:val="28"/>
          <w:szCs w:val="28"/>
          <w:lang w:val="uk-UA" w:eastAsia="uk-UA"/>
        </w:rPr>
        <w:t>ф</w:t>
      </w:r>
      <w:r w:rsidR="008B2C7C" w:rsidRPr="0069579D">
        <w:rPr>
          <w:rStyle w:val="2"/>
          <w:rFonts w:ascii="Times New Roman" w:hAnsi="Times New Roman"/>
          <w:sz w:val="28"/>
          <w:szCs w:val="28"/>
          <w:lang w:val="uk-UA" w:eastAsia="uk-UA"/>
        </w:rPr>
        <w:t>інансування Програми здійснюється за рахунок коштів міського бюджету та інших джерел фінансування, не заборонених чинним законодавством, відповідно до розрахунку, шляхом виділення коштів для надання субвенції з міс</w:t>
      </w:r>
      <w:r w:rsidR="00D45ED9">
        <w:rPr>
          <w:rStyle w:val="2"/>
          <w:rFonts w:ascii="Times New Roman" w:hAnsi="Times New Roman"/>
          <w:sz w:val="28"/>
          <w:szCs w:val="28"/>
          <w:lang w:val="uk-UA" w:eastAsia="uk-UA"/>
        </w:rPr>
        <w:t>цевого</w:t>
      </w:r>
      <w:r w:rsidR="008B2C7C" w:rsidRPr="0069579D">
        <w:rPr>
          <w:rStyle w:val="2"/>
          <w:rFonts w:ascii="Times New Roman" w:hAnsi="Times New Roman"/>
          <w:sz w:val="28"/>
          <w:szCs w:val="28"/>
          <w:lang w:val="uk-UA" w:eastAsia="uk-UA"/>
        </w:rPr>
        <w:t xml:space="preserve"> бюджету Державному бюджету.</w:t>
      </w:r>
    </w:p>
    <w:p w:rsidR="008B2C7C" w:rsidRPr="0069579D" w:rsidRDefault="008B2C7C" w:rsidP="0081530B">
      <w:pPr>
        <w:pStyle w:val="21"/>
        <w:shd w:val="clear" w:color="auto" w:fill="auto"/>
        <w:tabs>
          <w:tab w:val="left" w:pos="720"/>
        </w:tabs>
        <w:spacing w:line="240" w:lineRule="auto"/>
        <w:ind w:firstLine="709"/>
        <w:jc w:val="both"/>
        <w:rPr>
          <w:rFonts w:ascii="Times New Roman" w:hAnsi="Times New Roman"/>
          <w:sz w:val="28"/>
          <w:szCs w:val="28"/>
          <w:lang w:val="uk-UA"/>
        </w:rPr>
      </w:pPr>
      <w:r w:rsidRPr="0069579D">
        <w:rPr>
          <w:rStyle w:val="2"/>
          <w:rFonts w:ascii="Times New Roman" w:hAnsi="Times New Roman"/>
          <w:sz w:val="28"/>
          <w:szCs w:val="28"/>
          <w:lang w:val="uk-UA" w:eastAsia="uk-UA"/>
        </w:rPr>
        <w:t>Контроль за використанням бюджетних коштів, передбачених для здійснення заходів, визначених Програмою, здійснюється в порядку, встановленому законодавством.</w:t>
      </w:r>
    </w:p>
    <w:p w:rsidR="008B2C7C" w:rsidRPr="00252D46" w:rsidRDefault="008B2C7C" w:rsidP="008B2C7C">
      <w:pPr>
        <w:ind w:firstLine="709"/>
        <w:rPr>
          <w:rFonts w:ascii="Times New Roman" w:hAnsi="Times New Roman" w:cs="Times New Roman"/>
          <w:color w:val="FF0000"/>
          <w:sz w:val="28"/>
          <w:szCs w:val="28"/>
          <w:lang w:eastAsia="ru-RU"/>
        </w:rPr>
      </w:pPr>
    </w:p>
    <w:p w:rsidR="008B2C7C" w:rsidRPr="000D55CF" w:rsidRDefault="008B2C7C" w:rsidP="000D55CF">
      <w:pPr>
        <w:pStyle w:val="21"/>
        <w:numPr>
          <w:ilvl w:val="0"/>
          <w:numId w:val="9"/>
        </w:numPr>
        <w:shd w:val="clear" w:color="auto" w:fill="auto"/>
        <w:tabs>
          <w:tab w:val="left" w:pos="1981"/>
        </w:tabs>
        <w:spacing w:line="240" w:lineRule="auto"/>
        <w:rPr>
          <w:rStyle w:val="23"/>
          <w:rFonts w:ascii="Times New Roman" w:hAnsi="Times New Roman"/>
          <w:b/>
          <w:sz w:val="28"/>
          <w:szCs w:val="28"/>
          <w:u w:val="none"/>
          <w:shd w:val="clear" w:color="auto" w:fill="auto"/>
          <w:lang w:val="uk-UA"/>
        </w:rPr>
      </w:pPr>
      <w:r w:rsidRPr="000D55CF">
        <w:rPr>
          <w:rStyle w:val="23"/>
          <w:rFonts w:ascii="Times New Roman" w:hAnsi="Times New Roman"/>
          <w:b/>
          <w:sz w:val="28"/>
          <w:szCs w:val="28"/>
          <w:u w:val="none"/>
          <w:lang w:val="uk-UA" w:eastAsia="uk-UA"/>
        </w:rPr>
        <w:t>Організація та контроль за виконанням</w:t>
      </w:r>
    </w:p>
    <w:p w:rsidR="009725AA" w:rsidRPr="009725AA" w:rsidRDefault="009725AA" w:rsidP="009725AA">
      <w:pPr>
        <w:pStyle w:val="21"/>
        <w:shd w:val="clear" w:color="auto" w:fill="auto"/>
        <w:tabs>
          <w:tab w:val="left" w:pos="1981"/>
        </w:tabs>
        <w:spacing w:line="240" w:lineRule="auto"/>
        <w:ind w:left="720"/>
        <w:jc w:val="left"/>
        <w:rPr>
          <w:rStyle w:val="23"/>
          <w:rFonts w:ascii="Times New Roman" w:hAnsi="Times New Roman"/>
          <w:sz w:val="16"/>
          <w:szCs w:val="16"/>
          <w:shd w:val="clear" w:color="auto" w:fill="auto"/>
          <w:lang w:val="uk-UA"/>
        </w:rPr>
      </w:pPr>
    </w:p>
    <w:p w:rsidR="008B2C7C" w:rsidRPr="00252D46" w:rsidRDefault="008B2C7C" w:rsidP="008B2C7C">
      <w:pPr>
        <w:pStyle w:val="21"/>
        <w:shd w:val="clear" w:color="auto" w:fill="auto"/>
        <w:tabs>
          <w:tab w:val="left" w:pos="1981"/>
        </w:tabs>
        <w:spacing w:line="240" w:lineRule="auto"/>
        <w:ind w:firstLine="709"/>
        <w:jc w:val="both"/>
        <w:rPr>
          <w:rStyle w:val="2"/>
          <w:rFonts w:ascii="Times New Roman" w:hAnsi="Times New Roman"/>
          <w:color w:val="FF0000"/>
          <w:sz w:val="28"/>
          <w:szCs w:val="28"/>
          <w:lang w:val="uk-UA" w:eastAsia="uk-UA"/>
        </w:rPr>
      </w:pPr>
      <w:r w:rsidRPr="0069579D">
        <w:rPr>
          <w:rStyle w:val="2"/>
          <w:rFonts w:ascii="Times New Roman" w:hAnsi="Times New Roman"/>
          <w:sz w:val="28"/>
          <w:szCs w:val="28"/>
          <w:lang w:val="uk-UA" w:eastAsia="uk-UA"/>
        </w:rPr>
        <w:t xml:space="preserve">Координацію та контроль за реалізацією Програми здійснюватиме в </w:t>
      </w:r>
      <w:r w:rsidRPr="0069579D">
        <w:rPr>
          <w:rStyle w:val="2"/>
          <w:rFonts w:ascii="Times New Roman" w:hAnsi="Times New Roman"/>
          <w:sz w:val="28"/>
          <w:szCs w:val="28"/>
          <w:lang w:val="uk-UA" w:eastAsia="uk-UA"/>
        </w:rPr>
        <w:lastRenderedPageBreak/>
        <w:t xml:space="preserve">межах своєї компетенції </w:t>
      </w:r>
      <w:r w:rsidR="0069579D" w:rsidRPr="0069579D">
        <w:rPr>
          <w:rStyle w:val="2"/>
          <w:rFonts w:ascii="Times New Roman" w:hAnsi="Times New Roman"/>
          <w:sz w:val="28"/>
          <w:szCs w:val="28"/>
          <w:lang w:val="uk-UA" w:eastAsia="uk-UA"/>
        </w:rPr>
        <w:t>Кременчуцька</w:t>
      </w:r>
      <w:r w:rsidRPr="0069579D">
        <w:rPr>
          <w:rStyle w:val="2"/>
          <w:rFonts w:ascii="Times New Roman" w:hAnsi="Times New Roman"/>
          <w:sz w:val="28"/>
          <w:szCs w:val="28"/>
          <w:lang w:val="uk-UA" w:eastAsia="uk-UA"/>
        </w:rPr>
        <w:t xml:space="preserve"> ДПІ Головного управ</w:t>
      </w:r>
      <w:r w:rsidR="00D45ED9">
        <w:rPr>
          <w:rStyle w:val="2"/>
          <w:rFonts w:ascii="Times New Roman" w:hAnsi="Times New Roman"/>
          <w:sz w:val="28"/>
          <w:szCs w:val="28"/>
          <w:lang w:val="uk-UA" w:eastAsia="uk-UA"/>
        </w:rPr>
        <w:t>ління ДПС у Полтавській області за участю</w:t>
      </w:r>
      <w:r w:rsidRPr="0069579D">
        <w:rPr>
          <w:rStyle w:val="2"/>
          <w:rFonts w:ascii="Times New Roman" w:hAnsi="Times New Roman"/>
          <w:sz w:val="28"/>
          <w:szCs w:val="28"/>
          <w:lang w:val="uk-UA" w:eastAsia="uk-UA"/>
        </w:rPr>
        <w:t xml:space="preserve"> керівників інших структурних підрозділів Головного управління </w:t>
      </w:r>
      <w:r w:rsidR="00D45ED9">
        <w:rPr>
          <w:rStyle w:val="2"/>
          <w:rFonts w:ascii="Times New Roman" w:hAnsi="Times New Roman"/>
          <w:sz w:val="28"/>
          <w:szCs w:val="28"/>
          <w:lang w:val="uk-UA" w:eastAsia="uk-UA"/>
        </w:rPr>
        <w:t>ДПС у Полтавській області</w:t>
      </w:r>
      <w:r w:rsidRPr="0069579D">
        <w:rPr>
          <w:rStyle w:val="2"/>
          <w:rFonts w:ascii="Times New Roman" w:hAnsi="Times New Roman"/>
          <w:sz w:val="28"/>
          <w:szCs w:val="28"/>
          <w:lang w:val="uk-UA" w:eastAsia="uk-UA"/>
        </w:rPr>
        <w:t xml:space="preserve"> у межах встановленої чинним законодавством компетенції, шляхом затвердження відповідних заходів, прийняття відповідних управлінських рішень та проведення постійного моніторингу стану надходжень платежів до бюджетів</w:t>
      </w:r>
      <w:r w:rsidRPr="00252D46">
        <w:rPr>
          <w:rStyle w:val="2"/>
          <w:rFonts w:ascii="Times New Roman" w:hAnsi="Times New Roman"/>
          <w:color w:val="FF0000"/>
          <w:sz w:val="28"/>
          <w:szCs w:val="28"/>
          <w:lang w:val="uk-UA" w:eastAsia="uk-UA"/>
        </w:rPr>
        <w:t>.</w:t>
      </w:r>
    </w:p>
    <w:p w:rsidR="008B2C7C" w:rsidRPr="0069579D" w:rsidRDefault="008B2C7C" w:rsidP="008B2C7C">
      <w:pPr>
        <w:pStyle w:val="21"/>
        <w:shd w:val="clear" w:color="auto" w:fill="auto"/>
        <w:tabs>
          <w:tab w:val="left" w:pos="1981"/>
        </w:tabs>
        <w:spacing w:line="240" w:lineRule="auto"/>
        <w:ind w:firstLine="709"/>
        <w:jc w:val="left"/>
        <w:rPr>
          <w:rStyle w:val="2"/>
          <w:rFonts w:ascii="Times New Roman" w:hAnsi="Times New Roman"/>
          <w:sz w:val="28"/>
          <w:szCs w:val="28"/>
          <w:lang w:val="uk-UA" w:eastAsia="uk-UA"/>
        </w:rPr>
      </w:pPr>
    </w:p>
    <w:p w:rsidR="008B2C7C" w:rsidRPr="000D55CF" w:rsidRDefault="008B2C7C" w:rsidP="000D55CF">
      <w:pPr>
        <w:pStyle w:val="21"/>
        <w:numPr>
          <w:ilvl w:val="0"/>
          <w:numId w:val="9"/>
        </w:numPr>
        <w:shd w:val="clear" w:color="auto" w:fill="auto"/>
        <w:spacing w:line="240" w:lineRule="auto"/>
        <w:rPr>
          <w:rStyle w:val="23"/>
          <w:rFonts w:ascii="Times New Roman" w:hAnsi="Times New Roman"/>
          <w:b/>
          <w:sz w:val="28"/>
          <w:szCs w:val="28"/>
          <w:u w:val="none"/>
          <w:shd w:val="clear" w:color="auto" w:fill="auto"/>
          <w:lang w:val="uk-UA"/>
        </w:rPr>
      </w:pPr>
      <w:r w:rsidRPr="000D55CF">
        <w:rPr>
          <w:rStyle w:val="23"/>
          <w:rFonts w:ascii="Times New Roman" w:hAnsi="Times New Roman"/>
          <w:b/>
          <w:sz w:val="28"/>
          <w:szCs w:val="28"/>
          <w:u w:val="none"/>
          <w:lang w:val="uk-UA" w:eastAsia="uk-UA"/>
        </w:rPr>
        <w:t>Очікувані результати</w:t>
      </w:r>
    </w:p>
    <w:p w:rsidR="009725AA" w:rsidRPr="009725AA" w:rsidRDefault="009725AA" w:rsidP="009725AA">
      <w:pPr>
        <w:pStyle w:val="21"/>
        <w:shd w:val="clear" w:color="auto" w:fill="auto"/>
        <w:spacing w:line="240" w:lineRule="auto"/>
        <w:ind w:left="720"/>
        <w:jc w:val="left"/>
        <w:rPr>
          <w:rStyle w:val="23"/>
          <w:rFonts w:ascii="Times New Roman" w:hAnsi="Times New Roman"/>
          <w:sz w:val="16"/>
          <w:szCs w:val="16"/>
          <w:shd w:val="clear" w:color="auto" w:fill="auto"/>
          <w:lang w:val="uk-UA"/>
        </w:rPr>
      </w:pPr>
    </w:p>
    <w:p w:rsidR="008B2C7C" w:rsidRPr="0069579D" w:rsidRDefault="008B2C7C" w:rsidP="008B2C7C">
      <w:pPr>
        <w:pStyle w:val="21"/>
        <w:shd w:val="clear" w:color="auto" w:fill="auto"/>
        <w:spacing w:line="240" w:lineRule="auto"/>
        <w:ind w:firstLine="709"/>
        <w:jc w:val="both"/>
        <w:rPr>
          <w:rFonts w:ascii="Times New Roman" w:hAnsi="Times New Roman"/>
          <w:sz w:val="28"/>
          <w:szCs w:val="28"/>
          <w:lang w:val="uk-UA"/>
        </w:rPr>
      </w:pPr>
      <w:r w:rsidRPr="0069579D">
        <w:rPr>
          <w:rStyle w:val="2"/>
          <w:rFonts w:ascii="Times New Roman" w:hAnsi="Times New Roman"/>
          <w:sz w:val="28"/>
          <w:szCs w:val="28"/>
          <w:lang w:val="uk-UA" w:eastAsia="uk-UA"/>
        </w:rPr>
        <w:t xml:space="preserve">Тісна співпраця Головного управління ДПС у Полтавській області та </w:t>
      </w:r>
      <w:r w:rsidR="0069579D" w:rsidRPr="0069579D">
        <w:rPr>
          <w:rStyle w:val="2"/>
          <w:rFonts w:ascii="Times New Roman" w:hAnsi="Times New Roman"/>
          <w:sz w:val="28"/>
          <w:szCs w:val="28"/>
          <w:lang w:val="uk-UA" w:eastAsia="uk-UA"/>
        </w:rPr>
        <w:t>Кременчуцької</w:t>
      </w:r>
      <w:r w:rsidRPr="0069579D">
        <w:rPr>
          <w:rStyle w:val="2"/>
          <w:rFonts w:ascii="Times New Roman" w:hAnsi="Times New Roman"/>
          <w:sz w:val="28"/>
          <w:szCs w:val="28"/>
          <w:lang w:val="uk-UA" w:eastAsia="uk-UA"/>
        </w:rPr>
        <w:t xml:space="preserve">  місько</w:t>
      </w:r>
      <w:r w:rsidR="003F6B74">
        <w:rPr>
          <w:rStyle w:val="2"/>
          <w:rFonts w:ascii="Times New Roman" w:hAnsi="Times New Roman"/>
          <w:sz w:val="28"/>
          <w:szCs w:val="28"/>
          <w:lang w:val="uk-UA" w:eastAsia="uk-UA"/>
        </w:rPr>
        <w:t>ї</w:t>
      </w:r>
      <w:r w:rsidRPr="0069579D">
        <w:rPr>
          <w:rStyle w:val="2"/>
          <w:rFonts w:ascii="Times New Roman" w:hAnsi="Times New Roman"/>
          <w:sz w:val="28"/>
          <w:szCs w:val="28"/>
          <w:lang w:val="uk-UA" w:eastAsia="uk-UA"/>
        </w:rPr>
        <w:t xml:space="preserve"> територіально</w:t>
      </w:r>
      <w:r w:rsidR="003F6B74">
        <w:rPr>
          <w:rStyle w:val="2"/>
          <w:rFonts w:ascii="Times New Roman" w:hAnsi="Times New Roman"/>
          <w:sz w:val="28"/>
          <w:szCs w:val="28"/>
          <w:lang w:val="uk-UA" w:eastAsia="uk-UA"/>
        </w:rPr>
        <w:t>ї</w:t>
      </w:r>
      <w:r w:rsidRPr="0069579D">
        <w:rPr>
          <w:rStyle w:val="2"/>
          <w:rFonts w:ascii="Times New Roman" w:hAnsi="Times New Roman"/>
          <w:sz w:val="28"/>
          <w:szCs w:val="28"/>
          <w:lang w:val="uk-UA" w:eastAsia="uk-UA"/>
        </w:rPr>
        <w:t xml:space="preserve"> громад</w:t>
      </w:r>
      <w:r w:rsidR="003F6B74">
        <w:rPr>
          <w:rStyle w:val="2"/>
          <w:rFonts w:ascii="Times New Roman" w:hAnsi="Times New Roman"/>
          <w:sz w:val="28"/>
          <w:szCs w:val="28"/>
          <w:lang w:val="uk-UA" w:eastAsia="uk-UA"/>
        </w:rPr>
        <w:t>и</w:t>
      </w:r>
      <w:r w:rsidRPr="0069579D">
        <w:rPr>
          <w:rStyle w:val="2"/>
          <w:rFonts w:ascii="Times New Roman" w:hAnsi="Times New Roman"/>
          <w:sz w:val="28"/>
          <w:szCs w:val="28"/>
          <w:lang w:val="uk-UA" w:eastAsia="uk-UA"/>
        </w:rPr>
        <w:t xml:space="preserve"> дозволить вдосконалити роботу </w:t>
      </w:r>
      <w:proofErr w:type="spellStart"/>
      <w:r w:rsidR="00D45ED9">
        <w:rPr>
          <w:rStyle w:val="2"/>
          <w:rFonts w:ascii="Times New Roman" w:hAnsi="Times New Roman"/>
          <w:sz w:val="28"/>
          <w:szCs w:val="28"/>
          <w:lang w:val="uk-UA" w:eastAsia="uk-UA"/>
        </w:rPr>
        <w:t>їз</w:t>
      </w:r>
      <w:proofErr w:type="spellEnd"/>
      <w:r w:rsidRPr="0069579D">
        <w:rPr>
          <w:rStyle w:val="2"/>
          <w:rFonts w:ascii="Times New Roman" w:hAnsi="Times New Roman"/>
          <w:sz w:val="28"/>
          <w:szCs w:val="28"/>
          <w:lang w:val="uk-UA" w:eastAsia="uk-UA"/>
        </w:rPr>
        <w:t xml:space="preserve"> мобілізації надходжень до бюджетів та </w:t>
      </w:r>
      <w:proofErr w:type="spellStart"/>
      <w:r w:rsidRPr="0069579D">
        <w:rPr>
          <w:rStyle w:val="2"/>
          <w:rFonts w:ascii="Times New Roman" w:hAnsi="Times New Roman"/>
          <w:sz w:val="28"/>
          <w:szCs w:val="28"/>
          <w:lang w:val="uk-UA" w:eastAsia="uk-UA"/>
        </w:rPr>
        <w:t>надасть</w:t>
      </w:r>
      <w:proofErr w:type="spellEnd"/>
      <w:r w:rsidRPr="0069579D">
        <w:rPr>
          <w:rStyle w:val="2"/>
          <w:rFonts w:ascii="Times New Roman" w:hAnsi="Times New Roman"/>
          <w:sz w:val="28"/>
          <w:szCs w:val="28"/>
          <w:lang w:val="uk-UA" w:eastAsia="uk-UA"/>
        </w:rPr>
        <w:t xml:space="preserve"> можливість більш чітко обрахувати перспективи економічного розвитку </w:t>
      </w:r>
      <w:r w:rsidR="00D45ED9">
        <w:rPr>
          <w:rStyle w:val="2"/>
          <w:rFonts w:ascii="Times New Roman" w:hAnsi="Times New Roman"/>
          <w:sz w:val="28"/>
          <w:szCs w:val="28"/>
          <w:lang w:val="uk-UA" w:eastAsia="uk-UA"/>
        </w:rPr>
        <w:t>громади</w:t>
      </w:r>
      <w:r w:rsidRPr="0069579D">
        <w:rPr>
          <w:rStyle w:val="2"/>
          <w:rFonts w:ascii="Times New Roman" w:hAnsi="Times New Roman"/>
          <w:sz w:val="28"/>
          <w:szCs w:val="28"/>
          <w:lang w:val="uk-UA" w:eastAsia="uk-UA"/>
        </w:rPr>
        <w:t>.</w:t>
      </w:r>
    </w:p>
    <w:p w:rsidR="008B2C7C" w:rsidRPr="0069579D" w:rsidRDefault="008B2C7C" w:rsidP="008B2C7C">
      <w:pPr>
        <w:pStyle w:val="21"/>
        <w:shd w:val="clear" w:color="auto" w:fill="auto"/>
        <w:spacing w:line="240" w:lineRule="auto"/>
        <w:ind w:firstLine="709"/>
        <w:jc w:val="both"/>
        <w:rPr>
          <w:rStyle w:val="2"/>
          <w:rFonts w:ascii="Times New Roman" w:hAnsi="Times New Roman"/>
          <w:sz w:val="28"/>
          <w:szCs w:val="28"/>
          <w:lang w:val="uk-UA" w:eastAsia="uk-UA"/>
        </w:rPr>
      </w:pPr>
      <w:r w:rsidRPr="0069579D">
        <w:rPr>
          <w:rStyle w:val="2"/>
          <w:rFonts w:ascii="Times New Roman" w:hAnsi="Times New Roman"/>
          <w:sz w:val="28"/>
          <w:szCs w:val="28"/>
          <w:lang w:val="uk-UA" w:eastAsia="uk-UA"/>
        </w:rPr>
        <w:t>Виконання Програми дасть можливість спростити процедуру</w:t>
      </w:r>
      <w:r w:rsidRPr="0069579D">
        <w:rPr>
          <w:rStyle w:val="2"/>
          <w:rFonts w:ascii="Times New Roman" w:hAnsi="Times New Roman"/>
          <w:sz w:val="28"/>
          <w:szCs w:val="28"/>
          <w:lang w:val="uk-UA" w:eastAsia="uk-UA"/>
        </w:rPr>
        <w:br/>
        <w:t>адміністрування податків, зборів та обов’язкових платежів, укріпити</w:t>
      </w:r>
      <w:r w:rsidRPr="0069579D">
        <w:rPr>
          <w:rStyle w:val="2"/>
          <w:rFonts w:ascii="Times New Roman" w:hAnsi="Times New Roman"/>
          <w:sz w:val="28"/>
          <w:szCs w:val="28"/>
          <w:lang w:val="uk-UA" w:eastAsia="uk-UA"/>
        </w:rPr>
        <w:br/>
        <w:t>партнерські стосунки з платниками податків та забезпечити комфортні умови обслуговування, зміцнити фінансову дисципліну платників податків.</w:t>
      </w:r>
    </w:p>
    <w:p w:rsidR="00240831" w:rsidRPr="0069579D" w:rsidRDefault="00240831" w:rsidP="00240831">
      <w:pPr>
        <w:pStyle w:val="21"/>
        <w:shd w:val="clear" w:color="auto" w:fill="auto"/>
        <w:spacing w:line="240" w:lineRule="auto"/>
        <w:jc w:val="both"/>
        <w:rPr>
          <w:rStyle w:val="2"/>
          <w:rFonts w:ascii="Times New Roman" w:hAnsi="Times New Roman"/>
          <w:sz w:val="28"/>
          <w:szCs w:val="28"/>
          <w:lang w:val="uk-UA" w:eastAsia="uk-UA"/>
        </w:rPr>
      </w:pPr>
    </w:p>
    <w:p w:rsidR="00BF56BC" w:rsidRPr="0069579D" w:rsidRDefault="00BF56BC" w:rsidP="00240831">
      <w:pPr>
        <w:pStyle w:val="21"/>
        <w:shd w:val="clear" w:color="auto" w:fill="auto"/>
        <w:spacing w:line="240" w:lineRule="auto"/>
        <w:jc w:val="both"/>
        <w:rPr>
          <w:rStyle w:val="2"/>
          <w:rFonts w:ascii="Times New Roman" w:hAnsi="Times New Roman"/>
          <w:sz w:val="28"/>
          <w:szCs w:val="28"/>
          <w:lang w:val="uk-UA" w:eastAsia="uk-UA"/>
        </w:rPr>
      </w:pPr>
    </w:p>
    <w:p w:rsidR="005223DC" w:rsidRPr="000D55CF" w:rsidRDefault="00240831" w:rsidP="00240831">
      <w:pPr>
        <w:pStyle w:val="21"/>
        <w:shd w:val="clear" w:color="auto" w:fill="auto"/>
        <w:spacing w:line="240" w:lineRule="auto"/>
        <w:jc w:val="left"/>
        <w:rPr>
          <w:b/>
          <w:lang w:val="uk-UA"/>
        </w:rPr>
      </w:pPr>
      <w:r w:rsidRPr="000D55CF">
        <w:rPr>
          <w:rStyle w:val="2"/>
          <w:rFonts w:ascii="Times New Roman" w:hAnsi="Times New Roman"/>
          <w:b/>
          <w:sz w:val="28"/>
          <w:szCs w:val="28"/>
          <w:lang w:val="uk-UA" w:eastAsia="uk-UA"/>
        </w:rPr>
        <w:t>В.</w:t>
      </w:r>
      <w:r w:rsidR="0081530B" w:rsidRPr="000D55CF">
        <w:rPr>
          <w:rStyle w:val="2"/>
          <w:rFonts w:ascii="Times New Roman" w:hAnsi="Times New Roman"/>
          <w:b/>
          <w:sz w:val="28"/>
          <w:szCs w:val="28"/>
          <w:lang w:val="uk-UA" w:eastAsia="uk-UA"/>
        </w:rPr>
        <w:t xml:space="preserve"> </w:t>
      </w:r>
      <w:r w:rsidRPr="000D55CF">
        <w:rPr>
          <w:rStyle w:val="2"/>
          <w:rFonts w:ascii="Times New Roman" w:hAnsi="Times New Roman"/>
          <w:b/>
          <w:sz w:val="28"/>
          <w:szCs w:val="28"/>
          <w:lang w:val="uk-UA" w:eastAsia="uk-UA"/>
        </w:rPr>
        <w:t>о. начальника</w:t>
      </w:r>
      <w:r w:rsidRPr="000D55CF">
        <w:rPr>
          <w:rStyle w:val="2"/>
          <w:rFonts w:ascii="Times New Roman" w:hAnsi="Times New Roman"/>
          <w:b/>
          <w:sz w:val="28"/>
          <w:szCs w:val="28"/>
          <w:lang w:val="uk-UA" w:eastAsia="uk-UA"/>
        </w:rPr>
        <w:br/>
        <w:t>Головного управління</w:t>
      </w:r>
      <w:r w:rsidRPr="000D55CF">
        <w:rPr>
          <w:rStyle w:val="2"/>
          <w:rFonts w:ascii="Times New Roman" w:hAnsi="Times New Roman"/>
          <w:b/>
          <w:sz w:val="28"/>
          <w:szCs w:val="28"/>
          <w:lang w:val="uk-UA" w:eastAsia="uk-UA"/>
        </w:rPr>
        <w:br/>
        <w:t xml:space="preserve">ДПС у Полтавській області                                                     </w:t>
      </w:r>
      <w:r w:rsidR="00AF597B" w:rsidRPr="000D55CF">
        <w:rPr>
          <w:rStyle w:val="2"/>
          <w:rFonts w:ascii="Times New Roman" w:hAnsi="Times New Roman"/>
          <w:b/>
          <w:sz w:val="28"/>
          <w:szCs w:val="28"/>
          <w:lang w:val="uk-UA" w:eastAsia="uk-UA"/>
        </w:rPr>
        <w:t>Алла Р</w:t>
      </w:r>
      <w:r w:rsidR="00D70B83" w:rsidRPr="000D55CF">
        <w:rPr>
          <w:rStyle w:val="2"/>
          <w:rFonts w:ascii="Times New Roman" w:hAnsi="Times New Roman"/>
          <w:b/>
          <w:sz w:val="28"/>
          <w:szCs w:val="28"/>
          <w:lang w:val="uk-UA" w:eastAsia="uk-UA"/>
        </w:rPr>
        <w:t>ЯБКОВА</w:t>
      </w:r>
    </w:p>
    <w:sectPr w:rsidR="005223DC" w:rsidRPr="000D55CF" w:rsidSect="009725AA">
      <w:headerReference w:type="default" r:id="rId7"/>
      <w:footerReference w:type="even" r:id="rId8"/>
      <w:footerReference w:type="default" r:id="rId9"/>
      <w:pgSz w:w="11906" w:h="16838"/>
      <w:pgMar w:top="1134" w:right="851"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4B8" w:rsidRPr="001B3421" w:rsidRDefault="00C234B8">
      <w:pPr>
        <w:rPr>
          <w:rFonts w:cs="Times New Roman"/>
        </w:rPr>
      </w:pPr>
      <w:r>
        <w:separator/>
      </w:r>
    </w:p>
  </w:endnote>
  <w:endnote w:type="continuationSeparator" w:id="0">
    <w:p w:rsidR="00C234B8" w:rsidRPr="001B3421" w:rsidRDefault="00C234B8">
      <w:pPr>
        <w:rPr>
          <w:rFonts w:cs="Times New Roma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C20" w:rsidRDefault="00C53C20" w:rsidP="00812A6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53C20" w:rsidRDefault="00C53C20" w:rsidP="00240831">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C20" w:rsidRDefault="00C53C20" w:rsidP="00240831">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4B8" w:rsidRPr="001B3421" w:rsidRDefault="00C234B8">
      <w:pPr>
        <w:rPr>
          <w:rFonts w:cs="Times New Roman"/>
        </w:rPr>
      </w:pPr>
      <w:r>
        <w:separator/>
      </w:r>
    </w:p>
  </w:footnote>
  <w:footnote w:type="continuationSeparator" w:id="0">
    <w:p w:rsidR="00C234B8" w:rsidRPr="001B3421" w:rsidRDefault="00C234B8">
      <w:pPr>
        <w:rPr>
          <w:rFonts w:cs="Times New Roman"/>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D46" w:rsidRPr="00252D46" w:rsidRDefault="00252D46">
    <w:pPr>
      <w:pStyle w:val="a8"/>
      <w:jc w:val="center"/>
      <w:rPr>
        <w:rFonts w:ascii="Times New Roman" w:hAnsi="Times New Roman" w:cs="Times New Roman"/>
      </w:rPr>
    </w:pPr>
    <w:r w:rsidRPr="00252D46">
      <w:rPr>
        <w:rFonts w:ascii="Times New Roman" w:hAnsi="Times New Roman" w:cs="Times New Roman"/>
      </w:rPr>
      <w:fldChar w:fldCharType="begin"/>
    </w:r>
    <w:r w:rsidRPr="00252D46">
      <w:rPr>
        <w:rFonts w:ascii="Times New Roman" w:hAnsi="Times New Roman" w:cs="Times New Roman"/>
      </w:rPr>
      <w:instrText xml:space="preserve"> PAGE   \* MERGEFORMAT </w:instrText>
    </w:r>
    <w:r w:rsidRPr="00252D46">
      <w:rPr>
        <w:rFonts w:ascii="Times New Roman" w:hAnsi="Times New Roman" w:cs="Times New Roman"/>
      </w:rPr>
      <w:fldChar w:fldCharType="separate"/>
    </w:r>
    <w:r w:rsidR="00172B80">
      <w:rPr>
        <w:rFonts w:ascii="Times New Roman" w:hAnsi="Times New Roman" w:cs="Times New Roman"/>
        <w:noProof/>
      </w:rPr>
      <w:t>9</w:t>
    </w:r>
    <w:r w:rsidRPr="00252D46">
      <w:rPr>
        <w:rFonts w:ascii="Times New Roman" w:hAnsi="Times New Roman" w:cs="Times New Roman"/>
      </w:rPr>
      <w:fldChar w:fldCharType="end"/>
    </w:r>
  </w:p>
  <w:p w:rsidR="00252D46" w:rsidRDefault="00252D46">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2"/>
      <w:numFmt w:val="decimal"/>
      <w:lvlText w:val="%1."/>
      <w:lvlJc w:val="left"/>
      <w:rPr>
        <w:rFonts w:ascii="Sylfaen" w:hAnsi="Sylfaen" w:cs="Sylfaen"/>
        <w:b w:val="0"/>
        <w:bCs w:val="0"/>
        <w:i w:val="0"/>
        <w:iCs w:val="0"/>
        <w:smallCaps w:val="0"/>
        <w:strike w:val="0"/>
        <w:color w:val="000000"/>
        <w:spacing w:val="0"/>
        <w:w w:val="100"/>
        <w:position w:val="0"/>
        <w:sz w:val="18"/>
        <w:szCs w:val="18"/>
        <w:u w:val="single"/>
      </w:rPr>
    </w:lvl>
    <w:lvl w:ilvl="1">
      <w:start w:val="2"/>
      <w:numFmt w:val="decimal"/>
      <w:lvlText w:val="%1."/>
      <w:lvlJc w:val="left"/>
      <w:rPr>
        <w:rFonts w:ascii="Sylfaen" w:hAnsi="Sylfaen" w:cs="Sylfaen"/>
        <w:b w:val="0"/>
        <w:bCs w:val="0"/>
        <w:i w:val="0"/>
        <w:iCs w:val="0"/>
        <w:smallCaps w:val="0"/>
        <w:strike w:val="0"/>
        <w:color w:val="000000"/>
        <w:spacing w:val="0"/>
        <w:w w:val="100"/>
        <w:position w:val="0"/>
        <w:sz w:val="18"/>
        <w:szCs w:val="18"/>
        <w:u w:val="single"/>
      </w:rPr>
    </w:lvl>
    <w:lvl w:ilvl="2">
      <w:start w:val="2"/>
      <w:numFmt w:val="decimal"/>
      <w:lvlText w:val="%1."/>
      <w:lvlJc w:val="left"/>
      <w:rPr>
        <w:rFonts w:ascii="Sylfaen" w:hAnsi="Sylfaen" w:cs="Sylfaen"/>
        <w:b w:val="0"/>
        <w:bCs w:val="0"/>
        <w:i w:val="0"/>
        <w:iCs w:val="0"/>
        <w:smallCaps w:val="0"/>
        <w:strike w:val="0"/>
        <w:color w:val="000000"/>
        <w:spacing w:val="0"/>
        <w:w w:val="100"/>
        <w:position w:val="0"/>
        <w:sz w:val="18"/>
        <w:szCs w:val="18"/>
        <w:u w:val="single"/>
      </w:rPr>
    </w:lvl>
    <w:lvl w:ilvl="3">
      <w:start w:val="2"/>
      <w:numFmt w:val="decimal"/>
      <w:lvlText w:val="%1."/>
      <w:lvlJc w:val="left"/>
      <w:rPr>
        <w:rFonts w:ascii="Sylfaen" w:hAnsi="Sylfaen" w:cs="Sylfaen"/>
        <w:b w:val="0"/>
        <w:bCs w:val="0"/>
        <w:i w:val="0"/>
        <w:iCs w:val="0"/>
        <w:smallCaps w:val="0"/>
        <w:strike w:val="0"/>
        <w:color w:val="000000"/>
        <w:spacing w:val="0"/>
        <w:w w:val="100"/>
        <w:position w:val="0"/>
        <w:sz w:val="18"/>
        <w:szCs w:val="18"/>
        <w:u w:val="single"/>
      </w:rPr>
    </w:lvl>
    <w:lvl w:ilvl="4">
      <w:start w:val="2"/>
      <w:numFmt w:val="decimal"/>
      <w:lvlText w:val="%1."/>
      <w:lvlJc w:val="left"/>
      <w:rPr>
        <w:rFonts w:ascii="Sylfaen" w:hAnsi="Sylfaen" w:cs="Sylfaen"/>
        <w:b w:val="0"/>
        <w:bCs w:val="0"/>
        <w:i w:val="0"/>
        <w:iCs w:val="0"/>
        <w:smallCaps w:val="0"/>
        <w:strike w:val="0"/>
        <w:color w:val="000000"/>
        <w:spacing w:val="0"/>
        <w:w w:val="100"/>
        <w:position w:val="0"/>
        <w:sz w:val="18"/>
        <w:szCs w:val="18"/>
        <w:u w:val="single"/>
      </w:rPr>
    </w:lvl>
    <w:lvl w:ilvl="5">
      <w:start w:val="2"/>
      <w:numFmt w:val="decimal"/>
      <w:lvlText w:val="%1."/>
      <w:lvlJc w:val="left"/>
      <w:rPr>
        <w:rFonts w:ascii="Sylfaen" w:hAnsi="Sylfaen" w:cs="Sylfaen"/>
        <w:b w:val="0"/>
        <w:bCs w:val="0"/>
        <w:i w:val="0"/>
        <w:iCs w:val="0"/>
        <w:smallCaps w:val="0"/>
        <w:strike w:val="0"/>
        <w:color w:val="000000"/>
        <w:spacing w:val="0"/>
        <w:w w:val="100"/>
        <w:position w:val="0"/>
        <w:sz w:val="18"/>
        <w:szCs w:val="18"/>
        <w:u w:val="single"/>
      </w:rPr>
    </w:lvl>
    <w:lvl w:ilvl="6">
      <w:start w:val="2"/>
      <w:numFmt w:val="decimal"/>
      <w:lvlText w:val="%1."/>
      <w:lvlJc w:val="left"/>
      <w:rPr>
        <w:rFonts w:ascii="Sylfaen" w:hAnsi="Sylfaen" w:cs="Sylfaen"/>
        <w:b w:val="0"/>
        <w:bCs w:val="0"/>
        <w:i w:val="0"/>
        <w:iCs w:val="0"/>
        <w:smallCaps w:val="0"/>
        <w:strike w:val="0"/>
        <w:color w:val="000000"/>
        <w:spacing w:val="0"/>
        <w:w w:val="100"/>
        <w:position w:val="0"/>
        <w:sz w:val="18"/>
        <w:szCs w:val="18"/>
        <w:u w:val="single"/>
      </w:rPr>
    </w:lvl>
    <w:lvl w:ilvl="7">
      <w:start w:val="2"/>
      <w:numFmt w:val="decimal"/>
      <w:lvlText w:val="%1."/>
      <w:lvlJc w:val="left"/>
      <w:rPr>
        <w:rFonts w:ascii="Sylfaen" w:hAnsi="Sylfaen" w:cs="Sylfaen"/>
        <w:b w:val="0"/>
        <w:bCs w:val="0"/>
        <w:i w:val="0"/>
        <w:iCs w:val="0"/>
        <w:smallCaps w:val="0"/>
        <w:strike w:val="0"/>
        <w:color w:val="000000"/>
        <w:spacing w:val="0"/>
        <w:w w:val="100"/>
        <w:position w:val="0"/>
        <w:sz w:val="18"/>
        <w:szCs w:val="18"/>
        <w:u w:val="single"/>
      </w:rPr>
    </w:lvl>
    <w:lvl w:ilvl="8">
      <w:start w:val="2"/>
      <w:numFmt w:val="decimal"/>
      <w:lvlText w:val="%1."/>
      <w:lvlJc w:val="left"/>
      <w:rPr>
        <w:rFonts w:ascii="Sylfaen" w:hAnsi="Sylfaen" w:cs="Sylfaen"/>
        <w:b w:val="0"/>
        <w:bCs w:val="0"/>
        <w:i w:val="0"/>
        <w:iCs w:val="0"/>
        <w:smallCaps w:val="0"/>
        <w:strike w:val="0"/>
        <w:color w:val="000000"/>
        <w:spacing w:val="0"/>
        <w:w w:val="100"/>
        <w:position w:val="0"/>
        <w:sz w:val="18"/>
        <w:szCs w:val="18"/>
        <w:u w:val="single"/>
      </w:rPr>
    </w:lvl>
  </w:abstractNum>
  <w:abstractNum w:abstractNumId="1" w15:restartNumberingAfterBreak="0">
    <w:nsid w:val="00000003"/>
    <w:multiLevelType w:val="multilevel"/>
    <w:tmpl w:val="00000002"/>
    <w:lvl w:ilvl="0">
      <w:start w:val="1"/>
      <w:numFmt w:val="bullet"/>
      <w:lvlText w:val="-"/>
      <w:lvlJc w:val="left"/>
      <w:rPr>
        <w:rFonts w:ascii="Sylfaen" w:hAnsi="Sylfaen"/>
        <w:b w:val="0"/>
        <w:i w:val="0"/>
        <w:smallCaps w:val="0"/>
        <w:strike w:val="0"/>
        <w:color w:val="000000"/>
        <w:spacing w:val="0"/>
        <w:w w:val="100"/>
        <w:position w:val="0"/>
        <w:sz w:val="18"/>
        <w:u w:val="none"/>
      </w:rPr>
    </w:lvl>
    <w:lvl w:ilvl="1">
      <w:start w:val="1"/>
      <w:numFmt w:val="bullet"/>
      <w:lvlText w:val="-"/>
      <w:lvlJc w:val="left"/>
      <w:rPr>
        <w:rFonts w:ascii="Sylfaen" w:hAnsi="Sylfaen"/>
        <w:b w:val="0"/>
        <w:i w:val="0"/>
        <w:smallCaps w:val="0"/>
        <w:strike w:val="0"/>
        <w:color w:val="000000"/>
        <w:spacing w:val="0"/>
        <w:w w:val="100"/>
        <w:position w:val="0"/>
        <w:sz w:val="18"/>
        <w:u w:val="none"/>
      </w:rPr>
    </w:lvl>
    <w:lvl w:ilvl="2">
      <w:start w:val="1"/>
      <w:numFmt w:val="bullet"/>
      <w:lvlText w:val="-"/>
      <w:lvlJc w:val="left"/>
      <w:rPr>
        <w:rFonts w:ascii="Sylfaen" w:hAnsi="Sylfaen"/>
        <w:b w:val="0"/>
        <w:i w:val="0"/>
        <w:smallCaps w:val="0"/>
        <w:strike w:val="0"/>
        <w:color w:val="000000"/>
        <w:spacing w:val="0"/>
        <w:w w:val="100"/>
        <w:position w:val="0"/>
        <w:sz w:val="18"/>
        <w:u w:val="none"/>
      </w:rPr>
    </w:lvl>
    <w:lvl w:ilvl="3">
      <w:start w:val="1"/>
      <w:numFmt w:val="bullet"/>
      <w:lvlText w:val="-"/>
      <w:lvlJc w:val="left"/>
      <w:rPr>
        <w:rFonts w:ascii="Sylfaen" w:hAnsi="Sylfaen"/>
        <w:b w:val="0"/>
        <w:i w:val="0"/>
        <w:smallCaps w:val="0"/>
        <w:strike w:val="0"/>
        <w:color w:val="000000"/>
        <w:spacing w:val="0"/>
        <w:w w:val="100"/>
        <w:position w:val="0"/>
        <w:sz w:val="18"/>
        <w:u w:val="none"/>
      </w:rPr>
    </w:lvl>
    <w:lvl w:ilvl="4">
      <w:start w:val="1"/>
      <w:numFmt w:val="bullet"/>
      <w:lvlText w:val="-"/>
      <w:lvlJc w:val="left"/>
      <w:rPr>
        <w:rFonts w:ascii="Sylfaen" w:hAnsi="Sylfaen"/>
        <w:b w:val="0"/>
        <w:i w:val="0"/>
        <w:smallCaps w:val="0"/>
        <w:strike w:val="0"/>
        <w:color w:val="000000"/>
        <w:spacing w:val="0"/>
        <w:w w:val="100"/>
        <w:position w:val="0"/>
        <w:sz w:val="18"/>
        <w:u w:val="none"/>
      </w:rPr>
    </w:lvl>
    <w:lvl w:ilvl="5">
      <w:start w:val="1"/>
      <w:numFmt w:val="bullet"/>
      <w:lvlText w:val="-"/>
      <w:lvlJc w:val="left"/>
      <w:rPr>
        <w:rFonts w:ascii="Sylfaen" w:hAnsi="Sylfaen"/>
        <w:b w:val="0"/>
        <w:i w:val="0"/>
        <w:smallCaps w:val="0"/>
        <w:strike w:val="0"/>
        <w:color w:val="000000"/>
        <w:spacing w:val="0"/>
        <w:w w:val="100"/>
        <w:position w:val="0"/>
        <w:sz w:val="18"/>
        <w:u w:val="none"/>
      </w:rPr>
    </w:lvl>
    <w:lvl w:ilvl="6">
      <w:start w:val="1"/>
      <w:numFmt w:val="bullet"/>
      <w:lvlText w:val="-"/>
      <w:lvlJc w:val="left"/>
      <w:rPr>
        <w:rFonts w:ascii="Sylfaen" w:hAnsi="Sylfaen"/>
        <w:b w:val="0"/>
        <w:i w:val="0"/>
        <w:smallCaps w:val="0"/>
        <w:strike w:val="0"/>
        <w:color w:val="000000"/>
        <w:spacing w:val="0"/>
        <w:w w:val="100"/>
        <w:position w:val="0"/>
        <w:sz w:val="18"/>
        <w:u w:val="none"/>
      </w:rPr>
    </w:lvl>
    <w:lvl w:ilvl="7">
      <w:start w:val="1"/>
      <w:numFmt w:val="bullet"/>
      <w:lvlText w:val="-"/>
      <w:lvlJc w:val="left"/>
      <w:rPr>
        <w:rFonts w:ascii="Sylfaen" w:hAnsi="Sylfaen"/>
        <w:b w:val="0"/>
        <w:i w:val="0"/>
        <w:smallCaps w:val="0"/>
        <w:strike w:val="0"/>
        <w:color w:val="000000"/>
        <w:spacing w:val="0"/>
        <w:w w:val="100"/>
        <w:position w:val="0"/>
        <w:sz w:val="18"/>
        <w:u w:val="none"/>
      </w:rPr>
    </w:lvl>
    <w:lvl w:ilvl="8">
      <w:start w:val="1"/>
      <w:numFmt w:val="bullet"/>
      <w:lvlText w:val="-"/>
      <w:lvlJc w:val="left"/>
      <w:rPr>
        <w:rFonts w:ascii="Sylfaen" w:hAnsi="Sylfaen"/>
        <w:b w:val="0"/>
        <w:i w:val="0"/>
        <w:smallCaps w:val="0"/>
        <w:strike w:val="0"/>
        <w:color w:val="000000"/>
        <w:spacing w:val="0"/>
        <w:w w:val="100"/>
        <w:position w:val="0"/>
        <w:sz w:val="18"/>
        <w:u w:val="none"/>
      </w:rPr>
    </w:lvl>
  </w:abstractNum>
  <w:abstractNum w:abstractNumId="2" w15:restartNumberingAfterBreak="0">
    <w:nsid w:val="00000005"/>
    <w:multiLevelType w:val="multilevel"/>
    <w:tmpl w:val="AAA6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Sylfaen" w:hAnsi="Sylfaen" w:cs="Sylfaen"/>
        <w:b w:val="0"/>
        <w:bCs w:val="0"/>
        <w:i w:val="0"/>
        <w:iCs w:val="0"/>
        <w:smallCaps w:val="0"/>
        <w:strike w:val="0"/>
        <w:color w:val="000000"/>
        <w:spacing w:val="0"/>
        <w:w w:val="100"/>
        <w:position w:val="0"/>
        <w:sz w:val="18"/>
        <w:szCs w:val="18"/>
        <w:u w:val="none"/>
      </w:rPr>
    </w:lvl>
    <w:lvl w:ilvl="2">
      <w:start w:val="1"/>
      <w:numFmt w:val="decimal"/>
      <w:lvlText w:val="%1."/>
      <w:lvlJc w:val="left"/>
      <w:rPr>
        <w:rFonts w:ascii="Sylfaen" w:hAnsi="Sylfaen" w:cs="Sylfaen"/>
        <w:b w:val="0"/>
        <w:bCs w:val="0"/>
        <w:i w:val="0"/>
        <w:iCs w:val="0"/>
        <w:smallCaps w:val="0"/>
        <w:strike w:val="0"/>
        <w:color w:val="000000"/>
        <w:spacing w:val="0"/>
        <w:w w:val="100"/>
        <w:position w:val="0"/>
        <w:sz w:val="18"/>
        <w:szCs w:val="18"/>
        <w:u w:val="none"/>
      </w:rPr>
    </w:lvl>
    <w:lvl w:ilvl="3">
      <w:start w:val="1"/>
      <w:numFmt w:val="decimal"/>
      <w:lvlText w:val="%1."/>
      <w:lvlJc w:val="left"/>
      <w:rPr>
        <w:rFonts w:ascii="Sylfaen" w:hAnsi="Sylfaen" w:cs="Sylfaen"/>
        <w:b w:val="0"/>
        <w:bCs w:val="0"/>
        <w:i w:val="0"/>
        <w:iCs w:val="0"/>
        <w:smallCaps w:val="0"/>
        <w:strike w:val="0"/>
        <w:color w:val="000000"/>
        <w:spacing w:val="0"/>
        <w:w w:val="100"/>
        <w:position w:val="0"/>
        <w:sz w:val="18"/>
        <w:szCs w:val="18"/>
        <w:u w:val="none"/>
      </w:rPr>
    </w:lvl>
    <w:lvl w:ilvl="4">
      <w:start w:val="1"/>
      <w:numFmt w:val="decimal"/>
      <w:lvlText w:val="%1."/>
      <w:lvlJc w:val="left"/>
      <w:rPr>
        <w:rFonts w:ascii="Sylfaen" w:hAnsi="Sylfaen" w:cs="Sylfaen"/>
        <w:b w:val="0"/>
        <w:bCs w:val="0"/>
        <w:i w:val="0"/>
        <w:iCs w:val="0"/>
        <w:smallCaps w:val="0"/>
        <w:strike w:val="0"/>
        <w:color w:val="000000"/>
        <w:spacing w:val="0"/>
        <w:w w:val="100"/>
        <w:position w:val="0"/>
        <w:sz w:val="18"/>
        <w:szCs w:val="18"/>
        <w:u w:val="none"/>
      </w:rPr>
    </w:lvl>
    <w:lvl w:ilvl="5">
      <w:start w:val="1"/>
      <w:numFmt w:val="decimal"/>
      <w:lvlText w:val="%1."/>
      <w:lvlJc w:val="left"/>
      <w:rPr>
        <w:rFonts w:ascii="Sylfaen" w:hAnsi="Sylfaen" w:cs="Sylfaen"/>
        <w:b w:val="0"/>
        <w:bCs w:val="0"/>
        <w:i w:val="0"/>
        <w:iCs w:val="0"/>
        <w:smallCaps w:val="0"/>
        <w:strike w:val="0"/>
        <w:color w:val="000000"/>
        <w:spacing w:val="0"/>
        <w:w w:val="100"/>
        <w:position w:val="0"/>
        <w:sz w:val="18"/>
        <w:szCs w:val="18"/>
        <w:u w:val="none"/>
      </w:rPr>
    </w:lvl>
    <w:lvl w:ilvl="6">
      <w:start w:val="1"/>
      <w:numFmt w:val="decimal"/>
      <w:lvlText w:val="%1."/>
      <w:lvlJc w:val="left"/>
      <w:rPr>
        <w:rFonts w:ascii="Sylfaen" w:hAnsi="Sylfaen" w:cs="Sylfaen"/>
        <w:b w:val="0"/>
        <w:bCs w:val="0"/>
        <w:i w:val="0"/>
        <w:iCs w:val="0"/>
        <w:smallCaps w:val="0"/>
        <w:strike w:val="0"/>
        <w:color w:val="000000"/>
        <w:spacing w:val="0"/>
        <w:w w:val="100"/>
        <w:position w:val="0"/>
        <w:sz w:val="18"/>
        <w:szCs w:val="18"/>
        <w:u w:val="none"/>
      </w:rPr>
    </w:lvl>
    <w:lvl w:ilvl="7">
      <w:start w:val="1"/>
      <w:numFmt w:val="decimal"/>
      <w:lvlText w:val="%1."/>
      <w:lvlJc w:val="left"/>
      <w:rPr>
        <w:rFonts w:ascii="Sylfaen" w:hAnsi="Sylfaen" w:cs="Sylfaen"/>
        <w:b w:val="0"/>
        <w:bCs w:val="0"/>
        <w:i w:val="0"/>
        <w:iCs w:val="0"/>
        <w:smallCaps w:val="0"/>
        <w:strike w:val="0"/>
        <w:color w:val="000000"/>
        <w:spacing w:val="0"/>
        <w:w w:val="100"/>
        <w:position w:val="0"/>
        <w:sz w:val="18"/>
        <w:szCs w:val="18"/>
        <w:u w:val="none"/>
      </w:rPr>
    </w:lvl>
    <w:lvl w:ilvl="8">
      <w:start w:val="1"/>
      <w:numFmt w:val="decimal"/>
      <w:lvlText w:val="%1."/>
      <w:lvlJc w:val="left"/>
      <w:rPr>
        <w:rFonts w:ascii="Sylfaen" w:hAnsi="Sylfaen" w:cs="Sylfaen"/>
        <w:b w:val="0"/>
        <w:bCs w:val="0"/>
        <w:i w:val="0"/>
        <w:iCs w:val="0"/>
        <w:smallCaps w:val="0"/>
        <w:strike w:val="0"/>
        <w:color w:val="000000"/>
        <w:spacing w:val="0"/>
        <w:w w:val="100"/>
        <w:position w:val="0"/>
        <w:sz w:val="18"/>
        <w:szCs w:val="18"/>
        <w:u w:val="none"/>
      </w:rPr>
    </w:lvl>
  </w:abstractNum>
  <w:abstractNum w:abstractNumId="3" w15:restartNumberingAfterBreak="0">
    <w:nsid w:val="015536FC"/>
    <w:multiLevelType w:val="hybridMultilevel"/>
    <w:tmpl w:val="381E41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6E52A6C"/>
    <w:multiLevelType w:val="hybridMultilevel"/>
    <w:tmpl w:val="26B8C2D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B67690"/>
    <w:multiLevelType w:val="hybridMultilevel"/>
    <w:tmpl w:val="021EAD46"/>
    <w:lvl w:ilvl="0" w:tplc="D334EA4C">
      <w:start w:val="1"/>
      <w:numFmt w:val="decimal"/>
      <w:lvlText w:val="%1."/>
      <w:lvlJc w:val="left"/>
      <w:pPr>
        <w:tabs>
          <w:tab w:val="num" w:pos="1476"/>
        </w:tabs>
        <w:ind w:left="1476" w:hanging="915"/>
      </w:pPr>
      <w:rPr>
        <w:rFonts w:ascii="Times New Roman" w:eastAsia="Arial Unicode MS" w:hAnsi="Times New Roman" w:cs="Times New Roman"/>
      </w:rPr>
    </w:lvl>
    <w:lvl w:ilvl="1" w:tplc="04190019" w:tentative="1">
      <w:start w:val="1"/>
      <w:numFmt w:val="lowerLetter"/>
      <w:lvlText w:val="%2."/>
      <w:lvlJc w:val="left"/>
      <w:pPr>
        <w:tabs>
          <w:tab w:val="num" w:pos="1641"/>
        </w:tabs>
        <w:ind w:left="1641" w:hanging="360"/>
      </w:pPr>
      <w:rPr>
        <w:rFonts w:cs="Times New Roman"/>
      </w:rPr>
    </w:lvl>
    <w:lvl w:ilvl="2" w:tplc="0419001B" w:tentative="1">
      <w:start w:val="1"/>
      <w:numFmt w:val="lowerRoman"/>
      <w:lvlText w:val="%3."/>
      <w:lvlJc w:val="right"/>
      <w:pPr>
        <w:tabs>
          <w:tab w:val="num" w:pos="2361"/>
        </w:tabs>
        <w:ind w:left="2361" w:hanging="180"/>
      </w:pPr>
      <w:rPr>
        <w:rFonts w:cs="Times New Roman"/>
      </w:rPr>
    </w:lvl>
    <w:lvl w:ilvl="3" w:tplc="0419000F" w:tentative="1">
      <w:start w:val="1"/>
      <w:numFmt w:val="decimal"/>
      <w:lvlText w:val="%4."/>
      <w:lvlJc w:val="left"/>
      <w:pPr>
        <w:tabs>
          <w:tab w:val="num" w:pos="3081"/>
        </w:tabs>
        <w:ind w:left="3081" w:hanging="360"/>
      </w:pPr>
      <w:rPr>
        <w:rFonts w:cs="Times New Roman"/>
      </w:rPr>
    </w:lvl>
    <w:lvl w:ilvl="4" w:tplc="04190019" w:tentative="1">
      <w:start w:val="1"/>
      <w:numFmt w:val="lowerLetter"/>
      <w:lvlText w:val="%5."/>
      <w:lvlJc w:val="left"/>
      <w:pPr>
        <w:tabs>
          <w:tab w:val="num" w:pos="3801"/>
        </w:tabs>
        <w:ind w:left="3801" w:hanging="360"/>
      </w:pPr>
      <w:rPr>
        <w:rFonts w:cs="Times New Roman"/>
      </w:rPr>
    </w:lvl>
    <w:lvl w:ilvl="5" w:tplc="0419001B" w:tentative="1">
      <w:start w:val="1"/>
      <w:numFmt w:val="lowerRoman"/>
      <w:lvlText w:val="%6."/>
      <w:lvlJc w:val="right"/>
      <w:pPr>
        <w:tabs>
          <w:tab w:val="num" w:pos="4521"/>
        </w:tabs>
        <w:ind w:left="4521" w:hanging="180"/>
      </w:pPr>
      <w:rPr>
        <w:rFonts w:cs="Times New Roman"/>
      </w:rPr>
    </w:lvl>
    <w:lvl w:ilvl="6" w:tplc="0419000F" w:tentative="1">
      <w:start w:val="1"/>
      <w:numFmt w:val="decimal"/>
      <w:lvlText w:val="%7."/>
      <w:lvlJc w:val="left"/>
      <w:pPr>
        <w:tabs>
          <w:tab w:val="num" w:pos="5241"/>
        </w:tabs>
        <w:ind w:left="5241" w:hanging="360"/>
      </w:pPr>
      <w:rPr>
        <w:rFonts w:cs="Times New Roman"/>
      </w:rPr>
    </w:lvl>
    <w:lvl w:ilvl="7" w:tplc="04190019" w:tentative="1">
      <w:start w:val="1"/>
      <w:numFmt w:val="lowerLetter"/>
      <w:lvlText w:val="%8."/>
      <w:lvlJc w:val="left"/>
      <w:pPr>
        <w:tabs>
          <w:tab w:val="num" w:pos="5961"/>
        </w:tabs>
        <w:ind w:left="5961" w:hanging="360"/>
      </w:pPr>
      <w:rPr>
        <w:rFonts w:cs="Times New Roman"/>
      </w:rPr>
    </w:lvl>
    <w:lvl w:ilvl="8" w:tplc="0419001B" w:tentative="1">
      <w:start w:val="1"/>
      <w:numFmt w:val="lowerRoman"/>
      <w:lvlText w:val="%9."/>
      <w:lvlJc w:val="right"/>
      <w:pPr>
        <w:tabs>
          <w:tab w:val="num" w:pos="6681"/>
        </w:tabs>
        <w:ind w:left="6681" w:hanging="180"/>
      </w:pPr>
      <w:rPr>
        <w:rFonts w:cs="Times New Roman"/>
      </w:rPr>
    </w:lvl>
  </w:abstractNum>
  <w:abstractNum w:abstractNumId="6" w15:restartNumberingAfterBreak="0">
    <w:nsid w:val="3EA4638B"/>
    <w:multiLevelType w:val="hybridMultilevel"/>
    <w:tmpl w:val="1ECA79FA"/>
    <w:lvl w:ilvl="0" w:tplc="6C36B214">
      <w:start w:val="1"/>
      <w:numFmt w:val="decimal"/>
      <w:lvlText w:val="%1."/>
      <w:lvlJc w:val="left"/>
      <w:pPr>
        <w:ind w:left="380" w:hanging="360"/>
      </w:pPr>
      <w:rPr>
        <w:rFonts w:cs="Times New Roman" w:hint="default"/>
      </w:rPr>
    </w:lvl>
    <w:lvl w:ilvl="1" w:tplc="04190019" w:tentative="1">
      <w:start w:val="1"/>
      <w:numFmt w:val="lowerLetter"/>
      <w:lvlText w:val="%2."/>
      <w:lvlJc w:val="left"/>
      <w:pPr>
        <w:ind w:left="1100" w:hanging="360"/>
      </w:pPr>
      <w:rPr>
        <w:rFonts w:cs="Times New Roman"/>
      </w:rPr>
    </w:lvl>
    <w:lvl w:ilvl="2" w:tplc="0419001B" w:tentative="1">
      <w:start w:val="1"/>
      <w:numFmt w:val="lowerRoman"/>
      <w:lvlText w:val="%3."/>
      <w:lvlJc w:val="right"/>
      <w:pPr>
        <w:ind w:left="1820" w:hanging="180"/>
      </w:pPr>
      <w:rPr>
        <w:rFonts w:cs="Times New Roman"/>
      </w:rPr>
    </w:lvl>
    <w:lvl w:ilvl="3" w:tplc="0419000F" w:tentative="1">
      <w:start w:val="1"/>
      <w:numFmt w:val="decimal"/>
      <w:lvlText w:val="%4."/>
      <w:lvlJc w:val="left"/>
      <w:pPr>
        <w:ind w:left="2540" w:hanging="360"/>
      </w:pPr>
      <w:rPr>
        <w:rFonts w:cs="Times New Roman"/>
      </w:rPr>
    </w:lvl>
    <w:lvl w:ilvl="4" w:tplc="04190019" w:tentative="1">
      <w:start w:val="1"/>
      <w:numFmt w:val="lowerLetter"/>
      <w:lvlText w:val="%5."/>
      <w:lvlJc w:val="left"/>
      <w:pPr>
        <w:ind w:left="3260" w:hanging="360"/>
      </w:pPr>
      <w:rPr>
        <w:rFonts w:cs="Times New Roman"/>
      </w:rPr>
    </w:lvl>
    <w:lvl w:ilvl="5" w:tplc="0419001B" w:tentative="1">
      <w:start w:val="1"/>
      <w:numFmt w:val="lowerRoman"/>
      <w:lvlText w:val="%6."/>
      <w:lvlJc w:val="right"/>
      <w:pPr>
        <w:ind w:left="3980" w:hanging="180"/>
      </w:pPr>
      <w:rPr>
        <w:rFonts w:cs="Times New Roman"/>
      </w:rPr>
    </w:lvl>
    <w:lvl w:ilvl="6" w:tplc="0419000F" w:tentative="1">
      <w:start w:val="1"/>
      <w:numFmt w:val="decimal"/>
      <w:lvlText w:val="%7."/>
      <w:lvlJc w:val="left"/>
      <w:pPr>
        <w:ind w:left="4700" w:hanging="360"/>
      </w:pPr>
      <w:rPr>
        <w:rFonts w:cs="Times New Roman"/>
      </w:rPr>
    </w:lvl>
    <w:lvl w:ilvl="7" w:tplc="04190019" w:tentative="1">
      <w:start w:val="1"/>
      <w:numFmt w:val="lowerLetter"/>
      <w:lvlText w:val="%8."/>
      <w:lvlJc w:val="left"/>
      <w:pPr>
        <w:ind w:left="5420" w:hanging="360"/>
      </w:pPr>
      <w:rPr>
        <w:rFonts w:cs="Times New Roman"/>
      </w:rPr>
    </w:lvl>
    <w:lvl w:ilvl="8" w:tplc="0419001B" w:tentative="1">
      <w:start w:val="1"/>
      <w:numFmt w:val="lowerRoman"/>
      <w:lvlText w:val="%9."/>
      <w:lvlJc w:val="right"/>
      <w:pPr>
        <w:ind w:left="6140" w:hanging="180"/>
      </w:pPr>
      <w:rPr>
        <w:rFonts w:cs="Times New Roman"/>
      </w:rPr>
    </w:lvl>
  </w:abstractNum>
  <w:abstractNum w:abstractNumId="7" w15:restartNumberingAfterBreak="0">
    <w:nsid w:val="4A4B6CF8"/>
    <w:multiLevelType w:val="hybridMultilevel"/>
    <w:tmpl w:val="8F6CAA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1C54468"/>
    <w:multiLevelType w:val="hybridMultilevel"/>
    <w:tmpl w:val="8F482C6A"/>
    <w:lvl w:ilvl="0" w:tplc="04190001">
      <w:start w:val="1"/>
      <w:numFmt w:val="bullet"/>
      <w:lvlText w:val=""/>
      <w:lvlJc w:val="left"/>
      <w:pPr>
        <w:tabs>
          <w:tab w:val="num" w:pos="502"/>
        </w:tabs>
        <w:ind w:left="502" w:hanging="360"/>
      </w:pPr>
      <w:rPr>
        <w:rFonts w:ascii="Symbol" w:hAnsi="Symbol" w:hint="default"/>
      </w:rPr>
    </w:lvl>
    <w:lvl w:ilvl="1" w:tplc="33FE0BD2">
      <w:start w:val="5"/>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3A413B"/>
    <w:multiLevelType w:val="hybridMultilevel"/>
    <w:tmpl w:val="63761E28"/>
    <w:lvl w:ilvl="0" w:tplc="33FE0BD2">
      <w:start w:val="5"/>
      <w:numFmt w:val="bullet"/>
      <w:lvlText w:val="-"/>
      <w:lvlJc w:val="left"/>
      <w:pPr>
        <w:ind w:left="6881" w:hanging="360"/>
      </w:pPr>
      <w:rPr>
        <w:rFonts w:ascii="Times New Roman" w:eastAsia="Times New Roman"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698B59B8"/>
    <w:multiLevelType w:val="hybridMultilevel"/>
    <w:tmpl w:val="6A7A20DA"/>
    <w:lvl w:ilvl="0" w:tplc="33FE0BD2">
      <w:start w:val="5"/>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6C3A2DFC"/>
    <w:multiLevelType w:val="hybridMultilevel"/>
    <w:tmpl w:val="6542FDC8"/>
    <w:lvl w:ilvl="0" w:tplc="711C9966">
      <w:start w:val="3"/>
      <w:numFmt w:val="decimal"/>
      <w:lvlText w:val="%1."/>
      <w:lvlJc w:val="left"/>
      <w:pPr>
        <w:tabs>
          <w:tab w:val="num" w:pos="3196"/>
        </w:tabs>
        <w:ind w:left="3196" w:hanging="360"/>
      </w:pPr>
      <w:rPr>
        <w:rFonts w:cs="Sylfaen" w:hint="default"/>
        <w:color w:val="000000"/>
        <w:u w:val="single"/>
      </w:rPr>
    </w:lvl>
    <w:lvl w:ilvl="1" w:tplc="04190019" w:tentative="1">
      <w:start w:val="1"/>
      <w:numFmt w:val="lowerLetter"/>
      <w:lvlText w:val="%2."/>
      <w:lvlJc w:val="left"/>
      <w:pPr>
        <w:tabs>
          <w:tab w:val="num" w:pos="3916"/>
        </w:tabs>
        <w:ind w:left="3916" w:hanging="360"/>
      </w:pPr>
    </w:lvl>
    <w:lvl w:ilvl="2" w:tplc="0419001B" w:tentative="1">
      <w:start w:val="1"/>
      <w:numFmt w:val="lowerRoman"/>
      <w:lvlText w:val="%3."/>
      <w:lvlJc w:val="right"/>
      <w:pPr>
        <w:tabs>
          <w:tab w:val="num" w:pos="4636"/>
        </w:tabs>
        <w:ind w:left="4636" w:hanging="180"/>
      </w:pPr>
    </w:lvl>
    <w:lvl w:ilvl="3" w:tplc="0419000F" w:tentative="1">
      <w:start w:val="1"/>
      <w:numFmt w:val="decimal"/>
      <w:lvlText w:val="%4."/>
      <w:lvlJc w:val="left"/>
      <w:pPr>
        <w:tabs>
          <w:tab w:val="num" w:pos="5356"/>
        </w:tabs>
        <w:ind w:left="5356" w:hanging="360"/>
      </w:pPr>
    </w:lvl>
    <w:lvl w:ilvl="4" w:tplc="04190019" w:tentative="1">
      <w:start w:val="1"/>
      <w:numFmt w:val="lowerLetter"/>
      <w:lvlText w:val="%5."/>
      <w:lvlJc w:val="left"/>
      <w:pPr>
        <w:tabs>
          <w:tab w:val="num" w:pos="6076"/>
        </w:tabs>
        <w:ind w:left="6076" w:hanging="360"/>
      </w:pPr>
    </w:lvl>
    <w:lvl w:ilvl="5" w:tplc="0419001B" w:tentative="1">
      <w:start w:val="1"/>
      <w:numFmt w:val="lowerRoman"/>
      <w:lvlText w:val="%6."/>
      <w:lvlJc w:val="right"/>
      <w:pPr>
        <w:tabs>
          <w:tab w:val="num" w:pos="6796"/>
        </w:tabs>
        <w:ind w:left="6796" w:hanging="180"/>
      </w:pPr>
    </w:lvl>
    <w:lvl w:ilvl="6" w:tplc="0419000F" w:tentative="1">
      <w:start w:val="1"/>
      <w:numFmt w:val="decimal"/>
      <w:lvlText w:val="%7."/>
      <w:lvlJc w:val="left"/>
      <w:pPr>
        <w:tabs>
          <w:tab w:val="num" w:pos="7516"/>
        </w:tabs>
        <w:ind w:left="7516" w:hanging="360"/>
      </w:pPr>
    </w:lvl>
    <w:lvl w:ilvl="7" w:tplc="04190019" w:tentative="1">
      <w:start w:val="1"/>
      <w:numFmt w:val="lowerLetter"/>
      <w:lvlText w:val="%8."/>
      <w:lvlJc w:val="left"/>
      <w:pPr>
        <w:tabs>
          <w:tab w:val="num" w:pos="8236"/>
        </w:tabs>
        <w:ind w:left="8236" w:hanging="360"/>
      </w:pPr>
    </w:lvl>
    <w:lvl w:ilvl="8" w:tplc="0419001B" w:tentative="1">
      <w:start w:val="1"/>
      <w:numFmt w:val="lowerRoman"/>
      <w:lvlText w:val="%9."/>
      <w:lvlJc w:val="right"/>
      <w:pPr>
        <w:tabs>
          <w:tab w:val="num" w:pos="8956"/>
        </w:tabs>
        <w:ind w:left="8956" w:hanging="180"/>
      </w:pPr>
    </w:lvl>
  </w:abstractNum>
  <w:abstractNum w:abstractNumId="12" w15:restartNumberingAfterBreak="0">
    <w:nsid w:val="6FC411CB"/>
    <w:multiLevelType w:val="hybridMultilevel"/>
    <w:tmpl w:val="D430C6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AC244D8"/>
    <w:multiLevelType w:val="hybridMultilevel"/>
    <w:tmpl w:val="D242BC84"/>
    <w:lvl w:ilvl="0" w:tplc="33FE0BD2">
      <w:start w:val="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6"/>
  </w:num>
  <w:num w:numId="2">
    <w:abstractNumId w:val="3"/>
  </w:num>
  <w:num w:numId="3">
    <w:abstractNumId w:val="5"/>
  </w:num>
  <w:num w:numId="4">
    <w:abstractNumId w:val="8"/>
  </w:num>
  <w:num w:numId="5">
    <w:abstractNumId w:val="0"/>
  </w:num>
  <w:num w:numId="6">
    <w:abstractNumId w:val="1"/>
  </w:num>
  <w:num w:numId="7">
    <w:abstractNumId w:val="2"/>
  </w:num>
  <w:num w:numId="8">
    <w:abstractNumId w:val="11"/>
  </w:num>
  <w:num w:numId="9">
    <w:abstractNumId w:val="12"/>
  </w:num>
  <w:num w:numId="10">
    <w:abstractNumId w:val="13"/>
  </w:num>
  <w:num w:numId="11">
    <w:abstractNumId w:val="7"/>
  </w:num>
  <w:num w:numId="12">
    <w:abstractNumId w:val="10"/>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3DC"/>
    <w:rsid w:val="0000093A"/>
    <w:rsid w:val="00004B63"/>
    <w:rsid w:val="00004B65"/>
    <w:rsid w:val="00010773"/>
    <w:rsid w:val="00014B8B"/>
    <w:rsid w:val="00016879"/>
    <w:rsid w:val="000214D6"/>
    <w:rsid w:val="00024364"/>
    <w:rsid w:val="00030258"/>
    <w:rsid w:val="00035828"/>
    <w:rsid w:val="0004231E"/>
    <w:rsid w:val="000445D5"/>
    <w:rsid w:val="00053728"/>
    <w:rsid w:val="000575AF"/>
    <w:rsid w:val="000608DD"/>
    <w:rsid w:val="00060F91"/>
    <w:rsid w:val="00062248"/>
    <w:rsid w:val="00064347"/>
    <w:rsid w:val="00065196"/>
    <w:rsid w:val="00066A8E"/>
    <w:rsid w:val="00066C50"/>
    <w:rsid w:val="000670BB"/>
    <w:rsid w:val="000725B3"/>
    <w:rsid w:val="00073176"/>
    <w:rsid w:val="000801A2"/>
    <w:rsid w:val="00084304"/>
    <w:rsid w:val="0009054D"/>
    <w:rsid w:val="00095A73"/>
    <w:rsid w:val="00095B50"/>
    <w:rsid w:val="000A0FD3"/>
    <w:rsid w:val="000A26F1"/>
    <w:rsid w:val="000A61C3"/>
    <w:rsid w:val="000A71F6"/>
    <w:rsid w:val="000A7909"/>
    <w:rsid w:val="000B54E3"/>
    <w:rsid w:val="000B69E1"/>
    <w:rsid w:val="000C4A7F"/>
    <w:rsid w:val="000D089F"/>
    <w:rsid w:val="000D55CF"/>
    <w:rsid w:val="000D5F13"/>
    <w:rsid w:val="000D66B0"/>
    <w:rsid w:val="000E6E1B"/>
    <w:rsid w:val="000F06EB"/>
    <w:rsid w:val="000F6D6C"/>
    <w:rsid w:val="001000DF"/>
    <w:rsid w:val="001020B9"/>
    <w:rsid w:val="001034B2"/>
    <w:rsid w:val="001155D1"/>
    <w:rsid w:val="001176F7"/>
    <w:rsid w:val="0012045E"/>
    <w:rsid w:val="001255D7"/>
    <w:rsid w:val="00126838"/>
    <w:rsid w:val="00133C2C"/>
    <w:rsid w:val="00134916"/>
    <w:rsid w:val="001355DF"/>
    <w:rsid w:val="0013716C"/>
    <w:rsid w:val="00141D79"/>
    <w:rsid w:val="001429BF"/>
    <w:rsid w:val="00142B6A"/>
    <w:rsid w:val="001435E4"/>
    <w:rsid w:val="00147318"/>
    <w:rsid w:val="0015384B"/>
    <w:rsid w:val="00154276"/>
    <w:rsid w:val="001602D0"/>
    <w:rsid w:val="001658E7"/>
    <w:rsid w:val="0017078A"/>
    <w:rsid w:val="00170AC8"/>
    <w:rsid w:val="00172B80"/>
    <w:rsid w:val="001732AA"/>
    <w:rsid w:val="00173387"/>
    <w:rsid w:val="00173B0A"/>
    <w:rsid w:val="00174652"/>
    <w:rsid w:val="00174886"/>
    <w:rsid w:val="00174AC2"/>
    <w:rsid w:val="00176EB8"/>
    <w:rsid w:val="00177863"/>
    <w:rsid w:val="001811AC"/>
    <w:rsid w:val="00181AAA"/>
    <w:rsid w:val="00192070"/>
    <w:rsid w:val="00193C2A"/>
    <w:rsid w:val="001B2F82"/>
    <w:rsid w:val="001B3439"/>
    <w:rsid w:val="001C0ED8"/>
    <w:rsid w:val="001C2D62"/>
    <w:rsid w:val="001C2DFD"/>
    <w:rsid w:val="001C5B69"/>
    <w:rsid w:val="001C7B00"/>
    <w:rsid w:val="001D01B5"/>
    <w:rsid w:val="001D1044"/>
    <w:rsid w:val="001D266A"/>
    <w:rsid w:val="001D5E38"/>
    <w:rsid w:val="001D73A3"/>
    <w:rsid w:val="001E121A"/>
    <w:rsid w:val="001E26BF"/>
    <w:rsid w:val="001E3301"/>
    <w:rsid w:val="001E3C4C"/>
    <w:rsid w:val="001E631A"/>
    <w:rsid w:val="001F49B9"/>
    <w:rsid w:val="001F6CE0"/>
    <w:rsid w:val="00203A11"/>
    <w:rsid w:val="00205AEC"/>
    <w:rsid w:val="002067CD"/>
    <w:rsid w:val="00212951"/>
    <w:rsid w:val="00215581"/>
    <w:rsid w:val="002221AC"/>
    <w:rsid w:val="0022344A"/>
    <w:rsid w:val="002237C0"/>
    <w:rsid w:val="0022684D"/>
    <w:rsid w:val="00227DE2"/>
    <w:rsid w:val="00232F35"/>
    <w:rsid w:val="0023393F"/>
    <w:rsid w:val="00240831"/>
    <w:rsid w:val="00241766"/>
    <w:rsid w:val="00247135"/>
    <w:rsid w:val="002502DF"/>
    <w:rsid w:val="00252D46"/>
    <w:rsid w:val="00253885"/>
    <w:rsid w:val="0025528C"/>
    <w:rsid w:val="002557E4"/>
    <w:rsid w:val="00257459"/>
    <w:rsid w:val="00257A17"/>
    <w:rsid w:val="002613DB"/>
    <w:rsid w:val="00264DAB"/>
    <w:rsid w:val="00265033"/>
    <w:rsid w:val="002671D7"/>
    <w:rsid w:val="00267265"/>
    <w:rsid w:val="0027362D"/>
    <w:rsid w:val="00274305"/>
    <w:rsid w:val="002815C2"/>
    <w:rsid w:val="00283FDE"/>
    <w:rsid w:val="0028414A"/>
    <w:rsid w:val="00292A23"/>
    <w:rsid w:val="00292CB7"/>
    <w:rsid w:val="00296561"/>
    <w:rsid w:val="002A2BD1"/>
    <w:rsid w:val="002A3298"/>
    <w:rsid w:val="002A3431"/>
    <w:rsid w:val="002A693E"/>
    <w:rsid w:val="002B324B"/>
    <w:rsid w:val="002B454F"/>
    <w:rsid w:val="002B5821"/>
    <w:rsid w:val="002B68CB"/>
    <w:rsid w:val="002C3B9D"/>
    <w:rsid w:val="002C3F25"/>
    <w:rsid w:val="002C5378"/>
    <w:rsid w:val="002D0707"/>
    <w:rsid w:val="002D4387"/>
    <w:rsid w:val="002D62AF"/>
    <w:rsid w:val="002D761C"/>
    <w:rsid w:val="002E1AD5"/>
    <w:rsid w:val="002E1BA6"/>
    <w:rsid w:val="002E36AE"/>
    <w:rsid w:val="002E5627"/>
    <w:rsid w:val="002F05B2"/>
    <w:rsid w:val="002F11D4"/>
    <w:rsid w:val="002F2342"/>
    <w:rsid w:val="002F716B"/>
    <w:rsid w:val="002F7FD4"/>
    <w:rsid w:val="00307E12"/>
    <w:rsid w:val="003117CF"/>
    <w:rsid w:val="003122CE"/>
    <w:rsid w:val="00314DE9"/>
    <w:rsid w:val="00315579"/>
    <w:rsid w:val="00316731"/>
    <w:rsid w:val="00323B26"/>
    <w:rsid w:val="00331C17"/>
    <w:rsid w:val="00332386"/>
    <w:rsid w:val="003358FB"/>
    <w:rsid w:val="003368E7"/>
    <w:rsid w:val="00340681"/>
    <w:rsid w:val="00343CE5"/>
    <w:rsid w:val="00344EA2"/>
    <w:rsid w:val="00350D6B"/>
    <w:rsid w:val="003517A8"/>
    <w:rsid w:val="0035220F"/>
    <w:rsid w:val="003534C3"/>
    <w:rsid w:val="00354F9F"/>
    <w:rsid w:val="0035520B"/>
    <w:rsid w:val="0036222A"/>
    <w:rsid w:val="00366080"/>
    <w:rsid w:val="00367730"/>
    <w:rsid w:val="003834E8"/>
    <w:rsid w:val="003836F7"/>
    <w:rsid w:val="00384B15"/>
    <w:rsid w:val="0039387F"/>
    <w:rsid w:val="0039622A"/>
    <w:rsid w:val="00397712"/>
    <w:rsid w:val="003A0A25"/>
    <w:rsid w:val="003B1A7A"/>
    <w:rsid w:val="003C10F2"/>
    <w:rsid w:val="003C39DD"/>
    <w:rsid w:val="003C5E2A"/>
    <w:rsid w:val="003C667D"/>
    <w:rsid w:val="003C6E02"/>
    <w:rsid w:val="003C7FDC"/>
    <w:rsid w:val="003D275A"/>
    <w:rsid w:val="003D52FC"/>
    <w:rsid w:val="003D5B7D"/>
    <w:rsid w:val="003E0505"/>
    <w:rsid w:val="003E1258"/>
    <w:rsid w:val="003E3D1D"/>
    <w:rsid w:val="003E5F5F"/>
    <w:rsid w:val="003E7111"/>
    <w:rsid w:val="003F0FDA"/>
    <w:rsid w:val="003F4B18"/>
    <w:rsid w:val="003F4BED"/>
    <w:rsid w:val="003F6B74"/>
    <w:rsid w:val="003F7C2E"/>
    <w:rsid w:val="0040099E"/>
    <w:rsid w:val="00402F00"/>
    <w:rsid w:val="00403B55"/>
    <w:rsid w:val="00405FC9"/>
    <w:rsid w:val="00406B02"/>
    <w:rsid w:val="00407622"/>
    <w:rsid w:val="00410997"/>
    <w:rsid w:val="00414A9D"/>
    <w:rsid w:val="0041660C"/>
    <w:rsid w:val="00416696"/>
    <w:rsid w:val="00420DAB"/>
    <w:rsid w:val="00422271"/>
    <w:rsid w:val="0042601E"/>
    <w:rsid w:val="004264F3"/>
    <w:rsid w:val="00430F75"/>
    <w:rsid w:val="00434777"/>
    <w:rsid w:val="004354D9"/>
    <w:rsid w:val="004409F1"/>
    <w:rsid w:val="004434B7"/>
    <w:rsid w:val="004467F6"/>
    <w:rsid w:val="00451CED"/>
    <w:rsid w:val="00453077"/>
    <w:rsid w:val="00457558"/>
    <w:rsid w:val="004578BE"/>
    <w:rsid w:val="00460D3E"/>
    <w:rsid w:val="00463F81"/>
    <w:rsid w:val="0046425B"/>
    <w:rsid w:val="00470420"/>
    <w:rsid w:val="0047465C"/>
    <w:rsid w:val="004750FE"/>
    <w:rsid w:val="00475D3C"/>
    <w:rsid w:val="0048006F"/>
    <w:rsid w:val="00480DEB"/>
    <w:rsid w:val="00482C16"/>
    <w:rsid w:val="00482F18"/>
    <w:rsid w:val="004871AB"/>
    <w:rsid w:val="00487A38"/>
    <w:rsid w:val="004902DC"/>
    <w:rsid w:val="0049143B"/>
    <w:rsid w:val="00492A76"/>
    <w:rsid w:val="00495508"/>
    <w:rsid w:val="00497FC2"/>
    <w:rsid w:val="004A3949"/>
    <w:rsid w:val="004A4477"/>
    <w:rsid w:val="004A5582"/>
    <w:rsid w:val="004A5EE0"/>
    <w:rsid w:val="004A65F2"/>
    <w:rsid w:val="004B2A85"/>
    <w:rsid w:val="004C3318"/>
    <w:rsid w:val="004D0379"/>
    <w:rsid w:val="004D1A5A"/>
    <w:rsid w:val="004D317F"/>
    <w:rsid w:val="004D56B4"/>
    <w:rsid w:val="004D5A42"/>
    <w:rsid w:val="004D7305"/>
    <w:rsid w:val="004E18CB"/>
    <w:rsid w:val="004E479F"/>
    <w:rsid w:val="004F65F1"/>
    <w:rsid w:val="00502F2B"/>
    <w:rsid w:val="00503C2A"/>
    <w:rsid w:val="00505E63"/>
    <w:rsid w:val="00506E98"/>
    <w:rsid w:val="00507553"/>
    <w:rsid w:val="00510862"/>
    <w:rsid w:val="00513225"/>
    <w:rsid w:val="00515212"/>
    <w:rsid w:val="00516930"/>
    <w:rsid w:val="00517C92"/>
    <w:rsid w:val="00520579"/>
    <w:rsid w:val="00520C90"/>
    <w:rsid w:val="005223DC"/>
    <w:rsid w:val="00523E0A"/>
    <w:rsid w:val="0052675D"/>
    <w:rsid w:val="00526CB5"/>
    <w:rsid w:val="00542EF3"/>
    <w:rsid w:val="0054600F"/>
    <w:rsid w:val="0055436F"/>
    <w:rsid w:val="0056247F"/>
    <w:rsid w:val="005638E7"/>
    <w:rsid w:val="0056461D"/>
    <w:rsid w:val="0057022F"/>
    <w:rsid w:val="00570F3A"/>
    <w:rsid w:val="00571BC8"/>
    <w:rsid w:val="0057591A"/>
    <w:rsid w:val="0057600A"/>
    <w:rsid w:val="00576017"/>
    <w:rsid w:val="00576B1D"/>
    <w:rsid w:val="00583ED8"/>
    <w:rsid w:val="00584225"/>
    <w:rsid w:val="00591A7C"/>
    <w:rsid w:val="00592C52"/>
    <w:rsid w:val="005944AC"/>
    <w:rsid w:val="00594818"/>
    <w:rsid w:val="0059716F"/>
    <w:rsid w:val="005A0FFA"/>
    <w:rsid w:val="005A6D5A"/>
    <w:rsid w:val="005B197E"/>
    <w:rsid w:val="005B2D18"/>
    <w:rsid w:val="005B54DA"/>
    <w:rsid w:val="005B63DB"/>
    <w:rsid w:val="005B77B8"/>
    <w:rsid w:val="005C0899"/>
    <w:rsid w:val="005C0B3F"/>
    <w:rsid w:val="005C48A2"/>
    <w:rsid w:val="005C53B6"/>
    <w:rsid w:val="005D06B3"/>
    <w:rsid w:val="005D3E9B"/>
    <w:rsid w:val="005D5108"/>
    <w:rsid w:val="005E4E55"/>
    <w:rsid w:val="005E6AF9"/>
    <w:rsid w:val="005F05AC"/>
    <w:rsid w:val="005F1A22"/>
    <w:rsid w:val="005F33B1"/>
    <w:rsid w:val="005F5185"/>
    <w:rsid w:val="005F7355"/>
    <w:rsid w:val="005F73BD"/>
    <w:rsid w:val="00610C55"/>
    <w:rsid w:val="006118B7"/>
    <w:rsid w:val="00613CBE"/>
    <w:rsid w:val="00614831"/>
    <w:rsid w:val="006154F2"/>
    <w:rsid w:val="00622BD9"/>
    <w:rsid w:val="00622D8D"/>
    <w:rsid w:val="006241BE"/>
    <w:rsid w:val="00630804"/>
    <w:rsid w:val="0063219F"/>
    <w:rsid w:val="00634161"/>
    <w:rsid w:val="00641BF2"/>
    <w:rsid w:val="0065225B"/>
    <w:rsid w:val="00655986"/>
    <w:rsid w:val="00661061"/>
    <w:rsid w:val="00665795"/>
    <w:rsid w:val="006705D0"/>
    <w:rsid w:val="00672006"/>
    <w:rsid w:val="00672AA4"/>
    <w:rsid w:val="00674BA4"/>
    <w:rsid w:val="006834A7"/>
    <w:rsid w:val="00690B85"/>
    <w:rsid w:val="00690BAB"/>
    <w:rsid w:val="0069209E"/>
    <w:rsid w:val="00692653"/>
    <w:rsid w:val="0069579D"/>
    <w:rsid w:val="006958FD"/>
    <w:rsid w:val="006A2B61"/>
    <w:rsid w:val="006A3121"/>
    <w:rsid w:val="006A5AE9"/>
    <w:rsid w:val="006A6088"/>
    <w:rsid w:val="006A6DFD"/>
    <w:rsid w:val="006B1A91"/>
    <w:rsid w:val="006B5FBC"/>
    <w:rsid w:val="006B6538"/>
    <w:rsid w:val="006C1741"/>
    <w:rsid w:val="006C7E87"/>
    <w:rsid w:val="006D01D1"/>
    <w:rsid w:val="006D0586"/>
    <w:rsid w:val="006D0ABC"/>
    <w:rsid w:val="006D544E"/>
    <w:rsid w:val="006E0CB3"/>
    <w:rsid w:val="006E4EC8"/>
    <w:rsid w:val="006F46E1"/>
    <w:rsid w:val="006F672B"/>
    <w:rsid w:val="006F7B34"/>
    <w:rsid w:val="00700B75"/>
    <w:rsid w:val="00702FC8"/>
    <w:rsid w:val="007038C7"/>
    <w:rsid w:val="007057FD"/>
    <w:rsid w:val="0070674F"/>
    <w:rsid w:val="00706787"/>
    <w:rsid w:val="00707BDB"/>
    <w:rsid w:val="00712BCE"/>
    <w:rsid w:val="00712F27"/>
    <w:rsid w:val="00716AB5"/>
    <w:rsid w:val="007325CF"/>
    <w:rsid w:val="0073436D"/>
    <w:rsid w:val="00734E3D"/>
    <w:rsid w:val="007365C6"/>
    <w:rsid w:val="00737AD1"/>
    <w:rsid w:val="00737E91"/>
    <w:rsid w:val="00743765"/>
    <w:rsid w:val="0074398D"/>
    <w:rsid w:val="00745B98"/>
    <w:rsid w:val="0074750F"/>
    <w:rsid w:val="00751AE8"/>
    <w:rsid w:val="00760B5F"/>
    <w:rsid w:val="00765869"/>
    <w:rsid w:val="007670EB"/>
    <w:rsid w:val="00767460"/>
    <w:rsid w:val="00773FFA"/>
    <w:rsid w:val="00777AB5"/>
    <w:rsid w:val="00785B28"/>
    <w:rsid w:val="00787956"/>
    <w:rsid w:val="00791F22"/>
    <w:rsid w:val="007965AB"/>
    <w:rsid w:val="007A03CB"/>
    <w:rsid w:val="007A3B16"/>
    <w:rsid w:val="007A79E5"/>
    <w:rsid w:val="007B41D2"/>
    <w:rsid w:val="007B6896"/>
    <w:rsid w:val="007C1DDA"/>
    <w:rsid w:val="007C6980"/>
    <w:rsid w:val="007D0213"/>
    <w:rsid w:val="007D4562"/>
    <w:rsid w:val="007E01AE"/>
    <w:rsid w:val="007F1742"/>
    <w:rsid w:val="007F3056"/>
    <w:rsid w:val="007F31AD"/>
    <w:rsid w:val="007F5A40"/>
    <w:rsid w:val="00802AF3"/>
    <w:rsid w:val="00804095"/>
    <w:rsid w:val="008072E5"/>
    <w:rsid w:val="00812A6B"/>
    <w:rsid w:val="0081530B"/>
    <w:rsid w:val="0081723E"/>
    <w:rsid w:val="008172A6"/>
    <w:rsid w:val="00821BB1"/>
    <w:rsid w:val="00823C5D"/>
    <w:rsid w:val="008354E2"/>
    <w:rsid w:val="00835EBF"/>
    <w:rsid w:val="008362C5"/>
    <w:rsid w:val="00837698"/>
    <w:rsid w:val="00837C9A"/>
    <w:rsid w:val="00837F1E"/>
    <w:rsid w:val="00841230"/>
    <w:rsid w:val="0084201B"/>
    <w:rsid w:val="008434DF"/>
    <w:rsid w:val="00845092"/>
    <w:rsid w:val="0085458A"/>
    <w:rsid w:val="008547AA"/>
    <w:rsid w:val="0086631A"/>
    <w:rsid w:val="008669B5"/>
    <w:rsid w:val="00867FAB"/>
    <w:rsid w:val="00873089"/>
    <w:rsid w:val="00874876"/>
    <w:rsid w:val="00884F9F"/>
    <w:rsid w:val="008861BC"/>
    <w:rsid w:val="008874D6"/>
    <w:rsid w:val="0089128E"/>
    <w:rsid w:val="00893282"/>
    <w:rsid w:val="00895598"/>
    <w:rsid w:val="008A04B4"/>
    <w:rsid w:val="008A6410"/>
    <w:rsid w:val="008B0BDA"/>
    <w:rsid w:val="008B2C7C"/>
    <w:rsid w:val="008B3E32"/>
    <w:rsid w:val="008B459C"/>
    <w:rsid w:val="008B5C0E"/>
    <w:rsid w:val="008C4930"/>
    <w:rsid w:val="008C51DA"/>
    <w:rsid w:val="008D4D5B"/>
    <w:rsid w:val="008D5FED"/>
    <w:rsid w:val="008D756B"/>
    <w:rsid w:val="008E153D"/>
    <w:rsid w:val="008E3DD2"/>
    <w:rsid w:val="008E44B9"/>
    <w:rsid w:val="008E4E83"/>
    <w:rsid w:val="008E5A89"/>
    <w:rsid w:val="008E6F31"/>
    <w:rsid w:val="008F06F6"/>
    <w:rsid w:val="008F1FD3"/>
    <w:rsid w:val="008F261D"/>
    <w:rsid w:val="008F2B59"/>
    <w:rsid w:val="008F4AF2"/>
    <w:rsid w:val="008F6447"/>
    <w:rsid w:val="008F6646"/>
    <w:rsid w:val="008F6FE5"/>
    <w:rsid w:val="0090060B"/>
    <w:rsid w:val="00900F9B"/>
    <w:rsid w:val="00902749"/>
    <w:rsid w:val="009054B8"/>
    <w:rsid w:val="00911647"/>
    <w:rsid w:val="00911E72"/>
    <w:rsid w:val="0091226E"/>
    <w:rsid w:val="0091227C"/>
    <w:rsid w:val="009150CE"/>
    <w:rsid w:val="00926A6E"/>
    <w:rsid w:val="009302F3"/>
    <w:rsid w:val="00933E09"/>
    <w:rsid w:val="009354FA"/>
    <w:rsid w:val="00942047"/>
    <w:rsid w:val="00942820"/>
    <w:rsid w:val="00942A4A"/>
    <w:rsid w:val="009447D9"/>
    <w:rsid w:val="0095113B"/>
    <w:rsid w:val="00951D88"/>
    <w:rsid w:val="00960BE9"/>
    <w:rsid w:val="00962F44"/>
    <w:rsid w:val="00963B4E"/>
    <w:rsid w:val="00964E7F"/>
    <w:rsid w:val="00966169"/>
    <w:rsid w:val="00967197"/>
    <w:rsid w:val="009725AA"/>
    <w:rsid w:val="009832F1"/>
    <w:rsid w:val="00983535"/>
    <w:rsid w:val="00986A4F"/>
    <w:rsid w:val="009872D7"/>
    <w:rsid w:val="00995AA5"/>
    <w:rsid w:val="009A62EA"/>
    <w:rsid w:val="009A758F"/>
    <w:rsid w:val="009B6BA5"/>
    <w:rsid w:val="009C32A1"/>
    <w:rsid w:val="009D1802"/>
    <w:rsid w:val="009D2033"/>
    <w:rsid w:val="009D4B6F"/>
    <w:rsid w:val="009D6BC9"/>
    <w:rsid w:val="009E1890"/>
    <w:rsid w:val="009E3038"/>
    <w:rsid w:val="009E682D"/>
    <w:rsid w:val="009F1964"/>
    <w:rsid w:val="009F3789"/>
    <w:rsid w:val="009F7F27"/>
    <w:rsid w:val="00A01126"/>
    <w:rsid w:val="00A04E7A"/>
    <w:rsid w:val="00A12417"/>
    <w:rsid w:val="00A12DE1"/>
    <w:rsid w:val="00A13442"/>
    <w:rsid w:val="00A13792"/>
    <w:rsid w:val="00A227CF"/>
    <w:rsid w:val="00A2379D"/>
    <w:rsid w:val="00A24D25"/>
    <w:rsid w:val="00A2595E"/>
    <w:rsid w:val="00A2637D"/>
    <w:rsid w:val="00A267F5"/>
    <w:rsid w:val="00A3094A"/>
    <w:rsid w:val="00A310C0"/>
    <w:rsid w:val="00A31CF7"/>
    <w:rsid w:val="00A4126D"/>
    <w:rsid w:val="00A437FB"/>
    <w:rsid w:val="00A477A2"/>
    <w:rsid w:val="00A500E2"/>
    <w:rsid w:val="00A64C1F"/>
    <w:rsid w:val="00A66FE5"/>
    <w:rsid w:val="00A70372"/>
    <w:rsid w:val="00A705ED"/>
    <w:rsid w:val="00A7508D"/>
    <w:rsid w:val="00A7768C"/>
    <w:rsid w:val="00A803DD"/>
    <w:rsid w:val="00A814E0"/>
    <w:rsid w:val="00A82707"/>
    <w:rsid w:val="00A8773C"/>
    <w:rsid w:val="00A94C4B"/>
    <w:rsid w:val="00A95D38"/>
    <w:rsid w:val="00A95FD9"/>
    <w:rsid w:val="00AA5115"/>
    <w:rsid w:val="00AB0664"/>
    <w:rsid w:val="00AB22CF"/>
    <w:rsid w:val="00AB23D6"/>
    <w:rsid w:val="00AB6F92"/>
    <w:rsid w:val="00AB78C3"/>
    <w:rsid w:val="00AB7EFB"/>
    <w:rsid w:val="00AC3168"/>
    <w:rsid w:val="00AD2F56"/>
    <w:rsid w:val="00AD4008"/>
    <w:rsid w:val="00AD5C32"/>
    <w:rsid w:val="00AD7243"/>
    <w:rsid w:val="00AE18ED"/>
    <w:rsid w:val="00AE206E"/>
    <w:rsid w:val="00AE2E8D"/>
    <w:rsid w:val="00AE333D"/>
    <w:rsid w:val="00AE35FC"/>
    <w:rsid w:val="00AE4B50"/>
    <w:rsid w:val="00AE623E"/>
    <w:rsid w:val="00AF1BAC"/>
    <w:rsid w:val="00AF1FAE"/>
    <w:rsid w:val="00AF49C5"/>
    <w:rsid w:val="00AF597B"/>
    <w:rsid w:val="00AF7B3D"/>
    <w:rsid w:val="00B024C8"/>
    <w:rsid w:val="00B04C52"/>
    <w:rsid w:val="00B20B87"/>
    <w:rsid w:val="00B21615"/>
    <w:rsid w:val="00B22216"/>
    <w:rsid w:val="00B2302D"/>
    <w:rsid w:val="00B26FD9"/>
    <w:rsid w:val="00B31293"/>
    <w:rsid w:val="00B31A6D"/>
    <w:rsid w:val="00B33002"/>
    <w:rsid w:val="00B352B6"/>
    <w:rsid w:val="00B42755"/>
    <w:rsid w:val="00B44D87"/>
    <w:rsid w:val="00B46EB5"/>
    <w:rsid w:val="00B5278B"/>
    <w:rsid w:val="00B56B98"/>
    <w:rsid w:val="00B60B2A"/>
    <w:rsid w:val="00B60E33"/>
    <w:rsid w:val="00B63089"/>
    <w:rsid w:val="00B636B0"/>
    <w:rsid w:val="00B65D44"/>
    <w:rsid w:val="00B72D98"/>
    <w:rsid w:val="00B7430B"/>
    <w:rsid w:val="00B825DA"/>
    <w:rsid w:val="00B82886"/>
    <w:rsid w:val="00B82BD9"/>
    <w:rsid w:val="00B84F44"/>
    <w:rsid w:val="00B8677F"/>
    <w:rsid w:val="00B8736B"/>
    <w:rsid w:val="00B9081F"/>
    <w:rsid w:val="00B9166A"/>
    <w:rsid w:val="00B92BF5"/>
    <w:rsid w:val="00B94039"/>
    <w:rsid w:val="00B968D1"/>
    <w:rsid w:val="00BA15C6"/>
    <w:rsid w:val="00BA1704"/>
    <w:rsid w:val="00BA2555"/>
    <w:rsid w:val="00BA39E5"/>
    <w:rsid w:val="00BB4DD3"/>
    <w:rsid w:val="00BB67BC"/>
    <w:rsid w:val="00BB6A37"/>
    <w:rsid w:val="00BC037E"/>
    <w:rsid w:val="00BC141F"/>
    <w:rsid w:val="00BC2136"/>
    <w:rsid w:val="00BC5D46"/>
    <w:rsid w:val="00BC627F"/>
    <w:rsid w:val="00BC7A01"/>
    <w:rsid w:val="00BC7EFB"/>
    <w:rsid w:val="00BD0BA9"/>
    <w:rsid w:val="00BD0CB0"/>
    <w:rsid w:val="00BD1C70"/>
    <w:rsid w:val="00BD3DD8"/>
    <w:rsid w:val="00BD4D1E"/>
    <w:rsid w:val="00BD5363"/>
    <w:rsid w:val="00BE1995"/>
    <w:rsid w:val="00BE7E9E"/>
    <w:rsid w:val="00BE7F6F"/>
    <w:rsid w:val="00BF035B"/>
    <w:rsid w:val="00BF2580"/>
    <w:rsid w:val="00BF27B2"/>
    <w:rsid w:val="00BF3470"/>
    <w:rsid w:val="00BF56BC"/>
    <w:rsid w:val="00BF5B25"/>
    <w:rsid w:val="00BF7CDB"/>
    <w:rsid w:val="00C041B5"/>
    <w:rsid w:val="00C1027E"/>
    <w:rsid w:val="00C15CD9"/>
    <w:rsid w:val="00C15CEE"/>
    <w:rsid w:val="00C20A14"/>
    <w:rsid w:val="00C20C11"/>
    <w:rsid w:val="00C2177F"/>
    <w:rsid w:val="00C21CB2"/>
    <w:rsid w:val="00C22378"/>
    <w:rsid w:val="00C224D6"/>
    <w:rsid w:val="00C23396"/>
    <w:rsid w:val="00C234B8"/>
    <w:rsid w:val="00C23797"/>
    <w:rsid w:val="00C23CC8"/>
    <w:rsid w:val="00C244D1"/>
    <w:rsid w:val="00C2451A"/>
    <w:rsid w:val="00C24D32"/>
    <w:rsid w:val="00C304B1"/>
    <w:rsid w:val="00C31BE2"/>
    <w:rsid w:val="00C34154"/>
    <w:rsid w:val="00C35F4C"/>
    <w:rsid w:val="00C37E3E"/>
    <w:rsid w:val="00C5029D"/>
    <w:rsid w:val="00C507F6"/>
    <w:rsid w:val="00C508B6"/>
    <w:rsid w:val="00C51331"/>
    <w:rsid w:val="00C522AF"/>
    <w:rsid w:val="00C53974"/>
    <w:rsid w:val="00C53A4A"/>
    <w:rsid w:val="00C53C20"/>
    <w:rsid w:val="00C61B61"/>
    <w:rsid w:val="00C627A0"/>
    <w:rsid w:val="00C672EA"/>
    <w:rsid w:val="00C74728"/>
    <w:rsid w:val="00C778C4"/>
    <w:rsid w:val="00C848E8"/>
    <w:rsid w:val="00C86DAC"/>
    <w:rsid w:val="00CA1FF9"/>
    <w:rsid w:val="00CB3D1C"/>
    <w:rsid w:val="00CC07DA"/>
    <w:rsid w:val="00CC1649"/>
    <w:rsid w:val="00CC4311"/>
    <w:rsid w:val="00CD08BB"/>
    <w:rsid w:val="00CD1AE0"/>
    <w:rsid w:val="00CD6418"/>
    <w:rsid w:val="00CE4903"/>
    <w:rsid w:val="00CE49A0"/>
    <w:rsid w:val="00CE7E17"/>
    <w:rsid w:val="00CF5DE5"/>
    <w:rsid w:val="00CF67E1"/>
    <w:rsid w:val="00D11234"/>
    <w:rsid w:val="00D136F6"/>
    <w:rsid w:val="00D13915"/>
    <w:rsid w:val="00D1731B"/>
    <w:rsid w:val="00D201C4"/>
    <w:rsid w:val="00D21B0C"/>
    <w:rsid w:val="00D21C6C"/>
    <w:rsid w:val="00D25B76"/>
    <w:rsid w:val="00D30293"/>
    <w:rsid w:val="00D37A5E"/>
    <w:rsid w:val="00D424D3"/>
    <w:rsid w:val="00D4342F"/>
    <w:rsid w:val="00D45ED9"/>
    <w:rsid w:val="00D60442"/>
    <w:rsid w:val="00D61937"/>
    <w:rsid w:val="00D62938"/>
    <w:rsid w:val="00D638DD"/>
    <w:rsid w:val="00D70B83"/>
    <w:rsid w:val="00D76262"/>
    <w:rsid w:val="00D778F8"/>
    <w:rsid w:val="00D8622C"/>
    <w:rsid w:val="00D879C9"/>
    <w:rsid w:val="00D93F56"/>
    <w:rsid w:val="00D97F73"/>
    <w:rsid w:val="00DA262E"/>
    <w:rsid w:val="00DA3DED"/>
    <w:rsid w:val="00DA490F"/>
    <w:rsid w:val="00DB0DFD"/>
    <w:rsid w:val="00DB181D"/>
    <w:rsid w:val="00DB3B92"/>
    <w:rsid w:val="00DB5867"/>
    <w:rsid w:val="00DC0B25"/>
    <w:rsid w:val="00DC0B2C"/>
    <w:rsid w:val="00DC7B9F"/>
    <w:rsid w:val="00DD0A4D"/>
    <w:rsid w:val="00DD1215"/>
    <w:rsid w:val="00DE296B"/>
    <w:rsid w:val="00DE375F"/>
    <w:rsid w:val="00DE561A"/>
    <w:rsid w:val="00E00AF9"/>
    <w:rsid w:val="00E05EFD"/>
    <w:rsid w:val="00E10132"/>
    <w:rsid w:val="00E10F30"/>
    <w:rsid w:val="00E12A05"/>
    <w:rsid w:val="00E146FD"/>
    <w:rsid w:val="00E15C0D"/>
    <w:rsid w:val="00E160D4"/>
    <w:rsid w:val="00E2097B"/>
    <w:rsid w:val="00E22216"/>
    <w:rsid w:val="00E2340E"/>
    <w:rsid w:val="00E234DE"/>
    <w:rsid w:val="00E24BD4"/>
    <w:rsid w:val="00E24D5E"/>
    <w:rsid w:val="00E336EF"/>
    <w:rsid w:val="00E37C1C"/>
    <w:rsid w:val="00E500F7"/>
    <w:rsid w:val="00E50A62"/>
    <w:rsid w:val="00E555C0"/>
    <w:rsid w:val="00E55B96"/>
    <w:rsid w:val="00E63133"/>
    <w:rsid w:val="00E65EC6"/>
    <w:rsid w:val="00E663DA"/>
    <w:rsid w:val="00E8074F"/>
    <w:rsid w:val="00E818E0"/>
    <w:rsid w:val="00E90669"/>
    <w:rsid w:val="00E9610B"/>
    <w:rsid w:val="00E961C2"/>
    <w:rsid w:val="00EA2EC3"/>
    <w:rsid w:val="00EB0271"/>
    <w:rsid w:val="00EB712D"/>
    <w:rsid w:val="00EC0D63"/>
    <w:rsid w:val="00EC661F"/>
    <w:rsid w:val="00ED55B7"/>
    <w:rsid w:val="00EE4EBF"/>
    <w:rsid w:val="00EE79DE"/>
    <w:rsid w:val="00EF19CC"/>
    <w:rsid w:val="00EF2F3F"/>
    <w:rsid w:val="00EF40B6"/>
    <w:rsid w:val="00EF44F5"/>
    <w:rsid w:val="00F0221E"/>
    <w:rsid w:val="00F02900"/>
    <w:rsid w:val="00F02964"/>
    <w:rsid w:val="00F11A6E"/>
    <w:rsid w:val="00F13C4B"/>
    <w:rsid w:val="00F14727"/>
    <w:rsid w:val="00F1731D"/>
    <w:rsid w:val="00F20614"/>
    <w:rsid w:val="00F20DD6"/>
    <w:rsid w:val="00F218D1"/>
    <w:rsid w:val="00F2284E"/>
    <w:rsid w:val="00F22FCA"/>
    <w:rsid w:val="00F30725"/>
    <w:rsid w:val="00F30934"/>
    <w:rsid w:val="00F3181C"/>
    <w:rsid w:val="00F34CB4"/>
    <w:rsid w:val="00F369C7"/>
    <w:rsid w:val="00F36FEB"/>
    <w:rsid w:val="00F403CC"/>
    <w:rsid w:val="00F4293F"/>
    <w:rsid w:val="00F44573"/>
    <w:rsid w:val="00F453D6"/>
    <w:rsid w:val="00F50912"/>
    <w:rsid w:val="00F53FFE"/>
    <w:rsid w:val="00F60C81"/>
    <w:rsid w:val="00F6129C"/>
    <w:rsid w:val="00F755F6"/>
    <w:rsid w:val="00F76C6A"/>
    <w:rsid w:val="00F774CD"/>
    <w:rsid w:val="00F80404"/>
    <w:rsid w:val="00F86BB0"/>
    <w:rsid w:val="00F86D9C"/>
    <w:rsid w:val="00F94627"/>
    <w:rsid w:val="00F95EA6"/>
    <w:rsid w:val="00FA54FC"/>
    <w:rsid w:val="00FA676B"/>
    <w:rsid w:val="00FA706F"/>
    <w:rsid w:val="00FB0D4E"/>
    <w:rsid w:val="00FB2748"/>
    <w:rsid w:val="00FB31A8"/>
    <w:rsid w:val="00FB68A4"/>
    <w:rsid w:val="00FC62B4"/>
    <w:rsid w:val="00FC6643"/>
    <w:rsid w:val="00FC7DDB"/>
    <w:rsid w:val="00FC7DF3"/>
    <w:rsid w:val="00FD09EB"/>
    <w:rsid w:val="00FD60A6"/>
    <w:rsid w:val="00FD65DE"/>
    <w:rsid w:val="00FD71E4"/>
    <w:rsid w:val="00FE2C1F"/>
    <w:rsid w:val="00FE3FAB"/>
    <w:rsid w:val="00FE421A"/>
    <w:rsid w:val="00FF3F12"/>
    <w:rsid w:val="00FF4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824F68"/>
  <w15:chartTrackingRefBased/>
  <w15:docId w15:val="{9E7AF90D-9863-442D-A081-BE1ACD093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3DC"/>
    <w:pPr>
      <w:widowControl w:val="0"/>
    </w:pPr>
    <w:rPr>
      <w:rFonts w:ascii="Arial Unicode MS" w:eastAsia="Arial Unicode MS" w:hAnsi="Arial Unicode MS" w:cs="Arial Unicode MS"/>
      <w:color w:val="000000"/>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текст (4)_"/>
    <w:link w:val="40"/>
    <w:locked/>
    <w:rsid w:val="005223DC"/>
    <w:rPr>
      <w:rFonts w:ascii="Sylfaen" w:hAnsi="Sylfaen"/>
      <w:sz w:val="28"/>
      <w:szCs w:val="28"/>
      <w:shd w:val="clear" w:color="auto" w:fill="FFFFFF"/>
      <w:lang w:bidi="ar-SA"/>
    </w:rPr>
  </w:style>
  <w:style w:type="paragraph" w:customStyle="1" w:styleId="40">
    <w:name w:val="Основной текст (4)"/>
    <w:basedOn w:val="a"/>
    <w:link w:val="4"/>
    <w:rsid w:val="005223DC"/>
    <w:pPr>
      <w:shd w:val="clear" w:color="auto" w:fill="FFFFFF"/>
      <w:spacing w:before="3060" w:line="302" w:lineRule="exact"/>
      <w:jc w:val="center"/>
    </w:pPr>
    <w:rPr>
      <w:rFonts w:ascii="Sylfaen" w:eastAsia="Times New Roman" w:hAnsi="Sylfaen" w:cs="Times New Roman"/>
      <w:color w:val="auto"/>
      <w:sz w:val="28"/>
      <w:szCs w:val="28"/>
      <w:shd w:val="clear" w:color="auto" w:fill="FFFFFF"/>
      <w:lang w:val="x-none" w:eastAsia="x-none"/>
    </w:rPr>
  </w:style>
  <w:style w:type="character" w:customStyle="1" w:styleId="2">
    <w:name w:val="Основной текст (2)_"/>
    <w:link w:val="21"/>
    <w:locked/>
    <w:rsid w:val="005223DC"/>
    <w:rPr>
      <w:rFonts w:ascii="Sylfaen" w:hAnsi="Sylfaen"/>
      <w:sz w:val="18"/>
      <w:szCs w:val="18"/>
      <w:shd w:val="clear" w:color="auto" w:fill="FFFFFF"/>
      <w:lang w:bidi="ar-SA"/>
    </w:rPr>
  </w:style>
  <w:style w:type="character" w:customStyle="1" w:styleId="20">
    <w:name w:val="Основной текст (2)"/>
    <w:basedOn w:val="2"/>
    <w:rsid w:val="005223DC"/>
    <w:rPr>
      <w:rFonts w:ascii="Sylfaen" w:hAnsi="Sylfaen"/>
      <w:sz w:val="18"/>
      <w:szCs w:val="18"/>
      <w:shd w:val="clear" w:color="auto" w:fill="FFFFFF"/>
      <w:lang w:bidi="ar-SA"/>
    </w:rPr>
  </w:style>
  <w:style w:type="paragraph" w:customStyle="1" w:styleId="21">
    <w:name w:val="Основной текст (2)1"/>
    <w:basedOn w:val="a"/>
    <w:link w:val="2"/>
    <w:rsid w:val="005223DC"/>
    <w:pPr>
      <w:shd w:val="clear" w:color="auto" w:fill="FFFFFF"/>
      <w:spacing w:line="211" w:lineRule="exact"/>
      <w:jc w:val="center"/>
    </w:pPr>
    <w:rPr>
      <w:rFonts w:ascii="Sylfaen" w:eastAsia="Times New Roman" w:hAnsi="Sylfaen" w:cs="Times New Roman"/>
      <w:color w:val="auto"/>
      <w:sz w:val="18"/>
      <w:szCs w:val="18"/>
      <w:shd w:val="clear" w:color="auto" w:fill="FFFFFF"/>
      <w:lang w:val="x-none" w:eastAsia="x-none"/>
    </w:rPr>
  </w:style>
  <w:style w:type="character" w:customStyle="1" w:styleId="23">
    <w:name w:val="Основной текст (2)3"/>
    <w:rsid w:val="005223DC"/>
    <w:rPr>
      <w:rFonts w:ascii="Sylfaen" w:hAnsi="Sylfaen" w:cs="Sylfaen"/>
      <w:sz w:val="18"/>
      <w:szCs w:val="18"/>
      <w:u w:val="single"/>
      <w:shd w:val="clear" w:color="auto" w:fill="FFFFFF"/>
      <w:lang w:bidi="ar-SA"/>
    </w:rPr>
  </w:style>
  <w:style w:type="paragraph" w:styleId="a3">
    <w:name w:val="Normal (Web)"/>
    <w:basedOn w:val="a"/>
    <w:unhideWhenUsed/>
    <w:rsid w:val="009150CE"/>
    <w:pPr>
      <w:widowControl/>
      <w:spacing w:before="100" w:beforeAutospacing="1" w:after="100" w:afterAutospacing="1"/>
    </w:pPr>
    <w:rPr>
      <w:rFonts w:ascii="Times New Roman" w:eastAsia="Times New Roman" w:hAnsi="Times New Roman" w:cs="Times New Roman"/>
      <w:color w:val="auto"/>
    </w:rPr>
  </w:style>
  <w:style w:type="paragraph" w:styleId="a4">
    <w:name w:val="footer"/>
    <w:basedOn w:val="a"/>
    <w:rsid w:val="00240831"/>
    <w:pPr>
      <w:tabs>
        <w:tab w:val="center" w:pos="4677"/>
        <w:tab w:val="right" w:pos="9355"/>
      </w:tabs>
    </w:pPr>
  </w:style>
  <w:style w:type="character" w:styleId="a5">
    <w:name w:val="page number"/>
    <w:basedOn w:val="a0"/>
    <w:rsid w:val="00240831"/>
  </w:style>
  <w:style w:type="paragraph" w:styleId="a6">
    <w:name w:val="Subtitle"/>
    <w:basedOn w:val="a"/>
    <w:next w:val="a"/>
    <w:link w:val="a7"/>
    <w:qFormat/>
    <w:rsid w:val="00963B4E"/>
    <w:pPr>
      <w:spacing w:after="60"/>
      <w:jc w:val="center"/>
      <w:outlineLvl w:val="1"/>
    </w:pPr>
    <w:rPr>
      <w:rFonts w:ascii="Cambria" w:eastAsia="Times New Roman" w:hAnsi="Cambria" w:cs="Times New Roman"/>
    </w:rPr>
  </w:style>
  <w:style w:type="character" w:customStyle="1" w:styleId="a7">
    <w:name w:val="Подзаголовок Знак"/>
    <w:link w:val="a6"/>
    <w:rsid w:val="00963B4E"/>
    <w:rPr>
      <w:rFonts w:ascii="Cambria" w:eastAsia="Times New Roman" w:hAnsi="Cambria" w:cs="Times New Roman"/>
      <w:color w:val="000000"/>
      <w:sz w:val="24"/>
      <w:szCs w:val="24"/>
      <w:lang w:val="uk-UA" w:eastAsia="uk-UA"/>
    </w:rPr>
  </w:style>
  <w:style w:type="paragraph" w:styleId="a8">
    <w:name w:val="header"/>
    <w:basedOn w:val="a"/>
    <w:link w:val="a9"/>
    <w:uiPriority w:val="99"/>
    <w:rsid w:val="00252D46"/>
    <w:pPr>
      <w:tabs>
        <w:tab w:val="center" w:pos="4819"/>
        <w:tab w:val="right" w:pos="9639"/>
      </w:tabs>
    </w:pPr>
  </w:style>
  <w:style w:type="character" w:customStyle="1" w:styleId="a9">
    <w:name w:val="Верхний колонтитул Знак"/>
    <w:link w:val="a8"/>
    <w:uiPriority w:val="99"/>
    <w:rsid w:val="00252D46"/>
    <w:rPr>
      <w:rFonts w:ascii="Arial Unicode MS" w:eastAsia="Arial Unicode MS" w:hAnsi="Arial Unicode MS" w:cs="Arial Unicode MS"/>
      <w:color w:val="000000"/>
      <w:sz w:val="24"/>
      <w:szCs w:val="24"/>
    </w:rPr>
  </w:style>
  <w:style w:type="paragraph" w:styleId="aa">
    <w:name w:val="List Paragraph"/>
    <w:basedOn w:val="a"/>
    <w:uiPriority w:val="34"/>
    <w:qFormat/>
    <w:rsid w:val="007038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10</Pages>
  <Words>3113</Words>
  <Characters>17748</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Додаток до</vt:lpstr>
    </vt:vector>
  </TitlesOfParts>
  <Company>dpa</Company>
  <LinksUpToDate>false</LinksUpToDate>
  <CharactersWithSpaces>20820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до</dc:title>
  <dc:subject/>
  <dc:creator>Пользователь Windows</dc:creator>
  <cp:keywords/>
  <cp:lastModifiedBy>USER</cp:lastModifiedBy>
  <cp:revision>14</cp:revision>
  <cp:lastPrinted>2025-01-15T08:21:00Z</cp:lastPrinted>
  <dcterms:created xsi:type="dcterms:W3CDTF">2025-02-13T14:22:00Z</dcterms:created>
  <dcterms:modified xsi:type="dcterms:W3CDTF">2025-02-18T11:15:00Z</dcterms:modified>
</cp:coreProperties>
</file>