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47D3" w14:textId="77777777" w:rsidR="00062BB0" w:rsidRPr="00A5540F" w:rsidRDefault="00062BB0" w:rsidP="00062BB0">
      <w:pPr>
        <w:rPr>
          <w:b/>
          <w:bCs/>
          <w:lang w:val="uk-UA" w:eastAsia="ru-RU"/>
        </w:rPr>
      </w:pPr>
      <w:r w:rsidRPr="00CE078C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CE078C">
        <w:rPr>
          <w:b/>
          <w:bCs/>
          <w:color w:val="FF0000"/>
          <w:lang w:eastAsia="ru-RU"/>
        </w:rPr>
        <w:tab/>
      </w:r>
      <w:r w:rsidRPr="00A5540F">
        <w:rPr>
          <w:b/>
          <w:bCs/>
          <w:lang w:val="uk-UA" w:eastAsia="ru-RU"/>
        </w:rPr>
        <w:t xml:space="preserve">Додаток  </w:t>
      </w:r>
    </w:p>
    <w:p w14:paraId="105E206E" w14:textId="77777777" w:rsidR="00062BB0" w:rsidRPr="00A5540F" w:rsidRDefault="00062BB0" w:rsidP="00062BB0">
      <w:pPr>
        <w:rPr>
          <w:b/>
          <w:lang w:val="uk-UA"/>
        </w:rPr>
      </w:pPr>
      <w:r w:rsidRPr="00A5540F">
        <w:rPr>
          <w:b/>
        </w:rPr>
        <w:t xml:space="preserve">                                                                       </w:t>
      </w:r>
      <w:r w:rsidRPr="00A5540F">
        <w:rPr>
          <w:b/>
        </w:rPr>
        <w:tab/>
      </w:r>
      <w:r w:rsidRPr="00A5540F">
        <w:rPr>
          <w:b/>
          <w:lang w:val="uk-UA"/>
        </w:rPr>
        <w:t xml:space="preserve">до рішення Кременчуцької міської ради </w:t>
      </w:r>
    </w:p>
    <w:p w14:paraId="060EC6F9" w14:textId="77777777" w:rsidR="00062BB0" w:rsidRPr="00A5540F" w:rsidRDefault="00062BB0" w:rsidP="00062BB0">
      <w:pPr>
        <w:ind w:left="4248"/>
        <w:rPr>
          <w:b/>
          <w:lang w:val="uk-UA"/>
        </w:rPr>
      </w:pPr>
      <w:r w:rsidRPr="00A5540F">
        <w:rPr>
          <w:b/>
        </w:rPr>
        <w:t xml:space="preserve">      </w:t>
      </w:r>
      <w:r w:rsidRPr="00A5540F">
        <w:rPr>
          <w:b/>
        </w:rPr>
        <w:tab/>
      </w:r>
      <w:r w:rsidRPr="00A5540F">
        <w:rPr>
          <w:b/>
          <w:lang w:val="uk-UA"/>
        </w:rPr>
        <w:t xml:space="preserve">Кременчуцького району </w:t>
      </w:r>
    </w:p>
    <w:p w14:paraId="7FF3FBF8" w14:textId="77777777" w:rsidR="00062BB0" w:rsidRPr="00A5540F" w:rsidRDefault="00062BB0" w:rsidP="00062BB0">
      <w:pPr>
        <w:ind w:left="4248"/>
        <w:rPr>
          <w:b/>
          <w:bCs/>
          <w:lang w:val="uk-UA" w:eastAsia="ru-RU"/>
        </w:rPr>
      </w:pPr>
      <w:r w:rsidRPr="00A5540F">
        <w:rPr>
          <w:b/>
          <w:lang w:val="uk-UA"/>
        </w:rPr>
        <w:t xml:space="preserve">      </w:t>
      </w:r>
      <w:r w:rsidRPr="00A5540F">
        <w:rPr>
          <w:b/>
          <w:lang w:val="uk-UA"/>
        </w:rPr>
        <w:tab/>
        <w:t xml:space="preserve">Полтавської області </w:t>
      </w:r>
      <w:r w:rsidRPr="00A5540F">
        <w:rPr>
          <w:b/>
          <w:bCs/>
          <w:lang w:val="uk-UA" w:eastAsia="ru-RU"/>
        </w:rPr>
        <w:t xml:space="preserve"> </w:t>
      </w:r>
    </w:p>
    <w:p w14:paraId="4E165E2A" w14:textId="59C40A26" w:rsidR="00062BB0" w:rsidRPr="00A5540F" w:rsidRDefault="00062BB0" w:rsidP="00062BB0">
      <w:pPr>
        <w:rPr>
          <w:b/>
          <w:bCs/>
          <w:lang w:val="uk-UA" w:eastAsia="ru-RU"/>
        </w:rPr>
      </w:pPr>
      <w:r w:rsidRPr="00A5540F">
        <w:rPr>
          <w:b/>
          <w:bCs/>
          <w:lang w:eastAsia="ru-RU"/>
        </w:rPr>
        <w:t xml:space="preserve">                                                                     </w:t>
      </w:r>
      <w:r w:rsidRPr="00A5540F">
        <w:rPr>
          <w:b/>
          <w:bCs/>
          <w:lang w:val="uk-UA" w:eastAsia="ru-RU"/>
        </w:rPr>
        <w:t xml:space="preserve">   </w:t>
      </w:r>
      <w:r w:rsidRPr="00A5540F">
        <w:rPr>
          <w:b/>
          <w:bCs/>
          <w:lang w:val="uk-UA" w:eastAsia="ru-RU"/>
        </w:rPr>
        <w:tab/>
      </w:r>
      <w:r w:rsidR="00BF3D83">
        <w:rPr>
          <w:b/>
          <w:bCs/>
          <w:lang w:val="uk-UA" w:eastAsia="ru-RU"/>
        </w:rPr>
        <w:t>29</w:t>
      </w:r>
      <w:r w:rsidRPr="00A5540F">
        <w:rPr>
          <w:b/>
          <w:bCs/>
          <w:lang w:val="uk-UA" w:eastAsia="ru-RU"/>
        </w:rPr>
        <w:t xml:space="preserve"> </w:t>
      </w:r>
      <w:r>
        <w:rPr>
          <w:b/>
          <w:bCs/>
          <w:lang w:val="uk-UA" w:eastAsia="ru-RU"/>
        </w:rPr>
        <w:t>листопада</w:t>
      </w:r>
      <w:r w:rsidRPr="00A5540F">
        <w:rPr>
          <w:b/>
          <w:bCs/>
          <w:lang w:val="uk-UA" w:eastAsia="ru-RU"/>
        </w:rPr>
        <w:t xml:space="preserve"> 2024 року</w:t>
      </w:r>
    </w:p>
    <w:p w14:paraId="4B2761E0" w14:textId="77777777" w:rsidR="00062BB0" w:rsidRPr="00A5540F" w:rsidRDefault="00062BB0" w:rsidP="00062BB0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40E2A870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264B743" w14:textId="77777777" w:rsidR="00062BB0" w:rsidRPr="00455D76" w:rsidRDefault="00062BB0" w:rsidP="00062BB0">
      <w:pPr>
        <w:rPr>
          <w:b/>
          <w:sz w:val="28"/>
          <w:szCs w:val="28"/>
          <w:lang w:val="uk-UA" w:eastAsia="ru-RU"/>
        </w:rPr>
      </w:pPr>
    </w:p>
    <w:p w14:paraId="7CD778BA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13F6D48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29504AC9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  <w:r w:rsidRPr="00455D76">
        <w:rPr>
          <w:sz w:val="28"/>
          <w:szCs w:val="28"/>
          <w:lang w:val="uk-UA" w:eastAsia="ru-RU"/>
        </w:rPr>
        <w:t xml:space="preserve"> </w:t>
      </w:r>
    </w:p>
    <w:p w14:paraId="0851BC97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2BCAFD7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BB2B3C7" w14:textId="77777777" w:rsidR="00062BB0" w:rsidRDefault="00062BB0" w:rsidP="00062BB0">
      <w:pPr>
        <w:jc w:val="center"/>
        <w:rPr>
          <w:b/>
          <w:color w:val="000000"/>
          <w:sz w:val="28"/>
          <w:szCs w:val="28"/>
          <w:lang w:val="uk-UA" w:eastAsia="ru-RU"/>
        </w:rPr>
      </w:pPr>
      <w:r w:rsidRPr="00455D76">
        <w:rPr>
          <w:b/>
          <w:color w:val="000000"/>
          <w:sz w:val="28"/>
          <w:szCs w:val="28"/>
          <w:lang w:val="uk-UA" w:eastAsia="ru-RU"/>
        </w:rPr>
        <w:t>Програм</w:t>
      </w:r>
      <w:r>
        <w:rPr>
          <w:b/>
          <w:color w:val="000000"/>
          <w:sz w:val="28"/>
          <w:szCs w:val="28"/>
          <w:lang w:val="uk-UA" w:eastAsia="ru-RU"/>
        </w:rPr>
        <w:t>а</w:t>
      </w:r>
    </w:p>
    <w:p w14:paraId="71A7CFFA" w14:textId="77777777" w:rsidR="00062BB0" w:rsidRPr="00455D76" w:rsidRDefault="00062BB0" w:rsidP="00062BB0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4DE29F3C" w14:textId="77777777" w:rsidR="00062BB0" w:rsidRPr="00455D76" w:rsidRDefault="00062BB0" w:rsidP="00062BB0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0A038C8E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533C93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EBA8A68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055CB2AB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03EF966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AF2AF80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B437520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5F12C3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03ACAF1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A8874E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FF91389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16F5E4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88014F7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4B145C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FCE113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F787BB2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C2E456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628CC1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62B7CFC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D667A2F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F6A1E1C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25120B7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04F82D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55C4AE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00B33C7F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72471C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C2EE957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3EBA9D9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83BEA9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DA47D8C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м. Кременчук</w:t>
      </w:r>
    </w:p>
    <w:p w14:paraId="3A714F02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2024 рік</w:t>
      </w:r>
    </w:p>
    <w:p w14:paraId="26F4A24A" w14:textId="16E9742D" w:rsidR="00DE05D7" w:rsidRDefault="00062BB0" w:rsidP="00062BB0">
      <w:pPr>
        <w:jc w:val="right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                                     </w:t>
      </w:r>
      <w:r w:rsidR="00DE05D7" w:rsidRPr="004A168E">
        <w:rPr>
          <w:b/>
          <w:color w:val="000000"/>
          <w:lang w:val="uk-UA"/>
        </w:rPr>
        <w:t xml:space="preserve">Продовження </w:t>
      </w:r>
      <w:r w:rsidR="00DE05D7">
        <w:rPr>
          <w:b/>
          <w:color w:val="000000"/>
          <w:lang w:val="uk-UA"/>
        </w:rPr>
        <w:t>д</w:t>
      </w:r>
      <w:r w:rsidR="00DE05D7" w:rsidRPr="004A168E">
        <w:rPr>
          <w:b/>
          <w:color w:val="000000"/>
          <w:lang w:val="uk-UA"/>
        </w:rPr>
        <w:t>одатк</w:t>
      </w:r>
      <w:r w:rsidR="00DE05D7">
        <w:rPr>
          <w:b/>
          <w:color w:val="000000"/>
          <w:lang w:val="uk-UA"/>
        </w:rPr>
        <w:t>а</w:t>
      </w:r>
    </w:p>
    <w:p w14:paraId="0C5602E8" w14:textId="1202BC6A" w:rsidR="00DC5522" w:rsidRPr="00A5540F" w:rsidRDefault="00DC5522" w:rsidP="00DE05D7">
      <w:pPr>
        <w:rPr>
          <w:sz w:val="28"/>
          <w:szCs w:val="28"/>
          <w:lang w:val="uk-UA" w:eastAsia="ru-RU"/>
        </w:rPr>
      </w:pPr>
      <w:r w:rsidRPr="00A5540F">
        <w:rPr>
          <w:b/>
        </w:rPr>
        <w:t xml:space="preserve">                                                                       </w:t>
      </w:r>
      <w:r w:rsidRPr="00A5540F">
        <w:rPr>
          <w:b/>
        </w:rPr>
        <w:tab/>
      </w:r>
    </w:p>
    <w:p w14:paraId="5ABA2910" w14:textId="77777777" w:rsidR="00DC5522" w:rsidRPr="00455D76" w:rsidRDefault="00DC5522" w:rsidP="00DC5522">
      <w:pPr>
        <w:jc w:val="center"/>
        <w:rPr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92BB6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  <w:p w14:paraId="5E2C7D9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7EE842BB" w:rsidR="00DC5522" w:rsidRPr="00455D76" w:rsidRDefault="00D152D7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571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344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280</w:t>
            </w:r>
            <w:r w:rsidR="00DE05D7">
              <w:rPr>
                <w:sz w:val="28"/>
                <w:szCs w:val="28"/>
                <w:lang w:val="uk-UA" w:eastAsia="ru-RU"/>
              </w:rPr>
              <w:t>,00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3DDC104" w:rsidR="00BC0C12" w:rsidRDefault="00BC0C1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571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344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280</w:t>
            </w:r>
            <w:r w:rsidR="00DE05D7">
              <w:rPr>
                <w:sz w:val="28"/>
                <w:szCs w:val="28"/>
                <w:lang w:val="uk-UA" w:eastAsia="ru-RU"/>
              </w:rPr>
              <w:t>,00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704D8408" w14:textId="0E02E595" w:rsidR="00DC5522" w:rsidRDefault="00DC5522" w:rsidP="00DC5522">
      <w:pPr>
        <w:rPr>
          <w:b/>
          <w:sz w:val="28"/>
          <w:szCs w:val="28"/>
          <w:lang w:val="uk-UA"/>
        </w:rPr>
      </w:pPr>
    </w:p>
    <w:p w14:paraId="202E4C03" w14:textId="2B26E27D" w:rsidR="00DE05D7" w:rsidRDefault="00DE05D7" w:rsidP="00DC5522">
      <w:pPr>
        <w:rPr>
          <w:b/>
          <w:sz w:val="28"/>
          <w:szCs w:val="28"/>
          <w:lang w:val="uk-UA"/>
        </w:rPr>
      </w:pPr>
    </w:p>
    <w:p w14:paraId="0DCB8F42" w14:textId="55439325" w:rsidR="00DE05D7" w:rsidRDefault="00DE05D7" w:rsidP="00DC5522">
      <w:pPr>
        <w:rPr>
          <w:b/>
          <w:sz w:val="28"/>
          <w:szCs w:val="28"/>
          <w:lang w:val="uk-UA"/>
        </w:rPr>
      </w:pPr>
    </w:p>
    <w:p w14:paraId="1C70C6D0" w14:textId="77777777" w:rsidR="00DE05D7" w:rsidRDefault="00DE05D7" w:rsidP="00DC5522">
      <w:pPr>
        <w:rPr>
          <w:b/>
          <w:sz w:val="28"/>
          <w:szCs w:val="28"/>
          <w:lang w:val="uk-UA"/>
        </w:rPr>
      </w:pPr>
    </w:p>
    <w:p w14:paraId="61AE0AA2" w14:textId="07F69C12" w:rsidR="00BC0C12" w:rsidRDefault="00BC0C12" w:rsidP="00062BB0">
      <w:pPr>
        <w:jc w:val="right"/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</w:t>
      </w:r>
      <w:r w:rsidR="00DE05D7">
        <w:rPr>
          <w:b/>
          <w:color w:val="000000"/>
          <w:lang w:val="uk-UA"/>
        </w:rPr>
        <w:t xml:space="preserve">  </w:t>
      </w:r>
      <w:r>
        <w:rPr>
          <w:b/>
          <w:color w:val="000000"/>
          <w:lang w:val="uk-UA"/>
        </w:rPr>
        <w:t xml:space="preserve"> </w:t>
      </w:r>
      <w:r w:rsidRPr="004A168E">
        <w:rPr>
          <w:b/>
          <w:color w:val="000000"/>
          <w:lang w:val="uk-UA"/>
        </w:rPr>
        <w:t xml:space="preserve">Продовження </w:t>
      </w:r>
      <w:r w:rsidR="00DE05D7"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 w:rsidR="00DE05D7">
        <w:rPr>
          <w:b/>
          <w:color w:val="000000"/>
          <w:lang w:val="uk-UA"/>
        </w:rPr>
        <w:t>а</w:t>
      </w:r>
    </w:p>
    <w:p w14:paraId="591F7FA4" w14:textId="7819F1B1" w:rsidR="00FB3176" w:rsidRDefault="00FB3176" w:rsidP="00FB317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</w:t>
      </w:r>
      <w:r w:rsidRPr="00744820">
        <w:rPr>
          <w:b/>
          <w:bCs/>
          <w:sz w:val="28"/>
          <w:szCs w:val="28"/>
          <w:lang w:val="uk-UA"/>
        </w:rPr>
        <w:t xml:space="preserve"> </w:t>
      </w:r>
      <w:r w:rsidRPr="00744820">
        <w:rPr>
          <w:b/>
          <w:sz w:val="28"/>
          <w:szCs w:val="28"/>
          <w:lang w:val="uk-UA"/>
        </w:rPr>
        <w:t>Загальні положення</w:t>
      </w:r>
    </w:p>
    <w:p w14:paraId="165A0725" w14:textId="77777777" w:rsidR="00BC0C12" w:rsidRPr="00744820" w:rsidRDefault="00BC0C12" w:rsidP="00FB3176">
      <w:pPr>
        <w:jc w:val="center"/>
        <w:rPr>
          <w:b/>
          <w:sz w:val="28"/>
          <w:szCs w:val="28"/>
          <w:lang w:val="uk-UA"/>
        </w:rPr>
      </w:pPr>
    </w:p>
    <w:p w14:paraId="2870A300" w14:textId="2218D41E" w:rsidR="00FB3176" w:rsidRPr="00744820" w:rsidRDefault="00FB3176" w:rsidP="00FB3176">
      <w:pPr>
        <w:ind w:firstLine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>В основу реалізації Програми</w:t>
      </w:r>
      <w:r>
        <w:rPr>
          <w:sz w:val="28"/>
          <w:szCs w:val="28"/>
          <w:lang w:val="uk-UA"/>
        </w:rPr>
        <w:t xml:space="preserve"> </w:t>
      </w:r>
      <w:r w:rsidRPr="00744820">
        <w:rPr>
          <w:bCs/>
          <w:sz w:val="28"/>
          <w:szCs w:val="28"/>
          <w:lang w:val="uk-UA"/>
        </w:rPr>
        <w:t xml:space="preserve">діяльності та розвитку </w:t>
      </w:r>
      <w:r>
        <w:rPr>
          <w:bCs/>
          <w:sz w:val="28"/>
          <w:szCs w:val="28"/>
          <w:lang w:val="uk-UA"/>
        </w:rPr>
        <w:t>КП</w:t>
      </w:r>
      <w:r w:rsidRPr="00744820">
        <w:rPr>
          <w:bCs/>
          <w:sz w:val="28"/>
          <w:szCs w:val="28"/>
          <w:lang w:val="uk-UA"/>
        </w:rPr>
        <w:t xml:space="preserve"> «Благоустрій Кременчука» на 20</w:t>
      </w:r>
      <w:r>
        <w:rPr>
          <w:bCs/>
          <w:sz w:val="28"/>
          <w:szCs w:val="28"/>
          <w:lang w:val="uk-UA"/>
        </w:rPr>
        <w:t>25-2027 ро</w:t>
      </w:r>
      <w:r w:rsidRPr="00744820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>(далі - Програма) покладено принцип об</w:t>
      </w:r>
      <w:r>
        <w:rPr>
          <w:sz w:val="28"/>
          <w:szCs w:val="28"/>
          <w:lang w:val="uk-UA"/>
        </w:rPr>
        <w:t>’</w:t>
      </w:r>
      <w:r w:rsidRPr="00744820">
        <w:rPr>
          <w:sz w:val="28"/>
          <w:szCs w:val="28"/>
          <w:lang w:val="uk-UA"/>
        </w:rPr>
        <w:t xml:space="preserve">єднання зусиль органу місцевого самоврядування та </w:t>
      </w:r>
      <w:r>
        <w:rPr>
          <w:sz w:val="28"/>
          <w:szCs w:val="28"/>
          <w:lang w:val="uk-UA"/>
        </w:rPr>
        <w:t>КП</w:t>
      </w:r>
      <w:r w:rsidRPr="00744820">
        <w:rPr>
          <w:sz w:val="28"/>
          <w:szCs w:val="28"/>
          <w:lang w:val="uk-UA"/>
        </w:rPr>
        <w:t xml:space="preserve"> «Благоустрій Кременчука» для вирішення питань щодо </w:t>
      </w:r>
      <w:r>
        <w:rPr>
          <w:sz w:val="28"/>
          <w:szCs w:val="28"/>
          <w:lang w:val="uk-UA"/>
        </w:rPr>
        <w:t xml:space="preserve">виконання для Кременчуцької міської територіальної громади </w:t>
      </w:r>
      <w:r w:rsidRPr="00744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заходів з</w:t>
      </w:r>
      <w:r w:rsidRPr="00744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благоустрою, </w:t>
      </w:r>
      <w:r w:rsidRPr="00744820">
        <w:rPr>
          <w:sz w:val="28"/>
          <w:szCs w:val="28"/>
          <w:lang w:val="uk-UA"/>
        </w:rPr>
        <w:t>озеленення</w:t>
      </w:r>
      <w:r>
        <w:rPr>
          <w:sz w:val="28"/>
          <w:szCs w:val="28"/>
          <w:lang w:val="uk-UA"/>
        </w:rPr>
        <w:t xml:space="preserve">, впорядкування </w:t>
      </w:r>
      <w:r w:rsidRPr="00744820">
        <w:rPr>
          <w:sz w:val="28"/>
          <w:szCs w:val="28"/>
          <w:lang w:val="uk-UA"/>
        </w:rPr>
        <w:t>та утримання в належному с</w:t>
      </w:r>
      <w:r>
        <w:rPr>
          <w:sz w:val="28"/>
          <w:szCs w:val="28"/>
          <w:lang w:val="uk-UA"/>
        </w:rPr>
        <w:t>анітарному стані територій</w:t>
      </w:r>
      <w:r w:rsidRPr="00744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громади. </w:t>
      </w:r>
    </w:p>
    <w:p w14:paraId="042A0A79" w14:textId="7C4C711A" w:rsidR="00FB3176" w:rsidRPr="00744820" w:rsidRDefault="00FB3176" w:rsidP="00FB3176">
      <w:pPr>
        <w:ind w:firstLine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>Програма розроблена для здійснення ефективних і комплексних заходів з утримання територі</w:t>
      </w:r>
      <w:r>
        <w:rPr>
          <w:sz w:val="28"/>
          <w:szCs w:val="28"/>
          <w:lang w:val="uk-UA"/>
        </w:rPr>
        <w:t>й</w:t>
      </w:r>
      <w:r w:rsidRPr="00744820">
        <w:rPr>
          <w:sz w:val="28"/>
          <w:szCs w:val="28"/>
          <w:lang w:val="uk-UA"/>
        </w:rPr>
        <w:t xml:space="preserve"> в належному санітарному стані, поліпшення </w:t>
      </w:r>
      <w:r>
        <w:rPr>
          <w:sz w:val="28"/>
          <w:szCs w:val="28"/>
          <w:lang w:val="uk-UA"/>
        </w:rPr>
        <w:t>їх естетичного вигляду,</w:t>
      </w:r>
      <w:r w:rsidRPr="00744820">
        <w:rPr>
          <w:sz w:val="28"/>
          <w:szCs w:val="28"/>
          <w:lang w:val="uk-UA"/>
        </w:rPr>
        <w:t xml:space="preserve"> обслуговування та поточного ремонту зелених насадже</w:t>
      </w:r>
      <w:r>
        <w:rPr>
          <w:sz w:val="28"/>
          <w:szCs w:val="28"/>
          <w:lang w:val="uk-UA"/>
        </w:rPr>
        <w:t>нь, збереження та впорядкування об’</w:t>
      </w:r>
      <w:r w:rsidRPr="00744820">
        <w:rPr>
          <w:sz w:val="28"/>
          <w:szCs w:val="28"/>
          <w:lang w:val="uk-UA"/>
        </w:rPr>
        <w:t xml:space="preserve">єктів </w:t>
      </w:r>
      <w:r>
        <w:rPr>
          <w:sz w:val="28"/>
          <w:szCs w:val="28"/>
          <w:lang w:val="uk-UA"/>
        </w:rPr>
        <w:t xml:space="preserve">благоустрою </w:t>
      </w:r>
      <w:r w:rsidRPr="00744820">
        <w:rPr>
          <w:sz w:val="28"/>
          <w:szCs w:val="28"/>
          <w:lang w:val="uk-UA"/>
        </w:rPr>
        <w:t>загального користування</w:t>
      </w:r>
      <w:r w:rsidRPr="00744820">
        <w:rPr>
          <w:color w:val="000000"/>
          <w:sz w:val="28"/>
          <w:szCs w:val="28"/>
          <w:lang w:val="uk-UA" w:eastAsia="ru-RU"/>
        </w:rPr>
        <w:t xml:space="preserve">. </w:t>
      </w:r>
    </w:p>
    <w:p w14:paraId="5BE084C5" w14:textId="11B574D5" w:rsidR="00FB3176" w:rsidRPr="00744820" w:rsidRDefault="00FB3176" w:rsidP="00FB3176">
      <w:pPr>
        <w:ind w:firstLine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>Програма розроблена на виконання основних вимог Законів України:</w:t>
      </w:r>
    </w:p>
    <w:p w14:paraId="4F5257FA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 xml:space="preserve">«Про місцеве самоврядування в Україні»; </w:t>
      </w:r>
    </w:p>
    <w:p w14:paraId="2505E691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 xml:space="preserve">«Про благоустрій населених пунктів»; </w:t>
      </w:r>
    </w:p>
    <w:p w14:paraId="6E6B0CDC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 xml:space="preserve">«Про охорону навколишнього природного середовища»;  </w:t>
      </w:r>
    </w:p>
    <w:p w14:paraId="1BD93901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>«Про охорону і використання пам’ятників історії і культури»;</w:t>
      </w:r>
    </w:p>
    <w:p w14:paraId="776C902F" w14:textId="77777777" w:rsidR="00FB3176" w:rsidRDefault="00FB3176" w:rsidP="00BC0C12">
      <w:pPr>
        <w:ind w:left="567"/>
        <w:jc w:val="both"/>
        <w:rPr>
          <w:color w:val="000000"/>
          <w:sz w:val="28"/>
          <w:szCs w:val="28"/>
          <w:lang w:val="uk-UA" w:eastAsia="ru-RU"/>
        </w:rPr>
      </w:pPr>
      <w:r w:rsidRPr="00744820">
        <w:rPr>
          <w:color w:val="000000"/>
          <w:sz w:val="28"/>
          <w:szCs w:val="28"/>
          <w:lang w:val="uk-UA" w:eastAsia="ru-RU"/>
        </w:rPr>
        <w:t xml:space="preserve">- 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744820">
        <w:rPr>
          <w:color w:val="000000"/>
          <w:sz w:val="28"/>
          <w:szCs w:val="28"/>
          <w:lang w:val="uk-UA" w:eastAsia="ru-RU"/>
        </w:rPr>
        <w:t>«Про пр</w:t>
      </w:r>
      <w:r>
        <w:rPr>
          <w:color w:val="000000"/>
          <w:sz w:val="28"/>
          <w:szCs w:val="28"/>
          <w:lang w:val="uk-UA" w:eastAsia="ru-RU"/>
        </w:rPr>
        <w:t>иродно-заповідний фонд України».</w:t>
      </w:r>
    </w:p>
    <w:p w14:paraId="1AE45D74" w14:textId="794FBE5B" w:rsidR="00FB3176" w:rsidRPr="00744820" w:rsidRDefault="00FB3176" w:rsidP="00FB3176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З урахуванням положень інших нормативно-правових актів України:</w:t>
      </w:r>
    </w:p>
    <w:p w14:paraId="45E1E0B7" w14:textId="0E40D282" w:rsidR="00FB3176" w:rsidRPr="00744820" w:rsidRDefault="00FB3176" w:rsidP="00BC0C12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744820">
        <w:rPr>
          <w:color w:val="000000"/>
          <w:sz w:val="28"/>
          <w:szCs w:val="28"/>
          <w:lang w:val="uk-UA" w:eastAsia="ru-RU"/>
        </w:rPr>
        <w:t>- «Правил</w:t>
      </w:r>
      <w:r>
        <w:rPr>
          <w:color w:val="000000"/>
          <w:sz w:val="28"/>
          <w:szCs w:val="28"/>
          <w:lang w:val="uk-UA" w:eastAsia="ru-RU"/>
        </w:rPr>
        <w:t>а</w:t>
      </w:r>
      <w:r w:rsidRPr="00744820">
        <w:rPr>
          <w:color w:val="000000"/>
          <w:sz w:val="28"/>
          <w:szCs w:val="28"/>
          <w:lang w:val="uk-UA" w:eastAsia="ru-RU"/>
        </w:rPr>
        <w:t xml:space="preserve"> утримання зелених насаджень у населених пунктах України», затверджен</w:t>
      </w:r>
      <w:r>
        <w:rPr>
          <w:color w:val="000000"/>
          <w:sz w:val="28"/>
          <w:szCs w:val="28"/>
          <w:lang w:val="uk-UA" w:eastAsia="ru-RU"/>
        </w:rPr>
        <w:t>ні</w:t>
      </w:r>
      <w:r w:rsidRPr="00744820">
        <w:rPr>
          <w:color w:val="000000"/>
          <w:sz w:val="28"/>
          <w:szCs w:val="28"/>
          <w:lang w:val="uk-UA" w:eastAsia="ru-RU"/>
        </w:rPr>
        <w:t xml:space="preserve"> наказом Міністерства будівництва, архітектури та житлово-комунального господарства від 10.04.2006 № 105;                </w:t>
      </w:r>
    </w:p>
    <w:p w14:paraId="0576A174" w14:textId="529B2C20" w:rsidR="00FB3176" w:rsidRDefault="00FB3176" w:rsidP="00BC0C12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744820">
        <w:rPr>
          <w:color w:val="000000"/>
          <w:sz w:val="28"/>
          <w:szCs w:val="28"/>
          <w:lang w:val="uk-UA" w:eastAsia="ru-RU"/>
        </w:rPr>
        <w:t>- «Інструкці</w:t>
      </w:r>
      <w:r>
        <w:rPr>
          <w:color w:val="000000"/>
          <w:sz w:val="28"/>
          <w:szCs w:val="28"/>
          <w:lang w:val="uk-UA" w:eastAsia="ru-RU"/>
        </w:rPr>
        <w:t>я</w:t>
      </w:r>
      <w:r w:rsidRPr="00744820">
        <w:rPr>
          <w:color w:val="000000"/>
          <w:sz w:val="28"/>
          <w:szCs w:val="28"/>
          <w:lang w:val="uk-UA" w:eastAsia="ru-RU"/>
        </w:rPr>
        <w:t xml:space="preserve"> з інвентаризації зелених насаджень у населених пунктах України», затверджен</w:t>
      </w:r>
      <w:r>
        <w:rPr>
          <w:color w:val="000000"/>
          <w:sz w:val="28"/>
          <w:szCs w:val="28"/>
          <w:lang w:val="uk-UA" w:eastAsia="ru-RU"/>
        </w:rPr>
        <w:t>а</w:t>
      </w:r>
      <w:r w:rsidRPr="00744820">
        <w:rPr>
          <w:color w:val="000000"/>
          <w:sz w:val="28"/>
          <w:szCs w:val="28"/>
          <w:lang w:val="uk-UA" w:eastAsia="ru-RU"/>
        </w:rPr>
        <w:t xml:space="preserve"> наказом Державного комітету будівництва, архітектури та житлової політики України від 24.12.2001 № 226.</w:t>
      </w:r>
    </w:p>
    <w:p w14:paraId="331C91DE" w14:textId="77777777" w:rsidR="00FB3176" w:rsidRPr="00744820" w:rsidRDefault="00FB3176" w:rsidP="00FB3176">
      <w:pPr>
        <w:jc w:val="both"/>
        <w:rPr>
          <w:color w:val="000000"/>
          <w:sz w:val="28"/>
          <w:szCs w:val="28"/>
          <w:lang w:val="uk-UA" w:eastAsia="ru-RU"/>
        </w:rPr>
      </w:pPr>
    </w:p>
    <w:p w14:paraId="6A14CA5C" w14:textId="09AC7782" w:rsidR="00FB3176" w:rsidRDefault="00FB3176" w:rsidP="00BC0C12">
      <w:pPr>
        <w:shd w:val="clear" w:color="auto" w:fill="FFFFFF"/>
        <w:ind w:firstLine="567"/>
        <w:rPr>
          <w:b/>
          <w:color w:val="000000"/>
          <w:sz w:val="28"/>
          <w:szCs w:val="28"/>
          <w:lang w:val="uk-UA" w:eastAsia="ru-RU"/>
        </w:rPr>
      </w:pPr>
      <w:r w:rsidRPr="00744820">
        <w:rPr>
          <w:b/>
          <w:color w:val="000000"/>
          <w:sz w:val="28"/>
          <w:szCs w:val="28"/>
          <w:lang w:val="uk-UA" w:eastAsia="ru-RU"/>
        </w:rPr>
        <w:t xml:space="preserve">Сучасний стан КП «Благоустрій Кременчука» </w:t>
      </w:r>
    </w:p>
    <w:p w14:paraId="38715938" w14:textId="77777777" w:rsidR="00BC0C12" w:rsidRDefault="00BC0C12" w:rsidP="00BC0C12">
      <w:pPr>
        <w:shd w:val="clear" w:color="auto" w:fill="FFFFFF"/>
        <w:ind w:firstLine="567"/>
        <w:rPr>
          <w:b/>
          <w:color w:val="000000"/>
          <w:sz w:val="28"/>
          <w:szCs w:val="28"/>
          <w:lang w:val="uk-UA" w:eastAsia="ru-RU"/>
        </w:rPr>
      </w:pPr>
    </w:p>
    <w:p w14:paraId="3AA42E06" w14:textId="0F736217" w:rsidR="00FB3176" w:rsidRPr="00744820" w:rsidRDefault="00FB3176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КП «</w:t>
      </w:r>
      <w:r w:rsidRPr="00744820">
        <w:rPr>
          <w:sz w:val="28"/>
          <w:szCs w:val="28"/>
        </w:rPr>
        <w:t>Благоустрій Кременчука</w:t>
      </w:r>
      <w:r>
        <w:rPr>
          <w:sz w:val="28"/>
          <w:szCs w:val="28"/>
        </w:rPr>
        <w:t xml:space="preserve">» </w:t>
      </w:r>
      <w:r w:rsidRPr="00744820">
        <w:rPr>
          <w:sz w:val="28"/>
          <w:szCs w:val="28"/>
        </w:rPr>
        <w:t xml:space="preserve"> є багатофункціональним, спеціалізованим підприємством, діяльність якого спрямована на виконання робіт з благоустрою </w:t>
      </w:r>
      <w:r w:rsidR="00AE2F96">
        <w:rPr>
          <w:sz w:val="28"/>
          <w:szCs w:val="28"/>
        </w:rPr>
        <w:t>Кременчуцької міської територіальної громади</w:t>
      </w:r>
      <w:r w:rsidRPr="00744820">
        <w:rPr>
          <w:sz w:val="28"/>
          <w:szCs w:val="28"/>
        </w:rPr>
        <w:t xml:space="preserve">. </w:t>
      </w:r>
    </w:p>
    <w:p w14:paraId="478666A9" w14:textId="77777777" w:rsidR="00FB3176" w:rsidRPr="00744820" w:rsidRDefault="00FB3176" w:rsidP="00FB3176">
      <w:pPr>
        <w:pStyle w:val="a3"/>
        <w:ind w:firstLine="567"/>
        <w:rPr>
          <w:b/>
          <w:bCs/>
          <w:i/>
          <w:iCs/>
          <w:sz w:val="28"/>
          <w:szCs w:val="28"/>
        </w:rPr>
      </w:pPr>
      <w:r w:rsidRPr="00744820">
        <w:rPr>
          <w:sz w:val="28"/>
          <w:szCs w:val="28"/>
        </w:rPr>
        <w:t xml:space="preserve">До цих робіт відносяться: </w:t>
      </w:r>
    </w:p>
    <w:p w14:paraId="0A1D2A01" w14:textId="77777777" w:rsidR="00FB3176" w:rsidRPr="00744820" w:rsidRDefault="00FB3176" w:rsidP="00BC0C12">
      <w:pPr>
        <w:pStyle w:val="a3"/>
        <w:ind w:left="567"/>
        <w:rPr>
          <w:sz w:val="28"/>
          <w:szCs w:val="28"/>
        </w:rPr>
      </w:pPr>
      <w:r w:rsidRPr="00744820">
        <w:rPr>
          <w:sz w:val="28"/>
          <w:szCs w:val="28"/>
        </w:rPr>
        <w:t>- роботи з утримання</w:t>
      </w:r>
      <w:r w:rsidRPr="00743A95">
        <w:rPr>
          <w:sz w:val="28"/>
          <w:szCs w:val="28"/>
        </w:rPr>
        <w:t>, капітального ремонту</w:t>
      </w:r>
      <w:r>
        <w:rPr>
          <w:sz w:val="28"/>
          <w:szCs w:val="28"/>
        </w:rPr>
        <w:t>, розвитку зеленої зони</w:t>
      </w:r>
      <w:r w:rsidRPr="00744820">
        <w:rPr>
          <w:sz w:val="28"/>
          <w:szCs w:val="28"/>
        </w:rPr>
        <w:t>;</w:t>
      </w:r>
    </w:p>
    <w:p w14:paraId="1BE11C37" w14:textId="77777777" w:rsidR="00FB3176" w:rsidRPr="0052271D" w:rsidRDefault="00FB3176" w:rsidP="00BC0C12">
      <w:pPr>
        <w:pStyle w:val="a3"/>
        <w:ind w:left="567"/>
        <w:rPr>
          <w:color w:val="000000"/>
          <w:sz w:val="28"/>
          <w:szCs w:val="28"/>
        </w:rPr>
      </w:pPr>
      <w:r w:rsidRPr="0052271D">
        <w:rPr>
          <w:color w:val="000000"/>
          <w:sz w:val="28"/>
          <w:szCs w:val="28"/>
        </w:rPr>
        <w:t>- покіс трави та бур’янів;</w:t>
      </w:r>
    </w:p>
    <w:p w14:paraId="26043822" w14:textId="77777777" w:rsidR="00FB3176" w:rsidRPr="00744820" w:rsidRDefault="00FB3176" w:rsidP="00BC0C12">
      <w:pPr>
        <w:pStyle w:val="a3"/>
        <w:ind w:left="567"/>
        <w:rPr>
          <w:sz w:val="28"/>
          <w:szCs w:val="28"/>
        </w:rPr>
      </w:pPr>
      <w:r w:rsidRPr="00744820">
        <w:rPr>
          <w:sz w:val="28"/>
          <w:szCs w:val="28"/>
        </w:rPr>
        <w:t>- утримання та прибирання бульварів, скверів, розподільчих смуг</w:t>
      </w:r>
      <w:r>
        <w:rPr>
          <w:sz w:val="28"/>
          <w:szCs w:val="28"/>
        </w:rPr>
        <w:t xml:space="preserve"> тощо</w:t>
      </w:r>
      <w:r w:rsidRPr="00744820">
        <w:rPr>
          <w:sz w:val="28"/>
          <w:szCs w:val="28"/>
        </w:rPr>
        <w:t>;</w:t>
      </w:r>
    </w:p>
    <w:p w14:paraId="0AEA3524" w14:textId="77777777" w:rsidR="00FB3176" w:rsidRPr="00744820" w:rsidRDefault="00FB3176" w:rsidP="00BC0C12">
      <w:pPr>
        <w:pStyle w:val="a3"/>
        <w:ind w:left="567"/>
        <w:rPr>
          <w:sz w:val="28"/>
          <w:szCs w:val="28"/>
        </w:rPr>
      </w:pPr>
      <w:r w:rsidRPr="00744820">
        <w:rPr>
          <w:sz w:val="28"/>
          <w:szCs w:val="28"/>
        </w:rPr>
        <w:t>- утримання станцій перекачок зливових вод;</w:t>
      </w:r>
    </w:p>
    <w:p w14:paraId="56054FD0" w14:textId="611D34FC" w:rsidR="00FB3176" w:rsidRPr="00744820" w:rsidRDefault="00FB3176" w:rsidP="00BC0C12">
      <w:pPr>
        <w:pStyle w:val="a3"/>
        <w:ind w:left="567"/>
        <w:jc w:val="left"/>
        <w:rPr>
          <w:sz w:val="28"/>
          <w:szCs w:val="28"/>
        </w:rPr>
      </w:pPr>
      <w:r w:rsidRPr="00744820">
        <w:rPr>
          <w:sz w:val="28"/>
          <w:szCs w:val="28"/>
        </w:rPr>
        <w:t>- утрим</w:t>
      </w:r>
      <w:r>
        <w:rPr>
          <w:sz w:val="28"/>
          <w:szCs w:val="28"/>
        </w:rPr>
        <w:t>ання та поточний ремонт систем автоматичного поливу</w:t>
      </w:r>
      <w:r w:rsidRPr="00FB3176">
        <w:rPr>
          <w:sz w:val="28"/>
          <w:szCs w:val="28"/>
        </w:rPr>
        <w:t xml:space="preserve"> </w:t>
      </w:r>
      <w:r>
        <w:rPr>
          <w:sz w:val="28"/>
          <w:szCs w:val="28"/>
        </w:rPr>
        <w:t>та фонтанів</w:t>
      </w:r>
      <w:r w:rsidRPr="00744820">
        <w:rPr>
          <w:sz w:val="28"/>
          <w:szCs w:val="28"/>
        </w:rPr>
        <w:t>;</w:t>
      </w:r>
    </w:p>
    <w:p w14:paraId="24D3BF12" w14:textId="53C5CE5B" w:rsidR="00FB3176" w:rsidRDefault="00FB3176" w:rsidP="00BC0C12">
      <w:pPr>
        <w:pStyle w:val="a3"/>
        <w:ind w:left="567"/>
        <w:jc w:val="left"/>
        <w:rPr>
          <w:sz w:val="28"/>
          <w:szCs w:val="28"/>
        </w:rPr>
      </w:pPr>
      <w:r w:rsidRPr="00744820">
        <w:rPr>
          <w:sz w:val="28"/>
          <w:szCs w:val="28"/>
        </w:rPr>
        <w:t>- утримання</w:t>
      </w:r>
      <w:r>
        <w:rPr>
          <w:sz w:val="28"/>
          <w:szCs w:val="28"/>
        </w:rPr>
        <w:t xml:space="preserve">, </w:t>
      </w:r>
      <w:r w:rsidRPr="00744820">
        <w:rPr>
          <w:sz w:val="28"/>
          <w:szCs w:val="28"/>
        </w:rPr>
        <w:t xml:space="preserve">обслуговування </w:t>
      </w:r>
      <w:r>
        <w:rPr>
          <w:sz w:val="28"/>
          <w:szCs w:val="28"/>
        </w:rPr>
        <w:t xml:space="preserve"> та ремонт </w:t>
      </w:r>
      <w:r w:rsidRPr="00744820">
        <w:rPr>
          <w:sz w:val="28"/>
          <w:szCs w:val="28"/>
        </w:rPr>
        <w:t>зупинок громадського транспорту</w:t>
      </w:r>
      <w:r>
        <w:rPr>
          <w:sz w:val="28"/>
          <w:szCs w:val="28"/>
        </w:rPr>
        <w:t>;</w:t>
      </w:r>
    </w:p>
    <w:p w14:paraId="6A55ED94" w14:textId="58FDC0A3" w:rsidR="00FB3176" w:rsidRDefault="00FB3176" w:rsidP="00BC0C12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- б</w:t>
      </w:r>
      <w:r w:rsidRPr="00863409">
        <w:rPr>
          <w:sz w:val="28"/>
          <w:szCs w:val="28"/>
        </w:rPr>
        <w:t xml:space="preserve">лагоустрій </w:t>
      </w:r>
      <w:r>
        <w:rPr>
          <w:sz w:val="28"/>
          <w:szCs w:val="28"/>
        </w:rPr>
        <w:t xml:space="preserve">закріплених </w:t>
      </w:r>
      <w:r w:rsidRPr="00863409">
        <w:rPr>
          <w:sz w:val="28"/>
          <w:szCs w:val="28"/>
        </w:rPr>
        <w:t>територій</w:t>
      </w:r>
      <w:r>
        <w:rPr>
          <w:sz w:val="28"/>
          <w:szCs w:val="28"/>
        </w:rPr>
        <w:t>;</w:t>
      </w:r>
    </w:p>
    <w:p w14:paraId="0C7EBB61" w14:textId="57A78BF1" w:rsidR="00FB3176" w:rsidRDefault="00FB3176" w:rsidP="00BC0C12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- демонтаж та евакуація безхазяйного майна;</w:t>
      </w:r>
    </w:p>
    <w:p w14:paraId="7D883103" w14:textId="6AF5E3E4" w:rsidR="00FB3176" w:rsidRPr="00170926" w:rsidRDefault="00FB3176" w:rsidP="00BC0C12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- в</w:t>
      </w:r>
      <w:r w:rsidRPr="00863409">
        <w:rPr>
          <w:sz w:val="28"/>
          <w:szCs w:val="28"/>
        </w:rPr>
        <w:t xml:space="preserve">становлення та обслуговування </w:t>
      </w:r>
      <w:r w:rsidR="00A366B4">
        <w:rPr>
          <w:sz w:val="28"/>
          <w:szCs w:val="28"/>
        </w:rPr>
        <w:t>н</w:t>
      </w:r>
      <w:r w:rsidRPr="00863409">
        <w:rPr>
          <w:sz w:val="28"/>
          <w:szCs w:val="28"/>
        </w:rPr>
        <w:t>оворічної ялинки міста</w:t>
      </w:r>
      <w:r>
        <w:rPr>
          <w:sz w:val="28"/>
          <w:szCs w:val="28"/>
        </w:rPr>
        <w:t>.</w:t>
      </w:r>
    </w:p>
    <w:p w14:paraId="1B4B99D8" w14:textId="1453F9E2" w:rsidR="00BC0C12" w:rsidRDefault="00FB3176" w:rsidP="00A366B4">
      <w:pPr>
        <w:pStyle w:val="a3"/>
        <w:ind w:firstLine="567"/>
        <w:rPr>
          <w:sz w:val="28"/>
          <w:szCs w:val="28"/>
        </w:rPr>
      </w:pPr>
      <w:r w:rsidRPr="00A366B4">
        <w:rPr>
          <w:sz w:val="28"/>
          <w:szCs w:val="28"/>
        </w:rPr>
        <w:t xml:space="preserve">На утриманні в КП «Благоустрій Кременчука» перебувають </w:t>
      </w:r>
      <w:r w:rsidR="00A366B4" w:rsidRPr="00A366B4">
        <w:rPr>
          <w:sz w:val="28"/>
          <w:szCs w:val="28"/>
        </w:rPr>
        <w:t>3 парки (парк «Студентський», парк «Слави», парк МЮДа</w:t>
      </w:r>
      <w:r w:rsidR="00A366B4">
        <w:rPr>
          <w:sz w:val="28"/>
          <w:szCs w:val="28"/>
        </w:rPr>
        <w:t>)</w:t>
      </w:r>
      <w:r w:rsidR="00A366B4" w:rsidRPr="00A366B4">
        <w:rPr>
          <w:sz w:val="28"/>
          <w:szCs w:val="28"/>
        </w:rPr>
        <w:t xml:space="preserve"> та 29 скверів (це 82,5 га), </w:t>
      </w:r>
      <w:r w:rsidR="00AE2F96">
        <w:rPr>
          <w:sz w:val="28"/>
          <w:szCs w:val="28"/>
        </w:rPr>
        <w:t xml:space="preserve">                   </w:t>
      </w:r>
      <w:r w:rsidR="00A366B4" w:rsidRPr="00A366B4">
        <w:rPr>
          <w:sz w:val="28"/>
          <w:szCs w:val="28"/>
        </w:rPr>
        <w:t>6,8 тис.</w:t>
      </w:r>
      <w:r w:rsidR="00AE2F96">
        <w:rPr>
          <w:sz w:val="28"/>
          <w:szCs w:val="28"/>
        </w:rPr>
        <w:t xml:space="preserve"> </w:t>
      </w:r>
      <w:r w:rsidR="00DE05D7" w:rsidRPr="00A366B4">
        <w:rPr>
          <w:sz w:val="28"/>
          <w:szCs w:val="28"/>
        </w:rPr>
        <w:t>кв</w:t>
      </w:r>
      <w:r w:rsidR="00EB3408">
        <w:rPr>
          <w:sz w:val="28"/>
          <w:szCs w:val="28"/>
        </w:rPr>
        <w:t>.</w:t>
      </w:r>
      <w:r w:rsidR="00AE2F96">
        <w:rPr>
          <w:sz w:val="28"/>
          <w:szCs w:val="28"/>
        </w:rPr>
        <w:t xml:space="preserve"> </w:t>
      </w:r>
      <w:r w:rsidR="00BC0C12">
        <w:rPr>
          <w:sz w:val="28"/>
          <w:szCs w:val="28"/>
        </w:rPr>
        <w:t xml:space="preserve">м </w:t>
      </w:r>
      <w:r w:rsidR="00A366B4" w:rsidRPr="00A366B4">
        <w:rPr>
          <w:sz w:val="28"/>
          <w:szCs w:val="28"/>
        </w:rPr>
        <w:t>квітників, 264 зупинки громадського транспорту,  9 станцій пере</w:t>
      </w:r>
      <w:r w:rsidR="00AE2F96">
        <w:rPr>
          <w:sz w:val="28"/>
          <w:szCs w:val="28"/>
        </w:rPr>
        <w:t>-</w:t>
      </w:r>
      <w:r w:rsidR="00A366B4" w:rsidRPr="00A366B4">
        <w:rPr>
          <w:sz w:val="28"/>
          <w:szCs w:val="28"/>
        </w:rPr>
        <w:t xml:space="preserve">качки зливових вод, 50 пам’ятників та </w:t>
      </w:r>
      <w:r w:rsidR="00EB3408" w:rsidRPr="00A366B4">
        <w:rPr>
          <w:sz w:val="28"/>
          <w:szCs w:val="28"/>
        </w:rPr>
        <w:t>пам’ят</w:t>
      </w:r>
      <w:r w:rsidR="00EB3408">
        <w:rPr>
          <w:sz w:val="28"/>
          <w:szCs w:val="28"/>
        </w:rPr>
        <w:t>них зна</w:t>
      </w:r>
      <w:r w:rsidR="00AE2F96">
        <w:rPr>
          <w:sz w:val="28"/>
          <w:szCs w:val="28"/>
        </w:rPr>
        <w:t xml:space="preserve">ків, </w:t>
      </w:r>
      <w:r w:rsidR="00AE2F96" w:rsidRPr="00A366B4">
        <w:rPr>
          <w:sz w:val="28"/>
          <w:szCs w:val="28"/>
        </w:rPr>
        <w:t>32 металев</w:t>
      </w:r>
      <w:r w:rsidR="00AE2F96">
        <w:rPr>
          <w:sz w:val="28"/>
          <w:szCs w:val="28"/>
        </w:rPr>
        <w:t>і</w:t>
      </w:r>
      <w:r w:rsidR="00AE2F96" w:rsidRPr="00A366B4">
        <w:rPr>
          <w:sz w:val="28"/>
          <w:szCs w:val="28"/>
        </w:rPr>
        <w:t xml:space="preserve"> конструкці</w:t>
      </w:r>
      <w:r w:rsidR="00AE2F96">
        <w:rPr>
          <w:sz w:val="28"/>
          <w:szCs w:val="28"/>
        </w:rPr>
        <w:t>ї,</w:t>
      </w:r>
    </w:p>
    <w:p w14:paraId="5C585CAC" w14:textId="77777777" w:rsidR="00DE05D7" w:rsidRDefault="00DE05D7" w:rsidP="00062BB0">
      <w:pPr>
        <w:jc w:val="right"/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</w:t>
      </w:r>
      <w:r w:rsidRPr="004A168E">
        <w:rPr>
          <w:b/>
          <w:color w:val="000000"/>
          <w:lang w:val="uk-UA"/>
        </w:rPr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</w:t>
      </w:r>
    </w:p>
    <w:p w14:paraId="7E95FF4B" w14:textId="77777777" w:rsidR="00BC0C12" w:rsidRDefault="00BC0C12" w:rsidP="00A366B4">
      <w:pPr>
        <w:pStyle w:val="a3"/>
        <w:ind w:firstLine="567"/>
        <w:rPr>
          <w:sz w:val="28"/>
          <w:szCs w:val="28"/>
        </w:rPr>
      </w:pPr>
    </w:p>
    <w:p w14:paraId="4E1AB7B4" w14:textId="3202B79B" w:rsidR="00FB3176" w:rsidRDefault="00A366B4" w:rsidP="00EB3408">
      <w:pPr>
        <w:pStyle w:val="a3"/>
        <w:rPr>
          <w:sz w:val="28"/>
          <w:szCs w:val="28"/>
        </w:rPr>
      </w:pPr>
      <w:r w:rsidRPr="00A366B4">
        <w:rPr>
          <w:sz w:val="28"/>
          <w:szCs w:val="28"/>
        </w:rPr>
        <w:t xml:space="preserve">а також малі архітектурні форми. </w:t>
      </w:r>
    </w:p>
    <w:p w14:paraId="7206666E" w14:textId="66ED4FFC" w:rsidR="00FB3176" w:rsidRPr="00912F13" w:rsidRDefault="00FB3176" w:rsidP="00FB3176">
      <w:pPr>
        <w:pStyle w:val="a3"/>
        <w:ind w:firstLine="567"/>
        <w:rPr>
          <w:sz w:val="28"/>
          <w:szCs w:val="28"/>
        </w:rPr>
      </w:pPr>
      <w:r w:rsidRPr="00912F13">
        <w:rPr>
          <w:sz w:val="28"/>
          <w:szCs w:val="28"/>
        </w:rPr>
        <w:t xml:space="preserve">Загальна площа територій </w:t>
      </w:r>
      <w:r w:rsidR="00BC0C12">
        <w:rPr>
          <w:sz w:val="28"/>
          <w:szCs w:val="28"/>
        </w:rPr>
        <w:t>Кременчуцької міської територіальної громади</w:t>
      </w:r>
      <w:r w:rsidRPr="00912F13">
        <w:rPr>
          <w:sz w:val="28"/>
          <w:szCs w:val="28"/>
        </w:rPr>
        <w:t xml:space="preserve"> для утримання в належному санітарному стані складає  </w:t>
      </w:r>
      <w:r>
        <w:rPr>
          <w:sz w:val="28"/>
          <w:szCs w:val="28"/>
        </w:rPr>
        <w:t>61</w:t>
      </w:r>
      <w:r w:rsidR="00A366B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366B4">
        <w:rPr>
          <w:sz w:val="28"/>
          <w:szCs w:val="28"/>
        </w:rPr>
        <w:t>52</w:t>
      </w:r>
      <w:r w:rsidRPr="00912F13">
        <w:rPr>
          <w:sz w:val="28"/>
          <w:szCs w:val="28"/>
        </w:rPr>
        <w:t xml:space="preserve"> га.  </w:t>
      </w:r>
    </w:p>
    <w:p w14:paraId="7A947554" w14:textId="352F8E7F" w:rsidR="00FB3176" w:rsidRPr="00912F13" w:rsidRDefault="00FB3176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912F13">
        <w:rPr>
          <w:sz w:val="28"/>
          <w:szCs w:val="28"/>
        </w:rPr>
        <w:t xml:space="preserve">а балансі підприємства перебувають фонтани у сквері </w:t>
      </w:r>
      <w:r w:rsidR="00DE05D7">
        <w:rPr>
          <w:sz w:val="28"/>
          <w:szCs w:val="28"/>
        </w:rPr>
        <w:t>«</w:t>
      </w:r>
      <w:r w:rsidRPr="00912F13">
        <w:rPr>
          <w:sz w:val="28"/>
          <w:szCs w:val="28"/>
        </w:rPr>
        <w:t xml:space="preserve">імені </w:t>
      </w:r>
      <w:r>
        <w:rPr>
          <w:sz w:val="28"/>
          <w:szCs w:val="28"/>
        </w:rPr>
        <w:t>Олега</w:t>
      </w:r>
      <w:r w:rsidRPr="00912F13">
        <w:rPr>
          <w:sz w:val="28"/>
          <w:szCs w:val="28"/>
        </w:rPr>
        <w:t xml:space="preserve"> Бабаєва</w:t>
      </w:r>
      <w:r w:rsidR="00DE05D7">
        <w:rPr>
          <w:sz w:val="28"/>
          <w:szCs w:val="28"/>
        </w:rPr>
        <w:t>»</w:t>
      </w:r>
      <w:r w:rsidRPr="00912F13">
        <w:rPr>
          <w:sz w:val="28"/>
          <w:szCs w:val="28"/>
        </w:rPr>
        <w:t>, на бульварі</w:t>
      </w:r>
      <w:r w:rsidR="00A366B4">
        <w:rPr>
          <w:sz w:val="28"/>
          <w:szCs w:val="28"/>
        </w:rPr>
        <w:t xml:space="preserve"> Українського відродження</w:t>
      </w:r>
      <w:r>
        <w:rPr>
          <w:sz w:val="28"/>
          <w:szCs w:val="28"/>
        </w:rPr>
        <w:t xml:space="preserve">, на розі вулиці Київської та проспекту Свободи, а також </w:t>
      </w:r>
      <w:r w:rsidR="00A366B4">
        <w:rPr>
          <w:sz w:val="28"/>
          <w:szCs w:val="28"/>
        </w:rPr>
        <w:t>10</w:t>
      </w:r>
      <w:r>
        <w:rPr>
          <w:sz w:val="28"/>
          <w:szCs w:val="28"/>
        </w:rPr>
        <w:t xml:space="preserve"> систем автоматичного поливу зелених зон.</w:t>
      </w:r>
      <w:r w:rsidRPr="00912F13">
        <w:rPr>
          <w:sz w:val="28"/>
          <w:szCs w:val="28"/>
        </w:rPr>
        <w:t xml:space="preserve"> </w:t>
      </w:r>
    </w:p>
    <w:p w14:paraId="6557EC31" w14:textId="3109595F" w:rsidR="00FB3176" w:rsidRPr="00912F13" w:rsidRDefault="00A366B4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Штатна ч</w:t>
      </w:r>
      <w:r w:rsidR="00FB3176" w:rsidRPr="00912F13">
        <w:rPr>
          <w:sz w:val="28"/>
          <w:szCs w:val="28"/>
        </w:rPr>
        <w:t>исельність працівників</w:t>
      </w:r>
      <w:r w:rsidR="00FB3176">
        <w:rPr>
          <w:sz w:val="28"/>
          <w:szCs w:val="28"/>
        </w:rPr>
        <w:t xml:space="preserve">, </w:t>
      </w:r>
      <w:r w:rsidR="00FB3176" w:rsidRPr="00912F13">
        <w:rPr>
          <w:sz w:val="28"/>
          <w:szCs w:val="28"/>
        </w:rPr>
        <w:t>необхідних для безперебійної  роботи підприємства</w:t>
      </w:r>
      <w:r w:rsidR="00DE05D7">
        <w:rPr>
          <w:sz w:val="28"/>
          <w:szCs w:val="28"/>
        </w:rPr>
        <w:t>,</w:t>
      </w:r>
      <w:r w:rsidR="00FB3176" w:rsidRPr="00912F13">
        <w:rPr>
          <w:sz w:val="28"/>
          <w:szCs w:val="28"/>
        </w:rPr>
        <w:t xml:space="preserve"> становить</w:t>
      </w:r>
      <w:r w:rsidR="00FB3176">
        <w:rPr>
          <w:sz w:val="28"/>
          <w:szCs w:val="28"/>
        </w:rPr>
        <w:t xml:space="preserve"> 33</w:t>
      </w:r>
      <w:r>
        <w:rPr>
          <w:sz w:val="28"/>
          <w:szCs w:val="28"/>
        </w:rPr>
        <w:t>5</w:t>
      </w:r>
      <w:r w:rsidR="00FB3176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="00FB3176" w:rsidRPr="00912F13">
        <w:rPr>
          <w:sz w:val="28"/>
          <w:szCs w:val="28"/>
        </w:rPr>
        <w:t xml:space="preserve">б. Також </w:t>
      </w:r>
      <w:r w:rsidR="00FB3176">
        <w:rPr>
          <w:sz w:val="28"/>
          <w:szCs w:val="28"/>
        </w:rPr>
        <w:t>планується залуч</w:t>
      </w:r>
      <w:r w:rsidR="00AE2F96">
        <w:rPr>
          <w:sz w:val="28"/>
          <w:szCs w:val="28"/>
        </w:rPr>
        <w:t>ення</w:t>
      </w:r>
      <w:r w:rsidR="00FB3176" w:rsidRPr="00912F13">
        <w:rPr>
          <w:sz w:val="28"/>
          <w:szCs w:val="28"/>
        </w:rPr>
        <w:t xml:space="preserve"> ос</w:t>
      </w:r>
      <w:r w:rsidR="00AE2F96">
        <w:rPr>
          <w:sz w:val="28"/>
          <w:szCs w:val="28"/>
        </w:rPr>
        <w:t>іб</w:t>
      </w:r>
      <w:r w:rsidR="00FB3176">
        <w:rPr>
          <w:sz w:val="28"/>
          <w:szCs w:val="28"/>
        </w:rPr>
        <w:t xml:space="preserve"> для виконання суспільно корисних</w:t>
      </w:r>
      <w:r w:rsidR="00FB3176" w:rsidRPr="00912F13">
        <w:rPr>
          <w:sz w:val="28"/>
          <w:szCs w:val="28"/>
        </w:rPr>
        <w:t xml:space="preserve"> робіт</w:t>
      </w:r>
      <w:r w:rsidR="00FB3176">
        <w:rPr>
          <w:sz w:val="28"/>
          <w:szCs w:val="28"/>
        </w:rPr>
        <w:t>.</w:t>
      </w:r>
      <w:r w:rsidR="00FB3176" w:rsidRPr="00912F13">
        <w:rPr>
          <w:sz w:val="28"/>
          <w:szCs w:val="28"/>
        </w:rPr>
        <w:t xml:space="preserve"> </w:t>
      </w:r>
    </w:p>
    <w:p w14:paraId="790CEFCF" w14:textId="1568120E" w:rsidR="00FB3176" w:rsidRDefault="00FB3176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КП</w:t>
      </w:r>
      <w:r w:rsidRPr="00744820">
        <w:rPr>
          <w:sz w:val="28"/>
          <w:szCs w:val="28"/>
        </w:rPr>
        <w:t xml:space="preserve"> «Благоустрій Кременчука» має дві виробничі бази загальною площею </w:t>
      </w:r>
      <w:r>
        <w:rPr>
          <w:sz w:val="28"/>
          <w:szCs w:val="28"/>
        </w:rPr>
        <w:t xml:space="preserve">    </w:t>
      </w:r>
      <w:r w:rsidRPr="00875671">
        <w:rPr>
          <w:sz w:val="28"/>
          <w:szCs w:val="28"/>
        </w:rPr>
        <w:t>1,73 га</w:t>
      </w:r>
      <w:r w:rsidRPr="00744820">
        <w:rPr>
          <w:sz w:val="28"/>
          <w:szCs w:val="28"/>
        </w:rPr>
        <w:t>, на  яких розташовані майстерні та бокси для обслуговування техніки</w:t>
      </w:r>
      <w:r w:rsidR="00636887">
        <w:rPr>
          <w:sz w:val="28"/>
          <w:szCs w:val="28"/>
        </w:rPr>
        <w:t xml:space="preserve">. </w:t>
      </w:r>
      <w:r w:rsidRPr="00744820">
        <w:rPr>
          <w:sz w:val="28"/>
          <w:szCs w:val="28"/>
        </w:rPr>
        <w:t xml:space="preserve"> </w:t>
      </w:r>
      <w:r w:rsidR="00636887">
        <w:rPr>
          <w:sz w:val="28"/>
          <w:szCs w:val="28"/>
        </w:rPr>
        <w:t xml:space="preserve">Техніки на </w:t>
      </w:r>
      <w:r w:rsidRPr="00744820">
        <w:rPr>
          <w:sz w:val="28"/>
          <w:szCs w:val="28"/>
        </w:rPr>
        <w:t>пі</w:t>
      </w:r>
      <w:r>
        <w:rPr>
          <w:sz w:val="28"/>
          <w:szCs w:val="28"/>
        </w:rPr>
        <w:t>дприємстві налічується</w:t>
      </w:r>
      <w:r w:rsidR="00A366B4">
        <w:rPr>
          <w:sz w:val="28"/>
          <w:szCs w:val="28"/>
        </w:rPr>
        <w:t xml:space="preserve"> близько 70</w:t>
      </w:r>
      <w:r w:rsidRPr="00744820">
        <w:rPr>
          <w:sz w:val="28"/>
          <w:szCs w:val="28"/>
        </w:rPr>
        <w:t xml:space="preserve"> одиниць</w:t>
      </w:r>
      <w:r>
        <w:rPr>
          <w:sz w:val="28"/>
          <w:szCs w:val="28"/>
        </w:rPr>
        <w:t xml:space="preserve"> та 1</w:t>
      </w:r>
      <w:r w:rsidR="00A366B4">
        <w:rPr>
          <w:sz w:val="28"/>
          <w:szCs w:val="28"/>
        </w:rPr>
        <w:t>75</w:t>
      </w:r>
      <w:r>
        <w:rPr>
          <w:sz w:val="28"/>
          <w:szCs w:val="28"/>
        </w:rPr>
        <w:t xml:space="preserve"> одиниць</w:t>
      </w:r>
      <w:r w:rsidRPr="00744820">
        <w:rPr>
          <w:sz w:val="28"/>
          <w:szCs w:val="28"/>
        </w:rPr>
        <w:t xml:space="preserve"> обладнання по догляду  за зеленими насадженнями, для  прибирання території та інше обладнання.</w:t>
      </w:r>
    </w:p>
    <w:p w14:paraId="133BC281" w14:textId="77777777" w:rsidR="00FB3176" w:rsidRDefault="00FB3176" w:rsidP="00FB3176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 щодо об’єктів, які обслуговує</w:t>
      </w:r>
    </w:p>
    <w:p w14:paraId="76A187BB" w14:textId="77777777" w:rsidR="00FB3176" w:rsidRDefault="00FB3176" w:rsidP="00FB3176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КП «Благоустрій Кременчука»</w:t>
      </w:r>
    </w:p>
    <w:tbl>
      <w:tblPr>
        <w:tblW w:w="97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5253"/>
        <w:gridCol w:w="1418"/>
        <w:gridCol w:w="2276"/>
      </w:tblGrid>
      <w:tr w:rsidR="00A366B4" w:rsidRPr="00D0574A" w14:paraId="087CCD63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7D78B2A9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1A6B01B8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2DC14B" w14:textId="77777777" w:rsidR="00A366B4" w:rsidRPr="003E0660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Одиниці</w:t>
            </w:r>
          </w:p>
          <w:p w14:paraId="745D1EBA" w14:textId="77777777" w:rsidR="00A366B4" w:rsidRPr="003E0660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370C686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A366B4" w:rsidRPr="00D0574A" w14:paraId="719AFD1B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36E0061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4B575463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парків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4D293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5B33E9B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58,88</w:t>
            </w:r>
          </w:p>
        </w:tc>
      </w:tr>
      <w:tr w:rsidR="00A366B4" w:rsidRPr="00D0574A" w14:paraId="3906040E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61ECE1E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57A346BD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скверів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DDA91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2BAD78F4" w14:textId="77777777" w:rsidR="00A366B4" w:rsidRPr="003E0660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A366B4" w:rsidRPr="00D0574A" w14:paraId="6CBC11E9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36D657A4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57ECFE27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розподільчих смуг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DEF443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94D7CD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6,45</w:t>
            </w:r>
          </w:p>
        </w:tc>
      </w:tr>
      <w:tr w:rsidR="00A366B4" w:rsidRPr="00D0574A" w14:paraId="1851BD90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0607F981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7AFB8607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територій для прибирання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51B54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FA42CA6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612,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</w:tr>
      <w:tr w:rsidR="00A366B4" w:rsidRPr="00D0574A" w14:paraId="1476A100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12E20E50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054BD41B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квітників</w:t>
            </w:r>
          </w:p>
        </w:tc>
        <w:tc>
          <w:tcPr>
            <w:tcW w:w="1418" w:type="dxa"/>
            <w:shd w:val="clear" w:color="auto" w:fill="FFFFFF"/>
          </w:tcPr>
          <w:p w14:paraId="4914B665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кв. м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AA62F70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6814,6</w:t>
            </w:r>
          </w:p>
        </w:tc>
      </w:tr>
      <w:tr w:rsidR="00A366B4" w:rsidRPr="00D0574A" w14:paraId="27DF8A9F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260B312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166968D5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для покосу</w:t>
            </w:r>
          </w:p>
        </w:tc>
        <w:tc>
          <w:tcPr>
            <w:tcW w:w="1418" w:type="dxa"/>
            <w:shd w:val="clear" w:color="auto" w:fill="FFFFFF"/>
          </w:tcPr>
          <w:p w14:paraId="64E767A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1C814FCF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422,88</w:t>
            </w:r>
          </w:p>
        </w:tc>
      </w:tr>
      <w:tr w:rsidR="00A366B4" w:rsidRPr="00D0574A" w14:paraId="43D5A086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45D5C81C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356AA58D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упинк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громадського транспорту для утримання в належному санітарному стані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5DE1B8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47A94555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A366B4" w:rsidRPr="00D0574A" w14:paraId="1050AD39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757C1BE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35485ED7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Станції перекачки зливових вод</w:t>
            </w:r>
          </w:p>
        </w:tc>
        <w:tc>
          <w:tcPr>
            <w:tcW w:w="1418" w:type="dxa"/>
            <w:shd w:val="clear" w:color="auto" w:fill="FFFFFF"/>
          </w:tcPr>
          <w:p w14:paraId="346B2EC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0EEF605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A366B4" w:rsidRPr="007E4DDD" w14:paraId="35F981F0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02122A98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0DF8B641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Системи автоматичного поливу</w:t>
            </w:r>
          </w:p>
        </w:tc>
        <w:tc>
          <w:tcPr>
            <w:tcW w:w="1418" w:type="dxa"/>
            <w:shd w:val="clear" w:color="auto" w:fill="FFFFFF"/>
          </w:tcPr>
          <w:p w14:paraId="1974957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2896A30A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5F17A358" w14:textId="77777777" w:rsidR="00FB3176" w:rsidRDefault="00FB3176" w:rsidP="00FB3176">
      <w:pPr>
        <w:ind w:firstLine="709"/>
        <w:jc w:val="center"/>
        <w:rPr>
          <w:b/>
          <w:sz w:val="28"/>
          <w:szCs w:val="28"/>
          <w:lang w:val="uk-UA"/>
        </w:rPr>
      </w:pPr>
    </w:p>
    <w:p w14:paraId="28E26200" w14:textId="39225329" w:rsidR="00FB3176" w:rsidRDefault="00FB3176" w:rsidP="00FB3176">
      <w:pPr>
        <w:ind w:firstLine="709"/>
        <w:jc w:val="center"/>
        <w:rPr>
          <w:b/>
          <w:sz w:val="28"/>
          <w:szCs w:val="28"/>
          <w:lang w:val="uk-UA"/>
        </w:rPr>
      </w:pPr>
      <w:r w:rsidRPr="00744820">
        <w:rPr>
          <w:b/>
          <w:sz w:val="28"/>
          <w:szCs w:val="28"/>
          <w:lang w:val="uk-UA"/>
        </w:rPr>
        <w:t>ІІ. Мета Програми</w:t>
      </w:r>
    </w:p>
    <w:p w14:paraId="74DD12D9" w14:textId="77777777" w:rsidR="00BC0C12" w:rsidRDefault="00BC0C12" w:rsidP="00FB3176">
      <w:pPr>
        <w:ind w:firstLine="709"/>
        <w:jc w:val="center"/>
        <w:rPr>
          <w:b/>
          <w:sz w:val="28"/>
          <w:szCs w:val="28"/>
          <w:lang w:val="uk-UA"/>
        </w:rPr>
      </w:pPr>
    </w:p>
    <w:p w14:paraId="0FD64F94" w14:textId="1E577385" w:rsidR="00FB3176" w:rsidRDefault="00FB3176" w:rsidP="00BC0C12">
      <w:pPr>
        <w:pStyle w:val="a3"/>
        <w:ind w:firstLine="567"/>
        <w:rPr>
          <w:sz w:val="28"/>
          <w:szCs w:val="28"/>
        </w:rPr>
      </w:pPr>
      <w:r w:rsidRPr="00744820">
        <w:rPr>
          <w:sz w:val="28"/>
          <w:szCs w:val="28"/>
        </w:rPr>
        <w:t xml:space="preserve">Основною метою </w:t>
      </w:r>
      <w:r>
        <w:rPr>
          <w:sz w:val="28"/>
          <w:szCs w:val="28"/>
        </w:rPr>
        <w:t>цієї</w:t>
      </w:r>
      <w:r w:rsidRPr="00744820">
        <w:rPr>
          <w:sz w:val="28"/>
          <w:szCs w:val="28"/>
        </w:rPr>
        <w:t xml:space="preserve"> Програми є забезпечення утримання в належному санітарному стані територі</w:t>
      </w:r>
      <w:r>
        <w:rPr>
          <w:sz w:val="28"/>
          <w:szCs w:val="28"/>
        </w:rPr>
        <w:t>й</w:t>
      </w:r>
      <w:r w:rsidRPr="0074482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зелених зон, </w:t>
      </w:r>
      <w:r w:rsidRPr="00744820">
        <w:rPr>
          <w:sz w:val="28"/>
          <w:szCs w:val="28"/>
        </w:rPr>
        <w:t xml:space="preserve">розподільчих смуг, парків, скверів, площ, </w:t>
      </w:r>
      <w:r w:rsidRPr="005C46CA">
        <w:rPr>
          <w:sz w:val="28"/>
          <w:szCs w:val="28"/>
        </w:rPr>
        <w:t>бульварів, пам’ятників, фонтанів та інше), створення умов щодо захисту і відновлення сприятливого для життєдіяльності людини довкілля, покращення санітарно</w:t>
      </w:r>
      <w:r w:rsidR="00C71984">
        <w:rPr>
          <w:sz w:val="28"/>
          <w:szCs w:val="28"/>
        </w:rPr>
        <w:t>-</w:t>
      </w:r>
      <w:r w:rsidRPr="005C46CA">
        <w:rPr>
          <w:sz w:val="28"/>
          <w:szCs w:val="28"/>
        </w:rPr>
        <w:t xml:space="preserve">епідеміологічного стану, естетичного вигляду </w:t>
      </w:r>
      <w:r>
        <w:rPr>
          <w:sz w:val="28"/>
          <w:szCs w:val="28"/>
        </w:rPr>
        <w:t xml:space="preserve">Кременчуцької міської територіальної громади, </w:t>
      </w:r>
      <w:r w:rsidRPr="005C46CA">
        <w:rPr>
          <w:sz w:val="28"/>
          <w:szCs w:val="28"/>
        </w:rPr>
        <w:t>створення оптимальних умов праці, побуту т</w:t>
      </w:r>
      <w:r>
        <w:rPr>
          <w:sz w:val="28"/>
          <w:szCs w:val="28"/>
        </w:rPr>
        <w:t>а відпочинку мешканців і гостей</w:t>
      </w:r>
      <w:r w:rsidRPr="005C46CA">
        <w:rPr>
          <w:sz w:val="28"/>
          <w:szCs w:val="28"/>
        </w:rPr>
        <w:t xml:space="preserve">, збереження стану об’єктів загального користування, природоохоронного та іншого призначення, а також рекреаційних зон. </w:t>
      </w:r>
    </w:p>
    <w:p w14:paraId="68493871" w14:textId="2B33BD7C" w:rsidR="00C71984" w:rsidRDefault="00FB3176" w:rsidP="00FB3176">
      <w:pPr>
        <w:pStyle w:val="a3"/>
        <w:ind w:firstLine="567"/>
        <w:rPr>
          <w:sz w:val="28"/>
          <w:szCs w:val="28"/>
        </w:rPr>
      </w:pPr>
      <w:r w:rsidRPr="005C46CA">
        <w:rPr>
          <w:sz w:val="28"/>
          <w:szCs w:val="28"/>
        </w:rPr>
        <w:t xml:space="preserve">Програма направлена на збереження та поновлення зелених насаджень, розробку 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 xml:space="preserve">планів 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>реконструкції і розвитку зелених зон, а також</w:t>
      </w:r>
      <w:r w:rsidR="00C71984">
        <w:rPr>
          <w:sz w:val="28"/>
          <w:szCs w:val="28"/>
        </w:rPr>
        <w:t xml:space="preserve"> 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>на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 xml:space="preserve"> покращення</w:t>
      </w:r>
      <w:r w:rsidR="00C71984">
        <w:rPr>
          <w:sz w:val="28"/>
          <w:szCs w:val="28"/>
        </w:rPr>
        <w:t xml:space="preserve">    </w:t>
      </w:r>
      <w:r w:rsidRPr="005C46CA">
        <w:rPr>
          <w:sz w:val="28"/>
          <w:szCs w:val="28"/>
        </w:rPr>
        <w:t xml:space="preserve"> </w:t>
      </w:r>
    </w:p>
    <w:p w14:paraId="2BB78F5F" w14:textId="2DE92260" w:rsidR="00FB3176" w:rsidRDefault="00C71984" w:rsidP="00C71984">
      <w:pPr>
        <w:pStyle w:val="a3"/>
        <w:rPr>
          <w:sz w:val="28"/>
          <w:szCs w:val="28"/>
        </w:rPr>
      </w:pPr>
      <w:r>
        <w:rPr>
          <w:sz w:val="28"/>
          <w:szCs w:val="28"/>
        </w:rPr>
        <w:t>з</w:t>
      </w:r>
      <w:r w:rsidR="00FB3176" w:rsidRPr="005C46CA">
        <w:rPr>
          <w:sz w:val="28"/>
          <w:szCs w:val="28"/>
        </w:rPr>
        <w:t>овнішньої привабливості вулиць та місць загального користування.</w:t>
      </w:r>
    </w:p>
    <w:p w14:paraId="54E0057A" w14:textId="77777777" w:rsidR="00E955E7" w:rsidRDefault="00E955E7" w:rsidP="00062BB0">
      <w:pPr>
        <w:jc w:val="right"/>
        <w:rPr>
          <w:b/>
          <w:color w:val="000000"/>
          <w:lang w:val="uk-UA"/>
        </w:rPr>
      </w:pPr>
    </w:p>
    <w:p w14:paraId="7F513AE6" w14:textId="53C55879" w:rsidR="00DE05D7" w:rsidRDefault="00DE05D7" w:rsidP="00062BB0">
      <w:pPr>
        <w:jc w:val="right"/>
        <w:rPr>
          <w:b/>
          <w:color w:val="000000"/>
          <w:lang w:val="uk-UA"/>
        </w:rPr>
      </w:pPr>
      <w:r w:rsidRPr="004A168E">
        <w:rPr>
          <w:b/>
          <w:color w:val="000000"/>
          <w:lang w:val="uk-UA"/>
        </w:rPr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</w:t>
      </w:r>
    </w:p>
    <w:p w14:paraId="3C04089A" w14:textId="77777777" w:rsidR="00FB3176" w:rsidRPr="005C46CA" w:rsidRDefault="00FB3176" w:rsidP="00FB3176">
      <w:pPr>
        <w:pStyle w:val="a3"/>
        <w:rPr>
          <w:sz w:val="28"/>
          <w:szCs w:val="28"/>
          <w:lang w:eastAsia="ar-SA"/>
        </w:rPr>
      </w:pPr>
    </w:p>
    <w:p w14:paraId="01CAD4AA" w14:textId="15FD6018" w:rsidR="00FB3176" w:rsidRDefault="00FB3176" w:rsidP="00FB3176">
      <w:pPr>
        <w:ind w:firstLine="709"/>
        <w:jc w:val="center"/>
        <w:rPr>
          <w:b/>
          <w:sz w:val="28"/>
          <w:szCs w:val="28"/>
          <w:lang w:val="uk-UA"/>
        </w:rPr>
      </w:pPr>
      <w:r w:rsidRPr="00296241">
        <w:rPr>
          <w:b/>
          <w:sz w:val="28"/>
          <w:szCs w:val="28"/>
          <w:lang w:val="uk-UA"/>
        </w:rPr>
        <w:t>ІІІ. Основні завдання Програми</w:t>
      </w:r>
    </w:p>
    <w:p w14:paraId="345C3D81" w14:textId="77777777" w:rsidR="00C71984" w:rsidRPr="00744820" w:rsidRDefault="00C71984" w:rsidP="00FB3176">
      <w:pPr>
        <w:ind w:firstLine="709"/>
        <w:jc w:val="center"/>
        <w:rPr>
          <w:b/>
          <w:sz w:val="28"/>
          <w:szCs w:val="28"/>
          <w:lang w:val="uk-UA"/>
        </w:rPr>
      </w:pPr>
    </w:p>
    <w:p w14:paraId="5D4D33A1" w14:textId="0997C88D" w:rsidR="00FB3176" w:rsidRPr="00744820" w:rsidRDefault="00636887" w:rsidP="00FC5CBB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Програма створена </w:t>
      </w:r>
      <w:r w:rsidR="00FB3176" w:rsidRPr="00744820">
        <w:rPr>
          <w:sz w:val="28"/>
          <w:szCs w:val="28"/>
          <w:lang w:val="uk-UA"/>
        </w:rPr>
        <w:t xml:space="preserve">з метою  </w:t>
      </w:r>
      <w:r w:rsidR="00FB3176" w:rsidRPr="00744820">
        <w:rPr>
          <w:color w:val="000000"/>
          <w:sz w:val="28"/>
          <w:szCs w:val="28"/>
          <w:lang w:val="uk-UA" w:eastAsia="ru-RU"/>
        </w:rPr>
        <w:t>реалізації комплексу заходів щодо забезпечення утримання в належному санітарно-технічному стані територі</w:t>
      </w:r>
      <w:r w:rsidR="00FB3176">
        <w:rPr>
          <w:color w:val="000000"/>
          <w:sz w:val="28"/>
          <w:szCs w:val="28"/>
          <w:lang w:val="uk-UA" w:eastAsia="ru-RU"/>
        </w:rPr>
        <w:t>й та покращення їх</w:t>
      </w:r>
      <w:r w:rsidR="00FB3176" w:rsidRPr="00744820">
        <w:rPr>
          <w:color w:val="000000"/>
          <w:sz w:val="28"/>
          <w:szCs w:val="28"/>
          <w:lang w:val="uk-UA" w:eastAsia="ru-RU"/>
        </w:rPr>
        <w:t xml:space="preserve"> естетичного вигляду для створення оптимальних умов праці, побуту та відпочинку мешканців</w:t>
      </w:r>
      <w:r>
        <w:rPr>
          <w:color w:val="000000"/>
          <w:sz w:val="28"/>
          <w:szCs w:val="28"/>
          <w:lang w:val="uk-UA" w:eastAsia="ru-RU"/>
        </w:rPr>
        <w:t>.</w:t>
      </w:r>
      <w:r w:rsidR="00FB3176" w:rsidRPr="00744820">
        <w:rPr>
          <w:color w:val="000000"/>
          <w:sz w:val="28"/>
          <w:szCs w:val="28"/>
          <w:lang w:val="uk-UA" w:eastAsia="ru-RU"/>
        </w:rPr>
        <w:t xml:space="preserve"> </w:t>
      </w:r>
      <w:r w:rsidRPr="00744820">
        <w:rPr>
          <w:sz w:val="28"/>
          <w:szCs w:val="28"/>
          <w:lang w:val="uk-UA"/>
        </w:rPr>
        <w:t xml:space="preserve">Основними завданнями програми </w:t>
      </w:r>
      <w:r w:rsidR="00FB3176" w:rsidRPr="00744820">
        <w:rPr>
          <w:color w:val="000000"/>
          <w:sz w:val="28"/>
          <w:szCs w:val="28"/>
          <w:lang w:val="uk-UA" w:eastAsia="ru-RU"/>
        </w:rPr>
        <w:t xml:space="preserve">є:  </w:t>
      </w:r>
    </w:p>
    <w:p w14:paraId="18B6DAFC" w14:textId="77777777" w:rsidR="00FC5CBB" w:rsidRDefault="00C71984" w:rsidP="00C7198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137F0" w:rsidRPr="00C71984">
        <w:rPr>
          <w:sz w:val="28"/>
          <w:szCs w:val="28"/>
          <w:lang w:val="uk-UA"/>
        </w:rPr>
        <w:t>У</w:t>
      </w:r>
      <w:r w:rsidR="00FB3176" w:rsidRPr="00C71984">
        <w:rPr>
          <w:sz w:val="28"/>
          <w:szCs w:val="28"/>
          <w:lang w:val="uk-UA"/>
        </w:rPr>
        <w:t>тримання територій  в належному естетичному та санітарному стані</w:t>
      </w:r>
      <w:r w:rsidR="00D137F0" w:rsidRPr="00C71984">
        <w:rPr>
          <w:sz w:val="28"/>
          <w:szCs w:val="28"/>
          <w:lang w:val="uk-UA"/>
        </w:rPr>
        <w:t>.</w:t>
      </w:r>
      <w:r w:rsidR="00FC5CBB" w:rsidRPr="00FC5CBB">
        <w:rPr>
          <w:bCs/>
          <w:sz w:val="28"/>
          <w:szCs w:val="28"/>
          <w:lang w:val="uk-UA"/>
        </w:rPr>
        <w:t xml:space="preserve"> </w:t>
      </w:r>
    </w:p>
    <w:p w14:paraId="75C29854" w14:textId="6EA594A0" w:rsidR="00FB3176" w:rsidRPr="00C71984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С</w:t>
      </w:r>
      <w:r w:rsidRPr="00744820">
        <w:rPr>
          <w:bCs/>
          <w:sz w:val="28"/>
          <w:szCs w:val="28"/>
          <w:lang w:val="uk-UA"/>
        </w:rPr>
        <w:t xml:space="preserve">истематичне </w:t>
      </w:r>
      <w:r w:rsidRPr="00744820">
        <w:rPr>
          <w:sz w:val="28"/>
          <w:szCs w:val="28"/>
          <w:lang w:val="uk-UA"/>
        </w:rPr>
        <w:t>прибирання розподільчих смуг, паркових алей, доріжок, парків, площ, бульварів, скверів, зупинок громадського транспорту</w:t>
      </w:r>
      <w:r>
        <w:rPr>
          <w:sz w:val="28"/>
          <w:szCs w:val="28"/>
          <w:lang w:val="uk-UA"/>
        </w:rPr>
        <w:t>.</w:t>
      </w:r>
    </w:p>
    <w:p w14:paraId="4896908F" w14:textId="7C48CC85" w:rsidR="00FB3176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71984">
        <w:rPr>
          <w:sz w:val="28"/>
          <w:szCs w:val="28"/>
          <w:lang w:val="uk-UA"/>
        </w:rPr>
        <w:t xml:space="preserve">. </w:t>
      </w:r>
      <w:r w:rsidR="00D137F0">
        <w:rPr>
          <w:sz w:val="28"/>
          <w:szCs w:val="28"/>
          <w:lang w:val="uk-UA"/>
        </w:rPr>
        <w:t>У</w:t>
      </w:r>
      <w:r w:rsidR="00FB3176" w:rsidRPr="00744820">
        <w:rPr>
          <w:sz w:val="28"/>
          <w:szCs w:val="28"/>
          <w:lang w:val="uk-UA"/>
        </w:rPr>
        <w:t>тримання зелених насаджень (у т.ч. видал</w:t>
      </w:r>
      <w:r w:rsidR="00FB3176">
        <w:rPr>
          <w:sz w:val="28"/>
          <w:szCs w:val="28"/>
          <w:lang w:val="uk-UA"/>
        </w:rPr>
        <w:t>ення  аварійних, сухостійних, фаутних дерев</w:t>
      </w:r>
      <w:r w:rsidR="00FB3176" w:rsidRPr="00875671">
        <w:rPr>
          <w:sz w:val="28"/>
          <w:szCs w:val="28"/>
          <w:lang w:val="uk-UA"/>
        </w:rPr>
        <w:t>), а також</w:t>
      </w:r>
      <w:r w:rsidR="00FB3176">
        <w:rPr>
          <w:sz w:val="28"/>
          <w:szCs w:val="28"/>
          <w:lang w:val="uk-UA"/>
        </w:rPr>
        <w:t xml:space="preserve"> </w:t>
      </w:r>
      <w:r w:rsidR="00FB3176" w:rsidRPr="00744820">
        <w:rPr>
          <w:sz w:val="28"/>
          <w:szCs w:val="28"/>
          <w:lang w:val="uk-UA"/>
        </w:rPr>
        <w:t>висадка  однорічних та багаторічних квітів,</w:t>
      </w:r>
      <w:r w:rsidR="00FB3176">
        <w:rPr>
          <w:sz w:val="28"/>
          <w:szCs w:val="28"/>
          <w:lang w:val="uk-UA"/>
        </w:rPr>
        <w:t xml:space="preserve"> кущів, дерев на територіях</w:t>
      </w:r>
      <w:r w:rsidR="00D137F0">
        <w:rPr>
          <w:sz w:val="28"/>
          <w:szCs w:val="28"/>
          <w:lang w:val="uk-UA"/>
        </w:rPr>
        <w:t xml:space="preserve"> </w:t>
      </w:r>
      <w:r w:rsidR="00C71984">
        <w:rPr>
          <w:sz w:val="28"/>
          <w:szCs w:val="28"/>
          <w:lang w:val="uk-UA"/>
        </w:rPr>
        <w:t>Кременчуцької міської територіальної громади</w:t>
      </w:r>
      <w:r w:rsidR="00D137F0">
        <w:rPr>
          <w:sz w:val="28"/>
          <w:szCs w:val="28"/>
          <w:lang w:val="uk-UA"/>
        </w:rPr>
        <w:t>.</w:t>
      </w:r>
    </w:p>
    <w:p w14:paraId="092B9C3A" w14:textId="62F2ADAF" w:rsidR="00FC5CBB" w:rsidRPr="00744820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Утримання систем автоматичного поливу, фонтанів, </w:t>
      </w:r>
      <w:r w:rsidRPr="00D92D47">
        <w:rPr>
          <w:sz w:val="28"/>
          <w:szCs w:val="28"/>
          <w:lang w:val="uk-UA"/>
        </w:rPr>
        <w:t>станцій перекачок зливових вод</w:t>
      </w:r>
      <w:r>
        <w:rPr>
          <w:sz w:val="28"/>
          <w:szCs w:val="28"/>
          <w:lang w:val="uk-UA"/>
        </w:rPr>
        <w:t xml:space="preserve">. </w:t>
      </w:r>
    </w:p>
    <w:p w14:paraId="53348CEC" w14:textId="33188809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1984">
        <w:rPr>
          <w:sz w:val="28"/>
          <w:szCs w:val="28"/>
          <w:lang w:val="uk-UA"/>
        </w:rPr>
        <w:t xml:space="preserve">. </w:t>
      </w:r>
      <w:r w:rsidR="00D137F0">
        <w:rPr>
          <w:sz w:val="28"/>
          <w:szCs w:val="28"/>
          <w:lang w:val="uk-UA"/>
        </w:rPr>
        <w:t>П</w:t>
      </w:r>
      <w:r w:rsidR="00FB3176" w:rsidRPr="00D92D47">
        <w:rPr>
          <w:sz w:val="28"/>
          <w:szCs w:val="28"/>
          <w:lang w:val="uk-UA"/>
        </w:rPr>
        <w:t xml:space="preserve">ридбання </w:t>
      </w:r>
      <w:r w:rsidR="00D137F0">
        <w:rPr>
          <w:sz w:val="28"/>
          <w:szCs w:val="28"/>
          <w:lang w:val="uk-UA"/>
        </w:rPr>
        <w:t xml:space="preserve">обладнання та </w:t>
      </w:r>
      <w:r w:rsidR="00FB3176" w:rsidRPr="00D92D47">
        <w:rPr>
          <w:sz w:val="28"/>
          <w:szCs w:val="28"/>
          <w:lang w:val="uk-UA"/>
        </w:rPr>
        <w:t>механізмів для підтримання в належному естетичному  стані зеленого покриву газонів та зелених насаджень. Заплановано придбання</w:t>
      </w:r>
      <w:r w:rsidR="00D137F0">
        <w:rPr>
          <w:sz w:val="28"/>
          <w:szCs w:val="28"/>
          <w:lang w:val="uk-UA"/>
        </w:rPr>
        <w:t xml:space="preserve"> </w:t>
      </w:r>
      <w:r w:rsidR="00636887">
        <w:rPr>
          <w:sz w:val="28"/>
          <w:szCs w:val="28"/>
          <w:lang w:val="uk-UA"/>
        </w:rPr>
        <w:t>81</w:t>
      </w:r>
      <w:r w:rsidR="00D137F0">
        <w:rPr>
          <w:sz w:val="28"/>
          <w:szCs w:val="28"/>
          <w:lang w:val="uk-UA"/>
        </w:rPr>
        <w:t xml:space="preserve"> </w:t>
      </w:r>
      <w:r w:rsidR="00FB3176" w:rsidRPr="00875671">
        <w:rPr>
          <w:sz w:val="28"/>
          <w:szCs w:val="28"/>
          <w:lang w:val="uk-UA"/>
        </w:rPr>
        <w:t>одиниц</w:t>
      </w:r>
      <w:r w:rsidR="00636887">
        <w:rPr>
          <w:sz w:val="28"/>
          <w:szCs w:val="28"/>
          <w:lang w:val="uk-UA"/>
        </w:rPr>
        <w:t>і</w:t>
      </w:r>
      <w:r w:rsidR="00FB3176">
        <w:rPr>
          <w:sz w:val="28"/>
          <w:szCs w:val="28"/>
          <w:lang w:val="uk-UA"/>
        </w:rPr>
        <w:t xml:space="preserve"> різноманітного обладнання та механізмів</w:t>
      </w:r>
      <w:r w:rsidR="00C71984">
        <w:rPr>
          <w:sz w:val="28"/>
          <w:szCs w:val="28"/>
          <w:lang w:val="uk-UA"/>
        </w:rPr>
        <w:t>.</w:t>
      </w:r>
    </w:p>
    <w:p w14:paraId="3A03E254" w14:textId="598C37B0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71984">
        <w:rPr>
          <w:sz w:val="28"/>
          <w:szCs w:val="28"/>
          <w:lang w:val="uk-UA"/>
        </w:rPr>
        <w:t xml:space="preserve">. </w:t>
      </w:r>
      <w:r w:rsidR="00D137F0">
        <w:rPr>
          <w:sz w:val="28"/>
          <w:szCs w:val="28"/>
          <w:lang w:val="uk-UA"/>
        </w:rPr>
        <w:t>О</w:t>
      </w:r>
      <w:r w:rsidR="00FB3176" w:rsidRPr="00D92D47">
        <w:rPr>
          <w:sz w:val="28"/>
          <w:szCs w:val="28"/>
          <w:lang w:val="uk-UA"/>
        </w:rPr>
        <w:t>новлення парку транспортних засобів</w:t>
      </w:r>
      <w:r w:rsidR="006E5D44">
        <w:rPr>
          <w:sz w:val="28"/>
          <w:szCs w:val="28"/>
          <w:lang w:val="uk-UA"/>
        </w:rPr>
        <w:t xml:space="preserve">. </w:t>
      </w:r>
      <w:r w:rsidR="00FB3176">
        <w:rPr>
          <w:sz w:val="28"/>
          <w:szCs w:val="28"/>
          <w:lang w:val="uk-UA"/>
        </w:rPr>
        <w:t>Планується придбати</w:t>
      </w:r>
      <w:r w:rsidR="00FB3176" w:rsidRPr="00875671">
        <w:rPr>
          <w:sz w:val="28"/>
          <w:szCs w:val="28"/>
          <w:lang w:val="uk-UA"/>
        </w:rPr>
        <w:t xml:space="preserve"> вантажні</w:t>
      </w:r>
      <w:r w:rsidR="00FB3176">
        <w:rPr>
          <w:sz w:val="28"/>
          <w:szCs w:val="28"/>
          <w:lang w:val="uk-UA"/>
        </w:rPr>
        <w:t xml:space="preserve"> </w:t>
      </w:r>
      <w:r w:rsidR="00FB3176" w:rsidRPr="00D92D47">
        <w:rPr>
          <w:sz w:val="28"/>
          <w:szCs w:val="28"/>
          <w:lang w:val="uk-UA"/>
        </w:rPr>
        <w:t>автомобілі</w:t>
      </w:r>
      <w:r w:rsidR="00FB3176">
        <w:rPr>
          <w:sz w:val="28"/>
          <w:szCs w:val="28"/>
          <w:lang w:val="uk-UA"/>
        </w:rPr>
        <w:t xml:space="preserve">, </w:t>
      </w:r>
      <w:r w:rsidR="00D137F0">
        <w:rPr>
          <w:sz w:val="28"/>
          <w:szCs w:val="28"/>
          <w:lang w:val="uk-UA"/>
        </w:rPr>
        <w:t xml:space="preserve">трактори, екскаватор, </w:t>
      </w:r>
      <w:r w:rsidR="00C71984">
        <w:rPr>
          <w:sz w:val="28"/>
          <w:szCs w:val="28"/>
          <w:lang w:val="uk-UA"/>
        </w:rPr>
        <w:t>дорожню</w:t>
      </w:r>
      <w:r w:rsidR="00D137F0">
        <w:rPr>
          <w:sz w:val="28"/>
          <w:szCs w:val="28"/>
          <w:lang w:val="uk-UA"/>
        </w:rPr>
        <w:t xml:space="preserve"> комбіновану машину</w:t>
      </w:r>
      <w:r w:rsidR="00FB3176">
        <w:rPr>
          <w:sz w:val="28"/>
          <w:szCs w:val="28"/>
          <w:lang w:val="uk-UA"/>
        </w:rPr>
        <w:t xml:space="preserve">. </w:t>
      </w:r>
      <w:r w:rsidR="006A60FA">
        <w:rPr>
          <w:sz w:val="28"/>
          <w:szCs w:val="28"/>
          <w:lang w:val="uk-UA"/>
        </w:rPr>
        <w:t>Д</w:t>
      </w:r>
      <w:r w:rsidR="00FB3176">
        <w:rPr>
          <w:sz w:val="28"/>
          <w:szCs w:val="28"/>
          <w:lang w:val="uk-UA"/>
        </w:rPr>
        <w:t xml:space="preserve">ля підвищення якості та збільшення обсягів виконаних робіт заплановано придбання </w:t>
      </w:r>
      <w:r w:rsidR="00D137F0">
        <w:rPr>
          <w:sz w:val="28"/>
          <w:szCs w:val="28"/>
          <w:lang w:val="uk-UA"/>
        </w:rPr>
        <w:t xml:space="preserve">двох </w:t>
      </w:r>
      <w:r w:rsidR="00FB3176">
        <w:rPr>
          <w:sz w:val="28"/>
          <w:szCs w:val="28"/>
          <w:lang w:val="uk-UA"/>
        </w:rPr>
        <w:t xml:space="preserve"> автогідропідіймачів</w:t>
      </w:r>
      <w:r w:rsidR="00D137F0">
        <w:rPr>
          <w:sz w:val="28"/>
          <w:szCs w:val="28"/>
          <w:lang w:val="uk-UA"/>
        </w:rPr>
        <w:t>.</w:t>
      </w:r>
    </w:p>
    <w:p w14:paraId="420E9525" w14:textId="5744223E" w:rsidR="00FB3176" w:rsidRPr="00912BE8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C71984">
        <w:rPr>
          <w:bCs/>
          <w:sz w:val="28"/>
          <w:szCs w:val="28"/>
          <w:lang w:val="uk-UA"/>
        </w:rPr>
        <w:t xml:space="preserve">. </w:t>
      </w:r>
      <w:r w:rsidR="00D137F0">
        <w:rPr>
          <w:bCs/>
          <w:sz w:val="28"/>
          <w:szCs w:val="28"/>
          <w:lang w:val="uk-UA"/>
        </w:rPr>
        <w:t>У</w:t>
      </w:r>
      <w:r w:rsidR="00FB3176" w:rsidRPr="00D92D47">
        <w:rPr>
          <w:bCs/>
          <w:sz w:val="28"/>
          <w:szCs w:val="28"/>
          <w:lang w:val="uk-UA"/>
        </w:rPr>
        <w:t xml:space="preserve">тримання та відновлення </w:t>
      </w:r>
      <w:r w:rsidR="00FB3176">
        <w:rPr>
          <w:bCs/>
          <w:sz w:val="28"/>
          <w:szCs w:val="28"/>
          <w:lang w:val="uk-UA"/>
        </w:rPr>
        <w:t xml:space="preserve">зупинок громадського транспорту, а також </w:t>
      </w:r>
      <w:r w:rsidR="00FB3176" w:rsidRPr="00D92D47">
        <w:rPr>
          <w:bCs/>
          <w:sz w:val="28"/>
          <w:szCs w:val="28"/>
          <w:lang w:val="uk-UA"/>
        </w:rPr>
        <w:t xml:space="preserve">влаштування малих </w:t>
      </w:r>
      <w:r w:rsidR="00FB3176">
        <w:rPr>
          <w:bCs/>
          <w:sz w:val="28"/>
          <w:szCs w:val="28"/>
          <w:lang w:val="uk-UA"/>
        </w:rPr>
        <w:t xml:space="preserve">архітектурних </w:t>
      </w:r>
      <w:r w:rsidR="00FB3176" w:rsidRPr="00D92D47">
        <w:rPr>
          <w:bCs/>
          <w:sz w:val="28"/>
          <w:szCs w:val="28"/>
          <w:lang w:val="uk-UA"/>
        </w:rPr>
        <w:t>форм (у т.</w:t>
      </w:r>
      <w:r w:rsidR="00FB3176">
        <w:rPr>
          <w:bCs/>
          <w:sz w:val="28"/>
          <w:szCs w:val="28"/>
          <w:lang w:val="uk-UA"/>
        </w:rPr>
        <w:t xml:space="preserve"> </w:t>
      </w:r>
      <w:r w:rsidR="00FB3176" w:rsidRPr="00D92D47">
        <w:rPr>
          <w:bCs/>
          <w:sz w:val="28"/>
          <w:szCs w:val="28"/>
          <w:lang w:val="uk-UA"/>
        </w:rPr>
        <w:t xml:space="preserve">ч. </w:t>
      </w:r>
      <w:r w:rsidR="00FB3176" w:rsidRPr="00D92D47">
        <w:rPr>
          <w:sz w:val="28"/>
          <w:szCs w:val="28"/>
          <w:lang w:val="uk-UA"/>
        </w:rPr>
        <w:t>лавок, урн)</w:t>
      </w:r>
      <w:r w:rsidR="00D137F0">
        <w:rPr>
          <w:bCs/>
          <w:sz w:val="28"/>
          <w:szCs w:val="28"/>
          <w:lang w:val="uk-UA"/>
        </w:rPr>
        <w:t>.</w:t>
      </w:r>
    </w:p>
    <w:p w14:paraId="2C297E4F" w14:textId="6C94D641" w:rsidR="00912BE8" w:rsidRPr="00912BE8" w:rsidRDefault="00FC5CBB" w:rsidP="00C7198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C71984">
        <w:rPr>
          <w:sz w:val="28"/>
          <w:szCs w:val="28"/>
        </w:rPr>
        <w:t xml:space="preserve">. </w:t>
      </w:r>
      <w:r w:rsidR="00912BE8">
        <w:rPr>
          <w:sz w:val="28"/>
          <w:szCs w:val="28"/>
        </w:rPr>
        <w:t xml:space="preserve">З метою </w:t>
      </w:r>
      <w:r w:rsidR="00912BE8" w:rsidRPr="00190C0C">
        <w:rPr>
          <w:sz w:val="28"/>
          <w:szCs w:val="28"/>
        </w:rPr>
        <w:t>сприя</w:t>
      </w:r>
      <w:r w:rsidR="00912BE8">
        <w:rPr>
          <w:sz w:val="28"/>
          <w:szCs w:val="28"/>
        </w:rPr>
        <w:t>ння</w:t>
      </w:r>
      <w:r w:rsidR="00912BE8" w:rsidRPr="00190C0C">
        <w:rPr>
          <w:sz w:val="28"/>
          <w:szCs w:val="28"/>
        </w:rPr>
        <w:t xml:space="preserve"> розвитку стану довкілля</w:t>
      </w:r>
      <w:r w:rsidR="00912BE8">
        <w:rPr>
          <w:sz w:val="28"/>
          <w:szCs w:val="28"/>
        </w:rPr>
        <w:t xml:space="preserve"> в місті, збільшення </w:t>
      </w:r>
      <w:r w:rsidR="00912BE8" w:rsidRPr="00190C0C">
        <w:rPr>
          <w:sz w:val="28"/>
          <w:szCs w:val="28"/>
        </w:rPr>
        <w:t>мережі озеленених територій</w:t>
      </w:r>
      <w:r w:rsidR="00912BE8">
        <w:rPr>
          <w:sz w:val="28"/>
          <w:szCs w:val="28"/>
        </w:rPr>
        <w:t xml:space="preserve"> </w:t>
      </w:r>
      <w:r w:rsidR="00C71984">
        <w:rPr>
          <w:sz w:val="28"/>
          <w:szCs w:val="28"/>
        </w:rPr>
        <w:t>запланована</w:t>
      </w:r>
      <w:r w:rsidR="00912BE8">
        <w:rPr>
          <w:sz w:val="28"/>
          <w:szCs w:val="28"/>
        </w:rPr>
        <w:t xml:space="preserve"> реконструкці</w:t>
      </w:r>
      <w:r w:rsidR="00C71984">
        <w:rPr>
          <w:sz w:val="28"/>
          <w:szCs w:val="28"/>
        </w:rPr>
        <w:t>я</w:t>
      </w:r>
      <w:r w:rsidR="00912BE8">
        <w:rPr>
          <w:sz w:val="28"/>
          <w:szCs w:val="28"/>
        </w:rPr>
        <w:t xml:space="preserve"> скверів з улаштуванням клумб, </w:t>
      </w:r>
      <w:r w:rsidR="00912BE8" w:rsidRPr="00AB5B45">
        <w:rPr>
          <w:sz w:val="28"/>
          <w:szCs w:val="28"/>
        </w:rPr>
        <w:t>алей,</w:t>
      </w:r>
      <w:r w:rsidR="00912BE8">
        <w:rPr>
          <w:sz w:val="28"/>
          <w:szCs w:val="28"/>
        </w:rPr>
        <w:t xml:space="preserve"> газонів, а також </w:t>
      </w:r>
      <w:r w:rsidR="00912BE8" w:rsidRPr="00AB5B45">
        <w:rPr>
          <w:sz w:val="28"/>
          <w:szCs w:val="28"/>
        </w:rPr>
        <w:t>пішохідних</w:t>
      </w:r>
      <w:r w:rsidR="00912BE8">
        <w:rPr>
          <w:sz w:val="28"/>
          <w:szCs w:val="28"/>
        </w:rPr>
        <w:t xml:space="preserve"> та велосипедних доріжок.</w:t>
      </w:r>
    </w:p>
    <w:p w14:paraId="42AD41FD" w14:textId="1DA1E655" w:rsidR="00FC5CBB" w:rsidRDefault="00FC5CBB" w:rsidP="00C7198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C71984">
        <w:rPr>
          <w:bCs/>
          <w:sz w:val="28"/>
          <w:szCs w:val="28"/>
          <w:lang w:val="uk-UA"/>
        </w:rPr>
        <w:t xml:space="preserve">. </w:t>
      </w:r>
      <w:r w:rsidR="00D137F0">
        <w:rPr>
          <w:bCs/>
          <w:sz w:val="28"/>
          <w:szCs w:val="28"/>
          <w:lang w:val="uk-UA"/>
        </w:rPr>
        <w:t>К</w:t>
      </w:r>
      <w:r w:rsidR="00FB3176" w:rsidRPr="00D92D47">
        <w:rPr>
          <w:bCs/>
          <w:sz w:val="28"/>
          <w:szCs w:val="28"/>
          <w:lang w:val="uk-UA"/>
        </w:rPr>
        <w:t xml:space="preserve">апітальний ремонт закріплених за підприємством зупинок громадського транспорту. Планується повністю </w:t>
      </w:r>
      <w:r w:rsidR="00FB3176">
        <w:rPr>
          <w:bCs/>
          <w:sz w:val="28"/>
          <w:szCs w:val="28"/>
          <w:lang w:val="uk-UA"/>
        </w:rPr>
        <w:t xml:space="preserve">відремонтувати </w:t>
      </w:r>
      <w:r w:rsidR="00D137F0">
        <w:rPr>
          <w:bCs/>
          <w:sz w:val="28"/>
          <w:szCs w:val="28"/>
          <w:lang w:val="uk-UA"/>
        </w:rPr>
        <w:t>72</w:t>
      </w:r>
      <w:r w:rsidR="00FB3176" w:rsidRPr="00D92D47">
        <w:rPr>
          <w:bCs/>
          <w:sz w:val="28"/>
          <w:szCs w:val="28"/>
          <w:lang w:val="uk-UA"/>
        </w:rPr>
        <w:t xml:space="preserve"> зупинк</w:t>
      </w:r>
      <w:r w:rsidR="00D137F0">
        <w:rPr>
          <w:bCs/>
          <w:sz w:val="28"/>
          <w:szCs w:val="28"/>
          <w:lang w:val="uk-UA"/>
        </w:rPr>
        <w:t>и</w:t>
      </w:r>
      <w:r w:rsidR="00FB3176" w:rsidRPr="00D92D47">
        <w:rPr>
          <w:bCs/>
          <w:sz w:val="28"/>
          <w:szCs w:val="28"/>
          <w:lang w:val="uk-UA"/>
        </w:rPr>
        <w:t xml:space="preserve"> громадського транспорту з найбільшим міським сполученням та людським навантаженням</w:t>
      </w:r>
      <w:r w:rsidR="00912BE8">
        <w:rPr>
          <w:bCs/>
          <w:sz w:val="28"/>
          <w:szCs w:val="28"/>
          <w:lang w:val="uk-UA"/>
        </w:rPr>
        <w:t>.</w:t>
      </w:r>
    </w:p>
    <w:p w14:paraId="447C841C" w14:textId="79A2EB70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10. </w:t>
      </w:r>
      <w:r>
        <w:rPr>
          <w:sz w:val="28"/>
          <w:szCs w:val="28"/>
          <w:lang w:val="uk-UA"/>
        </w:rPr>
        <w:t>Заміна дренажних насосів</w:t>
      </w:r>
      <w:r w:rsidRPr="00D92D47">
        <w:rPr>
          <w:sz w:val="28"/>
          <w:szCs w:val="28"/>
          <w:lang w:val="uk-UA"/>
        </w:rPr>
        <w:t xml:space="preserve"> та капітальний ремонт приміщення насосної станції по вул. Олександрі</w:t>
      </w:r>
      <w:r>
        <w:rPr>
          <w:sz w:val="28"/>
          <w:szCs w:val="28"/>
          <w:lang w:val="uk-UA"/>
        </w:rPr>
        <w:t>й</w:t>
      </w:r>
      <w:r w:rsidRPr="00D92D47">
        <w:rPr>
          <w:sz w:val="28"/>
          <w:szCs w:val="28"/>
          <w:lang w:val="uk-UA"/>
        </w:rPr>
        <w:t>ській</w:t>
      </w:r>
      <w:r>
        <w:rPr>
          <w:sz w:val="28"/>
          <w:szCs w:val="28"/>
          <w:lang w:val="uk-UA"/>
        </w:rPr>
        <w:t xml:space="preserve">. </w:t>
      </w:r>
      <w:r w:rsidR="00FB3176" w:rsidRPr="00D92D47">
        <w:rPr>
          <w:bCs/>
          <w:sz w:val="28"/>
          <w:szCs w:val="28"/>
          <w:lang w:val="uk-UA"/>
        </w:rPr>
        <w:t xml:space="preserve">   </w:t>
      </w:r>
    </w:p>
    <w:p w14:paraId="77E4ED93" w14:textId="61C0FCBB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C7198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Встановлення </w:t>
      </w:r>
      <w:r w:rsidR="00AE2F96">
        <w:rPr>
          <w:sz w:val="28"/>
          <w:szCs w:val="28"/>
          <w:lang w:val="uk-UA"/>
        </w:rPr>
        <w:t>Різдвяної н</w:t>
      </w:r>
      <w:r>
        <w:rPr>
          <w:sz w:val="28"/>
          <w:szCs w:val="28"/>
          <w:lang w:val="uk-UA"/>
        </w:rPr>
        <w:t>оворічної ялинки.</w:t>
      </w:r>
    </w:p>
    <w:p w14:paraId="541F379E" w14:textId="16F3F10E" w:rsidR="00617EE6" w:rsidRPr="00FC5CBB" w:rsidRDefault="00FC5CBB" w:rsidP="00FC5CBB">
      <w:pPr>
        <w:pStyle w:val="a3"/>
        <w:ind w:firstLine="567"/>
        <w:rPr>
          <w:rFonts w:eastAsia="Times New Roman"/>
          <w:sz w:val="28"/>
        </w:rPr>
      </w:pPr>
      <w:r>
        <w:rPr>
          <w:rFonts w:eastAsia="Times New Roman"/>
          <w:sz w:val="28"/>
        </w:rPr>
        <w:t>12.</w:t>
      </w:r>
      <w:r w:rsidR="00DE05D7"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Будівництво</w:t>
      </w:r>
      <w:r>
        <w:rPr>
          <w:rFonts w:eastAsia="Times New Roman"/>
          <w:sz w:val="28"/>
        </w:rPr>
        <w:t xml:space="preserve"> </w:t>
      </w:r>
      <w:r w:rsidR="00DE05D7">
        <w:rPr>
          <w:rFonts w:eastAsia="Times New Roman"/>
          <w:sz w:val="28"/>
        </w:rPr>
        <w:t>по</w:t>
      </w:r>
      <w:r w:rsidR="00DE05D7">
        <w:rPr>
          <w:sz w:val="28"/>
          <w:szCs w:val="28"/>
        </w:rPr>
        <w:t xml:space="preserve"> </w:t>
      </w:r>
      <w:r w:rsidR="00DE05D7" w:rsidRPr="004C3CA2">
        <w:rPr>
          <w:rFonts w:eastAsia="Times New Roman"/>
          <w:sz w:val="28"/>
        </w:rPr>
        <w:t>вул</w:t>
      </w:r>
      <w:r w:rsidR="00DE05D7">
        <w:rPr>
          <w:rFonts w:eastAsia="Times New Roman"/>
          <w:sz w:val="28"/>
        </w:rPr>
        <w:t>.</w:t>
      </w:r>
      <w:r w:rsidR="00DE05D7" w:rsidRPr="004C3CA2">
        <w:rPr>
          <w:rFonts w:eastAsia="Times New Roman"/>
          <w:sz w:val="28"/>
        </w:rPr>
        <w:t xml:space="preserve"> Левка Лук</w:t>
      </w:r>
      <w:r w:rsidR="00DE05D7">
        <w:rPr>
          <w:sz w:val="28"/>
          <w:szCs w:val="28"/>
        </w:rPr>
        <w:t>’</w:t>
      </w:r>
      <w:r w:rsidR="00DE05D7" w:rsidRPr="004C3CA2">
        <w:rPr>
          <w:rFonts w:eastAsia="Times New Roman"/>
          <w:sz w:val="28"/>
        </w:rPr>
        <w:t>яненка</w:t>
      </w:r>
      <w:r w:rsidR="00DE05D7">
        <w:rPr>
          <w:rFonts w:eastAsia="Times New Roman"/>
          <w:sz w:val="28"/>
        </w:rPr>
        <w:t>,</w:t>
      </w:r>
      <w:r w:rsidR="00DE05D7" w:rsidRPr="004C3CA2">
        <w:rPr>
          <w:rFonts w:eastAsia="Times New Roman"/>
          <w:sz w:val="28"/>
        </w:rPr>
        <w:t xml:space="preserve"> </w:t>
      </w:r>
      <w:r w:rsidR="00DE05D7">
        <w:rPr>
          <w:sz w:val="28"/>
          <w:szCs w:val="28"/>
        </w:rPr>
        <w:t>48/75 а</w:t>
      </w:r>
      <w:r w:rsidR="00912BE8">
        <w:rPr>
          <w:rFonts w:eastAsia="Times New Roman"/>
          <w:sz w:val="28"/>
        </w:rPr>
        <w:t>дміністративно-побутової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будівлі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з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 xml:space="preserve"> влаштуванням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найпростішого укриття цивільного захисту та прибудов гаражів для зберігання автомобілів</w:t>
      </w:r>
      <w:r w:rsidR="00912BE8">
        <w:rPr>
          <w:sz w:val="28"/>
          <w:szCs w:val="28"/>
        </w:rPr>
        <w:t>.</w:t>
      </w:r>
    </w:p>
    <w:p w14:paraId="01FD4E23" w14:textId="00CDCD0C" w:rsidR="00617EE6" w:rsidRPr="00617EE6" w:rsidRDefault="00FC5CBB" w:rsidP="00FC5CBB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17EE6" w:rsidRPr="00617EE6">
        <w:rPr>
          <w:rFonts w:eastAsia="Times New Roman"/>
          <w:sz w:val="28"/>
        </w:rPr>
        <w:t>Капітальний ремонт та облаштування найпростішого укриття</w:t>
      </w:r>
      <w:r w:rsidR="00617EE6" w:rsidRPr="00617EE6">
        <w:rPr>
          <w:rFonts w:eastAsia="Times New Roman"/>
          <w:color w:val="000000"/>
        </w:rPr>
        <w:t xml:space="preserve"> </w:t>
      </w:r>
      <w:r w:rsidR="00617EE6" w:rsidRPr="00617EE6">
        <w:rPr>
          <w:rFonts w:eastAsia="Times New Roman"/>
          <w:sz w:val="28"/>
        </w:rPr>
        <w:t>будівлі  по вул. Левка Лук’яненка, 46/29</w:t>
      </w:r>
      <w:r w:rsidR="00617EE6">
        <w:rPr>
          <w:rFonts w:eastAsia="Times New Roman"/>
          <w:sz w:val="28"/>
        </w:rPr>
        <w:t>.</w:t>
      </w:r>
    </w:p>
    <w:p w14:paraId="531A8228" w14:textId="1EF57D73" w:rsidR="00FC5CBB" w:rsidRDefault="00FC5CBB" w:rsidP="00FC5CBB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14. З</w:t>
      </w:r>
      <w:r w:rsidRPr="00D92D47">
        <w:rPr>
          <w:sz w:val="28"/>
          <w:szCs w:val="28"/>
        </w:rPr>
        <w:t>апобігання підтопленн</w:t>
      </w:r>
      <w:r>
        <w:rPr>
          <w:sz w:val="28"/>
          <w:szCs w:val="28"/>
        </w:rPr>
        <w:t>ю</w:t>
      </w:r>
      <w:r w:rsidRPr="00D92D47">
        <w:rPr>
          <w:sz w:val="28"/>
          <w:szCs w:val="28"/>
        </w:rPr>
        <w:t xml:space="preserve"> територій</w:t>
      </w:r>
      <w:r>
        <w:rPr>
          <w:sz w:val="28"/>
          <w:szCs w:val="28"/>
        </w:rPr>
        <w:t>.</w:t>
      </w:r>
    </w:p>
    <w:p w14:paraId="22431EF3" w14:textId="7110492A" w:rsidR="00C3743B" w:rsidRDefault="00FB3176" w:rsidP="00617EE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913BFB">
        <w:rPr>
          <w:color w:val="000000"/>
          <w:sz w:val="28"/>
          <w:szCs w:val="28"/>
          <w:lang w:val="uk-UA" w:eastAsia="ru-RU"/>
        </w:rPr>
        <w:t>Прогр</w:t>
      </w:r>
      <w:r>
        <w:rPr>
          <w:color w:val="000000"/>
          <w:sz w:val="28"/>
          <w:szCs w:val="28"/>
          <w:lang w:val="uk-UA" w:eastAsia="ru-RU"/>
        </w:rPr>
        <w:t>ама підприємства</w:t>
      </w:r>
      <w:r w:rsidRPr="00913BFB">
        <w:rPr>
          <w:color w:val="000000"/>
          <w:sz w:val="28"/>
          <w:szCs w:val="28"/>
          <w:lang w:val="uk-UA" w:eastAsia="ru-RU"/>
        </w:rPr>
        <w:t xml:space="preserve"> на 20</w:t>
      </w:r>
      <w:r w:rsidRPr="00272DAB">
        <w:rPr>
          <w:color w:val="000000"/>
          <w:sz w:val="28"/>
          <w:szCs w:val="28"/>
          <w:lang w:eastAsia="ru-RU"/>
        </w:rPr>
        <w:t>2</w:t>
      </w:r>
      <w:r w:rsidR="00617EE6">
        <w:rPr>
          <w:color w:val="000000"/>
          <w:sz w:val="28"/>
          <w:szCs w:val="28"/>
          <w:lang w:val="uk-UA" w:eastAsia="ru-RU"/>
        </w:rPr>
        <w:t>5</w:t>
      </w:r>
      <w:r>
        <w:rPr>
          <w:color w:val="000000"/>
          <w:sz w:val="28"/>
          <w:szCs w:val="28"/>
          <w:lang w:val="uk-UA" w:eastAsia="ru-RU"/>
        </w:rPr>
        <w:t>-202</w:t>
      </w:r>
      <w:r w:rsidR="00617EE6">
        <w:rPr>
          <w:color w:val="000000"/>
          <w:sz w:val="28"/>
          <w:szCs w:val="28"/>
          <w:lang w:val="uk-UA" w:eastAsia="ru-RU"/>
        </w:rPr>
        <w:t>7</w:t>
      </w:r>
      <w:r w:rsidRPr="00913BFB">
        <w:rPr>
          <w:color w:val="000000"/>
          <w:sz w:val="28"/>
          <w:szCs w:val="28"/>
          <w:lang w:val="uk-UA" w:eastAsia="ru-RU"/>
        </w:rPr>
        <w:t xml:space="preserve"> </w:t>
      </w:r>
      <w:r>
        <w:rPr>
          <w:color w:val="000000"/>
          <w:sz w:val="28"/>
          <w:szCs w:val="28"/>
          <w:lang w:val="uk-UA" w:eastAsia="ru-RU"/>
        </w:rPr>
        <w:t>роки</w:t>
      </w:r>
      <w:r w:rsidRPr="00913BFB">
        <w:rPr>
          <w:color w:val="000000"/>
          <w:sz w:val="28"/>
          <w:szCs w:val="28"/>
          <w:lang w:val="uk-UA" w:eastAsia="ru-RU"/>
        </w:rPr>
        <w:t xml:space="preserve"> містить</w:t>
      </w:r>
      <w:r w:rsidR="00C3743B">
        <w:rPr>
          <w:color w:val="000000"/>
          <w:sz w:val="28"/>
          <w:szCs w:val="28"/>
          <w:lang w:val="uk-UA" w:eastAsia="ru-RU"/>
        </w:rPr>
        <w:t>:</w:t>
      </w:r>
    </w:p>
    <w:p w14:paraId="06689886" w14:textId="670A2E1D" w:rsidR="006E5D44" w:rsidRDefault="007F75AD" w:rsidP="007F75A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C3743B" w:rsidRPr="007C6B59">
        <w:rPr>
          <w:color w:val="000000"/>
          <w:sz w:val="28"/>
          <w:szCs w:val="28"/>
          <w:lang w:val="uk-UA" w:eastAsia="ru-RU"/>
        </w:rPr>
        <w:t>Р</w:t>
      </w:r>
      <w:r w:rsidR="00FB3176" w:rsidRPr="007C6B59">
        <w:rPr>
          <w:color w:val="000000"/>
          <w:sz w:val="28"/>
          <w:szCs w:val="28"/>
          <w:lang w:val="uk-UA" w:eastAsia="ru-RU"/>
        </w:rPr>
        <w:t>об</w:t>
      </w:r>
      <w:r w:rsidR="00C3743B" w:rsidRPr="007C6B59">
        <w:rPr>
          <w:color w:val="000000"/>
          <w:sz w:val="28"/>
          <w:szCs w:val="28"/>
          <w:lang w:val="uk-UA" w:eastAsia="ru-RU"/>
        </w:rPr>
        <w:t>о</w:t>
      </w:r>
      <w:r w:rsidR="00FB3176" w:rsidRPr="007C6B59">
        <w:rPr>
          <w:color w:val="000000"/>
          <w:sz w:val="28"/>
          <w:szCs w:val="28"/>
          <w:lang w:val="uk-UA" w:eastAsia="ru-RU"/>
        </w:rPr>
        <w:t>т</w:t>
      </w:r>
      <w:r w:rsidR="00C3743B" w:rsidRPr="007C6B59">
        <w:rPr>
          <w:color w:val="000000"/>
          <w:sz w:val="28"/>
          <w:szCs w:val="28"/>
          <w:lang w:val="uk-UA" w:eastAsia="ru-RU"/>
        </w:rPr>
        <w:t>и з озеленення</w:t>
      </w:r>
      <w:r w:rsidR="007C6B59" w:rsidRPr="007C6B59">
        <w:rPr>
          <w:color w:val="000000"/>
          <w:sz w:val="28"/>
          <w:szCs w:val="28"/>
          <w:lang w:val="uk-UA" w:eastAsia="ru-RU"/>
        </w:rPr>
        <w:t xml:space="preserve"> </w:t>
      </w:r>
      <w:r w:rsidR="007C6B59">
        <w:rPr>
          <w:color w:val="000000"/>
          <w:sz w:val="28"/>
          <w:szCs w:val="28"/>
          <w:lang w:val="uk-UA" w:eastAsia="ru-RU"/>
        </w:rPr>
        <w:t>та к</w:t>
      </w:r>
      <w:r w:rsidR="00FB3176" w:rsidRPr="007C6B59">
        <w:rPr>
          <w:sz w:val="28"/>
          <w:szCs w:val="28"/>
          <w:lang w:val="uk-UA"/>
        </w:rPr>
        <w:t>апітальний ремонт об’єктів благоустрою зеленого господарства</w:t>
      </w:r>
      <w:r w:rsidR="00617EE6" w:rsidRPr="007C6B59">
        <w:rPr>
          <w:sz w:val="28"/>
          <w:szCs w:val="28"/>
          <w:lang w:val="uk-UA"/>
        </w:rPr>
        <w:t xml:space="preserve"> (в</w:t>
      </w:r>
      <w:r w:rsidR="00FB3176" w:rsidRPr="007C6B59">
        <w:rPr>
          <w:sz w:val="28"/>
          <w:szCs w:val="28"/>
          <w:lang w:val="uk-UA"/>
        </w:rPr>
        <w:t>идалення аварійних, сухостійних, фаутних дерев та чагарників;</w:t>
      </w:r>
      <w:r w:rsidR="00617EE6" w:rsidRPr="007C6B59">
        <w:rPr>
          <w:sz w:val="28"/>
          <w:szCs w:val="28"/>
          <w:lang w:val="uk-UA"/>
        </w:rPr>
        <w:t xml:space="preserve"> </w:t>
      </w:r>
      <w:r w:rsidR="00FB3176" w:rsidRPr="007C6B59">
        <w:rPr>
          <w:sz w:val="28"/>
          <w:szCs w:val="28"/>
          <w:lang w:val="uk-UA"/>
        </w:rPr>
        <w:t xml:space="preserve">омолодження </w:t>
      </w:r>
      <w:r w:rsidR="00485D1F" w:rsidRPr="007C6B59">
        <w:rPr>
          <w:sz w:val="28"/>
          <w:szCs w:val="28"/>
          <w:lang w:val="uk-UA"/>
        </w:rPr>
        <w:t>старих дерев та кущів, висадка нових дерев та</w:t>
      </w:r>
      <w:r w:rsidR="00485D1F">
        <w:rPr>
          <w:sz w:val="28"/>
          <w:szCs w:val="28"/>
          <w:lang w:val="uk-UA"/>
        </w:rPr>
        <w:t xml:space="preserve"> кущів, </w:t>
      </w:r>
      <w:r w:rsidR="00485D1F" w:rsidRPr="007C6B59">
        <w:rPr>
          <w:sz w:val="28"/>
          <w:szCs w:val="28"/>
          <w:lang w:val="uk-UA"/>
        </w:rPr>
        <w:t>відновлення</w:t>
      </w:r>
      <w:r w:rsidR="006A60FA">
        <w:rPr>
          <w:sz w:val="28"/>
          <w:szCs w:val="28"/>
          <w:lang w:val="uk-UA"/>
        </w:rPr>
        <w:t xml:space="preserve"> </w:t>
      </w:r>
      <w:r w:rsidR="006A60FA" w:rsidRPr="007C6B59">
        <w:rPr>
          <w:sz w:val="28"/>
          <w:szCs w:val="28"/>
          <w:lang w:val="uk-UA"/>
        </w:rPr>
        <w:t>газонів, заміна або відновлення квітників).</w:t>
      </w:r>
    </w:p>
    <w:p w14:paraId="2073C4DD" w14:textId="313F0C43" w:rsidR="006E5D44" w:rsidRDefault="006E5D44" w:rsidP="006E5D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B3176" w:rsidRPr="006E5D44">
        <w:rPr>
          <w:sz w:val="28"/>
          <w:szCs w:val="28"/>
          <w:lang w:val="uk-UA" w:eastAsia="ru-RU"/>
        </w:rPr>
        <w:t>Поточний ремонт об’єктів благоустрою зеленого господарства</w:t>
      </w:r>
      <w:r w:rsidR="00617EE6" w:rsidRPr="006E5D44">
        <w:rPr>
          <w:sz w:val="28"/>
          <w:szCs w:val="28"/>
          <w:lang w:val="uk-UA" w:eastAsia="ru-RU"/>
        </w:rPr>
        <w:t xml:space="preserve"> (</w:t>
      </w:r>
      <w:r w:rsidR="00FB3176" w:rsidRPr="006E5D44">
        <w:rPr>
          <w:sz w:val="28"/>
          <w:szCs w:val="28"/>
          <w:lang w:val="uk-UA"/>
        </w:rPr>
        <w:t>посів</w:t>
      </w:r>
    </w:p>
    <w:p w14:paraId="5AC6323E" w14:textId="32B7C724" w:rsidR="00E955E7" w:rsidRDefault="00E955E7" w:rsidP="00E955E7">
      <w:pPr>
        <w:jc w:val="both"/>
        <w:rPr>
          <w:sz w:val="28"/>
          <w:szCs w:val="28"/>
          <w:lang w:val="uk-UA"/>
        </w:rPr>
      </w:pPr>
      <w:r w:rsidRPr="006E5D44">
        <w:rPr>
          <w:sz w:val="28"/>
          <w:szCs w:val="28"/>
          <w:lang w:val="uk-UA"/>
        </w:rPr>
        <w:t>газонів і посадка квіткових рослин у відведених місцях, покіс газону, видалення</w:t>
      </w:r>
    </w:p>
    <w:p w14:paraId="5EE2316C" w14:textId="77777777" w:rsidR="006E5D44" w:rsidRPr="00DE05D7" w:rsidRDefault="006E5D44" w:rsidP="00062BB0">
      <w:pPr>
        <w:pStyle w:val="a8"/>
        <w:ind w:left="927"/>
        <w:jc w:val="right"/>
        <w:rPr>
          <w:b/>
          <w:color w:val="000000"/>
          <w:lang w:val="uk-UA"/>
        </w:rPr>
      </w:pP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color w:val="000000"/>
          <w:lang w:val="uk-UA"/>
        </w:rPr>
        <w:tab/>
      </w:r>
      <w:r w:rsidRPr="00DE05D7">
        <w:rPr>
          <w:b/>
          <w:color w:val="000000"/>
          <w:lang w:val="uk-UA"/>
        </w:rPr>
        <w:tab/>
        <w:t xml:space="preserve">            Продовження додатка</w:t>
      </w:r>
    </w:p>
    <w:p w14:paraId="268EF791" w14:textId="77777777" w:rsidR="006E5D44" w:rsidRDefault="006E5D44" w:rsidP="006E5D44">
      <w:pPr>
        <w:jc w:val="both"/>
        <w:rPr>
          <w:sz w:val="28"/>
          <w:szCs w:val="28"/>
          <w:lang w:val="uk-UA"/>
        </w:rPr>
      </w:pPr>
    </w:p>
    <w:p w14:paraId="12554D9B" w14:textId="1BE4C720" w:rsidR="00FB3176" w:rsidRPr="006E5D44" w:rsidRDefault="00FB3176" w:rsidP="006E5D44">
      <w:pPr>
        <w:jc w:val="both"/>
        <w:rPr>
          <w:sz w:val="28"/>
          <w:szCs w:val="28"/>
          <w:lang w:val="uk-UA"/>
        </w:rPr>
      </w:pPr>
      <w:r w:rsidRPr="006E5D44">
        <w:rPr>
          <w:sz w:val="28"/>
          <w:szCs w:val="28"/>
          <w:lang w:val="uk-UA"/>
        </w:rPr>
        <w:t>бур’янів</w:t>
      </w:r>
      <w:r w:rsidR="00617EE6" w:rsidRPr="006E5D44">
        <w:rPr>
          <w:sz w:val="28"/>
          <w:szCs w:val="28"/>
          <w:lang w:val="uk-UA"/>
        </w:rPr>
        <w:t xml:space="preserve">, </w:t>
      </w:r>
      <w:r w:rsidRPr="006E5D44">
        <w:rPr>
          <w:sz w:val="28"/>
          <w:szCs w:val="28"/>
          <w:lang w:val="uk-UA"/>
        </w:rPr>
        <w:t>формування та обрізування дерев та кущів</w:t>
      </w:r>
      <w:r w:rsidR="00617EE6" w:rsidRPr="006E5D44">
        <w:rPr>
          <w:sz w:val="28"/>
          <w:szCs w:val="28"/>
          <w:lang w:val="uk-UA"/>
        </w:rPr>
        <w:t xml:space="preserve">, </w:t>
      </w:r>
      <w:r w:rsidRPr="006E5D44">
        <w:rPr>
          <w:sz w:val="28"/>
          <w:szCs w:val="28"/>
          <w:lang w:val="uk-UA"/>
        </w:rPr>
        <w:t>видалення окремих  засохлих і пошкоджених дерев і кущів</w:t>
      </w:r>
      <w:r w:rsidR="00617EE6" w:rsidRPr="006E5D44">
        <w:rPr>
          <w:sz w:val="28"/>
          <w:szCs w:val="28"/>
          <w:lang w:val="uk-UA"/>
        </w:rPr>
        <w:t xml:space="preserve">, </w:t>
      </w:r>
      <w:r w:rsidR="006E5D44" w:rsidRPr="006E5D44">
        <w:rPr>
          <w:sz w:val="28"/>
          <w:szCs w:val="28"/>
          <w:lang w:val="uk-UA"/>
        </w:rPr>
        <w:t>догляд за квітниками, полив</w:t>
      </w:r>
      <w:r w:rsidR="00DE05D7" w:rsidRPr="006E5D44">
        <w:rPr>
          <w:sz w:val="28"/>
          <w:szCs w:val="28"/>
          <w:lang w:val="uk-UA"/>
        </w:rPr>
        <w:t>)</w:t>
      </w:r>
      <w:r w:rsidRPr="006E5D44">
        <w:rPr>
          <w:sz w:val="28"/>
          <w:szCs w:val="28"/>
          <w:lang w:val="uk-UA"/>
        </w:rPr>
        <w:t>.</w:t>
      </w:r>
    </w:p>
    <w:p w14:paraId="33A0B7C7" w14:textId="0EE20534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Роботи з утримання територій, об’єктів благоустрою в належному санітарному стані.</w:t>
      </w:r>
    </w:p>
    <w:p w14:paraId="1FE9988F" w14:textId="56BB334D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Роботи з благоустрою територій, зелених зон та зон відпочинку.</w:t>
      </w:r>
    </w:p>
    <w:p w14:paraId="42C6CD93" w14:textId="68781F87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Роботи з капітального ремонту зупинок та будівель.</w:t>
      </w:r>
    </w:p>
    <w:p w14:paraId="635E710E" w14:textId="57F356F0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 xml:space="preserve">Роботи </w:t>
      </w:r>
      <w:r w:rsidR="00DE05D7">
        <w:rPr>
          <w:sz w:val="28"/>
          <w:szCs w:val="28"/>
          <w:lang w:val="uk-UA"/>
        </w:rPr>
        <w:t>з</w:t>
      </w:r>
      <w:r w:rsidRPr="00FC5CBB">
        <w:rPr>
          <w:sz w:val="28"/>
          <w:szCs w:val="28"/>
          <w:lang w:val="uk-UA"/>
        </w:rPr>
        <w:t xml:space="preserve"> інвентаризації зелених насаджень.</w:t>
      </w:r>
    </w:p>
    <w:p w14:paraId="40FD69F6" w14:textId="1935A215" w:rsidR="00C3743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Заходи для оновлення матеріально-технічної бази комунального підприємства.</w:t>
      </w:r>
    </w:p>
    <w:p w14:paraId="3997B20E" w14:textId="4B66E207" w:rsidR="007C6B59" w:rsidRDefault="007C6B59" w:rsidP="007C6B59">
      <w:pPr>
        <w:pStyle w:val="a8"/>
        <w:shd w:val="clear" w:color="auto" w:fill="FFFFFF"/>
        <w:suppressAutoHyphens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дії Програми заходи можуть редагуватися.</w:t>
      </w:r>
    </w:p>
    <w:p w14:paraId="44FA0A7F" w14:textId="03209EFD" w:rsidR="007C6B59" w:rsidRPr="007C6B59" w:rsidRDefault="007C6B59" w:rsidP="006E5D44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заходів програми включає в себе витрати</w:t>
      </w:r>
      <w:r w:rsidR="00DE05D7">
        <w:rPr>
          <w:sz w:val="28"/>
          <w:szCs w:val="28"/>
          <w:lang w:val="uk-UA"/>
        </w:rPr>
        <w:t>, зокрема:</w:t>
      </w:r>
      <w:r>
        <w:rPr>
          <w:sz w:val="28"/>
          <w:szCs w:val="28"/>
          <w:lang w:val="uk-UA"/>
        </w:rPr>
        <w:t xml:space="preserve"> на виплату заробітної плати з нарахуваннями, виплату матеріальних допомог, відпускних та лікарняних</w:t>
      </w:r>
      <w:r w:rsidR="00DE05D7">
        <w:rPr>
          <w:sz w:val="28"/>
          <w:szCs w:val="28"/>
          <w:lang w:val="uk-UA"/>
        </w:rPr>
        <w:t>;</w:t>
      </w:r>
      <w:r w:rsidR="006E5D44">
        <w:rPr>
          <w:sz w:val="28"/>
          <w:szCs w:val="28"/>
          <w:lang w:val="uk-UA"/>
        </w:rPr>
        <w:t xml:space="preserve"> </w:t>
      </w:r>
      <w:r w:rsidR="00DE05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итрати на придбанням матеріалів (ПММ</w:t>
      </w:r>
      <w:r w:rsidRPr="000011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</w:t>
      </w:r>
      <w:r w:rsidRPr="00001196">
        <w:rPr>
          <w:sz w:val="28"/>
          <w:szCs w:val="28"/>
          <w:lang w:val="uk-UA"/>
        </w:rPr>
        <w:t>апчастин,</w:t>
      </w:r>
      <w:r>
        <w:rPr>
          <w:sz w:val="28"/>
          <w:szCs w:val="28"/>
          <w:lang w:val="uk-UA"/>
        </w:rPr>
        <w:t xml:space="preserve"> комплектуючих,</w:t>
      </w:r>
      <w:r w:rsidRPr="00001196">
        <w:rPr>
          <w:sz w:val="28"/>
          <w:szCs w:val="28"/>
          <w:lang w:val="uk-UA"/>
        </w:rPr>
        <w:t xml:space="preserve"> шин, миючи</w:t>
      </w:r>
      <w:r>
        <w:rPr>
          <w:sz w:val="28"/>
          <w:szCs w:val="28"/>
          <w:lang w:val="uk-UA"/>
        </w:rPr>
        <w:t>х</w:t>
      </w:r>
      <w:r w:rsidRPr="00001196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о</w:t>
      </w:r>
      <w:r w:rsidRPr="0000119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ів</w:t>
      </w:r>
      <w:r w:rsidRPr="00001196">
        <w:rPr>
          <w:sz w:val="28"/>
          <w:szCs w:val="28"/>
          <w:lang w:val="uk-UA"/>
        </w:rPr>
        <w:t xml:space="preserve"> типу RM</w:t>
      </w:r>
      <w:r>
        <w:rPr>
          <w:sz w:val="28"/>
          <w:szCs w:val="28"/>
          <w:lang w:val="uk-UA"/>
        </w:rPr>
        <w:t>, хім. реактивів, с/г матеріалів, електротоварів і господарчих товарів,</w:t>
      </w:r>
      <w:r w:rsidRPr="00001196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их</w:t>
      </w:r>
      <w:r w:rsidRPr="00001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товарів та </w:t>
      </w:r>
      <w:r w:rsidRPr="00001196">
        <w:rPr>
          <w:sz w:val="28"/>
          <w:szCs w:val="28"/>
          <w:lang w:val="uk-UA"/>
        </w:rPr>
        <w:t>матеріал</w:t>
      </w:r>
      <w:r>
        <w:rPr>
          <w:sz w:val="28"/>
          <w:szCs w:val="28"/>
          <w:lang w:val="uk-UA"/>
        </w:rPr>
        <w:t>ів)</w:t>
      </w:r>
      <w:r w:rsidR="00DE05D7">
        <w:rPr>
          <w:sz w:val="28"/>
          <w:szCs w:val="28"/>
          <w:lang w:val="uk-UA"/>
        </w:rPr>
        <w:t>;</w:t>
      </w:r>
      <w:r w:rsidR="006E5D44">
        <w:rPr>
          <w:sz w:val="28"/>
          <w:szCs w:val="28"/>
          <w:lang w:val="uk-UA"/>
        </w:rPr>
        <w:t xml:space="preserve"> </w:t>
      </w:r>
      <w:r w:rsidR="00DE05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итрати на оплату робіт та по</w:t>
      </w:r>
      <w:r w:rsidR="00AE2F96">
        <w:rPr>
          <w:sz w:val="28"/>
          <w:szCs w:val="28"/>
          <w:lang w:val="uk-UA"/>
        </w:rPr>
        <w:t>слуг, в тому числі комунальних, тощо.</w:t>
      </w:r>
    </w:p>
    <w:p w14:paraId="08E6C57E" w14:textId="0DF27695" w:rsidR="008C361B" w:rsidRPr="00455D76" w:rsidRDefault="008C361B" w:rsidP="007C6B59">
      <w:pPr>
        <w:rPr>
          <w:sz w:val="28"/>
          <w:szCs w:val="28"/>
          <w:lang w:val="uk-UA" w:eastAsia="ru-RU"/>
        </w:rPr>
      </w:pPr>
    </w:p>
    <w:p w14:paraId="7CE1BF7B" w14:textId="56CE330B" w:rsidR="006A60FA" w:rsidRDefault="008C361B" w:rsidP="006A60FA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14:paraId="0718FF57" w14:textId="4DCEEE59" w:rsidR="008C361B" w:rsidRDefault="008C361B" w:rsidP="006A60FA">
      <w:pPr>
        <w:ind w:firstLine="567"/>
        <w:jc w:val="both"/>
        <w:rPr>
          <w:sz w:val="28"/>
          <w:szCs w:val="28"/>
          <w:lang w:val="uk-UA"/>
        </w:rPr>
      </w:pPr>
    </w:p>
    <w:p w14:paraId="169AAB45" w14:textId="13F6B98C" w:rsidR="00AE2F96" w:rsidRDefault="00AE2F96" w:rsidP="006A60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</w:t>
      </w:r>
      <w:r w:rsidR="00365718">
        <w:rPr>
          <w:sz w:val="28"/>
          <w:szCs w:val="28"/>
          <w:lang w:val="uk-UA"/>
        </w:rPr>
        <w:t>заходів Програми наведено в додатку до Програми та може змінюватись протягом виконання Програми.</w:t>
      </w:r>
    </w:p>
    <w:p w14:paraId="6535C164" w14:textId="1FB26EB5" w:rsidR="00365718" w:rsidRDefault="00365718" w:rsidP="006A60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фінансується з бюджету Кременчуцької міської територіальної громади та інших джерел фінансування, не заборонених діючим законодавством України.</w:t>
      </w:r>
    </w:p>
    <w:p w14:paraId="6C961FE1" w14:textId="4F5F8E3A" w:rsidR="00485D1F" w:rsidRDefault="00485D1F" w:rsidP="00C5320C">
      <w:pPr>
        <w:rPr>
          <w:b/>
          <w:sz w:val="28"/>
          <w:szCs w:val="28"/>
          <w:lang w:val="uk-UA"/>
        </w:rPr>
      </w:pPr>
    </w:p>
    <w:p w14:paraId="1FE0169C" w14:textId="77777777" w:rsidR="00E955E7" w:rsidRDefault="00E955E7" w:rsidP="00C5320C">
      <w:pPr>
        <w:rPr>
          <w:b/>
          <w:sz w:val="28"/>
          <w:szCs w:val="28"/>
          <w:lang w:val="uk-UA"/>
        </w:rPr>
      </w:pPr>
    </w:p>
    <w:p w14:paraId="2EDF2B42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428B4F54" w14:textId="4EE6AC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7CF8EC9D" w14:textId="77777777" w:rsidR="00AE2F96" w:rsidRDefault="004A168E" w:rsidP="00485D1F">
      <w:pPr>
        <w:rPr>
          <w:b/>
          <w:bCs/>
          <w:lang w:eastAsia="ru-RU"/>
        </w:rPr>
      </w:pPr>
      <w:r w:rsidRPr="00802847">
        <w:rPr>
          <w:b/>
          <w:bCs/>
          <w:lang w:eastAsia="ru-RU"/>
        </w:rPr>
        <w:t xml:space="preserve">                                                                       </w:t>
      </w:r>
      <w:r w:rsidRPr="00802847">
        <w:rPr>
          <w:b/>
          <w:bCs/>
          <w:lang w:eastAsia="ru-RU"/>
        </w:rPr>
        <w:tab/>
      </w:r>
      <w:r w:rsidR="00062BB0">
        <w:rPr>
          <w:b/>
          <w:bCs/>
          <w:lang w:eastAsia="ru-RU"/>
        </w:rPr>
        <w:tab/>
      </w:r>
    </w:p>
    <w:p w14:paraId="5C155849" w14:textId="77777777" w:rsidR="00AE2F96" w:rsidRDefault="00AE2F96" w:rsidP="00485D1F">
      <w:pPr>
        <w:rPr>
          <w:b/>
          <w:bCs/>
          <w:lang w:eastAsia="ru-RU"/>
        </w:rPr>
      </w:pPr>
    </w:p>
    <w:p w14:paraId="350CEBB6" w14:textId="77777777" w:rsidR="00AE2F96" w:rsidRDefault="00AE2F96" w:rsidP="00485D1F">
      <w:pPr>
        <w:rPr>
          <w:b/>
          <w:bCs/>
          <w:lang w:eastAsia="ru-RU"/>
        </w:rPr>
      </w:pPr>
    </w:p>
    <w:p w14:paraId="70C92848" w14:textId="77777777" w:rsidR="00AE2F96" w:rsidRDefault="00AE2F96" w:rsidP="00485D1F">
      <w:pPr>
        <w:rPr>
          <w:b/>
          <w:bCs/>
          <w:lang w:eastAsia="ru-RU"/>
        </w:rPr>
      </w:pPr>
    </w:p>
    <w:p w14:paraId="5EEF1650" w14:textId="77777777" w:rsidR="00AE2F96" w:rsidRDefault="00AE2F96" w:rsidP="00485D1F">
      <w:pPr>
        <w:rPr>
          <w:b/>
          <w:bCs/>
          <w:lang w:eastAsia="ru-RU"/>
        </w:rPr>
      </w:pPr>
    </w:p>
    <w:p w14:paraId="19E3F41C" w14:textId="77777777" w:rsidR="00AE2F96" w:rsidRDefault="00AE2F96" w:rsidP="00485D1F">
      <w:pPr>
        <w:rPr>
          <w:b/>
          <w:bCs/>
          <w:lang w:eastAsia="ru-RU"/>
        </w:rPr>
      </w:pPr>
    </w:p>
    <w:p w14:paraId="1FCC9B4E" w14:textId="77777777" w:rsidR="00AE2F96" w:rsidRDefault="00AE2F96" w:rsidP="00485D1F">
      <w:pPr>
        <w:rPr>
          <w:b/>
          <w:bCs/>
          <w:lang w:eastAsia="ru-RU"/>
        </w:rPr>
      </w:pPr>
    </w:p>
    <w:p w14:paraId="3CCEA73C" w14:textId="77777777" w:rsidR="00AE2F96" w:rsidRDefault="00AE2F96" w:rsidP="00485D1F">
      <w:pPr>
        <w:rPr>
          <w:b/>
          <w:bCs/>
          <w:lang w:eastAsia="ru-RU"/>
        </w:rPr>
      </w:pPr>
    </w:p>
    <w:p w14:paraId="187939AA" w14:textId="77777777" w:rsidR="00AE2F96" w:rsidRDefault="00AE2F96" w:rsidP="00485D1F">
      <w:pPr>
        <w:rPr>
          <w:b/>
          <w:bCs/>
          <w:lang w:eastAsia="ru-RU"/>
        </w:rPr>
      </w:pPr>
    </w:p>
    <w:p w14:paraId="63883F91" w14:textId="77777777" w:rsidR="00AE2F96" w:rsidRDefault="00AE2F96" w:rsidP="00485D1F">
      <w:pPr>
        <w:rPr>
          <w:b/>
          <w:bCs/>
          <w:lang w:eastAsia="ru-RU"/>
        </w:rPr>
      </w:pPr>
    </w:p>
    <w:p w14:paraId="5738C835" w14:textId="77777777" w:rsidR="00AE2F96" w:rsidRDefault="00AE2F96" w:rsidP="00485D1F">
      <w:pPr>
        <w:rPr>
          <w:b/>
          <w:bCs/>
          <w:lang w:eastAsia="ru-RU"/>
        </w:rPr>
      </w:pPr>
    </w:p>
    <w:p w14:paraId="2AE58463" w14:textId="77777777" w:rsidR="00AE2F96" w:rsidRDefault="00AE2F96" w:rsidP="00485D1F">
      <w:pPr>
        <w:rPr>
          <w:b/>
          <w:bCs/>
          <w:lang w:eastAsia="ru-RU"/>
        </w:rPr>
      </w:pPr>
    </w:p>
    <w:p w14:paraId="2A9841A2" w14:textId="77777777" w:rsidR="00AE2F96" w:rsidRDefault="00AE2F96" w:rsidP="00485D1F">
      <w:pPr>
        <w:rPr>
          <w:b/>
          <w:bCs/>
          <w:lang w:eastAsia="ru-RU"/>
        </w:rPr>
      </w:pPr>
    </w:p>
    <w:p w14:paraId="512015AA" w14:textId="77777777" w:rsidR="00AE2F96" w:rsidRDefault="00AE2F96" w:rsidP="00485D1F">
      <w:pPr>
        <w:rPr>
          <w:b/>
          <w:bCs/>
          <w:lang w:eastAsia="ru-RU"/>
        </w:rPr>
      </w:pPr>
    </w:p>
    <w:p w14:paraId="3616179E" w14:textId="77777777" w:rsidR="00AE2F96" w:rsidRDefault="00AE2F96" w:rsidP="00485D1F">
      <w:pPr>
        <w:rPr>
          <w:b/>
          <w:bCs/>
          <w:lang w:eastAsia="ru-RU"/>
        </w:rPr>
      </w:pPr>
    </w:p>
    <w:p w14:paraId="4ECFBCD6" w14:textId="77777777" w:rsidR="00AE2F96" w:rsidRDefault="00AE2F96" w:rsidP="00485D1F">
      <w:pPr>
        <w:rPr>
          <w:b/>
          <w:bCs/>
          <w:lang w:eastAsia="ru-RU"/>
        </w:rPr>
      </w:pPr>
    </w:p>
    <w:p w14:paraId="2A5F483B" w14:textId="77777777" w:rsidR="00AE2F96" w:rsidRDefault="00AE2F96" w:rsidP="00485D1F">
      <w:pPr>
        <w:rPr>
          <w:b/>
          <w:bCs/>
          <w:lang w:eastAsia="ru-RU"/>
        </w:rPr>
      </w:pPr>
    </w:p>
    <w:p w14:paraId="7CC94008" w14:textId="77777777" w:rsidR="00AE2F96" w:rsidRDefault="00AE2F96" w:rsidP="00485D1F">
      <w:pPr>
        <w:rPr>
          <w:b/>
          <w:bCs/>
          <w:lang w:eastAsia="ru-RU"/>
        </w:rPr>
      </w:pPr>
    </w:p>
    <w:p w14:paraId="5A287E3E" w14:textId="77777777" w:rsidR="00AE2F96" w:rsidRDefault="00AE2F96" w:rsidP="00485D1F">
      <w:pPr>
        <w:rPr>
          <w:b/>
          <w:bCs/>
          <w:lang w:eastAsia="ru-RU"/>
        </w:rPr>
      </w:pPr>
    </w:p>
    <w:p w14:paraId="700078E8" w14:textId="77777777" w:rsidR="00AE2F96" w:rsidRDefault="00AE2F96" w:rsidP="00485D1F">
      <w:pPr>
        <w:rPr>
          <w:b/>
          <w:bCs/>
          <w:lang w:eastAsia="ru-RU"/>
        </w:rPr>
      </w:pPr>
    </w:p>
    <w:p w14:paraId="1C7CF1A8" w14:textId="7CC7029E" w:rsidR="004A168E" w:rsidRPr="00802847" w:rsidRDefault="00365718" w:rsidP="00485D1F">
      <w:pPr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 </w:t>
      </w:r>
      <w:r w:rsidR="00AE2F96">
        <w:rPr>
          <w:b/>
          <w:bCs/>
          <w:lang w:val="uk-UA" w:eastAsia="ru-RU"/>
        </w:rPr>
        <w:t xml:space="preserve">                                                                                             </w:t>
      </w:r>
      <w:r w:rsidR="004A168E" w:rsidRPr="00802847">
        <w:rPr>
          <w:b/>
          <w:bCs/>
          <w:lang w:val="uk-UA" w:eastAsia="ru-RU"/>
        </w:rPr>
        <w:t xml:space="preserve">Додаток </w:t>
      </w:r>
      <w:r>
        <w:rPr>
          <w:b/>
          <w:bCs/>
          <w:lang w:val="uk-UA" w:eastAsia="ru-RU"/>
        </w:rPr>
        <w:t xml:space="preserve"> </w:t>
      </w:r>
      <w:r w:rsidR="004A168E" w:rsidRPr="00802847">
        <w:rPr>
          <w:b/>
          <w:bCs/>
          <w:lang w:val="uk-UA" w:eastAsia="ru-RU"/>
        </w:rPr>
        <w:t xml:space="preserve"> </w:t>
      </w:r>
    </w:p>
    <w:p w14:paraId="034080E2" w14:textId="3AC410DD" w:rsidR="007C6B59" w:rsidRDefault="004A168E" w:rsidP="007C6B59">
      <w:pPr>
        <w:rPr>
          <w:b/>
          <w:lang w:val="uk-UA"/>
        </w:rPr>
      </w:pPr>
      <w:r w:rsidRPr="00CE078C">
        <w:rPr>
          <w:b/>
          <w:color w:val="FF0000"/>
        </w:rPr>
        <w:t xml:space="preserve">                                                                       </w:t>
      </w:r>
      <w:r w:rsidRPr="00CE078C">
        <w:rPr>
          <w:b/>
          <w:color w:val="FF0000"/>
        </w:rPr>
        <w:tab/>
      </w:r>
      <w:r w:rsidR="00062BB0">
        <w:rPr>
          <w:b/>
          <w:color w:val="FF0000"/>
        </w:rPr>
        <w:tab/>
      </w:r>
      <w:r w:rsidR="007C6B59" w:rsidRPr="00A5540F">
        <w:rPr>
          <w:b/>
          <w:lang w:val="uk-UA"/>
        </w:rPr>
        <w:t xml:space="preserve">до </w:t>
      </w:r>
      <w:r w:rsidR="007C6B59">
        <w:rPr>
          <w:b/>
          <w:lang w:val="uk-UA"/>
        </w:rPr>
        <w:t>Програми діяльності та розвитку</w:t>
      </w:r>
    </w:p>
    <w:p w14:paraId="5C9D1A6B" w14:textId="0EC7C91A" w:rsidR="007C6B59" w:rsidRDefault="007C6B59" w:rsidP="007C6B59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62BB0">
        <w:rPr>
          <w:b/>
          <w:lang w:val="uk-UA"/>
        </w:rPr>
        <w:tab/>
      </w:r>
      <w:r>
        <w:rPr>
          <w:b/>
          <w:lang w:val="uk-UA"/>
        </w:rPr>
        <w:t>КП «Благоустрій Кременчука»</w:t>
      </w:r>
    </w:p>
    <w:p w14:paraId="120B5D2F" w14:textId="217AA39E" w:rsidR="007C6B59" w:rsidRDefault="007C6B59" w:rsidP="007C6B59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62BB0">
        <w:rPr>
          <w:b/>
          <w:lang w:val="uk-UA"/>
        </w:rPr>
        <w:tab/>
      </w:r>
      <w:r>
        <w:rPr>
          <w:b/>
          <w:lang w:val="uk-UA"/>
        </w:rPr>
        <w:t>на 2025-202</w:t>
      </w:r>
      <w:r w:rsidR="00A067DC">
        <w:rPr>
          <w:b/>
          <w:lang w:val="uk-UA"/>
        </w:rPr>
        <w:t>7</w:t>
      </w:r>
      <w:r>
        <w:rPr>
          <w:b/>
          <w:lang w:val="uk-UA"/>
        </w:rPr>
        <w:t xml:space="preserve"> роки</w:t>
      </w:r>
    </w:p>
    <w:p w14:paraId="5902842D" w14:textId="7D38ED62" w:rsidR="007C6B59" w:rsidRPr="00A5540F" w:rsidRDefault="007C6B59" w:rsidP="007C6B59">
      <w:pPr>
        <w:rPr>
          <w:b/>
          <w:bCs/>
          <w:lang w:val="uk-UA" w:eastAsia="ru-RU"/>
        </w:rPr>
      </w:pPr>
      <w:r w:rsidRPr="00A5540F">
        <w:rPr>
          <w:b/>
          <w:bCs/>
          <w:lang w:eastAsia="ru-RU"/>
        </w:rPr>
        <w:t xml:space="preserve">               </w:t>
      </w:r>
      <w:r w:rsidRPr="00A5540F">
        <w:rPr>
          <w:b/>
          <w:bCs/>
          <w:lang w:val="uk-UA" w:eastAsia="ru-RU"/>
        </w:rPr>
        <w:t xml:space="preserve">   </w:t>
      </w:r>
      <w:r w:rsidRPr="00A5540F"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 w:rsidR="00062BB0">
        <w:rPr>
          <w:b/>
          <w:bCs/>
          <w:lang w:val="uk-UA" w:eastAsia="ru-RU"/>
        </w:rPr>
        <w:tab/>
      </w:r>
      <w:r w:rsidR="00BF3D83">
        <w:rPr>
          <w:b/>
          <w:bCs/>
          <w:lang w:val="uk-UA" w:eastAsia="ru-RU"/>
        </w:rPr>
        <w:t>29</w:t>
      </w:r>
      <w:r w:rsidRPr="00A5540F">
        <w:rPr>
          <w:b/>
          <w:bCs/>
          <w:lang w:val="uk-UA" w:eastAsia="ru-RU"/>
        </w:rPr>
        <w:t xml:space="preserve"> </w:t>
      </w:r>
      <w:r>
        <w:rPr>
          <w:b/>
          <w:bCs/>
          <w:lang w:val="uk-UA" w:eastAsia="ru-RU"/>
        </w:rPr>
        <w:t>листопада</w:t>
      </w:r>
      <w:r w:rsidRPr="00A5540F">
        <w:rPr>
          <w:b/>
          <w:bCs/>
          <w:lang w:val="uk-UA" w:eastAsia="ru-RU"/>
        </w:rPr>
        <w:t xml:space="preserve"> 2024 року</w:t>
      </w:r>
    </w:p>
    <w:p w14:paraId="737F3095" w14:textId="0C9D227B" w:rsidR="009536DA" w:rsidRPr="004A168E" w:rsidRDefault="009536DA" w:rsidP="007C6B59">
      <w:pPr>
        <w:rPr>
          <w:b/>
          <w:bCs/>
          <w:color w:val="000000"/>
          <w:lang w:val="uk-UA" w:eastAsia="ru-RU"/>
        </w:rPr>
      </w:pPr>
    </w:p>
    <w:p w14:paraId="7177CAEC" w14:textId="77777777"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34EA7C7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E3767F" w:rsidRPr="0053149E" w14:paraId="7DAF6F1C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6A3" w14:textId="5304E0FB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C3D" w14:textId="118C6882" w:rsidR="00E3767F" w:rsidRPr="0053149E" w:rsidRDefault="0004196C" w:rsidP="00437349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820" w14:textId="2CC8016D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FAF" w14:textId="03C5B81D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EEC" w14:textId="2FD1309E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04196C" w:rsidRPr="0053149E" w14:paraId="010C84A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03D" w14:textId="4CD3E8EB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E30" w14:textId="77FD6E64" w:rsidR="0004196C" w:rsidRPr="0053149E" w:rsidRDefault="0004196C" w:rsidP="0004196C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8BD1" w14:textId="2A98C46F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320" w14:textId="4AF9B6E3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749" w14:textId="74FF5CCE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04196C" w:rsidRPr="0053149E" w14:paraId="45ED8457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0BA" w14:textId="481FC166" w:rsidR="0004196C" w:rsidRPr="0004196C" w:rsidRDefault="0004196C" w:rsidP="0004196C">
            <w:pPr>
              <w:ind w:left="-120" w:right="-111"/>
              <w:jc w:val="center"/>
              <w:rPr>
                <w:sz w:val="22"/>
                <w:szCs w:val="22"/>
                <w:lang w:val="uk-UA"/>
              </w:rPr>
            </w:pPr>
            <w:r w:rsidRPr="0004196C">
              <w:rPr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36C" w14:textId="2D56EB5B" w:rsidR="0004196C" w:rsidRPr="0053149E" w:rsidRDefault="0004196C" w:rsidP="0004196C">
            <w:pPr>
              <w:rPr>
                <w:lang w:val="uk-UA"/>
              </w:rPr>
            </w:pPr>
            <w:bookmarkStart w:id="0" w:name="_Hlk183080977"/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0462" w14:textId="13F6666F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EC0" w14:textId="7165A966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BDA" w14:textId="7301790E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51043ADB" w:rsidR="00C3743B" w:rsidRPr="0004196C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до Програми</w:t>
      </w: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4A168E" w:rsidRPr="00437349" w14:paraId="428861A6" w14:textId="77777777" w:rsidTr="00062BB0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6DD" w14:textId="75B180EC" w:rsidR="004A168E" w:rsidRPr="00437349" w:rsidRDefault="0004196C" w:rsidP="0004196C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EA1" w14:textId="35ABDB51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783A" w14:textId="1D097663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F14" w14:textId="65F29DB8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5C5" w14:textId="27998678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D0F67" w:rsidRPr="00437349" w14:paraId="5F6070E1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195" w14:textId="0C574148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27F1" w14:textId="77777777" w:rsidR="00DD0F67" w:rsidRPr="00437349" w:rsidRDefault="00DD0F67" w:rsidP="00DD0F67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5D6" w14:textId="64A72446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04196C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04196C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0D" w14:textId="283E0AD8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685C" w14:textId="09F6FC84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2E0DEAB4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4B5" w14:textId="61BCE196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87F" w14:textId="5BA7D0C5" w:rsidR="00DD0F67" w:rsidRPr="00437349" w:rsidRDefault="00DD0F67" w:rsidP="00DD0F67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AB0" w14:textId="3EBD0C90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0A7" w14:textId="7597B552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1C8" w14:textId="5813EFCB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377DFDBD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8DA" w14:textId="6F0C78C3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CBCB" w14:textId="77777777" w:rsidR="00DD0F67" w:rsidRPr="00437349" w:rsidRDefault="00DD0F67" w:rsidP="00DD0F67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A77" w14:textId="15588DFF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A68" w14:textId="61CC171E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ACB8" w14:textId="02770F73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27D94038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544" w14:textId="01ED5B23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2BD7" w14:textId="77777777" w:rsidR="00DD0F67" w:rsidRPr="00437349" w:rsidRDefault="00DD0F67" w:rsidP="00DD0F67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D6E" w14:textId="7FB8D072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82E3" w14:textId="7C0C5EA9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4B4" w14:textId="68204C2B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379760D2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3BA1" w14:textId="15097990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5DDE" w14:textId="77777777" w:rsidR="00DD0F67" w:rsidRPr="00437349" w:rsidRDefault="00DD0F67" w:rsidP="00DD0F67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0FA" w14:textId="4B15E9E6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A8E" w14:textId="2FB1E6EE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B37" w14:textId="0A0DEBED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2A215729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A15" w14:textId="59547F32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030" w14:textId="2E999408" w:rsidR="00DD0F67" w:rsidRPr="00437349" w:rsidRDefault="00DD0F67" w:rsidP="00DD0F67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</w:t>
            </w:r>
            <w:r w:rsidR="00C2739A" w:rsidRPr="00437349">
              <w:rPr>
                <w:lang w:val="uk-UA"/>
              </w:rPr>
              <w:t>Р</w:t>
            </w:r>
            <w:r w:rsidR="00B46F1F" w:rsidRPr="00437349">
              <w:rPr>
                <w:lang w:val="uk-UA"/>
              </w:rPr>
              <w:t>іздвяної</w:t>
            </w:r>
            <w:r w:rsidRPr="00437349">
              <w:rPr>
                <w:lang w:val="uk-UA"/>
              </w:rPr>
              <w:t xml:space="preserve">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551" w14:textId="5AACBE35" w:rsidR="00DD0F67" w:rsidRPr="00437349" w:rsidRDefault="00B46F1F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323" w14:textId="3009D165" w:rsidR="00DD0F67" w:rsidRPr="00437349" w:rsidRDefault="00485D1F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FF8" w14:textId="03B2D6E1" w:rsidR="00DD0F67" w:rsidRPr="00437349" w:rsidRDefault="00485D1F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B46F1F" w:rsidRPr="00437349" w14:paraId="1123F289" w14:textId="77777777" w:rsidTr="0004196C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F0E" w14:textId="7337E343" w:rsidR="00B46F1F" w:rsidRPr="00437349" w:rsidRDefault="00B46F1F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6BE9" w14:textId="77777777" w:rsidR="00D20FA0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30DA19E" w14:textId="50C9D9F5" w:rsidR="00B46F1F" w:rsidRPr="00437349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 w:rsidR="00D20FA0"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610FEE23" w14:textId="77777777" w:rsidR="00D20FA0" w:rsidRDefault="00B46F1F" w:rsidP="00B46F1F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5B314496" w14:textId="3B2FA362" w:rsidR="00B46F1F" w:rsidRPr="00437349" w:rsidRDefault="00B46F1F" w:rsidP="00B46F1F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A48" w14:textId="54FC08C4" w:rsidR="00B46F1F" w:rsidRPr="00437349" w:rsidRDefault="00B46F1F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330" w14:textId="6F94593E" w:rsidR="00B46F1F" w:rsidRPr="00437349" w:rsidRDefault="00B46F1F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9C5" w14:textId="55A846D9" w:rsidR="00B46F1F" w:rsidRPr="00437349" w:rsidRDefault="00B46F1F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B46F1F" w:rsidRPr="00437349" w14:paraId="23BB4EBE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D0D" w14:textId="229E87FF" w:rsidR="00B46F1F" w:rsidRPr="00437349" w:rsidRDefault="00B46F1F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576F" w14:textId="77777777" w:rsidR="00B46F1F" w:rsidRPr="00437349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7150C6E4" w14:textId="77777777" w:rsidR="00D20FA0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237A6248" w14:textId="42EB01A7" w:rsidR="00B46F1F" w:rsidRPr="00D20FA0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C6E" w14:textId="26A3DE75" w:rsidR="00B46F1F" w:rsidRPr="00437349" w:rsidRDefault="005D2BE7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B3F" w14:textId="5C1508B7" w:rsidR="00B46F1F" w:rsidRPr="00437349" w:rsidRDefault="005D2BE7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E11" w14:textId="07857C5B" w:rsidR="00B46F1F" w:rsidRPr="00437349" w:rsidRDefault="005D2BE7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5D2BE7" w:rsidRPr="00437349" w14:paraId="233771BE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DAD2" w14:textId="7E969B5C" w:rsidR="005D2BE7" w:rsidRPr="00437349" w:rsidRDefault="005D2BE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9173" w14:textId="77777777" w:rsidR="00D20FA0" w:rsidRDefault="005D2BE7" w:rsidP="005D2BE7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259C48CA" w14:textId="25BF31E3" w:rsidR="005D2BE7" w:rsidRPr="00437349" w:rsidRDefault="005D2BE7" w:rsidP="005D2BE7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 w:rsidR="00D20FA0"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935" w14:textId="35C353FE" w:rsidR="005D2BE7" w:rsidRPr="00437349" w:rsidRDefault="00D74ADD" w:rsidP="005D2BE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F8F" w14:textId="134EBCF8" w:rsidR="005D2BE7" w:rsidRPr="00437349" w:rsidRDefault="00D74ADD" w:rsidP="005D2BE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427" w14:textId="58C02218" w:rsidR="005D2BE7" w:rsidRPr="00437349" w:rsidRDefault="00D74ADD" w:rsidP="005D2BE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74ADD" w:rsidRPr="00437349" w14:paraId="7D1AE788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4597" w14:textId="5AB3AA13" w:rsidR="00D74ADD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6F98" w14:textId="77777777" w:rsidR="00D74ADD" w:rsidRPr="00437349" w:rsidRDefault="00D74ADD" w:rsidP="00D74AD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DD5" w14:textId="4FD85EFA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8B5" w14:textId="441D3595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69E9" w14:textId="3424459F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74ADD" w:rsidRPr="00437349" w14:paraId="78252395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AE40" w14:textId="134103CD" w:rsidR="00D74ADD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356" w14:textId="3650BA81" w:rsidR="00D74ADD" w:rsidRPr="00437349" w:rsidRDefault="00D74ADD" w:rsidP="00D74AD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E45" w14:textId="331393DB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EB3408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9B6" w14:textId="123CBBCC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EB3408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EB3408"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37E" w14:textId="0F86ADCE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EB3408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EB3408"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,00</w:t>
            </w:r>
          </w:p>
        </w:tc>
      </w:tr>
      <w:tr w:rsidR="00D74ADD" w:rsidRPr="00437349" w14:paraId="7F28E71E" w14:textId="77777777" w:rsidTr="00D20FA0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5EBA" w14:textId="6BE2B9B5" w:rsidR="00D74ADD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04DF" w14:textId="77777777" w:rsidR="00D74ADD" w:rsidRPr="00437349" w:rsidRDefault="00D74ADD" w:rsidP="00D74AD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03A" w14:textId="33F25B1E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C84" w14:textId="1BA8D5BF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FEC" w14:textId="6291BDF0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4A168E" w:rsidRPr="00437349" w14:paraId="58672DE2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11C" w14:textId="65E41A5F" w:rsidR="004A168E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601" w14:textId="77777777" w:rsidR="004A168E" w:rsidRPr="00437349" w:rsidRDefault="004A168E" w:rsidP="007220C8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66B7A929" w14:textId="37DA2FDB" w:rsidR="001D18FA" w:rsidRPr="00437349" w:rsidRDefault="001D18FA" w:rsidP="007220C8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981" w14:textId="6753A332" w:rsidR="004A168E" w:rsidRPr="00437349" w:rsidRDefault="00D74ADD" w:rsidP="007220C8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B03" w14:textId="38FDA7B0" w:rsidR="004A168E" w:rsidRPr="00437349" w:rsidRDefault="00D74ADD" w:rsidP="007220C8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110" w14:textId="7616E17A" w:rsidR="004A168E" w:rsidRPr="00437349" w:rsidRDefault="00485D1F" w:rsidP="007220C8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20FA0" w:rsidRPr="00437349" w14:paraId="0378D81C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7A0" w14:textId="3301E20D" w:rsidR="00D20FA0" w:rsidRPr="00437349" w:rsidRDefault="00D20FA0" w:rsidP="0004196C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7EE" w14:textId="4157F7AF" w:rsidR="00D20FA0" w:rsidRPr="00437349" w:rsidRDefault="00D20FA0" w:rsidP="007220C8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8EC7" w14:textId="44C500ED" w:rsidR="00D20FA0" w:rsidRPr="00437349" w:rsidRDefault="00D20FA0" w:rsidP="007220C8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6C6" w14:textId="54C14E0D" w:rsidR="00D20FA0" w:rsidRPr="00437349" w:rsidRDefault="00D20FA0" w:rsidP="007220C8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4C9" w14:textId="16DC2D47" w:rsidR="00D20FA0" w:rsidRPr="00437349" w:rsidRDefault="00D20FA0" w:rsidP="007220C8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CA29CC" w:rsidRPr="00437349" w14:paraId="6F0E9CB1" w14:textId="77777777" w:rsidTr="00A428ED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62B" w14:textId="0B82F404" w:rsidR="00CA29CC" w:rsidRPr="00D20FA0" w:rsidRDefault="00CA29CC" w:rsidP="007220C8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E4C" w14:textId="36619C13" w:rsidR="00CA29CC" w:rsidRPr="00D20FA0" w:rsidRDefault="00CA29CC" w:rsidP="00CA29CC">
            <w:pPr>
              <w:ind w:left="-113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166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910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620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8CE" w14:textId="08D9A3DC" w:rsidR="00CA29CC" w:rsidRPr="00D20FA0" w:rsidRDefault="00CA29CC" w:rsidP="00CA29CC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E6D1" w14:textId="7DE8EC30" w:rsidR="00CA29CC" w:rsidRPr="00D20FA0" w:rsidRDefault="00CA29CC" w:rsidP="00CA29CC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490</w:t>
            </w:r>
            <w:r>
              <w:rPr>
                <w:b/>
                <w:lang w:val="uk-UA"/>
              </w:rPr>
              <w:t>,00</w:t>
            </w:r>
          </w:p>
        </w:tc>
      </w:tr>
      <w:tr w:rsidR="00CA29CC" w:rsidRPr="00437349" w14:paraId="67740AEA" w14:textId="77777777" w:rsidTr="00D2180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414" w14:textId="40721DB8" w:rsidR="00CA29CC" w:rsidRPr="00CA29CC" w:rsidRDefault="00CA29CC" w:rsidP="007220C8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438" w14:textId="00098594" w:rsidR="00CA29CC" w:rsidRPr="00CA29CC" w:rsidRDefault="00CA29CC" w:rsidP="00CA29CC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344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280</w:t>
            </w:r>
            <w:r>
              <w:rPr>
                <w:b/>
                <w:lang w:val="uk-UA"/>
              </w:rPr>
              <w:t>,00</w:t>
            </w:r>
          </w:p>
        </w:tc>
      </w:tr>
    </w:tbl>
    <w:p w14:paraId="7AFD7D52" w14:textId="52E0AF9F" w:rsidR="006A60FA" w:rsidRPr="004A168E" w:rsidRDefault="006A60FA" w:rsidP="006A60FA">
      <w:pPr>
        <w:rPr>
          <w:b/>
          <w:color w:val="000000"/>
          <w:lang w:val="uk-UA"/>
        </w:rPr>
      </w:pPr>
    </w:p>
    <w:p w14:paraId="4591F665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0BA65B95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8142345" w14:textId="3D8D98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336BA319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9261026">
    <w:abstractNumId w:val="9"/>
  </w:num>
  <w:num w:numId="2" w16cid:durableId="2093623618">
    <w:abstractNumId w:val="9"/>
  </w:num>
  <w:num w:numId="3" w16cid:durableId="1177159897">
    <w:abstractNumId w:val="7"/>
  </w:num>
  <w:num w:numId="4" w16cid:durableId="2089427044">
    <w:abstractNumId w:val="5"/>
  </w:num>
  <w:num w:numId="5" w16cid:durableId="1739129488">
    <w:abstractNumId w:val="3"/>
  </w:num>
  <w:num w:numId="6" w16cid:durableId="94794731">
    <w:abstractNumId w:val="8"/>
  </w:num>
  <w:num w:numId="7" w16cid:durableId="1050494656">
    <w:abstractNumId w:val="2"/>
  </w:num>
  <w:num w:numId="8" w16cid:durableId="1399480208">
    <w:abstractNumId w:val="0"/>
  </w:num>
  <w:num w:numId="9" w16cid:durableId="1722512122">
    <w:abstractNumId w:val="4"/>
  </w:num>
  <w:num w:numId="10" w16cid:durableId="1205681726">
    <w:abstractNumId w:val="1"/>
  </w:num>
  <w:num w:numId="11" w16cid:durableId="1140338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04196C"/>
    <w:rsid w:val="00062BB0"/>
    <w:rsid w:val="0014739C"/>
    <w:rsid w:val="001A6394"/>
    <w:rsid w:val="001D18FA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70BE"/>
    <w:rsid w:val="003F2587"/>
    <w:rsid w:val="00400214"/>
    <w:rsid w:val="00405934"/>
    <w:rsid w:val="004078C0"/>
    <w:rsid w:val="00437349"/>
    <w:rsid w:val="00455D76"/>
    <w:rsid w:val="00485D1F"/>
    <w:rsid w:val="004924DA"/>
    <w:rsid w:val="004A168E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600AD"/>
    <w:rsid w:val="008C361B"/>
    <w:rsid w:val="008D6530"/>
    <w:rsid w:val="008E416A"/>
    <w:rsid w:val="008E6032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BF3D83"/>
    <w:rsid w:val="00C105E9"/>
    <w:rsid w:val="00C257B1"/>
    <w:rsid w:val="00C2739A"/>
    <w:rsid w:val="00C3743B"/>
    <w:rsid w:val="00C41F1D"/>
    <w:rsid w:val="00C5320C"/>
    <w:rsid w:val="00C71984"/>
    <w:rsid w:val="00CA29CC"/>
    <w:rsid w:val="00CD0F90"/>
    <w:rsid w:val="00CE078C"/>
    <w:rsid w:val="00D04F01"/>
    <w:rsid w:val="00D137F0"/>
    <w:rsid w:val="00D152D7"/>
    <w:rsid w:val="00D20FA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E00D04"/>
    <w:rsid w:val="00E0724F"/>
    <w:rsid w:val="00E222C5"/>
    <w:rsid w:val="00E36676"/>
    <w:rsid w:val="00E3767F"/>
    <w:rsid w:val="00E955E7"/>
    <w:rsid w:val="00EB3408"/>
    <w:rsid w:val="00EE12B3"/>
    <w:rsid w:val="00F13AB3"/>
    <w:rsid w:val="00F20ED1"/>
    <w:rsid w:val="00F30084"/>
    <w:rsid w:val="00F60FD3"/>
    <w:rsid w:val="00F619CC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C810-88FA-4216-A8A0-E3A499B6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54</cp:revision>
  <cp:lastPrinted>2024-11-26T13:13:00Z</cp:lastPrinted>
  <dcterms:created xsi:type="dcterms:W3CDTF">2024-07-30T12:57:00Z</dcterms:created>
  <dcterms:modified xsi:type="dcterms:W3CDTF">2024-12-02T05:43:00Z</dcterms:modified>
</cp:coreProperties>
</file>