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717F0F" w14:textId="2E43367E" w:rsidR="00C00F60" w:rsidRPr="00C00F60" w:rsidRDefault="00C00F60" w:rsidP="00C00F60">
      <w:pPr>
        <w:shd w:val="clear" w:color="auto" w:fill="FFFFFF"/>
        <w:tabs>
          <w:tab w:val="right" w:pos="142"/>
          <w:tab w:val="left" w:pos="284"/>
          <w:tab w:val="left" w:pos="567"/>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36"/>
        <w:textAlignment w:val="baseline"/>
        <w:rPr>
          <w:rFonts w:ascii="Times New Roman" w:eastAsia="Times New Roman" w:hAnsi="Times New Roman" w:cs="Times New Roman"/>
          <w:b/>
          <w:bCs/>
          <w:color w:val="000000"/>
          <w:spacing w:val="2"/>
          <w:sz w:val="28"/>
          <w:szCs w:val="28"/>
          <w:lang w:eastAsia="ru-RU"/>
        </w:rPr>
      </w:pPr>
      <w:r w:rsidRPr="00C00F60">
        <w:rPr>
          <w:rFonts w:ascii="Times New Roman" w:eastAsia="Times New Roman" w:hAnsi="Times New Roman" w:cs="Times New Roman"/>
          <w:b/>
          <w:bCs/>
          <w:color w:val="000000"/>
          <w:spacing w:val="2"/>
          <w:sz w:val="28"/>
          <w:szCs w:val="28"/>
          <w:lang w:eastAsia="ru-RU"/>
        </w:rPr>
        <w:t xml:space="preserve">Додаток </w:t>
      </w:r>
    </w:p>
    <w:p w14:paraId="1A242D01" w14:textId="77777777" w:rsidR="00C00F60" w:rsidRPr="00C00F60" w:rsidRDefault="00C00F60" w:rsidP="00C00F60">
      <w:pPr>
        <w:shd w:val="clear" w:color="auto" w:fill="FFFFFF"/>
        <w:tabs>
          <w:tab w:val="right" w:pos="142"/>
          <w:tab w:val="left" w:pos="284"/>
          <w:tab w:val="left" w:pos="567"/>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36"/>
        <w:textAlignment w:val="baseline"/>
        <w:rPr>
          <w:rFonts w:ascii="Times New Roman" w:eastAsia="Times New Roman" w:hAnsi="Times New Roman" w:cs="Times New Roman"/>
          <w:b/>
          <w:bCs/>
          <w:color w:val="000000"/>
          <w:spacing w:val="2"/>
          <w:sz w:val="28"/>
          <w:szCs w:val="28"/>
          <w:lang w:eastAsia="ru-RU"/>
        </w:rPr>
      </w:pPr>
      <w:r w:rsidRPr="00C00F60">
        <w:rPr>
          <w:rFonts w:ascii="Times New Roman" w:eastAsia="Times New Roman" w:hAnsi="Times New Roman" w:cs="Times New Roman"/>
          <w:b/>
          <w:bCs/>
          <w:color w:val="000000"/>
          <w:spacing w:val="2"/>
          <w:sz w:val="28"/>
          <w:szCs w:val="28"/>
          <w:lang w:eastAsia="ru-RU"/>
        </w:rPr>
        <w:t xml:space="preserve">до рішення Кременчуцької міської ради </w:t>
      </w:r>
    </w:p>
    <w:p w14:paraId="78DF4EEF" w14:textId="77777777" w:rsidR="00C00F60" w:rsidRPr="00C00F60" w:rsidRDefault="00C00F60" w:rsidP="00C00F60">
      <w:pPr>
        <w:shd w:val="clear" w:color="auto" w:fill="FFFFFF"/>
        <w:tabs>
          <w:tab w:val="right" w:pos="142"/>
          <w:tab w:val="left" w:pos="284"/>
          <w:tab w:val="left" w:pos="567"/>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36"/>
        <w:textAlignment w:val="baseline"/>
        <w:rPr>
          <w:rFonts w:ascii="Times New Roman" w:eastAsia="Times New Roman" w:hAnsi="Times New Roman" w:cs="Times New Roman"/>
          <w:b/>
          <w:bCs/>
          <w:color w:val="000000"/>
          <w:spacing w:val="2"/>
          <w:sz w:val="28"/>
          <w:szCs w:val="28"/>
          <w:lang w:eastAsia="ru-RU"/>
        </w:rPr>
      </w:pPr>
      <w:r w:rsidRPr="00C00F60">
        <w:rPr>
          <w:rFonts w:ascii="Times New Roman" w:eastAsia="Times New Roman" w:hAnsi="Times New Roman" w:cs="Times New Roman"/>
          <w:b/>
          <w:bCs/>
          <w:color w:val="000000"/>
          <w:spacing w:val="2"/>
          <w:sz w:val="28"/>
          <w:szCs w:val="28"/>
          <w:lang w:eastAsia="ru-RU"/>
        </w:rPr>
        <w:t xml:space="preserve">Кременчуцького району </w:t>
      </w:r>
    </w:p>
    <w:p w14:paraId="29E42348" w14:textId="77777777" w:rsidR="00C00F60" w:rsidRPr="00C00F60" w:rsidRDefault="00C00F60" w:rsidP="00C00F60">
      <w:pPr>
        <w:shd w:val="clear" w:color="auto" w:fill="FFFFFF"/>
        <w:tabs>
          <w:tab w:val="right" w:pos="142"/>
          <w:tab w:val="left" w:pos="284"/>
          <w:tab w:val="left" w:pos="567"/>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36"/>
        <w:textAlignment w:val="baseline"/>
        <w:rPr>
          <w:rFonts w:ascii="Times New Roman" w:eastAsia="Times New Roman" w:hAnsi="Times New Roman" w:cs="Times New Roman"/>
          <w:b/>
          <w:bCs/>
          <w:color w:val="000000"/>
          <w:spacing w:val="2"/>
          <w:sz w:val="28"/>
          <w:szCs w:val="28"/>
          <w:lang w:eastAsia="ru-RU"/>
        </w:rPr>
      </w:pPr>
      <w:r w:rsidRPr="00C00F60">
        <w:rPr>
          <w:rFonts w:ascii="Times New Roman" w:eastAsia="Times New Roman" w:hAnsi="Times New Roman" w:cs="Times New Roman"/>
          <w:b/>
          <w:bCs/>
          <w:color w:val="000000"/>
          <w:spacing w:val="2"/>
          <w:sz w:val="28"/>
          <w:szCs w:val="28"/>
          <w:lang w:eastAsia="ru-RU"/>
        </w:rPr>
        <w:t xml:space="preserve">Полтавської області </w:t>
      </w:r>
    </w:p>
    <w:p w14:paraId="302A4FC2" w14:textId="5D5AB758" w:rsidR="00C00F60" w:rsidRPr="00C00F60" w:rsidRDefault="00A90C6B" w:rsidP="00C00F60">
      <w:pPr>
        <w:shd w:val="clear" w:color="auto" w:fill="FFFFFF"/>
        <w:tabs>
          <w:tab w:val="right" w:pos="142"/>
          <w:tab w:val="left" w:pos="284"/>
          <w:tab w:val="left" w:pos="567"/>
          <w:tab w:val="left" w:pos="916"/>
          <w:tab w:val="left" w:pos="1832"/>
          <w:tab w:val="left" w:pos="2748"/>
          <w:tab w:val="left" w:pos="3664"/>
          <w:tab w:val="left" w:pos="4580"/>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536"/>
        <w:textAlignment w:val="baseline"/>
        <w:rPr>
          <w:rFonts w:ascii="Times New Roman" w:eastAsia="Times New Roman" w:hAnsi="Times New Roman" w:cs="Times New Roman"/>
          <w:b/>
          <w:bCs/>
          <w:spacing w:val="2"/>
          <w:sz w:val="28"/>
          <w:szCs w:val="28"/>
          <w:lang w:eastAsia="ru-RU"/>
        </w:rPr>
      </w:pPr>
      <w:r w:rsidRPr="00A90C6B">
        <w:rPr>
          <w:rFonts w:ascii="Times New Roman" w:eastAsia="Times New Roman" w:hAnsi="Times New Roman" w:cs="Times New Roman"/>
          <w:b/>
          <w:bCs/>
          <w:spacing w:val="2"/>
          <w:sz w:val="28"/>
          <w:szCs w:val="28"/>
          <w:lang w:val="ru-RU" w:eastAsia="ru-RU"/>
        </w:rPr>
        <w:t xml:space="preserve">17 </w:t>
      </w:r>
      <w:r w:rsidR="00C00F60">
        <w:rPr>
          <w:rFonts w:ascii="Times New Roman" w:eastAsia="Times New Roman" w:hAnsi="Times New Roman" w:cs="Times New Roman"/>
          <w:b/>
          <w:bCs/>
          <w:spacing w:val="2"/>
          <w:sz w:val="28"/>
          <w:szCs w:val="28"/>
          <w:lang w:eastAsia="ru-RU"/>
        </w:rPr>
        <w:t>травня</w:t>
      </w:r>
      <w:r w:rsidR="00C00F60" w:rsidRPr="00C00F60">
        <w:rPr>
          <w:rFonts w:ascii="Times New Roman" w:eastAsia="Times New Roman" w:hAnsi="Times New Roman" w:cs="Times New Roman"/>
          <w:b/>
          <w:bCs/>
          <w:spacing w:val="2"/>
          <w:sz w:val="28"/>
          <w:szCs w:val="28"/>
          <w:lang w:eastAsia="ru-RU"/>
        </w:rPr>
        <w:t xml:space="preserve"> 2024 року</w:t>
      </w:r>
    </w:p>
    <w:p w14:paraId="2EFDF7BF"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b/>
          <w:sz w:val="28"/>
          <w:szCs w:val="28"/>
          <w:lang w:eastAsia="ru-RU"/>
        </w:rPr>
      </w:pPr>
    </w:p>
    <w:p w14:paraId="44FCBA2C"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b/>
          <w:sz w:val="28"/>
          <w:szCs w:val="28"/>
          <w:lang w:eastAsia="ru-RU"/>
        </w:rPr>
      </w:pPr>
      <w:r w:rsidRPr="00C00F60">
        <w:rPr>
          <w:rFonts w:ascii="Times New Roman" w:eastAsia="Times New Roman" w:hAnsi="Times New Roman" w:cs="Times New Roman"/>
          <w:b/>
          <w:sz w:val="28"/>
          <w:szCs w:val="28"/>
          <w:lang w:eastAsia="ru-RU"/>
        </w:rPr>
        <w:t>ПОЯСНЮВАЛЬНА ЗАПИСКА</w:t>
      </w:r>
      <w:bookmarkStart w:id="0" w:name="_GoBack"/>
      <w:bookmarkEnd w:id="0"/>
    </w:p>
    <w:p w14:paraId="2E7F0446"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b/>
          <w:sz w:val="28"/>
          <w:szCs w:val="28"/>
          <w:lang w:eastAsia="ru-RU"/>
        </w:rPr>
      </w:pPr>
      <w:r w:rsidRPr="00C00F60">
        <w:rPr>
          <w:rFonts w:ascii="Times New Roman" w:eastAsia="Times New Roman" w:hAnsi="Times New Roman" w:cs="Times New Roman"/>
          <w:b/>
          <w:sz w:val="28"/>
          <w:szCs w:val="28"/>
          <w:lang w:eastAsia="ru-RU"/>
        </w:rPr>
        <w:t xml:space="preserve">про виконання бюджету Кременчуцької міської </w:t>
      </w:r>
    </w:p>
    <w:p w14:paraId="59D3C68C"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b/>
          <w:sz w:val="28"/>
          <w:szCs w:val="28"/>
          <w:lang w:eastAsia="ru-RU"/>
        </w:rPr>
      </w:pPr>
      <w:r w:rsidRPr="00C00F60">
        <w:rPr>
          <w:rFonts w:ascii="Times New Roman" w:eastAsia="Times New Roman" w:hAnsi="Times New Roman" w:cs="Times New Roman"/>
          <w:b/>
          <w:sz w:val="28"/>
          <w:szCs w:val="28"/>
          <w:lang w:eastAsia="ru-RU"/>
        </w:rPr>
        <w:t>територіальної громади за І квартал</w:t>
      </w:r>
      <w:r w:rsidRPr="00C00F60">
        <w:rPr>
          <w:rFonts w:ascii="Times New Roman" w:eastAsia="Times New Roman" w:hAnsi="Times New Roman" w:cs="Times New Roman"/>
          <w:b/>
          <w:sz w:val="28"/>
          <w:szCs w:val="28"/>
          <w:lang w:val="ru-RU" w:eastAsia="ru-RU"/>
        </w:rPr>
        <w:t xml:space="preserve"> 2024</w:t>
      </w:r>
      <w:r w:rsidRPr="00C00F60">
        <w:rPr>
          <w:rFonts w:ascii="Times New Roman" w:eastAsia="Times New Roman" w:hAnsi="Times New Roman" w:cs="Times New Roman"/>
          <w:b/>
          <w:sz w:val="28"/>
          <w:szCs w:val="28"/>
          <w:lang w:eastAsia="ru-RU"/>
        </w:rPr>
        <w:t xml:space="preserve"> року</w:t>
      </w:r>
    </w:p>
    <w:p w14:paraId="2C74CFE3"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b/>
          <w:sz w:val="28"/>
          <w:szCs w:val="28"/>
          <w:lang w:eastAsia="ru-RU"/>
        </w:rPr>
      </w:pPr>
    </w:p>
    <w:p w14:paraId="185807F1" w14:textId="77777777"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b/>
          <w:sz w:val="28"/>
          <w:szCs w:val="28"/>
          <w:lang w:eastAsia="ru-RU"/>
        </w:rPr>
      </w:pPr>
      <w:r w:rsidRPr="00C00F60">
        <w:rPr>
          <w:rFonts w:ascii="Times New Roman" w:eastAsia="SimSun" w:hAnsi="Times New Roman" w:cs="Times New Roman"/>
          <w:b/>
          <w:sz w:val="28"/>
          <w:szCs w:val="28"/>
          <w:lang w:eastAsia="ru-RU"/>
        </w:rPr>
        <w:t>ДОХОДИ</w:t>
      </w:r>
    </w:p>
    <w:p w14:paraId="04355F2D"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bCs/>
          <w:sz w:val="28"/>
          <w:szCs w:val="24"/>
          <w:lang w:eastAsia="ru-RU"/>
        </w:rPr>
        <w:t>Виконання бюджету Кременчуцької міської територіальної громади в звітному періоді відбувалось, як і в минулому році, в особливих умовах, тобто в умовах воєнного стану у</w:t>
      </w:r>
      <w:r w:rsidRPr="00C00F60">
        <w:rPr>
          <w:rFonts w:ascii="Times New Roman" w:eastAsia="Arial11" w:hAnsi="Times New Roman" w:cs="Times New Roman"/>
          <w:b/>
          <w:sz w:val="28"/>
          <w:szCs w:val="28"/>
          <w:lang w:eastAsia="ru-RU" w:bidi="hi-IN"/>
        </w:rPr>
        <w:t xml:space="preserve"> </w:t>
      </w:r>
      <w:r w:rsidRPr="00C00F60">
        <w:rPr>
          <w:rFonts w:ascii="Times New Roman" w:eastAsia="Arial11" w:hAnsi="Times New Roman" w:cs="Times New Roman"/>
          <w:sz w:val="28"/>
          <w:szCs w:val="28"/>
          <w:lang w:eastAsia="ru-RU" w:bidi="hi-IN"/>
        </w:rPr>
        <w:t xml:space="preserve">зв’язку з військовою агресією російської федерації проти України. </w:t>
      </w:r>
      <w:r w:rsidRPr="00C00F60">
        <w:rPr>
          <w:rFonts w:ascii="Times New Roman" w:eastAsia="YYFGX+TimesNewRomanPSMT" w:hAnsi="Times New Roman" w:cs="Times New Roman"/>
          <w:spacing w:val="16"/>
          <w:sz w:val="28"/>
          <w:szCs w:val="28"/>
          <w:lang w:eastAsia="ru-RU"/>
        </w:rPr>
        <w:t>Н</w:t>
      </w:r>
      <w:r w:rsidRPr="00C00F60">
        <w:rPr>
          <w:rFonts w:ascii="Times New Roman" w:eastAsia="Calibri" w:hAnsi="Times New Roman" w:cs="Times New Roman"/>
          <w:sz w:val="28"/>
          <w:szCs w:val="28"/>
          <w:lang w:eastAsia="ru-RU"/>
        </w:rPr>
        <w:t xml:space="preserve">е зважаючи на масштаби завданих збитків, Україна адаптується до життя в умовах війни. </w:t>
      </w:r>
      <w:r w:rsidRPr="00C00F60">
        <w:rPr>
          <w:rFonts w:ascii="Times New Roman" w:eastAsia="Times New Roman" w:hAnsi="Times New Roman" w:cs="Times New Roman"/>
          <w:sz w:val="28"/>
          <w:szCs w:val="28"/>
          <w:lang w:eastAsia="ru-RU"/>
        </w:rPr>
        <w:t>Життя Кременчуцької міської територіальної громади, напрямки діяльності органів місцевого самоврядування були переформатовані. Одними з головних пріоритетів стали підтримка Збройних сил України, допомога тим українським містам, які постраждали від ворожих обстрілів, робота з внутрішньо переміщеними особами.</w:t>
      </w:r>
    </w:p>
    <w:p w14:paraId="0E9104C9"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Calibri" w:hAnsi="Times New Roman" w:cs="Times New Roman"/>
          <w:sz w:val="28"/>
          <w:szCs w:val="28"/>
        </w:rPr>
      </w:pPr>
      <w:r w:rsidRPr="00C00F60">
        <w:rPr>
          <w:rFonts w:ascii="Times New Roman" w:eastAsia="Calibri" w:hAnsi="Times New Roman" w:cs="Times New Roman"/>
          <w:sz w:val="28"/>
          <w:szCs w:val="28"/>
        </w:rPr>
        <w:t xml:space="preserve">У зв’язку з поточною мінливістю соціально-економічної ситуації, нестабільності внутрішнього та зовнішнього середовища, високої залежності економічної активності від </w:t>
      </w:r>
      <w:proofErr w:type="spellStart"/>
      <w:r w:rsidRPr="00C00F60">
        <w:rPr>
          <w:rFonts w:ascii="Times New Roman" w:eastAsia="Calibri" w:hAnsi="Times New Roman" w:cs="Times New Roman"/>
          <w:sz w:val="28"/>
          <w:szCs w:val="28"/>
        </w:rPr>
        <w:t>безпекових</w:t>
      </w:r>
      <w:proofErr w:type="spellEnd"/>
      <w:r w:rsidRPr="00C00F60">
        <w:rPr>
          <w:rFonts w:ascii="Times New Roman" w:eastAsia="Calibri" w:hAnsi="Times New Roman" w:cs="Times New Roman"/>
          <w:sz w:val="28"/>
          <w:szCs w:val="28"/>
        </w:rPr>
        <w:t xml:space="preserve"> факторів, існують високі ризики щодо точності прогнозів.</w:t>
      </w:r>
    </w:p>
    <w:p w14:paraId="6C7158C6"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Calibri" w:hAnsi="Times New Roman" w:cs="Times New Roman"/>
          <w:sz w:val="28"/>
          <w:szCs w:val="28"/>
          <w:shd w:val="clear" w:color="auto" w:fill="FFFFFF"/>
          <w:lang w:eastAsia="ru-RU"/>
        </w:rPr>
      </w:pPr>
      <w:r w:rsidRPr="00C00F60">
        <w:rPr>
          <w:rFonts w:ascii="Times New Roman" w:eastAsia="Calibri" w:hAnsi="Times New Roman" w:cs="Times New Roman"/>
          <w:sz w:val="28"/>
          <w:szCs w:val="28"/>
          <w:shd w:val="clear" w:color="auto" w:fill="FFFFFF"/>
          <w:lang w:eastAsia="ru-RU"/>
        </w:rPr>
        <w:t>Незважаючи на це, бюджет орієнтовано  на певне економічне зростання  за рахунок   підвищення рівня споживчого та інвестиційного попиту.</w:t>
      </w:r>
    </w:p>
    <w:p w14:paraId="5367A841"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Arial11" w:hAnsi="Times New Roman" w:cs="Times New Roman1"/>
          <w:sz w:val="28"/>
          <w:szCs w:val="28"/>
          <w:lang w:eastAsia="ru-RU" w:bidi="hi-IN"/>
        </w:rPr>
      </w:pPr>
      <w:r w:rsidRPr="00C00F60">
        <w:rPr>
          <w:rFonts w:ascii="Times New Roman" w:eastAsia="Arial11" w:hAnsi="Times New Roman" w:cs="Times New Roman1"/>
          <w:sz w:val="28"/>
          <w:szCs w:val="28"/>
          <w:lang w:eastAsia="ru-RU" w:bidi="hi-IN"/>
        </w:rPr>
        <w:t>Відповідно до ст.78 Бюджетного кодексу України фінансові органи за участю органів, що контролюють справляння надходжень до бюджету, здійснюють прогнозування та аналіз доходів відповідного бюджету.</w:t>
      </w:r>
    </w:p>
    <w:p w14:paraId="4AAE970F" w14:textId="77777777" w:rsidR="00C00F60" w:rsidRPr="00C00F60" w:rsidRDefault="00C00F60" w:rsidP="00C00F60">
      <w:pPr>
        <w:tabs>
          <w:tab w:val="left" w:pos="284"/>
          <w:tab w:val="left" w:pos="567"/>
          <w:tab w:val="left" w:pos="709"/>
        </w:tabs>
        <w:autoSpaceDE w:val="0"/>
        <w:autoSpaceDN w:val="0"/>
        <w:spacing w:after="0" w:line="240" w:lineRule="auto"/>
        <w:ind w:firstLine="567"/>
        <w:jc w:val="both"/>
        <w:rPr>
          <w:rFonts w:ascii="Times New Roman" w:eastAsia="Times New Roman" w:hAnsi="Times New Roman" w:cs="Times New Roman"/>
          <w:bCs/>
          <w:sz w:val="28"/>
          <w:szCs w:val="28"/>
          <w:lang w:eastAsia="ru-RU"/>
        </w:rPr>
      </w:pPr>
      <w:r w:rsidRPr="00C00F60">
        <w:rPr>
          <w:rFonts w:ascii="Times New Roman" w:eastAsia="Times New Roman" w:hAnsi="Times New Roman" w:cs="Times New Roman"/>
          <w:bCs/>
          <w:sz w:val="28"/>
          <w:szCs w:val="28"/>
          <w:lang w:eastAsia="ru-RU"/>
        </w:rPr>
        <w:t xml:space="preserve">При прогнозуванні дохідної частини бюджету  на 2024 рік </w:t>
      </w:r>
      <w:r w:rsidRPr="00C00F60">
        <w:rPr>
          <w:rFonts w:ascii="Times New Roman" w:eastAsia="Times New Roman" w:hAnsi="Times New Roman" w:cs="Times New Roman"/>
          <w:sz w:val="28"/>
          <w:szCs w:val="28"/>
          <w:lang w:eastAsia="ru-RU"/>
        </w:rPr>
        <w:t>Департаментом фінансів Кременчуцької міської ради Кременчуцького району Полтавської області</w:t>
      </w:r>
      <w:r w:rsidRPr="00C00F60">
        <w:rPr>
          <w:rFonts w:ascii="Times New Roman" w:eastAsia="Times New Roman" w:hAnsi="Times New Roman" w:cs="Times New Roman"/>
          <w:bCs/>
          <w:sz w:val="28"/>
          <w:szCs w:val="28"/>
          <w:lang w:eastAsia="ru-RU"/>
        </w:rPr>
        <w:t xml:space="preserve"> були враховані </w:t>
      </w:r>
      <w:r w:rsidRPr="00C00F60">
        <w:rPr>
          <w:rFonts w:ascii="Times New Roman" w:eastAsia="Times New Roman" w:hAnsi="Times New Roman" w:cs="Times New Roman"/>
          <w:sz w:val="28"/>
          <w:szCs w:val="28"/>
          <w:lang w:eastAsia="ru-RU"/>
        </w:rPr>
        <w:t xml:space="preserve">пропозиції ГУ ДПС у Полтавській області, управлінь та департаментів виконавчого комітету Кременчуцької міської ради Кременчуцького району Полтавської області. </w:t>
      </w:r>
    </w:p>
    <w:p w14:paraId="26E6054C" w14:textId="77777777" w:rsidR="00C00F60" w:rsidRPr="00C00F60" w:rsidRDefault="00C00F60" w:rsidP="00C00F60">
      <w:pPr>
        <w:tabs>
          <w:tab w:val="left" w:pos="284"/>
          <w:tab w:val="left" w:pos="567"/>
          <w:tab w:val="left" w:pos="709"/>
        </w:tabs>
        <w:autoSpaceDE w:val="0"/>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bCs/>
          <w:sz w:val="28"/>
          <w:szCs w:val="28"/>
          <w:lang w:eastAsia="ru-RU"/>
        </w:rPr>
        <w:t xml:space="preserve">Крім того, </w:t>
      </w:r>
      <w:r w:rsidRPr="00C00F60">
        <w:rPr>
          <w:rFonts w:ascii="Times New Roman" w:eastAsia="Times New Roman" w:hAnsi="Times New Roman" w:cs="Times New Roman"/>
          <w:sz w:val="28"/>
          <w:szCs w:val="28"/>
          <w:lang w:eastAsia="ru-RU"/>
        </w:rPr>
        <w:t xml:space="preserve">були враховані </w:t>
      </w:r>
      <w:r w:rsidRPr="00C00F60">
        <w:rPr>
          <w:rFonts w:ascii="Times New Roman" w:eastAsia="Times New Roman" w:hAnsi="Times New Roman" w:cs="Times New Roman"/>
          <w:bCs/>
          <w:sz w:val="28"/>
          <w:szCs w:val="28"/>
          <w:lang w:eastAsia="ru-RU"/>
        </w:rPr>
        <w:t>статистичні показники, що використовуються при розрахунку прогнозних надходжень податків і зборів, очікувані показники економічного і соціального розвитку міста в 2023 році і прогнозні на 2024 рік, рішення Кременчуцької міської ради Кременчуцького району Полтавської області про встановлення на території міста  місцевих податків і зборів та їх ставок, а також фактичне виконання дохідної частини бюджету за результатами 2021 – 2022 років, 11 місяців 2023 року та очікувані надходження в 2023 році.</w:t>
      </w:r>
    </w:p>
    <w:p w14:paraId="61660F32"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Arial11" w:hAnsi="Times New Roman" w:cs="Times New Roman"/>
          <w:sz w:val="28"/>
          <w:szCs w:val="28"/>
          <w:lang w:eastAsia="ru-RU" w:bidi="hi-IN"/>
        </w:rPr>
        <w:t xml:space="preserve">Постійне внесення змін до податкового та бюджетного законодавства також впливає на прогнозування та виконання бюджету </w:t>
      </w:r>
      <w:r w:rsidRPr="00C00F60">
        <w:rPr>
          <w:rFonts w:ascii="Times New Roman" w:eastAsia="Times New Roman" w:hAnsi="Times New Roman" w:cs="Times New Roman"/>
          <w:sz w:val="28"/>
          <w:szCs w:val="28"/>
          <w:lang w:eastAsia="uk-UA"/>
        </w:rPr>
        <w:t>громади.</w:t>
      </w:r>
    </w:p>
    <w:p w14:paraId="2361E228"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SimSun" w:hAnsi="Times New Roman" w:cs="Times New Roman"/>
          <w:sz w:val="28"/>
          <w:szCs w:val="28"/>
          <w:lang w:eastAsia="ru-RU"/>
        </w:rPr>
        <w:t xml:space="preserve">Відповідно до звіту, наданого Управлінням Державної казначейської служби України у м. Кременчуці Полтавської області, до дохідної частини бюджету Кременчуцької міської територіальної громади станом на           01.04.2024  до бюджету Кременчуцької міської  територіальної громади при </w:t>
      </w:r>
      <w:r w:rsidRPr="00C00F60">
        <w:rPr>
          <w:rFonts w:ascii="Times New Roman" w:eastAsia="SimSun" w:hAnsi="Times New Roman" w:cs="Times New Roman"/>
          <w:sz w:val="28"/>
          <w:szCs w:val="28"/>
          <w:lang w:eastAsia="ru-RU"/>
        </w:rPr>
        <w:lastRenderedPageBreak/>
        <w:t xml:space="preserve">затвердженому уточненому річному план (загальний та спеціальний фонди з офіційними трансфертами) 3 198 220,5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надійшло доходів всього 639 062,3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виконання склало 20,0% до річного плану. На звітну дату виконання плану забезпечено на 84,8% (затверджений план на звітний період   753 467,6 тис. грн. </w:t>
      </w:r>
    </w:p>
    <w:p w14:paraId="7D2DEF12"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SimSun" w:hAnsi="Times New Roman" w:cs="Times New Roman"/>
          <w:sz w:val="28"/>
          <w:szCs w:val="28"/>
          <w:lang w:eastAsia="ru-RU"/>
        </w:rPr>
        <w:t xml:space="preserve">За І квартал 2024 року  (загальний та спеціальний фонди без урахування офіційних трансфертів) надійшло коштів – 555 070,5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в тому числі </w:t>
      </w:r>
      <w:r w:rsidRPr="00C00F60">
        <w:rPr>
          <w:rFonts w:ascii="Times New Roman" w:eastAsia="SimSun" w:hAnsi="Times New Roman" w:cs="Times New Roman"/>
          <w:bCs/>
          <w:sz w:val="28"/>
          <w:szCs w:val="28"/>
          <w:lang w:eastAsia="ru-RU"/>
        </w:rPr>
        <w:t xml:space="preserve">до загального фонду – 542 790,3 </w:t>
      </w:r>
      <w:r w:rsidRPr="00C00F60">
        <w:rPr>
          <w:rFonts w:ascii="Times New Roman" w:eastAsia="SimSun" w:hAnsi="Times New Roman" w:cs="Times New Roman"/>
          <w:sz w:val="28"/>
          <w:szCs w:val="28"/>
          <w:lang w:eastAsia="ru-RU"/>
        </w:rPr>
        <w:t xml:space="preserve">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спеціального фонду –  12 280,2 тис. грн.</w:t>
      </w:r>
    </w:p>
    <w:p w14:paraId="66397DDF" w14:textId="77777777" w:rsid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bCs/>
          <w:iCs/>
          <w:sz w:val="28"/>
          <w:szCs w:val="28"/>
          <w:lang w:eastAsia="ru-RU"/>
        </w:rPr>
      </w:pPr>
      <w:r w:rsidRPr="00C00F60">
        <w:rPr>
          <w:rFonts w:ascii="Times New Roman" w:eastAsia="SimSun" w:hAnsi="Times New Roman" w:cs="Times New Roman"/>
          <w:iCs/>
          <w:sz w:val="28"/>
          <w:szCs w:val="28"/>
          <w:lang w:eastAsia="ru-RU"/>
        </w:rPr>
        <w:t>В порівнянні з відповідним періодом минулого року</w:t>
      </w:r>
      <w:r w:rsidRPr="00C00F60">
        <w:rPr>
          <w:rFonts w:ascii="Times New Roman" w:eastAsia="SimSun" w:hAnsi="Times New Roman" w:cs="Times New Roman"/>
          <w:bCs/>
          <w:iCs/>
          <w:sz w:val="28"/>
          <w:szCs w:val="28"/>
          <w:lang w:eastAsia="ru-RU"/>
        </w:rPr>
        <w:t xml:space="preserve"> в цілому відбулось зменшення надходжень до бюджету Кременчуцької міської територіальної громади (без урахування офіційних трансфертів) на </w:t>
      </w:r>
      <w:r w:rsidRPr="00C00F60">
        <w:rPr>
          <w:rFonts w:ascii="Times New Roman" w:eastAsia="Times New Roman" w:hAnsi="Times New Roman" w:cs="Times New Roman"/>
          <w:sz w:val="28"/>
          <w:szCs w:val="28"/>
          <w:lang w:eastAsia="zh-CN"/>
        </w:rPr>
        <w:t xml:space="preserve">/-/1,8% або                                        /-/10 202,9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SimSun" w:hAnsi="Times New Roman" w:cs="Times New Roman"/>
          <w:bCs/>
          <w:iCs/>
          <w:sz w:val="28"/>
          <w:szCs w:val="28"/>
          <w:lang w:eastAsia="ru-RU"/>
        </w:rPr>
        <w:t xml:space="preserve">, зокрема по: загальному фонду надходження зросли </w:t>
      </w:r>
      <w:r w:rsidRPr="00C00F60">
        <w:rPr>
          <w:rFonts w:ascii="Times New Roman" w:eastAsia="SimSun" w:hAnsi="Times New Roman" w:cs="Times New Roman"/>
          <w:iCs/>
          <w:sz w:val="28"/>
          <w:szCs w:val="28"/>
          <w:lang w:eastAsia="ru-RU"/>
        </w:rPr>
        <w:t>на /+/2,7</w:t>
      </w:r>
      <w:r w:rsidRPr="00C00F60">
        <w:rPr>
          <w:rFonts w:ascii="Times New Roman" w:eastAsia="SimSun" w:hAnsi="Times New Roman" w:cs="Times New Roman"/>
          <w:bCs/>
          <w:iCs/>
          <w:sz w:val="28"/>
          <w:szCs w:val="28"/>
          <w:lang w:eastAsia="ru-RU"/>
        </w:rPr>
        <w:t xml:space="preserve">% або  </w:t>
      </w:r>
      <w:r w:rsidRPr="00C00F60">
        <w:rPr>
          <w:rFonts w:ascii="Times New Roman" w:eastAsia="SimSun" w:hAnsi="Times New Roman" w:cs="Times New Roman"/>
          <w:iCs/>
          <w:sz w:val="28"/>
          <w:szCs w:val="28"/>
          <w:lang w:eastAsia="ru-RU"/>
        </w:rPr>
        <w:t>/+/14 500,8</w:t>
      </w:r>
      <w:r w:rsidRPr="00C00F60">
        <w:rPr>
          <w:rFonts w:ascii="Times New Roman" w:eastAsia="SimSun" w:hAnsi="Times New Roman" w:cs="Times New Roman"/>
          <w:bCs/>
          <w:iCs/>
          <w:sz w:val="28"/>
          <w:szCs w:val="28"/>
          <w:lang w:eastAsia="ru-RU"/>
        </w:rPr>
        <w:t xml:space="preserve"> тис. </w:t>
      </w:r>
      <w:proofErr w:type="spellStart"/>
      <w:r w:rsidRPr="00C00F60">
        <w:rPr>
          <w:rFonts w:ascii="Times New Roman" w:eastAsia="SimSun" w:hAnsi="Times New Roman" w:cs="Times New Roman"/>
          <w:bCs/>
          <w:iCs/>
          <w:sz w:val="28"/>
          <w:szCs w:val="28"/>
          <w:lang w:eastAsia="ru-RU"/>
        </w:rPr>
        <w:t>грн</w:t>
      </w:r>
      <w:proofErr w:type="spellEnd"/>
      <w:r w:rsidRPr="00C00F60">
        <w:rPr>
          <w:rFonts w:ascii="Times New Roman" w:eastAsia="SimSun" w:hAnsi="Times New Roman" w:cs="Times New Roman"/>
          <w:bCs/>
          <w:iCs/>
          <w:sz w:val="28"/>
          <w:szCs w:val="28"/>
          <w:lang w:eastAsia="ru-RU"/>
        </w:rPr>
        <w:t xml:space="preserve">, </w:t>
      </w:r>
      <w:r w:rsidRPr="00C00F60">
        <w:rPr>
          <w:rFonts w:ascii="Times New Roman" w:eastAsia="Times New Roman" w:hAnsi="Times New Roman" w:cs="Times New Roman"/>
          <w:sz w:val="28"/>
          <w:szCs w:val="28"/>
          <w:lang w:eastAsia="zh-CN"/>
        </w:rPr>
        <w:t xml:space="preserve">спеціального фонду зменшились на /-/66,8% або /-/24 703,7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(значне зменшення по власних надходженнях бюджетних установ на  /-/72,6%  або /-/23 382,8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w:t>
      </w:r>
      <w:r w:rsidRPr="00C00F60">
        <w:rPr>
          <w:rFonts w:ascii="Times New Roman" w:eastAsia="SimSun" w:hAnsi="Times New Roman" w:cs="Times New Roman"/>
          <w:bCs/>
          <w:iCs/>
          <w:sz w:val="28"/>
          <w:szCs w:val="28"/>
          <w:lang w:eastAsia="ru-RU"/>
        </w:rPr>
        <w:t xml:space="preserve">  </w:t>
      </w:r>
    </w:p>
    <w:p w14:paraId="40529279"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bCs/>
          <w:iCs/>
          <w:sz w:val="28"/>
          <w:szCs w:val="28"/>
          <w:lang w:eastAsia="ru-RU"/>
        </w:rPr>
      </w:pPr>
    </w:p>
    <w:p w14:paraId="469EC96D" w14:textId="77777777"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bCs/>
          <w:iCs/>
          <w:sz w:val="28"/>
          <w:szCs w:val="28"/>
          <w:lang w:eastAsia="ru-RU"/>
        </w:rPr>
      </w:pPr>
      <w:r w:rsidRPr="00C00F60">
        <w:rPr>
          <w:rFonts w:ascii="Times New Roman" w:eastAsia="SimSun" w:hAnsi="Times New Roman" w:cs="Times New Roman"/>
          <w:bCs/>
          <w:iCs/>
          <w:color w:val="FF0000"/>
          <w:sz w:val="28"/>
          <w:szCs w:val="28"/>
          <w:lang w:eastAsia="ru-RU"/>
        </w:rPr>
        <w:t xml:space="preserve">                                                                                                </w:t>
      </w:r>
      <w:r w:rsidRPr="00C00F60">
        <w:rPr>
          <w:rFonts w:ascii="Times New Roman" w:eastAsia="SimSun" w:hAnsi="Times New Roman" w:cs="Times New Roman"/>
          <w:bCs/>
          <w:iCs/>
          <w:sz w:val="28"/>
          <w:szCs w:val="28"/>
          <w:lang w:eastAsia="ru-RU"/>
        </w:rPr>
        <w:t xml:space="preserve">тис. </w:t>
      </w:r>
      <w:proofErr w:type="spellStart"/>
      <w:r w:rsidRPr="00C00F60">
        <w:rPr>
          <w:rFonts w:ascii="Times New Roman" w:eastAsia="SimSun" w:hAnsi="Times New Roman" w:cs="Times New Roman"/>
          <w:bCs/>
          <w:iCs/>
          <w:sz w:val="28"/>
          <w:szCs w:val="28"/>
          <w:lang w:eastAsia="ru-RU"/>
        </w:rPr>
        <w:t>грн</w:t>
      </w:r>
      <w:proofErr w:type="spellEnd"/>
    </w:p>
    <w:p w14:paraId="54A22646" w14:textId="77777777" w:rsidR="00C00F60" w:rsidRPr="00C00F60" w:rsidRDefault="00C00F60" w:rsidP="00C00F60">
      <w:pPr>
        <w:tabs>
          <w:tab w:val="left" w:pos="284"/>
          <w:tab w:val="left" w:pos="567"/>
        </w:tabs>
        <w:autoSpaceDN w:val="0"/>
        <w:spacing w:after="0" w:line="240" w:lineRule="auto"/>
        <w:jc w:val="center"/>
        <w:rPr>
          <w:rFonts w:ascii="Times New Roman" w:eastAsia="SimSun" w:hAnsi="Times New Roman" w:cs="Times New Roman"/>
          <w:b/>
          <w:color w:val="FF0000"/>
          <w:sz w:val="24"/>
          <w:szCs w:val="28"/>
          <w:lang w:eastAsia="ru-RU"/>
        </w:rPr>
      </w:pPr>
      <w:r w:rsidRPr="00C00F60">
        <w:rPr>
          <w:rFonts w:ascii="Times New Roman" w:eastAsia="SimSun" w:hAnsi="Times New Roman" w:cs="Times New Roman"/>
          <w:noProof/>
          <w:sz w:val="20"/>
          <w:szCs w:val="20"/>
          <w:lang w:val="ru-RU" w:eastAsia="ru-RU"/>
        </w:rPr>
        <w:drawing>
          <wp:inline distT="0" distB="0" distL="0" distR="0" wp14:anchorId="55DC00C3" wp14:editId="25837CAC">
            <wp:extent cx="6108700" cy="4533900"/>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08700" cy="4533900"/>
                    </a:xfrm>
                    <a:prstGeom prst="rect">
                      <a:avLst/>
                    </a:prstGeom>
                    <a:noFill/>
                    <a:ln>
                      <a:noFill/>
                    </a:ln>
                  </pic:spPr>
                </pic:pic>
              </a:graphicData>
            </a:graphic>
          </wp:inline>
        </w:drawing>
      </w:r>
    </w:p>
    <w:p w14:paraId="7F275995" w14:textId="77777777" w:rsid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b/>
          <w:sz w:val="28"/>
          <w:szCs w:val="28"/>
          <w:lang w:eastAsia="ru-RU"/>
        </w:rPr>
      </w:pPr>
    </w:p>
    <w:p w14:paraId="6BA336CD" w14:textId="77777777"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b/>
          <w:sz w:val="28"/>
          <w:szCs w:val="28"/>
          <w:lang w:eastAsia="ru-RU"/>
        </w:rPr>
      </w:pPr>
      <w:r w:rsidRPr="00C00F60">
        <w:rPr>
          <w:rFonts w:ascii="Times New Roman" w:eastAsia="SimSun" w:hAnsi="Times New Roman" w:cs="Times New Roman"/>
          <w:b/>
          <w:sz w:val="28"/>
          <w:szCs w:val="28"/>
          <w:lang w:eastAsia="ru-RU"/>
        </w:rPr>
        <w:t>Загальний  фонд</w:t>
      </w:r>
    </w:p>
    <w:p w14:paraId="6F7A3B79"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SimSun" w:hAnsi="Times New Roman" w:cs="Times New Roman"/>
          <w:sz w:val="28"/>
          <w:szCs w:val="28"/>
          <w:lang w:eastAsia="ru-RU"/>
        </w:rPr>
        <w:t xml:space="preserve">При затвердженому річному плані по загальному фонду без урахування офіційних трансфертів 2 657 770,9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фактично надійшло -                     542 790,3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виконання до річного плану склало – 20,4% або                                  </w:t>
      </w:r>
      <w:r w:rsidRPr="00C00F60">
        <w:rPr>
          <w:rFonts w:ascii="Times New Roman" w:eastAsia="SimSun" w:hAnsi="Times New Roman" w:cs="Times New Roman"/>
          <w:sz w:val="28"/>
          <w:szCs w:val="28"/>
          <w:lang w:eastAsia="ru-RU"/>
        </w:rPr>
        <w:lastRenderedPageBreak/>
        <w:t xml:space="preserve">/-/2 114 980,6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виконання на звітну дату – 84,7% або                                              /-/97 770,7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(затверджений план на звітний період  640 561,0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w:t>
      </w:r>
    </w:p>
    <w:p w14:paraId="3F488B77"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SimSun" w:hAnsi="Times New Roman" w:cs="Times New Roman"/>
          <w:sz w:val="28"/>
          <w:szCs w:val="28"/>
          <w:lang w:eastAsia="ru-RU"/>
        </w:rPr>
        <w:t xml:space="preserve">По офіційних трансфертах при затвердженому уточненому річному плані  379 325,8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фактично надійшло 83 991,8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виконання склало  22,1%, виконання на звітну дату забезпечено на 98,0 % або /-/1 733,1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(затверджений план на звітний період 85 724,9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w:t>
      </w:r>
    </w:p>
    <w:p w14:paraId="5D1B2D78" w14:textId="77777777" w:rsidR="00C00F60" w:rsidRPr="00C00F60" w:rsidRDefault="00C00F60" w:rsidP="00C00F60">
      <w:pPr>
        <w:tabs>
          <w:tab w:val="left" w:pos="284"/>
          <w:tab w:val="left" w:pos="567"/>
          <w:tab w:val="left" w:pos="7230"/>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Станом на 01.0</w:t>
      </w:r>
      <w:r w:rsidRPr="00C00F60">
        <w:rPr>
          <w:rFonts w:ascii="Times New Roman" w:eastAsia="Times New Roman" w:hAnsi="Times New Roman" w:cs="Times New Roman"/>
          <w:sz w:val="28"/>
          <w:szCs w:val="28"/>
          <w:lang w:val="ru-RU" w:eastAsia="ru-RU"/>
        </w:rPr>
        <w:t>4</w:t>
      </w:r>
      <w:r w:rsidRPr="00C00F60">
        <w:rPr>
          <w:rFonts w:ascii="Times New Roman" w:eastAsia="Times New Roman" w:hAnsi="Times New Roman" w:cs="Times New Roman"/>
          <w:sz w:val="28"/>
          <w:szCs w:val="28"/>
          <w:lang w:eastAsia="ru-RU"/>
        </w:rPr>
        <w:t>.202</w:t>
      </w:r>
      <w:r w:rsidRPr="00C00F60">
        <w:rPr>
          <w:rFonts w:ascii="Times New Roman" w:eastAsia="Times New Roman" w:hAnsi="Times New Roman" w:cs="Times New Roman"/>
          <w:sz w:val="28"/>
          <w:szCs w:val="28"/>
          <w:lang w:val="ru-RU" w:eastAsia="ru-RU"/>
        </w:rPr>
        <w:t>4</w:t>
      </w:r>
      <w:r w:rsidRPr="00C00F60">
        <w:rPr>
          <w:rFonts w:ascii="Times New Roman" w:eastAsia="Times New Roman" w:hAnsi="Times New Roman" w:cs="Times New Roman"/>
          <w:sz w:val="28"/>
          <w:szCs w:val="28"/>
          <w:lang w:eastAsia="ru-RU"/>
        </w:rPr>
        <w:t xml:space="preserve"> в цілому план по загальному фонду з урахуванням офіційних трансфертів виконано на 86,3% або /-/99 503,8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при плані 726 285,9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фактично отримано 626 782,1 тис. грн.</w:t>
      </w:r>
    </w:p>
    <w:p w14:paraId="76AC3B3E" w14:textId="77777777" w:rsidR="00C00F60" w:rsidRPr="00C00F60" w:rsidRDefault="00C00F60" w:rsidP="00C00F60">
      <w:pPr>
        <w:tabs>
          <w:tab w:val="left" w:pos="284"/>
          <w:tab w:val="left" w:pos="567"/>
          <w:tab w:val="left" w:pos="7230"/>
        </w:tabs>
        <w:autoSpaceDN w:val="0"/>
        <w:spacing w:after="0" w:line="240" w:lineRule="auto"/>
        <w:ind w:firstLine="567"/>
        <w:jc w:val="both"/>
        <w:rPr>
          <w:rFonts w:ascii="Times New Roman" w:eastAsia="Times New Roman" w:hAnsi="Times New Roman" w:cs="Times New Roman"/>
          <w:sz w:val="28"/>
          <w:szCs w:val="28"/>
          <w:shd w:val="clear" w:color="auto" w:fill="FFFFFF"/>
          <w:lang w:eastAsia="ru-RU"/>
        </w:rPr>
      </w:pPr>
      <w:r w:rsidRPr="00C00F60">
        <w:rPr>
          <w:rFonts w:ascii="Times New Roman" w:eastAsia="Times New Roman" w:hAnsi="Times New Roman" w:cs="Times New Roman"/>
          <w:sz w:val="28"/>
          <w:szCs w:val="28"/>
          <w:lang w:eastAsia="ru-RU"/>
        </w:rPr>
        <w:t xml:space="preserve">На 2024 рік </w:t>
      </w:r>
      <w:r w:rsidRPr="00C00F60">
        <w:rPr>
          <w:rFonts w:ascii="Times New Roman" w:eastAsia="Times New Roman" w:hAnsi="Times New Roman" w:cs="Times New Roman"/>
          <w:sz w:val="28"/>
          <w:szCs w:val="28"/>
          <w:shd w:val="clear" w:color="auto" w:fill="FFFFFF"/>
          <w:lang w:eastAsia="ru-RU"/>
        </w:rPr>
        <w:t>зупинена дія </w:t>
      </w:r>
      <w:hyperlink r:id="rId9" w:anchor="n1540" w:history="1">
        <w:r w:rsidRPr="00C00F60">
          <w:rPr>
            <w:rFonts w:ascii="Times New Roman" w:eastAsia="Times New Roman" w:hAnsi="Times New Roman" w:cs="Times New Roman"/>
            <w:sz w:val="28"/>
            <w:szCs w:val="28"/>
            <w:shd w:val="clear" w:color="auto" w:fill="FFFFFF"/>
            <w:lang w:eastAsia="ru-RU"/>
          </w:rPr>
          <w:t>статей 98</w:t>
        </w:r>
      </w:hyperlink>
      <w:r w:rsidRPr="00C00F60">
        <w:rPr>
          <w:rFonts w:ascii="Times New Roman" w:eastAsia="Times New Roman" w:hAnsi="Times New Roman" w:cs="Times New Roman"/>
          <w:sz w:val="28"/>
          <w:szCs w:val="28"/>
          <w:shd w:val="clear" w:color="auto" w:fill="FFFFFF"/>
          <w:lang w:eastAsia="ru-RU"/>
        </w:rPr>
        <w:t> і </w:t>
      </w:r>
      <w:hyperlink r:id="rId10" w:anchor="n1565" w:history="1">
        <w:r w:rsidRPr="00C00F60">
          <w:rPr>
            <w:rFonts w:ascii="Times New Roman" w:eastAsia="Times New Roman" w:hAnsi="Times New Roman" w:cs="Times New Roman"/>
            <w:sz w:val="28"/>
            <w:szCs w:val="28"/>
            <w:shd w:val="clear" w:color="auto" w:fill="FFFFFF"/>
            <w:lang w:eastAsia="ru-RU"/>
          </w:rPr>
          <w:t>99</w:t>
        </w:r>
      </w:hyperlink>
      <w:r w:rsidRPr="00C00F60">
        <w:rPr>
          <w:rFonts w:ascii="Times New Roman" w:eastAsia="Times New Roman" w:hAnsi="Times New Roman" w:cs="Times New Roman"/>
          <w:sz w:val="28"/>
          <w:szCs w:val="28"/>
          <w:shd w:val="clear" w:color="auto" w:fill="FFFFFF"/>
          <w:lang w:eastAsia="ru-RU"/>
        </w:rPr>
        <w:t> Бюджетного кодексу України щодо передачі реверсної дотації з місцевих бюджетів до державного бюджету.</w:t>
      </w:r>
    </w:p>
    <w:p w14:paraId="4869B3E2" w14:textId="77777777" w:rsidR="00C00F60" w:rsidRPr="00C00F60" w:rsidRDefault="00C00F60" w:rsidP="00C00F60">
      <w:pPr>
        <w:tabs>
          <w:tab w:val="left" w:pos="284"/>
          <w:tab w:val="left" w:pos="567"/>
          <w:tab w:val="left" w:pos="7230"/>
        </w:tabs>
        <w:autoSpaceDN w:val="0"/>
        <w:spacing w:after="0" w:line="240" w:lineRule="auto"/>
        <w:ind w:firstLine="567"/>
        <w:jc w:val="both"/>
        <w:rPr>
          <w:rFonts w:ascii="Times New Roman" w:eastAsia="Times New Roman" w:hAnsi="Times New Roman" w:cs="Times New Roman"/>
          <w:sz w:val="28"/>
          <w:szCs w:val="28"/>
          <w:shd w:val="clear" w:color="auto" w:fill="FFFFFF"/>
          <w:lang w:eastAsia="ru-RU"/>
        </w:rPr>
      </w:pPr>
    </w:p>
    <w:p w14:paraId="1A26B068" w14:textId="3ACA0A71" w:rsidR="00C00F60" w:rsidRPr="00C00F60" w:rsidRDefault="00C00F60" w:rsidP="00C00F60">
      <w:pPr>
        <w:tabs>
          <w:tab w:val="left" w:pos="284"/>
          <w:tab w:val="left" w:pos="567"/>
          <w:tab w:val="left" w:pos="7230"/>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Times New Roman" w:hAnsi="Times New Roman" w:cs="Times New Roman"/>
          <w:sz w:val="28"/>
          <w:szCs w:val="28"/>
          <w:shd w:val="clear" w:color="auto" w:fill="FFFFFF"/>
          <w:lang w:eastAsia="ru-RU"/>
        </w:rPr>
        <w:t xml:space="preserve">          </w:t>
      </w:r>
      <w:r w:rsidRPr="00C00F60">
        <w:rPr>
          <w:rFonts w:ascii="Times New Roman" w:eastAsia="SimSun" w:hAnsi="Times New Roman" w:cs="Times New Roman"/>
          <w:color w:val="FF0000"/>
          <w:sz w:val="28"/>
          <w:szCs w:val="28"/>
          <w:lang w:eastAsia="ru-RU"/>
        </w:rPr>
        <w:t xml:space="preserve">                                                                                        </w:t>
      </w:r>
      <w:r>
        <w:rPr>
          <w:rFonts w:ascii="Times New Roman" w:eastAsia="SimSun" w:hAnsi="Times New Roman" w:cs="Times New Roman"/>
          <w:color w:val="FF0000"/>
          <w:sz w:val="28"/>
          <w:szCs w:val="28"/>
          <w:lang w:eastAsia="ru-RU"/>
        </w:rPr>
        <w:t xml:space="preserve">        </w:t>
      </w:r>
      <w:r w:rsidRPr="00C00F60">
        <w:rPr>
          <w:rFonts w:ascii="Times New Roman" w:eastAsia="SimSun" w:hAnsi="Times New Roman" w:cs="Times New Roman"/>
          <w:color w:val="FF0000"/>
          <w:sz w:val="28"/>
          <w:szCs w:val="28"/>
          <w:lang w:eastAsia="ru-RU"/>
        </w:rPr>
        <w:t xml:space="preserve">    </w:t>
      </w:r>
      <w:r w:rsidRPr="00C00F60">
        <w:rPr>
          <w:rFonts w:ascii="Times New Roman" w:eastAsia="SimSun" w:hAnsi="Times New Roman" w:cs="Times New Roman"/>
          <w:sz w:val="28"/>
          <w:szCs w:val="28"/>
          <w:lang w:eastAsia="ru-RU"/>
        </w:rPr>
        <w:t xml:space="preserve">тис. </w:t>
      </w:r>
      <w:proofErr w:type="spellStart"/>
      <w:r w:rsidRPr="00C00F60">
        <w:rPr>
          <w:rFonts w:ascii="Times New Roman" w:eastAsia="SimSun" w:hAnsi="Times New Roman" w:cs="Times New Roman"/>
          <w:sz w:val="28"/>
          <w:szCs w:val="28"/>
          <w:lang w:eastAsia="ru-RU"/>
        </w:rPr>
        <w:t>грн</w:t>
      </w:r>
      <w:proofErr w:type="spellEnd"/>
    </w:p>
    <w:p w14:paraId="594A4E50" w14:textId="77777777" w:rsidR="00C00F60" w:rsidRPr="00C00F60" w:rsidRDefault="00C00F60" w:rsidP="00C00F60">
      <w:pPr>
        <w:tabs>
          <w:tab w:val="left" w:pos="284"/>
          <w:tab w:val="left" w:pos="567"/>
          <w:tab w:val="left" w:pos="851"/>
        </w:tabs>
        <w:autoSpaceDN w:val="0"/>
        <w:spacing w:after="0" w:line="240" w:lineRule="auto"/>
        <w:jc w:val="center"/>
        <w:rPr>
          <w:rFonts w:ascii="Times New Roman" w:eastAsia="SimSun" w:hAnsi="Times New Roman" w:cs="Times New Roman"/>
          <w:color w:val="FF0000"/>
          <w:sz w:val="28"/>
          <w:szCs w:val="28"/>
          <w:lang w:eastAsia="ru-RU"/>
        </w:rPr>
      </w:pPr>
      <w:r w:rsidRPr="00C00F60">
        <w:rPr>
          <w:rFonts w:ascii="Times New Roman" w:eastAsia="SimSun" w:hAnsi="Times New Roman" w:cs="Times New Roman"/>
          <w:noProof/>
          <w:sz w:val="20"/>
          <w:szCs w:val="20"/>
          <w:lang w:val="ru-RU" w:eastAsia="ru-RU"/>
        </w:rPr>
        <w:drawing>
          <wp:inline distT="0" distB="0" distL="0" distR="0" wp14:anchorId="0EA66593" wp14:editId="7D4087CC">
            <wp:extent cx="6121400" cy="42354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1400" cy="4235450"/>
                    </a:xfrm>
                    <a:prstGeom prst="rect">
                      <a:avLst/>
                    </a:prstGeom>
                    <a:noFill/>
                    <a:ln>
                      <a:noFill/>
                    </a:ln>
                  </pic:spPr>
                </pic:pic>
              </a:graphicData>
            </a:graphic>
          </wp:inline>
        </w:drawing>
      </w:r>
    </w:p>
    <w:p w14:paraId="12AB2650"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color w:val="FF0000"/>
          <w:sz w:val="28"/>
          <w:szCs w:val="28"/>
          <w:lang w:eastAsia="ru-RU"/>
        </w:rPr>
      </w:pPr>
    </w:p>
    <w:p w14:paraId="4AE976F8"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SimSun" w:hAnsi="Times New Roman" w:cs="Times New Roman"/>
          <w:sz w:val="28"/>
          <w:szCs w:val="28"/>
          <w:lang w:eastAsia="ru-RU"/>
        </w:rPr>
        <w:t xml:space="preserve">Загальний фонд бюджету Кременчуцької міської територіальної громади складається з податкових надходжень, неподаткових надходжень та офіційних трансфертів. Фактично надійшло до бюджету громади: податкові надходження у сумі 530 573,6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(питома вага – 84,7%), неподаткові надходження – 12 216,7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(питома вага –1,9%), офіційні трансферти – 83 991,8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(питома вага – 13,4%).</w:t>
      </w:r>
    </w:p>
    <w:p w14:paraId="7985F2DD"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sz w:val="28"/>
          <w:szCs w:val="28"/>
          <w:lang w:eastAsia="ru-RU"/>
        </w:rPr>
      </w:pPr>
    </w:p>
    <w:p w14:paraId="22C30245"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bCs/>
          <w:sz w:val="28"/>
          <w:szCs w:val="28"/>
          <w:lang w:eastAsia="ru-RU"/>
        </w:rPr>
        <w:t>Структура</w:t>
      </w:r>
      <w:r w:rsidRPr="00C00F60">
        <w:rPr>
          <w:rFonts w:ascii="Times New Roman" w:eastAsia="Times New Roman" w:hAnsi="Times New Roman" w:cs="Times New Roman"/>
          <w:b/>
          <w:bCs/>
          <w:sz w:val="28"/>
          <w:szCs w:val="28"/>
          <w:lang w:eastAsia="ru-RU"/>
        </w:rPr>
        <w:t xml:space="preserve"> </w:t>
      </w:r>
      <w:r w:rsidRPr="00C00F60">
        <w:rPr>
          <w:rFonts w:ascii="Times New Roman" w:eastAsia="Times New Roman" w:hAnsi="Times New Roman" w:cs="Times New Roman"/>
          <w:bCs/>
          <w:sz w:val="28"/>
          <w:szCs w:val="28"/>
          <w:lang w:eastAsia="ru-RU"/>
        </w:rPr>
        <w:t>бюджету Кременчуцької міської територіальної громади станом на 01.04. 2024 рік представлена у діаграмі.</w:t>
      </w:r>
    </w:p>
    <w:p w14:paraId="2E3ADFD1" w14:textId="77777777"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sz w:val="28"/>
          <w:szCs w:val="28"/>
          <w:lang w:eastAsia="ru-RU"/>
        </w:rPr>
      </w:pPr>
      <w:r w:rsidRPr="00C00F60">
        <w:rPr>
          <w:rFonts w:ascii="Times New Roman" w:eastAsia="SimSun" w:hAnsi="Times New Roman" w:cs="Times New Roman"/>
          <w:sz w:val="28"/>
          <w:szCs w:val="28"/>
          <w:lang w:eastAsia="ru-RU"/>
        </w:rPr>
        <w:lastRenderedPageBreak/>
        <w:t xml:space="preserve">                                                                                   </w:t>
      </w:r>
      <w:r w:rsidRPr="00C00F60">
        <w:rPr>
          <w:rFonts w:ascii="Times New Roman" w:eastAsia="SimSun" w:hAnsi="Times New Roman" w:cs="Times New Roman"/>
          <w:sz w:val="28"/>
          <w:szCs w:val="28"/>
          <w:lang w:val="en-US" w:eastAsia="ru-RU"/>
        </w:rPr>
        <w:t xml:space="preserve">             </w:t>
      </w:r>
      <w:r w:rsidRPr="00C00F60">
        <w:rPr>
          <w:rFonts w:ascii="Times New Roman" w:eastAsia="SimSun" w:hAnsi="Times New Roman" w:cs="Times New Roman"/>
          <w:sz w:val="28"/>
          <w:szCs w:val="28"/>
          <w:lang w:eastAsia="ru-RU"/>
        </w:rPr>
        <w:t xml:space="preserve">   тис. </w:t>
      </w:r>
      <w:proofErr w:type="spellStart"/>
      <w:r w:rsidRPr="00C00F60">
        <w:rPr>
          <w:rFonts w:ascii="Times New Roman" w:eastAsia="SimSun" w:hAnsi="Times New Roman" w:cs="Times New Roman"/>
          <w:sz w:val="28"/>
          <w:szCs w:val="28"/>
          <w:lang w:eastAsia="ru-RU"/>
        </w:rPr>
        <w:t>грн</w:t>
      </w:r>
      <w:proofErr w:type="spellEnd"/>
    </w:p>
    <w:p w14:paraId="23A92B18" w14:textId="77777777" w:rsidR="00C00F60" w:rsidRPr="00C00F60" w:rsidRDefault="00C00F60" w:rsidP="00C00F60">
      <w:pPr>
        <w:tabs>
          <w:tab w:val="left" w:pos="284"/>
          <w:tab w:val="left" w:pos="567"/>
          <w:tab w:val="left" w:pos="851"/>
          <w:tab w:val="left" w:pos="2895"/>
          <w:tab w:val="left" w:pos="5655"/>
          <w:tab w:val="left" w:pos="8460"/>
        </w:tabs>
        <w:autoSpaceDN w:val="0"/>
        <w:spacing w:after="0" w:line="240" w:lineRule="auto"/>
        <w:jc w:val="center"/>
        <w:rPr>
          <w:rFonts w:ascii="Times New Roman" w:eastAsia="SimSun" w:hAnsi="Times New Roman" w:cs="Times New Roman"/>
          <w:color w:val="FF0000"/>
          <w:sz w:val="28"/>
          <w:szCs w:val="28"/>
          <w:lang w:eastAsia="ru-RU"/>
        </w:rPr>
      </w:pPr>
      <w:r w:rsidRPr="00C00F60">
        <w:rPr>
          <w:rFonts w:ascii="Times New Roman" w:eastAsia="SimSun" w:hAnsi="Times New Roman" w:cs="Times New Roman"/>
          <w:noProof/>
          <w:sz w:val="20"/>
          <w:szCs w:val="20"/>
          <w:lang w:val="ru-RU" w:eastAsia="ru-RU"/>
        </w:rPr>
        <w:drawing>
          <wp:inline distT="0" distB="0" distL="0" distR="0" wp14:anchorId="5419D757" wp14:editId="7446253A">
            <wp:extent cx="6121400" cy="437515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1400" cy="4375150"/>
                    </a:xfrm>
                    <a:prstGeom prst="rect">
                      <a:avLst/>
                    </a:prstGeom>
                    <a:noFill/>
                    <a:ln>
                      <a:noFill/>
                    </a:ln>
                  </pic:spPr>
                </pic:pic>
              </a:graphicData>
            </a:graphic>
          </wp:inline>
        </w:drawing>
      </w:r>
    </w:p>
    <w:p w14:paraId="2BE70D37" w14:textId="77777777" w:rsidR="00C00F60" w:rsidRPr="00C00F60" w:rsidRDefault="00C00F60" w:rsidP="00C00F60">
      <w:pPr>
        <w:tabs>
          <w:tab w:val="left" w:pos="284"/>
          <w:tab w:val="left" w:pos="567"/>
          <w:tab w:val="left" w:pos="2895"/>
          <w:tab w:val="left" w:pos="5655"/>
          <w:tab w:val="left" w:pos="8460"/>
        </w:tabs>
        <w:autoSpaceDN w:val="0"/>
        <w:spacing w:after="0" w:line="240" w:lineRule="auto"/>
        <w:ind w:firstLine="567"/>
        <w:jc w:val="both"/>
        <w:rPr>
          <w:rFonts w:ascii="Times New Roman" w:eastAsia="Times New Roman" w:hAnsi="Times New Roman" w:cs="Times New Roman"/>
          <w:sz w:val="28"/>
          <w:szCs w:val="28"/>
          <w:lang w:eastAsia="ru-RU"/>
        </w:rPr>
      </w:pPr>
    </w:p>
    <w:p w14:paraId="59F2B41F" w14:textId="77777777" w:rsidR="00C00F60" w:rsidRPr="00C00F60" w:rsidRDefault="00C00F60" w:rsidP="00C00F60">
      <w:pPr>
        <w:tabs>
          <w:tab w:val="left" w:pos="284"/>
          <w:tab w:val="left" w:pos="567"/>
          <w:tab w:val="left" w:pos="2895"/>
          <w:tab w:val="left" w:pos="5655"/>
          <w:tab w:val="left" w:pos="8460"/>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Основними джерелами дохідної частини загального фонду бюджету громади є чотири податки, питома вага яких складає 96,6% в дохідній частині загального фонду (542 790,3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4EF4EB7E" w14:textId="77777777" w:rsidR="00C00F60" w:rsidRPr="00C00F60" w:rsidRDefault="00C00F60" w:rsidP="00C00F60">
      <w:pPr>
        <w:tabs>
          <w:tab w:val="left" w:pos="284"/>
          <w:tab w:val="left" w:pos="567"/>
          <w:tab w:val="left" w:pos="851"/>
          <w:tab w:val="left" w:pos="2895"/>
          <w:tab w:val="left" w:pos="5655"/>
          <w:tab w:val="left" w:pos="8460"/>
        </w:tabs>
        <w:autoSpaceDN w:val="0"/>
        <w:spacing w:after="0" w:line="240" w:lineRule="auto"/>
        <w:ind w:firstLine="567"/>
        <w:jc w:val="center"/>
        <w:rPr>
          <w:rFonts w:ascii="Times New Roman" w:eastAsia="SimSun" w:hAnsi="Times New Roman" w:cs="Times New Roman"/>
          <w:noProof/>
          <w:color w:val="FF0000"/>
          <w:sz w:val="20"/>
          <w:szCs w:val="20"/>
          <w:lang w:val="ru-RU" w:eastAsia="ru-RU"/>
        </w:rPr>
      </w:pPr>
    </w:p>
    <w:tbl>
      <w:tblPr>
        <w:tblW w:w="96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8"/>
        <w:gridCol w:w="2533"/>
        <w:gridCol w:w="1789"/>
      </w:tblGrid>
      <w:tr w:rsidR="00C00F60" w:rsidRPr="00C00F60" w14:paraId="643F6640" w14:textId="77777777" w:rsidTr="00C00F60">
        <w:trPr>
          <w:trHeight w:val="1314"/>
        </w:trPr>
        <w:tc>
          <w:tcPr>
            <w:tcW w:w="5328" w:type="dxa"/>
            <w:tcBorders>
              <w:top w:val="single" w:sz="4" w:space="0" w:color="auto"/>
              <w:left w:val="single" w:sz="4" w:space="0" w:color="auto"/>
              <w:bottom w:val="single" w:sz="4" w:space="0" w:color="auto"/>
              <w:right w:val="single" w:sz="4" w:space="0" w:color="auto"/>
            </w:tcBorders>
            <w:vAlign w:val="center"/>
            <w:hideMark/>
          </w:tcPr>
          <w:p w14:paraId="24FB1FA2"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val="ru-RU" w:eastAsia="ru-RU"/>
              </w:rPr>
              <w:t>Вид платежу</w:t>
            </w:r>
          </w:p>
        </w:tc>
        <w:tc>
          <w:tcPr>
            <w:tcW w:w="2533" w:type="dxa"/>
            <w:tcBorders>
              <w:top w:val="single" w:sz="4" w:space="0" w:color="auto"/>
              <w:left w:val="single" w:sz="4" w:space="0" w:color="auto"/>
              <w:bottom w:val="single" w:sz="4" w:space="0" w:color="auto"/>
              <w:right w:val="single" w:sz="4" w:space="0" w:color="auto"/>
            </w:tcBorders>
            <w:hideMark/>
          </w:tcPr>
          <w:p w14:paraId="50F9620B"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Фактичні надходження за звітний період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tc>
        <w:tc>
          <w:tcPr>
            <w:tcW w:w="1789" w:type="dxa"/>
            <w:tcBorders>
              <w:top w:val="single" w:sz="4" w:space="0" w:color="auto"/>
              <w:left w:val="single" w:sz="4" w:space="0" w:color="auto"/>
              <w:bottom w:val="single" w:sz="4" w:space="0" w:color="auto"/>
              <w:right w:val="single" w:sz="4" w:space="0" w:color="auto"/>
            </w:tcBorders>
            <w:vAlign w:val="center"/>
            <w:hideMark/>
          </w:tcPr>
          <w:p w14:paraId="0A3311D2"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Питома вага,%</w:t>
            </w:r>
          </w:p>
        </w:tc>
      </w:tr>
      <w:tr w:rsidR="00C00F60" w:rsidRPr="00C00F60" w14:paraId="785CF100" w14:textId="77777777" w:rsidTr="00C00F60">
        <w:trPr>
          <w:trHeight w:val="762"/>
        </w:trPr>
        <w:tc>
          <w:tcPr>
            <w:tcW w:w="5328" w:type="dxa"/>
            <w:tcBorders>
              <w:top w:val="single" w:sz="4" w:space="0" w:color="auto"/>
              <w:left w:val="single" w:sz="4" w:space="0" w:color="auto"/>
              <w:bottom w:val="single" w:sz="4" w:space="0" w:color="auto"/>
              <w:right w:val="single" w:sz="4" w:space="0" w:color="auto"/>
            </w:tcBorders>
            <w:vAlign w:val="center"/>
            <w:hideMark/>
          </w:tcPr>
          <w:p w14:paraId="6F429198"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податок та збір на доходи фізичних осіб (11010000)</w:t>
            </w:r>
          </w:p>
        </w:tc>
        <w:tc>
          <w:tcPr>
            <w:tcW w:w="2533" w:type="dxa"/>
            <w:tcBorders>
              <w:top w:val="single" w:sz="4" w:space="0" w:color="auto"/>
              <w:left w:val="single" w:sz="4" w:space="0" w:color="auto"/>
              <w:bottom w:val="single" w:sz="4" w:space="0" w:color="auto"/>
              <w:right w:val="single" w:sz="4" w:space="0" w:color="auto"/>
            </w:tcBorders>
            <w:vAlign w:val="center"/>
            <w:hideMark/>
          </w:tcPr>
          <w:p w14:paraId="67D86715"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val="ru-RU" w:eastAsia="ru-RU"/>
              </w:rPr>
              <w:t>337 054,1</w:t>
            </w:r>
          </w:p>
        </w:tc>
        <w:tc>
          <w:tcPr>
            <w:tcW w:w="1789" w:type="dxa"/>
            <w:tcBorders>
              <w:top w:val="single" w:sz="4" w:space="0" w:color="auto"/>
              <w:left w:val="single" w:sz="4" w:space="0" w:color="auto"/>
              <w:bottom w:val="single" w:sz="4" w:space="0" w:color="auto"/>
              <w:right w:val="single" w:sz="4" w:space="0" w:color="auto"/>
            </w:tcBorders>
            <w:vAlign w:val="center"/>
            <w:hideMark/>
          </w:tcPr>
          <w:p w14:paraId="73F77C00"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val="ru-RU" w:eastAsia="ru-RU"/>
              </w:rPr>
              <w:t xml:space="preserve">        62,1</w:t>
            </w:r>
          </w:p>
        </w:tc>
      </w:tr>
      <w:tr w:rsidR="00C00F60" w:rsidRPr="00C00F60" w14:paraId="5CE93818" w14:textId="77777777" w:rsidTr="00C00F60">
        <w:trPr>
          <w:trHeight w:val="533"/>
        </w:trPr>
        <w:tc>
          <w:tcPr>
            <w:tcW w:w="5328" w:type="dxa"/>
            <w:tcBorders>
              <w:top w:val="single" w:sz="4" w:space="0" w:color="auto"/>
              <w:left w:val="single" w:sz="4" w:space="0" w:color="auto"/>
              <w:bottom w:val="single" w:sz="4" w:space="0" w:color="auto"/>
              <w:right w:val="single" w:sz="4" w:space="0" w:color="auto"/>
            </w:tcBorders>
            <w:vAlign w:val="center"/>
            <w:hideMark/>
          </w:tcPr>
          <w:p w14:paraId="20968783"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єдиний податок  (18050000)</w:t>
            </w:r>
          </w:p>
        </w:tc>
        <w:tc>
          <w:tcPr>
            <w:tcW w:w="2533" w:type="dxa"/>
            <w:tcBorders>
              <w:top w:val="single" w:sz="4" w:space="0" w:color="auto"/>
              <w:left w:val="single" w:sz="4" w:space="0" w:color="auto"/>
              <w:bottom w:val="single" w:sz="4" w:space="0" w:color="auto"/>
              <w:right w:val="single" w:sz="4" w:space="0" w:color="auto"/>
            </w:tcBorders>
            <w:vAlign w:val="center"/>
            <w:hideMark/>
          </w:tcPr>
          <w:p w14:paraId="49D95F77"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val="ru-RU" w:eastAsia="ru-RU"/>
              </w:rPr>
              <w:t xml:space="preserve">        88 721,1       </w:t>
            </w:r>
          </w:p>
        </w:tc>
        <w:tc>
          <w:tcPr>
            <w:tcW w:w="1789" w:type="dxa"/>
            <w:tcBorders>
              <w:top w:val="single" w:sz="4" w:space="0" w:color="auto"/>
              <w:left w:val="single" w:sz="4" w:space="0" w:color="auto"/>
              <w:bottom w:val="single" w:sz="4" w:space="0" w:color="auto"/>
              <w:right w:val="single" w:sz="4" w:space="0" w:color="auto"/>
            </w:tcBorders>
            <w:vAlign w:val="center"/>
            <w:hideMark/>
          </w:tcPr>
          <w:p w14:paraId="33303EE2"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eastAsia="ru-RU"/>
              </w:rPr>
              <w:t xml:space="preserve"> 16,4</w:t>
            </w:r>
          </w:p>
        </w:tc>
      </w:tr>
      <w:tr w:rsidR="00C00F60" w:rsidRPr="00C00F60" w14:paraId="54B3504E" w14:textId="77777777" w:rsidTr="00C00F60">
        <w:trPr>
          <w:trHeight w:val="916"/>
        </w:trPr>
        <w:tc>
          <w:tcPr>
            <w:tcW w:w="5328" w:type="dxa"/>
            <w:tcBorders>
              <w:top w:val="single" w:sz="4" w:space="0" w:color="auto"/>
              <w:left w:val="single" w:sz="4" w:space="0" w:color="auto"/>
              <w:bottom w:val="single" w:sz="4" w:space="0" w:color="auto"/>
              <w:right w:val="single" w:sz="4" w:space="0" w:color="auto"/>
            </w:tcBorders>
            <w:vAlign w:val="center"/>
            <w:hideMark/>
          </w:tcPr>
          <w:p w14:paraId="7A19E24F" w14:textId="77777777" w:rsidR="00C00F60" w:rsidRPr="00C00F60" w:rsidRDefault="00C00F60" w:rsidP="00C00F60">
            <w:pPr>
              <w:tabs>
                <w:tab w:val="left" w:pos="0"/>
                <w:tab w:val="left" w:pos="284"/>
                <w:tab w:val="left" w:pos="567"/>
                <w:tab w:val="left" w:pos="8907"/>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податок на майно в частині</w:t>
            </w:r>
          </w:p>
          <w:p w14:paraId="4E0BD8A0"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земельного податку (18010500-18010900)</w:t>
            </w:r>
          </w:p>
        </w:tc>
        <w:tc>
          <w:tcPr>
            <w:tcW w:w="2533" w:type="dxa"/>
            <w:tcBorders>
              <w:top w:val="single" w:sz="4" w:space="0" w:color="auto"/>
              <w:left w:val="single" w:sz="4" w:space="0" w:color="auto"/>
              <w:bottom w:val="single" w:sz="4" w:space="0" w:color="auto"/>
              <w:right w:val="single" w:sz="4" w:space="0" w:color="auto"/>
            </w:tcBorders>
            <w:vAlign w:val="center"/>
            <w:hideMark/>
          </w:tcPr>
          <w:p w14:paraId="37824991"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val="ru-RU" w:eastAsia="ru-RU"/>
              </w:rPr>
              <w:t xml:space="preserve">        49 630,4</w:t>
            </w:r>
          </w:p>
        </w:tc>
        <w:tc>
          <w:tcPr>
            <w:tcW w:w="1789" w:type="dxa"/>
            <w:tcBorders>
              <w:top w:val="single" w:sz="4" w:space="0" w:color="auto"/>
              <w:left w:val="single" w:sz="4" w:space="0" w:color="auto"/>
              <w:bottom w:val="single" w:sz="4" w:space="0" w:color="auto"/>
              <w:right w:val="single" w:sz="4" w:space="0" w:color="auto"/>
            </w:tcBorders>
            <w:vAlign w:val="center"/>
            <w:hideMark/>
          </w:tcPr>
          <w:p w14:paraId="1C4D188B"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val="ru-RU" w:eastAsia="ru-RU"/>
              </w:rPr>
              <w:t xml:space="preserve"> 9,1</w:t>
            </w:r>
          </w:p>
        </w:tc>
      </w:tr>
      <w:tr w:rsidR="00C00F60" w:rsidRPr="00C00F60" w14:paraId="33E26E05" w14:textId="77777777" w:rsidTr="00C00F60">
        <w:trPr>
          <w:trHeight w:val="986"/>
        </w:trPr>
        <w:tc>
          <w:tcPr>
            <w:tcW w:w="5328" w:type="dxa"/>
            <w:tcBorders>
              <w:top w:val="single" w:sz="4" w:space="0" w:color="auto"/>
              <w:left w:val="single" w:sz="4" w:space="0" w:color="auto"/>
              <w:bottom w:val="single" w:sz="4" w:space="0" w:color="auto"/>
              <w:right w:val="single" w:sz="4" w:space="0" w:color="auto"/>
            </w:tcBorders>
            <w:vAlign w:val="center"/>
            <w:hideMark/>
          </w:tcPr>
          <w:p w14:paraId="7E1CA8EF" w14:textId="77777777" w:rsidR="00C00F60" w:rsidRPr="00C00F60" w:rsidRDefault="00C00F60" w:rsidP="00C00F60">
            <w:pPr>
              <w:tabs>
                <w:tab w:val="left" w:pos="0"/>
                <w:tab w:val="left" w:pos="284"/>
                <w:tab w:val="left" w:pos="567"/>
                <w:tab w:val="left" w:pos="8931"/>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акцизний податок</w:t>
            </w:r>
          </w:p>
          <w:p w14:paraId="2C89C88B"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(14021900;14031900;14040000)</w:t>
            </w:r>
          </w:p>
        </w:tc>
        <w:tc>
          <w:tcPr>
            <w:tcW w:w="2533" w:type="dxa"/>
            <w:tcBorders>
              <w:top w:val="single" w:sz="4" w:space="0" w:color="auto"/>
              <w:left w:val="single" w:sz="4" w:space="0" w:color="auto"/>
              <w:bottom w:val="single" w:sz="4" w:space="0" w:color="auto"/>
              <w:right w:val="single" w:sz="4" w:space="0" w:color="auto"/>
            </w:tcBorders>
            <w:vAlign w:val="center"/>
            <w:hideMark/>
          </w:tcPr>
          <w:p w14:paraId="3CDF4FBE"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val="ru-RU" w:eastAsia="ru-RU"/>
              </w:rPr>
              <w:t xml:space="preserve">        49 023,2</w:t>
            </w:r>
          </w:p>
        </w:tc>
        <w:tc>
          <w:tcPr>
            <w:tcW w:w="1789" w:type="dxa"/>
            <w:tcBorders>
              <w:top w:val="single" w:sz="4" w:space="0" w:color="auto"/>
              <w:left w:val="single" w:sz="4" w:space="0" w:color="auto"/>
              <w:bottom w:val="single" w:sz="4" w:space="0" w:color="auto"/>
              <w:right w:val="single" w:sz="4" w:space="0" w:color="auto"/>
            </w:tcBorders>
            <w:vAlign w:val="center"/>
            <w:hideMark/>
          </w:tcPr>
          <w:p w14:paraId="5E02FE4B"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val="ru-RU" w:eastAsia="ru-RU"/>
              </w:rPr>
              <w:t xml:space="preserve"> 9,0</w:t>
            </w:r>
          </w:p>
        </w:tc>
      </w:tr>
      <w:tr w:rsidR="00C00F60" w:rsidRPr="00C00F60" w14:paraId="27544934" w14:textId="77777777" w:rsidTr="00C00F60">
        <w:trPr>
          <w:trHeight w:val="563"/>
        </w:trPr>
        <w:tc>
          <w:tcPr>
            <w:tcW w:w="5328" w:type="dxa"/>
            <w:tcBorders>
              <w:top w:val="single" w:sz="4" w:space="0" w:color="auto"/>
              <w:left w:val="single" w:sz="4" w:space="0" w:color="auto"/>
              <w:bottom w:val="single" w:sz="4" w:space="0" w:color="auto"/>
              <w:right w:val="single" w:sz="4" w:space="0" w:color="auto"/>
            </w:tcBorders>
            <w:vAlign w:val="center"/>
            <w:hideMark/>
          </w:tcPr>
          <w:p w14:paraId="10A38971"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sz w:val="28"/>
                <w:szCs w:val="28"/>
                <w:lang w:eastAsia="ru-RU"/>
              </w:rPr>
            </w:pPr>
            <w:r w:rsidRPr="00C00F60">
              <w:rPr>
                <w:rFonts w:ascii="Times New Roman" w:eastAsia="Times New Roman" w:hAnsi="Times New Roman" w:cs="Times New Roman"/>
                <w:b/>
                <w:bCs/>
                <w:iCs/>
                <w:sz w:val="28"/>
                <w:szCs w:val="28"/>
                <w:lang w:eastAsia="ru-RU"/>
              </w:rPr>
              <w:t>Разом:</w:t>
            </w:r>
          </w:p>
        </w:tc>
        <w:tc>
          <w:tcPr>
            <w:tcW w:w="2533" w:type="dxa"/>
            <w:tcBorders>
              <w:top w:val="single" w:sz="4" w:space="0" w:color="auto"/>
              <w:left w:val="single" w:sz="4" w:space="0" w:color="auto"/>
              <w:bottom w:val="single" w:sz="4" w:space="0" w:color="auto"/>
              <w:right w:val="single" w:sz="4" w:space="0" w:color="auto"/>
            </w:tcBorders>
            <w:vAlign w:val="center"/>
            <w:hideMark/>
          </w:tcPr>
          <w:p w14:paraId="6CDC5C6F" w14:textId="77777777" w:rsidR="00C00F60" w:rsidRPr="00C00F60" w:rsidRDefault="00C00F60" w:rsidP="00C00F60">
            <w:pPr>
              <w:tabs>
                <w:tab w:val="left" w:pos="284"/>
                <w:tab w:val="left" w:pos="567"/>
              </w:tabs>
              <w:autoSpaceDN w:val="0"/>
              <w:spacing w:after="0" w:line="240" w:lineRule="auto"/>
              <w:ind w:firstLine="567"/>
              <w:rPr>
                <w:rFonts w:ascii="Times New Roman" w:eastAsia="Times New Roman" w:hAnsi="Times New Roman" w:cs="Times New Roman"/>
                <w:b/>
                <w:sz w:val="28"/>
                <w:szCs w:val="28"/>
                <w:lang w:val="ru-RU" w:eastAsia="ru-RU"/>
              </w:rPr>
            </w:pPr>
            <w:r w:rsidRPr="00C00F60">
              <w:rPr>
                <w:rFonts w:ascii="Times New Roman" w:eastAsia="Times New Roman" w:hAnsi="Times New Roman" w:cs="Times New Roman"/>
                <w:b/>
                <w:sz w:val="28"/>
                <w:szCs w:val="28"/>
                <w:lang w:val="ru-RU" w:eastAsia="ru-RU"/>
              </w:rPr>
              <w:t xml:space="preserve">      524 428,8</w:t>
            </w:r>
          </w:p>
        </w:tc>
        <w:tc>
          <w:tcPr>
            <w:tcW w:w="1789" w:type="dxa"/>
            <w:tcBorders>
              <w:top w:val="single" w:sz="4" w:space="0" w:color="auto"/>
              <w:left w:val="single" w:sz="4" w:space="0" w:color="auto"/>
              <w:bottom w:val="single" w:sz="4" w:space="0" w:color="auto"/>
              <w:right w:val="single" w:sz="4" w:space="0" w:color="auto"/>
            </w:tcBorders>
            <w:vAlign w:val="center"/>
            <w:hideMark/>
          </w:tcPr>
          <w:p w14:paraId="5CD30ADB"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Times New Roman" w:hAnsi="Times New Roman" w:cs="Times New Roman"/>
                <w:b/>
                <w:sz w:val="28"/>
                <w:szCs w:val="28"/>
                <w:lang w:val="ru-RU" w:eastAsia="ru-RU"/>
              </w:rPr>
            </w:pPr>
            <w:r w:rsidRPr="00C00F60">
              <w:rPr>
                <w:rFonts w:ascii="Times New Roman" w:eastAsia="Times New Roman" w:hAnsi="Times New Roman" w:cs="Times New Roman"/>
                <w:b/>
                <w:sz w:val="28"/>
                <w:szCs w:val="28"/>
                <w:lang w:eastAsia="ru-RU"/>
              </w:rPr>
              <w:t>96,6</w:t>
            </w:r>
          </w:p>
        </w:tc>
      </w:tr>
    </w:tbl>
    <w:p w14:paraId="67891AF7" w14:textId="77777777"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color w:val="FF0000"/>
          <w:sz w:val="28"/>
          <w:szCs w:val="28"/>
          <w:lang w:eastAsia="ru-RU"/>
        </w:rPr>
      </w:pPr>
    </w:p>
    <w:p w14:paraId="11DC7616" w14:textId="77777777"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sz w:val="28"/>
          <w:szCs w:val="28"/>
          <w:lang w:eastAsia="ru-RU"/>
        </w:rPr>
      </w:pPr>
      <w:r w:rsidRPr="00C00F60">
        <w:rPr>
          <w:rFonts w:ascii="Times New Roman" w:eastAsia="SimSun" w:hAnsi="Times New Roman" w:cs="Times New Roman"/>
          <w:color w:val="FF0000"/>
          <w:sz w:val="28"/>
          <w:szCs w:val="28"/>
          <w:lang w:val="en-US" w:eastAsia="ru-RU"/>
        </w:rPr>
        <w:lastRenderedPageBreak/>
        <w:t xml:space="preserve">    </w:t>
      </w:r>
      <w:r w:rsidRPr="00C00F60">
        <w:rPr>
          <w:rFonts w:ascii="Times New Roman" w:eastAsia="SimSun" w:hAnsi="Times New Roman" w:cs="Times New Roman"/>
          <w:color w:val="FF0000"/>
          <w:sz w:val="28"/>
          <w:szCs w:val="28"/>
          <w:lang w:eastAsia="ru-RU"/>
        </w:rPr>
        <w:t xml:space="preserve">                                                                                      </w:t>
      </w:r>
      <w:r w:rsidRPr="00C00F60">
        <w:rPr>
          <w:rFonts w:ascii="Times New Roman" w:eastAsia="SimSun" w:hAnsi="Times New Roman" w:cs="Times New Roman"/>
          <w:sz w:val="28"/>
          <w:szCs w:val="28"/>
          <w:lang w:eastAsia="ru-RU"/>
        </w:rPr>
        <w:t xml:space="preserve">тис. </w:t>
      </w:r>
      <w:proofErr w:type="spellStart"/>
      <w:r w:rsidRPr="00C00F60">
        <w:rPr>
          <w:rFonts w:ascii="Times New Roman" w:eastAsia="SimSun" w:hAnsi="Times New Roman" w:cs="Times New Roman"/>
          <w:sz w:val="28"/>
          <w:szCs w:val="28"/>
          <w:lang w:eastAsia="ru-RU"/>
        </w:rPr>
        <w:t>грн</w:t>
      </w:r>
      <w:proofErr w:type="spellEnd"/>
    </w:p>
    <w:p w14:paraId="51AAE33D" w14:textId="77777777" w:rsidR="00C00F60" w:rsidRPr="00C00F60" w:rsidRDefault="00C00F60" w:rsidP="00C00F60">
      <w:pPr>
        <w:tabs>
          <w:tab w:val="left" w:pos="284"/>
          <w:tab w:val="left" w:pos="567"/>
          <w:tab w:val="left" w:pos="851"/>
          <w:tab w:val="left" w:pos="2895"/>
          <w:tab w:val="left" w:pos="5655"/>
          <w:tab w:val="left" w:pos="8460"/>
        </w:tabs>
        <w:autoSpaceDN w:val="0"/>
        <w:spacing w:after="0" w:line="240" w:lineRule="auto"/>
        <w:jc w:val="center"/>
        <w:rPr>
          <w:rFonts w:ascii="Times New Roman" w:eastAsia="SimSun" w:hAnsi="Times New Roman" w:cs="Times New Roman"/>
          <w:noProof/>
          <w:color w:val="FF0000"/>
          <w:sz w:val="20"/>
          <w:szCs w:val="20"/>
          <w:lang w:val="ru-RU" w:eastAsia="ru-RU"/>
        </w:rPr>
      </w:pPr>
      <w:r w:rsidRPr="00C00F60">
        <w:rPr>
          <w:rFonts w:ascii="Times New Roman" w:eastAsia="SimSun" w:hAnsi="Times New Roman" w:cs="Times New Roman"/>
          <w:noProof/>
          <w:sz w:val="20"/>
          <w:szCs w:val="20"/>
          <w:lang w:val="ru-RU" w:eastAsia="ru-RU"/>
        </w:rPr>
        <w:drawing>
          <wp:inline distT="0" distB="0" distL="0" distR="0" wp14:anchorId="4F2279C2" wp14:editId="78A5F518">
            <wp:extent cx="6121400" cy="401320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1400" cy="4013200"/>
                    </a:xfrm>
                    <a:prstGeom prst="rect">
                      <a:avLst/>
                    </a:prstGeom>
                    <a:noFill/>
                    <a:ln>
                      <a:noFill/>
                    </a:ln>
                  </pic:spPr>
                </pic:pic>
              </a:graphicData>
            </a:graphic>
          </wp:inline>
        </w:drawing>
      </w:r>
    </w:p>
    <w:p w14:paraId="23DC6C4F"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bCs/>
          <w:sz w:val="28"/>
          <w:szCs w:val="28"/>
          <w:lang w:eastAsia="ru-RU"/>
        </w:rPr>
      </w:pPr>
    </w:p>
    <w:p w14:paraId="5A33E1AC"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bCs/>
          <w:sz w:val="28"/>
          <w:szCs w:val="28"/>
          <w:lang w:eastAsia="ru-RU"/>
        </w:rPr>
        <w:t>Структура</w:t>
      </w:r>
      <w:r w:rsidRPr="00C00F60">
        <w:rPr>
          <w:rFonts w:ascii="Times New Roman" w:eastAsia="Times New Roman" w:hAnsi="Times New Roman" w:cs="Times New Roman"/>
          <w:b/>
          <w:bCs/>
          <w:sz w:val="28"/>
          <w:szCs w:val="28"/>
          <w:lang w:eastAsia="ru-RU"/>
        </w:rPr>
        <w:t xml:space="preserve"> </w:t>
      </w:r>
      <w:r w:rsidRPr="00C00F60">
        <w:rPr>
          <w:rFonts w:ascii="Times New Roman" w:eastAsia="Times New Roman" w:hAnsi="Times New Roman" w:cs="Times New Roman"/>
          <w:bCs/>
          <w:sz w:val="28"/>
          <w:szCs w:val="28"/>
          <w:lang w:eastAsia="ru-RU"/>
        </w:rPr>
        <w:t>доходів загального фонду</w:t>
      </w:r>
      <w:r w:rsidRPr="00C00F60">
        <w:rPr>
          <w:rFonts w:ascii="Times New Roman" w:eastAsia="Times New Roman" w:hAnsi="Times New Roman" w:cs="Times New Roman"/>
          <w:b/>
          <w:bCs/>
          <w:sz w:val="28"/>
          <w:szCs w:val="28"/>
          <w:lang w:eastAsia="ru-RU"/>
        </w:rPr>
        <w:t xml:space="preserve"> </w:t>
      </w:r>
      <w:r w:rsidRPr="00C00F60">
        <w:rPr>
          <w:rFonts w:ascii="Times New Roman" w:eastAsia="Times New Roman" w:hAnsi="Times New Roman" w:cs="Times New Roman"/>
          <w:bCs/>
          <w:sz w:val="28"/>
          <w:szCs w:val="28"/>
          <w:lang w:eastAsia="ru-RU"/>
        </w:rPr>
        <w:t>бюджету Кременчуцької міської територіальної громади станом на 01.04.2024  представлена у діаграмі.</w:t>
      </w:r>
    </w:p>
    <w:p w14:paraId="13656E8F" w14:textId="420F26FE"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sz w:val="28"/>
          <w:szCs w:val="28"/>
          <w:lang w:eastAsia="ru-RU"/>
        </w:rPr>
      </w:pPr>
      <w:r w:rsidRPr="00C00F60">
        <w:rPr>
          <w:rFonts w:ascii="Times New Roman" w:eastAsia="SimSun" w:hAnsi="Times New Roman" w:cs="Times New Roman"/>
          <w:sz w:val="28"/>
          <w:szCs w:val="28"/>
          <w:lang w:eastAsia="ru-RU"/>
        </w:rPr>
        <w:t xml:space="preserve">                                                                                             </w:t>
      </w:r>
      <w:r>
        <w:rPr>
          <w:rFonts w:ascii="Times New Roman" w:eastAsia="SimSun" w:hAnsi="Times New Roman" w:cs="Times New Roman"/>
          <w:sz w:val="28"/>
          <w:szCs w:val="28"/>
          <w:lang w:eastAsia="ru-RU"/>
        </w:rPr>
        <w:t xml:space="preserve">           </w:t>
      </w:r>
      <w:r w:rsidRPr="00C00F60">
        <w:rPr>
          <w:rFonts w:ascii="Times New Roman" w:eastAsia="SimSun" w:hAnsi="Times New Roman" w:cs="Times New Roman"/>
          <w:sz w:val="28"/>
          <w:szCs w:val="28"/>
          <w:lang w:eastAsia="ru-RU"/>
        </w:rPr>
        <w:t xml:space="preserve">    тис. </w:t>
      </w:r>
      <w:proofErr w:type="spellStart"/>
      <w:r w:rsidRPr="00C00F60">
        <w:rPr>
          <w:rFonts w:ascii="Times New Roman" w:eastAsia="SimSun" w:hAnsi="Times New Roman" w:cs="Times New Roman"/>
          <w:sz w:val="28"/>
          <w:szCs w:val="28"/>
          <w:lang w:eastAsia="ru-RU"/>
        </w:rPr>
        <w:t>грн</w:t>
      </w:r>
      <w:proofErr w:type="spellEnd"/>
    </w:p>
    <w:p w14:paraId="354F2D15" w14:textId="77777777" w:rsidR="00C00F60" w:rsidRPr="00C00F60" w:rsidRDefault="00C00F60" w:rsidP="00C00F60">
      <w:pPr>
        <w:tabs>
          <w:tab w:val="left" w:pos="284"/>
          <w:tab w:val="left" w:pos="567"/>
          <w:tab w:val="left" w:pos="851"/>
        </w:tabs>
        <w:autoSpaceDN w:val="0"/>
        <w:spacing w:after="0" w:line="240" w:lineRule="auto"/>
        <w:jc w:val="center"/>
        <w:rPr>
          <w:rFonts w:ascii="Times New Roman" w:eastAsia="SimSun" w:hAnsi="Times New Roman" w:cs="Times New Roman"/>
          <w:color w:val="FF0000"/>
          <w:sz w:val="28"/>
          <w:szCs w:val="28"/>
          <w:lang w:eastAsia="ru-RU"/>
        </w:rPr>
      </w:pPr>
      <w:r w:rsidRPr="00C00F60">
        <w:rPr>
          <w:rFonts w:ascii="Times New Roman" w:eastAsia="SimSun" w:hAnsi="Times New Roman" w:cs="Times New Roman"/>
          <w:noProof/>
          <w:sz w:val="20"/>
          <w:szCs w:val="20"/>
          <w:lang w:val="ru-RU" w:eastAsia="ru-RU"/>
        </w:rPr>
        <w:drawing>
          <wp:inline distT="0" distB="0" distL="0" distR="0" wp14:anchorId="11B88FF5" wp14:editId="707775C1">
            <wp:extent cx="6121400" cy="380365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1400" cy="3803650"/>
                    </a:xfrm>
                    <a:prstGeom prst="rect">
                      <a:avLst/>
                    </a:prstGeom>
                    <a:noFill/>
                    <a:ln>
                      <a:noFill/>
                    </a:ln>
                  </pic:spPr>
                </pic:pic>
              </a:graphicData>
            </a:graphic>
          </wp:inline>
        </w:drawing>
      </w:r>
    </w:p>
    <w:p w14:paraId="39813CE5"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SimSun" w:hAnsi="Times New Roman" w:cs="Times New Roman"/>
          <w:b/>
          <w:sz w:val="28"/>
          <w:szCs w:val="28"/>
          <w:lang w:eastAsia="ru-RU"/>
        </w:rPr>
      </w:pPr>
      <w:r w:rsidRPr="00C00F60">
        <w:rPr>
          <w:rFonts w:ascii="Times New Roman" w:eastAsia="Times New Roman" w:hAnsi="Times New Roman" w:cs="Times New Roman"/>
          <w:b/>
          <w:sz w:val="28"/>
          <w:szCs w:val="28"/>
          <w:lang w:eastAsia="ru-RU"/>
        </w:rPr>
        <w:lastRenderedPageBreak/>
        <w:t>За звітний період не виконано планові показники по</w:t>
      </w:r>
      <w:r w:rsidRPr="00C00F60">
        <w:rPr>
          <w:rFonts w:ascii="Times New Roman" w:eastAsia="SimSun" w:hAnsi="Times New Roman" w:cs="Times New Roman"/>
          <w:b/>
          <w:color w:val="FF0000"/>
          <w:sz w:val="28"/>
          <w:szCs w:val="28"/>
          <w:lang w:eastAsia="ru-RU"/>
        </w:rPr>
        <w:t xml:space="preserve"> </w:t>
      </w:r>
      <w:r w:rsidRPr="00C00F60">
        <w:rPr>
          <w:rFonts w:ascii="Times New Roman" w:eastAsia="SimSun" w:hAnsi="Times New Roman" w:cs="Times New Roman"/>
          <w:b/>
          <w:sz w:val="28"/>
          <w:szCs w:val="28"/>
          <w:lang w:eastAsia="ru-RU"/>
        </w:rPr>
        <w:t>наступних джерелах загального фонду дохідної частини.</w:t>
      </w:r>
    </w:p>
    <w:p w14:paraId="2E09F4DC"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b/>
          <w:sz w:val="28"/>
          <w:szCs w:val="28"/>
          <w:lang w:eastAsia="ru-RU"/>
        </w:rPr>
      </w:pPr>
    </w:p>
    <w:p w14:paraId="4F036354"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b/>
          <w:sz w:val="28"/>
          <w:szCs w:val="28"/>
          <w:lang w:eastAsia="ru-RU"/>
        </w:rPr>
        <w:t>По податку на доходи фізичних осіб</w:t>
      </w:r>
      <w:r w:rsidRPr="00C00F60">
        <w:rPr>
          <w:rFonts w:ascii="Times New Roman" w:eastAsia="Times New Roman" w:hAnsi="Times New Roman" w:cs="Times New Roman"/>
          <w:sz w:val="28"/>
          <w:szCs w:val="28"/>
          <w:lang w:eastAsia="ru-RU"/>
        </w:rPr>
        <w:t xml:space="preserve"> - при плані 469 235,1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фактично надійшло 337 054,1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виконання склало 71,8% або                                  /-/132 180,9 тис. грн. Порівняно з </w:t>
      </w:r>
      <w:proofErr w:type="spellStart"/>
      <w:r w:rsidRPr="00C00F60">
        <w:rPr>
          <w:rFonts w:ascii="Times New Roman" w:eastAsia="Times New Roman" w:hAnsi="Times New Roman" w:cs="Times New Roman"/>
          <w:sz w:val="28"/>
          <w:szCs w:val="28"/>
          <w:lang w:eastAsia="ru-RU"/>
        </w:rPr>
        <w:t>в.п.м.р</w:t>
      </w:r>
      <w:proofErr w:type="spellEnd"/>
      <w:r w:rsidRPr="00C00F60">
        <w:rPr>
          <w:rFonts w:ascii="Times New Roman" w:eastAsia="Times New Roman" w:hAnsi="Times New Roman" w:cs="Times New Roman"/>
          <w:sz w:val="28"/>
          <w:szCs w:val="28"/>
          <w:lang w:eastAsia="ru-RU"/>
        </w:rPr>
        <w:t xml:space="preserve">. </w:t>
      </w:r>
      <w:proofErr w:type="spellStart"/>
      <w:r w:rsidRPr="00C00F60">
        <w:rPr>
          <w:rFonts w:ascii="Times New Roman" w:eastAsia="Times New Roman" w:hAnsi="Times New Roman" w:cs="Times New Roman"/>
          <w:sz w:val="28"/>
          <w:szCs w:val="28"/>
          <w:lang w:eastAsia="zh-CN"/>
        </w:rPr>
        <w:t>пдфо</w:t>
      </w:r>
      <w:proofErr w:type="spellEnd"/>
      <w:r w:rsidRPr="00C00F60">
        <w:rPr>
          <w:rFonts w:ascii="Times New Roman" w:eastAsia="Times New Roman" w:hAnsi="Times New Roman" w:cs="Times New Roman"/>
          <w:sz w:val="28"/>
          <w:szCs w:val="28"/>
          <w:lang w:eastAsia="zh-CN"/>
        </w:rPr>
        <w:t xml:space="preserve"> надійшло менше на                           /-/ 33 676,4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або /-/ 9,1%.</w:t>
      </w:r>
    </w:p>
    <w:p w14:paraId="50066B53" w14:textId="77777777" w:rsidR="00C00F60" w:rsidRPr="00C00F60" w:rsidRDefault="00C00F60" w:rsidP="00C00F60">
      <w:pPr>
        <w:tabs>
          <w:tab w:val="left" w:pos="284"/>
          <w:tab w:val="left" w:pos="567"/>
          <w:tab w:val="left" w:pos="709"/>
        </w:tabs>
        <w:autoSpaceDE w:val="0"/>
        <w:autoSpaceDN w:val="0"/>
        <w:adjustRightInd w:val="0"/>
        <w:spacing w:after="120" w:line="240" w:lineRule="auto"/>
        <w:ind w:firstLine="567"/>
        <w:jc w:val="both"/>
        <w:rPr>
          <w:rFonts w:ascii="Times New Roman" w:eastAsia="Times New Roman" w:hAnsi="Times New Roman" w:cs="Times New Roman"/>
          <w:sz w:val="28"/>
          <w:szCs w:val="24"/>
          <w:lang w:eastAsia="ru-RU"/>
        </w:rPr>
      </w:pPr>
    </w:p>
    <w:p w14:paraId="215038E1" w14:textId="77777777" w:rsidR="00C00F60" w:rsidRPr="00C00F60" w:rsidRDefault="00C00F60" w:rsidP="00C00F60">
      <w:pPr>
        <w:tabs>
          <w:tab w:val="left" w:pos="284"/>
          <w:tab w:val="left" w:pos="567"/>
          <w:tab w:val="left" w:pos="709"/>
        </w:tabs>
        <w:autoSpaceDE w:val="0"/>
        <w:autoSpaceDN w:val="0"/>
        <w:adjustRightInd w:val="0"/>
        <w:spacing w:after="120" w:line="240" w:lineRule="auto"/>
        <w:ind w:firstLine="567"/>
        <w:jc w:val="both"/>
        <w:rPr>
          <w:rFonts w:ascii="Times New Roman" w:eastAsia="Times New Roman" w:hAnsi="Times New Roman" w:cs="Times New Roman"/>
          <w:sz w:val="28"/>
          <w:szCs w:val="24"/>
          <w:lang w:eastAsia="ru-RU"/>
        </w:rPr>
      </w:pPr>
      <w:r w:rsidRPr="00C00F60">
        <w:rPr>
          <w:rFonts w:ascii="Times New Roman" w:eastAsia="Times New Roman" w:hAnsi="Times New Roman" w:cs="Times New Roman"/>
          <w:sz w:val="28"/>
          <w:szCs w:val="24"/>
          <w:lang w:eastAsia="ru-RU"/>
        </w:rPr>
        <w:t>Динаміку надходження ПДФО демонструє наступна діаграма .</w:t>
      </w:r>
    </w:p>
    <w:p w14:paraId="1DA2CE88" w14:textId="5A57C11A" w:rsidR="00C00F60" w:rsidRPr="00C00F60" w:rsidRDefault="00C00F60" w:rsidP="00C00F60">
      <w:pPr>
        <w:tabs>
          <w:tab w:val="left" w:pos="284"/>
          <w:tab w:val="left" w:pos="567"/>
          <w:tab w:val="left" w:pos="709"/>
          <w:tab w:val="left" w:pos="851"/>
        </w:tabs>
        <w:autoSpaceDN w:val="0"/>
        <w:spacing w:after="0" w:line="240" w:lineRule="auto"/>
        <w:ind w:firstLine="567"/>
        <w:jc w:val="center"/>
        <w:rPr>
          <w:rFonts w:ascii="Times New Roman" w:eastAsia="Times New Roman" w:hAnsi="Times New Roman" w:cs="Times New Roman"/>
          <w:sz w:val="28"/>
          <w:szCs w:val="28"/>
          <w:lang w:val="ru-RU" w:eastAsia="ru-RU"/>
        </w:rPr>
      </w:pPr>
      <w:r w:rsidRPr="00C00F60">
        <w:rPr>
          <w:rFonts w:ascii="Times New Roman" w:eastAsia="SimSun" w:hAnsi="Times New Roman" w:cs="Times New Roman"/>
          <w:color w:val="FF0000"/>
          <w:sz w:val="28"/>
          <w:szCs w:val="28"/>
          <w:lang w:eastAsia="ru-RU"/>
        </w:rPr>
        <w:t xml:space="preserve">                                                                                 </w:t>
      </w:r>
      <w:r>
        <w:rPr>
          <w:rFonts w:ascii="Times New Roman" w:eastAsia="SimSun" w:hAnsi="Times New Roman" w:cs="Times New Roman"/>
          <w:color w:val="FF0000"/>
          <w:sz w:val="28"/>
          <w:szCs w:val="28"/>
          <w:lang w:eastAsia="ru-RU"/>
        </w:rPr>
        <w:t xml:space="preserve">         </w:t>
      </w:r>
      <w:r w:rsidRPr="00C00F60">
        <w:rPr>
          <w:rFonts w:ascii="Times New Roman" w:eastAsia="SimSun" w:hAnsi="Times New Roman" w:cs="Times New Roman"/>
          <w:color w:val="FF0000"/>
          <w:sz w:val="28"/>
          <w:szCs w:val="28"/>
          <w:lang w:eastAsia="ru-RU"/>
        </w:rPr>
        <w:t xml:space="preserve">         </w:t>
      </w:r>
      <w:r w:rsidRPr="00C00F60">
        <w:rPr>
          <w:rFonts w:ascii="Times New Roman" w:eastAsia="SimSun" w:hAnsi="Times New Roman" w:cs="Times New Roman"/>
          <w:sz w:val="28"/>
          <w:szCs w:val="28"/>
          <w:lang w:eastAsia="ru-RU"/>
        </w:rPr>
        <w:t xml:space="preserve">тис. </w:t>
      </w:r>
      <w:proofErr w:type="spellStart"/>
      <w:r w:rsidRPr="00C00F60">
        <w:rPr>
          <w:rFonts w:ascii="Times New Roman" w:eastAsia="SimSun" w:hAnsi="Times New Roman" w:cs="Times New Roman"/>
          <w:sz w:val="28"/>
          <w:szCs w:val="28"/>
          <w:lang w:eastAsia="ru-RU"/>
        </w:rPr>
        <w:t>грн</w:t>
      </w:r>
      <w:proofErr w:type="spellEnd"/>
    </w:p>
    <w:p w14:paraId="09D9F321" w14:textId="77777777" w:rsidR="00C00F60" w:rsidRPr="00C00F60" w:rsidRDefault="00C00F60" w:rsidP="00C00F60">
      <w:pPr>
        <w:tabs>
          <w:tab w:val="left" w:pos="284"/>
          <w:tab w:val="left" w:pos="567"/>
        </w:tabs>
        <w:autoSpaceDE w:val="0"/>
        <w:autoSpaceDN w:val="0"/>
        <w:adjustRightInd w:val="0"/>
        <w:spacing w:before="100" w:after="119" w:line="240" w:lineRule="auto"/>
        <w:contextualSpacing/>
        <w:jc w:val="center"/>
        <w:rPr>
          <w:rFonts w:ascii="Arial Unicode MS" w:eastAsia="SimSun" w:hAnsi="Arial Unicode MS" w:cs="Arial Unicode MS"/>
          <w:noProof/>
          <w:color w:val="FF0000"/>
          <w:kern w:val="2"/>
          <w:sz w:val="20"/>
          <w:szCs w:val="20"/>
          <w:lang w:eastAsia="ru-RU"/>
        </w:rPr>
      </w:pPr>
      <w:r w:rsidRPr="00C00F60">
        <w:rPr>
          <w:rFonts w:ascii="Times New Roman" w:eastAsia="SimSun" w:hAnsi="Times New Roman" w:cs="Times New Roman"/>
          <w:noProof/>
          <w:sz w:val="20"/>
          <w:szCs w:val="20"/>
          <w:lang w:val="ru-RU" w:eastAsia="ru-RU"/>
        </w:rPr>
        <w:drawing>
          <wp:inline distT="0" distB="0" distL="0" distR="0" wp14:anchorId="31ED5F74" wp14:editId="3E6D20ED">
            <wp:extent cx="6121400" cy="6184900"/>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1400" cy="6184900"/>
                    </a:xfrm>
                    <a:prstGeom prst="rect">
                      <a:avLst/>
                    </a:prstGeom>
                    <a:noFill/>
                    <a:ln>
                      <a:noFill/>
                    </a:ln>
                  </pic:spPr>
                </pic:pic>
              </a:graphicData>
            </a:graphic>
          </wp:inline>
        </w:drawing>
      </w:r>
    </w:p>
    <w:p w14:paraId="0950E38D" w14:textId="77777777" w:rsid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p>
    <w:p w14:paraId="7B95014E"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p>
    <w:p w14:paraId="7F36524A" w14:textId="128D1D8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uk-UA"/>
        </w:rPr>
      </w:pPr>
      <w:r w:rsidRPr="00C00F60">
        <w:rPr>
          <w:rFonts w:ascii="Times New Roman" w:eastAsia="Times New Roman" w:hAnsi="Times New Roman" w:cs="Times New Roman"/>
          <w:sz w:val="28"/>
          <w:szCs w:val="28"/>
          <w:lang w:eastAsia="ru-RU"/>
        </w:rPr>
        <w:lastRenderedPageBreak/>
        <w:t xml:space="preserve">При прогнозуванні бюджету враховано: рівень мінімальної заробітної плати з 01.01.2024 – 7 100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w:t>
      </w:r>
      <w:r w:rsidRPr="00C00F60">
        <w:rPr>
          <w:rFonts w:ascii="Times New Roman" w:eastAsia="TGAME+TimesNewRomanPSMT" w:hAnsi="Times New Roman" w:cs="Times New Roman"/>
          <w:sz w:val="28"/>
          <w:szCs w:val="28"/>
          <w:lang w:eastAsia="ru-RU"/>
        </w:rPr>
        <w:t xml:space="preserve">з 01 квітня </w:t>
      </w:r>
      <w:r w:rsidRPr="00C00F60">
        <w:rPr>
          <w:rFonts w:ascii="Times New Roman" w:eastAsia="TGAME+TimesNewRomanPSMT" w:hAnsi="Times New Roman" w:cs="Times New Roman"/>
          <w:spacing w:val="-1"/>
          <w:sz w:val="28"/>
          <w:szCs w:val="28"/>
          <w:lang w:eastAsia="ru-RU"/>
        </w:rPr>
        <w:t>2</w:t>
      </w:r>
      <w:r w:rsidRPr="00C00F60">
        <w:rPr>
          <w:rFonts w:ascii="Times New Roman" w:eastAsia="TGAME+TimesNewRomanPSMT" w:hAnsi="Times New Roman" w:cs="Times New Roman"/>
          <w:sz w:val="28"/>
          <w:szCs w:val="28"/>
          <w:lang w:eastAsia="ru-RU"/>
        </w:rPr>
        <w:t>024 ро</w:t>
      </w:r>
      <w:r w:rsidRPr="00C00F60">
        <w:rPr>
          <w:rFonts w:ascii="Times New Roman" w:eastAsia="TGAME+TimesNewRomanPSMT" w:hAnsi="Times New Roman" w:cs="Times New Roman"/>
          <w:spacing w:val="-1"/>
          <w:sz w:val="28"/>
          <w:szCs w:val="28"/>
          <w:lang w:eastAsia="ru-RU"/>
        </w:rPr>
        <w:t>к</w:t>
      </w:r>
      <w:r w:rsidRPr="00C00F60">
        <w:rPr>
          <w:rFonts w:ascii="Times New Roman" w:eastAsia="TGAME+TimesNewRomanPSMT" w:hAnsi="Times New Roman" w:cs="Times New Roman"/>
          <w:sz w:val="28"/>
          <w:szCs w:val="28"/>
          <w:lang w:eastAsia="ru-RU"/>
        </w:rPr>
        <w:t xml:space="preserve">у </w:t>
      </w:r>
      <w:r w:rsidRPr="00C00F60">
        <w:rPr>
          <w:rFonts w:ascii="Times New Roman" w:eastAsia="KVMUH+TimesNewRomanPSMT" w:hAnsi="Times New Roman" w:cs="Times New Roman"/>
          <w:sz w:val="28"/>
          <w:szCs w:val="28"/>
          <w:lang w:eastAsia="ru-RU"/>
        </w:rPr>
        <w:t xml:space="preserve">– </w:t>
      </w:r>
      <w:r w:rsidRPr="00C00F60">
        <w:rPr>
          <w:rFonts w:ascii="Times New Roman" w:eastAsia="TGAME+TimesNewRomanPSMT" w:hAnsi="Times New Roman" w:cs="Times New Roman"/>
          <w:spacing w:val="1"/>
          <w:sz w:val="28"/>
          <w:szCs w:val="28"/>
          <w:lang w:eastAsia="ru-RU"/>
        </w:rPr>
        <w:t>8</w:t>
      </w:r>
      <w:r w:rsidRPr="00C00F60">
        <w:rPr>
          <w:rFonts w:ascii="Times New Roman" w:eastAsia="TGAME+TimesNewRomanPSMT" w:hAnsi="Times New Roman" w:cs="Times New Roman"/>
          <w:sz w:val="28"/>
          <w:szCs w:val="28"/>
          <w:lang w:eastAsia="ru-RU"/>
        </w:rPr>
        <w:t> 0</w:t>
      </w:r>
      <w:r w:rsidRPr="00C00F60">
        <w:rPr>
          <w:rFonts w:ascii="Times New Roman" w:eastAsia="TGAME+TimesNewRomanPSMT" w:hAnsi="Times New Roman" w:cs="Times New Roman"/>
          <w:spacing w:val="1"/>
          <w:sz w:val="28"/>
          <w:szCs w:val="28"/>
          <w:lang w:eastAsia="ru-RU"/>
        </w:rPr>
        <w:t>0</w:t>
      </w:r>
      <w:r w:rsidRPr="00C00F60">
        <w:rPr>
          <w:rFonts w:ascii="Times New Roman" w:eastAsia="TGAME+TimesNewRomanPSMT" w:hAnsi="Times New Roman" w:cs="Times New Roman"/>
          <w:sz w:val="28"/>
          <w:szCs w:val="28"/>
          <w:lang w:eastAsia="ru-RU"/>
        </w:rPr>
        <w:t xml:space="preserve">0 </w:t>
      </w:r>
      <w:proofErr w:type="spellStart"/>
      <w:r w:rsidRPr="00C00F60">
        <w:rPr>
          <w:rFonts w:ascii="Times New Roman" w:eastAsia="TGAME+TimesNewRomanPSMT" w:hAnsi="Times New Roman" w:cs="Times New Roman"/>
          <w:sz w:val="28"/>
          <w:szCs w:val="28"/>
          <w:lang w:eastAsia="ru-RU"/>
        </w:rPr>
        <w:t>грн</w:t>
      </w:r>
      <w:proofErr w:type="spellEnd"/>
      <w:r w:rsidRPr="00C00F60">
        <w:rPr>
          <w:rFonts w:ascii="Times New Roman" w:eastAsia="TGAME+TimesNewRomanPSMT" w:hAnsi="Times New Roman" w:cs="Times New Roman"/>
          <w:sz w:val="28"/>
          <w:szCs w:val="28"/>
          <w:lang w:eastAsia="ru-RU"/>
        </w:rPr>
        <w:t>;</w:t>
      </w:r>
      <w:r w:rsidRPr="00C00F60">
        <w:rPr>
          <w:rFonts w:ascii="Times New Roman" w:eastAsia="Times New Roman" w:hAnsi="Times New Roman" w:cs="Times New Roman"/>
          <w:sz w:val="28"/>
          <w:szCs w:val="28"/>
          <w:lang w:eastAsia="ru-RU"/>
        </w:rPr>
        <w:t xml:space="preserve"> з</w:t>
      </w:r>
      <w:r w:rsidRPr="00C00F60">
        <w:rPr>
          <w:rFonts w:ascii="Times New Roman" w:eastAsia="Times New Roman" w:hAnsi="Times New Roman" w:cs="Times New Roman"/>
          <w:sz w:val="28"/>
          <w:szCs w:val="28"/>
          <w:lang w:eastAsia="uk-UA"/>
        </w:rPr>
        <w:t xml:space="preserve"> 01 січня 2024 року прожитковий мінімум на одну особу в розрахунку на місяць становитиме </w:t>
      </w:r>
      <w:r>
        <w:rPr>
          <w:rFonts w:ascii="Times New Roman" w:eastAsia="Times New Roman" w:hAnsi="Times New Roman" w:cs="Times New Roman"/>
          <w:sz w:val="28"/>
          <w:szCs w:val="28"/>
          <w:lang w:eastAsia="uk-UA"/>
        </w:rPr>
        <w:t xml:space="preserve">                   </w:t>
      </w:r>
      <w:r w:rsidRPr="00C00F60">
        <w:rPr>
          <w:rFonts w:ascii="Times New Roman" w:eastAsia="Times New Roman" w:hAnsi="Times New Roman" w:cs="Times New Roman"/>
          <w:sz w:val="28"/>
          <w:szCs w:val="28"/>
          <w:lang w:eastAsia="uk-UA"/>
        </w:rPr>
        <w:t xml:space="preserve">2 920 </w:t>
      </w:r>
      <w:proofErr w:type="spellStart"/>
      <w:r w:rsidRPr="00C00F60">
        <w:rPr>
          <w:rFonts w:ascii="Times New Roman" w:eastAsia="Times New Roman" w:hAnsi="Times New Roman" w:cs="Times New Roman"/>
          <w:sz w:val="28"/>
          <w:szCs w:val="28"/>
          <w:lang w:eastAsia="uk-UA"/>
        </w:rPr>
        <w:t>грн</w:t>
      </w:r>
      <w:proofErr w:type="spellEnd"/>
      <w:r w:rsidRPr="00C00F60">
        <w:rPr>
          <w:rFonts w:ascii="Times New Roman" w:eastAsia="Times New Roman" w:hAnsi="Times New Roman" w:cs="Times New Roman"/>
          <w:sz w:val="28"/>
          <w:szCs w:val="28"/>
          <w:lang w:eastAsia="uk-UA"/>
        </w:rPr>
        <w:t xml:space="preserve">; для основних соціальних і демографічних груп населення становитиме: дітей віком до 6 років – 2 563 </w:t>
      </w:r>
      <w:proofErr w:type="spellStart"/>
      <w:r w:rsidRPr="00C00F60">
        <w:rPr>
          <w:rFonts w:ascii="Times New Roman" w:eastAsia="Times New Roman" w:hAnsi="Times New Roman" w:cs="Times New Roman"/>
          <w:sz w:val="28"/>
          <w:szCs w:val="28"/>
          <w:lang w:eastAsia="uk-UA"/>
        </w:rPr>
        <w:t>грн</w:t>
      </w:r>
      <w:proofErr w:type="spellEnd"/>
      <w:r w:rsidRPr="00C00F60">
        <w:rPr>
          <w:rFonts w:ascii="Times New Roman" w:eastAsia="Times New Roman" w:hAnsi="Times New Roman" w:cs="Times New Roman"/>
          <w:sz w:val="28"/>
          <w:szCs w:val="28"/>
          <w:lang w:eastAsia="uk-UA"/>
        </w:rPr>
        <w:t xml:space="preserve">; дітей віком від 6 до 18 років  </w:t>
      </w:r>
      <w:r>
        <w:rPr>
          <w:rFonts w:ascii="Times New Roman" w:eastAsia="Times New Roman" w:hAnsi="Times New Roman" w:cs="Times New Roman"/>
          <w:sz w:val="28"/>
          <w:szCs w:val="28"/>
          <w:lang w:eastAsia="uk-UA"/>
        </w:rPr>
        <w:t xml:space="preserve">               </w:t>
      </w:r>
      <w:r w:rsidRPr="00C00F60">
        <w:rPr>
          <w:rFonts w:ascii="Times New Roman" w:eastAsia="Times New Roman" w:hAnsi="Times New Roman" w:cs="Times New Roman"/>
          <w:sz w:val="28"/>
          <w:szCs w:val="28"/>
          <w:lang w:eastAsia="uk-UA"/>
        </w:rPr>
        <w:t xml:space="preserve">3 196 </w:t>
      </w:r>
      <w:proofErr w:type="spellStart"/>
      <w:r w:rsidRPr="00C00F60">
        <w:rPr>
          <w:rFonts w:ascii="Times New Roman" w:eastAsia="Times New Roman" w:hAnsi="Times New Roman" w:cs="Times New Roman"/>
          <w:sz w:val="28"/>
          <w:szCs w:val="28"/>
          <w:lang w:eastAsia="uk-UA"/>
        </w:rPr>
        <w:t>грн</w:t>
      </w:r>
      <w:proofErr w:type="spellEnd"/>
      <w:r w:rsidRPr="00C00F60">
        <w:rPr>
          <w:rFonts w:ascii="Times New Roman" w:eastAsia="Times New Roman" w:hAnsi="Times New Roman" w:cs="Times New Roman"/>
          <w:sz w:val="28"/>
          <w:szCs w:val="28"/>
          <w:lang w:eastAsia="uk-UA"/>
        </w:rPr>
        <w:t xml:space="preserve">; працездатних осіб – 3 028 </w:t>
      </w:r>
      <w:proofErr w:type="spellStart"/>
      <w:r w:rsidRPr="00C00F60">
        <w:rPr>
          <w:rFonts w:ascii="Times New Roman" w:eastAsia="Times New Roman" w:hAnsi="Times New Roman" w:cs="Times New Roman"/>
          <w:sz w:val="28"/>
          <w:szCs w:val="28"/>
          <w:lang w:eastAsia="uk-UA"/>
        </w:rPr>
        <w:t>грн</w:t>
      </w:r>
      <w:proofErr w:type="spellEnd"/>
      <w:r w:rsidRPr="00C00F60">
        <w:rPr>
          <w:rFonts w:ascii="Times New Roman" w:eastAsia="Times New Roman" w:hAnsi="Times New Roman" w:cs="Times New Roman"/>
          <w:sz w:val="28"/>
          <w:szCs w:val="28"/>
          <w:lang w:eastAsia="uk-UA"/>
        </w:rPr>
        <w:t xml:space="preserve">; осіб, які втратили працездатність – </w:t>
      </w:r>
      <w:r>
        <w:rPr>
          <w:rFonts w:ascii="Times New Roman" w:eastAsia="Times New Roman" w:hAnsi="Times New Roman" w:cs="Times New Roman"/>
          <w:sz w:val="28"/>
          <w:szCs w:val="28"/>
          <w:lang w:eastAsia="uk-UA"/>
        </w:rPr>
        <w:t xml:space="preserve">               </w:t>
      </w:r>
      <w:r w:rsidRPr="00C00F60">
        <w:rPr>
          <w:rFonts w:ascii="Times New Roman" w:eastAsia="Times New Roman" w:hAnsi="Times New Roman" w:cs="Times New Roman"/>
          <w:sz w:val="28"/>
          <w:szCs w:val="28"/>
          <w:lang w:eastAsia="uk-UA"/>
        </w:rPr>
        <w:t xml:space="preserve">2 361 грн. </w:t>
      </w:r>
    </w:p>
    <w:p w14:paraId="61FFD851"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SimSun" w:hAnsi="Times New Roman" w:cs="Times New Roman"/>
          <w:color w:val="FF0000"/>
          <w:sz w:val="28"/>
          <w:szCs w:val="28"/>
          <w:lang w:eastAsia="ru-RU"/>
        </w:rPr>
      </w:pPr>
      <w:r w:rsidRPr="00C00F60">
        <w:rPr>
          <w:rFonts w:ascii="Times New Roman" w:eastAsia="Times New Roman" w:hAnsi="Times New Roman" w:cs="Times New Roman"/>
          <w:bCs/>
          <w:sz w:val="28"/>
          <w:szCs w:val="28"/>
          <w:lang w:eastAsia="ru-RU"/>
        </w:rPr>
        <w:t xml:space="preserve">Прогнозний посадовий оклад працівника І тарифного розряду Єдиної тарифної сітки: </w:t>
      </w:r>
      <w:r w:rsidRPr="00C00F60">
        <w:rPr>
          <w:rFonts w:ascii="Times New Roman" w:eastAsia="Times New Roman" w:hAnsi="Times New Roman" w:cs="Times New Roman"/>
          <w:sz w:val="28"/>
          <w:szCs w:val="28"/>
          <w:lang w:eastAsia="ru-RU"/>
        </w:rPr>
        <w:t xml:space="preserve">з 01 січня 2024 року – 3 195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з 01 квітня 2024 року –                    3 600 грн.</w:t>
      </w:r>
      <w:r w:rsidRPr="00C00F60">
        <w:rPr>
          <w:rFonts w:ascii="Times New Roman" w:eastAsia="SimSun" w:hAnsi="Times New Roman" w:cs="Times New Roman"/>
          <w:color w:val="FF0000"/>
          <w:sz w:val="28"/>
          <w:szCs w:val="28"/>
          <w:lang w:eastAsia="ru-RU"/>
        </w:rPr>
        <w:t xml:space="preserve">                                                                          </w:t>
      </w:r>
    </w:p>
    <w:p w14:paraId="2F1A89F2"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Calibri" w:hAnsi="Times New Roman" w:cs="Times New Roman"/>
          <w:kern w:val="2"/>
          <w:sz w:val="28"/>
          <w:szCs w:val="28"/>
        </w:rPr>
      </w:pPr>
      <w:r w:rsidRPr="00C00F60">
        <w:rPr>
          <w:rFonts w:ascii="Times New Roman" w:eastAsia="Times New Roman" w:hAnsi="Times New Roman" w:cs="Times New Roman"/>
          <w:sz w:val="28"/>
          <w:szCs w:val="24"/>
          <w:lang w:eastAsia="ru-RU"/>
        </w:rPr>
        <w:t xml:space="preserve">За питомою вагою податок на доходи фізичних осіб, що сплачується податковими агентами, із доходів платника податку у вигляді заробітної плати у структурі податку та </w:t>
      </w:r>
      <w:proofErr w:type="spellStart"/>
      <w:r w:rsidRPr="00C00F60">
        <w:rPr>
          <w:rFonts w:ascii="Times New Roman" w:eastAsia="Times New Roman" w:hAnsi="Times New Roman" w:cs="Times New Roman"/>
          <w:sz w:val="28"/>
          <w:szCs w:val="24"/>
          <w:lang w:eastAsia="ru-RU"/>
        </w:rPr>
        <w:t>збіру</w:t>
      </w:r>
      <w:proofErr w:type="spellEnd"/>
      <w:r w:rsidRPr="00C00F60">
        <w:rPr>
          <w:rFonts w:ascii="Times New Roman" w:eastAsia="Times New Roman" w:hAnsi="Times New Roman" w:cs="Times New Roman"/>
          <w:sz w:val="28"/>
          <w:szCs w:val="24"/>
          <w:lang w:eastAsia="ru-RU"/>
        </w:rPr>
        <w:t xml:space="preserve"> на доходи фізичних осіб займає 95,8 %, </w:t>
      </w:r>
      <w:r w:rsidRPr="00C00F60">
        <w:rPr>
          <w:rFonts w:ascii="Times New Roman" w:eastAsia="Calibri" w:hAnsi="Times New Roman" w:cs="Times New Roman"/>
          <w:kern w:val="2"/>
          <w:sz w:val="28"/>
          <w:szCs w:val="28"/>
        </w:rPr>
        <w:t>виконання  склало 70,1</w:t>
      </w:r>
      <w:r w:rsidRPr="00C00F60">
        <w:rPr>
          <w:rFonts w:ascii="Times New Roman" w:eastAsia="Calibri" w:hAnsi="Times New Roman" w:cs="Times New Roman"/>
          <w:snapToGrid w:val="0"/>
          <w:kern w:val="2"/>
          <w:sz w:val="28"/>
          <w:szCs w:val="28"/>
        </w:rPr>
        <w:t xml:space="preserve">% або  /-/137 519,4 тис. </w:t>
      </w:r>
      <w:proofErr w:type="spellStart"/>
      <w:r w:rsidRPr="00C00F60">
        <w:rPr>
          <w:rFonts w:ascii="Times New Roman" w:eastAsia="Calibri" w:hAnsi="Times New Roman" w:cs="Times New Roman"/>
          <w:snapToGrid w:val="0"/>
          <w:kern w:val="2"/>
          <w:sz w:val="28"/>
          <w:szCs w:val="28"/>
        </w:rPr>
        <w:t>грн</w:t>
      </w:r>
      <w:proofErr w:type="spellEnd"/>
      <w:r w:rsidRPr="00C00F60">
        <w:rPr>
          <w:rFonts w:ascii="Times New Roman" w:eastAsia="Calibri" w:hAnsi="Times New Roman" w:cs="Times New Roman"/>
          <w:snapToGrid w:val="0"/>
          <w:kern w:val="2"/>
          <w:sz w:val="28"/>
          <w:szCs w:val="28"/>
        </w:rPr>
        <w:t xml:space="preserve"> при плані  460</w:t>
      </w:r>
      <w:r w:rsidRPr="00C00F60">
        <w:rPr>
          <w:rFonts w:ascii="Times New Roman" w:eastAsia="Calibri" w:hAnsi="Times New Roman" w:cs="Times New Roman"/>
          <w:snapToGrid w:val="0"/>
          <w:kern w:val="2"/>
          <w:sz w:val="28"/>
          <w:szCs w:val="28"/>
          <w:lang w:val="ru-RU"/>
        </w:rPr>
        <w:t> </w:t>
      </w:r>
      <w:r w:rsidRPr="00C00F60">
        <w:rPr>
          <w:rFonts w:ascii="Times New Roman" w:eastAsia="Calibri" w:hAnsi="Times New Roman" w:cs="Times New Roman"/>
          <w:snapToGrid w:val="0"/>
          <w:kern w:val="2"/>
          <w:sz w:val="28"/>
          <w:szCs w:val="28"/>
        </w:rPr>
        <w:t xml:space="preserve">434,3 тис. </w:t>
      </w:r>
      <w:proofErr w:type="spellStart"/>
      <w:r w:rsidRPr="00C00F60">
        <w:rPr>
          <w:rFonts w:ascii="Times New Roman" w:eastAsia="Calibri" w:hAnsi="Times New Roman" w:cs="Times New Roman"/>
          <w:snapToGrid w:val="0"/>
          <w:kern w:val="2"/>
          <w:sz w:val="28"/>
          <w:szCs w:val="28"/>
        </w:rPr>
        <w:t>грн</w:t>
      </w:r>
      <w:proofErr w:type="spellEnd"/>
      <w:r w:rsidRPr="00C00F60">
        <w:rPr>
          <w:rFonts w:ascii="Times New Roman" w:eastAsia="Calibri" w:hAnsi="Times New Roman" w:cs="Times New Roman"/>
          <w:snapToGrid w:val="0"/>
          <w:kern w:val="2"/>
          <w:sz w:val="28"/>
          <w:szCs w:val="28"/>
        </w:rPr>
        <w:t xml:space="preserve"> фактично надійшло  322 914,8 тис. грн.</w:t>
      </w:r>
      <w:r w:rsidRPr="00C00F60">
        <w:rPr>
          <w:rFonts w:ascii="Times New Roman" w:eastAsia="Calibri" w:hAnsi="Times New Roman" w:cs="Times New Roman"/>
          <w:kern w:val="2"/>
          <w:sz w:val="28"/>
          <w:szCs w:val="28"/>
        </w:rPr>
        <w:t xml:space="preserve"> </w:t>
      </w:r>
    </w:p>
    <w:p w14:paraId="282ADFAF"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Calibri" w:hAnsi="Times New Roman" w:cs="Times New Roman"/>
          <w:kern w:val="2"/>
          <w:sz w:val="28"/>
          <w:szCs w:val="28"/>
          <w:lang w:val="ru-RU"/>
        </w:rPr>
      </w:pPr>
    </w:p>
    <w:p w14:paraId="0FD3FD17"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Calibri" w:hAnsi="Times New Roman" w:cs="Times New Roman"/>
          <w:kern w:val="2"/>
          <w:sz w:val="28"/>
          <w:szCs w:val="28"/>
          <w:lang w:val="ru-RU"/>
        </w:rPr>
        <w:t xml:space="preserve">В </w:t>
      </w:r>
      <w:proofErr w:type="spellStart"/>
      <w:r w:rsidRPr="00C00F60">
        <w:rPr>
          <w:rFonts w:ascii="Times New Roman" w:eastAsia="Calibri" w:hAnsi="Times New Roman" w:cs="Times New Roman"/>
          <w:kern w:val="2"/>
          <w:sz w:val="28"/>
          <w:szCs w:val="28"/>
          <w:lang w:val="ru-RU"/>
        </w:rPr>
        <w:t>порівнянні</w:t>
      </w:r>
      <w:proofErr w:type="spellEnd"/>
      <w:r w:rsidRPr="00C00F60">
        <w:rPr>
          <w:rFonts w:ascii="Times New Roman" w:eastAsia="Calibri" w:hAnsi="Times New Roman" w:cs="Times New Roman"/>
          <w:kern w:val="2"/>
          <w:sz w:val="28"/>
          <w:szCs w:val="28"/>
          <w:lang w:val="ru-RU"/>
        </w:rPr>
        <w:t xml:space="preserve"> з </w:t>
      </w:r>
      <w:proofErr w:type="spellStart"/>
      <w:r w:rsidRPr="00C00F60">
        <w:rPr>
          <w:rFonts w:ascii="Times New Roman" w:eastAsia="Calibri" w:hAnsi="Times New Roman" w:cs="Times New Roman"/>
          <w:kern w:val="2"/>
          <w:sz w:val="28"/>
          <w:szCs w:val="28"/>
          <w:lang w:val="ru-RU"/>
        </w:rPr>
        <w:t>відповідним</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періодом</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минулого</w:t>
      </w:r>
      <w:proofErr w:type="spellEnd"/>
      <w:r w:rsidRPr="00C00F60">
        <w:rPr>
          <w:rFonts w:ascii="Times New Roman" w:eastAsia="Calibri" w:hAnsi="Times New Roman" w:cs="Times New Roman"/>
          <w:kern w:val="2"/>
          <w:sz w:val="28"/>
          <w:szCs w:val="28"/>
          <w:lang w:val="ru-RU"/>
        </w:rPr>
        <w:t xml:space="preserve"> року </w:t>
      </w:r>
      <w:proofErr w:type="spellStart"/>
      <w:r w:rsidRPr="00C00F60">
        <w:rPr>
          <w:rFonts w:ascii="Times New Roman" w:eastAsia="Calibri" w:hAnsi="Times New Roman" w:cs="Times New Roman"/>
          <w:kern w:val="2"/>
          <w:sz w:val="28"/>
          <w:szCs w:val="28"/>
          <w:lang w:val="ru-RU"/>
        </w:rPr>
        <w:t>надходження</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збільшились</w:t>
      </w:r>
      <w:proofErr w:type="spellEnd"/>
      <w:r w:rsidRPr="00C00F60">
        <w:rPr>
          <w:rFonts w:ascii="Times New Roman" w:eastAsia="Calibri" w:hAnsi="Times New Roman" w:cs="Times New Roman"/>
          <w:kern w:val="2"/>
          <w:sz w:val="28"/>
          <w:szCs w:val="28"/>
          <w:lang w:val="ru-RU"/>
        </w:rPr>
        <w:t xml:space="preserve"> на /+/18,7 % </w:t>
      </w:r>
      <w:proofErr w:type="spellStart"/>
      <w:r w:rsidRPr="00C00F60">
        <w:rPr>
          <w:rFonts w:ascii="Times New Roman" w:eastAsia="Calibri" w:hAnsi="Times New Roman" w:cs="Times New Roman"/>
          <w:kern w:val="2"/>
          <w:sz w:val="28"/>
          <w:szCs w:val="28"/>
          <w:lang w:val="ru-RU"/>
        </w:rPr>
        <w:t>або</w:t>
      </w:r>
      <w:proofErr w:type="spellEnd"/>
      <w:r w:rsidRPr="00C00F60">
        <w:rPr>
          <w:rFonts w:ascii="Times New Roman" w:eastAsia="Calibri" w:hAnsi="Times New Roman" w:cs="Times New Roman"/>
          <w:kern w:val="2"/>
          <w:sz w:val="28"/>
          <w:szCs w:val="28"/>
          <w:lang w:val="ru-RU"/>
        </w:rPr>
        <w:t xml:space="preserve">  /+/50 783,8 тис</w:t>
      </w:r>
      <w:proofErr w:type="gramStart"/>
      <w:r w:rsidRPr="00C00F60">
        <w:rPr>
          <w:rFonts w:ascii="Times New Roman" w:eastAsia="Calibri" w:hAnsi="Times New Roman" w:cs="Times New Roman"/>
          <w:kern w:val="2"/>
          <w:sz w:val="28"/>
          <w:szCs w:val="28"/>
          <w:lang w:val="ru-RU"/>
        </w:rPr>
        <w:t>.</w:t>
      </w:r>
      <w:proofErr w:type="gramEnd"/>
      <w:r w:rsidRPr="00C00F60">
        <w:rPr>
          <w:rFonts w:ascii="Times New Roman" w:eastAsia="Calibri" w:hAnsi="Times New Roman" w:cs="Times New Roman"/>
          <w:kern w:val="2"/>
          <w:sz w:val="28"/>
          <w:szCs w:val="28"/>
          <w:lang w:val="ru-RU"/>
        </w:rPr>
        <w:t xml:space="preserve"> </w:t>
      </w:r>
      <w:proofErr w:type="spellStart"/>
      <w:proofErr w:type="gramStart"/>
      <w:r w:rsidRPr="00C00F60">
        <w:rPr>
          <w:rFonts w:ascii="Times New Roman" w:eastAsia="Calibri" w:hAnsi="Times New Roman" w:cs="Times New Roman"/>
          <w:kern w:val="2"/>
          <w:sz w:val="28"/>
          <w:szCs w:val="28"/>
          <w:lang w:val="ru-RU"/>
        </w:rPr>
        <w:t>г</w:t>
      </w:r>
      <w:proofErr w:type="gramEnd"/>
      <w:r w:rsidRPr="00C00F60">
        <w:rPr>
          <w:rFonts w:ascii="Times New Roman" w:eastAsia="Calibri" w:hAnsi="Times New Roman" w:cs="Times New Roman"/>
          <w:kern w:val="2"/>
          <w:sz w:val="28"/>
          <w:szCs w:val="28"/>
          <w:lang w:val="ru-RU"/>
        </w:rPr>
        <w:t>рн</w:t>
      </w:r>
      <w:proofErr w:type="spellEnd"/>
      <w:r w:rsidRPr="00C00F60">
        <w:rPr>
          <w:rFonts w:ascii="Times New Roman" w:eastAsia="Calibri" w:hAnsi="Times New Roman" w:cs="Times New Roman"/>
          <w:kern w:val="2"/>
          <w:sz w:val="28"/>
          <w:szCs w:val="28"/>
          <w:lang w:val="ru-RU"/>
        </w:rPr>
        <w:t>,</w:t>
      </w:r>
      <w:r w:rsidRPr="00C00F60">
        <w:rPr>
          <w:rFonts w:ascii="Times New Roman" w:eastAsia="Calibri" w:hAnsi="Times New Roman" w:cs="Times New Roman"/>
          <w:color w:val="FF0000"/>
          <w:kern w:val="2"/>
          <w:sz w:val="28"/>
          <w:szCs w:val="28"/>
          <w:lang w:val="ru-RU"/>
        </w:rPr>
        <w:t xml:space="preserve"> </w:t>
      </w:r>
      <w:r w:rsidRPr="00C00F60">
        <w:rPr>
          <w:rFonts w:ascii="Times New Roman" w:eastAsia="Calibri" w:hAnsi="Times New Roman" w:cs="Times New Roman"/>
          <w:kern w:val="2"/>
          <w:sz w:val="28"/>
          <w:szCs w:val="28"/>
          <w:lang w:val="ru-RU"/>
        </w:rPr>
        <w:t xml:space="preserve">у тому </w:t>
      </w:r>
      <w:proofErr w:type="spellStart"/>
      <w:r w:rsidRPr="00C00F60">
        <w:rPr>
          <w:rFonts w:ascii="Times New Roman" w:eastAsia="Calibri" w:hAnsi="Times New Roman" w:cs="Times New Roman"/>
          <w:kern w:val="2"/>
          <w:sz w:val="28"/>
          <w:szCs w:val="28"/>
          <w:lang w:val="ru-RU"/>
        </w:rPr>
        <w:t>числі</w:t>
      </w:r>
      <w:proofErr w:type="spellEnd"/>
      <w:r w:rsidRPr="00C00F60">
        <w:rPr>
          <w:rFonts w:ascii="Times New Roman" w:eastAsia="Calibri" w:hAnsi="Times New Roman" w:cs="Times New Roman"/>
          <w:kern w:val="2"/>
          <w:sz w:val="28"/>
          <w:szCs w:val="28"/>
          <w:lang w:val="ru-RU"/>
        </w:rPr>
        <w:t xml:space="preserve"> по </w:t>
      </w:r>
      <w:proofErr w:type="spellStart"/>
      <w:r w:rsidRPr="00C00F60">
        <w:rPr>
          <w:rFonts w:ascii="Times New Roman" w:eastAsia="Calibri" w:hAnsi="Times New Roman" w:cs="Times New Roman"/>
          <w:kern w:val="2"/>
          <w:sz w:val="28"/>
          <w:szCs w:val="28"/>
          <w:lang w:val="ru-RU"/>
        </w:rPr>
        <w:t>наступним</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платникам</w:t>
      </w:r>
      <w:proofErr w:type="spellEnd"/>
      <w:r w:rsidRPr="00C00F60">
        <w:rPr>
          <w:rFonts w:ascii="Times New Roman" w:eastAsia="Calibri" w:hAnsi="Times New Roman" w:cs="Times New Roman"/>
          <w:kern w:val="2"/>
          <w:sz w:val="28"/>
          <w:szCs w:val="28"/>
          <w:lang w:val="ru-RU"/>
        </w:rPr>
        <w:t>:</w:t>
      </w:r>
      <w:r w:rsidRPr="00C00F60">
        <w:rPr>
          <w:rFonts w:ascii="Times New Roman" w:eastAsia="Calibri" w:hAnsi="Times New Roman" w:cs="Times New Roman"/>
          <w:color w:val="FF0000"/>
          <w:kern w:val="2"/>
          <w:sz w:val="28"/>
          <w:szCs w:val="28"/>
          <w:lang w:val="ru-RU"/>
        </w:rPr>
        <w:t xml:space="preserve"> </w:t>
      </w:r>
      <w:r w:rsidRPr="00C00F60">
        <w:rPr>
          <w:rFonts w:ascii="Times New Roman" w:eastAsia="Times New Roman" w:hAnsi="Times New Roman" w:cs="Times New Roman"/>
          <w:sz w:val="28"/>
          <w:szCs w:val="28"/>
          <w:lang w:eastAsia="ru-RU"/>
        </w:rPr>
        <w:t xml:space="preserve">ПАТ «УКРТАТНАФТА» – на /+/37,4%, </w:t>
      </w:r>
      <w:proofErr w:type="spellStart"/>
      <w:r w:rsidRPr="00C00F60">
        <w:rPr>
          <w:rFonts w:ascii="Times New Roman" w:eastAsia="Times New Roman" w:hAnsi="Times New Roman" w:cs="Times New Roman"/>
          <w:sz w:val="28"/>
          <w:szCs w:val="28"/>
          <w:lang w:eastAsia="ru-RU"/>
        </w:rPr>
        <w:t>ПрАТ</w:t>
      </w:r>
      <w:proofErr w:type="spellEnd"/>
      <w:r w:rsidRPr="00C00F60">
        <w:rPr>
          <w:rFonts w:ascii="Times New Roman" w:eastAsia="Times New Roman" w:hAnsi="Times New Roman" w:cs="Times New Roman"/>
          <w:sz w:val="28"/>
          <w:szCs w:val="28"/>
          <w:lang w:eastAsia="ru-RU"/>
        </w:rPr>
        <w:t xml:space="preserve"> «Кременчуцький </w:t>
      </w:r>
      <w:proofErr w:type="spellStart"/>
      <w:r w:rsidRPr="00C00F60">
        <w:rPr>
          <w:rFonts w:ascii="Times New Roman" w:eastAsia="Times New Roman" w:hAnsi="Times New Roman" w:cs="Times New Roman"/>
          <w:sz w:val="28"/>
          <w:szCs w:val="28"/>
          <w:lang w:eastAsia="ru-RU"/>
        </w:rPr>
        <w:t>міськмолокозавод</w:t>
      </w:r>
      <w:proofErr w:type="spellEnd"/>
      <w:r w:rsidRPr="00C00F60">
        <w:rPr>
          <w:rFonts w:ascii="Times New Roman" w:eastAsia="Times New Roman" w:hAnsi="Times New Roman" w:cs="Times New Roman"/>
          <w:sz w:val="28"/>
          <w:szCs w:val="28"/>
          <w:lang w:eastAsia="ru-RU"/>
        </w:rPr>
        <w:t>»  – на /+/16,0%, ПАТ «</w:t>
      </w:r>
      <w:proofErr w:type="spellStart"/>
      <w:r w:rsidRPr="00C00F60">
        <w:rPr>
          <w:rFonts w:ascii="Times New Roman" w:eastAsia="Times New Roman" w:hAnsi="Times New Roman" w:cs="Times New Roman"/>
          <w:sz w:val="28"/>
          <w:szCs w:val="28"/>
          <w:lang w:eastAsia="ru-RU"/>
        </w:rPr>
        <w:t>Крюківський</w:t>
      </w:r>
      <w:proofErr w:type="spellEnd"/>
      <w:r w:rsidRPr="00C00F60">
        <w:rPr>
          <w:rFonts w:ascii="Times New Roman" w:eastAsia="Times New Roman" w:hAnsi="Times New Roman" w:cs="Times New Roman"/>
          <w:sz w:val="28"/>
          <w:szCs w:val="28"/>
          <w:lang w:eastAsia="ru-RU"/>
        </w:rPr>
        <w:t xml:space="preserve"> вагонобудівний завод» – /+/11,5%, ПАТ «ДЖЕЙ ТІ ІНТЕРНЕШНЛ Україна» – на /+/24,4%,                       </w:t>
      </w:r>
      <w:proofErr w:type="spellStart"/>
      <w:r w:rsidRPr="00C00F60">
        <w:rPr>
          <w:rFonts w:ascii="Times New Roman" w:eastAsia="Times New Roman" w:hAnsi="Times New Roman" w:cs="Times New Roman"/>
          <w:sz w:val="28"/>
          <w:szCs w:val="28"/>
          <w:lang w:eastAsia="ru-RU"/>
        </w:rPr>
        <w:t>ПрАТ</w:t>
      </w:r>
      <w:proofErr w:type="spellEnd"/>
      <w:r w:rsidRPr="00C00F60">
        <w:rPr>
          <w:rFonts w:ascii="Times New Roman" w:eastAsia="Times New Roman" w:hAnsi="Times New Roman" w:cs="Times New Roman"/>
          <w:sz w:val="28"/>
          <w:szCs w:val="28"/>
          <w:lang w:eastAsia="ru-RU"/>
        </w:rPr>
        <w:t xml:space="preserve"> «Кременчуцька кондитерська фабрика «РОШЕН» – на /+/15,5%,                    ПРАТ «АВТОКРАЗ» – в 11,0 разів.</w:t>
      </w:r>
    </w:p>
    <w:p w14:paraId="52A11DE4"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p>
    <w:p w14:paraId="0A04990F"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Законом України «Про внесення змін до Бюджетного кодексу України щодо забезпечення підтримки обороноздатності держави та розвитку оборонно-промислового комплексу України» № 3428-IX від 8 листопада 2023 року податок на доходи фізичних осіб з грошового забезпечення, грошових винагород та інших виплат, одержаних військовослужбовцями та особами рядового і начальницького складу, що сплачується податковими агентами  з 01.10.2023 було вилучено до державного бюджету. </w:t>
      </w:r>
    </w:p>
    <w:p w14:paraId="6D709722" w14:textId="77777777" w:rsidR="00C00F60" w:rsidRPr="00C00F60" w:rsidRDefault="00C00F60" w:rsidP="00C00F60">
      <w:pPr>
        <w:tabs>
          <w:tab w:val="left" w:pos="284"/>
          <w:tab w:val="left" w:pos="567"/>
        </w:tabs>
        <w:autoSpaceDE w:val="0"/>
        <w:autoSpaceDN w:val="0"/>
        <w:adjustRightInd w:val="0"/>
        <w:spacing w:before="100" w:after="119" w:line="240" w:lineRule="auto"/>
        <w:ind w:firstLine="567"/>
        <w:contextualSpacing/>
        <w:jc w:val="both"/>
        <w:rPr>
          <w:rFonts w:ascii="Times New Roman" w:eastAsia="Calibri" w:hAnsi="Times New Roman" w:cs="Times New Roman"/>
          <w:kern w:val="2"/>
          <w:sz w:val="28"/>
          <w:szCs w:val="28"/>
          <w:lang w:val="ru-RU"/>
        </w:rPr>
      </w:pPr>
    </w:p>
    <w:p w14:paraId="1362E685" w14:textId="77777777" w:rsidR="00C00F60" w:rsidRPr="00C00F60" w:rsidRDefault="00C00F60" w:rsidP="00C00F60">
      <w:pPr>
        <w:tabs>
          <w:tab w:val="left" w:pos="284"/>
          <w:tab w:val="left" w:pos="567"/>
        </w:tabs>
        <w:autoSpaceDE w:val="0"/>
        <w:autoSpaceDN w:val="0"/>
        <w:adjustRightInd w:val="0"/>
        <w:spacing w:before="100" w:after="119" w:line="240" w:lineRule="auto"/>
        <w:ind w:firstLine="567"/>
        <w:contextualSpacing/>
        <w:jc w:val="both"/>
        <w:rPr>
          <w:rFonts w:ascii="Times New Roman" w:eastAsia="Calibri" w:hAnsi="Times New Roman" w:cs="Times New Roman"/>
          <w:kern w:val="2"/>
          <w:sz w:val="28"/>
          <w:szCs w:val="28"/>
          <w:lang w:val="ru-RU"/>
        </w:rPr>
      </w:pPr>
      <w:proofErr w:type="spellStart"/>
      <w:r w:rsidRPr="00C00F60">
        <w:rPr>
          <w:rFonts w:ascii="Times New Roman" w:eastAsia="Calibri" w:hAnsi="Times New Roman" w:cs="Times New Roman"/>
          <w:kern w:val="2"/>
          <w:sz w:val="28"/>
          <w:szCs w:val="28"/>
          <w:lang w:val="ru-RU"/>
        </w:rPr>
        <w:t>Фактично</w:t>
      </w:r>
      <w:proofErr w:type="spellEnd"/>
      <w:r w:rsidRPr="00C00F60">
        <w:rPr>
          <w:rFonts w:ascii="Times New Roman" w:eastAsia="Calibri" w:hAnsi="Times New Roman" w:cs="Times New Roman"/>
          <w:kern w:val="2"/>
          <w:sz w:val="28"/>
          <w:szCs w:val="28"/>
          <w:lang w:val="ru-RU"/>
        </w:rPr>
        <w:t xml:space="preserve"> до бюджету </w:t>
      </w:r>
      <w:proofErr w:type="spellStart"/>
      <w:r w:rsidRPr="00C00F60">
        <w:rPr>
          <w:rFonts w:ascii="Times New Roman" w:eastAsia="Calibri" w:hAnsi="Times New Roman" w:cs="Times New Roman"/>
          <w:kern w:val="2"/>
          <w:sz w:val="28"/>
          <w:szCs w:val="28"/>
          <w:lang w:val="ru-RU"/>
        </w:rPr>
        <w:t>громади</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надійшло</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військового</w:t>
      </w:r>
      <w:proofErr w:type="spellEnd"/>
      <w:r w:rsidRPr="00C00F60">
        <w:rPr>
          <w:rFonts w:ascii="Times New Roman" w:eastAsia="Calibri" w:hAnsi="Times New Roman" w:cs="Times New Roman"/>
          <w:kern w:val="2"/>
          <w:sz w:val="28"/>
          <w:szCs w:val="28"/>
          <w:lang w:val="ru-RU"/>
        </w:rPr>
        <w:t xml:space="preserve">» ПДФО за                       9 </w:t>
      </w:r>
      <w:proofErr w:type="spellStart"/>
      <w:r w:rsidRPr="00C00F60">
        <w:rPr>
          <w:rFonts w:ascii="Times New Roman" w:eastAsia="Calibri" w:hAnsi="Times New Roman" w:cs="Times New Roman"/>
          <w:kern w:val="2"/>
          <w:sz w:val="28"/>
          <w:szCs w:val="28"/>
          <w:lang w:val="ru-RU"/>
        </w:rPr>
        <w:t>місяців</w:t>
      </w:r>
      <w:proofErr w:type="spellEnd"/>
      <w:r w:rsidRPr="00C00F60">
        <w:rPr>
          <w:rFonts w:ascii="Times New Roman" w:eastAsia="Calibri" w:hAnsi="Times New Roman" w:cs="Times New Roman"/>
          <w:kern w:val="2"/>
          <w:sz w:val="28"/>
          <w:szCs w:val="28"/>
          <w:lang w:val="ru-RU"/>
        </w:rPr>
        <w:t xml:space="preserve"> 2023 року –  614 076,9 тис</w:t>
      </w:r>
      <w:proofErr w:type="gramStart"/>
      <w:r w:rsidRPr="00C00F60">
        <w:rPr>
          <w:rFonts w:ascii="Times New Roman" w:eastAsia="Calibri" w:hAnsi="Times New Roman" w:cs="Times New Roman"/>
          <w:kern w:val="2"/>
          <w:sz w:val="28"/>
          <w:szCs w:val="28"/>
          <w:lang w:val="ru-RU"/>
        </w:rPr>
        <w:t>.</w:t>
      </w:r>
      <w:proofErr w:type="gramEnd"/>
      <w:r w:rsidRPr="00C00F60">
        <w:rPr>
          <w:rFonts w:ascii="Times New Roman" w:eastAsia="Calibri" w:hAnsi="Times New Roman" w:cs="Times New Roman"/>
          <w:kern w:val="2"/>
          <w:sz w:val="28"/>
          <w:szCs w:val="28"/>
          <w:lang w:val="ru-RU"/>
        </w:rPr>
        <w:t xml:space="preserve"> </w:t>
      </w:r>
      <w:proofErr w:type="spellStart"/>
      <w:proofErr w:type="gramStart"/>
      <w:r w:rsidRPr="00C00F60">
        <w:rPr>
          <w:rFonts w:ascii="Times New Roman" w:eastAsia="Calibri" w:hAnsi="Times New Roman" w:cs="Times New Roman"/>
          <w:kern w:val="2"/>
          <w:sz w:val="28"/>
          <w:szCs w:val="28"/>
          <w:lang w:val="ru-RU"/>
        </w:rPr>
        <w:t>г</w:t>
      </w:r>
      <w:proofErr w:type="gramEnd"/>
      <w:r w:rsidRPr="00C00F60">
        <w:rPr>
          <w:rFonts w:ascii="Times New Roman" w:eastAsia="Calibri" w:hAnsi="Times New Roman" w:cs="Times New Roman"/>
          <w:kern w:val="2"/>
          <w:sz w:val="28"/>
          <w:szCs w:val="28"/>
          <w:lang w:val="ru-RU"/>
        </w:rPr>
        <w:t>рн</w:t>
      </w:r>
      <w:proofErr w:type="spellEnd"/>
      <w:r w:rsidRPr="00C00F60">
        <w:rPr>
          <w:rFonts w:ascii="Times New Roman" w:eastAsia="Calibri" w:hAnsi="Times New Roman" w:cs="Times New Roman"/>
          <w:kern w:val="2"/>
          <w:sz w:val="28"/>
          <w:szCs w:val="28"/>
          <w:lang w:val="ru-RU"/>
        </w:rPr>
        <w:t xml:space="preserve"> ( у </w:t>
      </w:r>
      <w:proofErr w:type="spellStart"/>
      <w:r w:rsidRPr="00C00F60">
        <w:rPr>
          <w:rFonts w:ascii="Times New Roman" w:eastAsia="Calibri" w:hAnsi="Times New Roman" w:cs="Times New Roman"/>
          <w:kern w:val="2"/>
          <w:sz w:val="28"/>
          <w:szCs w:val="28"/>
          <w:lang w:val="ru-RU"/>
        </w:rPr>
        <w:t>т.ч</w:t>
      </w:r>
      <w:proofErr w:type="spellEnd"/>
      <w:r w:rsidRPr="00C00F60">
        <w:rPr>
          <w:rFonts w:ascii="Times New Roman" w:eastAsia="Calibri" w:hAnsi="Times New Roman" w:cs="Times New Roman"/>
          <w:kern w:val="2"/>
          <w:sz w:val="28"/>
          <w:szCs w:val="28"/>
          <w:lang w:val="ru-RU"/>
        </w:rPr>
        <w:t xml:space="preserve">. І квартал – 89 565,1 тис. </w:t>
      </w:r>
      <w:proofErr w:type="spellStart"/>
      <w:r w:rsidRPr="00C00F60">
        <w:rPr>
          <w:rFonts w:ascii="Times New Roman" w:eastAsia="Calibri" w:hAnsi="Times New Roman" w:cs="Times New Roman"/>
          <w:kern w:val="2"/>
          <w:sz w:val="28"/>
          <w:szCs w:val="28"/>
          <w:lang w:val="ru-RU"/>
        </w:rPr>
        <w:t>грн</w:t>
      </w:r>
      <w:proofErr w:type="spellEnd"/>
      <w:r w:rsidRPr="00C00F60">
        <w:rPr>
          <w:rFonts w:ascii="Times New Roman" w:eastAsia="Calibri" w:hAnsi="Times New Roman" w:cs="Times New Roman"/>
          <w:kern w:val="2"/>
          <w:sz w:val="28"/>
          <w:szCs w:val="28"/>
          <w:lang w:val="ru-RU"/>
        </w:rPr>
        <w:t xml:space="preserve">). Бюджет </w:t>
      </w:r>
      <w:proofErr w:type="spellStart"/>
      <w:r w:rsidRPr="00C00F60">
        <w:rPr>
          <w:rFonts w:ascii="Times New Roman" w:eastAsia="Calibri" w:hAnsi="Times New Roman" w:cs="Times New Roman"/>
          <w:kern w:val="2"/>
          <w:sz w:val="28"/>
          <w:szCs w:val="28"/>
          <w:lang w:val="ru-RU"/>
        </w:rPr>
        <w:t>територіальної</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громади</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недоотримав</w:t>
      </w:r>
      <w:proofErr w:type="spellEnd"/>
      <w:r w:rsidRPr="00C00F60">
        <w:rPr>
          <w:rFonts w:ascii="Times New Roman" w:eastAsia="Calibri" w:hAnsi="Times New Roman" w:cs="Times New Roman"/>
          <w:kern w:val="2"/>
          <w:sz w:val="28"/>
          <w:szCs w:val="28"/>
          <w:lang w:val="ru-RU"/>
        </w:rPr>
        <w:t xml:space="preserve"> у 2023 </w:t>
      </w:r>
      <w:proofErr w:type="spellStart"/>
      <w:r w:rsidRPr="00C00F60">
        <w:rPr>
          <w:rFonts w:ascii="Times New Roman" w:eastAsia="Calibri" w:hAnsi="Times New Roman" w:cs="Times New Roman"/>
          <w:kern w:val="2"/>
          <w:sz w:val="28"/>
          <w:szCs w:val="28"/>
          <w:lang w:val="ru-RU"/>
        </w:rPr>
        <w:t>році</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близько</w:t>
      </w:r>
      <w:proofErr w:type="spellEnd"/>
      <w:r w:rsidRPr="00C00F60">
        <w:rPr>
          <w:rFonts w:ascii="Times New Roman" w:eastAsia="Calibri" w:hAnsi="Times New Roman" w:cs="Times New Roman"/>
          <w:kern w:val="2"/>
          <w:sz w:val="28"/>
          <w:szCs w:val="28"/>
          <w:lang w:val="ru-RU"/>
        </w:rPr>
        <w:t xml:space="preserve">                                 300 000,0 тис</w:t>
      </w:r>
      <w:proofErr w:type="gramStart"/>
      <w:r w:rsidRPr="00C00F60">
        <w:rPr>
          <w:rFonts w:ascii="Times New Roman" w:eastAsia="Calibri" w:hAnsi="Times New Roman" w:cs="Times New Roman"/>
          <w:kern w:val="2"/>
          <w:sz w:val="28"/>
          <w:szCs w:val="28"/>
          <w:lang w:val="ru-RU"/>
        </w:rPr>
        <w:t>.</w:t>
      </w:r>
      <w:proofErr w:type="gramEnd"/>
      <w:r w:rsidRPr="00C00F60">
        <w:rPr>
          <w:rFonts w:ascii="Times New Roman" w:eastAsia="Calibri" w:hAnsi="Times New Roman" w:cs="Times New Roman"/>
          <w:kern w:val="2"/>
          <w:sz w:val="28"/>
          <w:szCs w:val="28"/>
          <w:lang w:val="ru-RU"/>
        </w:rPr>
        <w:t xml:space="preserve"> </w:t>
      </w:r>
      <w:proofErr w:type="spellStart"/>
      <w:proofErr w:type="gramStart"/>
      <w:r w:rsidRPr="00C00F60">
        <w:rPr>
          <w:rFonts w:ascii="Times New Roman" w:eastAsia="Calibri" w:hAnsi="Times New Roman" w:cs="Times New Roman"/>
          <w:kern w:val="2"/>
          <w:sz w:val="28"/>
          <w:szCs w:val="28"/>
          <w:lang w:val="ru-RU"/>
        </w:rPr>
        <w:t>г</w:t>
      </w:r>
      <w:proofErr w:type="gramEnd"/>
      <w:r w:rsidRPr="00C00F60">
        <w:rPr>
          <w:rFonts w:ascii="Times New Roman" w:eastAsia="Calibri" w:hAnsi="Times New Roman" w:cs="Times New Roman"/>
          <w:kern w:val="2"/>
          <w:sz w:val="28"/>
          <w:szCs w:val="28"/>
          <w:lang w:val="ru-RU"/>
        </w:rPr>
        <w:t>рн</w:t>
      </w:r>
      <w:proofErr w:type="spellEnd"/>
      <w:r w:rsidRPr="00C00F60">
        <w:rPr>
          <w:rFonts w:ascii="Times New Roman" w:eastAsia="Calibri" w:hAnsi="Times New Roman" w:cs="Times New Roman"/>
          <w:kern w:val="2"/>
          <w:sz w:val="28"/>
          <w:szCs w:val="28"/>
          <w:lang w:val="ru-RU"/>
        </w:rPr>
        <w:t xml:space="preserve">, у 2024 </w:t>
      </w:r>
      <w:proofErr w:type="spellStart"/>
      <w:r w:rsidRPr="00C00F60">
        <w:rPr>
          <w:rFonts w:ascii="Times New Roman" w:eastAsia="Calibri" w:hAnsi="Times New Roman" w:cs="Times New Roman"/>
          <w:kern w:val="2"/>
          <w:sz w:val="28"/>
          <w:szCs w:val="28"/>
          <w:lang w:val="ru-RU"/>
        </w:rPr>
        <w:t>році</w:t>
      </w:r>
      <w:proofErr w:type="spellEnd"/>
      <w:r w:rsidRPr="00C00F60">
        <w:rPr>
          <w:rFonts w:ascii="Times New Roman" w:eastAsia="Calibri" w:hAnsi="Times New Roman" w:cs="Times New Roman"/>
          <w:kern w:val="2"/>
          <w:sz w:val="28"/>
          <w:szCs w:val="28"/>
          <w:lang w:val="ru-RU"/>
        </w:rPr>
        <w:t xml:space="preserve">  - </w:t>
      </w:r>
      <w:proofErr w:type="spellStart"/>
      <w:r w:rsidRPr="00C00F60">
        <w:rPr>
          <w:rFonts w:ascii="Times New Roman" w:eastAsia="Calibri" w:hAnsi="Times New Roman" w:cs="Times New Roman"/>
          <w:kern w:val="2"/>
          <w:sz w:val="28"/>
          <w:szCs w:val="28"/>
          <w:lang w:val="ru-RU"/>
        </w:rPr>
        <w:t>близько</w:t>
      </w:r>
      <w:proofErr w:type="spellEnd"/>
      <w:r w:rsidRPr="00C00F60">
        <w:rPr>
          <w:rFonts w:ascii="Times New Roman" w:eastAsia="Calibri" w:hAnsi="Times New Roman" w:cs="Times New Roman"/>
          <w:kern w:val="2"/>
          <w:sz w:val="28"/>
          <w:szCs w:val="28"/>
          <w:lang w:val="ru-RU"/>
        </w:rPr>
        <w:t xml:space="preserve">  1 300 000,0 тис. грн.</w:t>
      </w:r>
    </w:p>
    <w:p w14:paraId="543236D6" w14:textId="77777777" w:rsidR="00C00F60" w:rsidRPr="00C00F60" w:rsidRDefault="00C00F60" w:rsidP="00C00F60">
      <w:pPr>
        <w:tabs>
          <w:tab w:val="left" w:pos="284"/>
          <w:tab w:val="left" w:pos="567"/>
        </w:tabs>
        <w:autoSpaceDE w:val="0"/>
        <w:autoSpaceDN w:val="0"/>
        <w:adjustRightInd w:val="0"/>
        <w:spacing w:before="100" w:after="119" w:line="240" w:lineRule="auto"/>
        <w:ind w:firstLine="567"/>
        <w:contextualSpacing/>
        <w:jc w:val="both"/>
        <w:rPr>
          <w:rFonts w:ascii="Times New Roman" w:eastAsia="Arial Unicode MS" w:hAnsi="Times New Roman" w:cs="Times New Roman"/>
          <w:spacing w:val="1"/>
          <w:kern w:val="2"/>
          <w:sz w:val="28"/>
          <w:szCs w:val="28"/>
          <w:lang w:val="ru-RU" w:eastAsia="ru-RU"/>
        </w:rPr>
      </w:pPr>
    </w:p>
    <w:p w14:paraId="256E8443" w14:textId="77777777" w:rsidR="00C00F60" w:rsidRPr="00C00F60" w:rsidRDefault="00C00F60" w:rsidP="00C00F60">
      <w:pPr>
        <w:tabs>
          <w:tab w:val="left" w:pos="284"/>
          <w:tab w:val="left" w:pos="567"/>
        </w:tabs>
        <w:autoSpaceDE w:val="0"/>
        <w:autoSpaceDN w:val="0"/>
        <w:adjustRightInd w:val="0"/>
        <w:spacing w:before="100" w:after="119" w:line="240" w:lineRule="auto"/>
        <w:ind w:firstLine="567"/>
        <w:contextualSpacing/>
        <w:jc w:val="both"/>
        <w:rPr>
          <w:rFonts w:ascii="Times New Roman" w:eastAsia="Arial Unicode MS" w:hAnsi="Times New Roman" w:cs="Times New Roman"/>
          <w:kern w:val="2"/>
          <w:sz w:val="28"/>
          <w:szCs w:val="28"/>
          <w:lang w:val="ru-RU" w:eastAsia="ru-RU"/>
        </w:rPr>
      </w:pPr>
      <w:r w:rsidRPr="00C00F60">
        <w:rPr>
          <w:rFonts w:ascii="Times New Roman" w:eastAsia="Arial Unicode MS" w:hAnsi="Times New Roman" w:cs="Times New Roman"/>
          <w:spacing w:val="1"/>
          <w:kern w:val="2"/>
          <w:sz w:val="28"/>
          <w:szCs w:val="28"/>
          <w:lang w:val="ru-RU" w:eastAsia="ru-RU"/>
        </w:rPr>
        <w:t xml:space="preserve">За </w:t>
      </w:r>
      <w:proofErr w:type="spellStart"/>
      <w:r w:rsidRPr="00C00F60">
        <w:rPr>
          <w:rFonts w:ascii="Times New Roman" w:eastAsia="Arial Unicode MS" w:hAnsi="Times New Roman" w:cs="Times New Roman"/>
          <w:spacing w:val="1"/>
          <w:kern w:val="2"/>
          <w:sz w:val="28"/>
          <w:szCs w:val="28"/>
          <w:lang w:val="ru-RU" w:eastAsia="ru-RU"/>
        </w:rPr>
        <w:t>інформацією</w:t>
      </w:r>
      <w:proofErr w:type="spellEnd"/>
      <w:r w:rsidRPr="00C00F60">
        <w:rPr>
          <w:rFonts w:ascii="Times New Roman" w:eastAsia="Arial Unicode MS" w:hAnsi="Times New Roman" w:cs="Times New Roman"/>
          <w:spacing w:val="1"/>
          <w:kern w:val="2"/>
          <w:sz w:val="28"/>
          <w:szCs w:val="28"/>
          <w:lang w:val="ru-RU" w:eastAsia="ru-RU"/>
        </w:rPr>
        <w:t xml:space="preserve"> </w:t>
      </w:r>
      <w:proofErr w:type="spellStart"/>
      <w:r w:rsidRPr="00C00F60">
        <w:rPr>
          <w:rFonts w:ascii="Times New Roman" w:eastAsia="Arial Unicode MS" w:hAnsi="Times New Roman" w:cs="Times New Roman"/>
          <w:spacing w:val="1"/>
          <w:kern w:val="2"/>
          <w:sz w:val="28"/>
          <w:szCs w:val="28"/>
          <w:lang w:val="ru-RU" w:eastAsia="ru-RU"/>
        </w:rPr>
        <w:t>управління</w:t>
      </w:r>
      <w:proofErr w:type="spellEnd"/>
      <w:r w:rsidRPr="00C00F60">
        <w:rPr>
          <w:rFonts w:ascii="Times New Roman" w:eastAsia="Arial Unicode MS" w:hAnsi="Times New Roman" w:cs="Times New Roman"/>
          <w:spacing w:val="1"/>
          <w:kern w:val="2"/>
          <w:sz w:val="28"/>
          <w:szCs w:val="28"/>
          <w:lang w:val="ru-RU" w:eastAsia="ru-RU"/>
        </w:rPr>
        <w:t xml:space="preserve"> </w:t>
      </w:r>
      <w:proofErr w:type="spellStart"/>
      <w:r w:rsidRPr="00C00F60">
        <w:rPr>
          <w:rFonts w:ascii="Times New Roman" w:eastAsia="Arial Unicode MS" w:hAnsi="Times New Roman" w:cs="Times New Roman"/>
          <w:spacing w:val="1"/>
          <w:kern w:val="2"/>
          <w:sz w:val="28"/>
          <w:szCs w:val="28"/>
          <w:lang w:val="ru-RU" w:eastAsia="ru-RU"/>
        </w:rPr>
        <w:t>економіки</w:t>
      </w:r>
      <w:proofErr w:type="spellEnd"/>
      <w:r w:rsidRPr="00C00F60">
        <w:rPr>
          <w:rFonts w:ascii="Times New Roman" w:eastAsia="Arial Unicode MS" w:hAnsi="Times New Roman" w:cs="Times New Roman"/>
          <w:spacing w:val="1"/>
          <w:kern w:val="2"/>
          <w:sz w:val="28"/>
          <w:szCs w:val="28"/>
          <w:lang w:val="ru-RU" w:eastAsia="ru-RU"/>
        </w:rPr>
        <w:t xml:space="preserve"> </w:t>
      </w:r>
      <w:proofErr w:type="spellStart"/>
      <w:r w:rsidRPr="00C00F60">
        <w:rPr>
          <w:rFonts w:ascii="Times New Roman" w:eastAsia="Arial Unicode MS" w:hAnsi="Times New Roman" w:cs="Times New Roman"/>
          <w:spacing w:val="1"/>
          <w:kern w:val="2"/>
          <w:sz w:val="28"/>
          <w:szCs w:val="28"/>
          <w:lang w:val="ru-RU" w:eastAsia="ru-RU"/>
        </w:rPr>
        <w:t>виконавчого</w:t>
      </w:r>
      <w:proofErr w:type="spellEnd"/>
      <w:r w:rsidRPr="00C00F60">
        <w:rPr>
          <w:rFonts w:ascii="Times New Roman" w:eastAsia="Arial Unicode MS" w:hAnsi="Times New Roman" w:cs="Times New Roman"/>
          <w:spacing w:val="1"/>
          <w:kern w:val="2"/>
          <w:sz w:val="28"/>
          <w:szCs w:val="28"/>
          <w:lang w:val="ru-RU" w:eastAsia="ru-RU"/>
        </w:rPr>
        <w:t xml:space="preserve"> </w:t>
      </w:r>
      <w:proofErr w:type="spellStart"/>
      <w:r w:rsidRPr="00C00F60">
        <w:rPr>
          <w:rFonts w:ascii="Times New Roman" w:eastAsia="Arial Unicode MS" w:hAnsi="Times New Roman" w:cs="Times New Roman"/>
          <w:spacing w:val="1"/>
          <w:kern w:val="2"/>
          <w:sz w:val="28"/>
          <w:szCs w:val="28"/>
          <w:lang w:val="ru-RU" w:eastAsia="ru-RU"/>
        </w:rPr>
        <w:t>комітету</w:t>
      </w:r>
      <w:proofErr w:type="spellEnd"/>
      <w:r w:rsidRPr="00C00F60">
        <w:rPr>
          <w:rFonts w:ascii="Times New Roman" w:eastAsia="Arial Unicode MS" w:hAnsi="Times New Roman" w:cs="Times New Roman"/>
          <w:spacing w:val="1"/>
          <w:kern w:val="2"/>
          <w:sz w:val="28"/>
          <w:szCs w:val="28"/>
          <w:lang w:val="ru-RU" w:eastAsia="ru-RU"/>
        </w:rPr>
        <w:t xml:space="preserve"> </w:t>
      </w:r>
      <w:proofErr w:type="spellStart"/>
      <w:r w:rsidRPr="00C00F60">
        <w:rPr>
          <w:rFonts w:ascii="Times New Roman" w:eastAsia="Arial Unicode MS" w:hAnsi="Times New Roman" w:cs="Times New Roman"/>
          <w:spacing w:val="1"/>
          <w:kern w:val="2"/>
          <w:sz w:val="28"/>
          <w:szCs w:val="28"/>
          <w:lang w:val="ru-RU" w:eastAsia="ru-RU"/>
        </w:rPr>
        <w:t>Кременчуцької</w:t>
      </w:r>
      <w:proofErr w:type="spellEnd"/>
      <w:r w:rsidRPr="00C00F60">
        <w:rPr>
          <w:rFonts w:ascii="Times New Roman" w:eastAsia="Arial Unicode MS" w:hAnsi="Times New Roman" w:cs="Times New Roman"/>
          <w:spacing w:val="1"/>
          <w:kern w:val="2"/>
          <w:sz w:val="28"/>
          <w:szCs w:val="28"/>
          <w:lang w:val="ru-RU" w:eastAsia="ru-RU"/>
        </w:rPr>
        <w:t xml:space="preserve"> </w:t>
      </w:r>
      <w:proofErr w:type="spellStart"/>
      <w:r w:rsidRPr="00C00F60">
        <w:rPr>
          <w:rFonts w:ascii="Times New Roman" w:eastAsia="Arial Unicode MS" w:hAnsi="Times New Roman" w:cs="Times New Roman"/>
          <w:spacing w:val="1"/>
          <w:kern w:val="2"/>
          <w:sz w:val="28"/>
          <w:szCs w:val="28"/>
          <w:lang w:val="ru-RU" w:eastAsia="ru-RU"/>
        </w:rPr>
        <w:t>міської</w:t>
      </w:r>
      <w:proofErr w:type="spellEnd"/>
      <w:r w:rsidRPr="00C00F60">
        <w:rPr>
          <w:rFonts w:ascii="Times New Roman" w:eastAsia="Arial Unicode MS" w:hAnsi="Times New Roman" w:cs="Times New Roman"/>
          <w:spacing w:val="1"/>
          <w:kern w:val="2"/>
          <w:sz w:val="28"/>
          <w:szCs w:val="28"/>
          <w:lang w:val="ru-RU" w:eastAsia="ru-RU"/>
        </w:rPr>
        <w:t xml:space="preserve"> ради </w:t>
      </w:r>
      <w:proofErr w:type="spellStart"/>
      <w:r w:rsidRPr="00C00F60">
        <w:rPr>
          <w:rFonts w:ascii="Times New Roman" w:eastAsia="Arial Unicode MS" w:hAnsi="Times New Roman" w:cs="Times New Roman"/>
          <w:spacing w:val="1"/>
          <w:kern w:val="2"/>
          <w:sz w:val="28"/>
          <w:szCs w:val="28"/>
          <w:lang w:val="ru-RU" w:eastAsia="ru-RU"/>
        </w:rPr>
        <w:t>Кременчуцького</w:t>
      </w:r>
      <w:proofErr w:type="spellEnd"/>
      <w:r w:rsidRPr="00C00F60">
        <w:rPr>
          <w:rFonts w:ascii="Times New Roman" w:eastAsia="Arial Unicode MS" w:hAnsi="Times New Roman" w:cs="Times New Roman"/>
          <w:spacing w:val="1"/>
          <w:kern w:val="2"/>
          <w:sz w:val="28"/>
          <w:szCs w:val="28"/>
          <w:lang w:val="ru-RU" w:eastAsia="ru-RU"/>
        </w:rPr>
        <w:t xml:space="preserve"> району </w:t>
      </w:r>
      <w:proofErr w:type="spellStart"/>
      <w:r w:rsidRPr="00C00F60">
        <w:rPr>
          <w:rFonts w:ascii="Times New Roman" w:eastAsia="Arial Unicode MS" w:hAnsi="Times New Roman" w:cs="Times New Roman"/>
          <w:spacing w:val="1"/>
          <w:kern w:val="2"/>
          <w:sz w:val="28"/>
          <w:szCs w:val="28"/>
          <w:lang w:val="ru-RU" w:eastAsia="ru-RU"/>
        </w:rPr>
        <w:t>Полтавської</w:t>
      </w:r>
      <w:proofErr w:type="spellEnd"/>
      <w:r w:rsidRPr="00C00F60">
        <w:rPr>
          <w:rFonts w:ascii="Times New Roman" w:eastAsia="Arial Unicode MS" w:hAnsi="Times New Roman" w:cs="Times New Roman"/>
          <w:spacing w:val="1"/>
          <w:kern w:val="2"/>
          <w:sz w:val="28"/>
          <w:szCs w:val="28"/>
          <w:lang w:val="ru-RU" w:eastAsia="ru-RU"/>
        </w:rPr>
        <w:t xml:space="preserve"> </w:t>
      </w:r>
      <w:proofErr w:type="spellStart"/>
      <w:r w:rsidRPr="00C00F60">
        <w:rPr>
          <w:rFonts w:ascii="Times New Roman" w:eastAsia="Arial Unicode MS" w:hAnsi="Times New Roman" w:cs="Times New Roman"/>
          <w:spacing w:val="1"/>
          <w:kern w:val="2"/>
          <w:sz w:val="28"/>
          <w:szCs w:val="28"/>
          <w:lang w:val="ru-RU" w:eastAsia="ru-RU"/>
        </w:rPr>
        <w:t>області</w:t>
      </w:r>
      <w:proofErr w:type="spellEnd"/>
      <w:r w:rsidRPr="00C00F60">
        <w:rPr>
          <w:rFonts w:ascii="Times New Roman" w:eastAsia="Arial Unicode MS" w:hAnsi="Times New Roman" w:cs="Times New Roman"/>
          <w:spacing w:val="1"/>
          <w:kern w:val="2"/>
          <w:sz w:val="28"/>
          <w:szCs w:val="28"/>
          <w:lang w:val="ru-RU" w:eastAsia="ru-RU"/>
        </w:rPr>
        <w:t xml:space="preserve"> станом на 01.04.2024 </w:t>
      </w:r>
      <w:proofErr w:type="spellStart"/>
      <w:r w:rsidRPr="00C00F60">
        <w:rPr>
          <w:rFonts w:ascii="Times New Roman" w:eastAsia="Arial Unicode MS" w:hAnsi="Times New Roman" w:cs="Times New Roman"/>
          <w:spacing w:val="1"/>
          <w:kern w:val="2"/>
          <w:sz w:val="28"/>
          <w:szCs w:val="28"/>
          <w:lang w:val="ru-RU" w:eastAsia="ru-RU"/>
        </w:rPr>
        <w:t>порівняно</w:t>
      </w:r>
      <w:proofErr w:type="spellEnd"/>
      <w:r w:rsidRPr="00C00F60">
        <w:rPr>
          <w:rFonts w:ascii="Times New Roman" w:eastAsia="Arial Unicode MS" w:hAnsi="Times New Roman" w:cs="Times New Roman"/>
          <w:spacing w:val="1"/>
          <w:kern w:val="2"/>
          <w:sz w:val="28"/>
          <w:szCs w:val="28"/>
          <w:lang w:val="ru-RU" w:eastAsia="ru-RU"/>
        </w:rPr>
        <w:t xml:space="preserve"> з </w:t>
      </w:r>
      <w:proofErr w:type="spellStart"/>
      <w:r w:rsidRPr="00C00F60">
        <w:rPr>
          <w:rFonts w:ascii="Times New Roman" w:eastAsia="Arial Unicode MS" w:hAnsi="Times New Roman" w:cs="Times New Roman"/>
          <w:spacing w:val="1"/>
          <w:kern w:val="2"/>
          <w:sz w:val="28"/>
          <w:szCs w:val="28"/>
          <w:lang w:val="ru-RU" w:eastAsia="ru-RU"/>
        </w:rPr>
        <w:t>в.п.м.р</w:t>
      </w:r>
      <w:proofErr w:type="spellEnd"/>
      <w:r w:rsidRPr="00C00F60">
        <w:rPr>
          <w:rFonts w:ascii="Times New Roman" w:eastAsia="Arial Unicode MS" w:hAnsi="Times New Roman" w:cs="Times New Roman"/>
          <w:spacing w:val="1"/>
          <w:kern w:val="2"/>
          <w:sz w:val="28"/>
          <w:szCs w:val="28"/>
          <w:lang w:val="ru-RU" w:eastAsia="ru-RU"/>
        </w:rPr>
        <w:t xml:space="preserve">. </w:t>
      </w:r>
      <w:proofErr w:type="spellStart"/>
      <w:r w:rsidRPr="00C00F60">
        <w:rPr>
          <w:rFonts w:ascii="Times New Roman" w:eastAsia="Arial Unicode MS" w:hAnsi="Times New Roman" w:cs="Times New Roman"/>
          <w:spacing w:val="1"/>
          <w:kern w:val="2"/>
          <w:sz w:val="28"/>
          <w:szCs w:val="28"/>
          <w:lang w:val="ru-RU" w:eastAsia="ru-RU"/>
        </w:rPr>
        <w:t>с</w:t>
      </w:r>
      <w:r w:rsidRPr="00C00F60">
        <w:rPr>
          <w:rFonts w:ascii="Times New Roman" w:eastAsia="Arial Unicode MS" w:hAnsi="Times New Roman" w:cs="Times New Roman"/>
          <w:kern w:val="2"/>
          <w:sz w:val="28"/>
          <w:szCs w:val="28"/>
          <w:lang w:val="ru-RU" w:eastAsia="ru-RU"/>
        </w:rPr>
        <w:t>постерігалося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зростання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обсягів</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виробництва</w:t>
      </w:r>
      <w:proofErr w:type="spellEnd"/>
      <w:r w:rsidRPr="00C00F60">
        <w:rPr>
          <w:rFonts w:ascii="Times New Roman" w:eastAsia="Arial Unicode MS" w:hAnsi="Times New Roman" w:cs="Times New Roman"/>
          <w:kern w:val="2"/>
          <w:sz w:val="28"/>
          <w:szCs w:val="28"/>
          <w:lang w:val="ru-RU" w:eastAsia="ru-RU"/>
        </w:rPr>
        <w:t xml:space="preserve"> по </w:t>
      </w:r>
      <w:proofErr w:type="spellStart"/>
      <w:r w:rsidRPr="00C00F60">
        <w:rPr>
          <w:rFonts w:ascii="Times New Roman" w:eastAsia="Arial Unicode MS" w:hAnsi="Times New Roman" w:cs="Times New Roman"/>
          <w:kern w:val="2"/>
          <w:sz w:val="28"/>
          <w:szCs w:val="28"/>
          <w:lang w:val="ru-RU" w:eastAsia="ru-RU"/>
        </w:rPr>
        <w:t>наступних</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бюджетоутворюючих</w:t>
      </w:r>
      <w:proofErr w:type="spellEnd"/>
      <w:r w:rsidRPr="00C00F60">
        <w:rPr>
          <w:rFonts w:ascii="Times New Roman" w:eastAsia="Arial Unicode MS" w:hAnsi="Times New Roman" w:cs="Times New Roman"/>
          <w:kern w:val="2"/>
          <w:sz w:val="28"/>
          <w:szCs w:val="28"/>
          <w:lang w:val="ru-RU" w:eastAsia="ru-RU"/>
        </w:rPr>
        <w:t xml:space="preserve"> </w:t>
      </w:r>
      <w:proofErr w:type="spellStart"/>
      <w:proofErr w:type="gramStart"/>
      <w:r w:rsidRPr="00C00F60">
        <w:rPr>
          <w:rFonts w:ascii="Times New Roman" w:eastAsia="Arial Unicode MS" w:hAnsi="Times New Roman" w:cs="Times New Roman"/>
          <w:kern w:val="2"/>
          <w:sz w:val="28"/>
          <w:szCs w:val="28"/>
          <w:lang w:val="ru-RU" w:eastAsia="ru-RU"/>
        </w:rPr>
        <w:t>п</w:t>
      </w:r>
      <w:proofErr w:type="gramEnd"/>
      <w:r w:rsidRPr="00C00F60">
        <w:rPr>
          <w:rFonts w:ascii="Times New Roman" w:eastAsia="Arial Unicode MS" w:hAnsi="Times New Roman" w:cs="Times New Roman"/>
          <w:kern w:val="2"/>
          <w:sz w:val="28"/>
          <w:szCs w:val="28"/>
          <w:lang w:val="ru-RU" w:eastAsia="ru-RU"/>
        </w:rPr>
        <w:t>ідприємствах</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міста</w:t>
      </w:r>
      <w:proofErr w:type="spellEnd"/>
      <w:r w:rsidRPr="00C00F60">
        <w:rPr>
          <w:rFonts w:ascii="Times New Roman" w:eastAsia="Arial Unicode MS" w:hAnsi="Times New Roman" w:cs="Times New Roman"/>
          <w:kern w:val="2"/>
          <w:sz w:val="28"/>
          <w:szCs w:val="28"/>
          <w:lang w:val="ru-RU" w:eastAsia="ru-RU"/>
        </w:rPr>
        <w:t>:</w:t>
      </w:r>
    </w:p>
    <w:p w14:paraId="1BD4D3FC"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Times New Roman" w:hAnsi="Times New Roman" w:cs="Times New Roman"/>
          <w:sz w:val="28"/>
          <w:szCs w:val="28"/>
          <w:lang w:val="ru-RU" w:eastAsia="ru-RU"/>
        </w:rPr>
      </w:pPr>
      <w:proofErr w:type="spellStart"/>
      <w:r w:rsidRPr="00C00F60">
        <w:rPr>
          <w:rFonts w:ascii="Times New Roman" w:eastAsia="Arial Unicode MS" w:hAnsi="Times New Roman" w:cs="Times New Roman"/>
          <w:kern w:val="2"/>
          <w:sz w:val="28"/>
          <w:szCs w:val="28"/>
          <w:lang w:val="ru-RU" w:eastAsia="ru-RU"/>
        </w:rPr>
        <w:t>ПрАТ</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Кременчуцький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колісний</w:t>
      </w:r>
      <w:proofErr w:type="spellEnd"/>
      <w:r w:rsidRPr="00C00F60">
        <w:rPr>
          <w:rFonts w:ascii="Times New Roman" w:eastAsia="Arial Unicode MS" w:hAnsi="Times New Roman" w:cs="Times New Roman"/>
          <w:kern w:val="2"/>
          <w:sz w:val="28"/>
          <w:szCs w:val="28"/>
          <w:lang w:val="ru-RU" w:eastAsia="ru-RU"/>
        </w:rPr>
        <w:t xml:space="preserve"> завод»  (</w:t>
      </w:r>
      <w:proofErr w:type="spellStart"/>
      <w:r w:rsidRPr="00C00F60">
        <w:rPr>
          <w:rFonts w:ascii="Times New Roman" w:eastAsia="Arial Unicode MS" w:hAnsi="Times New Roman" w:cs="Times New Roman"/>
          <w:kern w:val="2"/>
          <w:sz w:val="28"/>
          <w:szCs w:val="28"/>
          <w:lang w:val="ru-RU" w:eastAsia="ru-RU"/>
        </w:rPr>
        <w:t>виробництво</w:t>
      </w:r>
      <w:proofErr w:type="spellEnd"/>
      <w:r w:rsidRPr="00C00F60">
        <w:rPr>
          <w:rFonts w:ascii="Times New Roman" w:eastAsia="Arial Unicode MS" w:hAnsi="Times New Roman" w:cs="Times New Roman"/>
          <w:kern w:val="2"/>
          <w:sz w:val="28"/>
          <w:szCs w:val="28"/>
          <w:lang w:val="ru-RU" w:eastAsia="ru-RU"/>
        </w:rPr>
        <w:t xml:space="preserve"> не </w:t>
      </w:r>
      <w:proofErr w:type="spellStart"/>
      <w:r w:rsidRPr="00C00F60">
        <w:rPr>
          <w:rFonts w:ascii="Times New Roman" w:eastAsia="Arial Unicode MS" w:hAnsi="Times New Roman" w:cs="Times New Roman"/>
          <w:kern w:val="2"/>
          <w:sz w:val="28"/>
          <w:szCs w:val="28"/>
          <w:lang w:val="ru-RU" w:eastAsia="ru-RU"/>
        </w:rPr>
        <w:t>працю</w:t>
      </w:r>
      <w:proofErr w:type="gramStart"/>
      <w:r w:rsidRPr="00C00F60">
        <w:rPr>
          <w:rFonts w:ascii="Times New Roman" w:eastAsia="Arial Unicode MS" w:hAnsi="Times New Roman" w:cs="Times New Roman"/>
          <w:kern w:val="2"/>
          <w:sz w:val="28"/>
          <w:szCs w:val="28"/>
          <w:lang w:val="ru-RU" w:eastAsia="ru-RU"/>
        </w:rPr>
        <w:t>є</w:t>
      </w:r>
      <w:proofErr w:type="spellEnd"/>
      <w:r w:rsidRPr="00C00F60">
        <w:rPr>
          <w:rFonts w:ascii="Times New Roman" w:eastAsia="Arial Unicode MS" w:hAnsi="Times New Roman" w:cs="Times New Roman"/>
          <w:kern w:val="2"/>
          <w:sz w:val="28"/>
          <w:szCs w:val="28"/>
          <w:lang w:val="ru-RU" w:eastAsia="ru-RU"/>
        </w:rPr>
        <w:t>.</w:t>
      </w:r>
      <w:proofErr w:type="gram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Окремі</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служби</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працюють</w:t>
      </w:r>
      <w:proofErr w:type="spellEnd"/>
      <w:r w:rsidRPr="00C00F60">
        <w:rPr>
          <w:rFonts w:ascii="Times New Roman" w:eastAsia="Arial Unicode MS" w:hAnsi="Times New Roman" w:cs="Times New Roman"/>
          <w:kern w:val="2"/>
          <w:sz w:val="28"/>
          <w:szCs w:val="28"/>
          <w:lang w:val="ru-RU" w:eastAsia="ru-RU"/>
        </w:rPr>
        <w:t xml:space="preserve"> за наказом </w:t>
      </w:r>
      <w:proofErr w:type="spellStart"/>
      <w:r w:rsidRPr="00C00F60">
        <w:rPr>
          <w:rFonts w:ascii="Times New Roman" w:eastAsia="Arial Unicode MS" w:hAnsi="Times New Roman" w:cs="Times New Roman"/>
          <w:kern w:val="2"/>
          <w:sz w:val="28"/>
          <w:szCs w:val="28"/>
          <w:lang w:val="ru-RU" w:eastAsia="ru-RU"/>
        </w:rPr>
        <w:t>керівника</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підприємства</w:t>
      </w:r>
      <w:proofErr w:type="spellEnd"/>
      <w:r w:rsidRPr="00C00F60">
        <w:rPr>
          <w:rFonts w:ascii="Times New Roman" w:eastAsia="Arial Unicode MS" w:hAnsi="Times New Roman" w:cs="Times New Roman"/>
          <w:kern w:val="2"/>
          <w:sz w:val="28"/>
          <w:szCs w:val="28"/>
          <w:lang w:val="ru-RU" w:eastAsia="ru-RU"/>
        </w:rPr>
        <w:t>) – в 5,6 рази;</w:t>
      </w:r>
    </w:p>
    <w:p w14:paraId="4ED535A0"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proofErr w:type="gramStart"/>
      <w:r w:rsidRPr="00C00F60">
        <w:rPr>
          <w:rFonts w:ascii="Times New Roman" w:eastAsia="Arial Unicode MS" w:hAnsi="Times New Roman" w:cs="Times New Roman"/>
          <w:kern w:val="2"/>
          <w:sz w:val="28"/>
          <w:szCs w:val="28"/>
          <w:lang w:val="ru-RU" w:eastAsia="ru-RU"/>
        </w:rPr>
        <w:t>ТОВ</w:t>
      </w:r>
      <w:proofErr w:type="gram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Кременчуцький</w:t>
      </w:r>
      <w:proofErr w:type="spellEnd"/>
      <w:r w:rsidRPr="00C00F60">
        <w:rPr>
          <w:rFonts w:ascii="Times New Roman" w:eastAsia="Arial Unicode MS" w:hAnsi="Times New Roman" w:cs="Times New Roman"/>
          <w:kern w:val="2"/>
          <w:sz w:val="28"/>
          <w:szCs w:val="28"/>
          <w:lang w:val="ru-RU" w:eastAsia="ru-RU"/>
        </w:rPr>
        <w:t xml:space="preserve"> завод </w:t>
      </w:r>
      <w:proofErr w:type="spellStart"/>
      <w:r w:rsidRPr="00C00F60">
        <w:rPr>
          <w:rFonts w:ascii="Times New Roman" w:eastAsia="Arial Unicode MS" w:hAnsi="Times New Roman" w:cs="Times New Roman"/>
          <w:kern w:val="2"/>
          <w:sz w:val="28"/>
          <w:szCs w:val="28"/>
          <w:lang w:val="ru-RU" w:eastAsia="ru-RU"/>
        </w:rPr>
        <w:t>технічного</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вуглецю</w:t>
      </w:r>
      <w:proofErr w:type="spellEnd"/>
      <w:r w:rsidRPr="00C00F60">
        <w:rPr>
          <w:rFonts w:ascii="Times New Roman" w:eastAsia="Arial Unicode MS" w:hAnsi="Times New Roman" w:cs="Times New Roman"/>
          <w:kern w:val="2"/>
          <w:sz w:val="28"/>
          <w:szCs w:val="28"/>
          <w:lang w:val="ru-RU" w:eastAsia="ru-RU"/>
        </w:rPr>
        <w:t xml:space="preserve">» - на 191,5%; </w:t>
      </w:r>
    </w:p>
    <w:p w14:paraId="6477151D"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proofErr w:type="gramStart"/>
      <w:r w:rsidRPr="00C00F60">
        <w:rPr>
          <w:rFonts w:ascii="Times New Roman" w:eastAsia="Arial Unicode MS" w:hAnsi="Times New Roman" w:cs="Times New Roman"/>
          <w:kern w:val="2"/>
          <w:sz w:val="28"/>
          <w:szCs w:val="28"/>
          <w:lang w:val="ru-RU" w:eastAsia="ru-RU"/>
        </w:rPr>
        <w:lastRenderedPageBreak/>
        <w:t>ТОВ</w:t>
      </w:r>
      <w:proofErr w:type="gramEnd"/>
      <w:r w:rsidRPr="00C00F60">
        <w:rPr>
          <w:rFonts w:ascii="Times New Roman" w:eastAsia="Arial Unicode MS" w:hAnsi="Times New Roman" w:cs="Times New Roman"/>
          <w:kern w:val="2"/>
          <w:sz w:val="28"/>
          <w:szCs w:val="28"/>
          <w:lang w:val="ru-RU" w:eastAsia="ru-RU"/>
        </w:rPr>
        <w:t xml:space="preserve"> «Мало-</w:t>
      </w:r>
      <w:proofErr w:type="spellStart"/>
      <w:r w:rsidRPr="00C00F60">
        <w:rPr>
          <w:rFonts w:ascii="Times New Roman" w:eastAsia="Arial Unicode MS" w:hAnsi="Times New Roman" w:cs="Times New Roman"/>
          <w:kern w:val="2"/>
          <w:sz w:val="28"/>
          <w:szCs w:val="28"/>
          <w:lang w:val="ru-RU" w:eastAsia="ru-RU"/>
        </w:rPr>
        <w:t>Кохнівський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кар’єр</w:t>
      </w:r>
      <w:proofErr w:type="spellEnd"/>
      <w:r w:rsidRPr="00C00F60">
        <w:rPr>
          <w:rFonts w:ascii="Times New Roman" w:eastAsia="Arial Unicode MS" w:hAnsi="Times New Roman" w:cs="Times New Roman"/>
          <w:kern w:val="2"/>
          <w:sz w:val="28"/>
          <w:szCs w:val="28"/>
          <w:lang w:val="ru-RU" w:eastAsia="ru-RU"/>
        </w:rPr>
        <w:t xml:space="preserve">» - на 172,5%; </w:t>
      </w:r>
    </w:p>
    <w:p w14:paraId="4771D925"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r w:rsidRPr="00C00F60">
        <w:rPr>
          <w:rFonts w:ascii="Times New Roman" w:eastAsia="Arial Unicode MS" w:hAnsi="Times New Roman" w:cs="Times New Roman"/>
          <w:kern w:val="2"/>
          <w:sz w:val="28"/>
          <w:szCs w:val="28"/>
          <w:lang w:val="ru-RU" w:eastAsia="ru-RU"/>
        </w:rPr>
        <w:t>АТ «</w:t>
      </w:r>
      <w:proofErr w:type="spellStart"/>
      <w:r w:rsidRPr="00C00F60">
        <w:rPr>
          <w:rFonts w:ascii="Times New Roman" w:eastAsia="Arial Unicode MS" w:hAnsi="Times New Roman" w:cs="Times New Roman"/>
          <w:kern w:val="2"/>
          <w:sz w:val="28"/>
          <w:szCs w:val="28"/>
          <w:lang w:val="ru-RU" w:eastAsia="ru-RU"/>
        </w:rPr>
        <w:t>Кременчуцьке</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кар’єроуправління</w:t>
      </w:r>
      <w:proofErr w:type="spellEnd"/>
      <w:r w:rsidRPr="00C00F60">
        <w:rPr>
          <w:rFonts w:ascii="Times New Roman" w:eastAsia="Arial Unicode MS" w:hAnsi="Times New Roman" w:cs="Times New Roman"/>
          <w:kern w:val="2"/>
          <w:sz w:val="28"/>
          <w:szCs w:val="28"/>
          <w:lang w:val="ru-RU" w:eastAsia="ru-RU"/>
        </w:rPr>
        <w:t xml:space="preserve"> «Кварц» (</w:t>
      </w:r>
      <w:proofErr w:type="spellStart"/>
      <w:proofErr w:type="gramStart"/>
      <w:r w:rsidRPr="00C00F60">
        <w:rPr>
          <w:rFonts w:ascii="Times New Roman" w:eastAsia="Arial Unicode MS" w:hAnsi="Times New Roman" w:cs="Times New Roman"/>
          <w:kern w:val="2"/>
          <w:sz w:val="28"/>
          <w:szCs w:val="28"/>
          <w:lang w:val="ru-RU" w:eastAsia="ru-RU"/>
        </w:rPr>
        <w:t>п</w:t>
      </w:r>
      <w:proofErr w:type="gramEnd"/>
      <w:r w:rsidRPr="00C00F60">
        <w:rPr>
          <w:rFonts w:ascii="Times New Roman" w:eastAsia="Arial Unicode MS" w:hAnsi="Times New Roman" w:cs="Times New Roman"/>
          <w:kern w:val="2"/>
          <w:sz w:val="28"/>
          <w:szCs w:val="28"/>
          <w:lang w:val="ru-RU" w:eastAsia="ru-RU"/>
        </w:rPr>
        <w:t>ідприємство</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працює</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неповний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робочий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тиждень</w:t>
      </w:r>
      <w:proofErr w:type="spellEnd"/>
      <w:r w:rsidRPr="00C00F60">
        <w:rPr>
          <w:rFonts w:ascii="Times New Roman" w:eastAsia="Arial Unicode MS" w:hAnsi="Times New Roman" w:cs="Times New Roman"/>
          <w:kern w:val="2"/>
          <w:sz w:val="28"/>
          <w:szCs w:val="28"/>
          <w:lang w:val="ru-RU" w:eastAsia="ru-RU"/>
        </w:rPr>
        <w:t xml:space="preserve">) - </w:t>
      </w:r>
      <w:r w:rsidRPr="00C00F60">
        <w:rPr>
          <w:rFonts w:ascii="Times New Roman" w:eastAsia="Arial Unicode MS" w:hAnsi="Times New Roman" w:cs="Times New Roman"/>
          <w:kern w:val="2"/>
          <w:sz w:val="28"/>
          <w:szCs w:val="28"/>
          <w:lang w:val="ru-RU" w:eastAsia="ar-SA"/>
        </w:rPr>
        <w:t>на 124,4%</w:t>
      </w:r>
      <w:r w:rsidRPr="00C00F60">
        <w:rPr>
          <w:rFonts w:ascii="Times New Roman" w:eastAsia="Arial Unicode MS" w:hAnsi="Times New Roman" w:cs="Times New Roman"/>
          <w:kern w:val="2"/>
          <w:sz w:val="28"/>
          <w:szCs w:val="28"/>
          <w:lang w:val="ru-RU" w:eastAsia="ru-RU"/>
        </w:rPr>
        <w:t xml:space="preserve">;    </w:t>
      </w:r>
    </w:p>
    <w:p w14:paraId="75A43196"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r w:rsidRPr="00C00F60">
        <w:rPr>
          <w:rFonts w:ascii="Times New Roman" w:eastAsia="Arial Unicode MS" w:hAnsi="Times New Roman" w:cs="Times New Roman"/>
          <w:kern w:val="2"/>
          <w:sz w:val="28"/>
          <w:szCs w:val="28"/>
          <w:lang w:val="ru-RU" w:eastAsia="ru-RU"/>
        </w:rPr>
        <w:t>ВП «</w:t>
      </w:r>
      <w:proofErr w:type="spellStart"/>
      <w:r w:rsidRPr="00C00F60">
        <w:rPr>
          <w:rFonts w:ascii="Times New Roman" w:eastAsia="Arial Unicode MS" w:hAnsi="Times New Roman" w:cs="Times New Roman"/>
          <w:kern w:val="2"/>
          <w:sz w:val="28"/>
          <w:szCs w:val="28"/>
          <w:lang w:val="ru-RU" w:eastAsia="ru-RU"/>
        </w:rPr>
        <w:t>Крюківський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кар’є</w:t>
      </w:r>
      <w:proofErr w:type="gramStart"/>
      <w:r w:rsidRPr="00C00F60">
        <w:rPr>
          <w:rFonts w:ascii="Times New Roman" w:eastAsia="Arial Unicode MS" w:hAnsi="Times New Roman" w:cs="Times New Roman"/>
          <w:kern w:val="2"/>
          <w:sz w:val="28"/>
          <w:szCs w:val="28"/>
          <w:lang w:val="ru-RU" w:eastAsia="ru-RU"/>
        </w:rPr>
        <w:t>р</w:t>
      </w:r>
      <w:proofErr w:type="spellEnd"/>
      <w:proofErr w:type="gramEnd"/>
      <w:r w:rsidRPr="00C00F60">
        <w:rPr>
          <w:rFonts w:ascii="Times New Roman" w:eastAsia="Arial Unicode MS" w:hAnsi="Times New Roman" w:cs="Times New Roman"/>
          <w:kern w:val="2"/>
          <w:sz w:val="28"/>
          <w:szCs w:val="28"/>
          <w:lang w:val="ru-RU" w:eastAsia="ru-RU"/>
        </w:rPr>
        <w:t xml:space="preserve">» «ЦУП» </w:t>
      </w:r>
      <w:proofErr w:type="spellStart"/>
      <w:r w:rsidRPr="00C00F60">
        <w:rPr>
          <w:rFonts w:ascii="Times New Roman" w:eastAsia="Arial Unicode MS" w:hAnsi="Times New Roman" w:cs="Times New Roman"/>
          <w:kern w:val="2"/>
          <w:sz w:val="28"/>
          <w:szCs w:val="28"/>
          <w:lang w:val="ru-RU" w:eastAsia="ru-RU"/>
        </w:rPr>
        <w:t>АТ«Укрзалізниця</w:t>
      </w:r>
      <w:proofErr w:type="spellEnd"/>
      <w:r w:rsidRPr="00C00F60">
        <w:rPr>
          <w:rFonts w:ascii="Times New Roman" w:eastAsia="Arial Unicode MS" w:hAnsi="Times New Roman" w:cs="Times New Roman"/>
          <w:kern w:val="2"/>
          <w:sz w:val="28"/>
          <w:szCs w:val="28"/>
          <w:lang w:val="ru-RU" w:eastAsia="ru-RU"/>
        </w:rPr>
        <w:t xml:space="preserve">» - на 112,4%; </w:t>
      </w:r>
    </w:p>
    <w:p w14:paraId="370F3CD5"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proofErr w:type="spellStart"/>
      <w:r w:rsidRPr="00C00F60">
        <w:rPr>
          <w:rFonts w:ascii="Times New Roman" w:eastAsia="Arial Unicode MS" w:hAnsi="Times New Roman" w:cs="Times New Roman"/>
          <w:kern w:val="2"/>
          <w:sz w:val="28"/>
          <w:szCs w:val="28"/>
          <w:lang w:val="ru-RU" w:eastAsia="ru-RU"/>
        </w:rPr>
        <w:t>ПрАТ</w:t>
      </w:r>
      <w:proofErr w:type="spellEnd"/>
      <w:r w:rsidRPr="00C00F60">
        <w:rPr>
          <w:rFonts w:ascii="Times New Roman" w:eastAsia="Arial Unicode MS" w:hAnsi="Times New Roman" w:cs="Times New Roman"/>
          <w:kern w:val="2"/>
          <w:sz w:val="28"/>
          <w:szCs w:val="28"/>
          <w:lang w:val="ru-RU" w:eastAsia="ru-RU"/>
        </w:rPr>
        <w:t xml:space="preserve"> КВТФ «КРЕМТЕКС» - на 4,0%;</w:t>
      </w:r>
    </w:p>
    <w:p w14:paraId="5E9D7C3D"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proofErr w:type="spellStart"/>
      <w:r w:rsidRPr="00C00F60">
        <w:rPr>
          <w:rFonts w:ascii="Times New Roman" w:eastAsia="Arial Unicode MS" w:hAnsi="Times New Roman" w:cs="Times New Roman"/>
          <w:kern w:val="2"/>
          <w:sz w:val="28"/>
          <w:szCs w:val="28"/>
          <w:lang w:val="ru-RU" w:eastAsia="ru-RU"/>
        </w:rPr>
        <w:t>ПрАТ</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Кременчуцький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міськмолокозавод</w:t>
      </w:r>
      <w:proofErr w:type="spellEnd"/>
      <w:r w:rsidRPr="00C00F60">
        <w:rPr>
          <w:rFonts w:ascii="Times New Roman" w:eastAsia="Arial Unicode MS" w:hAnsi="Times New Roman" w:cs="Times New Roman"/>
          <w:kern w:val="2"/>
          <w:sz w:val="28"/>
          <w:szCs w:val="28"/>
          <w:lang w:val="ru-RU" w:eastAsia="ru-RU"/>
        </w:rPr>
        <w:t>» - на 2%.</w:t>
      </w:r>
    </w:p>
    <w:p w14:paraId="5AB4073A"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p>
    <w:p w14:paraId="47861875"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В той же час зниження обсягів виробництва в порівнянні з аналогічним періодом 2023 року відбулось на:</w:t>
      </w:r>
    </w:p>
    <w:p w14:paraId="7E6518EA"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w:t>
      </w:r>
      <w:proofErr w:type="spellStart"/>
      <w:r w:rsidRPr="00C00F60">
        <w:rPr>
          <w:rFonts w:ascii="Times New Roman" w:eastAsia="Times New Roman" w:hAnsi="Times New Roman" w:cs="Times New Roman"/>
          <w:sz w:val="28"/>
          <w:szCs w:val="28"/>
          <w:lang w:eastAsia="ru-RU"/>
        </w:rPr>
        <w:t>ПрАТ</w:t>
      </w:r>
      <w:proofErr w:type="spellEnd"/>
      <w:r w:rsidRPr="00C00F60">
        <w:rPr>
          <w:rFonts w:ascii="Times New Roman" w:eastAsia="Times New Roman" w:hAnsi="Times New Roman" w:cs="Times New Roman"/>
          <w:sz w:val="28"/>
          <w:szCs w:val="28"/>
          <w:lang w:eastAsia="ru-RU"/>
        </w:rPr>
        <w:t xml:space="preserve"> «Кременчуцький завод дорожніх машин» (підприємство працює 2 дні на тиждень);</w:t>
      </w:r>
    </w:p>
    <w:p w14:paraId="0779D61A"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АТ «Кременчуцький сталеливарний завод» - на 10,8%;</w:t>
      </w:r>
      <w:r w:rsidRPr="00C00F60">
        <w:rPr>
          <w:rFonts w:ascii="Times New Roman" w:eastAsia="Times New Roman" w:hAnsi="Times New Roman" w:cs="Times New Roman"/>
          <w:sz w:val="24"/>
          <w:szCs w:val="24"/>
          <w:lang w:eastAsia="ru-RU"/>
        </w:rPr>
        <w:t xml:space="preserve"> </w:t>
      </w:r>
    </w:p>
    <w:p w14:paraId="6817581E"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proofErr w:type="spellStart"/>
      <w:r w:rsidRPr="00C00F60">
        <w:rPr>
          <w:rFonts w:ascii="Times New Roman" w:eastAsia="Arial Unicode MS" w:hAnsi="Times New Roman" w:cs="Times New Roman"/>
          <w:kern w:val="2"/>
          <w:sz w:val="28"/>
          <w:szCs w:val="28"/>
          <w:lang w:val="ru-RU" w:eastAsia="ru-RU"/>
        </w:rPr>
        <w:t>ПрАТ</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Кременчуцька</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кондитерська</w:t>
      </w:r>
      <w:proofErr w:type="spellEnd"/>
      <w:r w:rsidRPr="00C00F60">
        <w:rPr>
          <w:rFonts w:ascii="Times New Roman" w:eastAsia="Arial Unicode MS" w:hAnsi="Times New Roman" w:cs="Times New Roman"/>
          <w:kern w:val="2"/>
          <w:sz w:val="28"/>
          <w:szCs w:val="28"/>
          <w:lang w:val="ru-RU" w:eastAsia="ru-RU"/>
        </w:rPr>
        <w:t xml:space="preserve"> фабрика «РОШЕН» - на 11,2%;</w:t>
      </w:r>
    </w:p>
    <w:p w14:paraId="629C6B56"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r w:rsidRPr="00C00F60">
        <w:rPr>
          <w:rFonts w:ascii="Times New Roman" w:eastAsia="Arial Unicode MS" w:hAnsi="Times New Roman" w:cs="Times New Roman"/>
          <w:kern w:val="2"/>
          <w:sz w:val="28"/>
          <w:szCs w:val="28"/>
          <w:lang w:val="ru-RU" w:eastAsia="ru-RU"/>
        </w:rPr>
        <w:t>ПАТ «</w:t>
      </w:r>
      <w:proofErr w:type="spellStart"/>
      <w:r w:rsidRPr="00C00F60">
        <w:rPr>
          <w:rFonts w:ascii="Times New Roman" w:eastAsia="Arial Unicode MS" w:hAnsi="Times New Roman" w:cs="Times New Roman"/>
          <w:kern w:val="2"/>
          <w:sz w:val="28"/>
          <w:szCs w:val="28"/>
          <w:lang w:val="ru-RU" w:eastAsia="ru-RU"/>
        </w:rPr>
        <w:t>Крюківський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вагонобудівний</w:t>
      </w:r>
      <w:proofErr w:type="spellEnd"/>
      <w:r w:rsidRPr="00C00F60">
        <w:rPr>
          <w:rFonts w:ascii="Times New Roman" w:eastAsia="Arial Unicode MS" w:hAnsi="Times New Roman" w:cs="Times New Roman"/>
          <w:kern w:val="2"/>
          <w:sz w:val="28"/>
          <w:szCs w:val="28"/>
          <w:lang w:val="ru-RU" w:eastAsia="ru-RU"/>
        </w:rPr>
        <w:t xml:space="preserve"> завод» (</w:t>
      </w:r>
      <w:proofErr w:type="spellStart"/>
      <w:proofErr w:type="gramStart"/>
      <w:r w:rsidRPr="00C00F60">
        <w:rPr>
          <w:rFonts w:ascii="Times New Roman" w:eastAsia="Arial Unicode MS" w:hAnsi="Times New Roman" w:cs="Times New Roman"/>
          <w:kern w:val="2"/>
          <w:sz w:val="28"/>
          <w:szCs w:val="28"/>
          <w:lang w:val="ru-RU" w:eastAsia="ru-RU"/>
        </w:rPr>
        <w:t>п</w:t>
      </w:r>
      <w:proofErr w:type="gramEnd"/>
      <w:r w:rsidRPr="00C00F60">
        <w:rPr>
          <w:rFonts w:ascii="Times New Roman" w:eastAsia="Arial Unicode MS" w:hAnsi="Times New Roman" w:cs="Times New Roman"/>
          <w:kern w:val="2"/>
          <w:sz w:val="28"/>
          <w:szCs w:val="28"/>
          <w:lang w:val="ru-RU" w:eastAsia="ru-RU"/>
        </w:rPr>
        <w:t>ідприємство</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працює</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неповний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робочий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тиждень</w:t>
      </w:r>
      <w:proofErr w:type="spellEnd"/>
      <w:r w:rsidRPr="00C00F60">
        <w:rPr>
          <w:rFonts w:ascii="Times New Roman" w:eastAsia="Arial Unicode MS" w:hAnsi="Times New Roman" w:cs="Times New Roman"/>
          <w:kern w:val="2"/>
          <w:sz w:val="28"/>
          <w:szCs w:val="28"/>
          <w:lang w:val="ru-RU" w:eastAsia="ru-RU"/>
        </w:rPr>
        <w:t>) – на 17,5%;</w:t>
      </w:r>
    </w:p>
    <w:p w14:paraId="25CEA66C" w14:textId="77777777" w:rsidR="00C00F60" w:rsidRPr="00C00F60" w:rsidRDefault="00C00F60" w:rsidP="00C00F60">
      <w:pPr>
        <w:numPr>
          <w:ilvl w:val="0"/>
          <w:numId w:val="5"/>
        </w:numPr>
        <w:tabs>
          <w:tab w:val="left" w:pos="284"/>
          <w:tab w:val="left" w:pos="567"/>
        </w:tabs>
        <w:autoSpaceDN w:val="0"/>
        <w:spacing w:after="0" w:line="240" w:lineRule="auto"/>
        <w:ind w:left="0" w:firstLine="567"/>
        <w:contextualSpacing/>
        <w:jc w:val="both"/>
        <w:rPr>
          <w:rFonts w:ascii="Times New Roman" w:eastAsia="Arial Unicode MS" w:hAnsi="Times New Roman" w:cs="Times New Roman"/>
          <w:kern w:val="2"/>
          <w:sz w:val="28"/>
          <w:szCs w:val="28"/>
          <w:lang w:val="ru-RU" w:eastAsia="ru-RU"/>
        </w:rPr>
      </w:pPr>
      <w:proofErr w:type="gramStart"/>
      <w:r w:rsidRPr="00C00F60">
        <w:rPr>
          <w:rFonts w:ascii="Times New Roman" w:eastAsia="Arial Unicode MS" w:hAnsi="Times New Roman" w:cs="Times New Roman"/>
          <w:kern w:val="2"/>
          <w:sz w:val="28"/>
          <w:szCs w:val="28"/>
          <w:lang w:val="ru-RU" w:eastAsia="ru-RU"/>
        </w:rPr>
        <w:t>ТОВ</w:t>
      </w:r>
      <w:proofErr w:type="gram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Кохнівський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хліб</w:t>
      </w:r>
      <w:proofErr w:type="spellEnd"/>
      <w:r w:rsidRPr="00C00F60">
        <w:rPr>
          <w:rFonts w:ascii="Times New Roman" w:eastAsia="Arial Unicode MS" w:hAnsi="Times New Roman" w:cs="Times New Roman"/>
          <w:kern w:val="2"/>
          <w:sz w:val="28"/>
          <w:szCs w:val="28"/>
          <w:lang w:val="ru-RU" w:eastAsia="ru-RU"/>
        </w:rPr>
        <w:t xml:space="preserve">» - на 22,9%.    </w:t>
      </w:r>
    </w:p>
    <w:p w14:paraId="03D35175" w14:textId="77777777" w:rsidR="00C00F60" w:rsidRPr="00C00F60" w:rsidRDefault="00C00F60" w:rsidP="00C00F60">
      <w:pPr>
        <w:tabs>
          <w:tab w:val="left" w:pos="284"/>
          <w:tab w:val="left" w:pos="567"/>
        </w:tabs>
        <w:autoSpaceDE w:val="0"/>
        <w:autoSpaceDN w:val="0"/>
        <w:adjustRightInd w:val="0"/>
        <w:spacing w:before="100" w:after="119" w:line="240" w:lineRule="auto"/>
        <w:ind w:firstLine="567"/>
        <w:contextualSpacing/>
        <w:jc w:val="both"/>
        <w:rPr>
          <w:rFonts w:ascii="Times New Roman" w:eastAsia="Arial Unicode MS" w:hAnsi="Times New Roman" w:cs="Times New Roman"/>
          <w:kern w:val="2"/>
          <w:sz w:val="28"/>
          <w:szCs w:val="28"/>
          <w:lang w:val="ru-RU" w:eastAsia="ru-RU"/>
        </w:rPr>
      </w:pPr>
    </w:p>
    <w:p w14:paraId="5CE8AF46" w14:textId="77777777" w:rsidR="00C00F60" w:rsidRPr="00C00F60" w:rsidRDefault="00C00F60" w:rsidP="00C00F60">
      <w:pPr>
        <w:tabs>
          <w:tab w:val="left" w:pos="284"/>
          <w:tab w:val="left" w:pos="567"/>
        </w:tabs>
        <w:autoSpaceDE w:val="0"/>
        <w:autoSpaceDN w:val="0"/>
        <w:adjustRightInd w:val="0"/>
        <w:spacing w:before="100" w:after="119" w:line="240" w:lineRule="auto"/>
        <w:ind w:firstLine="567"/>
        <w:contextualSpacing/>
        <w:jc w:val="both"/>
        <w:rPr>
          <w:rFonts w:ascii="Times New Roman" w:eastAsia="Arial Unicode MS" w:hAnsi="Times New Roman" w:cs="Times New Roman"/>
          <w:kern w:val="2"/>
          <w:sz w:val="28"/>
          <w:szCs w:val="28"/>
          <w:lang w:val="ru-RU" w:eastAsia="ru-RU"/>
        </w:rPr>
      </w:pPr>
      <w:proofErr w:type="spellStart"/>
      <w:r w:rsidRPr="00C00F60">
        <w:rPr>
          <w:rFonts w:ascii="Times New Roman" w:eastAsia="Arial Unicode MS" w:hAnsi="Times New Roman" w:cs="Times New Roman"/>
          <w:kern w:val="2"/>
          <w:sz w:val="28"/>
          <w:szCs w:val="28"/>
          <w:lang w:val="ru-RU" w:eastAsia="ru-RU"/>
        </w:rPr>
        <w:t>Виконання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планових</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показників</w:t>
      </w:r>
      <w:proofErr w:type="spellEnd"/>
      <w:r w:rsidRPr="00C00F60">
        <w:rPr>
          <w:rFonts w:ascii="Times New Roman" w:eastAsia="Arial Unicode MS" w:hAnsi="Times New Roman" w:cs="Times New Roman"/>
          <w:kern w:val="2"/>
          <w:sz w:val="28"/>
          <w:szCs w:val="28"/>
          <w:lang w:val="ru-RU" w:eastAsia="ru-RU"/>
        </w:rPr>
        <w:t xml:space="preserve"> по </w:t>
      </w:r>
      <w:proofErr w:type="spellStart"/>
      <w:r w:rsidRPr="00C00F60">
        <w:rPr>
          <w:rFonts w:ascii="Times New Roman" w:eastAsia="Arial Unicode MS" w:hAnsi="Times New Roman" w:cs="Times New Roman"/>
          <w:kern w:val="2"/>
          <w:sz w:val="28"/>
          <w:szCs w:val="28"/>
          <w:lang w:val="ru-RU" w:eastAsia="ru-RU"/>
        </w:rPr>
        <w:t>податку</w:t>
      </w:r>
      <w:proofErr w:type="spellEnd"/>
      <w:r w:rsidRPr="00C00F60">
        <w:rPr>
          <w:rFonts w:ascii="Times New Roman" w:eastAsia="Arial Unicode MS" w:hAnsi="Times New Roman" w:cs="Times New Roman"/>
          <w:kern w:val="2"/>
          <w:sz w:val="28"/>
          <w:szCs w:val="28"/>
          <w:lang w:val="ru-RU" w:eastAsia="ru-RU"/>
        </w:rPr>
        <w:t xml:space="preserve"> на доходи </w:t>
      </w:r>
      <w:proofErr w:type="spellStart"/>
      <w:r w:rsidRPr="00C00F60">
        <w:rPr>
          <w:rFonts w:ascii="Times New Roman" w:eastAsia="Arial Unicode MS" w:hAnsi="Times New Roman" w:cs="Times New Roman"/>
          <w:kern w:val="2"/>
          <w:sz w:val="28"/>
          <w:szCs w:val="28"/>
          <w:lang w:val="ru-RU" w:eastAsia="ru-RU"/>
        </w:rPr>
        <w:t>фізичних</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осіб</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залежать</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від</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терміну</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дії</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воєнного</w:t>
      </w:r>
      <w:proofErr w:type="spellEnd"/>
      <w:r w:rsidRPr="00C00F60">
        <w:rPr>
          <w:rFonts w:ascii="Times New Roman" w:eastAsia="Arial Unicode MS" w:hAnsi="Times New Roman" w:cs="Times New Roman"/>
          <w:kern w:val="2"/>
          <w:sz w:val="28"/>
          <w:szCs w:val="28"/>
          <w:lang w:val="ru-RU" w:eastAsia="ru-RU"/>
        </w:rPr>
        <w:t xml:space="preserve"> стану, </w:t>
      </w:r>
      <w:proofErr w:type="spellStart"/>
      <w:r w:rsidRPr="00C00F60">
        <w:rPr>
          <w:rFonts w:ascii="Times New Roman" w:eastAsia="Arial Unicode MS" w:hAnsi="Times New Roman" w:cs="Times New Roman"/>
          <w:kern w:val="2"/>
          <w:sz w:val="28"/>
          <w:szCs w:val="28"/>
          <w:lang w:val="ru-RU" w:eastAsia="ru-RU"/>
        </w:rPr>
        <w:t>введеного</w:t>
      </w:r>
      <w:proofErr w:type="spellEnd"/>
      <w:r w:rsidRPr="00C00F60">
        <w:rPr>
          <w:rFonts w:ascii="Times New Roman" w:eastAsia="Arial Unicode MS" w:hAnsi="Times New Roman" w:cs="Times New Roman"/>
          <w:kern w:val="2"/>
          <w:sz w:val="28"/>
          <w:szCs w:val="28"/>
          <w:lang w:val="ru-RU" w:eastAsia="ru-RU"/>
        </w:rPr>
        <w:t xml:space="preserve"> в </w:t>
      </w:r>
      <w:proofErr w:type="spellStart"/>
      <w:r w:rsidRPr="00C00F60">
        <w:rPr>
          <w:rFonts w:ascii="Times New Roman" w:eastAsia="Arial Unicode MS" w:hAnsi="Times New Roman" w:cs="Times New Roman"/>
          <w:kern w:val="2"/>
          <w:sz w:val="28"/>
          <w:szCs w:val="28"/>
          <w:lang w:val="ru-RU" w:eastAsia="ru-RU"/>
        </w:rPr>
        <w:t>зв’язку</w:t>
      </w:r>
      <w:proofErr w:type="spellEnd"/>
      <w:r w:rsidRPr="00C00F60">
        <w:rPr>
          <w:rFonts w:ascii="Times New Roman" w:eastAsia="Arial Unicode MS" w:hAnsi="Times New Roman" w:cs="Times New Roman"/>
          <w:kern w:val="2"/>
          <w:sz w:val="28"/>
          <w:szCs w:val="28"/>
          <w:lang w:val="ru-RU" w:eastAsia="ru-RU"/>
        </w:rPr>
        <w:t xml:space="preserve"> з </w:t>
      </w:r>
      <w:proofErr w:type="spellStart"/>
      <w:r w:rsidRPr="00C00F60">
        <w:rPr>
          <w:rFonts w:ascii="Times New Roman" w:eastAsia="Arial Unicode MS" w:hAnsi="Times New Roman" w:cs="Times New Roman"/>
          <w:kern w:val="2"/>
          <w:sz w:val="28"/>
          <w:szCs w:val="28"/>
          <w:lang w:val="ru-RU" w:eastAsia="ru-RU"/>
        </w:rPr>
        <w:t>воєнною</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агресією</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російської</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федерації</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проти</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України</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що</w:t>
      </w:r>
      <w:proofErr w:type="spellEnd"/>
      <w:r w:rsidRPr="00C00F60">
        <w:rPr>
          <w:rFonts w:ascii="Times New Roman" w:eastAsia="Arial Unicode MS" w:hAnsi="Times New Roman" w:cs="Times New Roman"/>
          <w:kern w:val="2"/>
          <w:sz w:val="28"/>
          <w:szCs w:val="28"/>
          <w:lang w:val="ru-RU" w:eastAsia="ru-RU"/>
        </w:rPr>
        <w:t xml:space="preserve"> не </w:t>
      </w:r>
      <w:proofErr w:type="spellStart"/>
      <w:r w:rsidRPr="00C00F60">
        <w:rPr>
          <w:rFonts w:ascii="Times New Roman" w:eastAsia="Arial Unicode MS" w:hAnsi="Times New Roman" w:cs="Times New Roman"/>
          <w:kern w:val="2"/>
          <w:sz w:val="28"/>
          <w:szCs w:val="28"/>
          <w:lang w:val="ru-RU" w:eastAsia="ru-RU"/>
        </w:rPr>
        <w:t>дозволяє</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запрацювати</w:t>
      </w:r>
      <w:proofErr w:type="spellEnd"/>
      <w:r w:rsidRPr="00C00F60">
        <w:rPr>
          <w:rFonts w:ascii="Times New Roman" w:eastAsia="Arial Unicode MS" w:hAnsi="Times New Roman" w:cs="Times New Roman"/>
          <w:kern w:val="2"/>
          <w:sz w:val="28"/>
          <w:szCs w:val="28"/>
          <w:lang w:val="ru-RU" w:eastAsia="ru-RU"/>
        </w:rPr>
        <w:t xml:space="preserve"> </w:t>
      </w:r>
      <w:proofErr w:type="spellStart"/>
      <w:proofErr w:type="gramStart"/>
      <w:r w:rsidRPr="00C00F60">
        <w:rPr>
          <w:rFonts w:ascii="Times New Roman" w:eastAsia="Arial Unicode MS" w:hAnsi="Times New Roman" w:cs="Times New Roman"/>
          <w:kern w:val="2"/>
          <w:sz w:val="28"/>
          <w:szCs w:val="28"/>
          <w:lang w:val="ru-RU" w:eastAsia="ru-RU"/>
        </w:rPr>
        <w:t>п</w:t>
      </w:r>
      <w:proofErr w:type="gramEnd"/>
      <w:r w:rsidRPr="00C00F60">
        <w:rPr>
          <w:rFonts w:ascii="Times New Roman" w:eastAsia="Arial Unicode MS" w:hAnsi="Times New Roman" w:cs="Times New Roman"/>
          <w:kern w:val="2"/>
          <w:sz w:val="28"/>
          <w:szCs w:val="28"/>
          <w:lang w:val="ru-RU" w:eastAsia="ru-RU"/>
        </w:rPr>
        <w:t>ідприємствам</w:t>
      </w:r>
      <w:proofErr w:type="spellEnd"/>
      <w:r w:rsidRPr="00C00F60">
        <w:rPr>
          <w:rFonts w:ascii="Times New Roman" w:eastAsia="Arial Unicode MS" w:hAnsi="Times New Roman" w:cs="Times New Roman"/>
          <w:kern w:val="2"/>
          <w:sz w:val="28"/>
          <w:szCs w:val="28"/>
          <w:lang w:val="ru-RU" w:eastAsia="ru-RU"/>
        </w:rPr>
        <w:t xml:space="preserve"> та </w:t>
      </w:r>
      <w:proofErr w:type="spellStart"/>
      <w:r w:rsidRPr="00C00F60">
        <w:rPr>
          <w:rFonts w:ascii="Times New Roman" w:eastAsia="Arial Unicode MS" w:hAnsi="Times New Roman" w:cs="Times New Roman"/>
          <w:kern w:val="2"/>
          <w:sz w:val="28"/>
          <w:szCs w:val="28"/>
          <w:lang w:val="ru-RU" w:eastAsia="ru-RU"/>
        </w:rPr>
        <w:t>бізнесу</w:t>
      </w:r>
      <w:proofErr w:type="spellEnd"/>
      <w:r w:rsidRPr="00C00F60">
        <w:rPr>
          <w:rFonts w:ascii="Times New Roman" w:eastAsia="Arial Unicode MS" w:hAnsi="Times New Roman" w:cs="Times New Roman"/>
          <w:kern w:val="2"/>
          <w:sz w:val="28"/>
          <w:szCs w:val="28"/>
          <w:lang w:val="ru-RU" w:eastAsia="ru-RU"/>
        </w:rPr>
        <w:t xml:space="preserve">  в </w:t>
      </w:r>
      <w:proofErr w:type="spellStart"/>
      <w:r w:rsidRPr="00C00F60">
        <w:rPr>
          <w:rFonts w:ascii="Times New Roman" w:eastAsia="Arial Unicode MS" w:hAnsi="Times New Roman" w:cs="Times New Roman"/>
          <w:kern w:val="2"/>
          <w:sz w:val="28"/>
          <w:szCs w:val="28"/>
          <w:lang w:val="ru-RU" w:eastAsia="ru-RU"/>
        </w:rPr>
        <w:t>повну</w:t>
      </w:r>
      <w:proofErr w:type="spellEnd"/>
      <w:r w:rsidRPr="00C00F60">
        <w:rPr>
          <w:rFonts w:ascii="Times New Roman" w:eastAsia="Arial Unicode MS" w:hAnsi="Times New Roman" w:cs="Times New Roman"/>
          <w:kern w:val="2"/>
          <w:sz w:val="28"/>
          <w:szCs w:val="28"/>
          <w:lang w:val="ru-RU" w:eastAsia="ru-RU"/>
        </w:rPr>
        <w:t xml:space="preserve"> силу та </w:t>
      </w:r>
      <w:proofErr w:type="spellStart"/>
      <w:r w:rsidRPr="00C00F60">
        <w:rPr>
          <w:rFonts w:ascii="Times New Roman" w:eastAsia="Arial Unicode MS" w:hAnsi="Times New Roman" w:cs="Times New Roman"/>
          <w:kern w:val="2"/>
          <w:sz w:val="28"/>
          <w:szCs w:val="28"/>
          <w:lang w:val="ru-RU" w:eastAsia="ru-RU"/>
        </w:rPr>
        <w:t>забезпечити</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робочі</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місця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збільшити</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розмір</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заробітної</w:t>
      </w:r>
      <w:proofErr w:type="spellEnd"/>
      <w:r w:rsidRPr="00C00F60">
        <w:rPr>
          <w:rFonts w:ascii="Times New Roman" w:eastAsia="Arial Unicode MS" w:hAnsi="Times New Roman" w:cs="Times New Roman"/>
          <w:kern w:val="2"/>
          <w:sz w:val="28"/>
          <w:szCs w:val="28"/>
          <w:lang w:val="ru-RU" w:eastAsia="ru-RU"/>
        </w:rPr>
        <w:t xml:space="preserve"> плати  </w:t>
      </w:r>
      <w:proofErr w:type="spellStart"/>
      <w:r w:rsidRPr="00C00F60">
        <w:rPr>
          <w:rFonts w:ascii="Times New Roman" w:eastAsia="Arial Unicode MS" w:hAnsi="Times New Roman" w:cs="Times New Roman"/>
          <w:kern w:val="2"/>
          <w:sz w:val="28"/>
          <w:szCs w:val="28"/>
          <w:lang w:val="ru-RU" w:eastAsia="ru-RU"/>
        </w:rPr>
        <w:t>працівникам</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усіх</w:t>
      </w:r>
      <w:proofErr w:type="spellEnd"/>
      <w:r w:rsidRPr="00C00F60">
        <w:rPr>
          <w:rFonts w:ascii="Times New Roman" w:eastAsia="Arial Unicode MS" w:hAnsi="Times New Roman" w:cs="Times New Roman"/>
          <w:kern w:val="2"/>
          <w:sz w:val="28"/>
          <w:szCs w:val="28"/>
          <w:lang w:val="ru-RU" w:eastAsia="ru-RU"/>
        </w:rPr>
        <w:t xml:space="preserve"> сфер. На </w:t>
      </w:r>
      <w:proofErr w:type="spellStart"/>
      <w:r w:rsidRPr="00C00F60">
        <w:rPr>
          <w:rFonts w:ascii="Times New Roman" w:eastAsia="Arial Unicode MS" w:hAnsi="Times New Roman" w:cs="Times New Roman"/>
          <w:kern w:val="2"/>
          <w:sz w:val="28"/>
          <w:szCs w:val="28"/>
          <w:lang w:val="ru-RU" w:eastAsia="ru-RU"/>
        </w:rPr>
        <w:t>сьогоднішній</w:t>
      </w:r>
      <w:proofErr w:type="spellEnd"/>
      <w:r w:rsidRPr="00C00F60">
        <w:rPr>
          <w:rFonts w:ascii="Times New Roman" w:eastAsia="Arial Unicode MS" w:hAnsi="Times New Roman" w:cs="Times New Roman"/>
          <w:kern w:val="2"/>
          <w:sz w:val="28"/>
          <w:szCs w:val="28"/>
          <w:lang w:val="ru-RU" w:eastAsia="ru-RU"/>
        </w:rPr>
        <w:t xml:space="preserve"> день </w:t>
      </w:r>
      <w:proofErr w:type="spellStart"/>
      <w:r w:rsidRPr="00C00F60">
        <w:rPr>
          <w:rFonts w:ascii="Times New Roman" w:eastAsia="Arial Unicode MS" w:hAnsi="Times New Roman" w:cs="Times New Roman"/>
          <w:kern w:val="2"/>
          <w:sz w:val="28"/>
          <w:szCs w:val="28"/>
          <w:lang w:val="ru-RU" w:eastAsia="ru-RU"/>
        </w:rPr>
        <w:t>ситуація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така</w:t>
      </w:r>
      <w:proofErr w:type="spellEnd"/>
      <w:r w:rsidRPr="00C00F60">
        <w:rPr>
          <w:rFonts w:ascii="Times New Roman" w:eastAsia="Arial Unicode MS" w:hAnsi="Times New Roman" w:cs="Times New Roman"/>
          <w:kern w:val="2"/>
          <w:sz w:val="28"/>
          <w:szCs w:val="28"/>
          <w:lang w:val="ru-RU" w:eastAsia="ru-RU"/>
        </w:rPr>
        <w:t xml:space="preserve"> ж, як і в </w:t>
      </w:r>
      <w:proofErr w:type="spellStart"/>
      <w:r w:rsidRPr="00C00F60">
        <w:rPr>
          <w:rFonts w:ascii="Times New Roman" w:eastAsia="Arial Unicode MS" w:hAnsi="Times New Roman" w:cs="Times New Roman"/>
          <w:kern w:val="2"/>
          <w:sz w:val="28"/>
          <w:szCs w:val="28"/>
          <w:lang w:val="ru-RU" w:eastAsia="ru-RU"/>
        </w:rPr>
        <w:t>минулому</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році</w:t>
      </w:r>
      <w:proofErr w:type="spellEnd"/>
      <w:r w:rsidRPr="00C00F60">
        <w:rPr>
          <w:rFonts w:ascii="Times New Roman" w:eastAsia="Arial Unicode MS" w:hAnsi="Times New Roman" w:cs="Times New Roman"/>
          <w:kern w:val="2"/>
          <w:sz w:val="28"/>
          <w:szCs w:val="28"/>
          <w:lang w:val="ru-RU" w:eastAsia="ru-RU"/>
        </w:rPr>
        <w:t xml:space="preserve">, а </w:t>
      </w:r>
      <w:proofErr w:type="spellStart"/>
      <w:r w:rsidRPr="00C00F60">
        <w:rPr>
          <w:rFonts w:ascii="Times New Roman" w:eastAsia="Arial Unicode MS" w:hAnsi="Times New Roman" w:cs="Times New Roman"/>
          <w:kern w:val="2"/>
          <w:sz w:val="28"/>
          <w:szCs w:val="28"/>
          <w:lang w:val="ru-RU" w:eastAsia="ru-RU"/>
        </w:rPr>
        <w:t>саме</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зниження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обсягів</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виробництва</w:t>
      </w:r>
      <w:proofErr w:type="spellEnd"/>
      <w:r w:rsidRPr="00C00F60">
        <w:rPr>
          <w:rFonts w:ascii="Times New Roman" w:eastAsia="Arial Unicode MS" w:hAnsi="Times New Roman" w:cs="Times New Roman"/>
          <w:kern w:val="2"/>
          <w:sz w:val="28"/>
          <w:szCs w:val="28"/>
          <w:lang w:val="ru-RU" w:eastAsia="ru-RU"/>
        </w:rPr>
        <w:t xml:space="preserve"> на </w:t>
      </w:r>
      <w:proofErr w:type="spellStart"/>
      <w:proofErr w:type="gramStart"/>
      <w:r w:rsidRPr="00C00F60">
        <w:rPr>
          <w:rFonts w:ascii="Times New Roman" w:eastAsia="Arial Unicode MS" w:hAnsi="Times New Roman" w:cs="Times New Roman"/>
          <w:kern w:val="2"/>
          <w:sz w:val="28"/>
          <w:szCs w:val="28"/>
          <w:lang w:val="ru-RU" w:eastAsia="ru-RU"/>
        </w:rPr>
        <w:t>пров</w:t>
      </w:r>
      <w:proofErr w:type="gramEnd"/>
      <w:r w:rsidRPr="00C00F60">
        <w:rPr>
          <w:rFonts w:ascii="Times New Roman" w:eastAsia="Arial Unicode MS" w:hAnsi="Times New Roman" w:cs="Times New Roman"/>
          <w:kern w:val="2"/>
          <w:sz w:val="28"/>
          <w:szCs w:val="28"/>
          <w:lang w:val="ru-RU" w:eastAsia="ru-RU"/>
        </w:rPr>
        <w:t>ідних</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підприємствах</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міста</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перехід</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працівників</w:t>
      </w:r>
      <w:proofErr w:type="spellEnd"/>
      <w:r w:rsidRPr="00C00F60">
        <w:rPr>
          <w:rFonts w:ascii="Times New Roman" w:eastAsia="Arial Unicode MS" w:hAnsi="Times New Roman" w:cs="Times New Roman"/>
          <w:kern w:val="2"/>
          <w:sz w:val="28"/>
          <w:szCs w:val="28"/>
          <w:lang w:val="ru-RU" w:eastAsia="ru-RU"/>
        </w:rPr>
        <w:t xml:space="preserve"> на </w:t>
      </w:r>
      <w:proofErr w:type="spellStart"/>
      <w:r w:rsidRPr="00C00F60">
        <w:rPr>
          <w:rFonts w:ascii="Times New Roman" w:eastAsia="Arial Unicode MS" w:hAnsi="Times New Roman" w:cs="Times New Roman"/>
          <w:kern w:val="2"/>
          <w:sz w:val="28"/>
          <w:szCs w:val="28"/>
          <w:lang w:val="ru-RU" w:eastAsia="ru-RU"/>
        </w:rPr>
        <w:t>вимушений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простій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або</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дистанційну</w:t>
      </w:r>
      <w:proofErr w:type="spellEnd"/>
      <w:r w:rsidRPr="00C00F60">
        <w:rPr>
          <w:rFonts w:ascii="Times New Roman" w:eastAsia="Arial Unicode MS" w:hAnsi="Times New Roman" w:cs="Times New Roman"/>
          <w:kern w:val="2"/>
          <w:sz w:val="28"/>
          <w:szCs w:val="28"/>
          <w:lang w:val="ru-RU" w:eastAsia="ru-RU"/>
        </w:rPr>
        <w:t xml:space="preserve"> роботу, </w:t>
      </w:r>
      <w:proofErr w:type="spellStart"/>
      <w:r w:rsidRPr="00C00F60">
        <w:rPr>
          <w:rFonts w:ascii="Times New Roman" w:eastAsia="Arial Unicode MS" w:hAnsi="Times New Roman" w:cs="Times New Roman"/>
          <w:kern w:val="2"/>
          <w:sz w:val="28"/>
          <w:szCs w:val="28"/>
          <w:lang w:val="ru-RU" w:eastAsia="ru-RU"/>
        </w:rPr>
        <w:t>неплатоспроможність</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платників</w:t>
      </w:r>
      <w:proofErr w:type="spellEnd"/>
      <w:r w:rsidRPr="00C00F60">
        <w:rPr>
          <w:rFonts w:ascii="Times New Roman" w:eastAsia="Arial Unicode MS" w:hAnsi="Times New Roman" w:cs="Times New Roman"/>
          <w:kern w:val="2"/>
          <w:sz w:val="28"/>
          <w:szCs w:val="28"/>
          <w:lang w:val="ru-RU" w:eastAsia="ru-RU"/>
        </w:rPr>
        <w:t xml:space="preserve"> у </w:t>
      </w:r>
      <w:proofErr w:type="spellStart"/>
      <w:r w:rsidRPr="00C00F60">
        <w:rPr>
          <w:rFonts w:ascii="Times New Roman" w:eastAsia="Arial Unicode MS" w:hAnsi="Times New Roman" w:cs="Times New Roman"/>
          <w:kern w:val="2"/>
          <w:sz w:val="28"/>
          <w:szCs w:val="28"/>
          <w:lang w:val="ru-RU" w:eastAsia="ru-RU"/>
        </w:rPr>
        <w:t>зв’язку</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із</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погіршенням</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їх</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фінансового</w:t>
      </w:r>
      <w:proofErr w:type="spellEnd"/>
      <w:r w:rsidRPr="00C00F60">
        <w:rPr>
          <w:rFonts w:ascii="Times New Roman" w:eastAsia="Arial Unicode MS" w:hAnsi="Times New Roman" w:cs="Times New Roman"/>
          <w:kern w:val="2"/>
          <w:sz w:val="28"/>
          <w:szCs w:val="28"/>
          <w:lang w:val="ru-RU" w:eastAsia="ru-RU"/>
        </w:rPr>
        <w:t xml:space="preserve"> стану.</w:t>
      </w:r>
    </w:p>
    <w:p w14:paraId="6598EBFD"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Arial Unicode MS" w:hAnsi="Times New Roman" w:cs="Times New Roman"/>
          <w:b/>
          <w:kern w:val="2"/>
          <w:sz w:val="28"/>
          <w:szCs w:val="28"/>
          <w:lang w:val="ru-RU" w:eastAsia="ru-RU"/>
        </w:rPr>
      </w:pPr>
    </w:p>
    <w:p w14:paraId="36A247C4" w14:textId="4AB27A84" w:rsidR="00C00F60" w:rsidRPr="00C00F60" w:rsidRDefault="00C00F60" w:rsidP="00C00F60">
      <w:pPr>
        <w:tabs>
          <w:tab w:val="left" w:pos="284"/>
          <w:tab w:val="left" w:pos="567"/>
        </w:tabs>
        <w:autoSpaceDN w:val="0"/>
        <w:spacing w:after="0" w:line="240" w:lineRule="auto"/>
        <w:ind w:firstLine="567"/>
        <w:jc w:val="both"/>
        <w:rPr>
          <w:rFonts w:ascii="Times New Roman" w:eastAsia="SimSun" w:hAnsi="Times New Roman" w:cs="Times New Roman"/>
          <w:snapToGrid w:val="0"/>
          <w:sz w:val="28"/>
          <w:szCs w:val="28"/>
          <w:lang w:val="ru-RU" w:eastAsia="ru-RU"/>
        </w:rPr>
      </w:pPr>
      <w:r w:rsidRPr="00C00F60">
        <w:rPr>
          <w:rFonts w:ascii="Times New Roman" w:eastAsia="Arial Unicode MS" w:hAnsi="Times New Roman" w:cs="Times New Roman"/>
          <w:b/>
          <w:kern w:val="2"/>
          <w:sz w:val="28"/>
          <w:szCs w:val="28"/>
          <w:lang w:val="ru-RU" w:eastAsia="ru-RU"/>
        </w:rPr>
        <w:t xml:space="preserve">По </w:t>
      </w:r>
      <w:proofErr w:type="spellStart"/>
      <w:r w:rsidRPr="00C00F60">
        <w:rPr>
          <w:rFonts w:ascii="Times New Roman" w:eastAsia="Arial Unicode MS" w:hAnsi="Times New Roman" w:cs="Times New Roman"/>
          <w:b/>
          <w:kern w:val="2"/>
          <w:sz w:val="28"/>
          <w:szCs w:val="28"/>
          <w:lang w:val="ru-RU" w:eastAsia="ru-RU"/>
        </w:rPr>
        <w:t>податку</w:t>
      </w:r>
      <w:proofErr w:type="spellEnd"/>
      <w:r w:rsidRPr="00C00F60">
        <w:rPr>
          <w:rFonts w:ascii="Times New Roman" w:eastAsia="Arial Unicode MS" w:hAnsi="Times New Roman" w:cs="Times New Roman"/>
          <w:b/>
          <w:kern w:val="2"/>
          <w:sz w:val="28"/>
          <w:szCs w:val="28"/>
          <w:lang w:val="ru-RU" w:eastAsia="ru-RU"/>
        </w:rPr>
        <w:t xml:space="preserve"> на </w:t>
      </w:r>
      <w:proofErr w:type="spellStart"/>
      <w:r w:rsidRPr="00C00F60">
        <w:rPr>
          <w:rFonts w:ascii="Times New Roman" w:eastAsia="Arial Unicode MS" w:hAnsi="Times New Roman" w:cs="Times New Roman"/>
          <w:b/>
          <w:kern w:val="2"/>
          <w:sz w:val="28"/>
          <w:szCs w:val="28"/>
          <w:lang w:val="ru-RU" w:eastAsia="ru-RU"/>
        </w:rPr>
        <w:t>прибуток</w:t>
      </w:r>
      <w:proofErr w:type="spellEnd"/>
      <w:r w:rsidRPr="00C00F60">
        <w:rPr>
          <w:rFonts w:ascii="Times New Roman" w:eastAsia="Arial Unicode MS" w:hAnsi="Times New Roman" w:cs="Times New Roman"/>
          <w:b/>
          <w:kern w:val="2"/>
          <w:sz w:val="28"/>
          <w:szCs w:val="28"/>
          <w:lang w:val="ru-RU" w:eastAsia="ru-RU"/>
        </w:rPr>
        <w:t xml:space="preserve"> </w:t>
      </w:r>
      <w:proofErr w:type="spellStart"/>
      <w:proofErr w:type="gramStart"/>
      <w:r w:rsidRPr="00C00F60">
        <w:rPr>
          <w:rFonts w:ascii="Times New Roman" w:eastAsia="Arial Unicode MS" w:hAnsi="Times New Roman" w:cs="Times New Roman"/>
          <w:b/>
          <w:kern w:val="2"/>
          <w:sz w:val="28"/>
          <w:szCs w:val="28"/>
          <w:lang w:val="ru-RU" w:eastAsia="ru-RU"/>
        </w:rPr>
        <w:t>п</w:t>
      </w:r>
      <w:proofErr w:type="gramEnd"/>
      <w:r w:rsidRPr="00C00F60">
        <w:rPr>
          <w:rFonts w:ascii="Times New Roman" w:eastAsia="Arial Unicode MS" w:hAnsi="Times New Roman" w:cs="Times New Roman"/>
          <w:b/>
          <w:kern w:val="2"/>
          <w:sz w:val="28"/>
          <w:szCs w:val="28"/>
          <w:lang w:val="ru-RU" w:eastAsia="ru-RU"/>
        </w:rPr>
        <w:t>ідприємств</w:t>
      </w:r>
      <w:proofErr w:type="spellEnd"/>
      <w:r w:rsidRPr="00C00F60">
        <w:rPr>
          <w:rFonts w:ascii="Times New Roman" w:eastAsia="Arial Unicode MS" w:hAnsi="Times New Roman" w:cs="Times New Roman"/>
          <w:b/>
          <w:kern w:val="2"/>
          <w:sz w:val="28"/>
          <w:szCs w:val="28"/>
          <w:lang w:val="ru-RU" w:eastAsia="ru-RU"/>
        </w:rPr>
        <w:t xml:space="preserve"> та </w:t>
      </w:r>
      <w:proofErr w:type="spellStart"/>
      <w:r w:rsidRPr="00C00F60">
        <w:rPr>
          <w:rFonts w:ascii="Times New Roman" w:eastAsia="Arial Unicode MS" w:hAnsi="Times New Roman" w:cs="Times New Roman"/>
          <w:b/>
          <w:kern w:val="2"/>
          <w:sz w:val="28"/>
          <w:szCs w:val="28"/>
          <w:lang w:val="ru-RU" w:eastAsia="ru-RU"/>
        </w:rPr>
        <w:t>фінансових</w:t>
      </w:r>
      <w:proofErr w:type="spellEnd"/>
      <w:r w:rsidRPr="00C00F60">
        <w:rPr>
          <w:rFonts w:ascii="Times New Roman" w:eastAsia="Arial Unicode MS" w:hAnsi="Times New Roman" w:cs="Times New Roman"/>
          <w:b/>
          <w:kern w:val="2"/>
          <w:sz w:val="28"/>
          <w:szCs w:val="28"/>
          <w:lang w:val="ru-RU" w:eastAsia="ru-RU"/>
        </w:rPr>
        <w:t xml:space="preserve"> </w:t>
      </w:r>
      <w:proofErr w:type="spellStart"/>
      <w:r w:rsidRPr="00C00F60">
        <w:rPr>
          <w:rFonts w:ascii="Times New Roman" w:eastAsia="Arial Unicode MS" w:hAnsi="Times New Roman" w:cs="Times New Roman"/>
          <w:b/>
          <w:kern w:val="2"/>
          <w:sz w:val="28"/>
          <w:szCs w:val="28"/>
          <w:lang w:val="ru-RU" w:eastAsia="ru-RU"/>
        </w:rPr>
        <w:t>установ</w:t>
      </w:r>
      <w:proofErr w:type="spellEnd"/>
      <w:r w:rsidRPr="00C00F60">
        <w:rPr>
          <w:rFonts w:ascii="Times New Roman" w:eastAsia="Arial Unicode MS" w:hAnsi="Times New Roman" w:cs="Times New Roman"/>
          <w:b/>
          <w:kern w:val="2"/>
          <w:sz w:val="28"/>
          <w:szCs w:val="28"/>
          <w:lang w:val="ru-RU" w:eastAsia="ru-RU"/>
        </w:rPr>
        <w:t xml:space="preserve"> </w:t>
      </w:r>
      <w:proofErr w:type="spellStart"/>
      <w:r w:rsidRPr="00C00F60">
        <w:rPr>
          <w:rFonts w:ascii="Times New Roman" w:eastAsia="Arial Unicode MS" w:hAnsi="Times New Roman" w:cs="Times New Roman"/>
          <w:b/>
          <w:kern w:val="2"/>
          <w:sz w:val="28"/>
          <w:szCs w:val="28"/>
          <w:lang w:val="ru-RU" w:eastAsia="ru-RU"/>
        </w:rPr>
        <w:t>комунальної</w:t>
      </w:r>
      <w:proofErr w:type="spellEnd"/>
      <w:r w:rsidRPr="00C00F60">
        <w:rPr>
          <w:rFonts w:ascii="Times New Roman" w:eastAsia="Arial Unicode MS" w:hAnsi="Times New Roman" w:cs="Times New Roman"/>
          <w:b/>
          <w:kern w:val="2"/>
          <w:sz w:val="28"/>
          <w:szCs w:val="28"/>
          <w:lang w:val="ru-RU" w:eastAsia="ru-RU"/>
        </w:rPr>
        <w:t xml:space="preserve"> </w:t>
      </w:r>
      <w:proofErr w:type="spellStart"/>
      <w:r w:rsidRPr="00C00F60">
        <w:rPr>
          <w:rFonts w:ascii="Times New Roman" w:eastAsia="Arial Unicode MS" w:hAnsi="Times New Roman" w:cs="Times New Roman"/>
          <w:b/>
          <w:kern w:val="2"/>
          <w:sz w:val="28"/>
          <w:szCs w:val="28"/>
          <w:lang w:val="ru-RU" w:eastAsia="ru-RU"/>
        </w:rPr>
        <w:t>власності</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виконання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склало</w:t>
      </w:r>
      <w:proofErr w:type="spellEnd"/>
      <w:r w:rsidRPr="00C00F60">
        <w:rPr>
          <w:rFonts w:ascii="Times New Roman" w:eastAsia="Arial Unicode MS" w:hAnsi="Times New Roman" w:cs="Times New Roman"/>
          <w:kern w:val="2"/>
          <w:sz w:val="28"/>
          <w:szCs w:val="28"/>
          <w:lang w:val="ru-RU" w:eastAsia="ru-RU"/>
        </w:rPr>
        <w:t xml:space="preserve"> 61,4</w:t>
      </w:r>
      <w:r w:rsidRPr="00C00F60">
        <w:rPr>
          <w:rFonts w:ascii="Times New Roman" w:eastAsia="Arial Unicode MS" w:hAnsi="Times New Roman" w:cs="Times New Roman"/>
          <w:snapToGrid w:val="0"/>
          <w:kern w:val="2"/>
          <w:sz w:val="28"/>
          <w:szCs w:val="28"/>
          <w:lang w:val="ru-RU" w:eastAsia="ru-RU"/>
        </w:rPr>
        <w:t xml:space="preserve">% </w:t>
      </w:r>
      <w:proofErr w:type="spellStart"/>
      <w:r w:rsidRPr="00C00F60">
        <w:rPr>
          <w:rFonts w:ascii="Times New Roman" w:eastAsia="Arial Unicode MS" w:hAnsi="Times New Roman" w:cs="Times New Roman"/>
          <w:snapToGrid w:val="0"/>
          <w:kern w:val="2"/>
          <w:sz w:val="28"/>
          <w:szCs w:val="28"/>
          <w:lang w:val="ru-RU" w:eastAsia="ru-RU"/>
        </w:rPr>
        <w:t>або</w:t>
      </w:r>
      <w:proofErr w:type="spellEnd"/>
      <w:r w:rsidRPr="00C00F60">
        <w:rPr>
          <w:rFonts w:ascii="Times New Roman" w:eastAsia="Arial Unicode MS" w:hAnsi="Times New Roman" w:cs="Times New Roman"/>
          <w:snapToGrid w:val="0"/>
          <w:kern w:val="2"/>
          <w:sz w:val="28"/>
          <w:szCs w:val="28"/>
          <w:lang w:val="ru-RU" w:eastAsia="ru-RU"/>
        </w:rPr>
        <w:t xml:space="preserve"> /-/351,8 тис. </w:t>
      </w:r>
      <w:proofErr w:type="spellStart"/>
      <w:r w:rsidRPr="00C00F60">
        <w:rPr>
          <w:rFonts w:ascii="Times New Roman" w:eastAsia="Arial Unicode MS" w:hAnsi="Times New Roman" w:cs="Times New Roman"/>
          <w:snapToGrid w:val="0"/>
          <w:kern w:val="2"/>
          <w:sz w:val="28"/>
          <w:szCs w:val="28"/>
          <w:lang w:val="ru-RU" w:eastAsia="ru-RU"/>
        </w:rPr>
        <w:t>грн</w:t>
      </w:r>
      <w:proofErr w:type="spellEnd"/>
      <w:r w:rsidRPr="00C00F60">
        <w:rPr>
          <w:rFonts w:ascii="Times New Roman" w:eastAsia="Arial Unicode MS" w:hAnsi="Times New Roman" w:cs="Times New Roman"/>
          <w:snapToGrid w:val="0"/>
          <w:kern w:val="2"/>
          <w:sz w:val="28"/>
          <w:szCs w:val="28"/>
          <w:lang w:val="ru-RU" w:eastAsia="ru-RU"/>
        </w:rPr>
        <w:t xml:space="preserve"> при </w:t>
      </w:r>
      <w:proofErr w:type="spellStart"/>
      <w:r w:rsidRPr="00C00F60">
        <w:rPr>
          <w:rFonts w:ascii="Times New Roman" w:eastAsia="Arial Unicode MS" w:hAnsi="Times New Roman" w:cs="Times New Roman"/>
          <w:snapToGrid w:val="0"/>
          <w:kern w:val="2"/>
          <w:sz w:val="28"/>
          <w:szCs w:val="28"/>
          <w:lang w:val="ru-RU" w:eastAsia="ru-RU"/>
        </w:rPr>
        <w:t>плані</w:t>
      </w:r>
      <w:proofErr w:type="spellEnd"/>
      <w:r w:rsidRPr="00C00F60">
        <w:rPr>
          <w:rFonts w:ascii="Times New Roman" w:eastAsia="Arial Unicode MS" w:hAnsi="Times New Roman" w:cs="Times New Roman"/>
          <w:snapToGrid w:val="0"/>
          <w:kern w:val="2"/>
          <w:sz w:val="28"/>
          <w:szCs w:val="28"/>
          <w:lang w:val="ru-RU" w:eastAsia="ru-RU"/>
        </w:rPr>
        <w:t xml:space="preserve">  910,9 тис. </w:t>
      </w:r>
      <w:proofErr w:type="spellStart"/>
      <w:r w:rsidRPr="00C00F60">
        <w:rPr>
          <w:rFonts w:ascii="Times New Roman" w:eastAsia="Arial Unicode MS" w:hAnsi="Times New Roman" w:cs="Times New Roman"/>
          <w:snapToGrid w:val="0"/>
          <w:kern w:val="2"/>
          <w:sz w:val="28"/>
          <w:szCs w:val="28"/>
          <w:lang w:val="ru-RU" w:eastAsia="ru-RU"/>
        </w:rPr>
        <w:t>грн</w:t>
      </w:r>
      <w:proofErr w:type="spellEnd"/>
      <w:r w:rsidRPr="00C00F60">
        <w:rPr>
          <w:rFonts w:ascii="Times New Roman" w:eastAsia="Arial Unicode MS" w:hAnsi="Times New Roman" w:cs="Times New Roman"/>
          <w:snapToGrid w:val="0"/>
          <w:kern w:val="2"/>
          <w:sz w:val="28"/>
          <w:szCs w:val="28"/>
          <w:lang w:val="ru-RU" w:eastAsia="ru-RU"/>
        </w:rPr>
        <w:t xml:space="preserve"> </w:t>
      </w:r>
      <w:proofErr w:type="spellStart"/>
      <w:r w:rsidRPr="00C00F60">
        <w:rPr>
          <w:rFonts w:ascii="Times New Roman" w:eastAsia="Arial Unicode MS" w:hAnsi="Times New Roman" w:cs="Times New Roman"/>
          <w:snapToGrid w:val="0"/>
          <w:kern w:val="2"/>
          <w:sz w:val="28"/>
          <w:szCs w:val="28"/>
          <w:lang w:val="ru-RU" w:eastAsia="ru-RU"/>
        </w:rPr>
        <w:t>фактично</w:t>
      </w:r>
      <w:proofErr w:type="spellEnd"/>
      <w:r w:rsidRPr="00C00F60">
        <w:rPr>
          <w:rFonts w:ascii="Times New Roman" w:eastAsia="Arial Unicode MS" w:hAnsi="Times New Roman" w:cs="Times New Roman"/>
          <w:snapToGrid w:val="0"/>
          <w:kern w:val="2"/>
          <w:sz w:val="28"/>
          <w:szCs w:val="28"/>
          <w:lang w:val="ru-RU" w:eastAsia="ru-RU"/>
        </w:rPr>
        <w:t xml:space="preserve"> </w:t>
      </w:r>
      <w:proofErr w:type="spellStart"/>
      <w:r w:rsidRPr="00C00F60">
        <w:rPr>
          <w:rFonts w:ascii="Times New Roman" w:eastAsia="Arial Unicode MS" w:hAnsi="Times New Roman" w:cs="Times New Roman"/>
          <w:snapToGrid w:val="0"/>
          <w:kern w:val="2"/>
          <w:sz w:val="28"/>
          <w:szCs w:val="28"/>
          <w:lang w:val="ru-RU" w:eastAsia="ru-RU"/>
        </w:rPr>
        <w:t>надійшло</w:t>
      </w:r>
      <w:proofErr w:type="spellEnd"/>
      <w:r w:rsidRPr="00C00F60">
        <w:rPr>
          <w:rFonts w:ascii="Times New Roman" w:eastAsia="Arial Unicode MS" w:hAnsi="Times New Roman" w:cs="Times New Roman"/>
          <w:snapToGrid w:val="0"/>
          <w:kern w:val="2"/>
          <w:sz w:val="28"/>
          <w:szCs w:val="28"/>
          <w:lang w:val="ru-RU" w:eastAsia="ru-RU"/>
        </w:rPr>
        <w:t xml:space="preserve"> 559,1 тис. грн.</w:t>
      </w:r>
      <w:r w:rsidRPr="00C00F60">
        <w:rPr>
          <w:rFonts w:ascii="Times New Roman" w:eastAsia="Arial Unicode MS" w:hAnsi="Times New Roman" w:cs="Times New Roman"/>
          <w:kern w:val="2"/>
          <w:sz w:val="28"/>
          <w:szCs w:val="28"/>
          <w:lang w:val="ru-RU" w:eastAsia="ru-RU"/>
        </w:rPr>
        <w:t xml:space="preserve"> В </w:t>
      </w:r>
      <w:proofErr w:type="spellStart"/>
      <w:r w:rsidRPr="00C00F60">
        <w:rPr>
          <w:rFonts w:ascii="Times New Roman" w:eastAsia="Arial Unicode MS" w:hAnsi="Times New Roman" w:cs="Times New Roman"/>
          <w:kern w:val="2"/>
          <w:sz w:val="28"/>
          <w:szCs w:val="28"/>
          <w:lang w:val="ru-RU" w:eastAsia="ru-RU"/>
        </w:rPr>
        <w:t>порівнянні</w:t>
      </w:r>
      <w:proofErr w:type="spellEnd"/>
      <w:r w:rsidRPr="00C00F60">
        <w:rPr>
          <w:rFonts w:ascii="Times New Roman" w:eastAsia="Arial Unicode MS" w:hAnsi="Times New Roman" w:cs="Times New Roman"/>
          <w:kern w:val="2"/>
          <w:sz w:val="28"/>
          <w:szCs w:val="28"/>
          <w:lang w:val="ru-RU" w:eastAsia="ru-RU"/>
        </w:rPr>
        <w:t xml:space="preserve"> з </w:t>
      </w:r>
      <w:proofErr w:type="spellStart"/>
      <w:r w:rsidRPr="00C00F60">
        <w:rPr>
          <w:rFonts w:ascii="Times New Roman" w:eastAsia="Arial Unicode MS" w:hAnsi="Times New Roman" w:cs="Times New Roman"/>
          <w:kern w:val="2"/>
          <w:sz w:val="28"/>
          <w:szCs w:val="28"/>
          <w:lang w:val="ru-RU" w:eastAsia="ru-RU"/>
        </w:rPr>
        <w:t>в.п.м.р</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надходження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зменшились</w:t>
      </w:r>
      <w:proofErr w:type="spellEnd"/>
      <w:r w:rsidRPr="00C00F60">
        <w:rPr>
          <w:rFonts w:ascii="Times New Roman" w:eastAsia="Arial Unicode MS" w:hAnsi="Times New Roman" w:cs="Times New Roman"/>
          <w:kern w:val="2"/>
          <w:sz w:val="28"/>
          <w:szCs w:val="28"/>
          <w:lang w:val="ru-RU" w:eastAsia="ru-RU"/>
        </w:rPr>
        <w:t xml:space="preserve"> на /-/42,7% </w:t>
      </w:r>
      <w:proofErr w:type="spellStart"/>
      <w:r w:rsidRPr="00C00F60">
        <w:rPr>
          <w:rFonts w:ascii="Times New Roman" w:eastAsia="Arial Unicode MS" w:hAnsi="Times New Roman" w:cs="Times New Roman"/>
          <w:kern w:val="2"/>
          <w:sz w:val="28"/>
          <w:szCs w:val="28"/>
          <w:lang w:val="ru-RU" w:eastAsia="ru-RU"/>
        </w:rPr>
        <w:t>або</w:t>
      </w:r>
      <w:proofErr w:type="spellEnd"/>
      <w:r w:rsidRPr="00C00F60">
        <w:rPr>
          <w:rFonts w:ascii="Times New Roman" w:eastAsia="Arial Unicode MS" w:hAnsi="Times New Roman" w:cs="Times New Roman"/>
          <w:kern w:val="2"/>
          <w:sz w:val="28"/>
          <w:szCs w:val="28"/>
          <w:lang w:val="ru-RU" w:eastAsia="ru-RU"/>
        </w:rPr>
        <w:t xml:space="preserve"> /-/416,9 тис</w:t>
      </w:r>
      <w:proofErr w:type="gramStart"/>
      <w:r w:rsidRPr="00C00F60">
        <w:rPr>
          <w:rFonts w:ascii="Times New Roman" w:eastAsia="Arial Unicode MS" w:hAnsi="Times New Roman" w:cs="Times New Roman"/>
          <w:kern w:val="2"/>
          <w:sz w:val="28"/>
          <w:szCs w:val="28"/>
          <w:lang w:val="ru-RU" w:eastAsia="ru-RU"/>
        </w:rPr>
        <w:t>.</w:t>
      </w:r>
      <w:proofErr w:type="gramEnd"/>
      <w:r w:rsidRPr="00C00F60">
        <w:rPr>
          <w:rFonts w:ascii="Times New Roman" w:eastAsia="Arial Unicode MS" w:hAnsi="Times New Roman" w:cs="Times New Roman"/>
          <w:kern w:val="2"/>
          <w:sz w:val="28"/>
          <w:szCs w:val="28"/>
          <w:lang w:val="ru-RU" w:eastAsia="ru-RU"/>
        </w:rPr>
        <w:t xml:space="preserve"> </w:t>
      </w:r>
      <w:proofErr w:type="gramStart"/>
      <w:r w:rsidRPr="00C00F60">
        <w:rPr>
          <w:rFonts w:ascii="Times New Roman" w:eastAsia="Arial Unicode MS" w:hAnsi="Times New Roman" w:cs="Times New Roman"/>
          <w:kern w:val="2"/>
          <w:sz w:val="28"/>
          <w:szCs w:val="28"/>
          <w:lang w:val="ru-RU" w:eastAsia="ru-RU"/>
        </w:rPr>
        <w:t>г</w:t>
      </w:r>
      <w:proofErr w:type="gramEnd"/>
      <w:r w:rsidRPr="00C00F60">
        <w:rPr>
          <w:rFonts w:ascii="Times New Roman" w:eastAsia="Arial Unicode MS" w:hAnsi="Times New Roman" w:cs="Times New Roman"/>
          <w:kern w:val="2"/>
          <w:sz w:val="28"/>
          <w:szCs w:val="28"/>
          <w:lang w:val="ru-RU" w:eastAsia="ru-RU"/>
        </w:rPr>
        <w:t xml:space="preserve">рн. </w:t>
      </w:r>
      <w:proofErr w:type="spellStart"/>
      <w:r w:rsidRPr="00C00F60">
        <w:rPr>
          <w:rFonts w:ascii="Times New Roman" w:eastAsia="Arial Unicode MS" w:hAnsi="Times New Roman" w:cs="Times New Roman"/>
          <w:kern w:val="2"/>
          <w:sz w:val="28"/>
          <w:szCs w:val="24"/>
          <w:lang w:val="ru-RU" w:eastAsia="ru-RU"/>
        </w:rPr>
        <w:t>Від</w:t>
      </w:r>
      <w:proofErr w:type="spellEnd"/>
      <w:r w:rsidRPr="00C00F60">
        <w:rPr>
          <w:rFonts w:ascii="Times New Roman" w:eastAsia="Arial Unicode MS" w:hAnsi="Times New Roman" w:cs="Times New Roman"/>
          <w:kern w:val="2"/>
          <w:sz w:val="28"/>
          <w:szCs w:val="24"/>
          <w:lang w:val="ru-RU" w:eastAsia="ru-RU"/>
        </w:rPr>
        <w:t xml:space="preserve"> </w:t>
      </w:r>
      <w:proofErr w:type="spellStart"/>
      <w:proofErr w:type="gramStart"/>
      <w:r w:rsidRPr="00C00F60">
        <w:rPr>
          <w:rFonts w:ascii="Times New Roman" w:eastAsia="Arial Unicode MS" w:hAnsi="Times New Roman" w:cs="Times New Roman"/>
          <w:kern w:val="2"/>
          <w:sz w:val="28"/>
          <w:szCs w:val="24"/>
          <w:lang w:val="ru-RU" w:eastAsia="ru-RU"/>
        </w:rPr>
        <w:t>п</w:t>
      </w:r>
      <w:proofErr w:type="gramEnd"/>
      <w:r w:rsidRPr="00C00F60">
        <w:rPr>
          <w:rFonts w:ascii="Times New Roman" w:eastAsia="Arial Unicode MS" w:hAnsi="Times New Roman" w:cs="Times New Roman"/>
          <w:kern w:val="2"/>
          <w:sz w:val="28"/>
          <w:szCs w:val="24"/>
          <w:lang w:val="ru-RU" w:eastAsia="ru-RU"/>
        </w:rPr>
        <w:t>ідприємств</w:t>
      </w:r>
      <w:proofErr w:type="spellEnd"/>
      <w:r w:rsidRPr="00C00F60">
        <w:rPr>
          <w:rFonts w:ascii="Times New Roman" w:eastAsia="Arial Unicode MS" w:hAnsi="Times New Roman" w:cs="Times New Roman"/>
          <w:kern w:val="2"/>
          <w:sz w:val="28"/>
          <w:szCs w:val="24"/>
          <w:lang w:val="ru-RU" w:eastAsia="ru-RU"/>
        </w:rPr>
        <w:t xml:space="preserve"> </w:t>
      </w:r>
      <w:r>
        <w:rPr>
          <w:rFonts w:ascii="Times New Roman" w:eastAsia="Arial Unicode MS" w:hAnsi="Times New Roman" w:cs="Times New Roman"/>
          <w:kern w:val="2"/>
          <w:sz w:val="28"/>
          <w:szCs w:val="24"/>
          <w:lang w:val="ru-RU" w:eastAsia="ru-RU"/>
        </w:rPr>
        <w:t xml:space="preserve">                        </w:t>
      </w:r>
      <w:r w:rsidRPr="00C00F60">
        <w:rPr>
          <w:rFonts w:ascii="Times New Roman" w:eastAsia="SimSun" w:hAnsi="Times New Roman" w:cs="Times New Roman"/>
          <w:snapToGrid w:val="0"/>
          <w:kern w:val="2"/>
          <w:sz w:val="28"/>
          <w:szCs w:val="28"/>
          <w:lang w:val="ru-RU" w:eastAsia="ru-RU"/>
        </w:rPr>
        <w:t>КГП «</w:t>
      </w:r>
      <w:proofErr w:type="spellStart"/>
      <w:r w:rsidRPr="00C00F60">
        <w:rPr>
          <w:rFonts w:ascii="Times New Roman" w:eastAsia="SimSun" w:hAnsi="Times New Roman" w:cs="Times New Roman"/>
          <w:snapToGrid w:val="0"/>
          <w:kern w:val="2"/>
          <w:sz w:val="28"/>
          <w:szCs w:val="28"/>
          <w:lang w:val="ru-RU" w:eastAsia="ru-RU"/>
        </w:rPr>
        <w:t>Союзрембуд</w:t>
      </w:r>
      <w:proofErr w:type="spellEnd"/>
      <w:r w:rsidRPr="00C00F60">
        <w:rPr>
          <w:rFonts w:ascii="Times New Roman" w:eastAsia="SimSun" w:hAnsi="Times New Roman" w:cs="Times New Roman"/>
          <w:snapToGrid w:val="0"/>
          <w:kern w:val="2"/>
          <w:sz w:val="28"/>
          <w:szCs w:val="28"/>
          <w:lang w:val="ru-RU" w:eastAsia="ru-RU"/>
        </w:rPr>
        <w:t>»,</w:t>
      </w:r>
      <w:r w:rsidRPr="00C00F60">
        <w:rPr>
          <w:rFonts w:ascii="Times New Roman" w:eastAsia="Arial Unicode MS" w:hAnsi="Times New Roman" w:cs="Times New Roman"/>
          <w:kern w:val="2"/>
          <w:sz w:val="28"/>
          <w:szCs w:val="24"/>
          <w:lang w:val="ru-RU" w:eastAsia="ru-RU"/>
        </w:rPr>
        <w:t xml:space="preserve"> КП  «</w:t>
      </w:r>
      <w:proofErr w:type="spellStart"/>
      <w:r w:rsidRPr="00C00F60">
        <w:rPr>
          <w:rFonts w:ascii="Times New Roman" w:eastAsia="Arial Unicode MS" w:hAnsi="Times New Roman" w:cs="Times New Roman"/>
          <w:kern w:val="2"/>
          <w:sz w:val="28"/>
          <w:szCs w:val="24"/>
          <w:lang w:val="ru-RU" w:eastAsia="ru-RU"/>
        </w:rPr>
        <w:t>Теплоенерго</w:t>
      </w:r>
      <w:proofErr w:type="spellEnd"/>
      <w:r w:rsidRPr="00C00F60">
        <w:rPr>
          <w:rFonts w:ascii="Times New Roman" w:eastAsia="Arial Unicode MS" w:hAnsi="Times New Roman" w:cs="Times New Roman"/>
          <w:kern w:val="2"/>
          <w:sz w:val="28"/>
          <w:szCs w:val="24"/>
          <w:lang w:val="ru-RU" w:eastAsia="ru-RU"/>
        </w:rPr>
        <w:t>»,  КП «</w:t>
      </w:r>
      <w:proofErr w:type="spellStart"/>
      <w:r w:rsidRPr="00C00F60">
        <w:rPr>
          <w:rFonts w:ascii="Times New Roman" w:eastAsia="Arial Unicode MS" w:hAnsi="Times New Roman" w:cs="Times New Roman"/>
          <w:kern w:val="2"/>
          <w:sz w:val="28"/>
          <w:szCs w:val="24"/>
          <w:lang w:val="ru-RU" w:eastAsia="ru-RU"/>
        </w:rPr>
        <w:t>Кременчуцьке</w:t>
      </w:r>
      <w:proofErr w:type="spellEnd"/>
      <w:r w:rsidRPr="00C00F60">
        <w:rPr>
          <w:rFonts w:ascii="Times New Roman" w:eastAsia="Arial Unicode MS" w:hAnsi="Times New Roman" w:cs="Times New Roman"/>
          <w:kern w:val="2"/>
          <w:sz w:val="28"/>
          <w:szCs w:val="24"/>
          <w:lang w:val="ru-RU" w:eastAsia="ru-RU"/>
        </w:rPr>
        <w:t xml:space="preserve"> КАТП 1628»  за                І квартал 2023 року </w:t>
      </w:r>
      <w:proofErr w:type="spellStart"/>
      <w:r w:rsidRPr="00C00F60">
        <w:rPr>
          <w:rFonts w:ascii="Times New Roman" w:eastAsia="Arial Unicode MS" w:hAnsi="Times New Roman" w:cs="Times New Roman"/>
          <w:kern w:val="2"/>
          <w:sz w:val="28"/>
          <w:szCs w:val="24"/>
          <w:lang w:val="ru-RU" w:eastAsia="ru-RU"/>
        </w:rPr>
        <w:t>надійшло</w:t>
      </w:r>
      <w:proofErr w:type="spellEnd"/>
      <w:r w:rsidRPr="00C00F60">
        <w:rPr>
          <w:rFonts w:ascii="Times New Roman" w:eastAsia="Arial Unicode MS" w:hAnsi="Times New Roman" w:cs="Times New Roman"/>
          <w:kern w:val="2"/>
          <w:sz w:val="28"/>
          <w:szCs w:val="24"/>
          <w:lang w:val="ru-RU" w:eastAsia="ru-RU"/>
        </w:rPr>
        <w:t xml:space="preserve"> </w:t>
      </w:r>
      <w:proofErr w:type="spellStart"/>
      <w:r w:rsidRPr="00C00F60">
        <w:rPr>
          <w:rFonts w:ascii="Times New Roman" w:eastAsia="Arial Unicode MS" w:hAnsi="Times New Roman" w:cs="Times New Roman"/>
          <w:kern w:val="2"/>
          <w:sz w:val="28"/>
          <w:szCs w:val="24"/>
          <w:lang w:val="ru-RU" w:eastAsia="ru-RU"/>
        </w:rPr>
        <w:t>коштів</w:t>
      </w:r>
      <w:proofErr w:type="spellEnd"/>
      <w:r w:rsidRPr="00C00F60">
        <w:rPr>
          <w:rFonts w:ascii="Times New Roman" w:eastAsia="Arial Unicode MS" w:hAnsi="Times New Roman" w:cs="Times New Roman"/>
          <w:kern w:val="2"/>
          <w:sz w:val="28"/>
          <w:szCs w:val="24"/>
          <w:lang w:val="ru-RU" w:eastAsia="ru-RU"/>
        </w:rPr>
        <w:t xml:space="preserve"> до бюджету </w:t>
      </w:r>
      <w:r w:rsidRPr="00C00F60">
        <w:rPr>
          <w:rFonts w:ascii="Times New Roman" w:eastAsia="SimSun" w:hAnsi="Times New Roman" w:cs="Times New Roman"/>
          <w:snapToGrid w:val="0"/>
          <w:kern w:val="2"/>
          <w:sz w:val="28"/>
          <w:szCs w:val="28"/>
          <w:lang w:val="ru-RU" w:eastAsia="ru-RU"/>
        </w:rPr>
        <w:t xml:space="preserve">в </w:t>
      </w:r>
      <w:proofErr w:type="spellStart"/>
      <w:r w:rsidRPr="00C00F60">
        <w:rPr>
          <w:rFonts w:ascii="Times New Roman" w:eastAsia="SimSun" w:hAnsi="Times New Roman" w:cs="Times New Roman"/>
          <w:snapToGrid w:val="0"/>
          <w:kern w:val="2"/>
          <w:sz w:val="28"/>
          <w:szCs w:val="28"/>
          <w:lang w:val="ru-RU" w:eastAsia="ru-RU"/>
        </w:rPr>
        <w:t>загальній</w:t>
      </w:r>
      <w:proofErr w:type="spellEnd"/>
      <w:r w:rsidRPr="00C00F60">
        <w:rPr>
          <w:rFonts w:ascii="Times New Roman" w:eastAsia="SimSun" w:hAnsi="Times New Roman" w:cs="Times New Roman"/>
          <w:snapToGrid w:val="0"/>
          <w:kern w:val="2"/>
          <w:sz w:val="28"/>
          <w:szCs w:val="28"/>
          <w:lang w:val="ru-RU" w:eastAsia="ru-RU"/>
        </w:rPr>
        <w:t xml:space="preserve"> </w:t>
      </w:r>
      <w:proofErr w:type="spellStart"/>
      <w:r w:rsidRPr="00C00F60">
        <w:rPr>
          <w:rFonts w:ascii="Times New Roman" w:eastAsia="SimSun" w:hAnsi="Times New Roman" w:cs="Times New Roman"/>
          <w:snapToGrid w:val="0"/>
          <w:kern w:val="2"/>
          <w:sz w:val="28"/>
          <w:szCs w:val="28"/>
          <w:lang w:val="ru-RU" w:eastAsia="ru-RU"/>
        </w:rPr>
        <w:t>сумі</w:t>
      </w:r>
      <w:proofErr w:type="spellEnd"/>
      <w:r w:rsidRPr="00C00F60">
        <w:rPr>
          <w:rFonts w:ascii="Times New Roman" w:eastAsia="SimSun" w:hAnsi="Times New Roman" w:cs="Times New Roman"/>
          <w:snapToGrid w:val="0"/>
          <w:kern w:val="2"/>
          <w:sz w:val="28"/>
          <w:szCs w:val="28"/>
          <w:lang w:val="ru-RU" w:eastAsia="ru-RU"/>
        </w:rPr>
        <w:t xml:space="preserve">                            452,7 тис. </w:t>
      </w:r>
      <w:proofErr w:type="spellStart"/>
      <w:r w:rsidRPr="00C00F60">
        <w:rPr>
          <w:rFonts w:ascii="Times New Roman" w:eastAsia="SimSun" w:hAnsi="Times New Roman" w:cs="Times New Roman"/>
          <w:snapToGrid w:val="0"/>
          <w:kern w:val="2"/>
          <w:sz w:val="28"/>
          <w:szCs w:val="28"/>
          <w:lang w:val="ru-RU" w:eastAsia="ru-RU"/>
        </w:rPr>
        <w:t>грн</w:t>
      </w:r>
      <w:proofErr w:type="spellEnd"/>
      <w:r w:rsidRPr="00C00F60">
        <w:rPr>
          <w:rFonts w:ascii="Times New Roman" w:eastAsia="SimSun" w:hAnsi="Times New Roman" w:cs="Times New Roman"/>
          <w:snapToGrid w:val="0"/>
          <w:kern w:val="2"/>
          <w:sz w:val="28"/>
          <w:szCs w:val="28"/>
          <w:lang w:val="ru-RU" w:eastAsia="ru-RU"/>
        </w:rPr>
        <w:t xml:space="preserve">, станом на 01.04.2024 </w:t>
      </w:r>
      <w:proofErr w:type="spellStart"/>
      <w:r w:rsidRPr="00C00F60">
        <w:rPr>
          <w:rFonts w:ascii="Times New Roman" w:eastAsia="SimSun" w:hAnsi="Times New Roman" w:cs="Times New Roman"/>
          <w:snapToGrid w:val="0"/>
          <w:kern w:val="2"/>
          <w:sz w:val="28"/>
          <w:szCs w:val="28"/>
          <w:lang w:val="ru-RU" w:eastAsia="ru-RU"/>
        </w:rPr>
        <w:t>надходження</w:t>
      </w:r>
      <w:proofErr w:type="spellEnd"/>
      <w:r w:rsidRPr="00C00F60">
        <w:rPr>
          <w:rFonts w:ascii="Times New Roman" w:eastAsia="SimSun" w:hAnsi="Times New Roman" w:cs="Times New Roman"/>
          <w:snapToGrid w:val="0"/>
          <w:kern w:val="2"/>
          <w:sz w:val="28"/>
          <w:szCs w:val="28"/>
          <w:lang w:val="ru-RU" w:eastAsia="ru-RU"/>
        </w:rPr>
        <w:t xml:space="preserve"> до бюджету </w:t>
      </w:r>
      <w:proofErr w:type="spellStart"/>
      <w:r w:rsidRPr="00C00F60">
        <w:rPr>
          <w:rFonts w:ascii="Times New Roman" w:eastAsia="SimSun" w:hAnsi="Times New Roman" w:cs="Times New Roman"/>
          <w:snapToGrid w:val="0"/>
          <w:kern w:val="2"/>
          <w:sz w:val="28"/>
          <w:szCs w:val="28"/>
          <w:lang w:val="ru-RU" w:eastAsia="ru-RU"/>
        </w:rPr>
        <w:t>відсутні</w:t>
      </w:r>
      <w:proofErr w:type="spellEnd"/>
      <w:r w:rsidRPr="00C00F60">
        <w:rPr>
          <w:rFonts w:ascii="Times New Roman" w:eastAsia="SimSun" w:hAnsi="Times New Roman" w:cs="Times New Roman"/>
          <w:snapToGrid w:val="0"/>
          <w:kern w:val="2"/>
          <w:sz w:val="28"/>
          <w:szCs w:val="28"/>
          <w:lang w:val="ru-RU" w:eastAsia="ru-RU"/>
        </w:rPr>
        <w:t>.</w:t>
      </w:r>
    </w:p>
    <w:p w14:paraId="0AA7F18A"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Arial Unicode MS" w:hAnsi="Times New Roman" w:cs="Times New Roman"/>
          <w:kern w:val="2"/>
          <w:sz w:val="28"/>
          <w:szCs w:val="28"/>
          <w:lang w:val="ru-RU" w:eastAsia="ru-RU"/>
        </w:rPr>
      </w:pPr>
      <w:r w:rsidRPr="00C00F60">
        <w:rPr>
          <w:rFonts w:ascii="Times New Roman" w:eastAsia="Arial Unicode MS" w:hAnsi="Times New Roman" w:cs="Times New Roman"/>
          <w:kern w:val="2"/>
          <w:sz w:val="28"/>
          <w:szCs w:val="28"/>
          <w:lang w:val="ru-RU" w:eastAsia="ru-RU"/>
        </w:rPr>
        <w:t xml:space="preserve">При </w:t>
      </w:r>
      <w:proofErr w:type="spellStart"/>
      <w:r w:rsidRPr="00C00F60">
        <w:rPr>
          <w:rFonts w:ascii="Times New Roman" w:eastAsia="Arial Unicode MS" w:hAnsi="Times New Roman" w:cs="Times New Roman"/>
          <w:kern w:val="2"/>
          <w:sz w:val="28"/>
          <w:szCs w:val="28"/>
          <w:lang w:val="ru-RU" w:eastAsia="ru-RU"/>
        </w:rPr>
        <w:t>плануванні</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враховувались</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фактичні</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надходження</w:t>
      </w:r>
      <w:proofErr w:type="spellEnd"/>
      <w:r w:rsidRPr="00C00F60">
        <w:rPr>
          <w:rFonts w:ascii="Times New Roman" w:eastAsia="Arial Unicode MS" w:hAnsi="Times New Roman" w:cs="Times New Roman"/>
          <w:kern w:val="2"/>
          <w:sz w:val="28"/>
          <w:szCs w:val="28"/>
          <w:lang w:val="ru-RU" w:eastAsia="ru-RU"/>
        </w:rPr>
        <w:t xml:space="preserve"> </w:t>
      </w:r>
      <w:proofErr w:type="gramStart"/>
      <w:r w:rsidRPr="00C00F60">
        <w:rPr>
          <w:rFonts w:ascii="Times New Roman" w:eastAsia="Arial Unicode MS" w:hAnsi="Times New Roman" w:cs="Times New Roman"/>
          <w:kern w:val="2"/>
          <w:sz w:val="28"/>
          <w:szCs w:val="28"/>
          <w:lang w:val="ru-RU" w:eastAsia="ru-RU"/>
        </w:rPr>
        <w:t>за</w:t>
      </w:r>
      <w:proofErr w:type="gram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відповідний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період</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минулого</w:t>
      </w:r>
      <w:proofErr w:type="spellEnd"/>
      <w:r w:rsidRPr="00C00F60">
        <w:rPr>
          <w:rFonts w:ascii="Times New Roman" w:eastAsia="Arial Unicode MS" w:hAnsi="Times New Roman" w:cs="Times New Roman"/>
          <w:kern w:val="2"/>
          <w:sz w:val="28"/>
          <w:szCs w:val="28"/>
          <w:lang w:val="ru-RU" w:eastAsia="ru-RU"/>
        </w:rPr>
        <w:t xml:space="preserve">   2023 року.</w:t>
      </w:r>
    </w:p>
    <w:p w14:paraId="67E9EB9C" w14:textId="77777777" w:rsidR="00C00F60" w:rsidRPr="00C00F60" w:rsidRDefault="00C00F60" w:rsidP="00C00F60">
      <w:pPr>
        <w:tabs>
          <w:tab w:val="left" w:pos="142"/>
          <w:tab w:val="left" w:pos="284"/>
          <w:tab w:val="left" w:pos="567"/>
          <w:tab w:val="left" w:pos="851"/>
        </w:tabs>
        <w:autoSpaceDN w:val="0"/>
        <w:spacing w:after="0" w:line="240" w:lineRule="auto"/>
        <w:ind w:firstLine="567"/>
        <w:jc w:val="both"/>
        <w:rPr>
          <w:rFonts w:ascii="Times New Roman" w:eastAsia="Arial11" w:hAnsi="Times New Roman" w:cs="Times New Roman"/>
          <w:b/>
          <w:kern w:val="2"/>
          <w:sz w:val="28"/>
          <w:szCs w:val="28"/>
          <w:lang w:val="ru-RU" w:bidi="hi-IN"/>
        </w:rPr>
      </w:pPr>
    </w:p>
    <w:p w14:paraId="1400AD85" w14:textId="77777777" w:rsidR="00C00F60" w:rsidRPr="00C00F60" w:rsidRDefault="00C00F60" w:rsidP="00C00F60">
      <w:pPr>
        <w:tabs>
          <w:tab w:val="left" w:pos="142"/>
          <w:tab w:val="left" w:pos="284"/>
          <w:tab w:val="left" w:pos="567"/>
          <w:tab w:val="left" w:pos="851"/>
        </w:tabs>
        <w:autoSpaceDN w:val="0"/>
        <w:spacing w:after="0" w:line="240" w:lineRule="auto"/>
        <w:ind w:firstLine="567"/>
        <w:jc w:val="both"/>
        <w:rPr>
          <w:rFonts w:ascii="Times New Roman" w:eastAsia="Calibri" w:hAnsi="Times New Roman" w:cs="Times New Roman"/>
          <w:sz w:val="28"/>
          <w:szCs w:val="28"/>
        </w:rPr>
      </w:pPr>
      <w:r w:rsidRPr="00C00F60">
        <w:rPr>
          <w:rFonts w:ascii="Times New Roman" w:eastAsia="Arial11" w:hAnsi="Times New Roman" w:cs="Times New Roman"/>
          <w:b/>
          <w:kern w:val="2"/>
          <w:sz w:val="28"/>
          <w:szCs w:val="28"/>
          <w:lang w:val="ru-RU" w:bidi="hi-IN"/>
        </w:rPr>
        <w:t xml:space="preserve">По </w:t>
      </w:r>
      <w:proofErr w:type="spellStart"/>
      <w:r w:rsidRPr="00C00F60">
        <w:rPr>
          <w:rFonts w:ascii="Times New Roman" w:eastAsia="Arial11" w:hAnsi="Times New Roman" w:cs="Times New Roman"/>
          <w:b/>
          <w:kern w:val="2"/>
          <w:sz w:val="28"/>
          <w:szCs w:val="28"/>
          <w:lang w:val="ru-RU" w:bidi="hi-IN"/>
        </w:rPr>
        <w:t>внутрішнім</w:t>
      </w:r>
      <w:proofErr w:type="spellEnd"/>
      <w:r w:rsidRPr="00C00F60">
        <w:rPr>
          <w:rFonts w:ascii="Times New Roman" w:eastAsia="Arial11" w:hAnsi="Times New Roman" w:cs="Times New Roman"/>
          <w:b/>
          <w:kern w:val="2"/>
          <w:sz w:val="28"/>
          <w:szCs w:val="28"/>
          <w:lang w:val="ru-RU" w:bidi="hi-IN"/>
        </w:rPr>
        <w:t xml:space="preserve"> </w:t>
      </w:r>
      <w:proofErr w:type="spellStart"/>
      <w:r w:rsidRPr="00C00F60">
        <w:rPr>
          <w:rFonts w:ascii="Times New Roman" w:eastAsia="Arial11" w:hAnsi="Times New Roman" w:cs="Times New Roman"/>
          <w:b/>
          <w:kern w:val="2"/>
          <w:sz w:val="28"/>
          <w:szCs w:val="28"/>
          <w:lang w:val="ru-RU" w:bidi="hi-IN"/>
        </w:rPr>
        <w:t>податкам</w:t>
      </w:r>
      <w:proofErr w:type="spellEnd"/>
      <w:r w:rsidRPr="00C00F60">
        <w:rPr>
          <w:rFonts w:ascii="Times New Roman" w:eastAsia="Arial11" w:hAnsi="Times New Roman" w:cs="Times New Roman"/>
          <w:b/>
          <w:kern w:val="2"/>
          <w:sz w:val="28"/>
          <w:szCs w:val="28"/>
          <w:lang w:val="ru-RU" w:bidi="hi-IN"/>
        </w:rPr>
        <w:t xml:space="preserve"> на </w:t>
      </w:r>
      <w:proofErr w:type="spellStart"/>
      <w:r w:rsidRPr="00C00F60">
        <w:rPr>
          <w:rFonts w:ascii="Times New Roman" w:eastAsia="Arial11" w:hAnsi="Times New Roman" w:cs="Times New Roman"/>
          <w:b/>
          <w:kern w:val="2"/>
          <w:sz w:val="28"/>
          <w:szCs w:val="28"/>
          <w:lang w:val="ru-RU" w:bidi="hi-IN"/>
        </w:rPr>
        <w:t>товари</w:t>
      </w:r>
      <w:proofErr w:type="spellEnd"/>
      <w:r w:rsidRPr="00C00F60">
        <w:rPr>
          <w:rFonts w:ascii="Times New Roman" w:eastAsia="Arial11" w:hAnsi="Times New Roman" w:cs="Times New Roman"/>
          <w:b/>
          <w:kern w:val="2"/>
          <w:sz w:val="28"/>
          <w:szCs w:val="28"/>
          <w:lang w:val="ru-RU" w:bidi="hi-IN"/>
        </w:rPr>
        <w:t xml:space="preserve"> та </w:t>
      </w:r>
      <w:proofErr w:type="spellStart"/>
      <w:r w:rsidRPr="00C00F60">
        <w:rPr>
          <w:rFonts w:ascii="Times New Roman" w:eastAsia="Arial11" w:hAnsi="Times New Roman" w:cs="Times New Roman"/>
          <w:b/>
          <w:kern w:val="2"/>
          <w:sz w:val="28"/>
          <w:szCs w:val="28"/>
          <w:lang w:val="ru-RU" w:bidi="hi-IN"/>
        </w:rPr>
        <w:t>послуги</w:t>
      </w:r>
      <w:proofErr w:type="spellEnd"/>
      <w:r w:rsidRPr="00C00F60">
        <w:rPr>
          <w:rFonts w:ascii="Times New Roman" w:eastAsia="Arial11" w:hAnsi="Times New Roman" w:cs="Times New Roman"/>
          <w:kern w:val="2"/>
          <w:sz w:val="28"/>
          <w:szCs w:val="28"/>
          <w:lang w:val="ru-RU" w:bidi="hi-IN"/>
        </w:rPr>
        <w:t xml:space="preserve"> </w:t>
      </w:r>
      <w:r w:rsidRPr="00C00F60">
        <w:rPr>
          <w:rFonts w:ascii="Times New Roman" w:eastAsia="SimSun" w:hAnsi="Times New Roman" w:cs="Times New Roman"/>
          <w:kern w:val="2"/>
          <w:sz w:val="28"/>
          <w:szCs w:val="28"/>
          <w:lang w:val="ru-RU"/>
        </w:rPr>
        <w:t>(</w:t>
      </w:r>
      <w:proofErr w:type="spellStart"/>
      <w:r w:rsidRPr="00C00F60">
        <w:rPr>
          <w:rFonts w:ascii="Times New Roman" w:eastAsia="Calibri" w:hAnsi="Times New Roman" w:cs="Times New Roman"/>
          <w:kern w:val="2"/>
          <w:sz w:val="28"/>
          <w:szCs w:val="28"/>
          <w:lang w:val="ru-RU"/>
        </w:rPr>
        <w:t>акцизний</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податок</w:t>
      </w:r>
      <w:proofErr w:type="spellEnd"/>
      <w:r w:rsidRPr="00C00F60">
        <w:rPr>
          <w:rFonts w:ascii="Times New Roman" w:eastAsia="Calibri" w:hAnsi="Times New Roman" w:cs="Times New Roman"/>
          <w:kern w:val="2"/>
          <w:sz w:val="28"/>
          <w:szCs w:val="28"/>
          <w:lang w:val="ru-RU"/>
        </w:rPr>
        <w:t xml:space="preserve"> з </w:t>
      </w:r>
      <w:proofErr w:type="spellStart"/>
      <w:r w:rsidRPr="00C00F60">
        <w:rPr>
          <w:rFonts w:ascii="Times New Roman" w:eastAsia="Calibri" w:hAnsi="Times New Roman" w:cs="Times New Roman"/>
          <w:kern w:val="2"/>
          <w:sz w:val="28"/>
          <w:szCs w:val="28"/>
          <w:lang w:val="ru-RU"/>
        </w:rPr>
        <w:t>виробленого</w:t>
      </w:r>
      <w:proofErr w:type="spellEnd"/>
      <w:r w:rsidRPr="00C00F60">
        <w:rPr>
          <w:rFonts w:ascii="Times New Roman" w:eastAsia="Calibri" w:hAnsi="Times New Roman" w:cs="Times New Roman"/>
          <w:kern w:val="2"/>
          <w:sz w:val="28"/>
          <w:szCs w:val="28"/>
          <w:lang w:val="ru-RU"/>
        </w:rPr>
        <w:t xml:space="preserve"> та </w:t>
      </w:r>
      <w:proofErr w:type="spellStart"/>
      <w:r w:rsidRPr="00C00F60">
        <w:rPr>
          <w:rFonts w:ascii="Times New Roman" w:eastAsia="Calibri" w:hAnsi="Times New Roman" w:cs="Times New Roman"/>
          <w:kern w:val="2"/>
          <w:sz w:val="28"/>
          <w:szCs w:val="28"/>
          <w:lang w:val="ru-RU"/>
        </w:rPr>
        <w:t>ввезеного</w:t>
      </w:r>
      <w:proofErr w:type="spellEnd"/>
      <w:r w:rsidRPr="00C00F60">
        <w:rPr>
          <w:rFonts w:ascii="Times New Roman" w:eastAsia="Calibri" w:hAnsi="Times New Roman" w:cs="Times New Roman"/>
          <w:kern w:val="2"/>
          <w:sz w:val="28"/>
          <w:szCs w:val="28"/>
          <w:lang w:val="ru-RU"/>
        </w:rPr>
        <w:t xml:space="preserve"> на </w:t>
      </w:r>
      <w:proofErr w:type="spellStart"/>
      <w:r w:rsidRPr="00C00F60">
        <w:rPr>
          <w:rFonts w:ascii="Times New Roman" w:eastAsia="Calibri" w:hAnsi="Times New Roman" w:cs="Times New Roman"/>
          <w:kern w:val="2"/>
          <w:sz w:val="28"/>
          <w:szCs w:val="28"/>
          <w:lang w:val="ru-RU"/>
        </w:rPr>
        <w:t>митну</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територію</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України</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пального</w:t>
      </w:r>
      <w:proofErr w:type="spellEnd"/>
      <w:r w:rsidRPr="00C00F60">
        <w:rPr>
          <w:rFonts w:ascii="Times New Roman" w:eastAsia="Calibri" w:hAnsi="Times New Roman" w:cs="Times New Roman"/>
          <w:b/>
          <w:kern w:val="2"/>
          <w:sz w:val="28"/>
          <w:szCs w:val="28"/>
          <w:lang w:val="ru-RU"/>
        </w:rPr>
        <w:t>,</w:t>
      </w:r>
      <w:r w:rsidRPr="00C00F60">
        <w:rPr>
          <w:rFonts w:ascii="Times New Roman" w:eastAsia="Calibri" w:hAnsi="Times New Roman" w:cs="Times New Roman"/>
          <w:kern w:val="2"/>
          <w:lang w:val="ru-RU"/>
        </w:rPr>
        <w:t xml:space="preserve"> </w:t>
      </w:r>
      <w:proofErr w:type="spellStart"/>
      <w:r w:rsidRPr="00C00F60">
        <w:rPr>
          <w:rFonts w:ascii="Times New Roman" w:eastAsia="Calibri" w:hAnsi="Times New Roman" w:cs="Times New Roman"/>
          <w:kern w:val="2"/>
          <w:sz w:val="28"/>
          <w:szCs w:val="28"/>
          <w:lang w:val="ru-RU"/>
        </w:rPr>
        <w:t>акцизний</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податок</w:t>
      </w:r>
      <w:proofErr w:type="spellEnd"/>
      <w:r w:rsidRPr="00C00F60">
        <w:rPr>
          <w:rFonts w:ascii="Times New Roman" w:eastAsia="Calibri" w:hAnsi="Times New Roman" w:cs="Times New Roman"/>
          <w:kern w:val="2"/>
          <w:sz w:val="28"/>
          <w:szCs w:val="28"/>
          <w:lang w:val="ru-RU"/>
        </w:rPr>
        <w:t xml:space="preserve"> з </w:t>
      </w:r>
      <w:proofErr w:type="spellStart"/>
      <w:r w:rsidRPr="00C00F60">
        <w:rPr>
          <w:rFonts w:ascii="Times New Roman" w:eastAsia="Calibri" w:hAnsi="Times New Roman" w:cs="Times New Roman"/>
          <w:kern w:val="2"/>
          <w:sz w:val="28"/>
          <w:szCs w:val="28"/>
          <w:lang w:val="ru-RU"/>
        </w:rPr>
        <w:t>реалізації</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суб’єктамі</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господарювання</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роздрібної</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торгі</w:t>
      </w:r>
      <w:proofErr w:type="gramStart"/>
      <w:r w:rsidRPr="00C00F60">
        <w:rPr>
          <w:rFonts w:ascii="Times New Roman" w:eastAsia="Calibri" w:hAnsi="Times New Roman" w:cs="Times New Roman"/>
          <w:kern w:val="2"/>
          <w:sz w:val="28"/>
          <w:szCs w:val="28"/>
          <w:lang w:val="ru-RU"/>
        </w:rPr>
        <w:t>вл</w:t>
      </w:r>
      <w:proofErr w:type="gramEnd"/>
      <w:r w:rsidRPr="00C00F60">
        <w:rPr>
          <w:rFonts w:ascii="Times New Roman" w:eastAsia="Calibri" w:hAnsi="Times New Roman" w:cs="Times New Roman"/>
          <w:kern w:val="2"/>
          <w:sz w:val="28"/>
          <w:szCs w:val="28"/>
          <w:lang w:val="ru-RU"/>
        </w:rPr>
        <w:t>і</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підакцизних</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товарів</w:t>
      </w:r>
      <w:proofErr w:type="spellEnd"/>
      <w:r w:rsidRPr="00C00F60">
        <w:rPr>
          <w:rFonts w:ascii="Times New Roman" w:eastAsia="SimSun" w:hAnsi="Times New Roman" w:cs="Times New Roman"/>
          <w:kern w:val="2"/>
          <w:sz w:val="28"/>
          <w:szCs w:val="28"/>
          <w:lang w:val="ru-RU"/>
        </w:rPr>
        <w:t xml:space="preserve">) </w:t>
      </w:r>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виконання</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склало</w:t>
      </w:r>
      <w:proofErr w:type="spellEnd"/>
      <w:r w:rsidRPr="00C00F60">
        <w:rPr>
          <w:rFonts w:ascii="Times New Roman" w:eastAsia="Calibri" w:hAnsi="Times New Roman" w:cs="Times New Roman"/>
          <w:kern w:val="2"/>
          <w:sz w:val="28"/>
          <w:szCs w:val="28"/>
          <w:lang w:val="ru-RU"/>
        </w:rPr>
        <w:t xml:space="preserve"> 98,9</w:t>
      </w:r>
      <w:r w:rsidRPr="00C00F60">
        <w:rPr>
          <w:rFonts w:ascii="Times New Roman" w:eastAsia="Calibri" w:hAnsi="Times New Roman" w:cs="Times New Roman"/>
          <w:snapToGrid w:val="0"/>
          <w:kern w:val="2"/>
          <w:sz w:val="28"/>
          <w:szCs w:val="28"/>
          <w:lang w:val="ru-RU"/>
        </w:rPr>
        <w:t xml:space="preserve">% </w:t>
      </w:r>
      <w:proofErr w:type="spellStart"/>
      <w:r w:rsidRPr="00C00F60">
        <w:rPr>
          <w:rFonts w:ascii="Times New Roman" w:eastAsia="Calibri" w:hAnsi="Times New Roman" w:cs="Times New Roman"/>
          <w:snapToGrid w:val="0"/>
          <w:kern w:val="2"/>
          <w:sz w:val="28"/>
          <w:szCs w:val="28"/>
          <w:lang w:val="ru-RU"/>
        </w:rPr>
        <w:t>або</w:t>
      </w:r>
      <w:proofErr w:type="spellEnd"/>
      <w:r w:rsidRPr="00C00F60">
        <w:rPr>
          <w:rFonts w:ascii="Times New Roman" w:eastAsia="Calibri" w:hAnsi="Times New Roman" w:cs="Times New Roman"/>
          <w:snapToGrid w:val="0"/>
          <w:kern w:val="2"/>
          <w:sz w:val="28"/>
          <w:szCs w:val="28"/>
          <w:lang w:val="ru-RU"/>
        </w:rPr>
        <w:t xml:space="preserve"> /-/533,6 тис. </w:t>
      </w:r>
      <w:proofErr w:type="spellStart"/>
      <w:r w:rsidRPr="00C00F60">
        <w:rPr>
          <w:rFonts w:ascii="Times New Roman" w:eastAsia="Calibri" w:hAnsi="Times New Roman" w:cs="Times New Roman"/>
          <w:snapToGrid w:val="0"/>
          <w:kern w:val="2"/>
          <w:sz w:val="28"/>
          <w:szCs w:val="28"/>
          <w:lang w:val="ru-RU"/>
        </w:rPr>
        <w:t>грн</w:t>
      </w:r>
      <w:proofErr w:type="spellEnd"/>
      <w:r w:rsidRPr="00C00F60">
        <w:rPr>
          <w:rFonts w:ascii="Times New Roman" w:eastAsia="Calibri" w:hAnsi="Times New Roman" w:cs="Times New Roman"/>
          <w:snapToGrid w:val="0"/>
          <w:kern w:val="2"/>
          <w:sz w:val="28"/>
          <w:szCs w:val="28"/>
          <w:lang w:val="ru-RU"/>
        </w:rPr>
        <w:t xml:space="preserve">, при </w:t>
      </w:r>
      <w:proofErr w:type="spellStart"/>
      <w:r w:rsidRPr="00C00F60">
        <w:rPr>
          <w:rFonts w:ascii="Times New Roman" w:eastAsia="Calibri" w:hAnsi="Times New Roman" w:cs="Times New Roman"/>
          <w:snapToGrid w:val="0"/>
          <w:kern w:val="2"/>
          <w:sz w:val="28"/>
          <w:szCs w:val="28"/>
          <w:lang w:val="ru-RU"/>
        </w:rPr>
        <w:t>плані</w:t>
      </w:r>
      <w:proofErr w:type="spellEnd"/>
      <w:r w:rsidRPr="00C00F60">
        <w:rPr>
          <w:rFonts w:ascii="Times New Roman" w:eastAsia="Calibri" w:hAnsi="Times New Roman" w:cs="Times New Roman"/>
          <w:snapToGrid w:val="0"/>
          <w:kern w:val="2"/>
          <w:sz w:val="28"/>
          <w:szCs w:val="28"/>
          <w:lang w:val="ru-RU"/>
        </w:rPr>
        <w:t xml:space="preserve">                       49 556,8 тис. </w:t>
      </w:r>
      <w:proofErr w:type="spellStart"/>
      <w:r w:rsidRPr="00C00F60">
        <w:rPr>
          <w:rFonts w:ascii="Times New Roman" w:eastAsia="Calibri" w:hAnsi="Times New Roman" w:cs="Times New Roman"/>
          <w:snapToGrid w:val="0"/>
          <w:kern w:val="2"/>
          <w:sz w:val="28"/>
          <w:szCs w:val="28"/>
          <w:lang w:val="ru-RU"/>
        </w:rPr>
        <w:t>грн</w:t>
      </w:r>
      <w:proofErr w:type="spellEnd"/>
      <w:r w:rsidRPr="00C00F60">
        <w:rPr>
          <w:rFonts w:ascii="Times New Roman" w:eastAsia="Calibri" w:hAnsi="Times New Roman" w:cs="Times New Roman"/>
          <w:snapToGrid w:val="0"/>
          <w:kern w:val="2"/>
          <w:sz w:val="28"/>
          <w:szCs w:val="28"/>
          <w:lang w:val="ru-RU"/>
        </w:rPr>
        <w:t xml:space="preserve"> </w:t>
      </w:r>
      <w:proofErr w:type="spellStart"/>
      <w:r w:rsidRPr="00C00F60">
        <w:rPr>
          <w:rFonts w:ascii="Times New Roman" w:eastAsia="Calibri" w:hAnsi="Times New Roman" w:cs="Times New Roman"/>
          <w:snapToGrid w:val="0"/>
          <w:kern w:val="2"/>
          <w:sz w:val="28"/>
          <w:szCs w:val="28"/>
          <w:lang w:val="ru-RU"/>
        </w:rPr>
        <w:t>фактично</w:t>
      </w:r>
      <w:proofErr w:type="spellEnd"/>
      <w:r w:rsidRPr="00C00F60">
        <w:rPr>
          <w:rFonts w:ascii="Times New Roman" w:eastAsia="Calibri" w:hAnsi="Times New Roman" w:cs="Times New Roman"/>
          <w:snapToGrid w:val="0"/>
          <w:kern w:val="2"/>
          <w:sz w:val="28"/>
          <w:szCs w:val="28"/>
          <w:lang w:val="ru-RU"/>
        </w:rPr>
        <w:t xml:space="preserve"> </w:t>
      </w:r>
      <w:proofErr w:type="spellStart"/>
      <w:r w:rsidRPr="00C00F60">
        <w:rPr>
          <w:rFonts w:ascii="Times New Roman" w:eastAsia="Calibri" w:hAnsi="Times New Roman" w:cs="Times New Roman"/>
          <w:snapToGrid w:val="0"/>
          <w:kern w:val="2"/>
          <w:sz w:val="28"/>
          <w:szCs w:val="28"/>
          <w:lang w:val="ru-RU"/>
        </w:rPr>
        <w:t>надійшло</w:t>
      </w:r>
      <w:proofErr w:type="spellEnd"/>
      <w:r w:rsidRPr="00C00F60">
        <w:rPr>
          <w:rFonts w:ascii="Times New Roman" w:eastAsia="Calibri" w:hAnsi="Times New Roman" w:cs="Times New Roman"/>
          <w:snapToGrid w:val="0"/>
          <w:kern w:val="2"/>
          <w:sz w:val="28"/>
          <w:szCs w:val="28"/>
          <w:lang w:val="ru-RU"/>
        </w:rPr>
        <w:t xml:space="preserve"> 49 023,210 тис. грн. </w:t>
      </w:r>
      <w:r w:rsidRPr="00C00F60">
        <w:rPr>
          <w:rFonts w:ascii="Times New Roman" w:eastAsia="Calibri" w:hAnsi="Times New Roman" w:cs="Times New Roman"/>
          <w:kern w:val="2"/>
          <w:sz w:val="28"/>
          <w:szCs w:val="28"/>
          <w:lang w:val="ru-RU"/>
        </w:rPr>
        <w:t xml:space="preserve">В </w:t>
      </w:r>
      <w:proofErr w:type="spellStart"/>
      <w:r w:rsidRPr="00C00F60">
        <w:rPr>
          <w:rFonts w:ascii="Times New Roman" w:eastAsia="Calibri" w:hAnsi="Times New Roman" w:cs="Times New Roman"/>
          <w:kern w:val="2"/>
          <w:sz w:val="28"/>
          <w:szCs w:val="28"/>
          <w:lang w:val="ru-RU"/>
        </w:rPr>
        <w:t>порівнянні</w:t>
      </w:r>
      <w:proofErr w:type="spellEnd"/>
      <w:r w:rsidRPr="00C00F60">
        <w:rPr>
          <w:rFonts w:ascii="Times New Roman" w:eastAsia="Calibri" w:hAnsi="Times New Roman" w:cs="Times New Roman"/>
          <w:kern w:val="2"/>
          <w:sz w:val="28"/>
          <w:szCs w:val="28"/>
          <w:lang w:val="ru-RU"/>
        </w:rPr>
        <w:t xml:space="preserve"> з </w:t>
      </w:r>
      <w:proofErr w:type="spellStart"/>
      <w:r w:rsidRPr="00C00F60">
        <w:rPr>
          <w:rFonts w:ascii="Times New Roman" w:eastAsia="Calibri" w:hAnsi="Times New Roman" w:cs="Times New Roman"/>
          <w:kern w:val="2"/>
          <w:sz w:val="28"/>
          <w:szCs w:val="28"/>
          <w:lang w:val="ru-RU"/>
        </w:rPr>
        <w:t>в.п.м.р</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надходження</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зросли</w:t>
      </w:r>
      <w:proofErr w:type="spellEnd"/>
      <w:r w:rsidRPr="00C00F60">
        <w:rPr>
          <w:rFonts w:ascii="Times New Roman" w:eastAsia="Calibri" w:hAnsi="Times New Roman" w:cs="Times New Roman"/>
          <w:kern w:val="2"/>
          <w:sz w:val="28"/>
          <w:szCs w:val="28"/>
          <w:lang w:val="ru-RU"/>
        </w:rPr>
        <w:t xml:space="preserve"> на /+/9,6% </w:t>
      </w:r>
      <w:proofErr w:type="spellStart"/>
      <w:r w:rsidRPr="00C00F60">
        <w:rPr>
          <w:rFonts w:ascii="Times New Roman" w:eastAsia="Calibri" w:hAnsi="Times New Roman" w:cs="Times New Roman"/>
          <w:kern w:val="2"/>
          <w:sz w:val="28"/>
          <w:szCs w:val="28"/>
          <w:lang w:val="ru-RU"/>
        </w:rPr>
        <w:t>або</w:t>
      </w:r>
      <w:proofErr w:type="spellEnd"/>
      <w:r w:rsidRPr="00C00F60">
        <w:rPr>
          <w:rFonts w:ascii="Times New Roman" w:eastAsia="Calibri" w:hAnsi="Times New Roman" w:cs="Times New Roman"/>
          <w:kern w:val="2"/>
          <w:sz w:val="28"/>
          <w:szCs w:val="28"/>
          <w:lang w:val="ru-RU"/>
        </w:rPr>
        <w:t>/+/ 4 293,6 тис</w:t>
      </w:r>
      <w:proofErr w:type="gramStart"/>
      <w:r w:rsidRPr="00C00F60">
        <w:rPr>
          <w:rFonts w:ascii="Times New Roman" w:eastAsia="Calibri" w:hAnsi="Times New Roman" w:cs="Times New Roman"/>
          <w:kern w:val="2"/>
          <w:sz w:val="28"/>
          <w:szCs w:val="28"/>
          <w:lang w:val="ru-RU"/>
        </w:rPr>
        <w:t>.</w:t>
      </w:r>
      <w:proofErr w:type="gramEnd"/>
      <w:r w:rsidRPr="00C00F60">
        <w:rPr>
          <w:rFonts w:ascii="Times New Roman" w:eastAsia="Calibri" w:hAnsi="Times New Roman" w:cs="Times New Roman"/>
          <w:kern w:val="2"/>
          <w:sz w:val="28"/>
          <w:szCs w:val="28"/>
          <w:lang w:val="ru-RU"/>
        </w:rPr>
        <w:t xml:space="preserve"> </w:t>
      </w:r>
      <w:proofErr w:type="gramStart"/>
      <w:r w:rsidRPr="00C00F60">
        <w:rPr>
          <w:rFonts w:ascii="Times New Roman" w:eastAsia="Calibri" w:hAnsi="Times New Roman" w:cs="Times New Roman"/>
          <w:kern w:val="2"/>
          <w:sz w:val="28"/>
          <w:szCs w:val="28"/>
          <w:lang w:val="ru-RU"/>
        </w:rPr>
        <w:t>г</w:t>
      </w:r>
      <w:proofErr w:type="gramEnd"/>
      <w:r w:rsidRPr="00C00F60">
        <w:rPr>
          <w:rFonts w:ascii="Times New Roman" w:eastAsia="Calibri" w:hAnsi="Times New Roman" w:cs="Times New Roman"/>
          <w:kern w:val="2"/>
          <w:sz w:val="28"/>
          <w:szCs w:val="28"/>
          <w:lang w:val="ru-RU"/>
        </w:rPr>
        <w:t xml:space="preserve">рн. </w:t>
      </w:r>
    </w:p>
    <w:p w14:paraId="790D85BB" w14:textId="77777777" w:rsidR="00C00F60" w:rsidRPr="00C00F60" w:rsidRDefault="00C00F60" w:rsidP="00C00F60">
      <w:pPr>
        <w:tabs>
          <w:tab w:val="left" w:pos="142"/>
          <w:tab w:val="left" w:pos="284"/>
          <w:tab w:val="left" w:pos="567"/>
          <w:tab w:val="left" w:pos="851"/>
        </w:tabs>
        <w:autoSpaceDN w:val="0"/>
        <w:spacing w:after="0" w:line="240" w:lineRule="auto"/>
        <w:ind w:firstLine="567"/>
        <w:jc w:val="both"/>
        <w:rPr>
          <w:rFonts w:ascii="Times New Roman" w:eastAsia="Calibri" w:hAnsi="Times New Roman" w:cs="Times New Roman"/>
          <w:kern w:val="2"/>
          <w:sz w:val="28"/>
          <w:szCs w:val="28"/>
          <w:lang w:val="ru-RU"/>
        </w:rPr>
      </w:pPr>
    </w:p>
    <w:p w14:paraId="16D03C8A"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Calibri" w:hAnsi="Times New Roman" w:cs="Times New Roman"/>
          <w:sz w:val="28"/>
          <w:szCs w:val="28"/>
        </w:rPr>
      </w:pPr>
      <w:r w:rsidRPr="00C00F60">
        <w:rPr>
          <w:rFonts w:ascii="Times New Roman" w:eastAsia="Calibri" w:hAnsi="Times New Roman" w:cs="Times New Roman"/>
          <w:color w:val="FF0000"/>
          <w:sz w:val="28"/>
          <w:szCs w:val="28"/>
        </w:rPr>
        <w:lastRenderedPageBreak/>
        <w:t xml:space="preserve">                                                                                             </w:t>
      </w:r>
      <w:r w:rsidRPr="00C00F60">
        <w:rPr>
          <w:rFonts w:ascii="Times New Roman" w:eastAsia="Calibri" w:hAnsi="Times New Roman" w:cs="Times New Roman"/>
          <w:sz w:val="28"/>
          <w:szCs w:val="28"/>
        </w:rPr>
        <w:t>тис.</w:t>
      </w:r>
      <w:r w:rsidRPr="00C00F60">
        <w:rPr>
          <w:rFonts w:ascii="Times New Roman" w:eastAsia="Calibri" w:hAnsi="Times New Roman" w:cs="Times New Roman"/>
          <w:sz w:val="28"/>
          <w:szCs w:val="28"/>
          <w:lang w:val="en-US"/>
        </w:rPr>
        <w:t xml:space="preserve"> </w:t>
      </w:r>
      <w:proofErr w:type="spellStart"/>
      <w:r w:rsidRPr="00C00F60">
        <w:rPr>
          <w:rFonts w:ascii="Times New Roman" w:eastAsia="Calibri" w:hAnsi="Times New Roman" w:cs="Times New Roman"/>
          <w:sz w:val="28"/>
          <w:szCs w:val="28"/>
        </w:rPr>
        <w:t>грн</w:t>
      </w:r>
      <w:proofErr w:type="spellEnd"/>
      <w:r w:rsidRPr="00C00F60">
        <w:rPr>
          <w:rFonts w:ascii="Times New Roman" w:eastAsia="Calibri" w:hAnsi="Times New Roman" w:cs="Times New Roman"/>
          <w:sz w:val="28"/>
          <w:szCs w:val="28"/>
        </w:rPr>
        <w:t xml:space="preserve">                </w:t>
      </w:r>
    </w:p>
    <w:p w14:paraId="4DAF394C" w14:textId="77777777" w:rsidR="00C00F60" w:rsidRPr="00C00F60" w:rsidRDefault="00C00F60" w:rsidP="00C00F60">
      <w:pPr>
        <w:tabs>
          <w:tab w:val="left" w:pos="284"/>
          <w:tab w:val="left" w:pos="567"/>
        </w:tabs>
        <w:autoSpaceDN w:val="0"/>
        <w:spacing w:after="0" w:line="240" w:lineRule="auto"/>
        <w:jc w:val="center"/>
        <w:rPr>
          <w:rFonts w:ascii="Times New Roman" w:eastAsia="Calibri" w:hAnsi="Times New Roman" w:cs="Times New Roman"/>
          <w:color w:val="FF0000"/>
          <w:sz w:val="28"/>
          <w:szCs w:val="28"/>
        </w:rPr>
      </w:pPr>
      <w:r w:rsidRPr="00C00F60">
        <w:rPr>
          <w:rFonts w:ascii="Times New Roman" w:eastAsia="Calibri" w:hAnsi="Times New Roman" w:cs="Times New Roman"/>
          <w:noProof/>
          <w:sz w:val="20"/>
          <w:szCs w:val="20"/>
          <w:lang w:val="ru-RU" w:eastAsia="ru-RU"/>
        </w:rPr>
        <w:drawing>
          <wp:inline distT="0" distB="0" distL="0" distR="0" wp14:anchorId="46866871" wp14:editId="2D61849A">
            <wp:extent cx="6121400" cy="458470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1400" cy="4584700"/>
                    </a:xfrm>
                    <a:prstGeom prst="rect">
                      <a:avLst/>
                    </a:prstGeom>
                    <a:noFill/>
                    <a:ln>
                      <a:noFill/>
                    </a:ln>
                  </pic:spPr>
                </pic:pic>
              </a:graphicData>
            </a:graphic>
          </wp:inline>
        </w:drawing>
      </w:r>
    </w:p>
    <w:p w14:paraId="5635F72B"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Calibri" w:hAnsi="Times New Roman" w:cs="Times New Roman"/>
          <w:b/>
          <w:sz w:val="28"/>
          <w:szCs w:val="28"/>
        </w:rPr>
      </w:pPr>
    </w:p>
    <w:p w14:paraId="6F580F4D"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Arial Unicode MS" w:hAnsi="Times New Roman" w:cs="Times New Roman"/>
          <w:kern w:val="2"/>
          <w:sz w:val="28"/>
          <w:szCs w:val="28"/>
          <w:lang w:val="ru-RU" w:eastAsia="ru-RU"/>
        </w:rPr>
      </w:pPr>
      <w:r w:rsidRPr="00C00F60">
        <w:rPr>
          <w:rFonts w:ascii="Times New Roman" w:eastAsia="Calibri" w:hAnsi="Times New Roman" w:cs="Times New Roman"/>
          <w:b/>
          <w:sz w:val="28"/>
          <w:szCs w:val="28"/>
        </w:rPr>
        <w:t xml:space="preserve">По частині чистого прибутку (доходу) комунальних унітарних </w:t>
      </w:r>
      <w:r w:rsidRPr="00C00F60">
        <w:rPr>
          <w:rFonts w:ascii="Times New Roman" w:eastAsia="Calibri" w:hAnsi="Times New Roman" w:cs="Times New Roman"/>
          <w:b/>
          <w:kern w:val="2"/>
          <w:sz w:val="28"/>
          <w:szCs w:val="28"/>
        </w:rPr>
        <w:t>підприємств та їх об’єднань</w:t>
      </w:r>
      <w:r w:rsidRPr="00C00F60">
        <w:rPr>
          <w:rFonts w:ascii="Times New Roman" w:eastAsia="Calibri" w:hAnsi="Times New Roman" w:cs="Times New Roman"/>
          <w:b/>
          <w:sz w:val="28"/>
          <w:szCs w:val="28"/>
        </w:rPr>
        <w:t>, що вилучається до відповідного місцевого бюджету</w:t>
      </w:r>
      <w:r w:rsidRPr="00C00F60">
        <w:rPr>
          <w:rFonts w:ascii="Times New Roman" w:eastAsia="Calibri" w:hAnsi="Times New Roman" w:cs="Times New Roman"/>
          <w:sz w:val="28"/>
          <w:szCs w:val="28"/>
        </w:rPr>
        <w:t xml:space="preserve"> </w:t>
      </w:r>
      <w:r w:rsidRPr="00C00F60">
        <w:rPr>
          <w:rFonts w:ascii="Times New Roman" w:eastAsia="Times New Roman" w:hAnsi="Times New Roman" w:cs="Times New Roman"/>
          <w:sz w:val="28"/>
          <w:szCs w:val="28"/>
          <w:lang w:eastAsia="ru-RU"/>
        </w:rPr>
        <w:t xml:space="preserve"> виконання склало 6,0</w:t>
      </w:r>
      <w:r w:rsidRPr="00C00F60">
        <w:rPr>
          <w:rFonts w:ascii="Times New Roman" w:eastAsia="Times New Roman" w:hAnsi="Times New Roman" w:cs="Times New Roman"/>
          <w:snapToGrid w:val="0"/>
          <w:sz w:val="28"/>
          <w:szCs w:val="28"/>
          <w:lang w:eastAsia="ru-RU"/>
        </w:rPr>
        <w:t xml:space="preserve">% або /-/ 195,5 тис. </w:t>
      </w:r>
      <w:proofErr w:type="spellStart"/>
      <w:r w:rsidRPr="00C00F60">
        <w:rPr>
          <w:rFonts w:ascii="Times New Roman" w:eastAsia="Times New Roman" w:hAnsi="Times New Roman" w:cs="Times New Roman"/>
          <w:snapToGrid w:val="0"/>
          <w:sz w:val="28"/>
          <w:szCs w:val="28"/>
          <w:lang w:eastAsia="ru-RU"/>
        </w:rPr>
        <w:t>грн</w:t>
      </w:r>
      <w:proofErr w:type="spellEnd"/>
      <w:r w:rsidRPr="00C00F60">
        <w:rPr>
          <w:rFonts w:ascii="Times New Roman" w:eastAsia="Times New Roman" w:hAnsi="Times New Roman" w:cs="Times New Roman"/>
          <w:snapToGrid w:val="0"/>
          <w:sz w:val="28"/>
          <w:szCs w:val="28"/>
          <w:lang w:eastAsia="ru-RU"/>
        </w:rPr>
        <w:t xml:space="preserve"> при плані                     208,0 тис. </w:t>
      </w:r>
      <w:proofErr w:type="spellStart"/>
      <w:r w:rsidRPr="00C00F60">
        <w:rPr>
          <w:rFonts w:ascii="Times New Roman" w:eastAsia="Times New Roman" w:hAnsi="Times New Roman" w:cs="Times New Roman"/>
          <w:snapToGrid w:val="0"/>
          <w:sz w:val="28"/>
          <w:szCs w:val="28"/>
          <w:lang w:eastAsia="ru-RU"/>
        </w:rPr>
        <w:t>грн</w:t>
      </w:r>
      <w:proofErr w:type="spellEnd"/>
      <w:r w:rsidRPr="00C00F60">
        <w:rPr>
          <w:rFonts w:ascii="Times New Roman" w:eastAsia="Times New Roman" w:hAnsi="Times New Roman" w:cs="Times New Roman"/>
          <w:snapToGrid w:val="0"/>
          <w:sz w:val="28"/>
          <w:szCs w:val="28"/>
          <w:lang w:eastAsia="ru-RU"/>
        </w:rPr>
        <w:t xml:space="preserve"> фактично надійшло 12,5 тис. грн. </w:t>
      </w:r>
      <w:r w:rsidRPr="00C00F60">
        <w:rPr>
          <w:rFonts w:ascii="Times New Roman" w:eastAsia="Times New Roman" w:hAnsi="Times New Roman" w:cs="Times New Roman"/>
          <w:sz w:val="28"/>
          <w:szCs w:val="28"/>
          <w:lang w:eastAsia="ru-RU"/>
        </w:rPr>
        <w:t xml:space="preserve">В порівнянні з відповідним періодом минулого року надходження зменшились на /-/93,7% або                              /-/ 185,0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у тому числі по наступним підприємствам:                                      </w:t>
      </w:r>
      <w:r w:rsidRPr="00C00F60">
        <w:rPr>
          <w:rFonts w:ascii="Times New Roman" w:eastAsia="Times New Roman" w:hAnsi="Times New Roman" w:cs="Times New Roman"/>
          <w:sz w:val="28"/>
          <w:szCs w:val="24"/>
          <w:lang w:eastAsia="ru-RU"/>
        </w:rPr>
        <w:t>КП «БЛАГОУСТРІЙ КРЕМЕНЧУКА» /-/на 74,7%,                                                        КП «МIСЬКОФОРМЛЕННЯ» на /-/92,0%.</w:t>
      </w:r>
      <w:r w:rsidRPr="00C00F60">
        <w:rPr>
          <w:rFonts w:ascii="Times New Roman" w:eastAsia="Arial Unicode MS" w:hAnsi="Times New Roman" w:cs="Times New Roman"/>
          <w:snapToGrid w:val="0"/>
          <w:kern w:val="2"/>
          <w:sz w:val="28"/>
          <w:szCs w:val="28"/>
          <w:lang w:eastAsia="ru-RU"/>
        </w:rPr>
        <w:t xml:space="preserve"> Станом на 01.04.2023                                 від </w:t>
      </w:r>
      <w:r w:rsidRPr="00C00F60">
        <w:rPr>
          <w:rFonts w:ascii="Times New Roman" w:eastAsia="Times New Roman" w:hAnsi="Times New Roman" w:cs="Times New Roman"/>
          <w:sz w:val="28"/>
          <w:szCs w:val="24"/>
          <w:lang w:eastAsia="ru-RU"/>
        </w:rPr>
        <w:t xml:space="preserve">КГП «СОЮЗРЕМБУД» </w:t>
      </w:r>
      <w:r w:rsidRPr="00C00F60">
        <w:rPr>
          <w:rFonts w:ascii="Times New Roman" w:eastAsia="Arial Unicode MS" w:hAnsi="Times New Roman" w:cs="Times New Roman"/>
          <w:kern w:val="2"/>
          <w:sz w:val="28"/>
          <w:szCs w:val="28"/>
          <w:shd w:val="clear" w:color="auto" w:fill="FFFFFF"/>
          <w:lang w:eastAsia="ru-RU"/>
        </w:rPr>
        <w:t xml:space="preserve">надійшли кошти до бюджету Кременчуцької міської територіальної громади в сумі близько 140,0 тис. </w:t>
      </w:r>
      <w:proofErr w:type="spellStart"/>
      <w:r w:rsidRPr="00C00F60">
        <w:rPr>
          <w:rFonts w:ascii="Times New Roman" w:eastAsia="Arial Unicode MS" w:hAnsi="Times New Roman" w:cs="Times New Roman"/>
          <w:kern w:val="2"/>
          <w:sz w:val="28"/>
          <w:szCs w:val="28"/>
          <w:shd w:val="clear" w:color="auto" w:fill="FFFFFF"/>
          <w:lang w:eastAsia="ru-RU"/>
        </w:rPr>
        <w:t>грн</w:t>
      </w:r>
      <w:proofErr w:type="spellEnd"/>
      <w:r w:rsidRPr="00C00F60">
        <w:rPr>
          <w:rFonts w:ascii="Times New Roman" w:eastAsia="Arial Unicode MS" w:hAnsi="Times New Roman" w:cs="Times New Roman"/>
          <w:kern w:val="2"/>
          <w:sz w:val="28"/>
          <w:szCs w:val="28"/>
          <w:shd w:val="clear" w:color="auto" w:fill="FFFFFF"/>
          <w:lang w:eastAsia="ru-RU"/>
        </w:rPr>
        <w:t xml:space="preserve">, у 2024 році </w:t>
      </w:r>
      <w:r w:rsidRPr="00C00F60">
        <w:rPr>
          <w:rFonts w:ascii="Times New Roman" w:eastAsia="Arial Unicode MS" w:hAnsi="Times New Roman" w:cs="Times New Roman"/>
          <w:kern w:val="2"/>
          <w:sz w:val="28"/>
          <w:szCs w:val="28"/>
          <w:lang w:eastAsia="ru-RU"/>
        </w:rPr>
        <w:t xml:space="preserve">надходження відсутні. </w:t>
      </w:r>
      <w:r w:rsidRPr="00C00F60">
        <w:rPr>
          <w:rFonts w:ascii="Times New Roman" w:eastAsia="Arial Unicode MS" w:hAnsi="Times New Roman" w:cs="Times New Roman"/>
          <w:kern w:val="2"/>
          <w:sz w:val="28"/>
          <w:szCs w:val="28"/>
          <w:lang w:val="ru-RU" w:eastAsia="ru-RU"/>
        </w:rPr>
        <w:t xml:space="preserve">При </w:t>
      </w:r>
      <w:proofErr w:type="spellStart"/>
      <w:r w:rsidRPr="00C00F60">
        <w:rPr>
          <w:rFonts w:ascii="Times New Roman" w:eastAsia="Arial Unicode MS" w:hAnsi="Times New Roman" w:cs="Times New Roman"/>
          <w:kern w:val="2"/>
          <w:sz w:val="28"/>
          <w:szCs w:val="28"/>
          <w:lang w:val="ru-RU" w:eastAsia="ru-RU"/>
        </w:rPr>
        <w:t>плануванні</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враховувались</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фактичні</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надходження</w:t>
      </w:r>
      <w:proofErr w:type="spellEnd"/>
      <w:r w:rsidRPr="00C00F60">
        <w:rPr>
          <w:rFonts w:ascii="Times New Roman" w:eastAsia="Arial Unicode MS" w:hAnsi="Times New Roman" w:cs="Times New Roman"/>
          <w:kern w:val="2"/>
          <w:sz w:val="28"/>
          <w:szCs w:val="28"/>
          <w:lang w:val="ru-RU" w:eastAsia="ru-RU"/>
        </w:rPr>
        <w:t xml:space="preserve"> </w:t>
      </w:r>
      <w:proofErr w:type="gramStart"/>
      <w:r w:rsidRPr="00C00F60">
        <w:rPr>
          <w:rFonts w:ascii="Times New Roman" w:eastAsia="Arial Unicode MS" w:hAnsi="Times New Roman" w:cs="Times New Roman"/>
          <w:kern w:val="2"/>
          <w:sz w:val="28"/>
          <w:szCs w:val="28"/>
          <w:lang w:val="ru-RU" w:eastAsia="ru-RU"/>
        </w:rPr>
        <w:t>за</w:t>
      </w:r>
      <w:proofErr w:type="gram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відповідний</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період</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минулого</w:t>
      </w:r>
      <w:proofErr w:type="spellEnd"/>
      <w:r w:rsidRPr="00C00F60">
        <w:rPr>
          <w:rFonts w:ascii="Times New Roman" w:eastAsia="Arial Unicode MS" w:hAnsi="Times New Roman" w:cs="Times New Roman"/>
          <w:kern w:val="2"/>
          <w:sz w:val="28"/>
          <w:szCs w:val="28"/>
          <w:lang w:val="ru-RU" w:eastAsia="ru-RU"/>
        </w:rPr>
        <w:t xml:space="preserve">   2023 року.</w:t>
      </w:r>
    </w:p>
    <w:p w14:paraId="204FDF48"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Arial Unicode MS" w:hAnsi="Times New Roman" w:cs="Times New Roman"/>
          <w:kern w:val="2"/>
          <w:sz w:val="28"/>
          <w:szCs w:val="28"/>
          <w:lang w:val="ru-RU" w:eastAsia="ru-RU"/>
        </w:rPr>
      </w:pPr>
      <w:r w:rsidRPr="00C00F60">
        <w:rPr>
          <w:rFonts w:ascii="Times New Roman" w:eastAsia="Arial Unicode MS" w:hAnsi="Times New Roman" w:cs="Times New Roman"/>
          <w:b/>
          <w:kern w:val="2"/>
          <w:sz w:val="28"/>
          <w:szCs w:val="28"/>
          <w:lang w:val="ru-RU" w:eastAsia="ru-RU"/>
        </w:rPr>
        <w:t>По</w:t>
      </w:r>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b/>
          <w:kern w:val="2"/>
          <w:sz w:val="28"/>
          <w:szCs w:val="28"/>
          <w:lang w:val="ru-RU" w:eastAsia="ru-RU"/>
        </w:rPr>
        <w:t>інших</w:t>
      </w:r>
      <w:proofErr w:type="spellEnd"/>
      <w:r w:rsidRPr="00C00F60">
        <w:rPr>
          <w:rFonts w:ascii="Times New Roman" w:eastAsia="Arial Unicode MS" w:hAnsi="Times New Roman" w:cs="Times New Roman"/>
          <w:b/>
          <w:kern w:val="2"/>
          <w:sz w:val="28"/>
          <w:szCs w:val="28"/>
          <w:lang w:val="ru-RU" w:eastAsia="ru-RU"/>
        </w:rPr>
        <w:t xml:space="preserve"> платежах</w:t>
      </w:r>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які</w:t>
      </w:r>
      <w:proofErr w:type="spellEnd"/>
      <w:r w:rsidRPr="00C00F60">
        <w:rPr>
          <w:rFonts w:ascii="Times New Roman" w:eastAsia="Arial Unicode MS" w:hAnsi="Times New Roman" w:cs="Times New Roman"/>
          <w:kern w:val="2"/>
          <w:sz w:val="28"/>
          <w:szCs w:val="28"/>
          <w:lang w:val="ru-RU" w:eastAsia="ru-RU"/>
        </w:rPr>
        <w:t xml:space="preserve"> </w:t>
      </w:r>
      <w:r w:rsidRPr="00C00F60">
        <w:rPr>
          <w:rFonts w:ascii="Times New Roman" w:eastAsia="SimSun" w:hAnsi="Times New Roman" w:cs="Times New Roman"/>
          <w:bCs/>
          <w:kern w:val="2"/>
          <w:sz w:val="28"/>
          <w:szCs w:val="28"/>
          <w:lang w:val="ru-RU" w:eastAsia="ru-RU"/>
        </w:rPr>
        <w:t xml:space="preserve">не </w:t>
      </w:r>
      <w:proofErr w:type="spellStart"/>
      <w:r w:rsidRPr="00C00F60">
        <w:rPr>
          <w:rFonts w:ascii="Times New Roman" w:eastAsia="SimSun" w:hAnsi="Times New Roman" w:cs="Times New Roman"/>
          <w:bCs/>
          <w:kern w:val="2"/>
          <w:sz w:val="28"/>
          <w:szCs w:val="28"/>
          <w:lang w:val="ru-RU" w:eastAsia="ru-RU"/>
        </w:rPr>
        <w:t>мають</w:t>
      </w:r>
      <w:proofErr w:type="spellEnd"/>
      <w:r w:rsidRPr="00C00F60">
        <w:rPr>
          <w:rFonts w:ascii="Times New Roman" w:eastAsia="SimSun" w:hAnsi="Times New Roman" w:cs="Times New Roman"/>
          <w:bCs/>
          <w:kern w:val="2"/>
          <w:sz w:val="28"/>
          <w:szCs w:val="28"/>
          <w:lang w:val="ru-RU" w:eastAsia="ru-RU"/>
        </w:rPr>
        <w:t xml:space="preserve"> </w:t>
      </w:r>
      <w:proofErr w:type="spellStart"/>
      <w:r w:rsidRPr="00C00F60">
        <w:rPr>
          <w:rFonts w:ascii="Times New Roman" w:eastAsia="SimSun" w:hAnsi="Times New Roman" w:cs="Times New Roman"/>
          <w:bCs/>
          <w:kern w:val="2"/>
          <w:sz w:val="28"/>
          <w:szCs w:val="28"/>
          <w:lang w:val="ru-RU" w:eastAsia="ru-RU"/>
        </w:rPr>
        <w:t>значного</w:t>
      </w:r>
      <w:proofErr w:type="spellEnd"/>
      <w:r w:rsidRPr="00C00F60">
        <w:rPr>
          <w:rFonts w:ascii="Times New Roman" w:eastAsia="SimSun" w:hAnsi="Times New Roman" w:cs="Times New Roman"/>
          <w:bCs/>
          <w:kern w:val="2"/>
          <w:sz w:val="28"/>
          <w:szCs w:val="28"/>
          <w:lang w:val="ru-RU" w:eastAsia="ru-RU"/>
        </w:rPr>
        <w:t xml:space="preserve"> </w:t>
      </w:r>
      <w:proofErr w:type="spellStart"/>
      <w:r w:rsidRPr="00C00F60">
        <w:rPr>
          <w:rFonts w:ascii="Times New Roman" w:eastAsia="SimSun" w:hAnsi="Times New Roman" w:cs="Times New Roman"/>
          <w:bCs/>
          <w:kern w:val="2"/>
          <w:sz w:val="28"/>
          <w:szCs w:val="28"/>
          <w:lang w:val="ru-RU" w:eastAsia="ru-RU"/>
        </w:rPr>
        <w:t>впливу</w:t>
      </w:r>
      <w:proofErr w:type="spellEnd"/>
      <w:r w:rsidRPr="00C00F60">
        <w:rPr>
          <w:rFonts w:ascii="Times New Roman" w:eastAsia="SimSun" w:hAnsi="Times New Roman" w:cs="Times New Roman"/>
          <w:bCs/>
          <w:kern w:val="2"/>
          <w:sz w:val="28"/>
          <w:szCs w:val="28"/>
          <w:lang w:val="ru-RU" w:eastAsia="ru-RU"/>
        </w:rPr>
        <w:t xml:space="preserve"> на </w:t>
      </w:r>
      <w:proofErr w:type="spellStart"/>
      <w:r w:rsidRPr="00C00F60">
        <w:rPr>
          <w:rFonts w:ascii="Times New Roman" w:eastAsia="SimSun" w:hAnsi="Times New Roman" w:cs="Times New Roman"/>
          <w:bCs/>
          <w:kern w:val="2"/>
          <w:sz w:val="28"/>
          <w:szCs w:val="28"/>
          <w:lang w:val="ru-RU" w:eastAsia="ru-RU"/>
        </w:rPr>
        <w:t>дохідну</w:t>
      </w:r>
      <w:proofErr w:type="spellEnd"/>
      <w:r w:rsidRPr="00C00F60">
        <w:rPr>
          <w:rFonts w:ascii="Times New Roman" w:eastAsia="SimSun" w:hAnsi="Times New Roman" w:cs="Times New Roman"/>
          <w:bCs/>
          <w:kern w:val="2"/>
          <w:sz w:val="28"/>
          <w:szCs w:val="28"/>
          <w:lang w:val="ru-RU" w:eastAsia="ru-RU"/>
        </w:rPr>
        <w:t xml:space="preserve"> </w:t>
      </w:r>
      <w:proofErr w:type="spellStart"/>
      <w:r w:rsidRPr="00C00F60">
        <w:rPr>
          <w:rFonts w:ascii="Times New Roman" w:eastAsia="SimSun" w:hAnsi="Times New Roman" w:cs="Times New Roman"/>
          <w:bCs/>
          <w:kern w:val="2"/>
          <w:sz w:val="28"/>
          <w:szCs w:val="28"/>
          <w:lang w:val="ru-RU" w:eastAsia="ru-RU"/>
        </w:rPr>
        <w:t>частину</w:t>
      </w:r>
      <w:proofErr w:type="spellEnd"/>
      <w:r w:rsidRPr="00C00F60">
        <w:rPr>
          <w:rFonts w:ascii="Times New Roman" w:eastAsia="SimSun" w:hAnsi="Times New Roman" w:cs="Times New Roman"/>
          <w:bCs/>
          <w:kern w:val="2"/>
          <w:sz w:val="28"/>
          <w:szCs w:val="28"/>
          <w:lang w:val="ru-RU" w:eastAsia="ru-RU"/>
        </w:rPr>
        <w:t xml:space="preserve"> бюджету та не </w:t>
      </w:r>
      <w:proofErr w:type="spellStart"/>
      <w:r w:rsidRPr="00C00F60">
        <w:rPr>
          <w:rFonts w:ascii="Times New Roman" w:eastAsia="SimSun" w:hAnsi="Times New Roman" w:cs="Times New Roman"/>
          <w:bCs/>
          <w:kern w:val="2"/>
          <w:sz w:val="28"/>
          <w:szCs w:val="28"/>
          <w:lang w:val="ru-RU" w:eastAsia="ru-RU"/>
        </w:rPr>
        <w:t>носять</w:t>
      </w:r>
      <w:proofErr w:type="spellEnd"/>
      <w:r w:rsidRPr="00C00F60">
        <w:rPr>
          <w:rFonts w:ascii="Times New Roman" w:eastAsia="SimSun" w:hAnsi="Times New Roman" w:cs="Times New Roman"/>
          <w:bCs/>
          <w:kern w:val="2"/>
          <w:sz w:val="28"/>
          <w:szCs w:val="28"/>
          <w:lang w:val="ru-RU" w:eastAsia="ru-RU"/>
        </w:rPr>
        <w:t xml:space="preserve"> </w:t>
      </w:r>
      <w:proofErr w:type="spellStart"/>
      <w:r w:rsidRPr="00C00F60">
        <w:rPr>
          <w:rFonts w:ascii="Times New Roman" w:eastAsia="SimSun" w:hAnsi="Times New Roman" w:cs="Times New Roman"/>
          <w:bCs/>
          <w:kern w:val="2"/>
          <w:sz w:val="28"/>
          <w:szCs w:val="28"/>
          <w:lang w:val="ru-RU" w:eastAsia="ru-RU"/>
        </w:rPr>
        <w:t>постійного</w:t>
      </w:r>
      <w:proofErr w:type="spellEnd"/>
      <w:r w:rsidRPr="00C00F60">
        <w:rPr>
          <w:rFonts w:ascii="Times New Roman" w:eastAsia="SimSun" w:hAnsi="Times New Roman" w:cs="Times New Roman"/>
          <w:bCs/>
          <w:kern w:val="2"/>
          <w:sz w:val="28"/>
          <w:szCs w:val="28"/>
          <w:lang w:val="ru-RU" w:eastAsia="ru-RU"/>
        </w:rPr>
        <w:t xml:space="preserve"> характеру,</w:t>
      </w:r>
      <w:r w:rsidRPr="00C00F60">
        <w:rPr>
          <w:rFonts w:ascii="Times New Roman" w:eastAsia="SimSun" w:hAnsi="Times New Roman" w:cs="Times New Roman"/>
          <w:kern w:val="2"/>
          <w:sz w:val="28"/>
          <w:szCs w:val="28"/>
          <w:lang w:val="ru-RU" w:eastAsia="ru-RU"/>
        </w:rPr>
        <w:t xml:space="preserve"> </w:t>
      </w:r>
      <w:r w:rsidRPr="00C00F60">
        <w:rPr>
          <w:rFonts w:ascii="Times New Roman" w:eastAsia="Arial Unicode MS" w:hAnsi="Times New Roman" w:cs="Times New Roman"/>
          <w:kern w:val="2"/>
          <w:sz w:val="28"/>
          <w:szCs w:val="28"/>
          <w:lang w:val="ru-RU" w:eastAsia="ru-RU"/>
        </w:rPr>
        <w:t>допущено</w:t>
      </w:r>
      <w:r w:rsidRPr="00C00F60">
        <w:rPr>
          <w:rFonts w:ascii="Times New Roman" w:eastAsia="SimSun" w:hAnsi="Times New Roman" w:cs="Times New Roman"/>
          <w:kern w:val="2"/>
          <w:sz w:val="28"/>
          <w:szCs w:val="28"/>
          <w:lang w:val="ru-RU" w:eastAsia="ru-RU"/>
        </w:rPr>
        <w:t xml:space="preserve"> </w:t>
      </w:r>
      <w:proofErr w:type="spellStart"/>
      <w:r w:rsidRPr="00C00F60">
        <w:rPr>
          <w:rFonts w:ascii="Times New Roman" w:eastAsia="SimSun" w:hAnsi="Times New Roman" w:cs="Times New Roman"/>
          <w:kern w:val="2"/>
          <w:sz w:val="28"/>
          <w:szCs w:val="28"/>
          <w:lang w:val="ru-RU" w:eastAsia="ru-RU"/>
        </w:rPr>
        <w:t>незначне</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недовиконання</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планових</w:t>
      </w:r>
      <w:proofErr w:type="spellEnd"/>
      <w:r w:rsidRPr="00C00F60">
        <w:rPr>
          <w:rFonts w:ascii="Times New Roman" w:eastAsia="Arial Unicode MS" w:hAnsi="Times New Roman" w:cs="Times New Roman"/>
          <w:kern w:val="2"/>
          <w:sz w:val="28"/>
          <w:szCs w:val="28"/>
          <w:lang w:val="ru-RU" w:eastAsia="ru-RU"/>
        </w:rPr>
        <w:t xml:space="preserve"> </w:t>
      </w:r>
      <w:proofErr w:type="spellStart"/>
      <w:r w:rsidRPr="00C00F60">
        <w:rPr>
          <w:rFonts w:ascii="Times New Roman" w:eastAsia="Arial Unicode MS" w:hAnsi="Times New Roman" w:cs="Times New Roman"/>
          <w:kern w:val="2"/>
          <w:sz w:val="28"/>
          <w:szCs w:val="28"/>
          <w:lang w:val="ru-RU" w:eastAsia="ru-RU"/>
        </w:rPr>
        <w:t>показників</w:t>
      </w:r>
      <w:proofErr w:type="spellEnd"/>
      <w:r w:rsidRPr="00C00F60">
        <w:rPr>
          <w:rFonts w:ascii="Times New Roman" w:eastAsia="Arial Unicode MS" w:hAnsi="Times New Roman" w:cs="Times New Roman"/>
          <w:kern w:val="2"/>
          <w:sz w:val="28"/>
          <w:szCs w:val="28"/>
          <w:lang w:val="ru-RU" w:eastAsia="ru-RU"/>
        </w:rPr>
        <w:t xml:space="preserve"> на </w:t>
      </w:r>
      <w:proofErr w:type="spellStart"/>
      <w:r w:rsidRPr="00C00F60">
        <w:rPr>
          <w:rFonts w:ascii="Times New Roman" w:eastAsia="Arial Unicode MS" w:hAnsi="Times New Roman" w:cs="Times New Roman"/>
          <w:kern w:val="2"/>
          <w:sz w:val="28"/>
          <w:szCs w:val="28"/>
          <w:lang w:val="ru-RU" w:eastAsia="ru-RU"/>
        </w:rPr>
        <w:t>загальну</w:t>
      </w:r>
      <w:proofErr w:type="spellEnd"/>
      <w:r w:rsidRPr="00C00F60">
        <w:rPr>
          <w:rFonts w:ascii="Times New Roman" w:eastAsia="Arial Unicode MS" w:hAnsi="Times New Roman" w:cs="Times New Roman"/>
          <w:kern w:val="2"/>
          <w:sz w:val="28"/>
          <w:szCs w:val="28"/>
          <w:lang w:val="ru-RU" w:eastAsia="ru-RU"/>
        </w:rPr>
        <w:t xml:space="preserve"> суму /-/180,5 тис</w:t>
      </w:r>
      <w:proofErr w:type="gramStart"/>
      <w:r w:rsidRPr="00C00F60">
        <w:rPr>
          <w:rFonts w:ascii="Times New Roman" w:eastAsia="Arial Unicode MS" w:hAnsi="Times New Roman" w:cs="Times New Roman"/>
          <w:kern w:val="2"/>
          <w:sz w:val="28"/>
          <w:szCs w:val="28"/>
          <w:lang w:val="ru-RU" w:eastAsia="ru-RU"/>
        </w:rPr>
        <w:t>.</w:t>
      </w:r>
      <w:proofErr w:type="gramEnd"/>
      <w:r w:rsidRPr="00C00F60">
        <w:rPr>
          <w:rFonts w:ascii="Times New Roman" w:eastAsia="Arial Unicode MS" w:hAnsi="Times New Roman" w:cs="Times New Roman"/>
          <w:kern w:val="2"/>
          <w:sz w:val="28"/>
          <w:szCs w:val="28"/>
          <w:lang w:val="ru-RU" w:eastAsia="ru-RU"/>
        </w:rPr>
        <w:t xml:space="preserve"> </w:t>
      </w:r>
      <w:proofErr w:type="gramStart"/>
      <w:r w:rsidRPr="00C00F60">
        <w:rPr>
          <w:rFonts w:ascii="Times New Roman" w:eastAsia="Arial Unicode MS" w:hAnsi="Times New Roman" w:cs="Times New Roman"/>
          <w:kern w:val="2"/>
          <w:sz w:val="28"/>
          <w:szCs w:val="28"/>
          <w:lang w:val="ru-RU" w:eastAsia="ru-RU"/>
        </w:rPr>
        <w:t>г</w:t>
      </w:r>
      <w:proofErr w:type="gramEnd"/>
      <w:r w:rsidRPr="00C00F60">
        <w:rPr>
          <w:rFonts w:ascii="Times New Roman" w:eastAsia="Arial Unicode MS" w:hAnsi="Times New Roman" w:cs="Times New Roman"/>
          <w:kern w:val="2"/>
          <w:sz w:val="28"/>
          <w:szCs w:val="28"/>
          <w:lang w:val="ru-RU" w:eastAsia="ru-RU"/>
        </w:rPr>
        <w:t>рн.</w:t>
      </w:r>
    </w:p>
    <w:p w14:paraId="33358C9F" w14:textId="77777777" w:rsidR="00C00F60" w:rsidRPr="00C00F60" w:rsidRDefault="00C00F60" w:rsidP="00C00F60">
      <w:pPr>
        <w:tabs>
          <w:tab w:val="left" w:pos="284"/>
          <w:tab w:val="left" w:pos="567"/>
        </w:tabs>
        <w:autoSpaceDE w:val="0"/>
        <w:autoSpaceDN w:val="0"/>
        <w:adjustRightInd w:val="0"/>
        <w:spacing w:after="120" w:line="240" w:lineRule="auto"/>
        <w:ind w:firstLine="567"/>
        <w:contextualSpacing/>
        <w:jc w:val="both"/>
        <w:rPr>
          <w:rFonts w:ascii="Times New Roman" w:eastAsia="Arial Unicode MS" w:hAnsi="Times New Roman" w:cs="Times New Roman"/>
          <w:color w:val="C00000"/>
          <w:kern w:val="2"/>
          <w:sz w:val="28"/>
          <w:szCs w:val="28"/>
          <w:lang w:val="ru-RU" w:eastAsia="ru-RU"/>
        </w:rPr>
      </w:pPr>
    </w:p>
    <w:p w14:paraId="286083D5"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b/>
          <w:sz w:val="28"/>
          <w:szCs w:val="28"/>
          <w:lang w:eastAsia="zh-CN"/>
        </w:rPr>
      </w:pPr>
      <w:r w:rsidRPr="00C00F60">
        <w:rPr>
          <w:rFonts w:ascii="Times New Roman" w:eastAsia="Times New Roman" w:hAnsi="Times New Roman" w:cs="Times New Roman"/>
          <w:b/>
          <w:sz w:val="28"/>
          <w:szCs w:val="28"/>
          <w:lang w:eastAsia="zh-CN"/>
        </w:rPr>
        <w:t>Станом на 01.04.2024 перевиконано планові показники по наступних джерелах загального фонду бюджету Кременчуцької міської територіальної громади.</w:t>
      </w:r>
    </w:p>
    <w:p w14:paraId="19AE5494"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b/>
          <w:sz w:val="28"/>
          <w:szCs w:val="28"/>
          <w:lang w:eastAsia="zh-CN"/>
        </w:rPr>
      </w:pPr>
      <w:r w:rsidRPr="00C00F60">
        <w:rPr>
          <w:rFonts w:ascii="Times New Roman" w:eastAsia="Times New Roman" w:hAnsi="Times New Roman" w:cs="Times New Roman"/>
          <w:sz w:val="28"/>
          <w:szCs w:val="24"/>
          <w:lang w:eastAsia="ru-RU"/>
        </w:rPr>
        <w:lastRenderedPageBreak/>
        <w:t>Динаміку надходжень  по м</w:t>
      </w:r>
      <w:r w:rsidRPr="00C00F60">
        <w:rPr>
          <w:rFonts w:ascii="Times New Roman" w:eastAsia="Times New Roman" w:hAnsi="Times New Roman" w:cs="Times New Roman"/>
          <w:sz w:val="28"/>
          <w:szCs w:val="28"/>
          <w:lang w:eastAsia="ru-RU"/>
        </w:rPr>
        <w:t>ісцевим податкам та зборам</w:t>
      </w:r>
      <w:r w:rsidRPr="00C00F60">
        <w:rPr>
          <w:rFonts w:ascii="Times New Roman" w:eastAsia="Times New Roman" w:hAnsi="Times New Roman" w:cs="Times New Roman"/>
          <w:sz w:val="28"/>
          <w:szCs w:val="24"/>
          <w:lang w:eastAsia="ru-RU"/>
        </w:rPr>
        <w:t xml:space="preserve"> відображено у   діаграмі.</w:t>
      </w:r>
    </w:p>
    <w:p w14:paraId="4FEF6F35"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Times New Roman" w:hAnsi="Times New Roman" w:cs="Times New Roman"/>
          <w:sz w:val="28"/>
          <w:szCs w:val="24"/>
          <w:lang w:eastAsia="ru-RU"/>
        </w:rPr>
      </w:pPr>
      <w:r w:rsidRPr="00C00F60">
        <w:rPr>
          <w:rFonts w:ascii="Times New Roman" w:eastAsia="Times New Roman" w:hAnsi="Times New Roman" w:cs="Times New Roman"/>
          <w:sz w:val="28"/>
          <w:szCs w:val="24"/>
          <w:lang w:eastAsia="ru-RU"/>
        </w:rPr>
        <w:t xml:space="preserve">                                                                                                          тис. </w:t>
      </w:r>
      <w:proofErr w:type="spellStart"/>
      <w:r w:rsidRPr="00C00F60">
        <w:rPr>
          <w:rFonts w:ascii="Times New Roman" w:eastAsia="Times New Roman" w:hAnsi="Times New Roman" w:cs="Times New Roman"/>
          <w:sz w:val="28"/>
          <w:szCs w:val="24"/>
          <w:lang w:eastAsia="ru-RU"/>
        </w:rPr>
        <w:t>грн</w:t>
      </w:r>
      <w:proofErr w:type="spellEnd"/>
    </w:p>
    <w:p w14:paraId="2F8A1BFF" w14:textId="77777777" w:rsidR="00C00F60" w:rsidRPr="00C00F60" w:rsidRDefault="00C00F60" w:rsidP="00C00F60">
      <w:pPr>
        <w:tabs>
          <w:tab w:val="left" w:pos="284"/>
          <w:tab w:val="left" w:pos="567"/>
        </w:tabs>
        <w:autoSpaceDE w:val="0"/>
        <w:autoSpaceDN w:val="0"/>
        <w:adjustRightInd w:val="0"/>
        <w:spacing w:after="120" w:line="240" w:lineRule="auto"/>
        <w:jc w:val="both"/>
        <w:rPr>
          <w:rFonts w:ascii="Times New Roman" w:eastAsia="Times New Roman" w:hAnsi="Times New Roman" w:cs="Times New Roman"/>
          <w:b/>
          <w:sz w:val="28"/>
          <w:szCs w:val="24"/>
          <w:lang w:eastAsia="ru-RU"/>
        </w:rPr>
      </w:pPr>
      <w:r w:rsidRPr="00C00F60">
        <w:rPr>
          <w:rFonts w:ascii="Times New Roman" w:eastAsia="Times New Roman" w:hAnsi="Times New Roman" w:cs="Times New Roman"/>
          <w:noProof/>
          <w:sz w:val="20"/>
          <w:szCs w:val="20"/>
          <w:lang w:val="ru-RU" w:eastAsia="ru-RU"/>
        </w:rPr>
        <w:drawing>
          <wp:inline distT="0" distB="0" distL="0" distR="0" wp14:anchorId="1128E1B6" wp14:editId="65BABB77">
            <wp:extent cx="6159500" cy="4584700"/>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59500" cy="4584700"/>
                    </a:xfrm>
                    <a:prstGeom prst="rect">
                      <a:avLst/>
                    </a:prstGeom>
                    <a:noFill/>
                    <a:ln>
                      <a:noFill/>
                    </a:ln>
                  </pic:spPr>
                </pic:pic>
              </a:graphicData>
            </a:graphic>
          </wp:inline>
        </w:drawing>
      </w:r>
    </w:p>
    <w:p w14:paraId="6060D403"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b/>
          <w:sz w:val="28"/>
          <w:szCs w:val="28"/>
          <w:lang w:eastAsia="zh-CN"/>
        </w:rPr>
        <w:t>По єдиному податку</w:t>
      </w:r>
      <w:r w:rsidRPr="00C00F60">
        <w:rPr>
          <w:rFonts w:ascii="Times New Roman" w:eastAsia="Times New Roman" w:hAnsi="Times New Roman" w:cs="Times New Roman"/>
          <w:sz w:val="28"/>
          <w:szCs w:val="28"/>
          <w:lang w:eastAsia="zh-CN"/>
        </w:rPr>
        <w:t xml:space="preserve"> –  виконання  склало 141,4% або /+/25 971,1тис.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при плані  62 750,0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фактично надійшло 88 721,1 тис. грн. В порівнянні з І кварталом 2023 року фактичні надходження зросли на /+/57,4% або                      /+/32 342,8 тис. грн. </w:t>
      </w:r>
    </w:p>
    <w:p w14:paraId="7DB250C7"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sz w:val="28"/>
          <w:szCs w:val="28"/>
          <w:lang w:eastAsia="zh-CN"/>
        </w:rPr>
        <w:t xml:space="preserve">30 червня  2023 року було прийнято  </w:t>
      </w:r>
      <w:proofErr w:type="spellStart"/>
      <w:r w:rsidRPr="00C00F60">
        <w:rPr>
          <w:rFonts w:ascii="Times New Roman" w:eastAsia="Times New Roman" w:hAnsi="Times New Roman" w:cs="Times New Roman"/>
          <w:sz w:val="28"/>
          <w:szCs w:val="28"/>
          <w:lang w:eastAsia="zh-CN"/>
        </w:rPr>
        <w:t>законопроєкт</w:t>
      </w:r>
      <w:proofErr w:type="spellEnd"/>
      <w:r w:rsidRPr="00C00F60">
        <w:rPr>
          <w:rFonts w:ascii="Times New Roman" w:eastAsia="Times New Roman" w:hAnsi="Times New Roman" w:cs="Times New Roman"/>
          <w:sz w:val="28"/>
          <w:szCs w:val="28"/>
          <w:lang w:eastAsia="zh-CN"/>
        </w:rPr>
        <w:t xml:space="preserve"> № 8401 «Про внесення змін до Податкового кодексу України та інших законів України щодо особливостей оподаткування у період дії воєнного стану», на підставі якого                 з 01 серпня 2023 року відбулось скасування 2% єдиного податку, тобто всі платники були повернуті на ті системи оподаткування, на яких вони перебували до обрання спеціального режиму. </w:t>
      </w:r>
    </w:p>
    <w:p w14:paraId="3CD1CC64"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sz w:val="28"/>
          <w:szCs w:val="28"/>
          <w:lang w:eastAsia="zh-CN"/>
        </w:rPr>
        <w:t xml:space="preserve">Збільшення надходжень відбулося і за рахунок внесення змін до законодавства по адмініструванню єдиного податку, зростання інфляції, яка супроводжувалась підвищенням загального рівня цін на товари і послуги та вплинула на зростання обсягів доходів та відповідно сплати податку по юридичних та фізичних особах, зростання </w:t>
      </w:r>
      <w:r w:rsidRPr="00C00F60">
        <w:rPr>
          <w:rFonts w:ascii="Times New Roman" w:eastAsia="Times New Roman" w:hAnsi="Times New Roman" w:cs="Times New Roman"/>
          <w:sz w:val="28"/>
          <w:szCs w:val="28"/>
          <w:lang w:eastAsia="ru-RU"/>
        </w:rPr>
        <w:t xml:space="preserve">рівня мінімальної заробітної плати </w:t>
      </w:r>
      <w:r w:rsidRPr="00C00F60">
        <w:rPr>
          <w:rFonts w:ascii="Times New Roman" w:eastAsia="Times New Roman" w:hAnsi="Times New Roman" w:cs="Times New Roman"/>
          <w:sz w:val="28"/>
          <w:szCs w:val="28"/>
          <w:lang w:eastAsia="zh-CN"/>
        </w:rPr>
        <w:t xml:space="preserve">та </w:t>
      </w:r>
      <w:r w:rsidRPr="00C00F60">
        <w:rPr>
          <w:rFonts w:ascii="Times New Roman" w:eastAsia="Times New Roman" w:hAnsi="Times New Roman" w:cs="Times New Roman"/>
          <w:sz w:val="28"/>
          <w:szCs w:val="28"/>
          <w:lang w:eastAsia="uk-UA"/>
        </w:rPr>
        <w:t xml:space="preserve">прожиткового мінімуму на одну особу в розрахунку на місяць. </w:t>
      </w:r>
      <w:r w:rsidRPr="00C00F60">
        <w:rPr>
          <w:rFonts w:ascii="Times New Roman" w:eastAsia="Times New Roman" w:hAnsi="Times New Roman" w:cs="Times New Roman"/>
          <w:sz w:val="28"/>
          <w:szCs w:val="28"/>
          <w:lang w:eastAsia="zh-CN"/>
        </w:rPr>
        <w:t xml:space="preserve">Також це </w:t>
      </w:r>
      <w:r w:rsidRPr="00C00F60">
        <w:rPr>
          <w:rFonts w:ascii="Times New Roman" w:eastAsia="Times New Roman" w:hAnsi="Times New Roman" w:cs="Times New Roman"/>
          <w:sz w:val="28"/>
          <w:szCs w:val="28"/>
          <w:lang w:eastAsia="zh-CN"/>
        </w:rPr>
        <w:lastRenderedPageBreak/>
        <w:t xml:space="preserve">пов’язано із певною адаптацією під час війни та пожвавленням ділової активності частини суб’єктів господарювання малого і середнього бізнесу. </w:t>
      </w:r>
    </w:p>
    <w:p w14:paraId="579AF9F5" w14:textId="5F62AB8B"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b/>
          <w:sz w:val="28"/>
          <w:szCs w:val="28"/>
          <w:lang w:eastAsia="zh-CN"/>
        </w:rPr>
        <w:t>По податку на майно в частині земельного податку</w:t>
      </w:r>
      <w:r w:rsidRPr="00C00F60">
        <w:rPr>
          <w:rFonts w:ascii="Times New Roman" w:eastAsia="Times New Roman" w:hAnsi="Times New Roman" w:cs="Times New Roman"/>
          <w:sz w:val="28"/>
          <w:szCs w:val="28"/>
          <w:lang w:eastAsia="zh-CN"/>
        </w:rPr>
        <w:t xml:space="preserve">  при  плані 44 835,3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фактично надійшло 49 630,4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виконання склало 110,7% або  </w:t>
      </w:r>
      <w:r w:rsidR="00BA17A0">
        <w:rPr>
          <w:rFonts w:ascii="Times New Roman" w:eastAsia="Times New Roman" w:hAnsi="Times New Roman" w:cs="Times New Roman"/>
          <w:sz w:val="28"/>
          <w:szCs w:val="28"/>
          <w:lang w:eastAsia="zh-CN"/>
        </w:rPr>
        <w:t xml:space="preserve"> </w:t>
      </w:r>
      <w:r w:rsidRPr="00C00F60">
        <w:rPr>
          <w:rFonts w:ascii="Times New Roman" w:eastAsia="Times New Roman" w:hAnsi="Times New Roman" w:cs="Times New Roman"/>
          <w:sz w:val="28"/>
          <w:szCs w:val="28"/>
          <w:lang w:eastAsia="zh-CN"/>
        </w:rPr>
        <w:t xml:space="preserve"> /+/4 795,1 тис. грн. В порівнянні з </w:t>
      </w:r>
      <w:proofErr w:type="spellStart"/>
      <w:r w:rsidRPr="00C00F60">
        <w:rPr>
          <w:rFonts w:ascii="Times New Roman" w:eastAsia="Times New Roman" w:hAnsi="Times New Roman" w:cs="Times New Roman"/>
          <w:sz w:val="28"/>
          <w:szCs w:val="28"/>
          <w:lang w:eastAsia="zh-CN"/>
        </w:rPr>
        <w:t>в.п.м.р</w:t>
      </w:r>
      <w:proofErr w:type="spellEnd"/>
      <w:r w:rsidRPr="00C00F60">
        <w:rPr>
          <w:rFonts w:ascii="Times New Roman" w:eastAsia="Times New Roman" w:hAnsi="Times New Roman" w:cs="Times New Roman"/>
          <w:sz w:val="28"/>
          <w:szCs w:val="28"/>
          <w:lang w:eastAsia="zh-CN"/>
        </w:rPr>
        <w:t xml:space="preserve">. фактичні надходження в 2024 році збільшились на /+/17,8% або /+/7 513,9 тис. грн. </w:t>
      </w:r>
    </w:p>
    <w:p w14:paraId="6F741FD7"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sz w:val="28"/>
          <w:szCs w:val="28"/>
          <w:lang w:eastAsia="zh-CN"/>
        </w:rPr>
        <w:t>Збільшення надходжень плати за землю в цілому відбулось за рахунок проведення індексації нормативної грошової оцінки землі.</w:t>
      </w:r>
    </w:p>
    <w:p w14:paraId="54F67443" w14:textId="78DCFD49"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Times New Roman" w:hAnsi="Times New Roman" w:cs="Times New Roman"/>
          <w:sz w:val="28"/>
          <w:szCs w:val="24"/>
          <w:lang w:eastAsia="ru-RU"/>
        </w:rPr>
      </w:pPr>
      <w:r w:rsidRPr="00C00F60">
        <w:rPr>
          <w:rFonts w:ascii="Times New Roman" w:eastAsia="SimSun" w:hAnsi="Times New Roman" w:cs="Times New Roman"/>
          <w:sz w:val="28"/>
          <w:szCs w:val="24"/>
          <w:lang w:eastAsia="ru-RU"/>
        </w:rPr>
        <w:t xml:space="preserve">Спостерігається позитивна динаміка надходжень </w:t>
      </w:r>
      <w:r w:rsidRPr="00C00F60">
        <w:rPr>
          <w:rFonts w:ascii="Times New Roman" w:eastAsia="Times New Roman" w:hAnsi="Times New Roman" w:cs="Times New Roman"/>
          <w:sz w:val="28"/>
          <w:szCs w:val="24"/>
          <w:lang w:eastAsia="ru-RU"/>
        </w:rPr>
        <w:t xml:space="preserve">по орендній платі  з юридичних осіб </w:t>
      </w:r>
      <w:r w:rsidRPr="00C00F60">
        <w:rPr>
          <w:rFonts w:ascii="Times New Roman" w:eastAsia="SimSun" w:hAnsi="Times New Roman" w:cs="Times New Roman"/>
          <w:sz w:val="28"/>
          <w:szCs w:val="24"/>
          <w:lang w:eastAsia="ru-RU"/>
        </w:rPr>
        <w:t xml:space="preserve">до бюджету Кременчуцької міської територіальної громади </w:t>
      </w:r>
      <w:r w:rsidRPr="00C00F60">
        <w:rPr>
          <w:rFonts w:ascii="Times New Roman" w:eastAsia="Times New Roman" w:hAnsi="Times New Roman" w:cs="Times New Roman"/>
          <w:sz w:val="28"/>
          <w:szCs w:val="24"/>
          <w:lang w:eastAsia="ru-RU"/>
        </w:rPr>
        <w:t xml:space="preserve">в порівнянні з </w:t>
      </w:r>
      <w:proofErr w:type="spellStart"/>
      <w:r w:rsidRPr="00C00F60">
        <w:rPr>
          <w:rFonts w:ascii="Times New Roman" w:eastAsia="Times New Roman" w:hAnsi="Times New Roman" w:cs="Times New Roman"/>
          <w:sz w:val="28"/>
          <w:szCs w:val="24"/>
          <w:lang w:eastAsia="ru-RU"/>
        </w:rPr>
        <w:t>в.п.м.р</w:t>
      </w:r>
      <w:proofErr w:type="spellEnd"/>
      <w:r w:rsidRPr="00C00F60">
        <w:rPr>
          <w:rFonts w:ascii="Times New Roman" w:eastAsia="Times New Roman" w:hAnsi="Times New Roman" w:cs="Times New Roman"/>
          <w:sz w:val="28"/>
          <w:szCs w:val="24"/>
          <w:lang w:eastAsia="ru-RU"/>
        </w:rPr>
        <w:t>. відбулось зростання надходжень  на /+/26,7%, або /+/</w:t>
      </w:r>
      <w:r>
        <w:rPr>
          <w:rFonts w:ascii="Times New Roman" w:eastAsia="Times New Roman" w:hAnsi="Times New Roman" w:cs="Times New Roman"/>
          <w:sz w:val="28"/>
          <w:szCs w:val="24"/>
          <w:lang w:eastAsia="ru-RU"/>
        </w:rPr>
        <w:t xml:space="preserve">       </w:t>
      </w:r>
      <w:r w:rsidRPr="00C00F60">
        <w:rPr>
          <w:rFonts w:ascii="Times New Roman" w:eastAsia="Times New Roman" w:hAnsi="Times New Roman" w:cs="Times New Roman"/>
          <w:sz w:val="28"/>
          <w:szCs w:val="24"/>
          <w:lang w:eastAsia="ru-RU"/>
        </w:rPr>
        <w:t xml:space="preserve">5 681,1 тис. </w:t>
      </w:r>
      <w:proofErr w:type="spellStart"/>
      <w:r w:rsidRPr="00C00F60">
        <w:rPr>
          <w:rFonts w:ascii="Times New Roman" w:eastAsia="Times New Roman" w:hAnsi="Times New Roman" w:cs="Times New Roman"/>
          <w:sz w:val="28"/>
          <w:szCs w:val="24"/>
          <w:lang w:eastAsia="ru-RU"/>
        </w:rPr>
        <w:t>грн</w:t>
      </w:r>
      <w:proofErr w:type="spellEnd"/>
      <w:r w:rsidRPr="00C00F60">
        <w:rPr>
          <w:rFonts w:ascii="Times New Roman" w:eastAsia="Times New Roman" w:hAnsi="Times New Roman" w:cs="Times New Roman"/>
          <w:sz w:val="28"/>
          <w:szCs w:val="24"/>
          <w:lang w:eastAsia="ru-RU"/>
        </w:rPr>
        <w:t xml:space="preserve">, в тому числі по наступним підприємствам: </w:t>
      </w:r>
      <w:r>
        <w:rPr>
          <w:rFonts w:ascii="Times New Roman" w:eastAsia="Times New Roman" w:hAnsi="Times New Roman" w:cs="Times New Roman"/>
          <w:sz w:val="28"/>
          <w:szCs w:val="24"/>
          <w:lang w:eastAsia="ru-RU"/>
        </w:rPr>
        <w:t xml:space="preserve">                                                              </w:t>
      </w:r>
      <w:r w:rsidRPr="00C00F60">
        <w:rPr>
          <w:rFonts w:ascii="Times New Roman" w:eastAsia="Times New Roman" w:hAnsi="Times New Roman" w:cs="Times New Roman"/>
          <w:sz w:val="28"/>
          <w:szCs w:val="24"/>
          <w:lang w:eastAsia="ru-RU"/>
        </w:rPr>
        <w:t xml:space="preserve">АТ «ПОЛТАВАОБЛЕНЕРГО» – на /+/ 3,4%, ПАТ «УКРНАФТА» – на /+/81,8%, ПАТ «УКРТАТНАФТА» – на /+/8,1%, </w:t>
      </w:r>
      <w:proofErr w:type="spellStart"/>
      <w:r w:rsidRPr="00C00F60">
        <w:rPr>
          <w:rFonts w:ascii="Times New Roman" w:eastAsia="Times New Roman" w:hAnsi="Times New Roman" w:cs="Times New Roman"/>
          <w:sz w:val="28"/>
          <w:szCs w:val="28"/>
          <w:lang w:eastAsia="ru-RU"/>
        </w:rPr>
        <w:t>ПрАТ</w:t>
      </w:r>
      <w:proofErr w:type="spellEnd"/>
      <w:r w:rsidRPr="00C00F60">
        <w:rPr>
          <w:rFonts w:ascii="Times New Roman" w:eastAsia="Times New Roman" w:hAnsi="Times New Roman" w:cs="Times New Roman"/>
          <w:sz w:val="28"/>
          <w:szCs w:val="28"/>
          <w:lang w:eastAsia="ru-RU"/>
        </w:rPr>
        <w:t xml:space="preserve"> «Кременчуцька кондитерська фабрика «РОШЕН» </w:t>
      </w:r>
      <w:r w:rsidRPr="00C00F60">
        <w:rPr>
          <w:rFonts w:ascii="Times New Roman" w:eastAsia="Times New Roman" w:hAnsi="Times New Roman" w:cs="Times New Roman"/>
          <w:sz w:val="28"/>
          <w:szCs w:val="24"/>
          <w:lang w:eastAsia="ru-RU"/>
        </w:rPr>
        <w:t>– на /+/8,1%, ТОВ «ЄВРОПАБУД» – на /+/14,7%,                          ТОВ «НОВИЙ РЕГІОН» –  в 16,2 рази.</w:t>
      </w:r>
    </w:p>
    <w:p w14:paraId="0DD7239B"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sz w:val="28"/>
          <w:szCs w:val="28"/>
          <w:lang w:eastAsia="zh-CN"/>
        </w:rPr>
        <w:t xml:space="preserve">З метою розширення бази оподаткування та збільшення надходжень плати за землю проводиться звірка ГУ ДПС з управлінням земельних ресурсів виконкому Кременчуцької міської ради Кременчуцького району Полтавської області стосовно кількості землекористувачів та площ земельних ділянок відповідно до укладених договорів оренди та правильності відображення в розрахунках площ земельних ділянок, які знаходяться у власності або в оренді підприємств. Крім того, платникам Кременчуцької міської територіальної громади, по яких встановлені факти відсутності нарахувань та сплати земельного податку при наявності об'єктів оподаткування, направлені листи для залучення до оподаткування. </w:t>
      </w:r>
    </w:p>
    <w:p w14:paraId="117DAF0D" w14:textId="05DAEFFB"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Times New Roman" w:hAnsi="Times New Roman" w:cs="Times New Roman"/>
          <w:b/>
          <w:sz w:val="28"/>
          <w:szCs w:val="28"/>
          <w:lang w:eastAsia="zh-CN"/>
        </w:rPr>
      </w:pPr>
      <w:r w:rsidRPr="00C00F60">
        <w:rPr>
          <w:rFonts w:ascii="Times New Roman" w:eastAsia="Times New Roman" w:hAnsi="Times New Roman" w:cs="Times New Roman"/>
          <w:b/>
          <w:sz w:val="28"/>
          <w:szCs w:val="24"/>
          <w:lang w:eastAsia="ru-RU"/>
        </w:rPr>
        <w:t>По</w:t>
      </w:r>
      <w:r w:rsidRPr="00C00F60">
        <w:rPr>
          <w:rFonts w:ascii="Times New Roman" w:eastAsia="Times New Roman" w:hAnsi="Times New Roman" w:cs="Times New Roman"/>
          <w:b/>
          <w:sz w:val="24"/>
          <w:szCs w:val="24"/>
          <w:lang w:eastAsia="ru-RU"/>
        </w:rPr>
        <w:t xml:space="preserve"> ш</w:t>
      </w:r>
      <w:r w:rsidRPr="00C00F60">
        <w:rPr>
          <w:rFonts w:ascii="Times New Roman" w:eastAsia="Times New Roman" w:hAnsi="Times New Roman" w:cs="Times New Roman"/>
          <w:b/>
          <w:sz w:val="28"/>
          <w:szCs w:val="28"/>
          <w:lang w:eastAsia="zh-CN"/>
        </w:rPr>
        <w:t>трафним санкціям</w:t>
      </w:r>
      <w:r w:rsidRPr="00C00F60">
        <w:rPr>
          <w:rFonts w:ascii="Times New Roman" w:eastAsia="Times New Roman" w:hAnsi="Times New Roman" w:cs="Times New Roman"/>
          <w:sz w:val="28"/>
          <w:szCs w:val="28"/>
          <w:lang w:eastAsia="zh-CN"/>
        </w:rPr>
        <w:t xml:space="preserve">, </w:t>
      </w:r>
      <w:r w:rsidRPr="00C00F60">
        <w:rPr>
          <w:rFonts w:ascii="Times New Roman" w:eastAsia="Times New Roman" w:hAnsi="Times New Roman" w:cs="Times New Roman"/>
          <w:b/>
          <w:sz w:val="28"/>
          <w:szCs w:val="28"/>
          <w:lang w:eastAsia="zh-CN"/>
        </w:rPr>
        <w:t>що застосовуються відповідно до Закону України «Про державне регулювання виробництва і обігу спирту етилового, коньячного і плодового, алкогольних напоїв, тютюнових виробів, рідин, що використовуються в електронних сигаретах, та пального»</w:t>
      </w:r>
      <w:r w:rsidRPr="00C00F60">
        <w:rPr>
          <w:rFonts w:ascii="Times New Roman" w:eastAsia="Times New Roman" w:hAnsi="Times New Roman" w:cs="Times New Roman"/>
          <w:sz w:val="28"/>
          <w:szCs w:val="28"/>
          <w:lang w:eastAsia="zh-CN"/>
        </w:rPr>
        <w:t xml:space="preserve"> - </w:t>
      </w:r>
      <w:r w:rsidRPr="00C00F60">
        <w:rPr>
          <w:rFonts w:ascii="Times New Roman" w:eastAsia="Times New Roman" w:hAnsi="Times New Roman" w:cs="Times New Roman"/>
          <w:sz w:val="24"/>
          <w:szCs w:val="24"/>
          <w:lang w:eastAsia="ru-RU"/>
        </w:rPr>
        <w:t xml:space="preserve"> </w:t>
      </w:r>
      <w:r w:rsidRPr="00C00F60">
        <w:rPr>
          <w:rFonts w:ascii="Times New Roman" w:eastAsia="Times New Roman" w:hAnsi="Times New Roman" w:cs="Times New Roman"/>
          <w:sz w:val="28"/>
          <w:szCs w:val="28"/>
          <w:lang w:eastAsia="zh-CN"/>
        </w:rPr>
        <w:t xml:space="preserve">при  плані </w:t>
      </w:r>
      <w:r>
        <w:rPr>
          <w:rFonts w:ascii="Times New Roman" w:eastAsia="Times New Roman" w:hAnsi="Times New Roman" w:cs="Times New Roman"/>
          <w:sz w:val="28"/>
          <w:szCs w:val="28"/>
          <w:lang w:eastAsia="zh-CN"/>
        </w:rPr>
        <w:t xml:space="preserve">                   </w:t>
      </w:r>
      <w:r w:rsidRPr="00C00F60">
        <w:rPr>
          <w:rFonts w:ascii="Times New Roman" w:eastAsia="Times New Roman" w:hAnsi="Times New Roman" w:cs="Times New Roman"/>
          <w:sz w:val="28"/>
          <w:szCs w:val="28"/>
          <w:lang w:eastAsia="zh-CN"/>
        </w:rPr>
        <w:t xml:space="preserve">30,4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фактично надійшло 976,5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перевиконано на </w:t>
      </w:r>
      <w:r>
        <w:rPr>
          <w:rFonts w:ascii="Times New Roman" w:eastAsia="Times New Roman" w:hAnsi="Times New Roman" w:cs="Times New Roman"/>
          <w:sz w:val="28"/>
          <w:szCs w:val="28"/>
          <w:lang w:eastAsia="zh-CN"/>
        </w:rPr>
        <w:t xml:space="preserve">                              </w:t>
      </w:r>
      <w:r w:rsidRPr="00C00F60">
        <w:rPr>
          <w:rFonts w:ascii="Times New Roman" w:eastAsia="Times New Roman" w:hAnsi="Times New Roman" w:cs="Times New Roman"/>
          <w:sz w:val="28"/>
          <w:szCs w:val="28"/>
          <w:lang w:eastAsia="zh-CN"/>
        </w:rPr>
        <w:t xml:space="preserve">/+/946,1 тис. грн. В порівнянні з </w:t>
      </w:r>
      <w:proofErr w:type="spellStart"/>
      <w:r w:rsidRPr="00C00F60">
        <w:rPr>
          <w:rFonts w:ascii="Times New Roman" w:eastAsia="Times New Roman" w:hAnsi="Times New Roman" w:cs="Times New Roman"/>
          <w:sz w:val="28"/>
          <w:szCs w:val="28"/>
          <w:lang w:eastAsia="zh-CN"/>
        </w:rPr>
        <w:t>в.п.м.р</w:t>
      </w:r>
      <w:proofErr w:type="spellEnd"/>
      <w:r w:rsidRPr="00C00F60">
        <w:rPr>
          <w:rFonts w:ascii="Times New Roman" w:eastAsia="Times New Roman" w:hAnsi="Times New Roman" w:cs="Times New Roman"/>
          <w:sz w:val="28"/>
          <w:szCs w:val="28"/>
          <w:lang w:eastAsia="zh-CN"/>
        </w:rPr>
        <w:t xml:space="preserve">. фактичні надходження в 2024 році збільшились в 29,4 рази  або /+/ 943,3 тис. грн. </w:t>
      </w:r>
      <w:r w:rsidRPr="00C00F60">
        <w:rPr>
          <w:rFonts w:ascii="Times New Roman" w:eastAsia="Arial Unicode MS" w:hAnsi="Times New Roman" w:cs="Times New Roman"/>
          <w:kern w:val="2"/>
          <w:sz w:val="28"/>
          <w:szCs w:val="28"/>
          <w:lang w:eastAsia="ru-RU"/>
        </w:rPr>
        <w:t xml:space="preserve">При плануванні  враховувались фактичні надходження </w:t>
      </w:r>
      <w:r w:rsidR="00BA17A0">
        <w:rPr>
          <w:rFonts w:ascii="Times New Roman" w:eastAsia="Arial Unicode MS" w:hAnsi="Times New Roman" w:cs="Times New Roman"/>
          <w:kern w:val="2"/>
          <w:sz w:val="28"/>
          <w:szCs w:val="28"/>
          <w:lang w:eastAsia="ru-RU"/>
        </w:rPr>
        <w:t>за відповідний період минулого</w:t>
      </w:r>
      <w:r w:rsidRPr="00C00F60">
        <w:rPr>
          <w:rFonts w:ascii="Times New Roman" w:eastAsia="Arial Unicode MS" w:hAnsi="Times New Roman" w:cs="Times New Roman"/>
          <w:kern w:val="2"/>
          <w:sz w:val="28"/>
          <w:szCs w:val="28"/>
          <w:lang w:eastAsia="ru-RU"/>
        </w:rPr>
        <w:t xml:space="preserve"> 2023 року. Даний податок  не носить постійного характеру. </w:t>
      </w:r>
    </w:p>
    <w:p w14:paraId="1DB152FA" w14:textId="494F6608"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b/>
          <w:sz w:val="28"/>
          <w:szCs w:val="28"/>
          <w:lang w:eastAsia="zh-CN"/>
        </w:rPr>
        <w:t xml:space="preserve">По платі за надання інших адміністративних послуг </w:t>
      </w:r>
      <w:r w:rsidRPr="00C00F60">
        <w:rPr>
          <w:rFonts w:ascii="Times New Roman" w:eastAsia="Times New Roman" w:hAnsi="Times New Roman" w:cs="Times New Roman"/>
          <w:sz w:val="28"/>
          <w:szCs w:val="28"/>
          <w:lang w:eastAsia="zh-CN"/>
        </w:rPr>
        <w:t xml:space="preserve">при  плані                          на звітний період – 3 080,0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фактично надійшло 3 949,7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виконання склало 128,2 % або /+/869,7 тис. грн. В порівнянні з І кварталом </w:t>
      </w:r>
      <w:r>
        <w:rPr>
          <w:rFonts w:ascii="Times New Roman" w:eastAsia="Times New Roman" w:hAnsi="Times New Roman" w:cs="Times New Roman"/>
          <w:sz w:val="28"/>
          <w:szCs w:val="28"/>
          <w:lang w:eastAsia="zh-CN"/>
        </w:rPr>
        <w:t xml:space="preserve">                   </w:t>
      </w:r>
      <w:r w:rsidRPr="00C00F60">
        <w:rPr>
          <w:rFonts w:ascii="Times New Roman" w:eastAsia="Times New Roman" w:hAnsi="Times New Roman" w:cs="Times New Roman"/>
          <w:sz w:val="28"/>
          <w:szCs w:val="28"/>
          <w:lang w:eastAsia="zh-CN"/>
        </w:rPr>
        <w:t xml:space="preserve">2023 року фактичні надходження зросли на /+/34,7% або /+/1 016,4 тис. грн. </w:t>
      </w:r>
    </w:p>
    <w:p w14:paraId="36C8FEB6"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val="ru-RU" w:eastAsia="uk-UA"/>
        </w:rPr>
      </w:pPr>
      <w:r w:rsidRPr="00C00F60">
        <w:rPr>
          <w:rFonts w:ascii="Times New Roman" w:eastAsia="Times New Roman" w:hAnsi="Times New Roman" w:cs="Times New Roman"/>
          <w:sz w:val="28"/>
          <w:szCs w:val="28"/>
          <w:lang w:eastAsia="uk-UA"/>
        </w:rPr>
        <w:t>Ці податки відносяться до неподаткових надходжень і безпосередньо залежать від кількості виконаних дій та наданих адміністративних послуг.</w:t>
      </w:r>
      <w:r w:rsidRPr="00C00F60">
        <w:rPr>
          <w:rFonts w:ascii="Times New Roman" w:eastAsia="Times New Roman" w:hAnsi="Times New Roman" w:cs="Times New Roman"/>
          <w:sz w:val="28"/>
          <w:szCs w:val="28"/>
          <w:lang w:val="ru-RU" w:eastAsia="uk-UA"/>
        </w:rPr>
        <w:t xml:space="preserve"> </w:t>
      </w:r>
    </w:p>
    <w:p w14:paraId="57E0674E"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b/>
          <w:sz w:val="28"/>
          <w:szCs w:val="28"/>
          <w:lang w:eastAsia="zh-CN"/>
        </w:rPr>
        <w:lastRenderedPageBreak/>
        <w:t>По  іншим надходженням (ККДБ 24060300)</w:t>
      </w:r>
      <w:r w:rsidRPr="00C00F60">
        <w:rPr>
          <w:rFonts w:ascii="Times New Roman" w:eastAsia="Times New Roman" w:hAnsi="Times New Roman" w:cs="Times New Roman"/>
          <w:sz w:val="28"/>
          <w:szCs w:val="28"/>
          <w:lang w:eastAsia="zh-CN"/>
        </w:rPr>
        <w:t xml:space="preserve">  перевиконано план на                                        /+/1 909,5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4"/>
          <w:szCs w:val="24"/>
          <w:lang w:eastAsia="ru-RU"/>
        </w:rPr>
        <w:t xml:space="preserve">   </w:t>
      </w:r>
      <w:r w:rsidRPr="00C00F60">
        <w:rPr>
          <w:rFonts w:ascii="Times New Roman" w:eastAsia="Times New Roman" w:hAnsi="Times New Roman" w:cs="Times New Roman"/>
          <w:sz w:val="28"/>
          <w:szCs w:val="24"/>
          <w:lang w:eastAsia="ru-RU"/>
        </w:rPr>
        <w:t xml:space="preserve">за рахунок </w:t>
      </w:r>
      <w:r w:rsidRPr="00C00F60">
        <w:rPr>
          <w:rFonts w:ascii="Times New Roman" w:eastAsia="Times New Roman" w:hAnsi="Times New Roman" w:cs="Times New Roman"/>
          <w:sz w:val="28"/>
          <w:szCs w:val="28"/>
          <w:lang w:eastAsia="zh-CN"/>
        </w:rPr>
        <w:t xml:space="preserve">повернення до бюджету  невикористаних коштів. </w:t>
      </w:r>
    </w:p>
    <w:p w14:paraId="56E7F759"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color w:val="FF0000"/>
          <w:sz w:val="28"/>
          <w:szCs w:val="28"/>
          <w:lang w:eastAsia="ru-RU"/>
        </w:rPr>
      </w:pPr>
      <w:r w:rsidRPr="00C00F60">
        <w:rPr>
          <w:rFonts w:ascii="Times New Roman" w:eastAsia="SimSun" w:hAnsi="Times New Roman" w:cs="Times New Roman"/>
          <w:snapToGrid w:val="0"/>
          <w:color w:val="FF0000"/>
          <w:sz w:val="28"/>
          <w:szCs w:val="28"/>
          <w:lang w:eastAsia="ru-RU"/>
        </w:rPr>
        <w:t xml:space="preserve">                                                                                                  </w:t>
      </w:r>
    </w:p>
    <w:p w14:paraId="1C08ED46" w14:textId="77777777" w:rsidR="00C00F60" w:rsidRPr="00C00F60" w:rsidRDefault="00C00F60" w:rsidP="00C00F60">
      <w:pPr>
        <w:tabs>
          <w:tab w:val="left" w:pos="284"/>
          <w:tab w:val="left" w:pos="567"/>
        </w:tabs>
        <w:autoSpaceDN w:val="0"/>
        <w:spacing w:after="0" w:line="240" w:lineRule="auto"/>
        <w:ind w:firstLine="567"/>
        <w:jc w:val="center"/>
        <w:rPr>
          <w:rFonts w:ascii="Times New Roman" w:eastAsia="SimSun" w:hAnsi="Times New Roman" w:cs="Times New Roman"/>
          <w:b/>
          <w:sz w:val="28"/>
          <w:szCs w:val="24"/>
          <w:lang w:eastAsia="ru-RU"/>
        </w:rPr>
      </w:pPr>
      <w:r w:rsidRPr="00C00F60">
        <w:rPr>
          <w:rFonts w:ascii="Times New Roman" w:eastAsia="SimSun" w:hAnsi="Times New Roman" w:cs="Times New Roman"/>
          <w:b/>
          <w:sz w:val="28"/>
          <w:szCs w:val="24"/>
          <w:lang w:eastAsia="ru-RU"/>
        </w:rPr>
        <w:t>Спеціальний фонд</w:t>
      </w:r>
    </w:p>
    <w:p w14:paraId="1D83450A"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Calibri" w:hAnsi="Times New Roman" w:cs="Times New Roman"/>
          <w:kern w:val="2"/>
          <w:sz w:val="28"/>
          <w:szCs w:val="28"/>
          <w:lang w:val="ru-RU"/>
        </w:rPr>
      </w:pPr>
      <w:r w:rsidRPr="00C00F60">
        <w:rPr>
          <w:rFonts w:ascii="Times New Roman" w:eastAsia="Calibri" w:hAnsi="Times New Roman" w:cs="Times New Roman"/>
          <w:b/>
          <w:kern w:val="2"/>
          <w:sz w:val="28"/>
          <w:szCs w:val="28"/>
          <w:lang w:val="ru-RU"/>
        </w:rPr>
        <w:t>По</w:t>
      </w:r>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b/>
          <w:kern w:val="2"/>
          <w:sz w:val="28"/>
          <w:szCs w:val="28"/>
          <w:lang w:val="ru-RU"/>
        </w:rPr>
        <w:t>спеціальному</w:t>
      </w:r>
      <w:proofErr w:type="spellEnd"/>
      <w:r w:rsidRPr="00C00F60">
        <w:rPr>
          <w:rFonts w:ascii="Times New Roman" w:eastAsia="Calibri" w:hAnsi="Times New Roman" w:cs="Times New Roman"/>
          <w:b/>
          <w:kern w:val="2"/>
          <w:sz w:val="28"/>
          <w:szCs w:val="28"/>
          <w:lang w:val="ru-RU"/>
        </w:rPr>
        <w:t xml:space="preserve"> фонду </w:t>
      </w:r>
      <w:r w:rsidRPr="00C00F60">
        <w:rPr>
          <w:rFonts w:ascii="Times New Roman" w:eastAsia="Calibri" w:hAnsi="Times New Roman" w:cs="Times New Roman"/>
          <w:kern w:val="2"/>
          <w:sz w:val="28"/>
          <w:szCs w:val="28"/>
          <w:lang w:val="ru-RU"/>
        </w:rPr>
        <w:t xml:space="preserve">при </w:t>
      </w:r>
      <w:proofErr w:type="spellStart"/>
      <w:r w:rsidRPr="00C00F60">
        <w:rPr>
          <w:rFonts w:ascii="Times New Roman" w:eastAsia="Calibri" w:hAnsi="Times New Roman" w:cs="Times New Roman"/>
          <w:kern w:val="2"/>
          <w:sz w:val="28"/>
          <w:szCs w:val="28"/>
          <w:lang w:val="ru-RU"/>
        </w:rPr>
        <w:t>затвердженому</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уточненому</w:t>
      </w:r>
      <w:proofErr w:type="spellEnd"/>
      <w:r w:rsidRPr="00C00F60">
        <w:rPr>
          <w:rFonts w:ascii="Times New Roman" w:eastAsia="Calibri" w:hAnsi="Times New Roman" w:cs="Times New Roman"/>
          <w:kern w:val="2"/>
          <w:sz w:val="28"/>
          <w:szCs w:val="28"/>
          <w:lang w:val="ru-RU"/>
        </w:rPr>
        <w:t xml:space="preserve"> </w:t>
      </w:r>
      <w:proofErr w:type="spellStart"/>
      <w:proofErr w:type="gramStart"/>
      <w:r w:rsidRPr="00C00F60">
        <w:rPr>
          <w:rFonts w:ascii="Times New Roman" w:eastAsia="Calibri" w:hAnsi="Times New Roman" w:cs="Times New Roman"/>
          <w:kern w:val="2"/>
          <w:sz w:val="28"/>
          <w:szCs w:val="28"/>
          <w:lang w:val="ru-RU"/>
        </w:rPr>
        <w:t>р</w:t>
      </w:r>
      <w:proofErr w:type="gramEnd"/>
      <w:r w:rsidRPr="00C00F60">
        <w:rPr>
          <w:rFonts w:ascii="Times New Roman" w:eastAsia="Calibri" w:hAnsi="Times New Roman" w:cs="Times New Roman"/>
          <w:kern w:val="2"/>
          <w:sz w:val="28"/>
          <w:szCs w:val="28"/>
          <w:lang w:val="ru-RU"/>
        </w:rPr>
        <w:t>ічному</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плані</w:t>
      </w:r>
      <w:proofErr w:type="spellEnd"/>
      <w:r w:rsidRPr="00C00F60">
        <w:rPr>
          <w:rFonts w:ascii="Times New Roman" w:eastAsia="Calibri" w:hAnsi="Times New Roman" w:cs="Times New Roman"/>
          <w:kern w:val="2"/>
          <w:sz w:val="28"/>
          <w:szCs w:val="28"/>
          <w:lang w:val="ru-RU"/>
        </w:rPr>
        <w:t xml:space="preserve">  на 2024 </w:t>
      </w:r>
      <w:proofErr w:type="spellStart"/>
      <w:r w:rsidRPr="00C00F60">
        <w:rPr>
          <w:rFonts w:ascii="Times New Roman" w:eastAsia="Calibri" w:hAnsi="Times New Roman" w:cs="Times New Roman"/>
          <w:kern w:val="2"/>
          <w:sz w:val="28"/>
          <w:szCs w:val="28"/>
          <w:lang w:val="ru-RU"/>
        </w:rPr>
        <w:t>рік</w:t>
      </w:r>
      <w:proofErr w:type="spellEnd"/>
      <w:r w:rsidRPr="00C00F60">
        <w:rPr>
          <w:rFonts w:ascii="Times New Roman" w:eastAsia="Calibri" w:hAnsi="Times New Roman" w:cs="Times New Roman"/>
          <w:kern w:val="2"/>
          <w:sz w:val="28"/>
          <w:szCs w:val="28"/>
          <w:lang w:val="ru-RU"/>
        </w:rPr>
        <w:t xml:space="preserve"> (без </w:t>
      </w:r>
      <w:proofErr w:type="spellStart"/>
      <w:r w:rsidRPr="00C00F60">
        <w:rPr>
          <w:rFonts w:ascii="Times New Roman" w:eastAsia="Calibri" w:hAnsi="Times New Roman" w:cs="Times New Roman"/>
          <w:kern w:val="2"/>
          <w:sz w:val="28"/>
          <w:szCs w:val="28"/>
          <w:lang w:val="ru-RU"/>
        </w:rPr>
        <w:t>урахування</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офіційних</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трансфертів</w:t>
      </w:r>
      <w:proofErr w:type="spellEnd"/>
      <w:r w:rsidRPr="00C00F60">
        <w:rPr>
          <w:rFonts w:ascii="Times New Roman" w:eastAsia="Calibri" w:hAnsi="Times New Roman" w:cs="Times New Roman"/>
          <w:kern w:val="2"/>
          <w:sz w:val="28"/>
          <w:szCs w:val="28"/>
          <w:lang w:val="ru-RU"/>
        </w:rPr>
        <w:t xml:space="preserve">) – 71 555,8 тис. </w:t>
      </w:r>
      <w:proofErr w:type="spellStart"/>
      <w:r w:rsidRPr="00C00F60">
        <w:rPr>
          <w:rFonts w:ascii="Times New Roman" w:eastAsia="Calibri" w:hAnsi="Times New Roman" w:cs="Times New Roman"/>
          <w:kern w:val="2"/>
          <w:sz w:val="28"/>
          <w:szCs w:val="28"/>
          <w:lang w:val="ru-RU"/>
        </w:rPr>
        <w:t>грн</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фактично</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надійшло</w:t>
      </w:r>
      <w:proofErr w:type="spellEnd"/>
      <w:r w:rsidRPr="00C00F60">
        <w:rPr>
          <w:rFonts w:ascii="Times New Roman" w:eastAsia="Calibri" w:hAnsi="Times New Roman" w:cs="Times New Roman"/>
          <w:kern w:val="2"/>
          <w:sz w:val="28"/>
          <w:szCs w:val="28"/>
          <w:lang w:val="ru-RU"/>
        </w:rPr>
        <w:t xml:space="preserve"> – 12 280,2 тис. </w:t>
      </w:r>
      <w:proofErr w:type="spellStart"/>
      <w:r w:rsidRPr="00C00F60">
        <w:rPr>
          <w:rFonts w:ascii="Times New Roman" w:eastAsia="Calibri" w:hAnsi="Times New Roman" w:cs="Times New Roman"/>
          <w:kern w:val="2"/>
          <w:sz w:val="28"/>
          <w:szCs w:val="28"/>
          <w:lang w:val="ru-RU"/>
        </w:rPr>
        <w:t>грн</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виконання</w:t>
      </w:r>
      <w:proofErr w:type="spellEnd"/>
      <w:r w:rsidRPr="00C00F60">
        <w:rPr>
          <w:rFonts w:ascii="Times New Roman" w:eastAsia="Calibri" w:hAnsi="Times New Roman" w:cs="Times New Roman"/>
          <w:kern w:val="2"/>
          <w:sz w:val="28"/>
          <w:szCs w:val="28"/>
          <w:lang w:val="ru-RU"/>
        </w:rPr>
        <w:t xml:space="preserve"> до </w:t>
      </w:r>
      <w:proofErr w:type="spellStart"/>
      <w:r w:rsidRPr="00C00F60">
        <w:rPr>
          <w:rFonts w:ascii="Times New Roman" w:eastAsia="Calibri" w:hAnsi="Times New Roman" w:cs="Times New Roman"/>
          <w:kern w:val="2"/>
          <w:sz w:val="28"/>
          <w:szCs w:val="28"/>
          <w:lang w:val="ru-RU"/>
        </w:rPr>
        <w:t>річного</w:t>
      </w:r>
      <w:proofErr w:type="spellEnd"/>
      <w:r w:rsidRPr="00C00F60">
        <w:rPr>
          <w:rFonts w:ascii="Times New Roman" w:eastAsia="Calibri" w:hAnsi="Times New Roman" w:cs="Times New Roman"/>
          <w:kern w:val="2"/>
          <w:sz w:val="28"/>
          <w:szCs w:val="28"/>
          <w:lang w:val="ru-RU"/>
        </w:rPr>
        <w:t xml:space="preserve"> плану  </w:t>
      </w:r>
      <w:proofErr w:type="spellStart"/>
      <w:r w:rsidRPr="00C00F60">
        <w:rPr>
          <w:rFonts w:ascii="Times New Roman" w:eastAsia="Calibri" w:hAnsi="Times New Roman" w:cs="Times New Roman"/>
          <w:kern w:val="2"/>
          <w:sz w:val="28"/>
          <w:szCs w:val="28"/>
          <w:lang w:val="ru-RU"/>
        </w:rPr>
        <w:t>склало</w:t>
      </w:r>
      <w:proofErr w:type="spellEnd"/>
      <w:r w:rsidRPr="00C00F60">
        <w:rPr>
          <w:rFonts w:ascii="Times New Roman" w:eastAsia="Calibri" w:hAnsi="Times New Roman" w:cs="Times New Roman"/>
          <w:kern w:val="2"/>
          <w:sz w:val="28"/>
          <w:szCs w:val="28"/>
          <w:lang w:val="ru-RU"/>
        </w:rPr>
        <w:t xml:space="preserve"> 17,2% </w:t>
      </w:r>
      <w:proofErr w:type="spellStart"/>
      <w:r w:rsidRPr="00C00F60">
        <w:rPr>
          <w:rFonts w:ascii="Times New Roman" w:eastAsia="Calibri" w:hAnsi="Times New Roman" w:cs="Times New Roman"/>
          <w:kern w:val="2"/>
          <w:sz w:val="28"/>
          <w:szCs w:val="28"/>
          <w:lang w:val="ru-RU"/>
        </w:rPr>
        <w:t>або</w:t>
      </w:r>
      <w:proofErr w:type="spellEnd"/>
      <w:r w:rsidRPr="00C00F60">
        <w:rPr>
          <w:rFonts w:ascii="Times New Roman" w:eastAsia="Calibri" w:hAnsi="Times New Roman" w:cs="Times New Roman"/>
          <w:kern w:val="2"/>
          <w:sz w:val="28"/>
          <w:szCs w:val="28"/>
          <w:lang w:val="ru-RU"/>
        </w:rPr>
        <w:t xml:space="preserve"> /-/ 59 275,6 тис. грн. По </w:t>
      </w:r>
      <w:proofErr w:type="spellStart"/>
      <w:r w:rsidRPr="00C00F60">
        <w:rPr>
          <w:rFonts w:ascii="Times New Roman" w:eastAsia="Calibri" w:hAnsi="Times New Roman" w:cs="Times New Roman"/>
          <w:kern w:val="2"/>
          <w:sz w:val="28"/>
          <w:szCs w:val="28"/>
          <w:lang w:val="ru-RU"/>
        </w:rPr>
        <w:t>офіційних</w:t>
      </w:r>
      <w:proofErr w:type="spellEnd"/>
      <w:r w:rsidRPr="00C00F60">
        <w:rPr>
          <w:rFonts w:ascii="Times New Roman" w:eastAsia="Calibri" w:hAnsi="Times New Roman" w:cs="Times New Roman"/>
          <w:kern w:val="2"/>
          <w:sz w:val="28"/>
          <w:szCs w:val="28"/>
          <w:lang w:val="ru-RU"/>
        </w:rPr>
        <w:t xml:space="preserve"> трансфертах при </w:t>
      </w:r>
      <w:proofErr w:type="spellStart"/>
      <w:r w:rsidRPr="00C00F60">
        <w:rPr>
          <w:rFonts w:ascii="Times New Roman" w:eastAsia="Calibri" w:hAnsi="Times New Roman" w:cs="Times New Roman"/>
          <w:kern w:val="2"/>
          <w:sz w:val="28"/>
          <w:szCs w:val="28"/>
          <w:lang w:val="ru-RU"/>
        </w:rPr>
        <w:t>затвердженому</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уточненому</w:t>
      </w:r>
      <w:proofErr w:type="spellEnd"/>
      <w:r w:rsidRPr="00C00F60">
        <w:rPr>
          <w:rFonts w:ascii="Times New Roman" w:eastAsia="Calibri" w:hAnsi="Times New Roman" w:cs="Times New Roman"/>
          <w:kern w:val="2"/>
          <w:sz w:val="28"/>
          <w:szCs w:val="28"/>
          <w:lang w:val="ru-RU"/>
        </w:rPr>
        <w:t xml:space="preserve"> </w:t>
      </w:r>
      <w:proofErr w:type="spellStart"/>
      <w:proofErr w:type="gramStart"/>
      <w:r w:rsidRPr="00C00F60">
        <w:rPr>
          <w:rFonts w:ascii="Times New Roman" w:eastAsia="Calibri" w:hAnsi="Times New Roman" w:cs="Times New Roman"/>
          <w:kern w:val="2"/>
          <w:sz w:val="28"/>
          <w:szCs w:val="28"/>
          <w:lang w:val="ru-RU"/>
        </w:rPr>
        <w:t>р</w:t>
      </w:r>
      <w:proofErr w:type="gramEnd"/>
      <w:r w:rsidRPr="00C00F60">
        <w:rPr>
          <w:rFonts w:ascii="Times New Roman" w:eastAsia="Calibri" w:hAnsi="Times New Roman" w:cs="Times New Roman"/>
          <w:kern w:val="2"/>
          <w:sz w:val="28"/>
          <w:szCs w:val="28"/>
          <w:lang w:val="ru-RU"/>
        </w:rPr>
        <w:t>ічному</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плані</w:t>
      </w:r>
      <w:proofErr w:type="spellEnd"/>
      <w:r w:rsidRPr="00C00F60">
        <w:rPr>
          <w:rFonts w:ascii="Times New Roman" w:eastAsia="Calibri" w:hAnsi="Times New Roman" w:cs="Times New Roman"/>
          <w:kern w:val="2"/>
          <w:sz w:val="28"/>
          <w:szCs w:val="28"/>
          <w:lang w:val="ru-RU"/>
        </w:rPr>
        <w:t xml:space="preserve"> –  89 568,0 тис. </w:t>
      </w:r>
      <w:proofErr w:type="spellStart"/>
      <w:r w:rsidRPr="00C00F60">
        <w:rPr>
          <w:rFonts w:ascii="Times New Roman" w:eastAsia="Calibri" w:hAnsi="Times New Roman" w:cs="Times New Roman"/>
          <w:kern w:val="2"/>
          <w:sz w:val="28"/>
          <w:szCs w:val="28"/>
          <w:lang w:val="ru-RU"/>
        </w:rPr>
        <w:t>грн</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фактичні</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надходження</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відсутні</w:t>
      </w:r>
      <w:proofErr w:type="spellEnd"/>
      <w:r w:rsidRPr="00C00F60">
        <w:rPr>
          <w:rFonts w:ascii="Times New Roman" w:eastAsia="Calibri" w:hAnsi="Times New Roman" w:cs="Times New Roman"/>
          <w:kern w:val="2"/>
          <w:sz w:val="28"/>
          <w:szCs w:val="28"/>
          <w:lang w:val="ru-RU"/>
        </w:rPr>
        <w:t>.</w:t>
      </w:r>
    </w:p>
    <w:p w14:paraId="4FFC435C"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Calibri" w:hAnsi="Times New Roman" w:cs="Times New Roman"/>
          <w:kern w:val="2"/>
          <w:sz w:val="28"/>
          <w:szCs w:val="28"/>
          <w:lang w:val="ru-RU"/>
        </w:rPr>
      </w:pPr>
      <w:r w:rsidRPr="00C00F60">
        <w:rPr>
          <w:rFonts w:ascii="Times New Roman" w:eastAsia="Calibri" w:hAnsi="Times New Roman" w:cs="Times New Roman"/>
          <w:kern w:val="2"/>
          <w:sz w:val="28"/>
          <w:szCs w:val="28"/>
          <w:lang w:val="ru-RU"/>
        </w:rPr>
        <w:t xml:space="preserve">В </w:t>
      </w:r>
      <w:proofErr w:type="spellStart"/>
      <w:r w:rsidRPr="00C00F60">
        <w:rPr>
          <w:rFonts w:ascii="Times New Roman" w:eastAsia="Calibri" w:hAnsi="Times New Roman" w:cs="Times New Roman"/>
          <w:kern w:val="2"/>
          <w:sz w:val="28"/>
          <w:szCs w:val="28"/>
          <w:lang w:val="ru-RU"/>
        </w:rPr>
        <w:t>цілому</w:t>
      </w:r>
      <w:proofErr w:type="spellEnd"/>
      <w:r w:rsidRPr="00C00F60">
        <w:rPr>
          <w:rFonts w:ascii="Times New Roman" w:eastAsia="Calibri" w:hAnsi="Times New Roman" w:cs="Times New Roman"/>
          <w:kern w:val="2"/>
          <w:sz w:val="28"/>
          <w:szCs w:val="28"/>
          <w:lang w:val="ru-RU"/>
        </w:rPr>
        <w:t xml:space="preserve"> </w:t>
      </w:r>
      <w:proofErr w:type="spellStart"/>
      <w:proofErr w:type="gramStart"/>
      <w:r w:rsidRPr="00C00F60">
        <w:rPr>
          <w:rFonts w:ascii="Times New Roman" w:eastAsia="Calibri" w:hAnsi="Times New Roman" w:cs="Times New Roman"/>
          <w:kern w:val="2"/>
          <w:sz w:val="28"/>
          <w:szCs w:val="28"/>
          <w:lang w:val="ru-RU"/>
        </w:rPr>
        <w:t>р</w:t>
      </w:r>
      <w:proofErr w:type="gramEnd"/>
      <w:r w:rsidRPr="00C00F60">
        <w:rPr>
          <w:rFonts w:ascii="Times New Roman" w:eastAsia="Calibri" w:hAnsi="Times New Roman" w:cs="Times New Roman"/>
          <w:kern w:val="2"/>
          <w:sz w:val="28"/>
          <w:szCs w:val="28"/>
          <w:lang w:val="ru-RU"/>
        </w:rPr>
        <w:t>ічний</w:t>
      </w:r>
      <w:proofErr w:type="spellEnd"/>
      <w:r w:rsidRPr="00C00F60">
        <w:rPr>
          <w:rFonts w:ascii="Times New Roman" w:eastAsia="Calibri" w:hAnsi="Times New Roman" w:cs="Times New Roman"/>
          <w:kern w:val="2"/>
          <w:sz w:val="28"/>
          <w:szCs w:val="28"/>
          <w:lang w:val="ru-RU"/>
        </w:rPr>
        <w:t xml:space="preserve"> план по </w:t>
      </w:r>
      <w:proofErr w:type="spellStart"/>
      <w:r w:rsidRPr="00C00F60">
        <w:rPr>
          <w:rFonts w:ascii="Times New Roman" w:eastAsia="Calibri" w:hAnsi="Times New Roman" w:cs="Times New Roman"/>
          <w:kern w:val="2"/>
          <w:sz w:val="28"/>
          <w:szCs w:val="28"/>
          <w:lang w:val="ru-RU"/>
        </w:rPr>
        <w:t>спеціальному</w:t>
      </w:r>
      <w:proofErr w:type="spellEnd"/>
      <w:r w:rsidRPr="00C00F60">
        <w:rPr>
          <w:rFonts w:ascii="Times New Roman" w:eastAsia="Calibri" w:hAnsi="Times New Roman" w:cs="Times New Roman"/>
          <w:kern w:val="2"/>
          <w:sz w:val="28"/>
          <w:szCs w:val="28"/>
          <w:lang w:val="ru-RU"/>
        </w:rPr>
        <w:t xml:space="preserve"> фонду з </w:t>
      </w:r>
      <w:proofErr w:type="spellStart"/>
      <w:r w:rsidRPr="00C00F60">
        <w:rPr>
          <w:rFonts w:ascii="Times New Roman" w:eastAsia="Calibri" w:hAnsi="Times New Roman" w:cs="Times New Roman"/>
          <w:kern w:val="2"/>
          <w:sz w:val="28"/>
          <w:szCs w:val="28"/>
          <w:lang w:val="ru-RU"/>
        </w:rPr>
        <w:t>урахуванням</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офіційних</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трансфертів</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виконано</w:t>
      </w:r>
      <w:proofErr w:type="spellEnd"/>
      <w:r w:rsidRPr="00C00F60">
        <w:rPr>
          <w:rFonts w:ascii="Times New Roman" w:eastAsia="Calibri" w:hAnsi="Times New Roman" w:cs="Times New Roman"/>
          <w:kern w:val="2"/>
          <w:sz w:val="28"/>
          <w:szCs w:val="28"/>
          <w:lang w:val="ru-RU"/>
        </w:rPr>
        <w:t xml:space="preserve"> на 7,6% /-/ 148 843,5 тис. </w:t>
      </w:r>
      <w:proofErr w:type="spellStart"/>
      <w:r w:rsidRPr="00C00F60">
        <w:rPr>
          <w:rFonts w:ascii="Times New Roman" w:eastAsia="Calibri" w:hAnsi="Times New Roman" w:cs="Times New Roman"/>
          <w:kern w:val="2"/>
          <w:sz w:val="28"/>
          <w:szCs w:val="28"/>
          <w:lang w:val="ru-RU"/>
        </w:rPr>
        <w:t>грн</w:t>
      </w:r>
      <w:proofErr w:type="spellEnd"/>
      <w:r w:rsidRPr="00C00F60">
        <w:rPr>
          <w:rFonts w:ascii="Times New Roman" w:eastAsia="Calibri" w:hAnsi="Times New Roman" w:cs="Times New Roman"/>
          <w:kern w:val="2"/>
          <w:sz w:val="28"/>
          <w:szCs w:val="28"/>
          <w:lang w:val="ru-RU"/>
        </w:rPr>
        <w:t xml:space="preserve"> при </w:t>
      </w:r>
      <w:proofErr w:type="spellStart"/>
      <w:r w:rsidRPr="00C00F60">
        <w:rPr>
          <w:rFonts w:ascii="Times New Roman" w:eastAsia="Calibri" w:hAnsi="Times New Roman" w:cs="Times New Roman"/>
          <w:kern w:val="2"/>
          <w:sz w:val="28"/>
          <w:szCs w:val="28"/>
          <w:lang w:val="ru-RU"/>
        </w:rPr>
        <w:t>плані</w:t>
      </w:r>
      <w:proofErr w:type="spellEnd"/>
      <w:r w:rsidRPr="00C00F60">
        <w:rPr>
          <w:rFonts w:ascii="Times New Roman" w:eastAsia="Calibri" w:hAnsi="Times New Roman" w:cs="Times New Roman"/>
          <w:kern w:val="2"/>
          <w:sz w:val="28"/>
          <w:szCs w:val="28"/>
          <w:lang w:val="ru-RU"/>
        </w:rPr>
        <w:t xml:space="preserve"> 161 123,8 тис. </w:t>
      </w:r>
      <w:proofErr w:type="spellStart"/>
      <w:r w:rsidRPr="00C00F60">
        <w:rPr>
          <w:rFonts w:ascii="Times New Roman" w:eastAsia="Calibri" w:hAnsi="Times New Roman" w:cs="Times New Roman"/>
          <w:kern w:val="2"/>
          <w:sz w:val="28"/>
          <w:szCs w:val="28"/>
          <w:lang w:val="ru-RU"/>
        </w:rPr>
        <w:t>грн</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фактично</w:t>
      </w:r>
      <w:proofErr w:type="spellEnd"/>
      <w:r w:rsidRPr="00C00F60">
        <w:rPr>
          <w:rFonts w:ascii="Times New Roman" w:eastAsia="Calibri" w:hAnsi="Times New Roman" w:cs="Times New Roman"/>
          <w:kern w:val="2"/>
          <w:sz w:val="28"/>
          <w:szCs w:val="28"/>
          <w:lang w:val="ru-RU"/>
        </w:rPr>
        <w:t xml:space="preserve"> </w:t>
      </w:r>
      <w:proofErr w:type="spellStart"/>
      <w:r w:rsidRPr="00C00F60">
        <w:rPr>
          <w:rFonts w:ascii="Times New Roman" w:eastAsia="Calibri" w:hAnsi="Times New Roman" w:cs="Times New Roman"/>
          <w:kern w:val="2"/>
          <w:sz w:val="28"/>
          <w:szCs w:val="28"/>
          <w:lang w:val="ru-RU"/>
        </w:rPr>
        <w:t>отримано</w:t>
      </w:r>
      <w:proofErr w:type="spellEnd"/>
      <w:r w:rsidRPr="00C00F60">
        <w:rPr>
          <w:rFonts w:ascii="Times New Roman" w:eastAsia="Calibri" w:hAnsi="Times New Roman" w:cs="Times New Roman"/>
          <w:kern w:val="2"/>
          <w:sz w:val="28"/>
          <w:szCs w:val="28"/>
          <w:lang w:val="ru-RU"/>
        </w:rPr>
        <w:t xml:space="preserve"> 12 280,2 тис. грн.</w:t>
      </w:r>
    </w:p>
    <w:p w14:paraId="1BB0F924" w14:textId="77777777"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sz w:val="28"/>
          <w:szCs w:val="28"/>
          <w:lang w:eastAsia="zh-CN"/>
        </w:rPr>
      </w:pPr>
      <w:r w:rsidRPr="00C00F60">
        <w:rPr>
          <w:rFonts w:ascii="Times New Roman" w:eastAsia="SimSun" w:hAnsi="Times New Roman" w:cs="Times New Roman"/>
          <w:color w:val="FF0000"/>
          <w:sz w:val="28"/>
          <w:szCs w:val="28"/>
          <w:lang w:eastAsia="zh-CN"/>
        </w:rPr>
        <w:t xml:space="preserve">                                                                           </w:t>
      </w:r>
      <w:r w:rsidRPr="00C00F60">
        <w:rPr>
          <w:rFonts w:ascii="Times New Roman" w:eastAsia="SimSun" w:hAnsi="Times New Roman" w:cs="Times New Roman"/>
          <w:sz w:val="28"/>
          <w:szCs w:val="28"/>
          <w:lang w:eastAsia="zh-CN"/>
        </w:rPr>
        <w:t xml:space="preserve">тис. </w:t>
      </w:r>
      <w:proofErr w:type="spellStart"/>
      <w:r w:rsidRPr="00C00F60">
        <w:rPr>
          <w:rFonts w:ascii="Times New Roman" w:eastAsia="SimSun" w:hAnsi="Times New Roman" w:cs="Times New Roman"/>
          <w:sz w:val="28"/>
          <w:szCs w:val="28"/>
          <w:lang w:eastAsia="zh-CN"/>
        </w:rPr>
        <w:t>грн</w:t>
      </w:r>
      <w:proofErr w:type="spellEnd"/>
    </w:p>
    <w:p w14:paraId="6F528FF3" w14:textId="77777777" w:rsidR="00C00F60" w:rsidRPr="00C00F60" w:rsidRDefault="00C00F60" w:rsidP="00C00F60">
      <w:pPr>
        <w:tabs>
          <w:tab w:val="left" w:pos="284"/>
          <w:tab w:val="left" w:pos="567"/>
          <w:tab w:val="left" w:pos="851"/>
        </w:tabs>
        <w:autoSpaceDN w:val="0"/>
        <w:spacing w:after="0" w:line="240" w:lineRule="auto"/>
        <w:jc w:val="center"/>
        <w:rPr>
          <w:rFonts w:ascii="Times New Roman" w:eastAsia="ProbaPro" w:hAnsi="Times New Roman" w:cs="Times New Roman"/>
          <w:color w:val="FF0000"/>
          <w:sz w:val="28"/>
          <w:szCs w:val="28"/>
          <w:shd w:val="clear" w:color="auto" w:fill="FFFFFF"/>
          <w:lang w:eastAsia="ru-RU"/>
        </w:rPr>
      </w:pPr>
      <w:r w:rsidRPr="00C00F60">
        <w:rPr>
          <w:rFonts w:ascii="Times New Roman" w:eastAsia="ProbaPro" w:hAnsi="Times New Roman" w:cs="Times New Roman"/>
          <w:noProof/>
          <w:sz w:val="20"/>
          <w:szCs w:val="20"/>
          <w:lang w:val="ru-RU" w:eastAsia="ru-RU"/>
        </w:rPr>
        <w:drawing>
          <wp:inline distT="0" distB="0" distL="0" distR="0" wp14:anchorId="714FCECC" wp14:editId="1DA1F25E">
            <wp:extent cx="6121400" cy="5270500"/>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1400" cy="5270500"/>
                    </a:xfrm>
                    <a:prstGeom prst="rect">
                      <a:avLst/>
                    </a:prstGeom>
                    <a:noFill/>
                    <a:ln>
                      <a:noFill/>
                    </a:ln>
                  </pic:spPr>
                </pic:pic>
              </a:graphicData>
            </a:graphic>
          </wp:inline>
        </w:drawing>
      </w:r>
    </w:p>
    <w:p w14:paraId="4D694E1E" w14:textId="77777777" w:rsidR="00C00F60" w:rsidRPr="00C00F60" w:rsidRDefault="00C00F60" w:rsidP="00C00F60">
      <w:pPr>
        <w:tabs>
          <w:tab w:val="left" w:pos="0"/>
          <w:tab w:val="left" w:pos="284"/>
          <w:tab w:val="left" w:pos="567"/>
          <w:tab w:val="left" w:pos="993"/>
        </w:tabs>
        <w:autoSpaceDE w:val="0"/>
        <w:autoSpaceDN w:val="0"/>
        <w:adjustRightInd w:val="0"/>
        <w:spacing w:after="120" w:line="240" w:lineRule="auto"/>
        <w:ind w:firstLine="567"/>
        <w:contextualSpacing/>
        <w:jc w:val="both"/>
        <w:rPr>
          <w:rFonts w:ascii="Times New Roman" w:eastAsia="Arial Unicode MS" w:hAnsi="Times New Roman" w:cs="Times New Roman"/>
          <w:snapToGrid w:val="0"/>
          <w:kern w:val="2"/>
          <w:sz w:val="28"/>
          <w:szCs w:val="28"/>
          <w:lang w:eastAsia="ru-RU"/>
        </w:rPr>
      </w:pPr>
    </w:p>
    <w:p w14:paraId="5BE6C404" w14:textId="77777777" w:rsidR="00C00F60" w:rsidRPr="00C00F60" w:rsidRDefault="00C00F60" w:rsidP="00C00F60">
      <w:pPr>
        <w:tabs>
          <w:tab w:val="left" w:pos="0"/>
          <w:tab w:val="left" w:pos="284"/>
          <w:tab w:val="left" w:pos="567"/>
          <w:tab w:val="left" w:pos="993"/>
        </w:tabs>
        <w:autoSpaceDE w:val="0"/>
        <w:autoSpaceDN w:val="0"/>
        <w:adjustRightInd w:val="0"/>
        <w:spacing w:after="120" w:line="240" w:lineRule="auto"/>
        <w:ind w:firstLine="567"/>
        <w:contextualSpacing/>
        <w:jc w:val="both"/>
        <w:rPr>
          <w:rFonts w:ascii="Times New Roman" w:eastAsia="Times New Roman" w:hAnsi="Times New Roman" w:cs="Times New Roman"/>
          <w:kern w:val="2"/>
          <w:sz w:val="28"/>
          <w:szCs w:val="28"/>
          <w:lang w:val="ru-RU" w:eastAsia="zh-CN"/>
        </w:rPr>
      </w:pPr>
      <w:proofErr w:type="spellStart"/>
      <w:r w:rsidRPr="00C00F60">
        <w:rPr>
          <w:rFonts w:ascii="Times New Roman" w:eastAsia="Arial Unicode MS" w:hAnsi="Times New Roman" w:cs="Times New Roman"/>
          <w:snapToGrid w:val="0"/>
          <w:kern w:val="2"/>
          <w:sz w:val="28"/>
          <w:szCs w:val="28"/>
          <w:lang w:val="ru-RU" w:eastAsia="ru-RU"/>
        </w:rPr>
        <w:t>Порівняно</w:t>
      </w:r>
      <w:proofErr w:type="spellEnd"/>
      <w:r w:rsidRPr="00C00F60">
        <w:rPr>
          <w:rFonts w:ascii="Times New Roman" w:eastAsia="Arial Unicode MS" w:hAnsi="Times New Roman" w:cs="Times New Roman"/>
          <w:snapToGrid w:val="0"/>
          <w:kern w:val="2"/>
          <w:sz w:val="28"/>
          <w:szCs w:val="28"/>
          <w:lang w:val="ru-RU" w:eastAsia="ru-RU"/>
        </w:rPr>
        <w:t xml:space="preserve"> з</w:t>
      </w:r>
      <w:r w:rsidRPr="00C00F60">
        <w:rPr>
          <w:rFonts w:ascii="Times New Roman" w:eastAsia="Arial Unicode MS" w:hAnsi="Times New Roman" w:cs="Times New Roman"/>
          <w:kern w:val="2"/>
          <w:sz w:val="28"/>
          <w:szCs w:val="28"/>
          <w:lang w:val="ru-RU" w:eastAsia="zh-CN"/>
        </w:rPr>
        <w:t xml:space="preserve"> </w:t>
      </w:r>
      <w:proofErr w:type="spellStart"/>
      <w:r w:rsidRPr="00C00F60">
        <w:rPr>
          <w:rFonts w:ascii="Times New Roman" w:eastAsia="Arial Unicode MS" w:hAnsi="Times New Roman" w:cs="Times New Roman"/>
          <w:kern w:val="2"/>
          <w:sz w:val="28"/>
          <w:szCs w:val="28"/>
          <w:lang w:val="ru-RU" w:eastAsia="zh-CN"/>
        </w:rPr>
        <w:t>в.п.м.р</w:t>
      </w:r>
      <w:proofErr w:type="spellEnd"/>
      <w:r w:rsidRPr="00C00F60">
        <w:rPr>
          <w:rFonts w:ascii="Times New Roman" w:eastAsia="Arial Unicode MS" w:hAnsi="Times New Roman" w:cs="Times New Roman"/>
          <w:kern w:val="2"/>
          <w:sz w:val="28"/>
          <w:szCs w:val="28"/>
          <w:lang w:val="ru-RU" w:eastAsia="zh-CN"/>
        </w:rPr>
        <w:t xml:space="preserve">. </w:t>
      </w:r>
      <w:proofErr w:type="spellStart"/>
      <w:r w:rsidRPr="00C00F60">
        <w:rPr>
          <w:rFonts w:ascii="Times New Roman" w:eastAsia="Arial Unicode MS" w:hAnsi="Times New Roman" w:cs="Times New Roman"/>
          <w:kern w:val="2"/>
          <w:sz w:val="28"/>
          <w:szCs w:val="28"/>
          <w:lang w:val="ru-RU" w:eastAsia="zh-CN"/>
        </w:rPr>
        <w:t>надходження</w:t>
      </w:r>
      <w:proofErr w:type="spellEnd"/>
      <w:r w:rsidRPr="00C00F60">
        <w:rPr>
          <w:rFonts w:ascii="Times New Roman" w:eastAsia="Arial Unicode MS" w:hAnsi="Times New Roman" w:cs="Times New Roman"/>
          <w:kern w:val="2"/>
          <w:sz w:val="28"/>
          <w:szCs w:val="28"/>
          <w:lang w:val="ru-RU" w:eastAsia="zh-CN"/>
        </w:rPr>
        <w:t xml:space="preserve"> до </w:t>
      </w:r>
      <w:proofErr w:type="spellStart"/>
      <w:r w:rsidRPr="00C00F60">
        <w:rPr>
          <w:rFonts w:ascii="Times New Roman" w:eastAsia="Arial Unicode MS" w:hAnsi="Times New Roman" w:cs="Times New Roman"/>
          <w:kern w:val="2"/>
          <w:sz w:val="28"/>
          <w:szCs w:val="28"/>
          <w:lang w:val="ru-RU" w:eastAsia="zh-CN"/>
        </w:rPr>
        <w:t>спеціального</w:t>
      </w:r>
      <w:proofErr w:type="spellEnd"/>
      <w:r w:rsidRPr="00C00F60">
        <w:rPr>
          <w:rFonts w:ascii="Times New Roman" w:eastAsia="Arial Unicode MS" w:hAnsi="Times New Roman" w:cs="Times New Roman"/>
          <w:kern w:val="2"/>
          <w:sz w:val="28"/>
          <w:szCs w:val="28"/>
          <w:lang w:val="ru-RU" w:eastAsia="zh-CN"/>
        </w:rPr>
        <w:t xml:space="preserve"> фонду </w:t>
      </w:r>
      <w:proofErr w:type="spellStart"/>
      <w:r w:rsidRPr="00C00F60">
        <w:rPr>
          <w:rFonts w:ascii="Times New Roman" w:eastAsia="Arial Unicode MS" w:hAnsi="Times New Roman" w:cs="Times New Roman"/>
          <w:kern w:val="2"/>
          <w:sz w:val="28"/>
          <w:szCs w:val="28"/>
          <w:lang w:val="ru-RU" w:eastAsia="zh-CN"/>
        </w:rPr>
        <w:t>зменшились</w:t>
      </w:r>
      <w:proofErr w:type="spellEnd"/>
      <w:r w:rsidRPr="00C00F60">
        <w:rPr>
          <w:rFonts w:ascii="Times New Roman" w:eastAsia="Arial Unicode MS" w:hAnsi="Times New Roman" w:cs="Times New Roman"/>
          <w:kern w:val="2"/>
          <w:sz w:val="28"/>
          <w:szCs w:val="28"/>
          <w:lang w:val="ru-RU" w:eastAsia="zh-CN"/>
        </w:rPr>
        <w:t xml:space="preserve"> на 66,8% </w:t>
      </w:r>
      <w:proofErr w:type="spellStart"/>
      <w:r w:rsidRPr="00C00F60">
        <w:rPr>
          <w:rFonts w:ascii="Times New Roman" w:eastAsia="Arial Unicode MS" w:hAnsi="Times New Roman" w:cs="Times New Roman"/>
          <w:kern w:val="2"/>
          <w:sz w:val="28"/>
          <w:szCs w:val="28"/>
          <w:lang w:val="ru-RU" w:eastAsia="zh-CN"/>
        </w:rPr>
        <w:t>або</w:t>
      </w:r>
      <w:proofErr w:type="spellEnd"/>
      <w:r w:rsidRPr="00C00F60">
        <w:rPr>
          <w:rFonts w:ascii="Times New Roman" w:eastAsia="Arial Unicode MS" w:hAnsi="Times New Roman" w:cs="Times New Roman"/>
          <w:kern w:val="2"/>
          <w:sz w:val="28"/>
          <w:szCs w:val="28"/>
          <w:lang w:val="ru-RU" w:eastAsia="zh-CN"/>
        </w:rPr>
        <w:t xml:space="preserve"> /-/ 24 703,7 тис</w:t>
      </w:r>
      <w:proofErr w:type="gramStart"/>
      <w:r w:rsidRPr="00C00F60">
        <w:rPr>
          <w:rFonts w:ascii="Times New Roman" w:eastAsia="Arial Unicode MS" w:hAnsi="Times New Roman" w:cs="Times New Roman"/>
          <w:kern w:val="2"/>
          <w:sz w:val="28"/>
          <w:szCs w:val="28"/>
          <w:lang w:val="ru-RU" w:eastAsia="zh-CN"/>
        </w:rPr>
        <w:t>.</w:t>
      </w:r>
      <w:proofErr w:type="gramEnd"/>
      <w:r w:rsidRPr="00C00F60">
        <w:rPr>
          <w:rFonts w:ascii="Times New Roman" w:eastAsia="Arial Unicode MS" w:hAnsi="Times New Roman" w:cs="Times New Roman"/>
          <w:kern w:val="2"/>
          <w:sz w:val="28"/>
          <w:szCs w:val="28"/>
          <w:lang w:val="ru-RU" w:eastAsia="zh-CN"/>
        </w:rPr>
        <w:t xml:space="preserve"> </w:t>
      </w:r>
      <w:proofErr w:type="spellStart"/>
      <w:proofErr w:type="gramStart"/>
      <w:r w:rsidRPr="00C00F60">
        <w:rPr>
          <w:rFonts w:ascii="Times New Roman" w:eastAsia="Arial Unicode MS" w:hAnsi="Times New Roman" w:cs="Times New Roman"/>
          <w:kern w:val="2"/>
          <w:sz w:val="28"/>
          <w:szCs w:val="28"/>
          <w:lang w:val="ru-RU" w:eastAsia="zh-CN"/>
        </w:rPr>
        <w:t>г</w:t>
      </w:r>
      <w:proofErr w:type="gramEnd"/>
      <w:r w:rsidRPr="00C00F60">
        <w:rPr>
          <w:rFonts w:ascii="Times New Roman" w:eastAsia="Arial Unicode MS" w:hAnsi="Times New Roman" w:cs="Times New Roman"/>
          <w:kern w:val="2"/>
          <w:sz w:val="28"/>
          <w:szCs w:val="28"/>
          <w:lang w:val="ru-RU" w:eastAsia="zh-CN"/>
        </w:rPr>
        <w:t>рн</w:t>
      </w:r>
      <w:proofErr w:type="spellEnd"/>
      <w:r w:rsidRPr="00C00F60">
        <w:rPr>
          <w:rFonts w:ascii="Times New Roman" w:eastAsia="Arial Unicode MS" w:hAnsi="Times New Roman" w:cs="Times New Roman"/>
          <w:kern w:val="2"/>
          <w:sz w:val="28"/>
          <w:szCs w:val="28"/>
          <w:lang w:val="ru-RU" w:eastAsia="zh-CN"/>
        </w:rPr>
        <w:t xml:space="preserve">, у тому </w:t>
      </w:r>
      <w:proofErr w:type="spellStart"/>
      <w:r w:rsidRPr="00C00F60">
        <w:rPr>
          <w:rFonts w:ascii="Times New Roman" w:eastAsia="Arial Unicode MS" w:hAnsi="Times New Roman" w:cs="Times New Roman"/>
          <w:kern w:val="2"/>
          <w:sz w:val="28"/>
          <w:szCs w:val="28"/>
          <w:lang w:val="ru-RU" w:eastAsia="zh-CN"/>
        </w:rPr>
        <w:t>числі</w:t>
      </w:r>
      <w:proofErr w:type="spellEnd"/>
      <w:r w:rsidRPr="00C00F60">
        <w:rPr>
          <w:rFonts w:ascii="Times New Roman" w:eastAsia="Arial Unicode MS" w:hAnsi="Times New Roman" w:cs="Times New Roman"/>
          <w:kern w:val="2"/>
          <w:sz w:val="28"/>
          <w:szCs w:val="28"/>
          <w:lang w:val="ru-RU" w:eastAsia="zh-CN"/>
        </w:rPr>
        <w:t xml:space="preserve"> по </w:t>
      </w:r>
      <w:proofErr w:type="spellStart"/>
      <w:r w:rsidRPr="00C00F60">
        <w:rPr>
          <w:rFonts w:ascii="Times New Roman" w:eastAsia="Arial Unicode MS" w:hAnsi="Times New Roman" w:cs="Times New Roman"/>
          <w:kern w:val="2"/>
          <w:sz w:val="28"/>
          <w:szCs w:val="28"/>
          <w:lang w:val="ru-RU" w:eastAsia="zh-CN"/>
        </w:rPr>
        <w:t>власних</w:t>
      </w:r>
      <w:proofErr w:type="spellEnd"/>
      <w:r w:rsidRPr="00C00F60">
        <w:rPr>
          <w:rFonts w:ascii="Times New Roman" w:eastAsia="Arial Unicode MS" w:hAnsi="Times New Roman" w:cs="Times New Roman"/>
          <w:kern w:val="2"/>
          <w:sz w:val="28"/>
          <w:szCs w:val="28"/>
          <w:lang w:val="ru-RU" w:eastAsia="zh-CN"/>
        </w:rPr>
        <w:t xml:space="preserve"> </w:t>
      </w:r>
      <w:proofErr w:type="spellStart"/>
      <w:r w:rsidRPr="00C00F60">
        <w:rPr>
          <w:rFonts w:ascii="Times New Roman" w:eastAsia="Arial Unicode MS" w:hAnsi="Times New Roman" w:cs="Times New Roman"/>
          <w:kern w:val="2"/>
          <w:sz w:val="28"/>
          <w:szCs w:val="28"/>
          <w:lang w:val="ru-RU" w:eastAsia="zh-CN"/>
        </w:rPr>
        <w:t>надходженнях</w:t>
      </w:r>
      <w:proofErr w:type="spellEnd"/>
      <w:r w:rsidRPr="00C00F60">
        <w:rPr>
          <w:rFonts w:ascii="Times New Roman" w:eastAsia="Arial Unicode MS" w:hAnsi="Times New Roman" w:cs="Times New Roman"/>
          <w:kern w:val="2"/>
          <w:sz w:val="28"/>
          <w:szCs w:val="28"/>
          <w:lang w:val="ru-RU" w:eastAsia="zh-CN"/>
        </w:rPr>
        <w:t xml:space="preserve"> </w:t>
      </w:r>
      <w:proofErr w:type="spellStart"/>
      <w:r w:rsidRPr="00C00F60">
        <w:rPr>
          <w:rFonts w:ascii="Times New Roman" w:eastAsia="Arial Unicode MS" w:hAnsi="Times New Roman" w:cs="Times New Roman"/>
          <w:kern w:val="2"/>
          <w:sz w:val="28"/>
          <w:szCs w:val="28"/>
          <w:lang w:val="ru-RU" w:eastAsia="zh-CN"/>
        </w:rPr>
        <w:t>бюджетних</w:t>
      </w:r>
      <w:proofErr w:type="spellEnd"/>
      <w:r w:rsidRPr="00C00F60">
        <w:rPr>
          <w:rFonts w:ascii="Times New Roman" w:eastAsia="Arial Unicode MS" w:hAnsi="Times New Roman" w:cs="Times New Roman"/>
          <w:kern w:val="2"/>
          <w:sz w:val="28"/>
          <w:szCs w:val="28"/>
          <w:lang w:val="ru-RU" w:eastAsia="zh-CN"/>
        </w:rPr>
        <w:t xml:space="preserve"> </w:t>
      </w:r>
      <w:proofErr w:type="spellStart"/>
      <w:r w:rsidRPr="00C00F60">
        <w:rPr>
          <w:rFonts w:ascii="Times New Roman" w:eastAsia="Arial Unicode MS" w:hAnsi="Times New Roman" w:cs="Times New Roman"/>
          <w:kern w:val="2"/>
          <w:sz w:val="28"/>
          <w:szCs w:val="28"/>
          <w:lang w:val="ru-RU" w:eastAsia="zh-CN"/>
        </w:rPr>
        <w:t>установ</w:t>
      </w:r>
      <w:proofErr w:type="spellEnd"/>
      <w:r w:rsidRPr="00C00F60">
        <w:rPr>
          <w:rFonts w:ascii="Times New Roman" w:eastAsia="Arial Unicode MS" w:hAnsi="Times New Roman" w:cs="Times New Roman"/>
          <w:kern w:val="2"/>
          <w:sz w:val="28"/>
          <w:szCs w:val="28"/>
          <w:lang w:val="ru-RU" w:eastAsia="zh-CN"/>
        </w:rPr>
        <w:t xml:space="preserve"> на /-/72,6%  </w:t>
      </w:r>
      <w:proofErr w:type="spellStart"/>
      <w:r w:rsidRPr="00C00F60">
        <w:rPr>
          <w:rFonts w:ascii="Times New Roman" w:eastAsia="Arial Unicode MS" w:hAnsi="Times New Roman" w:cs="Times New Roman"/>
          <w:kern w:val="2"/>
          <w:sz w:val="28"/>
          <w:szCs w:val="28"/>
          <w:lang w:val="ru-RU" w:eastAsia="zh-CN"/>
        </w:rPr>
        <w:t>або</w:t>
      </w:r>
      <w:proofErr w:type="spellEnd"/>
      <w:r w:rsidRPr="00C00F60">
        <w:rPr>
          <w:rFonts w:ascii="Times New Roman" w:eastAsia="Arial Unicode MS" w:hAnsi="Times New Roman" w:cs="Times New Roman"/>
          <w:kern w:val="2"/>
          <w:sz w:val="28"/>
          <w:szCs w:val="28"/>
          <w:lang w:val="ru-RU" w:eastAsia="zh-CN"/>
        </w:rPr>
        <w:t xml:space="preserve"> /-/23 382,8 тис. грн.</w:t>
      </w:r>
    </w:p>
    <w:p w14:paraId="3EFAB59B"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b/>
          <w:sz w:val="28"/>
          <w:szCs w:val="28"/>
          <w:lang w:eastAsia="ru-RU"/>
        </w:rPr>
      </w:pPr>
      <w:r w:rsidRPr="00C00F60">
        <w:rPr>
          <w:rFonts w:ascii="Times New Roman" w:eastAsia="SimSun" w:hAnsi="Times New Roman" w:cs="Times New Roman"/>
          <w:b/>
          <w:sz w:val="28"/>
          <w:szCs w:val="28"/>
          <w:lang w:eastAsia="ru-RU"/>
        </w:rPr>
        <w:lastRenderedPageBreak/>
        <w:t>За звітний період не виконано планові показники по наступних джерелах дохідної частини  спеціального фонду місцевого бюджету.</w:t>
      </w:r>
    </w:p>
    <w:p w14:paraId="3315C138"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b/>
          <w:sz w:val="28"/>
          <w:szCs w:val="28"/>
          <w:lang w:eastAsia="ru-RU"/>
        </w:rPr>
      </w:pPr>
    </w:p>
    <w:p w14:paraId="64A246E0"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Times New Roman" w:hAnsi="Times New Roman" w:cs="Times New Roman"/>
          <w:b/>
          <w:sz w:val="28"/>
          <w:szCs w:val="28"/>
          <w:lang w:eastAsia="ru-RU"/>
        </w:rPr>
        <w:t xml:space="preserve">По надходженню відсотків за користування довгостроковим кредитом, </w:t>
      </w:r>
      <w:r w:rsidRPr="00C00F60">
        <w:rPr>
          <w:rFonts w:ascii="Times New Roman" w:eastAsia="Times New Roman" w:hAnsi="Times New Roman" w:cs="Times New Roman"/>
          <w:sz w:val="28"/>
          <w:szCs w:val="28"/>
          <w:lang w:eastAsia="ru-RU"/>
        </w:rPr>
        <w:t xml:space="preserve">що надається з місцевих бюджетів молодим сім'ям та одиноким молодим громадянам на будівництво (реконструкцію) та придбання житла  </w:t>
      </w:r>
      <w:r w:rsidRPr="00C00F60">
        <w:rPr>
          <w:rFonts w:ascii="Times New Roman" w:eastAsia="SimSun" w:hAnsi="Times New Roman" w:cs="Times New Roman"/>
          <w:sz w:val="28"/>
          <w:szCs w:val="28"/>
          <w:lang w:eastAsia="ru-RU"/>
        </w:rPr>
        <w:t xml:space="preserve">виконання плану забезпечено на </w:t>
      </w:r>
      <w:r w:rsidRPr="00C00F60">
        <w:rPr>
          <w:rFonts w:ascii="Times New Roman" w:eastAsia="Times New Roman" w:hAnsi="Times New Roman" w:cs="Times New Roman"/>
          <w:sz w:val="28"/>
          <w:szCs w:val="28"/>
          <w:lang w:eastAsia="ru-RU"/>
        </w:rPr>
        <w:t xml:space="preserve">38,2% </w:t>
      </w:r>
      <w:r w:rsidRPr="00C00F60">
        <w:rPr>
          <w:rFonts w:ascii="Times New Roman" w:eastAsia="SimSun" w:hAnsi="Times New Roman" w:cs="Times New Roman"/>
          <w:sz w:val="28"/>
          <w:szCs w:val="28"/>
          <w:lang w:eastAsia="ru-RU"/>
        </w:rPr>
        <w:t xml:space="preserve"> </w:t>
      </w:r>
      <w:r w:rsidRPr="00C00F60">
        <w:rPr>
          <w:rFonts w:ascii="Times New Roman" w:eastAsia="Times New Roman" w:hAnsi="Times New Roman" w:cs="Times New Roman"/>
          <w:sz w:val="28"/>
          <w:szCs w:val="28"/>
          <w:lang w:eastAsia="ru-RU"/>
        </w:rPr>
        <w:t xml:space="preserve">або /-/5,4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при затверджених планових показниках в сумі 8,8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фактично надійшло 3,3 тис. грн</w:t>
      </w:r>
      <w:r w:rsidRPr="00C00F60">
        <w:rPr>
          <w:rFonts w:ascii="Times New Roman" w:eastAsia="Times New Roman" w:hAnsi="Times New Roman" w:cs="Times New Roman"/>
          <w:sz w:val="28"/>
          <w:szCs w:val="28"/>
          <w:lang w:eastAsia="ru-RU"/>
        </w:rPr>
        <w:t xml:space="preserve">. </w:t>
      </w:r>
    </w:p>
    <w:p w14:paraId="4085EECB"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Times New Roman" w:hAnsi="Times New Roman" w:cs="Times New Roman"/>
          <w:bCs/>
          <w:sz w:val="28"/>
          <w:szCs w:val="28"/>
          <w:lang w:eastAsia="ru-RU"/>
        </w:rPr>
      </w:pPr>
      <w:r w:rsidRPr="00C00F60">
        <w:rPr>
          <w:rFonts w:ascii="Times New Roman" w:eastAsia="Times New Roman" w:hAnsi="Times New Roman" w:cs="Times New Roman"/>
          <w:bCs/>
          <w:sz w:val="28"/>
          <w:szCs w:val="28"/>
          <w:lang w:eastAsia="ru-RU"/>
        </w:rPr>
        <w:t>На підставі</w:t>
      </w:r>
      <w:r w:rsidRPr="00C00F60">
        <w:rPr>
          <w:rFonts w:ascii="Times New Roman" w:eastAsia="Times New Roman" w:hAnsi="Times New Roman" w:cs="Times New Roman"/>
          <w:sz w:val="28"/>
          <w:szCs w:val="28"/>
          <w:lang w:eastAsia="ru-RU"/>
        </w:rPr>
        <w:t xml:space="preserve"> даних Полтавського регіонального управління Державної спеціалізованої фінансової установи «Державний фонд сприяння молодіжному житловому будівництву</w:t>
      </w:r>
      <w:r w:rsidRPr="00C00F60">
        <w:rPr>
          <w:rFonts w:ascii="Times New Roman" w:eastAsia="Times New Roman" w:hAnsi="Times New Roman" w:cs="Times New Roman"/>
          <w:b/>
          <w:sz w:val="28"/>
          <w:szCs w:val="28"/>
          <w:lang w:eastAsia="ru-RU"/>
        </w:rPr>
        <w:t xml:space="preserve">» </w:t>
      </w:r>
      <w:r w:rsidRPr="00C00F60">
        <w:rPr>
          <w:rFonts w:ascii="Times New Roman" w:eastAsia="Times New Roman" w:hAnsi="Times New Roman" w:cs="Times New Roman"/>
          <w:sz w:val="28"/>
          <w:szCs w:val="28"/>
          <w:lang w:eastAsia="ru-RU"/>
        </w:rPr>
        <w:t>в</w:t>
      </w:r>
      <w:r w:rsidRPr="00C00F60">
        <w:rPr>
          <w:rFonts w:ascii="Times New Roman" w:eastAsia="Times New Roman" w:hAnsi="Times New Roman" w:cs="Times New Roman"/>
          <w:bCs/>
          <w:sz w:val="28"/>
          <w:szCs w:val="28"/>
          <w:lang w:eastAsia="ru-RU"/>
        </w:rPr>
        <w:t>ідсотки за користування довгостроковим кредитом,</w:t>
      </w:r>
      <w:r w:rsidRPr="00C00F60">
        <w:rPr>
          <w:rFonts w:ascii="Times New Roman" w:eastAsia="Times New Roman" w:hAnsi="Times New Roman" w:cs="Times New Roman"/>
          <w:b/>
          <w:bCs/>
          <w:sz w:val="28"/>
          <w:szCs w:val="28"/>
          <w:lang w:eastAsia="ru-RU"/>
        </w:rPr>
        <w:t xml:space="preserve"> </w:t>
      </w:r>
      <w:r w:rsidRPr="00C00F60">
        <w:rPr>
          <w:rFonts w:ascii="Times New Roman" w:eastAsia="Times New Roman" w:hAnsi="Times New Roman" w:cs="Times New Roman"/>
          <w:bCs/>
          <w:sz w:val="28"/>
          <w:szCs w:val="28"/>
          <w:lang w:eastAsia="ru-RU"/>
        </w:rPr>
        <w:t xml:space="preserve">що надається з місцевих бюджетів молодим сім’ям та одиноким молодим громадянам на будівництво (реконструкцію) та придбання житла, заплановано на 2024 рік в обсязі 35,0 тис. грн. </w:t>
      </w:r>
    </w:p>
    <w:p w14:paraId="6D26BF67"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napToGrid w:val="0"/>
          <w:sz w:val="28"/>
          <w:szCs w:val="28"/>
          <w:lang w:eastAsia="ru-RU"/>
        </w:rPr>
      </w:pPr>
    </w:p>
    <w:p w14:paraId="0289D493" w14:textId="77777777" w:rsidR="00C00F60" w:rsidRPr="00C00F60" w:rsidRDefault="00C00F60" w:rsidP="00C00F60">
      <w:pPr>
        <w:tabs>
          <w:tab w:val="left" w:pos="284"/>
          <w:tab w:val="left" w:pos="567"/>
          <w:tab w:val="left" w:pos="851"/>
        </w:tabs>
        <w:autoSpaceDN w:val="0"/>
        <w:spacing w:after="0" w:line="240" w:lineRule="auto"/>
        <w:ind w:firstLine="567"/>
        <w:jc w:val="both"/>
        <w:rPr>
          <w:rFonts w:ascii="Times New Roman" w:eastAsia="SimSun" w:hAnsi="Times New Roman" w:cs="Times New Roman"/>
          <w:b/>
          <w:sz w:val="28"/>
          <w:szCs w:val="28"/>
          <w:lang w:eastAsia="ru-RU"/>
        </w:rPr>
      </w:pPr>
      <w:r w:rsidRPr="00C00F60">
        <w:rPr>
          <w:rFonts w:ascii="Times New Roman" w:eastAsia="SimSun" w:hAnsi="Times New Roman" w:cs="Times New Roman"/>
          <w:b/>
          <w:sz w:val="28"/>
          <w:szCs w:val="28"/>
          <w:lang w:eastAsia="ru-RU"/>
        </w:rPr>
        <w:t>За звітний період перевиконано планові показники по наступних джерелах дохідної частини  спеціального фонду місцевого бюджету.</w:t>
      </w:r>
    </w:p>
    <w:p w14:paraId="7CACAC25"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napToGrid w:val="0"/>
          <w:sz w:val="28"/>
          <w:szCs w:val="28"/>
          <w:lang w:eastAsia="ru-RU"/>
        </w:rPr>
      </w:pPr>
    </w:p>
    <w:p w14:paraId="0754EFBF"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SimSun" w:hAnsi="Times New Roman" w:cs="Times New Roman"/>
          <w:sz w:val="28"/>
          <w:szCs w:val="28"/>
          <w:lang w:eastAsia="ru-RU"/>
        </w:rPr>
      </w:pPr>
      <w:r w:rsidRPr="00C00F60">
        <w:rPr>
          <w:rFonts w:ascii="Times New Roman" w:eastAsia="Times New Roman" w:hAnsi="Times New Roman" w:cs="Times New Roman"/>
          <w:snapToGrid w:val="0"/>
          <w:sz w:val="28"/>
          <w:szCs w:val="28"/>
          <w:lang w:eastAsia="ru-RU"/>
        </w:rPr>
        <w:t>Значно перевиконано заплановані показники по надходженню до</w:t>
      </w:r>
      <w:r w:rsidRPr="00C00F60">
        <w:rPr>
          <w:rFonts w:ascii="Times New Roman" w:eastAsia="Times New Roman" w:hAnsi="Times New Roman" w:cs="Times New Roman"/>
          <w:sz w:val="24"/>
          <w:szCs w:val="24"/>
          <w:lang w:eastAsia="ru-RU"/>
        </w:rPr>
        <w:t xml:space="preserve"> </w:t>
      </w:r>
      <w:r w:rsidRPr="00C00F60">
        <w:rPr>
          <w:rFonts w:ascii="Times New Roman" w:eastAsia="Times New Roman" w:hAnsi="Times New Roman" w:cs="Times New Roman"/>
          <w:snapToGrid w:val="0"/>
          <w:sz w:val="28"/>
          <w:szCs w:val="28"/>
          <w:lang w:eastAsia="ru-RU"/>
        </w:rPr>
        <w:t>цільового фонду – 196,3% /+/638,418 тис. грн. (</w:t>
      </w:r>
      <w:r w:rsidRPr="00C00F60">
        <w:rPr>
          <w:rFonts w:ascii="Times New Roman" w:eastAsia="SimSun" w:hAnsi="Times New Roman" w:cs="Times New Roman"/>
          <w:sz w:val="28"/>
          <w:szCs w:val="28"/>
          <w:lang w:eastAsia="ru-RU"/>
        </w:rPr>
        <w:t xml:space="preserve">при затверджених планових показниках в сумі 662,9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 xml:space="preserve">  фактично надійшло 1 301,3 тис. </w:t>
      </w:r>
      <w:proofErr w:type="spellStart"/>
      <w:r w:rsidRPr="00C00F60">
        <w:rPr>
          <w:rFonts w:ascii="Times New Roman" w:eastAsia="SimSun" w:hAnsi="Times New Roman" w:cs="Times New Roman"/>
          <w:sz w:val="28"/>
          <w:szCs w:val="28"/>
          <w:lang w:eastAsia="ru-RU"/>
        </w:rPr>
        <w:t>грн</w:t>
      </w:r>
      <w:proofErr w:type="spellEnd"/>
      <w:r w:rsidRPr="00C00F60">
        <w:rPr>
          <w:rFonts w:ascii="Times New Roman" w:eastAsia="SimSun" w:hAnsi="Times New Roman" w:cs="Times New Roman"/>
          <w:sz w:val="28"/>
          <w:szCs w:val="28"/>
          <w:lang w:eastAsia="ru-RU"/>
        </w:rPr>
        <w:t>)</w:t>
      </w:r>
      <w:r w:rsidRPr="00C00F60">
        <w:rPr>
          <w:rFonts w:ascii="Times New Roman" w:eastAsia="Times New Roman" w:hAnsi="Times New Roman" w:cs="Times New Roman"/>
          <w:sz w:val="28"/>
          <w:szCs w:val="28"/>
          <w:lang w:eastAsia="ru-RU"/>
        </w:rPr>
        <w:t xml:space="preserve">. </w:t>
      </w:r>
    </w:p>
    <w:p w14:paraId="607E36F2"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Times New Roman" w:hAnsi="Times New Roman" w:cs="Times New Roman"/>
          <w:b/>
          <w:sz w:val="28"/>
          <w:szCs w:val="28"/>
          <w:lang w:eastAsia="ru-RU"/>
        </w:rPr>
      </w:pPr>
    </w:p>
    <w:p w14:paraId="650EC378"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b/>
          <w:sz w:val="28"/>
          <w:szCs w:val="28"/>
          <w:lang w:eastAsia="ru-RU"/>
        </w:rPr>
        <w:t>Бюджет розвитку</w:t>
      </w:r>
      <w:r w:rsidRPr="00C00F60">
        <w:rPr>
          <w:rFonts w:ascii="Times New Roman" w:eastAsia="Times New Roman" w:hAnsi="Times New Roman" w:cs="Times New Roman"/>
          <w:sz w:val="28"/>
          <w:szCs w:val="28"/>
          <w:lang w:eastAsia="ru-RU"/>
        </w:rPr>
        <w:t xml:space="preserve"> формується згідно з ст.71 Бюджетного кодексу України. По джерелах, які формують бюджет розвитку спеціального фонду бюджету громади, на звітну дату виконання забезпечено по всіх запланованих показниках. </w:t>
      </w:r>
    </w:p>
    <w:p w14:paraId="026DBF78" w14:textId="77777777" w:rsidR="00C00F60" w:rsidRPr="00C00F60" w:rsidRDefault="00C00F60" w:rsidP="00C00F60">
      <w:pPr>
        <w:tabs>
          <w:tab w:val="left" w:pos="284"/>
          <w:tab w:val="left" w:pos="567"/>
          <w:tab w:val="left" w:pos="709"/>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Станом на 01.04.2024 по бюджету розвитку заплановано – 520,0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фактично надійшло  633,1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в</w:t>
      </w:r>
      <w:r w:rsidRPr="00C00F60">
        <w:rPr>
          <w:rFonts w:ascii="Times New Roman" w:eastAsia="Times New Roman" w:hAnsi="Times New Roman" w:cs="Times New Roman"/>
          <w:sz w:val="28"/>
          <w:szCs w:val="28"/>
          <w:lang w:eastAsia="zh-CN"/>
        </w:rPr>
        <w:t xml:space="preserve">иконання склало 121,8% або   </w:t>
      </w:r>
      <w:r w:rsidRPr="00C00F60">
        <w:rPr>
          <w:rFonts w:ascii="Times New Roman" w:eastAsia="Times New Roman" w:hAnsi="Times New Roman" w:cs="Times New Roman"/>
          <w:sz w:val="28"/>
          <w:szCs w:val="28"/>
          <w:lang w:val="ru-RU" w:eastAsia="zh-CN"/>
        </w:rPr>
        <w:t xml:space="preserve">                         </w:t>
      </w:r>
      <w:r w:rsidRPr="00C00F60">
        <w:rPr>
          <w:rFonts w:ascii="Times New Roman" w:eastAsia="Times New Roman" w:hAnsi="Times New Roman" w:cs="Times New Roman"/>
          <w:sz w:val="28"/>
          <w:szCs w:val="28"/>
          <w:lang w:eastAsia="zh-CN"/>
        </w:rPr>
        <w:t xml:space="preserve">/+/113,1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w:t>
      </w:r>
      <w:r w:rsidRPr="00C00F60">
        <w:rPr>
          <w:rFonts w:ascii="Times New Roman" w:eastAsia="Times New Roman" w:hAnsi="Times New Roman" w:cs="Times New Roman"/>
          <w:sz w:val="28"/>
          <w:szCs w:val="28"/>
          <w:lang w:eastAsia="ru-RU"/>
        </w:rPr>
        <w:t xml:space="preserve"> у тому числі: </w:t>
      </w:r>
    </w:p>
    <w:p w14:paraId="47570F26"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b/>
          <w:sz w:val="28"/>
          <w:szCs w:val="28"/>
          <w:lang w:eastAsia="ru-RU"/>
        </w:rPr>
        <w:t>кошти пайової участі у розвитку інфраструктури населеного пункту</w:t>
      </w:r>
      <w:r w:rsidRPr="00C00F60">
        <w:rPr>
          <w:rFonts w:ascii="Times New Roman" w:eastAsia="Times New Roman" w:hAnsi="Times New Roman" w:cs="Times New Roman"/>
          <w:sz w:val="28"/>
          <w:szCs w:val="28"/>
          <w:lang w:eastAsia="ru-RU"/>
        </w:rPr>
        <w:t xml:space="preserve"> – </w:t>
      </w:r>
      <w:r w:rsidRPr="00C00F60">
        <w:rPr>
          <w:rFonts w:ascii="Times New Roman" w:eastAsia="Times New Roman" w:hAnsi="Times New Roman" w:cs="Times New Roman"/>
          <w:sz w:val="28"/>
          <w:szCs w:val="28"/>
          <w:lang w:eastAsia="zh-CN"/>
        </w:rPr>
        <w:t xml:space="preserve">при  затвердженому плані на звітну дату –  80,0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фактично надійшло 148,1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виконання склало 185,1% або   /+/68,1 тис. грн. В порівнянні з </w:t>
      </w:r>
      <w:proofErr w:type="spellStart"/>
      <w:r w:rsidRPr="00C00F60">
        <w:rPr>
          <w:rFonts w:ascii="Times New Roman" w:eastAsia="Times New Roman" w:hAnsi="Times New Roman" w:cs="Times New Roman"/>
          <w:sz w:val="28"/>
          <w:szCs w:val="28"/>
          <w:lang w:eastAsia="zh-CN"/>
        </w:rPr>
        <w:t>в.п.м.р</w:t>
      </w:r>
      <w:proofErr w:type="spellEnd"/>
      <w:r w:rsidRPr="00C00F60">
        <w:rPr>
          <w:rFonts w:ascii="Times New Roman" w:eastAsia="Times New Roman" w:hAnsi="Times New Roman" w:cs="Times New Roman"/>
          <w:sz w:val="28"/>
          <w:szCs w:val="28"/>
          <w:lang w:eastAsia="zh-CN"/>
        </w:rPr>
        <w:t xml:space="preserve">. фактичні надходження в 2024 році збільшились в 4,4 рази або                        /+/114,5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w:t>
      </w:r>
    </w:p>
    <w:p w14:paraId="71ECF341" w14:textId="170D6A09"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b/>
          <w:sz w:val="28"/>
          <w:szCs w:val="28"/>
          <w:lang w:eastAsia="ru-RU"/>
        </w:rPr>
        <w:t>кошти від продажу землі</w:t>
      </w:r>
      <w:r w:rsidRPr="00C00F60">
        <w:rPr>
          <w:rFonts w:ascii="Times New Roman" w:eastAsia="Times New Roman" w:hAnsi="Times New Roman" w:cs="Times New Roman"/>
          <w:sz w:val="28"/>
          <w:szCs w:val="28"/>
          <w:lang w:eastAsia="ru-RU"/>
        </w:rPr>
        <w:t xml:space="preserve"> – </w:t>
      </w:r>
      <w:r w:rsidRPr="00C00F60">
        <w:rPr>
          <w:rFonts w:ascii="Times New Roman" w:eastAsia="Times New Roman" w:hAnsi="Times New Roman" w:cs="Times New Roman"/>
          <w:sz w:val="28"/>
          <w:szCs w:val="28"/>
          <w:lang w:eastAsia="zh-CN"/>
        </w:rPr>
        <w:t xml:space="preserve">при  плані 440,0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фактично надійшло 485,0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 xml:space="preserve">, виконання склало 110,2% або   /+/45,0 тис. грн. В порівнянні з </w:t>
      </w:r>
      <w:r w:rsidR="004F3A27">
        <w:rPr>
          <w:rFonts w:ascii="Times New Roman" w:eastAsia="Times New Roman" w:hAnsi="Times New Roman" w:cs="Times New Roman"/>
          <w:sz w:val="28"/>
          <w:szCs w:val="28"/>
          <w:lang w:eastAsia="zh-CN"/>
        </w:rPr>
        <w:t xml:space="preserve">                  </w:t>
      </w:r>
      <w:r w:rsidRPr="00C00F60">
        <w:rPr>
          <w:rFonts w:ascii="Times New Roman" w:eastAsia="Times New Roman" w:hAnsi="Times New Roman" w:cs="Times New Roman"/>
          <w:sz w:val="28"/>
          <w:szCs w:val="28"/>
          <w:lang w:eastAsia="zh-CN"/>
        </w:rPr>
        <w:t xml:space="preserve">І кварталом 2023 року фактичні надходження зменшились  на /-/82,2% або                 /-/2 243,9 тис. </w:t>
      </w:r>
      <w:proofErr w:type="spellStart"/>
      <w:r w:rsidRPr="00C00F60">
        <w:rPr>
          <w:rFonts w:ascii="Times New Roman" w:eastAsia="Times New Roman" w:hAnsi="Times New Roman" w:cs="Times New Roman"/>
          <w:sz w:val="28"/>
          <w:szCs w:val="28"/>
          <w:lang w:eastAsia="zh-CN"/>
        </w:rPr>
        <w:t>грн</w:t>
      </w:r>
      <w:proofErr w:type="spellEnd"/>
      <w:r w:rsidRPr="00C00F60">
        <w:rPr>
          <w:rFonts w:ascii="Times New Roman" w:eastAsia="Times New Roman" w:hAnsi="Times New Roman" w:cs="Times New Roman"/>
          <w:sz w:val="28"/>
          <w:szCs w:val="28"/>
          <w:lang w:eastAsia="zh-CN"/>
        </w:rPr>
        <w:t>;</w:t>
      </w:r>
    </w:p>
    <w:p w14:paraId="2A3CFC47" w14:textId="77777777" w:rsidR="00C00F60" w:rsidRPr="00C00F60" w:rsidRDefault="00C00F60" w:rsidP="00C00F60">
      <w:pPr>
        <w:tabs>
          <w:tab w:val="left" w:pos="284"/>
          <w:tab w:val="left" w:pos="567"/>
        </w:tabs>
        <w:autoSpaceDE w:val="0"/>
        <w:autoSpaceDN w:val="0"/>
        <w:adjustRightInd w:val="0"/>
        <w:spacing w:after="120" w:line="240" w:lineRule="auto"/>
        <w:ind w:firstLine="567"/>
        <w:jc w:val="both"/>
        <w:rPr>
          <w:rFonts w:ascii="Times New Roman" w:eastAsia="SimSun" w:hAnsi="Times New Roman" w:cs="Times New Roman"/>
          <w:bCs/>
          <w:color w:val="FF0000"/>
          <w:sz w:val="28"/>
          <w:szCs w:val="28"/>
          <w:lang w:eastAsia="zh-CN"/>
        </w:rPr>
      </w:pPr>
      <w:r w:rsidRPr="00C00F60">
        <w:rPr>
          <w:rFonts w:ascii="Times New Roman" w:eastAsia="Times New Roman" w:hAnsi="Times New Roman" w:cs="Times New Roman"/>
          <w:b/>
          <w:sz w:val="28"/>
          <w:szCs w:val="28"/>
          <w:lang w:eastAsia="ru-RU"/>
        </w:rPr>
        <w:t>надходження коштів від відчуження майна, що перебуває в комунальній власності</w:t>
      </w:r>
      <w:r w:rsidRPr="00C00F60">
        <w:rPr>
          <w:rFonts w:ascii="Times New Roman" w:eastAsia="Times New Roman" w:hAnsi="Times New Roman" w:cs="Times New Roman"/>
          <w:sz w:val="28"/>
          <w:szCs w:val="28"/>
          <w:lang w:eastAsia="ru-RU"/>
        </w:rPr>
        <w:t xml:space="preserve"> планові та фактичні надходження на звітну дату та </w:t>
      </w:r>
      <w:proofErr w:type="spellStart"/>
      <w:r w:rsidRPr="00C00F60">
        <w:rPr>
          <w:rFonts w:ascii="Times New Roman" w:eastAsia="Times New Roman" w:hAnsi="Times New Roman" w:cs="Times New Roman"/>
          <w:sz w:val="28"/>
          <w:szCs w:val="28"/>
          <w:lang w:eastAsia="zh-CN"/>
        </w:rPr>
        <w:t>в.п.м.р</w:t>
      </w:r>
      <w:proofErr w:type="spellEnd"/>
      <w:r w:rsidRPr="00C00F60">
        <w:rPr>
          <w:rFonts w:ascii="Times New Roman" w:eastAsia="Times New Roman" w:hAnsi="Times New Roman" w:cs="Times New Roman"/>
          <w:sz w:val="28"/>
          <w:szCs w:val="28"/>
          <w:lang w:eastAsia="ru-RU"/>
        </w:rPr>
        <w:t xml:space="preserve"> надходження відсутні.</w:t>
      </w:r>
    </w:p>
    <w:p w14:paraId="00A6E66B" w14:textId="77777777" w:rsidR="00C00F60" w:rsidRDefault="00C00F60" w:rsidP="00C00F60">
      <w:pPr>
        <w:tabs>
          <w:tab w:val="left" w:pos="284"/>
          <w:tab w:val="left" w:pos="567"/>
          <w:tab w:val="left" w:pos="709"/>
        </w:tabs>
        <w:autoSpaceDN w:val="0"/>
        <w:spacing w:after="0" w:line="240" w:lineRule="auto"/>
        <w:ind w:firstLine="567"/>
        <w:jc w:val="both"/>
        <w:rPr>
          <w:rFonts w:ascii="Times New Roman" w:eastAsia="Times New Roman" w:hAnsi="Times New Roman" w:cs="Times New Roman"/>
          <w:sz w:val="28"/>
          <w:szCs w:val="28"/>
          <w:lang w:eastAsia="zh-CN"/>
        </w:rPr>
      </w:pPr>
      <w:r w:rsidRPr="00C00F60">
        <w:rPr>
          <w:rFonts w:ascii="Times New Roman" w:eastAsia="Times New Roman" w:hAnsi="Times New Roman" w:cs="Times New Roman"/>
          <w:snapToGrid w:val="0"/>
          <w:sz w:val="28"/>
          <w:szCs w:val="28"/>
          <w:lang w:eastAsia="ru-RU"/>
        </w:rPr>
        <w:t>Порівняно з</w:t>
      </w:r>
      <w:r w:rsidRPr="00C00F60">
        <w:rPr>
          <w:rFonts w:ascii="Times New Roman" w:eastAsia="Times New Roman" w:hAnsi="Times New Roman" w:cs="Times New Roman"/>
          <w:sz w:val="28"/>
          <w:szCs w:val="28"/>
          <w:lang w:eastAsia="zh-CN"/>
        </w:rPr>
        <w:t xml:space="preserve"> </w:t>
      </w:r>
      <w:proofErr w:type="spellStart"/>
      <w:r w:rsidRPr="00C00F60">
        <w:rPr>
          <w:rFonts w:ascii="Times New Roman" w:eastAsia="Times New Roman" w:hAnsi="Times New Roman" w:cs="Times New Roman"/>
          <w:sz w:val="28"/>
          <w:szCs w:val="28"/>
          <w:lang w:eastAsia="zh-CN"/>
        </w:rPr>
        <w:t>в.п.м.р</w:t>
      </w:r>
      <w:proofErr w:type="spellEnd"/>
      <w:r w:rsidRPr="00C00F60">
        <w:rPr>
          <w:rFonts w:ascii="Times New Roman" w:eastAsia="Times New Roman" w:hAnsi="Times New Roman" w:cs="Times New Roman"/>
          <w:sz w:val="28"/>
          <w:szCs w:val="28"/>
          <w:lang w:eastAsia="zh-CN"/>
        </w:rPr>
        <w:t>. надходження до бюджету розвитку зменшились на 77,1% або /-/ 2 129,4 тис. грн.</w:t>
      </w:r>
    </w:p>
    <w:p w14:paraId="68DBD27E" w14:textId="77777777" w:rsidR="004F3A27" w:rsidRPr="00C00F60" w:rsidRDefault="004F3A27" w:rsidP="00C00F60">
      <w:pPr>
        <w:tabs>
          <w:tab w:val="left" w:pos="284"/>
          <w:tab w:val="left" w:pos="567"/>
          <w:tab w:val="left" w:pos="709"/>
        </w:tabs>
        <w:autoSpaceDN w:val="0"/>
        <w:spacing w:after="0" w:line="240" w:lineRule="auto"/>
        <w:ind w:firstLine="567"/>
        <w:jc w:val="both"/>
        <w:rPr>
          <w:rFonts w:ascii="Times New Roman" w:eastAsia="SimSun" w:hAnsi="Times New Roman" w:cs="Times New Roman"/>
          <w:bCs/>
          <w:color w:val="FF0000"/>
          <w:sz w:val="28"/>
          <w:szCs w:val="28"/>
          <w:lang w:eastAsia="zh-CN"/>
        </w:rPr>
      </w:pPr>
    </w:p>
    <w:p w14:paraId="1DE25A4F" w14:textId="77777777" w:rsidR="00C00F60" w:rsidRPr="00C00F60" w:rsidRDefault="00C00F60" w:rsidP="00C00F60">
      <w:pPr>
        <w:tabs>
          <w:tab w:val="left" w:pos="284"/>
          <w:tab w:val="left" w:pos="567"/>
          <w:tab w:val="left" w:pos="851"/>
        </w:tabs>
        <w:autoSpaceDN w:val="0"/>
        <w:spacing w:after="0" w:line="240" w:lineRule="auto"/>
        <w:ind w:firstLine="567"/>
        <w:jc w:val="center"/>
        <w:rPr>
          <w:rFonts w:ascii="Times New Roman" w:eastAsia="SimSun" w:hAnsi="Times New Roman" w:cs="Times New Roman"/>
          <w:b/>
          <w:sz w:val="28"/>
          <w:szCs w:val="28"/>
          <w:lang w:eastAsia="ru-RU"/>
        </w:rPr>
      </w:pPr>
      <w:r w:rsidRPr="00C00F60">
        <w:rPr>
          <w:rFonts w:ascii="Times New Roman" w:eastAsia="SimSun" w:hAnsi="Times New Roman" w:cs="Times New Roman"/>
          <w:color w:val="FF0000"/>
          <w:sz w:val="28"/>
          <w:szCs w:val="28"/>
          <w:lang w:eastAsia="ru-RU"/>
        </w:rPr>
        <w:lastRenderedPageBreak/>
        <w:t xml:space="preserve">                                                                                          </w:t>
      </w:r>
      <w:r w:rsidRPr="00C00F60">
        <w:rPr>
          <w:rFonts w:ascii="Times New Roman" w:eastAsia="SimSun" w:hAnsi="Times New Roman" w:cs="Times New Roman"/>
          <w:sz w:val="28"/>
          <w:szCs w:val="28"/>
          <w:lang w:eastAsia="ru-RU"/>
        </w:rPr>
        <w:t xml:space="preserve">тис. </w:t>
      </w:r>
      <w:proofErr w:type="spellStart"/>
      <w:r w:rsidRPr="00C00F60">
        <w:rPr>
          <w:rFonts w:ascii="Times New Roman" w:eastAsia="SimSun" w:hAnsi="Times New Roman" w:cs="Times New Roman"/>
          <w:sz w:val="28"/>
          <w:szCs w:val="28"/>
          <w:lang w:eastAsia="ru-RU"/>
        </w:rPr>
        <w:t>грн</w:t>
      </w:r>
      <w:proofErr w:type="spellEnd"/>
    </w:p>
    <w:p w14:paraId="0FAF4E76" w14:textId="77777777" w:rsidR="00C00F60" w:rsidRPr="00C00F60" w:rsidRDefault="00C00F60" w:rsidP="004F3A27">
      <w:pPr>
        <w:tabs>
          <w:tab w:val="left" w:pos="284"/>
          <w:tab w:val="left" w:pos="567"/>
          <w:tab w:val="left" w:pos="851"/>
        </w:tabs>
        <w:autoSpaceDN w:val="0"/>
        <w:spacing w:after="0" w:line="240" w:lineRule="auto"/>
        <w:jc w:val="center"/>
        <w:rPr>
          <w:rFonts w:ascii="Times New Roman" w:eastAsia="SimSun" w:hAnsi="Times New Roman" w:cs="Times New Roman"/>
          <w:b/>
          <w:color w:val="FF0000"/>
          <w:sz w:val="28"/>
          <w:szCs w:val="28"/>
          <w:lang w:eastAsia="ru-RU"/>
        </w:rPr>
      </w:pPr>
      <w:r w:rsidRPr="00C00F60">
        <w:rPr>
          <w:rFonts w:ascii="Times New Roman" w:eastAsia="SimSun" w:hAnsi="Times New Roman" w:cs="Times New Roman"/>
          <w:noProof/>
          <w:sz w:val="20"/>
          <w:szCs w:val="20"/>
          <w:lang w:val="ru-RU" w:eastAsia="ru-RU"/>
        </w:rPr>
        <w:drawing>
          <wp:inline distT="0" distB="0" distL="0" distR="0" wp14:anchorId="048BAB81" wp14:editId="627DD143">
            <wp:extent cx="6121400" cy="55054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1400" cy="5505450"/>
                    </a:xfrm>
                    <a:prstGeom prst="rect">
                      <a:avLst/>
                    </a:prstGeom>
                    <a:noFill/>
                    <a:ln>
                      <a:noFill/>
                    </a:ln>
                  </pic:spPr>
                </pic:pic>
              </a:graphicData>
            </a:graphic>
          </wp:inline>
        </w:drawing>
      </w:r>
    </w:p>
    <w:p w14:paraId="5361C7F7"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p>
    <w:p w14:paraId="69412EAD"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При плануванні показників були враховані пропозиції  ГУ ДПС у Полтавській області. По джерелах, які формують бюджет розвитку спеціального фонду бюджету громади, були враховані пропозиції відповідних структурних підрозділів виконавчого комітету.</w:t>
      </w:r>
    </w:p>
    <w:p w14:paraId="04A88036"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4"/>
          <w:lang w:eastAsia="ru-RU"/>
        </w:rPr>
      </w:pPr>
    </w:p>
    <w:p w14:paraId="4F4B5788" w14:textId="77777777" w:rsidR="00C00F60" w:rsidRP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4"/>
          <w:lang w:eastAsia="ru-RU"/>
        </w:rPr>
        <w:t>Невизначеність тривалості та наслідків бойових дій унеможливили процес прогнозування у традиційній до війни формі і в розрізі податків. У зв’язку з цим процес прогнозування здійснюється в режимі реального часу, в умовах високого ступеня невизначеності.</w:t>
      </w:r>
      <w:r w:rsidRPr="00C00F60">
        <w:rPr>
          <w:rFonts w:ascii="Times New Roman" w:eastAsia="Verdana" w:hAnsi="Times New Roman" w:cs="Times New Roman"/>
          <w:color w:val="231F20"/>
          <w:sz w:val="28"/>
          <w:szCs w:val="28"/>
          <w:lang w:eastAsia="ru-RU"/>
        </w:rPr>
        <w:t xml:space="preserve"> Необхідно</w:t>
      </w:r>
      <w:r w:rsidRPr="00C00F60">
        <w:rPr>
          <w:rFonts w:ascii="Times New Roman" w:eastAsia="Verdana" w:hAnsi="Times New Roman" w:cs="Times New Roman"/>
          <w:color w:val="231F20"/>
          <w:spacing w:val="-6"/>
          <w:sz w:val="28"/>
          <w:szCs w:val="28"/>
          <w:lang w:eastAsia="ru-RU"/>
        </w:rPr>
        <w:t xml:space="preserve"> </w:t>
      </w:r>
      <w:r w:rsidRPr="00C00F60">
        <w:rPr>
          <w:rFonts w:ascii="Times New Roman" w:eastAsia="Verdana" w:hAnsi="Times New Roman" w:cs="Times New Roman"/>
          <w:color w:val="231F20"/>
          <w:w w:val="99"/>
          <w:sz w:val="28"/>
          <w:szCs w:val="28"/>
          <w:lang w:eastAsia="ru-RU"/>
        </w:rPr>
        <w:t>р</w:t>
      </w:r>
      <w:r w:rsidRPr="00C00F60">
        <w:rPr>
          <w:rFonts w:ascii="Times New Roman" w:eastAsia="Verdana" w:hAnsi="Times New Roman" w:cs="Times New Roman"/>
          <w:color w:val="231F20"/>
          <w:sz w:val="28"/>
          <w:szCs w:val="28"/>
          <w:lang w:eastAsia="ru-RU"/>
        </w:rPr>
        <w:t>озуміт</w:t>
      </w:r>
      <w:r w:rsidRPr="00C00F60">
        <w:rPr>
          <w:rFonts w:ascii="Times New Roman" w:eastAsia="Verdana" w:hAnsi="Times New Roman" w:cs="Times New Roman"/>
          <w:color w:val="231F20"/>
          <w:w w:val="99"/>
          <w:sz w:val="28"/>
          <w:szCs w:val="28"/>
          <w:lang w:eastAsia="ru-RU"/>
        </w:rPr>
        <w:t>и</w:t>
      </w:r>
      <w:r w:rsidRPr="00C00F60">
        <w:rPr>
          <w:rFonts w:ascii="Times New Roman" w:eastAsia="Verdana" w:hAnsi="Times New Roman" w:cs="Times New Roman"/>
          <w:color w:val="231F20"/>
          <w:sz w:val="28"/>
          <w:szCs w:val="28"/>
          <w:lang w:eastAsia="ru-RU"/>
        </w:rPr>
        <w:t>,</w:t>
      </w:r>
      <w:r w:rsidRPr="00C00F60">
        <w:rPr>
          <w:rFonts w:ascii="Times New Roman" w:eastAsia="Verdana" w:hAnsi="Times New Roman" w:cs="Times New Roman"/>
          <w:color w:val="231F20"/>
          <w:spacing w:val="-12"/>
          <w:sz w:val="28"/>
          <w:szCs w:val="28"/>
          <w:lang w:eastAsia="ru-RU"/>
        </w:rPr>
        <w:t xml:space="preserve"> </w:t>
      </w:r>
      <w:r w:rsidRPr="00C00F60">
        <w:rPr>
          <w:rFonts w:ascii="Times New Roman" w:eastAsia="Verdana" w:hAnsi="Times New Roman" w:cs="Times New Roman"/>
          <w:color w:val="231F20"/>
          <w:sz w:val="28"/>
          <w:szCs w:val="28"/>
          <w:lang w:eastAsia="ru-RU"/>
        </w:rPr>
        <w:t>що</w:t>
      </w:r>
      <w:r w:rsidRPr="00C00F60">
        <w:rPr>
          <w:rFonts w:ascii="Times New Roman" w:eastAsia="Verdana" w:hAnsi="Times New Roman" w:cs="Times New Roman"/>
          <w:color w:val="231F20"/>
          <w:spacing w:val="-13"/>
          <w:sz w:val="28"/>
          <w:szCs w:val="28"/>
          <w:lang w:eastAsia="ru-RU"/>
        </w:rPr>
        <w:t xml:space="preserve"> </w:t>
      </w:r>
      <w:r w:rsidRPr="00C00F60">
        <w:rPr>
          <w:rFonts w:ascii="Times New Roman" w:eastAsia="Verdana" w:hAnsi="Times New Roman" w:cs="Times New Roman"/>
          <w:color w:val="231F20"/>
          <w:sz w:val="28"/>
          <w:szCs w:val="28"/>
          <w:lang w:eastAsia="ru-RU"/>
        </w:rPr>
        <w:t>у</w:t>
      </w:r>
      <w:r w:rsidRPr="00C00F60">
        <w:rPr>
          <w:rFonts w:ascii="Times New Roman" w:eastAsia="Verdana" w:hAnsi="Times New Roman" w:cs="Times New Roman"/>
          <w:color w:val="231F20"/>
          <w:w w:val="99"/>
          <w:sz w:val="28"/>
          <w:szCs w:val="28"/>
          <w:lang w:eastAsia="ru-RU"/>
        </w:rPr>
        <w:t>с</w:t>
      </w:r>
      <w:r w:rsidRPr="00C00F60">
        <w:rPr>
          <w:rFonts w:ascii="Times New Roman" w:eastAsia="Verdana" w:hAnsi="Times New Roman" w:cs="Times New Roman"/>
          <w:color w:val="231F20"/>
          <w:sz w:val="28"/>
          <w:szCs w:val="28"/>
          <w:lang w:eastAsia="ru-RU"/>
        </w:rPr>
        <w:t>і</w:t>
      </w:r>
      <w:r w:rsidRPr="00C00F60">
        <w:rPr>
          <w:rFonts w:ascii="Times New Roman" w:eastAsia="Verdana" w:hAnsi="Times New Roman" w:cs="Times New Roman"/>
          <w:color w:val="231F20"/>
          <w:spacing w:val="-12"/>
          <w:sz w:val="28"/>
          <w:szCs w:val="28"/>
          <w:lang w:eastAsia="ru-RU"/>
        </w:rPr>
        <w:t xml:space="preserve"> </w:t>
      </w:r>
      <w:r w:rsidRPr="00C00F60">
        <w:rPr>
          <w:rFonts w:ascii="Times New Roman" w:eastAsia="Verdana" w:hAnsi="Times New Roman" w:cs="Times New Roman"/>
          <w:color w:val="231F20"/>
          <w:w w:val="99"/>
          <w:sz w:val="28"/>
          <w:szCs w:val="28"/>
          <w:lang w:eastAsia="ru-RU"/>
        </w:rPr>
        <w:t>с</w:t>
      </w:r>
      <w:r w:rsidRPr="00C00F60">
        <w:rPr>
          <w:rFonts w:ascii="Times New Roman" w:eastAsia="Verdana" w:hAnsi="Times New Roman" w:cs="Times New Roman"/>
          <w:color w:val="231F20"/>
          <w:sz w:val="28"/>
          <w:szCs w:val="28"/>
          <w:lang w:eastAsia="ru-RU"/>
        </w:rPr>
        <w:t>ьо</w:t>
      </w:r>
      <w:r w:rsidRPr="00C00F60">
        <w:rPr>
          <w:rFonts w:ascii="Times New Roman" w:eastAsia="Verdana" w:hAnsi="Times New Roman" w:cs="Times New Roman"/>
          <w:color w:val="231F20"/>
          <w:w w:val="99"/>
          <w:sz w:val="28"/>
          <w:szCs w:val="28"/>
          <w:lang w:eastAsia="ru-RU"/>
        </w:rPr>
        <w:t>г</w:t>
      </w:r>
      <w:r w:rsidRPr="00C00F60">
        <w:rPr>
          <w:rFonts w:ascii="Times New Roman" w:eastAsia="Verdana" w:hAnsi="Times New Roman" w:cs="Times New Roman"/>
          <w:color w:val="231F20"/>
          <w:sz w:val="28"/>
          <w:szCs w:val="28"/>
          <w:lang w:eastAsia="ru-RU"/>
        </w:rPr>
        <w:t>оденні</w:t>
      </w:r>
      <w:r w:rsidRPr="00C00F60">
        <w:rPr>
          <w:rFonts w:ascii="Times New Roman" w:eastAsia="Verdana" w:hAnsi="Times New Roman" w:cs="Times New Roman"/>
          <w:color w:val="231F20"/>
          <w:spacing w:val="-12"/>
          <w:sz w:val="28"/>
          <w:szCs w:val="28"/>
          <w:lang w:eastAsia="ru-RU"/>
        </w:rPr>
        <w:t xml:space="preserve"> </w:t>
      </w:r>
      <w:r w:rsidRPr="00C00F60">
        <w:rPr>
          <w:rFonts w:ascii="Times New Roman" w:eastAsia="Verdana" w:hAnsi="Times New Roman" w:cs="Times New Roman"/>
          <w:color w:val="231F20"/>
          <w:sz w:val="28"/>
          <w:szCs w:val="28"/>
          <w:lang w:eastAsia="ru-RU"/>
        </w:rPr>
        <w:t>змін</w:t>
      </w:r>
      <w:r w:rsidRPr="00C00F60">
        <w:rPr>
          <w:rFonts w:ascii="Times New Roman" w:eastAsia="Verdana" w:hAnsi="Times New Roman" w:cs="Times New Roman"/>
          <w:color w:val="231F20"/>
          <w:w w:val="99"/>
          <w:sz w:val="28"/>
          <w:szCs w:val="28"/>
          <w:lang w:eastAsia="ru-RU"/>
        </w:rPr>
        <w:t>и</w:t>
      </w:r>
      <w:r w:rsidRPr="00C00F60">
        <w:rPr>
          <w:rFonts w:ascii="Times New Roman" w:eastAsia="Verdana" w:hAnsi="Times New Roman" w:cs="Times New Roman"/>
          <w:color w:val="231F20"/>
          <w:spacing w:val="-13"/>
          <w:sz w:val="28"/>
          <w:szCs w:val="28"/>
          <w:lang w:eastAsia="ru-RU"/>
        </w:rPr>
        <w:t xml:space="preserve"> </w:t>
      </w:r>
      <w:r w:rsidRPr="00C00F60">
        <w:rPr>
          <w:rFonts w:ascii="Times New Roman" w:eastAsia="Verdana" w:hAnsi="Times New Roman" w:cs="Times New Roman"/>
          <w:color w:val="231F20"/>
          <w:sz w:val="28"/>
          <w:szCs w:val="28"/>
          <w:lang w:eastAsia="ru-RU"/>
        </w:rPr>
        <w:t>у</w:t>
      </w:r>
      <w:r w:rsidRPr="00C00F60">
        <w:rPr>
          <w:rFonts w:ascii="Times New Roman" w:eastAsia="Verdana" w:hAnsi="Times New Roman" w:cs="Times New Roman"/>
          <w:color w:val="231F20"/>
          <w:spacing w:val="-12"/>
          <w:sz w:val="28"/>
          <w:szCs w:val="28"/>
          <w:lang w:eastAsia="ru-RU"/>
        </w:rPr>
        <w:t xml:space="preserve"> </w:t>
      </w:r>
      <w:r w:rsidRPr="00C00F60">
        <w:rPr>
          <w:rFonts w:ascii="Times New Roman" w:eastAsia="Verdana" w:hAnsi="Times New Roman" w:cs="Times New Roman"/>
          <w:color w:val="231F20"/>
          <w:sz w:val="28"/>
          <w:szCs w:val="28"/>
          <w:lang w:eastAsia="ru-RU"/>
        </w:rPr>
        <w:t>законодав</w:t>
      </w:r>
      <w:r w:rsidRPr="00C00F60">
        <w:rPr>
          <w:rFonts w:ascii="Times New Roman" w:eastAsia="Verdana" w:hAnsi="Times New Roman" w:cs="Times New Roman"/>
          <w:color w:val="231F20"/>
          <w:w w:val="99"/>
          <w:sz w:val="28"/>
          <w:szCs w:val="28"/>
          <w:lang w:eastAsia="ru-RU"/>
        </w:rPr>
        <w:t>с</w:t>
      </w:r>
      <w:r w:rsidRPr="00C00F60">
        <w:rPr>
          <w:rFonts w:ascii="Times New Roman" w:eastAsia="Verdana" w:hAnsi="Times New Roman" w:cs="Times New Roman"/>
          <w:color w:val="231F20"/>
          <w:sz w:val="28"/>
          <w:szCs w:val="28"/>
          <w:lang w:eastAsia="ru-RU"/>
        </w:rPr>
        <w:t>тві</w:t>
      </w:r>
      <w:r w:rsidRPr="00C00F60">
        <w:rPr>
          <w:rFonts w:ascii="Times New Roman" w:eastAsia="Verdana" w:hAnsi="Times New Roman" w:cs="Times New Roman"/>
          <w:color w:val="231F20"/>
          <w:spacing w:val="-12"/>
          <w:sz w:val="28"/>
          <w:szCs w:val="28"/>
          <w:lang w:eastAsia="ru-RU"/>
        </w:rPr>
        <w:t xml:space="preserve"> </w:t>
      </w:r>
      <w:r w:rsidRPr="00C00F60">
        <w:rPr>
          <w:rFonts w:ascii="Times New Roman" w:eastAsia="Verdana" w:hAnsi="Times New Roman" w:cs="Times New Roman"/>
          <w:color w:val="231F20"/>
          <w:w w:val="99"/>
          <w:sz w:val="28"/>
          <w:szCs w:val="28"/>
          <w:lang w:eastAsia="ru-RU"/>
        </w:rPr>
        <w:t>т</w:t>
      </w:r>
      <w:r w:rsidRPr="00C00F60">
        <w:rPr>
          <w:rFonts w:ascii="Times New Roman" w:eastAsia="Verdana" w:hAnsi="Times New Roman" w:cs="Times New Roman"/>
          <w:color w:val="231F20"/>
          <w:sz w:val="28"/>
          <w:szCs w:val="28"/>
          <w:lang w:eastAsia="ru-RU"/>
        </w:rPr>
        <w:t>ак</w:t>
      </w:r>
      <w:r w:rsidRPr="00C00F60">
        <w:rPr>
          <w:rFonts w:ascii="Times New Roman" w:eastAsia="Verdana" w:hAnsi="Times New Roman" w:cs="Times New Roman"/>
          <w:color w:val="231F20"/>
          <w:spacing w:val="-12"/>
          <w:sz w:val="28"/>
          <w:szCs w:val="28"/>
          <w:lang w:eastAsia="ru-RU"/>
        </w:rPr>
        <w:t xml:space="preserve"> </w:t>
      </w:r>
      <w:r w:rsidRPr="00C00F60">
        <w:rPr>
          <w:rFonts w:ascii="Times New Roman" w:eastAsia="Verdana" w:hAnsi="Times New Roman" w:cs="Times New Roman"/>
          <w:color w:val="231F20"/>
          <w:sz w:val="28"/>
          <w:szCs w:val="28"/>
          <w:lang w:eastAsia="ru-RU"/>
        </w:rPr>
        <w:t xml:space="preserve">чи </w:t>
      </w:r>
      <w:r w:rsidRPr="00C00F60">
        <w:rPr>
          <w:rFonts w:ascii="Times New Roman" w:eastAsia="Verdana" w:hAnsi="Times New Roman" w:cs="Times New Roman"/>
          <w:color w:val="231F20"/>
          <w:w w:val="99"/>
          <w:sz w:val="28"/>
          <w:szCs w:val="28"/>
          <w:lang w:eastAsia="ru-RU"/>
        </w:rPr>
        <w:t>ін</w:t>
      </w:r>
      <w:r w:rsidRPr="00C00F60">
        <w:rPr>
          <w:rFonts w:ascii="Times New Roman" w:eastAsia="Verdana" w:hAnsi="Times New Roman" w:cs="Times New Roman"/>
          <w:color w:val="231F20"/>
          <w:sz w:val="28"/>
          <w:szCs w:val="28"/>
          <w:lang w:eastAsia="ru-RU"/>
        </w:rPr>
        <w:t>акше</w:t>
      </w:r>
      <w:r w:rsidRPr="00C00F60">
        <w:rPr>
          <w:rFonts w:ascii="Times New Roman" w:eastAsia="Verdana" w:hAnsi="Times New Roman" w:cs="Times New Roman"/>
          <w:color w:val="231F20"/>
          <w:spacing w:val="14"/>
          <w:sz w:val="28"/>
          <w:szCs w:val="28"/>
          <w:lang w:eastAsia="ru-RU"/>
        </w:rPr>
        <w:t xml:space="preserve"> </w:t>
      </w:r>
      <w:r w:rsidRPr="00C00F60">
        <w:rPr>
          <w:rFonts w:ascii="Times New Roman" w:eastAsia="Verdana" w:hAnsi="Times New Roman" w:cs="Times New Roman"/>
          <w:color w:val="231F20"/>
          <w:sz w:val="28"/>
          <w:szCs w:val="28"/>
          <w:lang w:eastAsia="ru-RU"/>
        </w:rPr>
        <w:t>є</w:t>
      </w:r>
      <w:r w:rsidRPr="00C00F60">
        <w:rPr>
          <w:rFonts w:ascii="Times New Roman" w:eastAsia="Verdana" w:hAnsi="Times New Roman" w:cs="Times New Roman"/>
          <w:color w:val="231F20"/>
          <w:spacing w:val="13"/>
          <w:sz w:val="28"/>
          <w:szCs w:val="28"/>
          <w:lang w:eastAsia="ru-RU"/>
        </w:rPr>
        <w:t xml:space="preserve"> </w:t>
      </w:r>
      <w:r w:rsidRPr="00C00F60">
        <w:rPr>
          <w:rFonts w:ascii="Times New Roman" w:eastAsia="Verdana" w:hAnsi="Times New Roman" w:cs="Times New Roman"/>
          <w:color w:val="231F20"/>
          <w:sz w:val="28"/>
          <w:szCs w:val="28"/>
          <w:lang w:eastAsia="ru-RU"/>
        </w:rPr>
        <w:t>відоб</w:t>
      </w:r>
      <w:r w:rsidRPr="00C00F60">
        <w:rPr>
          <w:rFonts w:ascii="Times New Roman" w:eastAsia="Verdana" w:hAnsi="Times New Roman" w:cs="Times New Roman"/>
          <w:color w:val="231F20"/>
          <w:w w:val="99"/>
          <w:sz w:val="28"/>
          <w:szCs w:val="28"/>
          <w:lang w:eastAsia="ru-RU"/>
        </w:rPr>
        <w:t>р</w:t>
      </w:r>
      <w:r w:rsidRPr="00C00F60">
        <w:rPr>
          <w:rFonts w:ascii="Times New Roman" w:eastAsia="Verdana" w:hAnsi="Times New Roman" w:cs="Times New Roman"/>
          <w:color w:val="231F20"/>
          <w:sz w:val="28"/>
          <w:szCs w:val="28"/>
          <w:lang w:eastAsia="ru-RU"/>
        </w:rPr>
        <w:t>аженням</w:t>
      </w:r>
      <w:r w:rsidRPr="00C00F60">
        <w:rPr>
          <w:rFonts w:ascii="Times New Roman" w:eastAsia="Verdana" w:hAnsi="Times New Roman" w:cs="Times New Roman"/>
          <w:color w:val="231F20"/>
          <w:spacing w:val="13"/>
          <w:sz w:val="28"/>
          <w:szCs w:val="28"/>
          <w:lang w:eastAsia="ru-RU"/>
        </w:rPr>
        <w:t xml:space="preserve"> </w:t>
      </w:r>
      <w:r w:rsidRPr="00C00F60">
        <w:rPr>
          <w:rFonts w:ascii="Times New Roman" w:eastAsia="Verdana" w:hAnsi="Times New Roman" w:cs="Times New Roman"/>
          <w:color w:val="231F20"/>
          <w:sz w:val="28"/>
          <w:szCs w:val="28"/>
          <w:lang w:eastAsia="ru-RU"/>
        </w:rPr>
        <w:t>воєнно</w:t>
      </w:r>
      <w:r w:rsidRPr="00C00F60">
        <w:rPr>
          <w:rFonts w:ascii="Times New Roman" w:eastAsia="Verdana" w:hAnsi="Times New Roman" w:cs="Times New Roman"/>
          <w:color w:val="231F20"/>
          <w:w w:val="99"/>
          <w:sz w:val="28"/>
          <w:szCs w:val="28"/>
          <w:lang w:eastAsia="ru-RU"/>
        </w:rPr>
        <w:t>г</w:t>
      </w:r>
      <w:r w:rsidRPr="00C00F60">
        <w:rPr>
          <w:rFonts w:ascii="Times New Roman" w:eastAsia="Verdana" w:hAnsi="Times New Roman" w:cs="Times New Roman"/>
          <w:color w:val="231F20"/>
          <w:sz w:val="28"/>
          <w:szCs w:val="28"/>
          <w:lang w:eastAsia="ru-RU"/>
        </w:rPr>
        <w:t>о</w:t>
      </w:r>
      <w:r w:rsidRPr="00C00F60">
        <w:rPr>
          <w:rFonts w:ascii="Times New Roman" w:eastAsia="Verdana" w:hAnsi="Times New Roman" w:cs="Times New Roman"/>
          <w:color w:val="231F20"/>
          <w:spacing w:val="13"/>
          <w:sz w:val="28"/>
          <w:szCs w:val="28"/>
          <w:lang w:eastAsia="ru-RU"/>
        </w:rPr>
        <w:t xml:space="preserve"> </w:t>
      </w:r>
      <w:r w:rsidRPr="00C00F60">
        <w:rPr>
          <w:rFonts w:ascii="Times New Roman" w:eastAsia="Verdana" w:hAnsi="Times New Roman" w:cs="Times New Roman"/>
          <w:color w:val="231F20"/>
          <w:w w:val="99"/>
          <w:sz w:val="28"/>
          <w:szCs w:val="28"/>
          <w:lang w:eastAsia="ru-RU"/>
        </w:rPr>
        <w:t>с</w:t>
      </w:r>
      <w:r w:rsidRPr="00C00F60">
        <w:rPr>
          <w:rFonts w:ascii="Times New Roman" w:eastAsia="Verdana" w:hAnsi="Times New Roman" w:cs="Times New Roman"/>
          <w:color w:val="231F20"/>
          <w:sz w:val="28"/>
          <w:szCs w:val="28"/>
          <w:lang w:eastAsia="ru-RU"/>
        </w:rPr>
        <w:t>тану</w:t>
      </w:r>
      <w:r w:rsidRPr="00C00F60">
        <w:rPr>
          <w:rFonts w:ascii="Times New Roman" w:eastAsia="Verdana" w:hAnsi="Times New Roman" w:cs="Times New Roman"/>
          <w:color w:val="231F20"/>
          <w:spacing w:val="13"/>
          <w:sz w:val="28"/>
          <w:szCs w:val="28"/>
          <w:lang w:eastAsia="ru-RU"/>
        </w:rPr>
        <w:t xml:space="preserve"> </w:t>
      </w:r>
      <w:r w:rsidRPr="00C00F60">
        <w:rPr>
          <w:rFonts w:ascii="Times New Roman" w:eastAsia="Verdana" w:hAnsi="Times New Roman" w:cs="Times New Roman"/>
          <w:color w:val="231F20"/>
          <w:sz w:val="28"/>
          <w:szCs w:val="28"/>
          <w:lang w:eastAsia="ru-RU"/>
        </w:rPr>
        <w:t>в</w:t>
      </w:r>
      <w:r w:rsidRPr="00C00F60">
        <w:rPr>
          <w:rFonts w:ascii="Times New Roman" w:eastAsia="Verdana" w:hAnsi="Times New Roman" w:cs="Times New Roman"/>
          <w:color w:val="231F20"/>
          <w:spacing w:val="14"/>
          <w:sz w:val="28"/>
          <w:szCs w:val="28"/>
          <w:lang w:eastAsia="ru-RU"/>
        </w:rPr>
        <w:t xml:space="preserve"> </w:t>
      </w:r>
      <w:r w:rsidRPr="00C00F60">
        <w:rPr>
          <w:rFonts w:ascii="Times New Roman" w:eastAsia="Verdana" w:hAnsi="Times New Roman" w:cs="Times New Roman"/>
          <w:color w:val="231F20"/>
          <w:sz w:val="28"/>
          <w:szCs w:val="28"/>
          <w:lang w:eastAsia="ru-RU"/>
        </w:rPr>
        <w:t>к</w:t>
      </w:r>
      <w:r w:rsidRPr="00C00F60">
        <w:rPr>
          <w:rFonts w:ascii="Times New Roman" w:eastAsia="Verdana" w:hAnsi="Times New Roman" w:cs="Times New Roman"/>
          <w:color w:val="231F20"/>
          <w:w w:val="99"/>
          <w:sz w:val="28"/>
          <w:szCs w:val="28"/>
          <w:lang w:eastAsia="ru-RU"/>
        </w:rPr>
        <w:t>р</w:t>
      </w:r>
      <w:r w:rsidRPr="00C00F60">
        <w:rPr>
          <w:rFonts w:ascii="Times New Roman" w:eastAsia="Verdana" w:hAnsi="Times New Roman" w:cs="Times New Roman"/>
          <w:color w:val="231F20"/>
          <w:sz w:val="28"/>
          <w:szCs w:val="28"/>
          <w:lang w:eastAsia="ru-RU"/>
        </w:rPr>
        <w:t>аїні, тому п</w:t>
      </w:r>
      <w:r w:rsidRPr="00C00F60">
        <w:rPr>
          <w:rFonts w:ascii="Times New Roman" w:eastAsia="Times New Roman" w:hAnsi="Times New Roman" w:cs="Times New Roman"/>
          <w:sz w:val="28"/>
          <w:szCs w:val="28"/>
          <w:lang w:eastAsia="ru-RU"/>
        </w:rPr>
        <w:t xml:space="preserve">ланові показники бюджету Кременчуцької міської територіальної громади можуть переглядатись в 2024 році в розрізі кожного податку та збору в межах затверджених сум або відповідно до статті 78 Бюджетного кодексу України. </w:t>
      </w:r>
    </w:p>
    <w:p w14:paraId="1869D3ED" w14:textId="77777777" w:rsidR="00C00F60" w:rsidRDefault="00C00F60" w:rsidP="00C00F60">
      <w:pPr>
        <w:tabs>
          <w:tab w:val="left" w:pos="284"/>
          <w:tab w:val="left" w:pos="567"/>
        </w:tabs>
        <w:autoSpaceDN w:val="0"/>
        <w:spacing w:after="0" w:line="240" w:lineRule="auto"/>
        <w:ind w:firstLine="567"/>
        <w:jc w:val="both"/>
        <w:rPr>
          <w:rFonts w:ascii="Times New Roman" w:eastAsia="Times New Roman" w:hAnsi="Times New Roman" w:cs="Times New Roman"/>
          <w:b/>
          <w:bCs/>
          <w:color w:val="FF0000"/>
          <w:sz w:val="28"/>
          <w:szCs w:val="28"/>
          <w:lang w:eastAsia="ru-RU"/>
        </w:rPr>
      </w:pPr>
    </w:p>
    <w:p w14:paraId="0FD1F05A" w14:textId="77777777" w:rsidR="004F3A27" w:rsidRPr="00C00F60" w:rsidRDefault="004F3A27" w:rsidP="00C00F60">
      <w:pPr>
        <w:tabs>
          <w:tab w:val="left" w:pos="284"/>
          <w:tab w:val="left" w:pos="567"/>
        </w:tabs>
        <w:autoSpaceDN w:val="0"/>
        <w:spacing w:after="0" w:line="240" w:lineRule="auto"/>
        <w:ind w:firstLine="567"/>
        <w:jc w:val="both"/>
        <w:rPr>
          <w:rFonts w:ascii="Times New Roman" w:eastAsia="Times New Roman" w:hAnsi="Times New Roman" w:cs="Times New Roman"/>
          <w:b/>
          <w:bCs/>
          <w:color w:val="FF0000"/>
          <w:sz w:val="28"/>
          <w:szCs w:val="28"/>
          <w:lang w:eastAsia="ru-RU"/>
        </w:rPr>
      </w:pPr>
    </w:p>
    <w:p w14:paraId="2EF3E492" w14:textId="77777777" w:rsidR="00C00F60" w:rsidRPr="00C00F60" w:rsidRDefault="00C00F60" w:rsidP="00C00F60">
      <w:pPr>
        <w:tabs>
          <w:tab w:val="left" w:pos="284"/>
          <w:tab w:val="left" w:pos="567"/>
        </w:tabs>
        <w:spacing w:after="0" w:line="240" w:lineRule="auto"/>
        <w:ind w:firstLine="567"/>
        <w:jc w:val="center"/>
        <w:rPr>
          <w:rFonts w:ascii="Times New Roman" w:eastAsia="Times New Roman" w:hAnsi="Times New Roman" w:cs="Times New Roman"/>
          <w:b/>
          <w:bCs/>
          <w:sz w:val="28"/>
          <w:szCs w:val="28"/>
          <w:lang w:eastAsia="ru-RU"/>
        </w:rPr>
      </w:pPr>
      <w:r w:rsidRPr="00C00F60">
        <w:rPr>
          <w:rFonts w:ascii="Times New Roman" w:eastAsia="Times New Roman" w:hAnsi="Times New Roman" w:cs="Times New Roman"/>
          <w:b/>
          <w:bCs/>
          <w:sz w:val="28"/>
          <w:szCs w:val="28"/>
          <w:lang w:eastAsia="ru-RU"/>
        </w:rPr>
        <w:lastRenderedPageBreak/>
        <w:t>ВИДАТКИ</w:t>
      </w:r>
    </w:p>
    <w:p w14:paraId="5D9474BA"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Виконання бюджету Кременчуцької міської територіальної громади, як і усієї України в цілому, вже другий рік здійснюється в умовах воєнного стану. Бюджет має за мету створення умов для  сталого функціонування громади, забезпечення розвитку її освітньої, медичної, транспортної, житлово-комунальної інфраструктури та соціально-культурної сфери, соціального захисту мешканців, зокрема, </w:t>
      </w:r>
      <w:proofErr w:type="spellStart"/>
      <w:r w:rsidRPr="00C00F60">
        <w:rPr>
          <w:rFonts w:ascii="Times New Roman" w:eastAsia="Times New Roman" w:hAnsi="Times New Roman" w:cs="Times New Roman"/>
          <w:sz w:val="28"/>
          <w:szCs w:val="28"/>
          <w:lang w:eastAsia="ru-RU"/>
        </w:rPr>
        <w:t>внутрішньопереміщених</w:t>
      </w:r>
      <w:proofErr w:type="spellEnd"/>
      <w:r w:rsidRPr="00C00F60">
        <w:rPr>
          <w:rFonts w:ascii="Times New Roman" w:eastAsia="Times New Roman" w:hAnsi="Times New Roman" w:cs="Times New Roman"/>
          <w:sz w:val="28"/>
          <w:szCs w:val="28"/>
          <w:lang w:eastAsia="ru-RU"/>
        </w:rPr>
        <w:t xml:space="preserve"> осіб, а також підтримки Збройних Сил України та продовження реалізації інвестиційних проектів, враховуючи виклики, зумовлені  війною.</w:t>
      </w:r>
    </w:p>
    <w:p w14:paraId="234EEC8C"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Як виняток з положень абзацу п’ятого частини третьої статті 98 та абзацу п’ятого частини третьої статті 99 Бюджетного кодексу України, реверсна дотація у 2024 році до державного бюджету не перераховується.</w:t>
      </w:r>
    </w:p>
    <w:p w14:paraId="25D57CB2"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 бюджеті Кременчуцької міської територіальної громади передбачена освітня субвенція в сумі 364 315,5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що на 17,5% більше, ніж було передбачено у 2023 році. Як і у 2023 році, кошти освітньої субвенції спрямовуються виключно на оплату праці з нарахуваннями педагогічних працівників загальноосвітніх навчальних закладів, які викладають предмети згідно з Державним стандартом базової і повної загальної середньої освіти. </w:t>
      </w:r>
    </w:p>
    <w:p w14:paraId="0A1D773C"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Також передбачена субвенція з державного бюджету місцевим бюджетам на відновлення об'єктів критичної інфраструктури в рамках спільного з Міжнародним банком реконструкції та розвитку </w:t>
      </w:r>
      <w:proofErr w:type="spellStart"/>
      <w:r w:rsidRPr="00C00F60">
        <w:rPr>
          <w:rFonts w:ascii="Times New Roman" w:eastAsia="Times New Roman" w:hAnsi="Times New Roman" w:cs="Times New Roman"/>
          <w:sz w:val="28"/>
          <w:szCs w:val="28"/>
          <w:lang w:eastAsia="ru-RU"/>
        </w:rPr>
        <w:t>проєкту</w:t>
      </w:r>
      <w:proofErr w:type="spellEnd"/>
      <w:r w:rsidRPr="00C00F60">
        <w:rPr>
          <w:rFonts w:ascii="Times New Roman" w:eastAsia="Times New Roman" w:hAnsi="Times New Roman" w:cs="Times New Roman"/>
          <w:sz w:val="28"/>
          <w:szCs w:val="28"/>
          <w:lang w:eastAsia="ru-RU"/>
        </w:rPr>
        <w:t xml:space="preserve"> «Проект розвитку міської інфраструктури-2» для КП «</w:t>
      </w:r>
      <w:proofErr w:type="spellStart"/>
      <w:r w:rsidRPr="00C00F60">
        <w:rPr>
          <w:rFonts w:ascii="Times New Roman" w:eastAsia="Times New Roman" w:hAnsi="Times New Roman" w:cs="Times New Roman"/>
          <w:sz w:val="28"/>
          <w:szCs w:val="28"/>
          <w:lang w:eastAsia="ru-RU"/>
        </w:rPr>
        <w:t>Кременчукводоканал</w:t>
      </w:r>
      <w:proofErr w:type="spellEnd"/>
      <w:r w:rsidRPr="00C00F60">
        <w:rPr>
          <w:rFonts w:ascii="Times New Roman" w:eastAsia="Times New Roman" w:hAnsi="Times New Roman" w:cs="Times New Roman"/>
          <w:sz w:val="28"/>
          <w:szCs w:val="28"/>
          <w:lang w:eastAsia="ru-RU"/>
        </w:rPr>
        <w:t>» в сумі                                  14 490,0 тис. грн.</w:t>
      </w:r>
    </w:p>
    <w:p w14:paraId="2773DF9D"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Тож видатки бюджету Кременчуцької міської територіальної громади на 2024 рік були затверджені в обсязі 3 105 364,0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а саме:</w:t>
      </w:r>
    </w:p>
    <w:p w14:paraId="235640F6"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видатки загального фонду місцевого бюджету – 2 647 662,0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у тому числі освітня субвенція з державного бюджету місцевим бюджетам –    364 315,5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w:t>
      </w:r>
    </w:p>
    <w:p w14:paraId="3F06D650"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видатки спеціального фонду місцевого бюджету – 457 702,0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з них кошти, що передаються із загального фонду до бюджету розвитку –                   374 424,4 тис. грн. </w:t>
      </w:r>
    </w:p>
    <w:p w14:paraId="045896B4"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Протягом І кварталу поточного року видатки загального фонду  були зменшені на 114 264,9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в </w:t>
      </w:r>
      <w:proofErr w:type="spellStart"/>
      <w:r w:rsidRPr="00C00F60">
        <w:rPr>
          <w:rFonts w:ascii="Times New Roman" w:eastAsia="Times New Roman" w:hAnsi="Times New Roman" w:cs="Times New Roman"/>
          <w:sz w:val="28"/>
          <w:szCs w:val="28"/>
          <w:lang w:eastAsia="ru-RU"/>
        </w:rPr>
        <w:t>т.ч</w:t>
      </w:r>
      <w:proofErr w:type="spellEnd"/>
      <w:r w:rsidRPr="00C00F60">
        <w:rPr>
          <w:rFonts w:ascii="Times New Roman" w:eastAsia="Times New Roman" w:hAnsi="Times New Roman" w:cs="Times New Roman"/>
          <w:sz w:val="28"/>
          <w:szCs w:val="28"/>
          <w:lang w:eastAsia="ru-RU"/>
        </w:rPr>
        <w:t>:</w:t>
      </w:r>
    </w:p>
    <w:p w14:paraId="559A307C" w14:textId="77777777" w:rsidR="00C00F60" w:rsidRPr="00C00F60" w:rsidRDefault="00C00F60" w:rsidP="00C00F60">
      <w:pPr>
        <w:tabs>
          <w:tab w:val="left" w:pos="284"/>
          <w:tab w:val="left" w:pos="567"/>
          <w:tab w:val="left" w:pos="993"/>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за рахунок виділення коштів із залишків бюджетних коштів станом на 01.01.2024 видатки були збільшені на 556,3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w:t>
      </w:r>
    </w:p>
    <w:p w14:paraId="1742EEA0" w14:textId="77777777" w:rsidR="00C00F60" w:rsidRPr="00C00F60" w:rsidRDefault="00C00F60" w:rsidP="00C00F60">
      <w:pPr>
        <w:tabs>
          <w:tab w:val="left" w:pos="284"/>
          <w:tab w:val="left" w:pos="567"/>
          <w:tab w:val="left" w:pos="993"/>
        </w:tabs>
        <w:spacing w:after="0" w:line="240" w:lineRule="auto"/>
        <w:ind w:firstLine="567"/>
        <w:jc w:val="both"/>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eastAsia="ru-RU"/>
        </w:rPr>
        <w:t xml:space="preserve">- за рахунок внесення змін до доходів бюджету також відбулося збільшення видатків на 5 528,6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7DC920FA" w14:textId="77777777" w:rsidR="00C00F60" w:rsidRPr="00C00F60" w:rsidRDefault="00C00F60" w:rsidP="00C00F60">
      <w:pPr>
        <w:tabs>
          <w:tab w:val="left" w:pos="284"/>
          <w:tab w:val="left" w:pos="567"/>
          <w:tab w:val="left" w:pos="993"/>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за рахунок виділення трансфертів з державного бюджету –                             9 481,7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28030125" w14:textId="77777777" w:rsidR="00C00F60" w:rsidRPr="00C00F60" w:rsidRDefault="00C00F60" w:rsidP="00C00F60">
      <w:pPr>
        <w:tabs>
          <w:tab w:val="left" w:pos="284"/>
          <w:tab w:val="left" w:pos="567"/>
          <w:tab w:val="left" w:pos="993"/>
        </w:tabs>
        <w:spacing w:after="0" w:line="240" w:lineRule="auto"/>
        <w:ind w:firstLine="567"/>
        <w:jc w:val="both"/>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eastAsia="ru-RU"/>
        </w:rPr>
        <w:t>- за рахунок збільшення передачі із загального до спеціального фонду –                 129 831,5 тис. грн. (зменшення загального фонду).</w:t>
      </w:r>
    </w:p>
    <w:p w14:paraId="164FB8B1"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bCs/>
          <w:sz w:val="28"/>
          <w:szCs w:val="28"/>
          <w:lang w:eastAsia="ru-RU"/>
        </w:rPr>
      </w:pPr>
      <w:r w:rsidRPr="00C00F60">
        <w:rPr>
          <w:rFonts w:ascii="Times New Roman" w:eastAsia="Times New Roman" w:hAnsi="Times New Roman" w:cs="Times New Roman"/>
          <w:bCs/>
          <w:sz w:val="28"/>
          <w:szCs w:val="28"/>
          <w:lang w:eastAsia="ru-RU"/>
        </w:rPr>
        <w:t xml:space="preserve">Затверджені видатки спеціального фонду були збільшені на                          207 200,7 тис. </w:t>
      </w:r>
      <w:proofErr w:type="spellStart"/>
      <w:r w:rsidRPr="00C00F60">
        <w:rPr>
          <w:rFonts w:ascii="Times New Roman" w:eastAsia="Times New Roman" w:hAnsi="Times New Roman" w:cs="Times New Roman"/>
          <w:bCs/>
          <w:sz w:val="28"/>
          <w:szCs w:val="28"/>
          <w:lang w:eastAsia="ru-RU"/>
        </w:rPr>
        <w:t>грн</w:t>
      </w:r>
      <w:proofErr w:type="spellEnd"/>
      <w:r w:rsidRPr="00C00F60">
        <w:rPr>
          <w:rFonts w:ascii="Times New Roman" w:eastAsia="Times New Roman" w:hAnsi="Times New Roman" w:cs="Times New Roman"/>
          <w:bCs/>
          <w:sz w:val="28"/>
          <w:szCs w:val="28"/>
          <w:lang w:eastAsia="ru-RU"/>
        </w:rPr>
        <w:t>, в т.ч.:</w:t>
      </w:r>
    </w:p>
    <w:p w14:paraId="0B6D2663"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lastRenderedPageBreak/>
        <w:t xml:space="preserve">- за рахунок виділення коштів із залишків бюджетних коштів станом на 01.01.2024 видатки були збільшені на 2 291,2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w:t>
      </w:r>
    </w:p>
    <w:p w14:paraId="75664D66"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за рахунок виділення трансфертів з державного бюджету –                         75 078,0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70B42D0D"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за рахунок збільшення передачі із загального до спеціального фонду – </w:t>
      </w:r>
      <w:r w:rsidRPr="00C00F60">
        <w:rPr>
          <w:rFonts w:ascii="Times New Roman" w:eastAsia="Times New Roman" w:hAnsi="Times New Roman" w:cs="Times New Roman"/>
          <w:sz w:val="28"/>
          <w:szCs w:val="28"/>
          <w:lang w:val="ru-RU" w:eastAsia="ru-RU"/>
        </w:rPr>
        <w:t xml:space="preserve">    129 831,5</w:t>
      </w:r>
      <w:r w:rsidRPr="00C00F60">
        <w:rPr>
          <w:rFonts w:ascii="Times New Roman" w:eastAsia="Times New Roman" w:hAnsi="Times New Roman" w:cs="Times New Roman"/>
          <w:sz w:val="28"/>
          <w:szCs w:val="28"/>
          <w:lang w:eastAsia="ru-RU"/>
        </w:rPr>
        <w:t xml:space="preserve">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(збільшення спеціального фонду).</w:t>
      </w:r>
    </w:p>
    <w:p w14:paraId="4B31343F"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Таким чином, затверджені видатки бюджету Кременчуцької міської територіальної громади на 2024 рік з урахуванням внесених змін складають 3 198 299,9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в тому числі:</w:t>
      </w:r>
    </w:p>
    <w:p w14:paraId="39AE3DB6"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видатки </w:t>
      </w:r>
      <w:r w:rsidRPr="00C00F60">
        <w:rPr>
          <w:rFonts w:ascii="Times New Roman" w:eastAsia="Times New Roman" w:hAnsi="Times New Roman" w:cs="Times New Roman"/>
          <w:b/>
          <w:sz w:val="28"/>
          <w:szCs w:val="28"/>
          <w:lang w:eastAsia="ru-RU"/>
        </w:rPr>
        <w:t>загального фонду</w:t>
      </w:r>
      <w:r w:rsidRPr="00C00F60">
        <w:rPr>
          <w:rFonts w:ascii="Times New Roman" w:eastAsia="Times New Roman" w:hAnsi="Times New Roman" w:cs="Times New Roman"/>
          <w:sz w:val="28"/>
          <w:szCs w:val="28"/>
          <w:lang w:eastAsia="ru-RU"/>
        </w:rPr>
        <w:t xml:space="preserve"> місцевого бюджету затверджені в сумі </w:t>
      </w:r>
      <w:r w:rsidRPr="00C00F60">
        <w:rPr>
          <w:rFonts w:ascii="Times New Roman" w:eastAsia="Times New Roman" w:hAnsi="Times New Roman" w:cs="Times New Roman"/>
          <w:sz w:val="28"/>
          <w:szCs w:val="28"/>
          <w:lang w:val="ru-RU" w:eastAsia="ru-RU"/>
        </w:rPr>
        <w:t>2</w:t>
      </w:r>
      <w:r w:rsidRPr="00C00F60">
        <w:rPr>
          <w:rFonts w:ascii="Times New Roman" w:eastAsia="Times New Roman" w:hAnsi="Times New Roman" w:cs="Times New Roman"/>
          <w:sz w:val="28"/>
          <w:szCs w:val="28"/>
          <w:lang w:eastAsia="ru-RU"/>
        </w:rPr>
        <w:t xml:space="preserve"> 533 397,2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w:t>
      </w:r>
    </w:p>
    <w:p w14:paraId="6C824D60"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видатки </w:t>
      </w:r>
      <w:r w:rsidRPr="00C00F60">
        <w:rPr>
          <w:rFonts w:ascii="Times New Roman" w:eastAsia="Times New Roman" w:hAnsi="Times New Roman" w:cs="Times New Roman"/>
          <w:b/>
          <w:sz w:val="28"/>
          <w:szCs w:val="28"/>
          <w:lang w:eastAsia="ru-RU"/>
        </w:rPr>
        <w:t>спеціального фонду</w:t>
      </w:r>
      <w:r w:rsidRPr="00C00F60">
        <w:rPr>
          <w:rFonts w:ascii="Times New Roman" w:eastAsia="Times New Roman" w:hAnsi="Times New Roman" w:cs="Times New Roman"/>
          <w:sz w:val="28"/>
          <w:szCs w:val="28"/>
          <w:lang w:eastAsia="ru-RU"/>
        </w:rPr>
        <w:t xml:space="preserve"> місцевого бюджету затверджені в сумі 664 902,7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в тому числі бюджет розвитку – 507 943,2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з них кошти, що передаються із загального фонду до бюджету розвитку –                        504 655,9 тис. грн.</w:t>
      </w:r>
    </w:p>
    <w:p w14:paraId="5DDF490B"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Кошторисні призначення бюджетних установ також були ще збільшені за рахунок збільшення власних надходжень бюджетних установ спеціального фонду. </w:t>
      </w:r>
    </w:p>
    <w:p w14:paraId="5A021DDC"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Обсяг видатків </w:t>
      </w:r>
      <w:r w:rsidRPr="00C00F60">
        <w:rPr>
          <w:rFonts w:ascii="Times New Roman" w:eastAsia="Times New Roman" w:hAnsi="Times New Roman" w:cs="Times New Roman"/>
          <w:b/>
          <w:sz w:val="28"/>
          <w:szCs w:val="28"/>
          <w:lang w:eastAsia="ru-RU"/>
        </w:rPr>
        <w:t>загального фонду</w:t>
      </w:r>
      <w:r w:rsidRPr="00C00F60">
        <w:rPr>
          <w:rFonts w:ascii="Times New Roman" w:eastAsia="Times New Roman" w:hAnsi="Times New Roman" w:cs="Times New Roman"/>
          <w:sz w:val="28"/>
          <w:szCs w:val="28"/>
          <w:lang w:eastAsia="ru-RU"/>
        </w:rPr>
        <w:t xml:space="preserve"> бюджету Кременчуцької міської територіальної громади на І квартал 2024  року передбачений в сумі                       603 826,1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касові видатки склали 528 771,0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що складає 87,6% (касові видатки взяті зі звіту, наданого управлінням державної казначейської служби України у м. Кременчук Полтавської області).</w:t>
      </w:r>
    </w:p>
    <w:p w14:paraId="1E406C39"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Структура виконання загального фонду бюджету Кременчуцької міської територіальної громади за І квартал 20</w:t>
      </w:r>
      <w:r w:rsidRPr="00C00F60">
        <w:rPr>
          <w:rFonts w:ascii="Times New Roman" w:eastAsia="Times New Roman" w:hAnsi="Times New Roman" w:cs="Times New Roman"/>
          <w:sz w:val="28"/>
          <w:szCs w:val="28"/>
          <w:lang w:val="ru-RU" w:eastAsia="ru-RU"/>
        </w:rPr>
        <w:t>24</w:t>
      </w:r>
      <w:r w:rsidRPr="00C00F60">
        <w:rPr>
          <w:rFonts w:ascii="Times New Roman" w:eastAsia="Times New Roman" w:hAnsi="Times New Roman" w:cs="Times New Roman"/>
          <w:sz w:val="28"/>
          <w:szCs w:val="28"/>
          <w:lang w:eastAsia="ru-RU"/>
        </w:rPr>
        <w:t xml:space="preserve"> року по основним галузям представлена у вигляді Діаграми 1. </w:t>
      </w:r>
    </w:p>
    <w:p w14:paraId="28847E61"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right"/>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Діаграма 1</w:t>
      </w:r>
    </w:p>
    <w:p w14:paraId="7DF12780" w14:textId="77777777" w:rsidR="00C00F60" w:rsidRPr="00C00F60" w:rsidRDefault="00C00F60" w:rsidP="004F3A27">
      <w:pPr>
        <w:widowControl w:val="0"/>
        <w:tabs>
          <w:tab w:val="left" w:pos="284"/>
          <w:tab w:val="left" w:pos="567"/>
          <w:tab w:val="left" w:pos="1440"/>
        </w:tabs>
        <w:suppressAutoHyphens/>
        <w:spacing w:after="0" w:line="240" w:lineRule="auto"/>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noProof/>
          <w:sz w:val="28"/>
          <w:szCs w:val="28"/>
          <w:lang w:val="ru-RU" w:eastAsia="ru-RU"/>
        </w:rPr>
        <w:drawing>
          <wp:inline distT="0" distB="0" distL="0" distR="0" wp14:anchorId="7CE30E9B" wp14:editId="19A91DBF">
            <wp:extent cx="6197600" cy="34353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97600" cy="3435350"/>
                    </a:xfrm>
                    <a:prstGeom prst="rect">
                      <a:avLst/>
                    </a:prstGeom>
                    <a:noFill/>
                    <a:ln>
                      <a:noFill/>
                    </a:ln>
                  </pic:spPr>
                </pic:pic>
              </a:graphicData>
            </a:graphic>
          </wp:inline>
        </w:drawing>
      </w:r>
    </w:p>
    <w:p w14:paraId="278558A8"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lastRenderedPageBreak/>
        <w:t>Основні напрямки використання коштів бюджету Кременчуцької міської територіальної громади за І квартал 2024 року у порівнянні з відповідним періодом 2023 року представлені у Діаграмі 2.</w:t>
      </w:r>
    </w:p>
    <w:p w14:paraId="41A6E1F3"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right"/>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Діаграма 2</w:t>
      </w:r>
    </w:p>
    <w:p w14:paraId="3A36F49B" w14:textId="77777777" w:rsidR="00C00F60" w:rsidRPr="00C00F60" w:rsidRDefault="00C00F60" w:rsidP="004F3A27">
      <w:pPr>
        <w:widowControl w:val="0"/>
        <w:tabs>
          <w:tab w:val="left" w:pos="284"/>
          <w:tab w:val="left" w:pos="567"/>
          <w:tab w:val="left" w:pos="1440"/>
        </w:tabs>
        <w:suppressAutoHyphens/>
        <w:spacing w:after="0" w:line="240" w:lineRule="auto"/>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noProof/>
          <w:sz w:val="28"/>
          <w:szCs w:val="28"/>
          <w:lang w:val="ru-RU" w:eastAsia="ru-RU"/>
        </w:rPr>
        <w:drawing>
          <wp:inline distT="0" distB="0" distL="0" distR="0" wp14:anchorId="7B6A2D59" wp14:editId="335AAC04">
            <wp:extent cx="6140450" cy="38163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40450" cy="3816350"/>
                    </a:xfrm>
                    <a:prstGeom prst="rect">
                      <a:avLst/>
                    </a:prstGeom>
                    <a:noFill/>
                    <a:ln>
                      <a:noFill/>
                    </a:ln>
                  </pic:spPr>
                </pic:pic>
              </a:graphicData>
            </a:graphic>
          </wp:inline>
        </w:drawing>
      </w:r>
    </w:p>
    <w:p w14:paraId="07E6F5DE" w14:textId="77777777" w:rsidR="004F3A27" w:rsidRDefault="004F3A27"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6952A32A"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eastAsia="ru-RU"/>
        </w:rPr>
        <w:t>Витрати за рахунок коштів резервного фонду місцевого бюджету станом на 01.04.2024 не здійснювались.</w:t>
      </w:r>
    </w:p>
    <w:p w14:paraId="224A7FB1"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Враховуючи введення в країні воєнного стану, для забезпечення обороноздатності держави, виконання комплексу організаційних, економічних, фінансових та інших заходів в місті рішенням Кременчуцької міської ради Кременчуцького району Полтавської області від 08 квітня 2022 року затверджено Міську комплексну Стабілізаційну програму Кременчуцької міської територіальної громади та створено Стабілізаційний фонд.</w:t>
      </w:r>
    </w:p>
    <w:p w14:paraId="1F115F54"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Обсяг коштів бюджету Кременчуцької міської територіальної громади,  спрямованих зі Стабілізаційного фонду в межах Міської комплексної Стабілізаційної програми Кременчуцької міської територіальної громади, станом на 01.04.2024 становить 192 250,5 тис. грн. </w:t>
      </w:r>
    </w:p>
    <w:p w14:paraId="7882CB91"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Основними напрямками спрямування коштів зі Стабілізаційного фонду є:</w:t>
      </w:r>
    </w:p>
    <w:p w14:paraId="4CC86067" w14:textId="77777777" w:rsidR="00C00F60" w:rsidRPr="00C00F60" w:rsidRDefault="00C00F60" w:rsidP="00C00F60">
      <w:pPr>
        <w:widowControl w:val="0"/>
        <w:numPr>
          <w:ilvl w:val="0"/>
          <w:numId w:val="6"/>
        </w:numPr>
        <w:tabs>
          <w:tab w:val="left" w:pos="284"/>
          <w:tab w:val="left" w:pos="567"/>
          <w:tab w:val="num" w:pos="851"/>
        </w:tabs>
        <w:suppressAutoHyphens/>
        <w:spacing w:after="0" w:line="240" w:lineRule="auto"/>
        <w:ind w:left="0"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видатки, пов’язані з укріпленням обороноздатності підрозділів ЗСУ;</w:t>
      </w:r>
    </w:p>
    <w:p w14:paraId="3E272A75" w14:textId="77777777" w:rsidR="00C00F60" w:rsidRPr="00C00F60" w:rsidRDefault="00C00F60" w:rsidP="00C00F60">
      <w:pPr>
        <w:widowControl w:val="0"/>
        <w:numPr>
          <w:ilvl w:val="0"/>
          <w:numId w:val="6"/>
        </w:numPr>
        <w:tabs>
          <w:tab w:val="left" w:pos="284"/>
          <w:tab w:val="left" w:pos="567"/>
          <w:tab w:val="num" w:pos="851"/>
        </w:tabs>
        <w:suppressAutoHyphens/>
        <w:spacing w:after="0" w:line="240" w:lineRule="auto"/>
        <w:ind w:left="0"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видатки, пов’язані з наданням підтримки внутрішньо переміщеним та/або евакуйованим особам у зв’язку із введенням воєнного стану;</w:t>
      </w:r>
    </w:p>
    <w:p w14:paraId="7F949893" w14:textId="77777777" w:rsidR="00C00F60" w:rsidRPr="00C00F60" w:rsidRDefault="00C00F60" w:rsidP="00C00F60">
      <w:pPr>
        <w:widowControl w:val="0"/>
        <w:numPr>
          <w:ilvl w:val="0"/>
          <w:numId w:val="6"/>
        </w:numPr>
        <w:tabs>
          <w:tab w:val="left" w:pos="284"/>
          <w:tab w:val="left" w:pos="567"/>
          <w:tab w:val="num" w:pos="851"/>
        </w:tabs>
        <w:suppressAutoHyphens/>
        <w:spacing w:after="0" w:line="240" w:lineRule="auto"/>
        <w:ind w:left="0"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проведення поточних та капітальних ремонтів, облаштування найпростіших укриттів (споруд), підвальних приміщень для  використання під найпростіші укриття в закладах соціально культурної сфери, житлових будинках та комунальних підприємствах; </w:t>
      </w:r>
    </w:p>
    <w:p w14:paraId="02AE49F3" w14:textId="77777777" w:rsidR="00C00F60" w:rsidRPr="00C00F60" w:rsidRDefault="00C00F60" w:rsidP="00C00F60">
      <w:pPr>
        <w:widowControl w:val="0"/>
        <w:numPr>
          <w:ilvl w:val="0"/>
          <w:numId w:val="6"/>
        </w:numPr>
        <w:tabs>
          <w:tab w:val="left" w:pos="284"/>
          <w:tab w:val="left" w:pos="567"/>
          <w:tab w:val="num" w:pos="851"/>
        </w:tabs>
        <w:suppressAutoHyphens/>
        <w:spacing w:after="0" w:line="240" w:lineRule="auto"/>
        <w:ind w:left="0"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lastRenderedPageBreak/>
        <w:t>придбання обладнання та необхідних матеріалів, відновлення трубчастих колодязів, як альтернативного джерела водопостачання, на територіях закладів, в яких створені стаціонарні пункти обігріву – пункти незламності Кременчуцької територіальної громади;</w:t>
      </w:r>
    </w:p>
    <w:p w14:paraId="73579D35" w14:textId="77777777" w:rsidR="00C00F60" w:rsidRPr="00C00F60" w:rsidRDefault="00C00F60" w:rsidP="00C00F60">
      <w:pPr>
        <w:widowControl w:val="0"/>
        <w:numPr>
          <w:ilvl w:val="0"/>
          <w:numId w:val="6"/>
        </w:numPr>
        <w:tabs>
          <w:tab w:val="left" w:pos="284"/>
          <w:tab w:val="left" w:pos="567"/>
          <w:tab w:val="num" w:pos="851"/>
        </w:tabs>
        <w:suppressAutoHyphens/>
        <w:spacing w:after="0" w:line="240" w:lineRule="auto"/>
        <w:ind w:left="0"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надання матеріальної допомоги сім’ям загиблих та постраждалим внаслідок ракетного удару по ТЦ «</w:t>
      </w:r>
      <w:proofErr w:type="spellStart"/>
      <w:r w:rsidRPr="00C00F60">
        <w:rPr>
          <w:rFonts w:ascii="Times New Roman" w:eastAsia="Times New Roman" w:hAnsi="Times New Roman" w:cs="Times New Roman"/>
          <w:sz w:val="28"/>
          <w:szCs w:val="28"/>
          <w:lang w:eastAsia="ru-RU"/>
        </w:rPr>
        <w:t>Амстор</w:t>
      </w:r>
      <w:proofErr w:type="spellEnd"/>
      <w:r w:rsidRPr="00C00F60">
        <w:rPr>
          <w:rFonts w:ascii="Times New Roman" w:eastAsia="Times New Roman" w:hAnsi="Times New Roman" w:cs="Times New Roman"/>
          <w:sz w:val="28"/>
          <w:szCs w:val="28"/>
          <w:lang w:eastAsia="ru-RU"/>
        </w:rPr>
        <w:t>» та 22 вересня 2023 року.</w:t>
      </w:r>
    </w:p>
    <w:p w14:paraId="0336E15D"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p>
    <w:p w14:paraId="6B704E93"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Видатки </w:t>
      </w:r>
      <w:r w:rsidRPr="00C00F60">
        <w:rPr>
          <w:rFonts w:ascii="Times New Roman" w:eastAsia="Times New Roman" w:hAnsi="Times New Roman" w:cs="Times New Roman"/>
          <w:b/>
          <w:sz w:val="28"/>
          <w:szCs w:val="28"/>
          <w:lang w:eastAsia="ru-RU"/>
        </w:rPr>
        <w:t>загального фонду</w:t>
      </w:r>
      <w:r w:rsidRPr="00C00F60">
        <w:rPr>
          <w:rFonts w:ascii="Times New Roman" w:eastAsia="Times New Roman" w:hAnsi="Times New Roman" w:cs="Times New Roman"/>
          <w:sz w:val="28"/>
          <w:szCs w:val="28"/>
          <w:lang w:eastAsia="ru-RU"/>
        </w:rPr>
        <w:t xml:space="preserve"> на оплату праці і нарахування на заробітну плату працівникам бюджетної сфери (з урахуванням видатків згідно планів використання по галузі «Охорона здоров’я») за І квартал 2024 року склали             265 727,9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при планових призначеннях 270 441,9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що складає 98,3%. Питома вага видатків на заробітну плату з нарахуваннями в загальних видатках склала 50,3%.</w:t>
      </w:r>
    </w:p>
    <w:p w14:paraId="4E835A89" w14:textId="77777777" w:rsidR="00C00F60" w:rsidRPr="00C00F60" w:rsidRDefault="00C00F60" w:rsidP="00C00F60">
      <w:pPr>
        <w:tabs>
          <w:tab w:val="left" w:pos="284"/>
          <w:tab w:val="left" w:pos="567"/>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Видатки на медикаменти (з урахуванням видатків згідно планів використання по галузі «Охорона здоров’я») при плані на І квартал 20</w:t>
      </w:r>
      <w:r w:rsidRPr="00C00F60">
        <w:rPr>
          <w:rFonts w:ascii="Times New Roman" w:eastAsia="Times New Roman" w:hAnsi="Times New Roman" w:cs="Times New Roman"/>
          <w:sz w:val="28"/>
          <w:szCs w:val="28"/>
          <w:lang w:val="ru-RU" w:eastAsia="ru-RU"/>
        </w:rPr>
        <w:t>24</w:t>
      </w:r>
      <w:r w:rsidRPr="00C00F60">
        <w:rPr>
          <w:rFonts w:ascii="Times New Roman" w:eastAsia="Times New Roman" w:hAnsi="Times New Roman" w:cs="Times New Roman"/>
          <w:sz w:val="28"/>
          <w:szCs w:val="28"/>
          <w:lang w:eastAsia="ru-RU"/>
        </w:rPr>
        <w:t xml:space="preserve"> року  1 088,1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склали 991,1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що становить 91,1%. Питома вага від загальних витрат загального фонду 0,2%.</w:t>
      </w:r>
    </w:p>
    <w:p w14:paraId="2035115D" w14:textId="77777777" w:rsidR="00C00F60" w:rsidRPr="00C00F60" w:rsidRDefault="00C00F60" w:rsidP="00C00F60">
      <w:pPr>
        <w:tabs>
          <w:tab w:val="left" w:pos="284"/>
          <w:tab w:val="left" w:pos="567"/>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Видатки на  продукти   харчування при плані 7 657,1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склали 6 750,0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що становить 88,2%. Питома вага від загальних витрат загального фонду 1,3%. </w:t>
      </w:r>
    </w:p>
    <w:p w14:paraId="2EE7DD3A"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bCs/>
          <w:sz w:val="28"/>
          <w:szCs w:val="28"/>
          <w:lang w:eastAsia="ru-RU"/>
        </w:rPr>
      </w:pPr>
      <w:r w:rsidRPr="00C00F60">
        <w:rPr>
          <w:rFonts w:ascii="Times New Roman" w:eastAsia="Times New Roman" w:hAnsi="Times New Roman" w:cs="Times New Roman"/>
          <w:bCs/>
          <w:sz w:val="28"/>
          <w:szCs w:val="28"/>
          <w:lang w:eastAsia="ru-RU"/>
        </w:rPr>
        <w:t>Видатки загального фонду на оплату комунальних послуг та енергоносіїв  (з урахуванням видатків згідно планів використання по галузі «Охорона здоров’я»)</w:t>
      </w:r>
      <w:r w:rsidRPr="00C00F60">
        <w:rPr>
          <w:rFonts w:ascii="Times New Roman" w:eastAsia="Times New Roman" w:hAnsi="Times New Roman" w:cs="Times New Roman"/>
          <w:b/>
          <w:bCs/>
          <w:sz w:val="28"/>
          <w:szCs w:val="28"/>
          <w:lang w:eastAsia="ru-RU"/>
        </w:rPr>
        <w:t xml:space="preserve"> </w:t>
      </w:r>
      <w:r w:rsidRPr="00C00F60">
        <w:rPr>
          <w:rFonts w:ascii="Times New Roman" w:eastAsia="Times New Roman" w:hAnsi="Times New Roman" w:cs="Times New Roman"/>
          <w:bCs/>
          <w:sz w:val="28"/>
          <w:szCs w:val="28"/>
          <w:lang w:eastAsia="ru-RU"/>
        </w:rPr>
        <w:t xml:space="preserve">при плані на І квартал поточного року 54 478,8 тис. </w:t>
      </w:r>
      <w:proofErr w:type="spellStart"/>
      <w:r w:rsidRPr="00C00F60">
        <w:rPr>
          <w:rFonts w:ascii="Times New Roman" w:eastAsia="Times New Roman" w:hAnsi="Times New Roman" w:cs="Times New Roman"/>
          <w:bCs/>
          <w:sz w:val="28"/>
          <w:szCs w:val="28"/>
          <w:lang w:eastAsia="ru-RU"/>
        </w:rPr>
        <w:t>грн</w:t>
      </w:r>
      <w:proofErr w:type="spellEnd"/>
      <w:r w:rsidRPr="00C00F60">
        <w:rPr>
          <w:rFonts w:ascii="Times New Roman" w:eastAsia="Times New Roman" w:hAnsi="Times New Roman" w:cs="Times New Roman"/>
          <w:bCs/>
          <w:sz w:val="28"/>
          <w:szCs w:val="28"/>
          <w:lang w:eastAsia="ru-RU"/>
        </w:rPr>
        <w:t xml:space="preserve"> склали 41 846,0 тис. </w:t>
      </w:r>
      <w:proofErr w:type="spellStart"/>
      <w:r w:rsidRPr="00C00F60">
        <w:rPr>
          <w:rFonts w:ascii="Times New Roman" w:eastAsia="Times New Roman" w:hAnsi="Times New Roman" w:cs="Times New Roman"/>
          <w:bCs/>
          <w:sz w:val="28"/>
          <w:szCs w:val="28"/>
          <w:lang w:eastAsia="ru-RU"/>
        </w:rPr>
        <w:t>грн</w:t>
      </w:r>
      <w:proofErr w:type="spellEnd"/>
      <w:r w:rsidRPr="00C00F60">
        <w:rPr>
          <w:rFonts w:ascii="Times New Roman" w:eastAsia="Times New Roman" w:hAnsi="Times New Roman" w:cs="Times New Roman"/>
          <w:bCs/>
          <w:sz w:val="28"/>
          <w:szCs w:val="28"/>
          <w:lang w:eastAsia="ru-RU"/>
        </w:rPr>
        <w:t xml:space="preserve">, що становить 76,8%. Питома вага від загальних витрат загального фонду – 7,9%. </w:t>
      </w:r>
    </w:p>
    <w:p w14:paraId="101EB5A4" w14:textId="77777777" w:rsidR="00C00F60" w:rsidRPr="00C00F60" w:rsidRDefault="00C00F60" w:rsidP="00C00F60">
      <w:pPr>
        <w:tabs>
          <w:tab w:val="left" w:pos="284"/>
          <w:tab w:val="left" w:pos="567"/>
        </w:tabs>
        <w:suppressAutoHyphens/>
        <w:spacing w:after="0" w:line="240" w:lineRule="auto"/>
        <w:ind w:firstLine="567"/>
        <w:jc w:val="both"/>
        <w:rPr>
          <w:rFonts w:ascii="Times New Roman" w:eastAsia="Times New Roman" w:hAnsi="Times New Roman" w:cs="Times New Roman"/>
          <w:sz w:val="28"/>
          <w:szCs w:val="28"/>
          <w:lang w:val="ru-RU" w:eastAsia="ru-RU"/>
        </w:rPr>
      </w:pPr>
      <w:r w:rsidRPr="00C00F60">
        <w:rPr>
          <w:rFonts w:ascii="Times New Roman" w:eastAsia="Times New Roman" w:hAnsi="Times New Roman" w:cs="Times New Roman"/>
          <w:sz w:val="28"/>
          <w:szCs w:val="28"/>
          <w:lang w:eastAsia="ru-RU"/>
        </w:rPr>
        <w:t xml:space="preserve">Поточні трансферти на соціальне забезпечення при плані                                    30 822,2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склали 29 758,8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відповідно 96,5% та 5,6% від загальних витрат.</w:t>
      </w:r>
    </w:p>
    <w:p w14:paraId="052B1791"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p>
    <w:p w14:paraId="6133D7FC" w14:textId="77777777" w:rsidR="00C00F60" w:rsidRPr="00C00F60" w:rsidRDefault="00C00F60" w:rsidP="00C00F60">
      <w:pPr>
        <w:tabs>
          <w:tab w:val="left" w:pos="284"/>
          <w:tab w:val="left" w:pos="567"/>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Станом на 01.04.2024 виникла </w:t>
      </w:r>
      <w:r w:rsidRPr="00C00F60">
        <w:rPr>
          <w:rFonts w:ascii="Times New Roman" w:eastAsia="Times New Roman" w:hAnsi="Times New Roman" w:cs="Times New Roman"/>
          <w:b/>
          <w:sz w:val="28"/>
          <w:szCs w:val="28"/>
          <w:lang w:eastAsia="ru-RU"/>
        </w:rPr>
        <w:t>кредиторська заборгованість</w:t>
      </w:r>
      <w:r w:rsidRPr="00C00F60">
        <w:rPr>
          <w:rFonts w:ascii="Times New Roman" w:eastAsia="Times New Roman" w:hAnsi="Times New Roman" w:cs="Times New Roman"/>
          <w:sz w:val="28"/>
          <w:szCs w:val="28"/>
          <w:lang w:eastAsia="ru-RU"/>
        </w:rPr>
        <w:t xml:space="preserve"> по загальному фонду в сумі 174 397,4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по таких статтях видатків:</w:t>
      </w:r>
    </w:p>
    <w:p w14:paraId="1CF1D53C" w14:textId="77777777" w:rsidR="00C00F60" w:rsidRPr="00C00F60" w:rsidRDefault="00C00F60" w:rsidP="00C00F60">
      <w:pPr>
        <w:numPr>
          <w:ilvl w:val="0"/>
          <w:numId w:val="7"/>
        </w:numPr>
        <w:tabs>
          <w:tab w:val="left" w:pos="284"/>
          <w:tab w:val="left" w:pos="567"/>
          <w:tab w:val="left" w:pos="851"/>
        </w:tabs>
        <w:spacing w:after="0" w:line="240" w:lineRule="auto"/>
        <w:ind w:left="0" w:firstLine="567"/>
        <w:contextualSpacing/>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оплата праці і нарахування на заробітну плату – 5 336,1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048E2DDA"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предмети, матеріали, обладнання та інвентар – 930,1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5D81A982"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продукти харчування – 636,3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5250CB99"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оплата послуг (крім комунальних) – 1 927,7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009F9197"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видатки на відрядження – 5,8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04A0FBA4"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оплата комунальних послуг та енергоносіїв – 98 154,6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2EE27562"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дослідження і розробки, окремі заходи по реалізації державних (регіональних) програм – 20,7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40BDF56B"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субсидії та поточні трансферти підприємствам (установам, організаціям) – 65 379,0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527CE8FE"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інші виплати населенню – 1 691,7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1D0335A3" w14:textId="77777777" w:rsidR="00C00F60" w:rsidRPr="00C00F60" w:rsidRDefault="00C00F60" w:rsidP="00C00F60">
      <w:pPr>
        <w:numPr>
          <w:ilvl w:val="0"/>
          <w:numId w:val="7"/>
        </w:numPr>
        <w:tabs>
          <w:tab w:val="left" w:pos="284"/>
          <w:tab w:val="left" w:pos="567"/>
          <w:tab w:val="left" w:pos="851"/>
        </w:tabs>
        <w:overflowPunct w:val="0"/>
        <w:autoSpaceDE w:val="0"/>
        <w:autoSpaceDN w:val="0"/>
        <w:adjustRightInd w:val="0"/>
        <w:spacing w:after="0" w:line="240" w:lineRule="auto"/>
        <w:ind w:left="0" w:firstLine="567"/>
        <w:jc w:val="both"/>
        <w:textAlignment w:val="baseline"/>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інші поточні видатки – 315,4 тис. грн.</w:t>
      </w:r>
    </w:p>
    <w:p w14:paraId="1F2D6E22"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Виникнення поточної кредиторської заборгованості пояснюється погашенням кредиторської заборгованості за 2023 рік, недостатністю планових </w:t>
      </w:r>
      <w:r w:rsidRPr="00C00F60">
        <w:rPr>
          <w:rFonts w:ascii="Times New Roman" w:eastAsia="Times New Roman" w:hAnsi="Times New Roman" w:cs="Times New Roman"/>
          <w:sz w:val="28"/>
          <w:szCs w:val="28"/>
          <w:lang w:eastAsia="ru-RU"/>
        </w:rPr>
        <w:lastRenderedPageBreak/>
        <w:t>асигнувань на звітну дату, надходженням документів на оплату в останні дні місяця, невиконанням плану доходної частини бюджету на звітний період, а також обмеженням проведення видатків відповідно до постанови Кабінету Міністрів України від 09.06.2021 року №590 «Про затвердження Порядку виконання повноважень Державною казначейською службою в особливому режимі в умовах воєнного стану».</w:t>
      </w:r>
    </w:p>
    <w:p w14:paraId="2CE6BF82"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p>
    <w:p w14:paraId="2B4D97B3"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Касові видатки по </w:t>
      </w:r>
      <w:r w:rsidRPr="00C00F60">
        <w:rPr>
          <w:rFonts w:ascii="Times New Roman" w:eastAsia="Times New Roman" w:hAnsi="Times New Roman" w:cs="Times New Roman"/>
          <w:b/>
          <w:sz w:val="28"/>
          <w:szCs w:val="28"/>
          <w:lang w:eastAsia="ru-RU"/>
        </w:rPr>
        <w:t>спеціальному фонду</w:t>
      </w:r>
      <w:r w:rsidRPr="00C00F60">
        <w:rPr>
          <w:rFonts w:ascii="Times New Roman" w:eastAsia="Times New Roman" w:hAnsi="Times New Roman" w:cs="Times New Roman"/>
          <w:sz w:val="28"/>
          <w:szCs w:val="28"/>
          <w:lang w:eastAsia="ru-RU"/>
        </w:rPr>
        <w:t xml:space="preserve"> за І квартал 2024 року склали 92 630,9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при  уточнених річних обсягах кошторисних призначень – 664 959,4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що складає 13,9%.</w:t>
      </w:r>
    </w:p>
    <w:p w14:paraId="5AC16DB7" w14:textId="77777777" w:rsidR="00C00F60" w:rsidRPr="00C00F60" w:rsidRDefault="00C00F60" w:rsidP="00C00F60">
      <w:pPr>
        <w:tabs>
          <w:tab w:val="left" w:pos="284"/>
          <w:tab w:val="left" w:pos="567"/>
        </w:tabs>
        <w:suppressAutoHyphens/>
        <w:spacing w:after="0" w:line="240" w:lineRule="auto"/>
        <w:ind w:firstLine="567"/>
        <w:jc w:val="both"/>
        <w:rPr>
          <w:rFonts w:ascii="Times New Roman" w:eastAsia="Times New Roman" w:hAnsi="Times New Roman" w:cs="Times New Roman"/>
          <w:sz w:val="24"/>
          <w:szCs w:val="28"/>
          <w:lang w:eastAsia="ru-RU"/>
        </w:rPr>
      </w:pPr>
      <w:r w:rsidRPr="00C00F60">
        <w:rPr>
          <w:rFonts w:ascii="Times New Roman" w:eastAsia="Times New Roman" w:hAnsi="Times New Roman" w:cs="Times New Roman"/>
          <w:sz w:val="28"/>
          <w:szCs w:val="28"/>
          <w:lang w:eastAsia="ru-RU"/>
        </w:rPr>
        <w:t xml:space="preserve">На оплату праці і нарахування на заробітну плату направлено                   1 054,4 тис. грн. (заробітна плата працівників, які надають платні послуги в бюджетних установах відповідно до законодавства). На придбання продуктів харчування витрачено 2 353,8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оплату комунальних послуг та енергоносіїв – 191,7 тис. грн.</w:t>
      </w:r>
    </w:p>
    <w:p w14:paraId="499AEE74" w14:textId="77777777" w:rsidR="00C00F60" w:rsidRPr="00C00F60" w:rsidRDefault="00C00F60" w:rsidP="00C00F60">
      <w:pPr>
        <w:tabs>
          <w:tab w:val="left" w:pos="284"/>
          <w:tab w:val="left" w:pos="567"/>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bCs/>
          <w:sz w:val="28"/>
          <w:szCs w:val="28"/>
          <w:lang w:eastAsia="ru-RU"/>
        </w:rPr>
        <w:t xml:space="preserve">Капітальні видатки спеціального фонду бюджету заплановані на рік з урахуванням змін в сумі 599 563,2 тис. </w:t>
      </w:r>
      <w:proofErr w:type="spellStart"/>
      <w:r w:rsidRPr="00C00F60">
        <w:rPr>
          <w:rFonts w:ascii="Times New Roman" w:eastAsia="Times New Roman" w:hAnsi="Times New Roman" w:cs="Times New Roman"/>
          <w:bCs/>
          <w:sz w:val="28"/>
          <w:szCs w:val="28"/>
          <w:lang w:eastAsia="ru-RU"/>
        </w:rPr>
        <w:t>грн</w:t>
      </w:r>
      <w:proofErr w:type="spellEnd"/>
      <w:r w:rsidRPr="00C00F60">
        <w:rPr>
          <w:rFonts w:ascii="Times New Roman" w:eastAsia="Times New Roman" w:hAnsi="Times New Roman" w:cs="Times New Roman"/>
          <w:bCs/>
          <w:sz w:val="28"/>
          <w:szCs w:val="28"/>
          <w:lang w:eastAsia="ru-RU"/>
        </w:rPr>
        <w:t xml:space="preserve">,  в тому числі бюджет розвитку – 507 745,2 </w:t>
      </w:r>
      <w:r w:rsidRPr="00C00F60">
        <w:rPr>
          <w:rFonts w:ascii="Times New Roman" w:eastAsia="Times New Roman" w:hAnsi="Times New Roman" w:cs="Times New Roman"/>
          <w:sz w:val="28"/>
          <w:szCs w:val="28"/>
          <w:lang w:eastAsia="ru-RU"/>
        </w:rPr>
        <w:t xml:space="preserve">тис. грн. Касові видатки за звітний період склали 86 985,0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тобто 14,5%.</w:t>
      </w:r>
    </w:p>
    <w:p w14:paraId="57BAC456" w14:textId="77777777" w:rsidR="00C00F60" w:rsidRPr="00C00F60" w:rsidRDefault="00C00F60" w:rsidP="00C00F60">
      <w:pPr>
        <w:tabs>
          <w:tab w:val="left" w:pos="284"/>
          <w:tab w:val="left" w:pos="567"/>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Структура виконання видатків загального та спеціального фондів бюджету Кременчуцької міської територіальної громади станом на 01.04.2024 за основними статтями видатків представлена у вигляді Діаграми 3.</w:t>
      </w:r>
    </w:p>
    <w:p w14:paraId="330AFC2C" w14:textId="77777777" w:rsidR="00C00F60" w:rsidRPr="00C00F60" w:rsidRDefault="00C00F60" w:rsidP="00C00F60">
      <w:pPr>
        <w:tabs>
          <w:tab w:val="left" w:pos="284"/>
          <w:tab w:val="left" w:pos="567"/>
        </w:tabs>
        <w:suppressAutoHyphens/>
        <w:spacing w:after="0" w:line="240" w:lineRule="auto"/>
        <w:ind w:firstLine="567"/>
        <w:jc w:val="right"/>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Діаграма 3</w:t>
      </w:r>
    </w:p>
    <w:p w14:paraId="4778F129" w14:textId="77777777" w:rsidR="00C00F60" w:rsidRPr="00C00F60" w:rsidRDefault="00C00F60" w:rsidP="004F3A27">
      <w:pPr>
        <w:tabs>
          <w:tab w:val="left" w:pos="284"/>
          <w:tab w:val="left" w:pos="567"/>
        </w:tabs>
        <w:spacing w:after="0" w:line="240" w:lineRule="auto"/>
        <w:jc w:val="both"/>
        <w:rPr>
          <w:rFonts w:ascii="Times New Roman" w:eastAsia="Times New Roman" w:hAnsi="Times New Roman" w:cs="Times New Roman"/>
          <w:b/>
          <w:bCs/>
          <w:sz w:val="28"/>
          <w:szCs w:val="28"/>
          <w:lang w:eastAsia="ru-RU"/>
        </w:rPr>
      </w:pPr>
      <w:r w:rsidRPr="00C00F60">
        <w:rPr>
          <w:rFonts w:ascii="Times New Roman" w:eastAsia="Times New Roman" w:hAnsi="Times New Roman" w:cs="Times New Roman"/>
          <w:b/>
          <w:noProof/>
          <w:sz w:val="28"/>
          <w:szCs w:val="28"/>
          <w:lang w:val="ru-RU" w:eastAsia="ru-RU"/>
        </w:rPr>
        <w:drawing>
          <wp:inline distT="0" distB="0" distL="0" distR="0" wp14:anchorId="3885D285" wp14:editId="4EBDDE74">
            <wp:extent cx="6184900" cy="4178300"/>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84900" cy="4178300"/>
                    </a:xfrm>
                    <a:prstGeom prst="rect">
                      <a:avLst/>
                    </a:prstGeom>
                    <a:noFill/>
                    <a:ln>
                      <a:noFill/>
                    </a:ln>
                  </pic:spPr>
                </pic:pic>
              </a:graphicData>
            </a:graphic>
          </wp:inline>
        </w:drawing>
      </w:r>
    </w:p>
    <w:p w14:paraId="05C88F2F"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lastRenderedPageBreak/>
        <w:t xml:space="preserve">На надання пільг населенню  на оплату житлово-комунальних послуг (Почесні громадяни міста, особи з інвалідністю по зору 1,2,3 груп, Заслужені донори України, сім’ї загиблих воїнів-афганців, члени сімей загиблих (померлих) учасників АТО, ООС, члени сімей загиблих (померлих) Захисників чи Захисниць України, члени сімей загиблих учасників Революції Гідності, учасники-добровольці АТО) в бюджеті Кременчуцької міської територіальної громади на 2024  рік передбачено асигнування в сумі   3 000,0  тис. грн. Касові видатки за І квартал поточного року склали  1 262,9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(42,1% запланованих річних асигнувань та 100,0% плану на звітний період).</w:t>
      </w:r>
    </w:p>
    <w:p w14:paraId="7A29B704" w14:textId="569127B0"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Calibri" w:hAnsi="Times New Roman" w:cs="Times New Roman"/>
          <w:sz w:val="28"/>
          <w:szCs w:val="28"/>
        </w:rPr>
      </w:pPr>
      <w:r w:rsidRPr="00C00F60">
        <w:rPr>
          <w:rFonts w:ascii="Times New Roman" w:eastAsia="Calibri" w:hAnsi="Times New Roman" w:cs="Times New Roman"/>
          <w:sz w:val="28"/>
          <w:szCs w:val="28"/>
        </w:rPr>
        <w:t>На</w:t>
      </w:r>
      <w:r w:rsidRPr="00C00F60">
        <w:rPr>
          <w:rFonts w:ascii="Times New Roman" w:eastAsia="Calibri" w:hAnsi="Times New Roman" w:cs="Times New Roman"/>
          <w:b/>
          <w:sz w:val="28"/>
          <w:szCs w:val="28"/>
        </w:rPr>
        <w:t xml:space="preserve"> </w:t>
      </w:r>
      <w:r w:rsidRPr="00C00F60">
        <w:rPr>
          <w:rFonts w:ascii="Times New Roman" w:eastAsia="Calibri" w:hAnsi="Times New Roman" w:cs="Times New Roman"/>
          <w:sz w:val="28"/>
          <w:szCs w:val="28"/>
        </w:rPr>
        <w:t>відшкодування втрат за перевезення пільгових категорій населення</w:t>
      </w:r>
      <w:r w:rsidRPr="00C00F60">
        <w:rPr>
          <w:rFonts w:ascii="Times New Roman" w:eastAsia="Times New Roman" w:hAnsi="Times New Roman" w:cs="Times New Roman"/>
          <w:sz w:val="28"/>
          <w:szCs w:val="28"/>
          <w:lang w:eastAsia="ru-RU"/>
        </w:rPr>
        <w:t xml:space="preserve"> в бюджеті Кременчуцької міської територіальної громади на 2024 рік передбачено асигнування в сумі 68 000,0 тис.</w:t>
      </w:r>
      <w:r w:rsidRPr="00C00F60">
        <w:rPr>
          <w:rFonts w:ascii="Times New Roman" w:eastAsia="Calibri" w:hAnsi="Times New Roman" w:cs="Times New Roman"/>
          <w:sz w:val="28"/>
          <w:szCs w:val="28"/>
        </w:rPr>
        <w:t xml:space="preserve"> </w:t>
      </w:r>
      <w:proofErr w:type="spellStart"/>
      <w:r w:rsidRPr="00C00F60">
        <w:rPr>
          <w:rFonts w:ascii="Times New Roman" w:eastAsia="Calibri" w:hAnsi="Times New Roman" w:cs="Times New Roman"/>
          <w:sz w:val="28"/>
          <w:szCs w:val="28"/>
        </w:rPr>
        <w:t>грн</w:t>
      </w:r>
      <w:proofErr w:type="spellEnd"/>
      <w:r w:rsidRPr="00C00F60">
        <w:rPr>
          <w:rFonts w:ascii="Times New Roman" w:eastAsia="Calibri" w:hAnsi="Times New Roman" w:cs="Times New Roman"/>
          <w:sz w:val="28"/>
          <w:szCs w:val="28"/>
        </w:rPr>
        <w:t xml:space="preserve"> в т.ч.: автомобільним транспортом – 12 000,0 тис. </w:t>
      </w:r>
      <w:proofErr w:type="spellStart"/>
      <w:r w:rsidRPr="00C00F60">
        <w:rPr>
          <w:rFonts w:ascii="Times New Roman" w:eastAsia="Calibri" w:hAnsi="Times New Roman" w:cs="Times New Roman"/>
          <w:sz w:val="28"/>
          <w:szCs w:val="28"/>
        </w:rPr>
        <w:t>грн</w:t>
      </w:r>
      <w:proofErr w:type="spellEnd"/>
      <w:r w:rsidRPr="00C00F60">
        <w:rPr>
          <w:rFonts w:ascii="Times New Roman" w:eastAsia="Calibri" w:hAnsi="Times New Roman" w:cs="Times New Roman"/>
          <w:sz w:val="28"/>
          <w:szCs w:val="28"/>
        </w:rPr>
        <w:t xml:space="preserve">, електротранспортом – 39 921,4 тис. </w:t>
      </w:r>
      <w:proofErr w:type="spellStart"/>
      <w:r w:rsidRPr="00C00F60">
        <w:rPr>
          <w:rFonts w:ascii="Times New Roman" w:eastAsia="Calibri" w:hAnsi="Times New Roman" w:cs="Times New Roman"/>
          <w:sz w:val="28"/>
          <w:szCs w:val="28"/>
        </w:rPr>
        <w:t>грн</w:t>
      </w:r>
      <w:proofErr w:type="spellEnd"/>
      <w:r w:rsidRPr="00C00F60">
        <w:rPr>
          <w:rFonts w:ascii="Times New Roman" w:eastAsia="Calibri" w:hAnsi="Times New Roman" w:cs="Times New Roman"/>
          <w:sz w:val="28"/>
          <w:szCs w:val="28"/>
        </w:rPr>
        <w:t xml:space="preserve">, комунальним автотранспортом – 15 078,6 тис. </w:t>
      </w:r>
      <w:proofErr w:type="spellStart"/>
      <w:r w:rsidRPr="00C00F60">
        <w:rPr>
          <w:rFonts w:ascii="Times New Roman" w:eastAsia="Calibri" w:hAnsi="Times New Roman" w:cs="Times New Roman"/>
          <w:sz w:val="28"/>
          <w:szCs w:val="28"/>
        </w:rPr>
        <w:t>грн</w:t>
      </w:r>
      <w:proofErr w:type="spellEnd"/>
      <w:r w:rsidRPr="00C00F60">
        <w:rPr>
          <w:rFonts w:ascii="Times New Roman" w:eastAsia="Calibri" w:hAnsi="Times New Roman" w:cs="Times New Roman"/>
          <w:sz w:val="28"/>
          <w:szCs w:val="28"/>
        </w:rPr>
        <w:t>, приміським залізничним транспортом –</w:t>
      </w:r>
      <w:r w:rsidR="00BA17A0">
        <w:rPr>
          <w:rFonts w:ascii="Times New Roman" w:eastAsia="Calibri" w:hAnsi="Times New Roman" w:cs="Times New Roman"/>
          <w:sz w:val="28"/>
          <w:szCs w:val="28"/>
        </w:rPr>
        <w:t xml:space="preserve">          </w:t>
      </w:r>
      <w:r w:rsidRPr="00C00F60">
        <w:rPr>
          <w:rFonts w:ascii="Times New Roman" w:eastAsia="Calibri" w:hAnsi="Times New Roman" w:cs="Times New Roman"/>
          <w:sz w:val="28"/>
          <w:szCs w:val="28"/>
        </w:rPr>
        <w:t xml:space="preserve">1 000,0 тис. грн. </w:t>
      </w:r>
      <w:r w:rsidRPr="00C00F60">
        <w:rPr>
          <w:rFonts w:ascii="Times New Roman" w:eastAsia="Times New Roman" w:hAnsi="Times New Roman" w:cs="Times New Roman"/>
          <w:sz w:val="28"/>
          <w:szCs w:val="28"/>
          <w:lang w:eastAsia="ru-RU"/>
        </w:rPr>
        <w:t xml:space="preserve">Касові видатки за звітний період склали  18 586,2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(27,3% запланованих річних асигнувань та 100,0% плану на звітний період).</w:t>
      </w:r>
    </w:p>
    <w:p w14:paraId="2D5F1675" w14:textId="77777777" w:rsidR="00C00F60" w:rsidRPr="00C00F60" w:rsidRDefault="00C00F60" w:rsidP="00C00F60">
      <w:pPr>
        <w:widowControl w:val="0"/>
        <w:tabs>
          <w:tab w:val="left" w:pos="284"/>
          <w:tab w:val="left" w:pos="567"/>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Видатки із бюджету Кременчуцької міської територіальної громади на житлово-комунальне господарство на 2024 рік визначено в сумі                                      467 952,9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(з них загальний фонд (видатки споживання) –                          453 864,4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спеціальний фонд (бюджет розвитку) – 14 088,5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Видатки на житлово-комунальне господарство розподіляються таким чином:  утримання та ефективна експлуатація об’єктів житлово-комунального господарства – 28 056,0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забезпечення функціонування підприємств, установ та організацій, що виробляють, виконують та/або надають житлово-комунальні послуги – 97 556,6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організація благоустрою населених пунктів –  214 961,9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регулювання цін/тарифів на житлово-комунальні послуги </w:t>
      </w:r>
      <w:r w:rsidRPr="00C00F60">
        <w:rPr>
          <w:rFonts w:ascii="Times New Roman" w:eastAsia="Calibri" w:hAnsi="Times New Roman" w:cs="Times New Roman"/>
          <w:sz w:val="28"/>
          <w:szCs w:val="28"/>
        </w:rPr>
        <w:t xml:space="preserve">– </w:t>
      </w:r>
      <w:r w:rsidRPr="00C00F60">
        <w:rPr>
          <w:rFonts w:ascii="Times New Roman" w:eastAsia="Times New Roman" w:hAnsi="Times New Roman" w:cs="Times New Roman"/>
          <w:sz w:val="28"/>
          <w:szCs w:val="28"/>
          <w:lang w:eastAsia="ru-RU"/>
        </w:rPr>
        <w:t xml:space="preserve">110 000,0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реалізація державних та місцевих житлових програм – 95,3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інша діяльність у сфері житлово-комунального  господарства –  17 283,1 тис. грн.</w:t>
      </w:r>
    </w:p>
    <w:p w14:paraId="33ED3FAD" w14:textId="2EF3866D"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Касові видатки на житлово-комунальне господарство в І кварталі                    2024 року склали 95 105,9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(21,0 % запланованих річних асигнувань та  69,1% асигнувань на звітний період), в т.ч. утримання та ефективна експлуатація об’єктів житлово-комунального господарства – 6 783,8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забезпечення функціонування підприємств, установ та організацій, що виробляють, виконують та/або надають житлово-комунальні послуги – 27 737,2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благоустрій міста – 56 337,8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інша діяльність у сфері житлово-комунального господарства – 4 247,1 тис. грн.</w:t>
      </w:r>
    </w:p>
    <w:p w14:paraId="2FB09A07"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На здійснення заходів із землеустрою передбачені асигнування в сумі               209,0 тис. грн. Касові видатки за І квартал 2024 року склали 57,5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що складає 27,5% річного плану та 66,9% плану на звітний період. </w:t>
      </w:r>
    </w:p>
    <w:p w14:paraId="2511D1A4"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На утримання та розвиток автотранспорту на  2024 рік передбачені видатки в сумі  7 057,7 тис. грн. Касові видатки за І квартал 2024 року  склали                  1 764,4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що складає 35,0% до запланованих річних асигнувань та 100,0% плану на звітний період.  </w:t>
      </w:r>
    </w:p>
    <w:p w14:paraId="37A444EA"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lastRenderedPageBreak/>
        <w:t xml:space="preserve">На утримання та розвиток наземного електротранспорту на  2024 рік передбачені видатки в сумі  94 581,2 тис. грн. Касові видатки за І квартал                 2024 року  склали  26 279,9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(27,7 % запланованих річних асигнувань та 99,1% плану на звітний період). </w:t>
      </w:r>
    </w:p>
    <w:p w14:paraId="33F491A9"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На утримання та розвиток автомобільних доріг та дорожньої інфраструктури на 2024 рік передбачено асигнування в сумі 137 151,4 тис. грн. Касові видатки в І кварталі 2024 року склали  18 755,7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що складає 13,7% річного плану та 83,2% плану на звітний період. </w:t>
      </w:r>
    </w:p>
    <w:p w14:paraId="4884D344"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На сприяння розвитку малого та середнього підприємництва на 2024  рік передбачено асигнування в сумі 410,0 тис. грн. Касові видатки за звітний період склали 122,0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що складає 29,8% річного плану та 97,0% плану на звітний період. </w:t>
      </w:r>
    </w:p>
    <w:p w14:paraId="2AA9AD7F" w14:textId="77777777" w:rsidR="00C00F60" w:rsidRPr="00C00F60" w:rsidRDefault="00C00F60" w:rsidP="00C00F60">
      <w:pPr>
        <w:widowControl w:val="0"/>
        <w:tabs>
          <w:tab w:val="left" w:pos="284"/>
          <w:tab w:val="left" w:pos="567"/>
          <w:tab w:val="left" w:pos="709"/>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На заходи з енергозбереження передбачено асигнування в сумі                     24 364,7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з них на виконання: </w:t>
      </w:r>
    </w:p>
    <w:p w14:paraId="4A71BA27"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утримання та забезпечення ресурсами Групи Реалізації </w:t>
      </w:r>
      <w:proofErr w:type="spellStart"/>
      <w:r w:rsidRPr="00C00F60">
        <w:rPr>
          <w:rFonts w:ascii="Times New Roman" w:eastAsia="Times New Roman" w:hAnsi="Times New Roman" w:cs="Times New Roman"/>
          <w:sz w:val="28"/>
          <w:szCs w:val="28"/>
          <w:lang w:eastAsia="ru-RU"/>
        </w:rPr>
        <w:t>Проєкту</w:t>
      </w:r>
      <w:proofErr w:type="spellEnd"/>
      <w:r w:rsidRPr="00C00F60">
        <w:rPr>
          <w:rFonts w:ascii="Times New Roman" w:eastAsia="Times New Roman" w:hAnsi="Times New Roman" w:cs="Times New Roman"/>
          <w:sz w:val="28"/>
          <w:szCs w:val="28"/>
          <w:lang w:eastAsia="ru-RU"/>
        </w:rPr>
        <w:t xml:space="preserve"> для впровадження і </w:t>
      </w:r>
      <w:proofErr w:type="spellStart"/>
      <w:r w:rsidRPr="00C00F60">
        <w:rPr>
          <w:rFonts w:ascii="Times New Roman" w:eastAsia="Times New Roman" w:hAnsi="Times New Roman" w:cs="Times New Roman"/>
          <w:sz w:val="28"/>
          <w:szCs w:val="28"/>
          <w:lang w:eastAsia="ru-RU"/>
        </w:rPr>
        <w:t>проєкту</w:t>
      </w:r>
      <w:proofErr w:type="spellEnd"/>
      <w:r w:rsidRPr="00C00F60">
        <w:rPr>
          <w:rFonts w:ascii="Times New Roman" w:eastAsia="Times New Roman" w:hAnsi="Times New Roman" w:cs="Times New Roman"/>
          <w:sz w:val="28"/>
          <w:szCs w:val="28"/>
          <w:lang w:eastAsia="ru-RU"/>
        </w:rPr>
        <w:t xml:space="preserve"> «</w:t>
      </w:r>
      <w:proofErr w:type="spellStart"/>
      <w:r w:rsidRPr="00C00F60">
        <w:rPr>
          <w:rFonts w:ascii="Times New Roman" w:eastAsia="Times New Roman" w:hAnsi="Times New Roman" w:cs="Times New Roman"/>
          <w:sz w:val="28"/>
          <w:szCs w:val="28"/>
          <w:lang w:eastAsia="ru-RU"/>
        </w:rPr>
        <w:t>Енергоефективна</w:t>
      </w:r>
      <w:proofErr w:type="spellEnd"/>
      <w:r w:rsidRPr="00C00F60">
        <w:rPr>
          <w:rFonts w:ascii="Times New Roman" w:eastAsia="Times New Roman" w:hAnsi="Times New Roman" w:cs="Times New Roman"/>
          <w:sz w:val="28"/>
          <w:szCs w:val="28"/>
          <w:lang w:eastAsia="ru-RU"/>
        </w:rPr>
        <w:t xml:space="preserve"> </w:t>
      </w:r>
      <w:proofErr w:type="spellStart"/>
      <w:r w:rsidRPr="00C00F60">
        <w:rPr>
          <w:rFonts w:ascii="Times New Roman" w:eastAsia="Times New Roman" w:hAnsi="Times New Roman" w:cs="Times New Roman"/>
          <w:sz w:val="28"/>
          <w:szCs w:val="28"/>
          <w:lang w:eastAsia="ru-RU"/>
        </w:rPr>
        <w:t>Раківка</w:t>
      </w:r>
      <w:proofErr w:type="spellEnd"/>
      <w:r w:rsidRPr="00C00F60">
        <w:rPr>
          <w:rFonts w:ascii="Times New Roman" w:eastAsia="Times New Roman" w:hAnsi="Times New Roman" w:cs="Times New Roman"/>
          <w:sz w:val="28"/>
          <w:szCs w:val="28"/>
          <w:lang w:eastAsia="ru-RU"/>
        </w:rPr>
        <w:t>» відповідно до вимог кредитного договору з Північною екологічною фінансовою корпорацією                    (КП «</w:t>
      </w:r>
      <w:proofErr w:type="spellStart"/>
      <w:r w:rsidRPr="00C00F60">
        <w:rPr>
          <w:rFonts w:ascii="Times New Roman" w:eastAsia="Times New Roman" w:hAnsi="Times New Roman" w:cs="Times New Roman"/>
          <w:sz w:val="28"/>
          <w:szCs w:val="28"/>
          <w:lang w:eastAsia="ru-RU"/>
        </w:rPr>
        <w:t>Теплоенерго</w:t>
      </w:r>
      <w:proofErr w:type="spellEnd"/>
      <w:r w:rsidRPr="00C00F60">
        <w:rPr>
          <w:rFonts w:ascii="Times New Roman" w:eastAsia="Times New Roman" w:hAnsi="Times New Roman" w:cs="Times New Roman"/>
          <w:sz w:val="28"/>
          <w:szCs w:val="28"/>
          <w:lang w:eastAsia="ru-RU"/>
        </w:rPr>
        <w:t xml:space="preserve">») –  727,5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w:t>
      </w:r>
    </w:p>
    <w:p w14:paraId="07FF3BEB"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 на виконання комплексної програми розвитку комунального підприємства «Кременчуцька Муніципальна </w:t>
      </w:r>
      <w:proofErr w:type="spellStart"/>
      <w:r w:rsidRPr="00C00F60">
        <w:rPr>
          <w:rFonts w:ascii="Times New Roman" w:eastAsia="Times New Roman" w:hAnsi="Times New Roman" w:cs="Times New Roman"/>
          <w:sz w:val="28"/>
          <w:szCs w:val="28"/>
          <w:lang w:eastAsia="ru-RU"/>
        </w:rPr>
        <w:t>Енергосервісна</w:t>
      </w:r>
      <w:proofErr w:type="spellEnd"/>
      <w:r w:rsidRPr="00C00F60">
        <w:rPr>
          <w:rFonts w:ascii="Times New Roman" w:eastAsia="Times New Roman" w:hAnsi="Times New Roman" w:cs="Times New Roman"/>
          <w:sz w:val="28"/>
          <w:szCs w:val="28"/>
          <w:lang w:eastAsia="ru-RU"/>
        </w:rPr>
        <w:t xml:space="preserve"> Компанія» - 23 637,2 тис. грн.</w:t>
      </w:r>
    </w:p>
    <w:p w14:paraId="65AA605D"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Касові видатки в звітному періоді склали 181,9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що складає 0,7% річного плану та 100,0% плану на звітний період.</w:t>
      </w:r>
    </w:p>
    <w:p w14:paraId="543FC040"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На проведення експертної грошової оцінки земельних ділянок несільськогосподарського призначення, що підлягають продажу в 2024 році, передбачено асигнування в сумі 99,0 тис. грн. Касові видатки в звітному періоді склали 7,0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що складає 7, 1% річного плану та плану на звітний період.</w:t>
      </w:r>
    </w:p>
    <w:p w14:paraId="2CBF49BE"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На підготовку земельних ділянок несільськогосподарського призначення або прав на них комунальної власності для продажу на земельних торгах та проведення таких торгів в 2024 році, передбачено асигнування в сумі                        99,0 тис. грн. Касові видатки в звітному періоді не проводились.</w:t>
      </w:r>
    </w:p>
    <w:p w14:paraId="417CC67B" w14:textId="687DFE42"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Внески до статутного капіталу суб’єктів господарювання на 2024 рік визначені в сумі  289 484,9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з них комунальному підприємству «</w:t>
      </w:r>
      <w:proofErr w:type="spellStart"/>
      <w:r w:rsidRPr="00C00F60">
        <w:rPr>
          <w:rFonts w:ascii="Times New Roman" w:eastAsia="Times New Roman" w:hAnsi="Times New Roman" w:cs="Times New Roman"/>
          <w:sz w:val="28"/>
          <w:szCs w:val="28"/>
          <w:lang w:eastAsia="ru-RU"/>
        </w:rPr>
        <w:t>Кременчукводоканал</w:t>
      </w:r>
      <w:proofErr w:type="spellEnd"/>
      <w:r w:rsidRPr="00C00F60">
        <w:rPr>
          <w:rFonts w:ascii="Times New Roman" w:eastAsia="Times New Roman" w:hAnsi="Times New Roman" w:cs="Times New Roman"/>
          <w:sz w:val="28"/>
          <w:szCs w:val="28"/>
          <w:lang w:eastAsia="ru-RU"/>
        </w:rPr>
        <w:t xml:space="preserve">» – 27 607,90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КП «</w:t>
      </w:r>
      <w:proofErr w:type="spellStart"/>
      <w:r w:rsidRPr="00C00F60">
        <w:rPr>
          <w:rFonts w:ascii="Times New Roman" w:eastAsia="Times New Roman" w:hAnsi="Times New Roman" w:cs="Times New Roman"/>
          <w:sz w:val="28"/>
          <w:szCs w:val="28"/>
          <w:lang w:eastAsia="ru-RU"/>
        </w:rPr>
        <w:t>Теплоенерго</w:t>
      </w:r>
      <w:proofErr w:type="spellEnd"/>
      <w:r w:rsidRPr="00C00F60">
        <w:rPr>
          <w:rFonts w:ascii="Times New Roman" w:eastAsia="Times New Roman" w:hAnsi="Times New Roman" w:cs="Times New Roman"/>
          <w:sz w:val="28"/>
          <w:szCs w:val="28"/>
          <w:lang w:eastAsia="ru-RU"/>
        </w:rPr>
        <w:t xml:space="preserve">» –                           85 397,3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КП «Кременчуцьке тролейбусне управління» </w:t>
      </w:r>
      <w:r w:rsidRPr="00C00F60">
        <w:rPr>
          <w:rFonts w:ascii="Times New Roman" w:eastAsia="Calibri" w:hAnsi="Times New Roman" w:cs="Times New Roman"/>
          <w:sz w:val="28"/>
          <w:szCs w:val="28"/>
        </w:rPr>
        <w:t>–</w:t>
      </w:r>
      <w:r w:rsidRPr="00C00F60">
        <w:rPr>
          <w:rFonts w:ascii="Times New Roman" w:eastAsia="Times New Roman" w:hAnsi="Times New Roman" w:cs="Times New Roman"/>
          <w:sz w:val="28"/>
          <w:szCs w:val="28"/>
          <w:lang w:eastAsia="ru-RU"/>
        </w:rPr>
        <w:t xml:space="preserve">                       105 651,9 тис. грн. КП «Кременчуцька Муніципальна </w:t>
      </w:r>
      <w:proofErr w:type="spellStart"/>
      <w:r w:rsidRPr="00C00F60">
        <w:rPr>
          <w:rFonts w:ascii="Times New Roman" w:eastAsia="Times New Roman" w:hAnsi="Times New Roman" w:cs="Times New Roman"/>
          <w:sz w:val="28"/>
          <w:szCs w:val="28"/>
          <w:lang w:eastAsia="ru-RU"/>
        </w:rPr>
        <w:t>Енергосервісна</w:t>
      </w:r>
      <w:proofErr w:type="spellEnd"/>
      <w:r w:rsidRPr="00C00F60">
        <w:rPr>
          <w:rFonts w:ascii="Times New Roman" w:eastAsia="Times New Roman" w:hAnsi="Times New Roman" w:cs="Times New Roman"/>
          <w:sz w:val="28"/>
          <w:szCs w:val="28"/>
          <w:lang w:eastAsia="ru-RU"/>
        </w:rPr>
        <w:t xml:space="preserve"> </w:t>
      </w:r>
      <w:proofErr w:type="spellStart"/>
      <w:r w:rsidRPr="00C00F60">
        <w:rPr>
          <w:rFonts w:ascii="Times New Roman" w:eastAsia="Times New Roman" w:hAnsi="Times New Roman" w:cs="Times New Roman"/>
          <w:sz w:val="28"/>
          <w:szCs w:val="28"/>
          <w:lang w:eastAsia="ru-RU"/>
        </w:rPr>
        <w:t>Компанія»-</w:t>
      </w:r>
      <w:proofErr w:type="spellEnd"/>
      <w:r w:rsidRPr="00C00F60">
        <w:rPr>
          <w:rFonts w:ascii="Times New Roman" w:eastAsia="Times New Roman" w:hAnsi="Times New Roman" w:cs="Times New Roman"/>
          <w:sz w:val="28"/>
          <w:szCs w:val="28"/>
          <w:lang w:eastAsia="ru-RU"/>
        </w:rPr>
        <w:t xml:space="preserve"> 35 250,0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КП «СКРП» </w:t>
      </w:r>
      <w:r w:rsidRPr="00C00F60">
        <w:rPr>
          <w:rFonts w:ascii="Times New Roman" w:eastAsia="Calibri" w:hAnsi="Times New Roman" w:cs="Times New Roman"/>
          <w:sz w:val="28"/>
          <w:szCs w:val="28"/>
        </w:rPr>
        <w:t>–</w:t>
      </w:r>
      <w:r w:rsidRPr="00C00F60">
        <w:rPr>
          <w:rFonts w:ascii="Times New Roman" w:eastAsia="Times New Roman" w:hAnsi="Times New Roman" w:cs="Times New Roman"/>
          <w:sz w:val="28"/>
          <w:szCs w:val="28"/>
          <w:lang w:eastAsia="ru-RU"/>
        </w:rPr>
        <w:t xml:space="preserve"> 4 978,0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КП «Кременчуцьке </w:t>
      </w:r>
      <w:r w:rsidR="004F3A27">
        <w:rPr>
          <w:rFonts w:ascii="Times New Roman" w:eastAsia="Times New Roman" w:hAnsi="Times New Roman" w:cs="Times New Roman"/>
          <w:sz w:val="28"/>
          <w:szCs w:val="28"/>
          <w:lang w:eastAsia="ru-RU"/>
        </w:rPr>
        <w:t xml:space="preserve">                       </w:t>
      </w:r>
      <w:r w:rsidRPr="00C00F60">
        <w:rPr>
          <w:rFonts w:ascii="Times New Roman" w:eastAsia="Times New Roman" w:hAnsi="Times New Roman" w:cs="Times New Roman"/>
          <w:sz w:val="28"/>
          <w:szCs w:val="28"/>
          <w:lang w:eastAsia="ru-RU"/>
        </w:rPr>
        <w:t>КАТП 1628»</w:t>
      </w:r>
      <w:r w:rsidRPr="00C00F60">
        <w:rPr>
          <w:rFonts w:ascii="Times New Roman" w:eastAsia="Calibri" w:hAnsi="Times New Roman" w:cs="Times New Roman"/>
          <w:sz w:val="28"/>
          <w:szCs w:val="28"/>
        </w:rPr>
        <w:t xml:space="preserve"> –</w:t>
      </w:r>
      <w:r w:rsidRPr="00C00F60">
        <w:rPr>
          <w:rFonts w:ascii="Times New Roman" w:eastAsia="Times New Roman" w:hAnsi="Times New Roman" w:cs="Times New Roman"/>
          <w:sz w:val="28"/>
          <w:szCs w:val="28"/>
          <w:lang w:eastAsia="ru-RU"/>
        </w:rPr>
        <w:t xml:space="preserve"> 30 599,8 тис. грн. Касові видатки у звітному періоді склали 31 235,7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що дорівнює 10,8% річного плану та 60,5% плану на звітний період.</w:t>
      </w:r>
    </w:p>
    <w:p w14:paraId="6AD728F5"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Calibri" w:hAnsi="Times New Roman" w:cs="Times New Roman"/>
          <w:sz w:val="28"/>
          <w:szCs w:val="28"/>
          <w:shd w:val="clear" w:color="auto" w:fill="FFFFFF"/>
        </w:rPr>
        <w:t>На реалізацію програм допомоги і грантів Європейського Союзу, урядів іноземних держав, міжнародних організацій, донорських установ</w:t>
      </w:r>
      <w:r w:rsidRPr="00C00F60">
        <w:rPr>
          <w:rFonts w:ascii="Times New Roman" w:eastAsia="Times New Roman" w:hAnsi="Times New Roman" w:cs="Times New Roman"/>
          <w:sz w:val="28"/>
          <w:szCs w:val="28"/>
          <w:lang w:eastAsia="ru-RU"/>
        </w:rPr>
        <w:t xml:space="preserve"> на 2024  рік передбачено кошти в сумі 798,2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касові видатки в звітному періоді не проводились. </w:t>
      </w:r>
      <w:r w:rsidRPr="00C00F60">
        <w:rPr>
          <w:rFonts w:ascii="Times New Roman" w:eastAsia="Calibri" w:hAnsi="Times New Roman" w:cs="Times New Roman"/>
          <w:sz w:val="28"/>
          <w:szCs w:val="28"/>
        </w:rPr>
        <w:t xml:space="preserve">16 червня 2023 року було укладено Грантовий договір між комунальним госпрозрахунковим житлово-експлуатаційним підприємством </w:t>
      </w:r>
      <w:r w:rsidRPr="00C00F60">
        <w:rPr>
          <w:rFonts w:ascii="Times New Roman" w:eastAsia="Calibri" w:hAnsi="Times New Roman" w:cs="Times New Roman"/>
          <w:sz w:val="28"/>
          <w:szCs w:val="28"/>
        </w:rPr>
        <w:lastRenderedPageBreak/>
        <w:t>«Автозаводське» Кременчуцької міської ради Кременчуцького району Полтавської області та Кременчуцькою міською радою Кременчуцького району Полтавської області та виконавчим комітетом Кременчуцької міської ради Кременчуцького району Полтавської області та Міжнародною Фінансовою Корпорацією.</w:t>
      </w:r>
      <w:r w:rsidRPr="00C00F60">
        <w:rPr>
          <w:rFonts w:ascii="Calibri" w:eastAsia="Calibri" w:hAnsi="Calibri" w:cs="Times New Roman"/>
        </w:rPr>
        <w:t xml:space="preserve"> </w:t>
      </w:r>
      <w:r w:rsidRPr="00C00F60">
        <w:rPr>
          <w:rFonts w:ascii="Times New Roman" w:eastAsia="Calibri" w:hAnsi="Times New Roman" w:cs="Times New Roman"/>
          <w:sz w:val="28"/>
          <w:szCs w:val="28"/>
        </w:rPr>
        <w:t xml:space="preserve">Заходи, запропоновані Донорами в межах компоненту з подолання наслідків кризи, включають грантову програму для реновації будівель комунальної власності в якості тимчасового житла для ВПО, оскільки у комунальній власності є різні види будівель (студентські гуртожитки, готелі, незайняті будівлі), які можуть бути пристосовані для проживання або відремонтовані до житлового стану для надання тимчасового житла ВПО. Такий вид житла є більш життєздатним рішенням (порівняно із швидким монтажем модульних будинків), особливо в зимовий час, для ВПО з тих регіонів України, які найбільше постраждали від масового руйнування. Гранти надаються </w:t>
      </w:r>
      <w:proofErr w:type="spellStart"/>
      <w:r w:rsidRPr="00C00F60">
        <w:rPr>
          <w:rFonts w:ascii="Times New Roman" w:eastAsia="Calibri" w:hAnsi="Times New Roman" w:cs="Times New Roman"/>
          <w:sz w:val="28"/>
          <w:szCs w:val="28"/>
        </w:rPr>
        <w:t>Грантоотримувачу</w:t>
      </w:r>
      <w:proofErr w:type="spellEnd"/>
      <w:r w:rsidRPr="00C00F60">
        <w:rPr>
          <w:rFonts w:ascii="Times New Roman" w:eastAsia="Calibri" w:hAnsi="Times New Roman" w:cs="Times New Roman"/>
          <w:sz w:val="28"/>
          <w:szCs w:val="28"/>
        </w:rPr>
        <w:t xml:space="preserve"> виключно з метою часткового фінансування витрат на Прийнятні Заходи за конкретними Проектами. Витрати на інші заходи, будівельні роботи та пов'язані з цим послуги, понесені або заплановані (залежно від обставин) у межах Проекту, фінансуються за рахунок власних коштів </w:t>
      </w:r>
      <w:proofErr w:type="spellStart"/>
      <w:r w:rsidRPr="00C00F60">
        <w:rPr>
          <w:rFonts w:ascii="Times New Roman" w:eastAsia="Calibri" w:hAnsi="Times New Roman" w:cs="Times New Roman"/>
          <w:sz w:val="28"/>
          <w:szCs w:val="28"/>
        </w:rPr>
        <w:t>Грантоотримувача</w:t>
      </w:r>
      <w:proofErr w:type="spellEnd"/>
      <w:r w:rsidRPr="00C00F60">
        <w:rPr>
          <w:rFonts w:ascii="Times New Roman" w:eastAsia="Calibri" w:hAnsi="Times New Roman" w:cs="Times New Roman"/>
          <w:sz w:val="28"/>
          <w:szCs w:val="28"/>
        </w:rPr>
        <w:t xml:space="preserve"> та/або інших джерел фінансування, визначених </w:t>
      </w:r>
      <w:proofErr w:type="spellStart"/>
      <w:r w:rsidRPr="00C00F60">
        <w:rPr>
          <w:rFonts w:ascii="Times New Roman" w:eastAsia="Calibri" w:hAnsi="Times New Roman" w:cs="Times New Roman"/>
          <w:sz w:val="28"/>
          <w:szCs w:val="28"/>
        </w:rPr>
        <w:t>Грантоотримувачем</w:t>
      </w:r>
      <w:proofErr w:type="spellEnd"/>
      <w:r w:rsidRPr="00C00F60">
        <w:rPr>
          <w:rFonts w:ascii="Times New Roman" w:eastAsia="Calibri" w:hAnsi="Times New Roman" w:cs="Times New Roman"/>
          <w:sz w:val="28"/>
          <w:szCs w:val="28"/>
        </w:rPr>
        <w:t>.</w:t>
      </w:r>
      <w:r w:rsidRPr="00C00F60">
        <w:rPr>
          <w:rFonts w:ascii="Times New Roman" w:eastAsia="Calibri" w:hAnsi="Times New Roman" w:cs="Times New Roman"/>
          <w:sz w:val="28"/>
          <w:szCs w:val="28"/>
          <w:shd w:val="clear" w:color="auto" w:fill="FFFFFF"/>
        </w:rPr>
        <w:t xml:space="preserve"> Грантові кошти виділені на </w:t>
      </w:r>
      <w:proofErr w:type="spellStart"/>
      <w:r w:rsidRPr="00C00F60">
        <w:rPr>
          <w:rFonts w:ascii="Times New Roman" w:eastAsia="Calibri" w:hAnsi="Times New Roman" w:cs="Times New Roman"/>
          <w:sz w:val="28"/>
          <w:szCs w:val="28"/>
          <w:shd w:val="clear" w:color="auto" w:fill="FFFFFF"/>
        </w:rPr>
        <w:t>обєкт</w:t>
      </w:r>
      <w:proofErr w:type="spellEnd"/>
      <w:r w:rsidRPr="00C00F60">
        <w:rPr>
          <w:rFonts w:ascii="Times New Roman" w:eastAsia="Calibri" w:hAnsi="Times New Roman" w:cs="Times New Roman"/>
          <w:sz w:val="28"/>
          <w:szCs w:val="28"/>
          <w:shd w:val="clear" w:color="auto" w:fill="FFFFFF"/>
        </w:rPr>
        <w:t xml:space="preserve"> «Реконструкція будинку квартирного типу (гуртожиток) за адресою : Полтавська обл., м. Кременчук,        вул. Троїцька,71/73», кошти бюджету</w:t>
      </w:r>
      <w:r w:rsidRPr="00C00F60">
        <w:rPr>
          <w:rFonts w:ascii="Times New Roman" w:eastAsia="Calibri" w:hAnsi="Times New Roman" w:cs="Times New Roman"/>
          <w:sz w:val="28"/>
          <w:szCs w:val="28"/>
        </w:rPr>
        <w:t xml:space="preserve"> Кременчуцької міської територіальної громади виділені на авторський нагляд, технічний нагляд, утримання служби замовника, конвертацію валютних коштів.</w:t>
      </w:r>
    </w:p>
    <w:p w14:paraId="5B4B3BC2"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Для підтримки засобів масової інформації (міської телерадіокомпанії) на 2024  рік передбачено кошти в сумі 21 984,2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касові видатки за звітний період склали  5 493,9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(25,0% річного плану та 99,8% плану на звітний період).</w:t>
      </w:r>
    </w:p>
    <w:p w14:paraId="70406BF2"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На будівництво та регіональний розвиток на 2024 рік передбачено асигнування в сумі  164 963,6 тис. грн. Касові видатки за звітний період склали  11 444,5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(6,0% річного плану та 25,7% плану на звітний період).</w:t>
      </w:r>
    </w:p>
    <w:p w14:paraId="727A2762"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В місцевому бюджеті на 2024 рік  передбачено надання  пільгових довгострокових кредитів громадянам на будівництво (реконструкцію) та придбання житла в сумі 1 821,4 тис. грн. Касові видатки в звітному періоді не проводились.</w:t>
      </w:r>
    </w:p>
    <w:p w14:paraId="5345E033"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Повернення раніше наданих кредитів та відсотків за користування ними при плані 1 648,0 тис. грн. в звітному періоді склало 325,6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що дорівнює 79,1% плану на звітний період, 20,0% річного плану.</w:t>
      </w:r>
    </w:p>
    <w:p w14:paraId="3AB6D946"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13BA169E"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center"/>
        <w:rPr>
          <w:rFonts w:ascii="Times New Roman" w:eastAsia="Times New Roman" w:hAnsi="Times New Roman" w:cs="Times New Roman"/>
          <w:sz w:val="28"/>
          <w:szCs w:val="28"/>
          <w:lang w:eastAsia="ru-RU"/>
        </w:rPr>
      </w:pPr>
      <w:r w:rsidRPr="00C00F60">
        <w:rPr>
          <w:rFonts w:ascii="Times New Roman" w:eastAsia="Times New Roman" w:hAnsi="Times New Roman" w:cs="Times New Roman"/>
          <w:b/>
          <w:sz w:val="28"/>
          <w:szCs w:val="28"/>
          <w:lang w:eastAsia="ru-RU"/>
        </w:rPr>
        <w:t>Інформація щодо наданих місцевих гарантій</w:t>
      </w:r>
    </w:p>
    <w:p w14:paraId="65026A1D" w14:textId="4490108E"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Відповідно до статті VІ Договору про </w:t>
      </w:r>
      <w:proofErr w:type="spellStart"/>
      <w:r w:rsidRPr="00C00F60">
        <w:rPr>
          <w:rFonts w:ascii="Times New Roman" w:eastAsia="Times New Roman" w:hAnsi="Times New Roman" w:cs="Times New Roman"/>
          <w:sz w:val="28"/>
          <w:szCs w:val="28"/>
          <w:lang w:eastAsia="ru-RU"/>
        </w:rPr>
        <w:t>субкредитування</w:t>
      </w:r>
      <w:proofErr w:type="spellEnd"/>
      <w:r w:rsidRPr="00C00F60">
        <w:rPr>
          <w:rFonts w:ascii="Times New Roman" w:eastAsia="Times New Roman" w:hAnsi="Times New Roman" w:cs="Times New Roman"/>
          <w:sz w:val="28"/>
          <w:szCs w:val="28"/>
          <w:lang w:eastAsia="ru-RU"/>
        </w:rPr>
        <w:t xml:space="preserve">  №28010-02/11  від 27.01.2010 між Міністерством фінансів України, Міністерством з питань </w:t>
      </w:r>
      <w:proofErr w:type="spellStart"/>
      <w:r w:rsidRPr="00C00F60">
        <w:rPr>
          <w:rFonts w:ascii="Times New Roman" w:eastAsia="Times New Roman" w:hAnsi="Times New Roman" w:cs="Times New Roman"/>
          <w:sz w:val="28"/>
          <w:szCs w:val="28"/>
          <w:lang w:eastAsia="ru-RU"/>
        </w:rPr>
        <w:t>житлово</w:t>
      </w:r>
      <w:proofErr w:type="spellEnd"/>
      <w:r w:rsidRPr="00C00F60">
        <w:rPr>
          <w:rFonts w:ascii="Times New Roman" w:eastAsia="Times New Roman" w:hAnsi="Times New Roman" w:cs="Times New Roman"/>
          <w:sz w:val="28"/>
          <w:szCs w:val="28"/>
          <w:lang w:eastAsia="ru-RU"/>
        </w:rPr>
        <w:t xml:space="preserve"> - комунального господарства України та комунальним підприємством «</w:t>
      </w:r>
      <w:proofErr w:type="spellStart"/>
      <w:r w:rsidRPr="00C00F60">
        <w:rPr>
          <w:rFonts w:ascii="Times New Roman" w:eastAsia="Times New Roman" w:hAnsi="Times New Roman" w:cs="Times New Roman"/>
          <w:sz w:val="28"/>
          <w:szCs w:val="28"/>
          <w:lang w:eastAsia="ru-RU"/>
        </w:rPr>
        <w:t>Кременчукводоканал</w:t>
      </w:r>
      <w:proofErr w:type="spellEnd"/>
      <w:r w:rsidRPr="00C00F60">
        <w:rPr>
          <w:rFonts w:ascii="Times New Roman" w:eastAsia="Times New Roman" w:hAnsi="Times New Roman" w:cs="Times New Roman"/>
          <w:sz w:val="28"/>
          <w:szCs w:val="28"/>
          <w:lang w:eastAsia="ru-RU"/>
        </w:rPr>
        <w:t xml:space="preserve">» «Про використання сум позики, що надається Україні Міжнародним банком реконструкції та розвитку» (Угода про позику «Проект </w:t>
      </w:r>
      <w:r w:rsidRPr="00C00F60">
        <w:rPr>
          <w:rFonts w:ascii="Times New Roman" w:eastAsia="Times New Roman" w:hAnsi="Times New Roman" w:cs="Times New Roman"/>
          <w:sz w:val="28"/>
          <w:szCs w:val="28"/>
          <w:lang w:eastAsia="ru-RU"/>
        </w:rPr>
        <w:lastRenderedPageBreak/>
        <w:t xml:space="preserve">розвитку міської інфраструктури» №4869-UA від 26.05.2008 року) засобом забезпечення виконання </w:t>
      </w:r>
      <w:proofErr w:type="spellStart"/>
      <w:r w:rsidRPr="00C00F60">
        <w:rPr>
          <w:rFonts w:ascii="Times New Roman" w:eastAsia="Times New Roman" w:hAnsi="Times New Roman" w:cs="Times New Roman"/>
          <w:sz w:val="28"/>
          <w:szCs w:val="28"/>
          <w:lang w:eastAsia="ru-RU"/>
        </w:rPr>
        <w:t>субпозичальником</w:t>
      </w:r>
      <w:proofErr w:type="spellEnd"/>
      <w:r w:rsidRPr="00C00F60">
        <w:rPr>
          <w:rFonts w:ascii="Times New Roman" w:eastAsia="Times New Roman" w:hAnsi="Times New Roman" w:cs="Times New Roman"/>
          <w:sz w:val="28"/>
          <w:szCs w:val="28"/>
          <w:lang w:eastAsia="ru-RU"/>
        </w:rPr>
        <w:t xml:space="preserve"> своїх зобов’язань є гарантія Кременчуцької міської ради від 21.08.2009 №1, надана Кременчуцькою міською радою Міністерству фінансів України. </w:t>
      </w:r>
      <w:r w:rsidRPr="00C00F60">
        <w:rPr>
          <w:rFonts w:ascii="Times New Roman" w:eastAsia="Times New Roman" w:hAnsi="Times New Roman" w:cs="Times New Roman"/>
          <w:sz w:val="28"/>
          <w:szCs w:val="28"/>
          <w:lang w:eastAsia="ru-RU"/>
        </w:rPr>
        <w:tab/>
        <w:t xml:space="preserve">Загальна сума </w:t>
      </w:r>
      <w:proofErr w:type="spellStart"/>
      <w:r w:rsidRPr="00C00F60">
        <w:rPr>
          <w:rFonts w:ascii="Times New Roman" w:eastAsia="Times New Roman" w:hAnsi="Times New Roman" w:cs="Times New Roman"/>
          <w:sz w:val="28"/>
          <w:szCs w:val="28"/>
          <w:lang w:eastAsia="ru-RU"/>
        </w:rPr>
        <w:t>субкредиту</w:t>
      </w:r>
      <w:proofErr w:type="spellEnd"/>
      <w:r w:rsidRPr="00C00F60">
        <w:rPr>
          <w:rFonts w:ascii="Times New Roman" w:eastAsia="Times New Roman" w:hAnsi="Times New Roman" w:cs="Times New Roman"/>
          <w:sz w:val="28"/>
          <w:szCs w:val="28"/>
          <w:lang w:eastAsia="ru-RU"/>
        </w:rPr>
        <w:t xml:space="preserve"> відповідно до Додаткової Угоди  від 01 квітня 2016 року № 28010-02/11-3 до Договору про </w:t>
      </w:r>
      <w:proofErr w:type="spellStart"/>
      <w:r w:rsidRPr="00C00F60">
        <w:rPr>
          <w:rFonts w:ascii="Times New Roman" w:eastAsia="Times New Roman" w:hAnsi="Times New Roman" w:cs="Times New Roman"/>
          <w:sz w:val="28"/>
          <w:szCs w:val="28"/>
          <w:lang w:eastAsia="ru-RU"/>
        </w:rPr>
        <w:t>субкредитування</w:t>
      </w:r>
      <w:proofErr w:type="spellEnd"/>
      <w:r w:rsidRPr="00C00F60">
        <w:rPr>
          <w:rFonts w:ascii="Times New Roman" w:eastAsia="Times New Roman" w:hAnsi="Times New Roman" w:cs="Times New Roman"/>
          <w:sz w:val="28"/>
          <w:szCs w:val="28"/>
          <w:lang w:eastAsia="ru-RU"/>
        </w:rPr>
        <w:t xml:space="preserve"> №28010-02/11 від 27.01.2010 складає 6 528 743,88 дол. США.  У відповідності до графіку погашення основної суми </w:t>
      </w:r>
      <w:proofErr w:type="spellStart"/>
      <w:r w:rsidRPr="00C00F60">
        <w:rPr>
          <w:rFonts w:ascii="Times New Roman" w:eastAsia="Times New Roman" w:hAnsi="Times New Roman" w:cs="Times New Roman"/>
          <w:sz w:val="28"/>
          <w:szCs w:val="28"/>
          <w:lang w:eastAsia="ru-RU"/>
        </w:rPr>
        <w:t>субкредиту</w:t>
      </w:r>
      <w:proofErr w:type="spellEnd"/>
      <w:r w:rsidRPr="00C00F60">
        <w:rPr>
          <w:rFonts w:ascii="Times New Roman" w:eastAsia="Times New Roman" w:hAnsi="Times New Roman" w:cs="Times New Roman"/>
          <w:sz w:val="28"/>
          <w:szCs w:val="28"/>
          <w:lang w:eastAsia="ru-RU"/>
        </w:rPr>
        <w:t xml:space="preserve"> останній платіж передбачається  15 жовтня 2027 року. </w:t>
      </w:r>
    </w:p>
    <w:p w14:paraId="28ADB5A6"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Видатки на виконання наданих місцевих гарантій на 2024 рік визначені в сумі 16 000,0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касові видатки в звітному періоді склали                            1 568,1 тис. грн.</w:t>
      </w:r>
    </w:p>
    <w:p w14:paraId="2B1E765A"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Забезпеченням виконання боргових зобов’язань відповідно до Кредитного договору між комунальним підприємством «Кременчуцьке тролейбусне управління» та Європейським банком реконструкції та розвитку від 21 грудня 2016 року є Договір гарантії, відшкодування та підтримки </w:t>
      </w:r>
      <w:proofErr w:type="spellStart"/>
      <w:r w:rsidRPr="00C00F60">
        <w:rPr>
          <w:rFonts w:ascii="Times New Roman" w:eastAsia="Times New Roman" w:hAnsi="Times New Roman" w:cs="Times New Roman"/>
          <w:sz w:val="28"/>
          <w:szCs w:val="28"/>
          <w:lang w:eastAsia="ru-RU"/>
        </w:rPr>
        <w:t>проєкту</w:t>
      </w:r>
      <w:proofErr w:type="spellEnd"/>
      <w:r w:rsidRPr="00C00F60">
        <w:rPr>
          <w:rFonts w:ascii="Times New Roman" w:eastAsia="Times New Roman" w:hAnsi="Times New Roman" w:cs="Times New Roman"/>
          <w:sz w:val="28"/>
          <w:szCs w:val="28"/>
          <w:lang w:eastAsia="ru-RU"/>
        </w:rPr>
        <w:t xml:space="preserve"> укладений між Кременчуцькою міською радою та Європейським банком реконструкції та розвитку від 29 грудня 2016 року. Загальна сума кредиту 8 000,0 тис. євро. Кошти кредиту надійшли в повному обсязі. Видатки на виконання місцевих гарантій по кредиту ЄБРР на 2024 рік визначені в сумі  60 738,1 тис. грн. Касові видатки в звітному періоді склали 28 968,1 тис. грн.</w:t>
      </w:r>
    </w:p>
    <w:p w14:paraId="4AAF1464"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 2024 році планується продовжити залучення кредиту ЄБРР на виконання </w:t>
      </w:r>
      <w:proofErr w:type="spellStart"/>
      <w:r w:rsidRPr="00C00F60">
        <w:rPr>
          <w:rFonts w:ascii="Times New Roman" w:eastAsia="Times New Roman" w:hAnsi="Times New Roman" w:cs="Times New Roman"/>
          <w:sz w:val="28"/>
          <w:szCs w:val="28"/>
          <w:lang w:eastAsia="ru-RU"/>
        </w:rPr>
        <w:t>проєкту</w:t>
      </w:r>
      <w:proofErr w:type="spellEnd"/>
      <w:r w:rsidRPr="00C00F60">
        <w:rPr>
          <w:rFonts w:ascii="Times New Roman" w:eastAsia="Times New Roman" w:hAnsi="Times New Roman" w:cs="Times New Roman"/>
          <w:sz w:val="28"/>
          <w:szCs w:val="28"/>
          <w:lang w:eastAsia="ru-RU"/>
        </w:rPr>
        <w:t xml:space="preserve"> «Підвищення енергоефективності громадських будівель у                                 м. Кременчук» під місцеву гарантію. Загальна сума кредиту 7 500,0 тис. євро, Надійшло кредиту в сумі 3 984,3 тис. євро. Видатки на виконання місцевих гарантій по кредиту ЄБРР на 2024 рік визначені в сумі  56 387,2 тис. грн. Касові видатки в звітному періоді склали 3 863,4 тис. грн.</w:t>
      </w:r>
    </w:p>
    <w:p w14:paraId="39AE14EC"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 2023 році  укладено Угоду про передачу коштів позики №13110-05/229 від 08 грудня 2023 року між Міністерством фінансів України, Міністерством розвитку громад, територій та інфраструктури України, Кременчуцькою міською радою Кременчуцького району Полтавської області та комунальним підприємством «Кременчуцьке тролейбусне управління ім. Л.Я. Левітана» Кременчуцької міської ради Кременчуцького району Полтавської області, що надається Україні Європейським інвестиційним банком відповідно до Фінансової угоди «Міський громадський транспорт України ІІ» на  реалізацію  </w:t>
      </w:r>
      <w:proofErr w:type="spellStart"/>
      <w:r w:rsidRPr="00C00F60">
        <w:rPr>
          <w:rFonts w:ascii="Times New Roman" w:eastAsia="Times New Roman" w:hAnsi="Times New Roman" w:cs="Times New Roman"/>
          <w:sz w:val="28"/>
          <w:szCs w:val="28"/>
          <w:lang w:eastAsia="ru-RU"/>
        </w:rPr>
        <w:t>субпроєкту</w:t>
      </w:r>
      <w:proofErr w:type="spellEnd"/>
      <w:r w:rsidRPr="00C00F60">
        <w:rPr>
          <w:rFonts w:ascii="Times New Roman" w:eastAsia="Times New Roman" w:hAnsi="Times New Roman" w:cs="Times New Roman"/>
          <w:sz w:val="28"/>
          <w:szCs w:val="28"/>
          <w:lang w:eastAsia="ru-RU"/>
        </w:rPr>
        <w:t xml:space="preserve"> «Розвиток та модернізація міського електричного транспорту в                 м. Кременчук». </w:t>
      </w:r>
    </w:p>
    <w:p w14:paraId="66657E58" w14:textId="77777777" w:rsidR="00C00F60" w:rsidRPr="00C00F60" w:rsidRDefault="00C00F60" w:rsidP="00BA17A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Загальна сума позики складає 7 600,0 тис. євро.</w:t>
      </w:r>
    </w:p>
    <w:p w14:paraId="5EACE34A"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Строк позики – 22 роки. Пільговий період становить 5 років.   </w:t>
      </w:r>
    </w:p>
    <w:p w14:paraId="2998683F"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Витрати на виконання місцевих гарантій в рамках </w:t>
      </w:r>
      <w:proofErr w:type="spellStart"/>
      <w:r w:rsidRPr="00C00F60">
        <w:rPr>
          <w:rFonts w:ascii="Times New Roman" w:eastAsia="Times New Roman" w:hAnsi="Times New Roman" w:cs="Times New Roman"/>
          <w:sz w:val="28"/>
          <w:szCs w:val="28"/>
          <w:lang w:eastAsia="ru-RU"/>
        </w:rPr>
        <w:t>субпроєкту</w:t>
      </w:r>
      <w:proofErr w:type="spellEnd"/>
      <w:r w:rsidRPr="00C00F60">
        <w:rPr>
          <w:rFonts w:ascii="Times New Roman" w:eastAsia="Times New Roman" w:hAnsi="Times New Roman" w:cs="Times New Roman"/>
          <w:sz w:val="28"/>
          <w:szCs w:val="28"/>
          <w:lang w:eastAsia="ru-RU"/>
        </w:rPr>
        <w:t xml:space="preserve"> «Розвиток та модернізація міського електричного транспорту в м. Кременчук»  на 2023 рік  були визначені в сумі 80 595,0 тис. грн. Касові видатки в звітному періоді не проводились. Кошти позики не надходили.</w:t>
      </w:r>
    </w:p>
    <w:p w14:paraId="56E414F9" w14:textId="77777777" w:rsidR="00C00F60" w:rsidRPr="00C00F60" w:rsidRDefault="00C00F60" w:rsidP="00C00F60">
      <w:pPr>
        <w:widowControl w:val="0"/>
        <w:tabs>
          <w:tab w:val="left" w:pos="284"/>
          <w:tab w:val="left" w:pos="567"/>
          <w:tab w:val="num" w:pos="1260"/>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Заборгованість в частині погашення гарантованого містом боргу та платежів з його обслуговування відсутня.</w:t>
      </w:r>
    </w:p>
    <w:p w14:paraId="0705775E"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77C0FBA1"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center"/>
        <w:rPr>
          <w:rFonts w:ascii="Times New Roman" w:eastAsia="Times New Roman" w:hAnsi="Times New Roman" w:cs="Times New Roman"/>
          <w:b/>
          <w:sz w:val="28"/>
          <w:szCs w:val="28"/>
          <w:lang w:eastAsia="ru-RU"/>
        </w:rPr>
      </w:pPr>
      <w:r w:rsidRPr="00C00F60">
        <w:rPr>
          <w:rFonts w:ascii="Times New Roman" w:eastAsia="Times New Roman" w:hAnsi="Times New Roman" w:cs="Times New Roman"/>
          <w:b/>
          <w:sz w:val="28"/>
          <w:szCs w:val="28"/>
          <w:lang w:eastAsia="ru-RU"/>
        </w:rPr>
        <w:t>Інформація щодо обслуговування боргу міського бюджету,</w:t>
      </w:r>
    </w:p>
    <w:p w14:paraId="41824F51" w14:textId="77777777" w:rsidR="00C00F60" w:rsidRPr="00C00F60" w:rsidRDefault="00C00F60" w:rsidP="00C00F60">
      <w:pPr>
        <w:widowControl w:val="0"/>
        <w:tabs>
          <w:tab w:val="left" w:pos="284"/>
          <w:tab w:val="left" w:pos="567"/>
          <w:tab w:val="left" w:pos="1440"/>
        </w:tabs>
        <w:suppressAutoHyphens/>
        <w:spacing w:after="0" w:line="240" w:lineRule="auto"/>
        <w:ind w:firstLine="567"/>
        <w:jc w:val="center"/>
        <w:rPr>
          <w:rFonts w:ascii="Times New Roman" w:eastAsia="Times New Roman" w:hAnsi="Times New Roman" w:cs="Times New Roman"/>
          <w:sz w:val="28"/>
          <w:szCs w:val="28"/>
          <w:lang w:eastAsia="ru-RU"/>
        </w:rPr>
      </w:pPr>
      <w:r w:rsidRPr="00C00F60">
        <w:rPr>
          <w:rFonts w:ascii="Times New Roman" w:eastAsia="Times New Roman" w:hAnsi="Times New Roman" w:cs="Times New Roman"/>
          <w:b/>
          <w:sz w:val="28"/>
          <w:szCs w:val="28"/>
          <w:lang w:eastAsia="ru-RU"/>
        </w:rPr>
        <w:t>обсягів та умов запозичень</w:t>
      </w:r>
      <w:r w:rsidRPr="00C00F60">
        <w:rPr>
          <w:rFonts w:ascii="Times New Roman" w:eastAsia="Times New Roman" w:hAnsi="Times New Roman" w:cs="Times New Roman"/>
          <w:sz w:val="28"/>
          <w:szCs w:val="28"/>
          <w:lang w:eastAsia="ru-RU"/>
        </w:rPr>
        <w:tab/>
        <w:t xml:space="preserve">         </w:t>
      </w:r>
    </w:p>
    <w:p w14:paraId="3F29ABC5" w14:textId="77777777" w:rsidR="00C00F60" w:rsidRPr="00C00F60" w:rsidRDefault="00C00F60" w:rsidP="00C00F60">
      <w:pPr>
        <w:tabs>
          <w:tab w:val="left" w:pos="284"/>
          <w:tab w:val="left" w:pos="567"/>
        </w:tabs>
        <w:spacing w:after="0" w:line="240" w:lineRule="auto"/>
        <w:ind w:firstLine="567"/>
        <w:jc w:val="both"/>
        <w:rPr>
          <w:rFonts w:ascii="Times New Roman" w:eastAsia="Calibri" w:hAnsi="Times New Roman" w:cs="Times New Roman"/>
          <w:sz w:val="28"/>
          <w:szCs w:val="28"/>
        </w:rPr>
      </w:pPr>
      <w:r w:rsidRPr="00C00F60">
        <w:rPr>
          <w:rFonts w:ascii="Times New Roman" w:eastAsia="Calibri" w:hAnsi="Times New Roman" w:cs="Times New Roman"/>
          <w:sz w:val="28"/>
          <w:szCs w:val="28"/>
        </w:rPr>
        <w:t>В 2020 році укладено договір на залучення зовнішнього запозичення шляхом отримання кредиту від</w:t>
      </w:r>
      <w:r w:rsidRPr="00C00F60">
        <w:rPr>
          <w:rFonts w:ascii="Times New Roman" w:eastAsia="Calibri" w:hAnsi="Times New Roman" w:cs="Times New Roman"/>
          <w:sz w:val="28"/>
          <w:szCs w:val="28"/>
          <w:lang w:eastAsia="uk-UA"/>
        </w:rPr>
        <w:t xml:space="preserve"> Північної Екологічної Фінансової Корпорації (НЕФКО) на суму 13 000,0 тис. грн. </w:t>
      </w:r>
      <w:r w:rsidRPr="00C00F60">
        <w:rPr>
          <w:rFonts w:ascii="Times New Roman" w:eastAsia="Calibri" w:hAnsi="Times New Roman" w:cs="Times New Roman"/>
          <w:sz w:val="28"/>
          <w:szCs w:val="28"/>
          <w:shd w:val="clear" w:color="auto" w:fill="FFFFFF"/>
        </w:rPr>
        <w:t xml:space="preserve">Метою запозичення є фінансування заходів </w:t>
      </w:r>
      <w:proofErr w:type="spellStart"/>
      <w:r w:rsidRPr="00C00F60">
        <w:rPr>
          <w:rFonts w:ascii="Times New Roman" w:eastAsia="Calibri" w:hAnsi="Times New Roman" w:cs="Times New Roman"/>
          <w:sz w:val="28"/>
          <w:szCs w:val="28"/>
          <w:shd w:val="clear" w:color="auto" w:fill="FFFFFF"/>
        </w:rPr>
        <w:t>проєкту</w:t>
      </w:r>
      <w:proofErr w:type="spellEnd"/>
      <w:r w:rsidRPr="00C00F60">
        <w:rPr>
          <w:rFonts w:ascii="Times New Roman" w:eastAsia="Calibri" w:hAnsi="Times New Roman" w:cs="Times New Roman"/>
          <w:sz w:val="28"/>
          <w:szCs w:val="28"/>
          <w:shd w:val="clear" w:color="auto" w:fill="FFFFFF"/>
        </w:rPr>
        <w:t xml:space="preserve"> «</w:t>
      </w:r>
      <w:r w:rsidRPr="00C00F60">
        <w:rPr>
          <w:rFonts w:ascii="Times New Roman" w:eastAsia="Calibri" w:hAnsi="Times New Roman" w:cs="Times New Roman"/>
          <w:sz w:val="28"/>
          <w:szCs w:val="28"/>
        </w:rPr>
        <w:t>Підвищення енергоефективності системи вуличного освітлення                  м. Кременчука».</w:t>
      </w:r>
      <w:r w:rsidRPr="00C00F60">
        <w:rPr>
          <w:rFonts w:ascii="Times New Roman" w:eastAsia="Calibri" w:hAnsi="Times New Roman" w:cs="Times New Roman"/>
          <w:bCs/>
          <w:sz w:val="28"/>
          <w:szCs w:val="28"/>
        </w:rPr>
        <w:t xml:space="preserve"> </w:t>
      </w:r>
      <w:proofErr w:type="spellStart"/>
      <w:r w:rsidRPr="00C00F60">
        <w:rPr>
          <w:rFonts w:ascii="Times New Roman" w:eastAsia="Calibri" w:hAnsi="Times New Roman" w:cs="Times New Roman"/>
          <w:bCs/>
          <w:sz w:val="28"/>
          <w:szCs w:val="28"/>
        </w:rPr>
        <w:t>Проєктом</w:t>
      </w:r>
      <w:proofErr w:type="spellEnd"/>
      <w:r w:rsidRPr="00C00F60">
        <w:rPr>
          <w:rFonts w:ascii="Times New Roman" w:eastAsia="Calibri" w:hAnsi="Times New Roman" w:cs="Times New Roman"/>
          <w:bCs/>
          <w:sz w:val="28"/>
          <w:szCs w:val="28"/>
        </w:rPr>
        <w:t xml:space="preserve"> передбачається реконструкція системи вуличного освітлення. </w:t>
      </w:r>
      <w:r w:rsidRPr="00C00F60">
        <w:rPr>
          <w:rFonts w:ascii="Times New Roman" w:eastAsia="Calibri" w:hAnsi="Times New Roman" w:cs="Times New Roman"/>
          <w:sz w:val="28"/>
          <w:szCs w:val="28"/>
        </w:rPr>
        <w:t xml:space="preserve">Строк запозичення 5 років. </w:t>
      </w:r>
      <w:r w:rsidRPr="00C00F60">
        <w:rPr>
          <w:rFonts w:ascii="Times New Roman" w:eastAsia="Calibri" w:hAnsi="Times New Roman" w:cs="Times New Roman"/>
          <w:bCs/>
          <w:sz w:val="28"/>
          <w:szCs w:val="28"/>
        </w:rPr>
        <w:t xml:space="preserve">Станом на 31.03.2024 надійшло кредитних коштів в сумі </w:t>
      </w:r>
      <w:r w:rsidRPr="00C00F60">
        <w:rPr>
          <w:rFonts w:ascii="Times New Roman" w:eastAsia="Calibri" w:hAnsi="Times New Roman" w:cs="Times New Roman"/>
          <w:sz w:val="28"/>
          <w:szCs w:val="28"/>
          <w:lang w:val="ru-RU"/>
        </w:rPr>
        <w:t>6 974,8</w:t>
      </w:r>
      <w:r w:rsidRPr="00C00F60">
        <w:rPr>
          <w:rFonts w:ascii="Times New Roman" w:eastAsia="Calibri" w:hAnsi="Times New Roman" w:cs="Times New Roman"/>
          <w:sz w:val="28"/>
          <w:szCs w:val="28"/>
        </w:rPr>
        <w:t xml:space="preserve"> тис. </w:t>
      </w:r>
      <w:r w:rsidRPr="00C00F60">
        <w:rPr>
          <w:rFonts w:ascii="Times New Roman" w:eastAsia="Times New Roman" w:hAnsi="Times New Roman" w:cs="Times New Roman"/>
          <w:sz w:val="28"/>
          <w:szCs w:val="28"/>
          <w:lang w:eastAsia="ru-RU"/>
        </w:rPr>
        <w:t>грн.</w:t>
      </w:r>
    </w:p>
    <w:p w14:paraId="3CAF7A23" w14:textId="77777777" w:rsidR="00C00F60" w:rsidRPr="00C00F60" w:rsidRDefault="00C00F60" w:rsidP="00C00F60">
      <w:pPr>
        <w:widowControl w:val="0"/>
        <w:tabs>
          <w:tab w:val="left" w:pos="284"/>
          <w:tab w:val="left" w:pos="567"/>
        </w:tabs>
        <w:suppressAutoHyphen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 xml:space="preserve">В 2024 році на обслуговування кредиту (сплату відсотків) передбачені видатки в сумі 106,1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на погашення основної суми боргу по запозиченню 2 825,5 тис. грн. Касові видатки в звітному періоді склали на обслуговування кредиту (сплату відсотків)</w:t>
      </w:r>
      <w:r w:rsidRPr="00C00F60">
        <w:rPr>
          <w:rFonts w:ascii="Times New Roman" w:eastAsia="Calibri" w:hAnsi="Times New Roman" w:cs="Times New Roman"/>
          <w:sz w:val="28"/>
          <w:szCs w:val="28"/>
        </w:rPr>
        <w:t xml:space="preserve"> –</w:t>
      </w:r>
      <w:r w:rsidRPr="00C00F60">
        <w:rPr>
          <w:rFonts w:ascii="Times New Roman" w:eastAsia="Times New Roman" w:hAnsi="Times New Roman" w:cs="Times New Roman"/>
          <w:sz w:val="28"/>
          <w:szCs w:val="28"/>
          <w:lang w:eastAsia="ru-RU"/>
        </w:rPr>
        <w:t xml:space="preserve">  26,2 тис. </w:t>
      </w:r>
      <w:proofErr w:type="spellStart"/>
      <w:r w:rsidRPr="00C00F60">
        <w:rPr>
          <w:rFonts w:ascii="Times New Roman" w:eastAsia="Times New Roman" w:hAnsi="Times New Roman" w:cs="Times New Roman"/>
          <w:sz w:val="28"/>
          <w:szCs w:val="28"/>
          <w:lang w:eastAsia="ru-RU"/>
        </w:rPr>
        <w:t>грн</w:t>
      </w:r>
      <w:proofErr w:type="spellEnd"/>
      <w:r w:rsidRPr="00C00F60">
        <w:rPr>
          <w:rFonts w:ascii="Times New Roman" w:eastAsia="Times New Roman" w:hAnsi="Times New Roman" w:cs="Times New Roman"/>
          <w:sz w:val="28"/>
          <w:szCs w:val="28"/>
          <w:lang w:eastAsia="ru-RU"/>
        </w:rPr>
        <w:t xml:space="preserve">, погашення основної суми боргу по запозиченню </w:t>
      </w:r>
      <w:r w:rsidRPr="00C00F60">
        <w:rPr>
          <w:rFonts w:ascii="Times New Roman" w:eastAsia="Calibri" w:hAnsi="Times New Roman" w:cs="Times New Roman"/>
          <w:sz w:val="28"/>
          <w:szCs w:val="28"/>
        </w:rPr>
        <w:t>–</w:t>
      </w:r>
      <w:r w:rsidRPr="00C00F60">
        <w:rPr>
          <w:rFonts w:ascii="Times New Roman" w:eastAsia="Times New Roman" w:hAnsi="Times New Roman" w:cs="Times New Roman"/>
          <w:sz w:val="28"/>
          <w:szCs w:val="28"/>
          <w:lang w:eastAsia="ru-RU"/>
        </w:rPr>
        <w:t xml:space="preserve"> 691,2 тис. грн.</w:t>
      </w:r>
    </w:p>
    <w:p w14:paraId="32ED54D3" w14:textId="77777777" w:rsidR="00C00F60" w:rsidRPr="00C00F60" w:rsidRDefault="00C00F60" w:rsidP="00C00F60">
      <w:pPr>
        <w:tabs>
          <w:tab w:val="left" w:pos="284"/>
          <w:tab w:val="left" w:pos="567"/>
          <w:tab w:val="left" w:pos="851"/>
        </w:tabs>
        <w:spacing w:after="0" w:line="240" w:lineRule="auto"/>
        <w:ind w:firstLine="567"/>
        <w:jc w:val="both"/>
        <w:rPr>
          <w:rFonts w:ascii="Times New Roman" w:eastAsia="Times New Roman" w:hAnsi="Times New Roman" w:cs="Times New Roman"/>
          <w:sz w:val="28"/>
          <w:szCs w:val="28"/>
          <w:lang w:eastAsia="ru-RU"/>
        </w:rPr>
      </w:pPr>
      <w:r w:rsidRPr="00C00F60">
        <w:rPr>
          <w:rFonts w:ascii="Times New Roman" w:eastAsia="Times New Roman" w:hAnsi="Times New Roman" w:cs="Times New Roman"/>
          <w:sz w:val="28"/>
          <w:szCs w:val="28"/>
          <w:lang w:eastAsia="ru-RU"/>
        </w:rPr>
        <w:t>Заборгованість з виконання боргових зобов’язань відсутня.</w:t>
      </w:r>
    </w:p>
    <w:p w14:paraId="395C912B" w14:textId="77777777" w:rsidR="00C00F60" w:rsidRDefault="00C00F60" w:rsidP="00C00F60">
      <w:pPr>
        <w:tabs>
          <w:tab w:val="left" w:pos="284"/>
          <w:tab w:val="left" w:pos="567"/>
        </w:tabs>
        <w:spacing w:after="0" w:line="240" w:lineRule="auto"/>
        <w:ind w:firstLine="567"/>
        <w:jc w:val="center"/>
        <w:rPr>
          <w:rFonts w:ascii="Times New Roman" w:eastAsia="Times New Roman" w:hAnsi="Times New Roman" w:cs="Times New Roman"/>
          <w:b/>
          <w:bCs/>
          <w:sz w:val="28"/>
          <w:szCs w:val="28"/>
          <w:lang w:eastAsia="ru-RU"/>
        </w:rPr>
      </w:pPr>
    </w:p>
    <w:p w14:paraId="4B8E2128" w14:textId="77777777" w:rsidR="001D4B3D" w:rsidRDefault="001D4B3D"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4AEE5B51" w14:textId="77777777" w:rsidR="00CD2723" w:rsidRDefault="00CD2723" w:rsidP="00C00F60">
      <w:pPr>
        <w:widowControl w:val="0"/>
        <w:tabs>
          <w:tab w:val="left" w:pos="284"/>
          <w:tab w:val="left" w:pos="567"/>
          <w:tab w:val="left" w:pos="1440"/>
        </w:tabs>
        <w:suppressAutoHyphens/>
        <w:spacing w:after="0" w:line="240" w:lineRule="auto"/>
        <w:ind w:firstLine="567"/>
        <w:jc w:val="both"/>
        <w:rPr>
          <w:rFonts w:ascii="Times New Roman" w:eastAsia="Times New Roman" w:hAnsi="Times New Roman" w:cs="Times New Roman"/>
          <w:sz w:val="28"/>
          <w:szCs w:val="28"/>
          <w:lang w:eastAsia="ru-RU"/>
        </w:rPr>
      </w:pPr>
    </w:p>
    <w:p w14:paraId="2A0AE07C" w14:textId="77777777" w:rsidR="00F70081" w:rsidRDefault="0066542A" w:rsidP="004F3A27">
      <w:pPr>
        <w:tabs>
          <w:tab w:val="left" w:pos="284"/>
          <w:tab w:val="left" w:pos="567"/>
        </w:tabs>
        <w:spacing w:after="0"/>
        <w:jc w:val="both"/>
        <w:rPr>
          <w:rFonts w:ascii="Times New Roman" w:eastAsia="Times New Roman" w:hAnsi="Times New Roman" w:cs="Times New Roman"/>
          <w:b/>
          <w:sz w:val="28"/>
          <w:szCs w:val="28"/>
          <w:lang w:eastAsia="ru-RU"/>
        </w:rPr>
      </w:pPr>
      <w:r w:rsidRPr="005A0055">
        <w:rPr>
          <w:rFonts w:ascii="Times New Roman" w:eastAsia="Times New Roman" w:hAnsi="Times New Roman" w:cs="Times New Roman"/>
          <w:b/>
          <w:sz w:val="28"/>
          <w:szCs w:val="28"/>
          <w:lang w:eastAsia="ru-RU"/>
        </w:rPr>
        <w:t>Заступник</w:t>
      </w:r>
      <w:r w:rsidR="00F70081">
        <w:rPr>
          <w:rFonts w:ascii="Times New Roman" w:eastAsia="Times New Roman" w:hAnsi="Times New Roman" w:cs="Times New Roman"/>
          <w:b/>
          <w:sz w:val="28"/>
          <w:szCs w:val="28"/>
          <w:lang w:eastAsia="ru-RU"/>
        </w:rPr>
        <w:t xml:space="preserve"> </w:t>
      </w:r>
      <w:r w:rsidRPr="005A0055">
        <w:rPr>
          <w:rFonts w:ascii="Times New Roman" w:eastAsia="Times New Roman" w:hAnsi="Times New Roman" w:cs="Times New Roman"/>
          <w:b/>
          <w:sz w:val="28"/>
          <w:szCs w:val="28"/>
          <w:lang w:eastAsia="ru-RU"/>
        </w:rPr>
        <w:t>директор</w:t>
      </w:r>
      <w:r w:rsidR="00F70081">
        <w:rPr>
          <w:rFonts w:ascii="Times New Roman" w:eastAsia="Times New Roman" w:hAnsi="Times New Roman" w:cs="Times New Roman"/>
          <w:b/>
          <w:sz w:val="28"/>
          <w:szCs w:val="28"/>
          <w:lang w:eastAsia="ru-RU"/>
        </w:rPr>
        <w:t>а</w:t>
      </w:r>
      <w:r w:rsidRPr="005A0055">
        <w:rPr>
          <w:rFonts w:ascii="Times New Roman" w:eastAsia="Times New Roman" w:hAnsi="Times New Roman" w:cs="Times New Roman"/>
          <w:b/>
          <w:sz w:val="28"/>
          <w:szCs w:val="28"/>
          <w:lang w:eastAsia="ru-RU"/>
        </w:rPr>
        <w:t xml:space="preserve"> </w:t>
      </w:r>
    </w:p>
    <w:p w14:paraId="4850BDBA" w14:textId="0026F4A0" w:rsidR="00F70081" w:rsidRDefault="0066542A" w:rsidP="004F3A27">
      <w:pPr>
        <w:tabs>
          <w:tab w:val="left" w:pos="284"/>
          <w:tab w:val="left" w:pos="567"/>
        </w:tabs>
        <w:spacing w:after="0"/>
        <w:jc w:val="both"/>
        <w:rPr>
          <w:rFonts w:ascii="Times New Roman" w:eastAsia="Times New Roman" w:hAnsi="Times New Roman" w:cs="Times New Roman"/>
          <w:b/>
          <w:sz w:val="28"/>
          <w:szCs w:val="28"/>
          <w:lang w:eastAsia="ru-RU"/>
        </w:rPr>
      </w:pPr>
      <w:r w:rsidRPr="005A0055">
        <w:rPr>
          <w:rFonts w:ascii="Times New Roman" w:eastAsia="Times New Roman" w:hAnsi="Times New Roman" w:cs="Times New Roman"/>
          <w:b/>
          <w:sz w:val="28"/>
          <w:szCs w:val="28"/>
          <w:lang w:eastAsia="ru-RU"/>
        </w:rPr>
        <w:t>Департаменту фінансів</w:t>
      </w:r>
      <w:r w:rsidR="00F70081">
        <w:rPr>
          <w:rFonts w:ascii="Times New Roman" w:eastAsia="Times New Roman" w:hAnsi="Times New Roman" w:cs="Times New Roman"/>
          <w:b/>
          <w:sz w:val="28"/>
          <w:szCs w:val="28"/>
          <w:lang w:eastAsia="ru-RU"/>
        </w:rPr>
        <w:t xml:space="preserve"> – </w:t>
      </w:r>
    </w:p>
    <w:p w14:paraId="6FEBED58" w14:textId="31589E71" w:rsidR="0066542A" w:rsidRPr="005A0055" w:rsidRDefault="00F70081" w:rsidP="004F3A27">
      <w:pPr>
        <w:tabs>
          <w:tab w:val="left" w:pos="284"/>
          <w:tab w:val="left" w:pos="567"/>
        </w:tabs>
        <w:spacing w:after="0"/>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начальник бюджетного управління                                 </w:t>
      </w:r>
      <w:r w:rsidR="0066542A" w:rsidRPr="005A0055">
        <w:rPr>
          <w:rFonts w:ascii="Times New Roman" w:eastAsia="Times New Roman" w:hAnsi="Times New Roman" w:cs="Times New Roman"/>
          <w:b/>
          <w:sz w:val="28"/>
          <w:szCs w:val="28"/>
          <w:lang w:eastAsia="ru-RU"/>
        </w:rPr>
        <w:t>Т</w:t>
      </w:r>
      <w:r>
        <w:rPr>
          <w:rFonts w:ascii="Times New Roman" w:eastAsia="Times New Roman" w:hAnsi="Times New Roman" w:cs="Times New Roman"/>
          <w:b/>
          <w:sz w:val="28"/>
          <w:szCs w:val="28"/>
          <w:lang w:eastAsia="ru-RU"/>
        </w:rPr>
        <w:t>етяна ТЄТЬОРКІНА</w:t>
      </w:r>
    </w:p>
    <w:p w14:paraId="48FD46FF" w14:textId="77777777" w:rsidR="00891704" w:rsidRPr="005A0055" w:rsidRDefault="00891704" w:rsidP="00C00F60">
      <w:pPr>
        <w:tabs>
          <w:tab w:val="left" w:pos="284"/>
          <w:tab w:val="left" w:pos="567"/>
        </w:tabs>
        <w:ind w:firstLine="567"/>
      </w:pPr>
    </w:p>
    <w:sectPr w:rsidR="00891704" w:rsidRPr="005A0055" w:rsidSect="00C00F60">
      <w:headerReference w:type="default" r:id="rId23"/>
      <w:footerReference w:type="default" r:id="rId24"/>
      <w:pgSz w:w="11906" w:h="16838"/>
      <w:pgMar w:top="568" w:right="566" w:bottom="850" w:left="156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554EE2" w14:textId="77777777" w:rsidR="00DE6F7A" w:rsidRDefault="00DE6F7A" w:rsidP="00F70081">
      <w:pPr>
        <w:spacing w:after="0" w:line="240" w:lineRule="auto"/>
      </w:pPr>
      <w:r>
        <w:separator/>
      </w:r>
    </w:p>
  </w:endnote>
  <w:endnote w:type="continuationSeparator" w:id="0">
    <w:p w14:paraId="39BD9C04" w14:textId="77777777" w:rsidR="00DE6F7A" w:rsidRDefault="00DE6F7A" w:rsidP="00F700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11">
    <w:altName w:val="Arial"/>
    <w:charset w:val="CC"/>
    <w:family w:val="swiss"/>
    <w:pitch w:val="variable"/>
  </w:font>
  <w:font w:name="YYFGX+TimesNewRomanPSMT">
    <w:altName w:val="Times New Roman"/>
    <w:charset w:val="01"/>
    <w:family w:val="auto"/>
    <w:pitch w:val="variable"/>
    <w:sig w:usb0="00000000" w:usb1="C000785B" w:usb2="00000009" w:usb3="00000000" w:csb0="400001FF" w:csb1="FFFF0000"/>
  </w:font>
  <w:font w:name="Times New Roman1">
    <w:altName w:val="Times New Roman"/>
    <w:charset w:val="CC"/>
    <w:family w:val="roman"/>
    <w:pitch w:val="default"/>
  </w:font>
  <w:font w:name="Arial Unicode MS">
    <w:panose1 w:val="020B0604020202020204"/>
    <w:charset w:val="80"/>
    <w:family w:val="swiss"/>
    <w:pitch w:val="variable"/>
    <w:sig w:usb0="F7FFAFFF" w:usb1="E9DFFFFF" w:usb2="0000003F" w:usb3="00000000" w:csb0="003F01FF" w:csb1="00000000"/>
  </w:font>
  <w:font w:name="TGAME+TimesNewRomanPSMT">
    <w:altName w:val="Times New Roman"/>
    <w:charset w:val="01"/>
    <w:family w:val="auto"/>
    <w:pitch w:val="variable"/>
    <w:sig w:usb0="00000000" w:usb1="C000785B" w:usb2="00000009" w:usb3="00000000" w:csb0="400001FF" w:csb1="FFFF0000"/>
  </w:font>
  <w:font w:name="KVMUH+TimesNewRomanPSMT">
    <w:altName w:val="Times New Roman"/>
    <w:charset w:val="01"/>
    <w:family w:val="auto"/>
    <w:pitch w:val="variable"/>
    <w:sig w:usb0="00000000" w:usb1="C000785B" w:usb2="00000009" w:usb3="00000000" w:csb0="400001FF" w:csb1="FFFF0000"/>
  </w:font>
  <w:font w:name="ProbaPro">
    <w:altName w:val="Segoe Print"/>
    <w:charset w:val="00"/>
    <w:family w:val="auto"/>
    <w:pitch w:val="default"/>
    <w:sig w:usb0="00000000"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7425455"/>
      <w:docPartObj>
        <w:docPartGallery w:val="Page Numbers (Bottom of Page)"/>
        <w:docPartUnique/>
      </w:docPartObj>
    </w:sdtPr>
    <w:sdtEndPr>
      <w:rPr>
        <w:rFonts w:ascii="Times New Roman" w:hAnsi="Times New Roman" w:cs="Times New Roman"/>
        <w:sz w:val="24"/>
        <w:szCs w:val="24"/>
      </w:rPr>
    </w:sdtEndPr>
    <w:sdtContent>
      <w:p w14:paraId="64BCE80E" w14:textId="51382FD8" w:rsidR="00A90C6B" w:rsidRPr="00F70081" w:rsidRDefault="00A90C6B">
        <w:pPr>
          <w:pStyle w:val="a9"/>
          <w:jc w:val="center"/>
          <w:rPr>
            <w:rFonts w:ascii="Times New Roman" w:hAnsi="Times New Roman" w:cs="Times New Roman"/>
            <w:sz w:val="24"/>
            <w:szCs w:val="24"/>
          </w:rPr>
        </w:pPr>
        <w:r w:rsidRPr="00F70081">
          <w:rPr>
            <w:rFonts w:ascii="Times New Roman" w:hAnsi="Times New Roman" w:cs="Times New Roman"/>
            <w:sz w:val="24"/>
            <w:szCs w:val="24"/>
          </w:rPr>
          <w:fldChar w:fldCharType="begin"/>
        </w:r>
        <w:r w:rsidRPr="00F70081">
          <w:rPr>
            <w:rFonts w:ascii="Times New Roman" w:hAnsi="Times New Roman" w:cs="Times New Roman"/>
            <w:sz w:val="24"/>
            <w:szCs w:val="24"/>
          </w:rPr>
          <w:instrText>PAGE   \* MERGEFORMAT</w:instrText>
        </w:r>
        <w:r w:rsidRPr="00F70081">
          <w:rPr>
            <w:rFonts w:ascii="Times New Roman" w:hAnsi="Times New Roman" w:cs="Times New Roman"/>
            <w:sz w:val="24"/>
            <w:szCs w:val="24"/>
          </w:rPr>
          <w:fldChar w:fldCharType="separate"/>
        </w:r>
        <w:r w:rsidRPr="00A90C6B">
          <w:rPr>
            <w:rFonts w:ascii="Times New Roman" w:hAnsi="Times New Roman" w:cs="Times New Roman"/>
            <w:noProof/>
            <w:sz w:val="24"/>
            <w:szCs w:val="24"/>
            <w:lang w:val="ru-RU"/>
          </w:rPr>
          <w:t>5</w:t>
        </w:r>
        <w:r w:rsidRPr="00F70081">
          <w:rPr>
            <w:rFonts w:ascii="Times New Roman" w:hAnsi="Times New Roman" w:cs="Times New Roman"/>
            <w:sz w:val="24"/>
            <w:szCs w:val="24"/>
          </w:rPr>
          <w:fldChar w:fldCharType="end"/>
        </w:r>
      </w:p>
    </w:sdtContent>
  </w:sdt>
  <w:p w14:paraId="0A27864A" w14:textId="77777777" w:rsidR="00A90C6B" w:rsidRDefault="00A90C6B">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EA32D6" w14:textId="77777777" w:rsidR="00DE6F7A" w:rsidRDefault="00DE6F7A" w:rsidP="00F70081">
      <w:pPr>
        <w:spacing w:after="0" w:line="240" w:lineRule="auto"/>
      </w:pPr>
      <w:r>
        <w:separator/>
      </w:r>
    </w:p>
  </w:footnote>
  <w:footnote w:type="continuationSeparator" w:id="0">
    <w:p w14:paraId="7668CA04" w14:textId="77777777" w:rsidR="00DE6F7A" w:rsidRDefault="00DE6F7A" w:rsidP="00F7008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2E6D3A" w14:textId="567EFDDA" w:rsidR="00A90C6B" w:rsidRPr="00F70081" w:rsidRDefault="00A90C6B" w:rsidP="00F70081">
    <w:pPr>
      <w:pStyle w:val="a7"/>
      <w:jc w:val="right"/>
      <w:rPr>
        <w:b/>
      </w:rPr>
    </w:pPr>
    <w:r w:rsidRPr="00F70081">
      <w:rPr>
        <w:rFonts w:ascii="Times New Roman" w:hAnsi="Times New Roman" w:cs="Times New Roman"/>
        <w:b/>
        <w:sz w:val="28"/>
        <w:szCs w:val="28"/>
      </w:rPr>
      <w:t>Продовження додатка</w:t>
    </w:r>
  </w:p>
  <w:p w14:paraId="18BEDDBB" w14:textId="77777777" w:rsidR="00A90C6B" w:rsidRDefault="00A90C6B">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E36810"/>
    <w:multiLevelType w:val="hybridMultilevel"/>
    <w:tmpl w:val="2FBA7042"/>
    <w:lvl w:ilvl="0" w:tplc="25E8993C">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nsid w:val="279E1BF6"/>
    <w:multiLevelType w:val="hybridMultilevel"/>
    <w:tmpl w:val="480C535A"/>
    <w:lvl w:ilvl="0" w:tplc="7024A2FC">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
    <w:nsid w:val="344C0DE6"/>
    <w:multiLevelType w:val="hybridMultilevel"/>
    <w:tmpl w:val="1FF2FA44"/>
    <w:lvl w:ilvl="0" w:tplc="39106910">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497F5A05"/>
    <w:multiLevelType w:val="hybridMultilevel"/>
    <w:tmpl w:val="731C5BC4"/>
    <w:lvl w:ilvl="0" w:tplc="DB62E1D0">
      <w:start w:val="1"/>
      <w:numFmt w:val="bullet"/>
      <w:lvlText w:val="-"/>
      <w:lvlJc w:val="left"/>
      <w:pPr>
        <w:ind w:left="1416" w:hanging="360"/>
      </w:pPr>
      <w:rPr>
        <w:rFonts w:ascii="Times New Roman" w:hAnsi="Times New Roman" w:cs="Times New Roman" w:hint="default"/>
      </w:rPr>
    </w:lvl>
    <w:lvl w:ilvl="1" w:tplc="04220003">
      <w:start w:val="1"/>
      <w:numFmt w:val="bullet"/>
      <w:lvlText w:val="o"/>
      <w:lvlJc w:val="left"/>
      <w:pPr>
        <w:ind w:left="2136" w:hanging="360"/>
      </w:pPr>
      <w:rPr>
        <w:rFonts w:ascii="Courier New" w:hAnsi="Courier New" w:cs="Courier New" w:hint="default"/>
      </w:rPr>
    </w:lvl>
    <w:lvl w:ilvl="2" w:tplc="04220005">
      <w:start w:val="1"/>
      <w:numFmt w:val="bullet"/>
      <w:lvlText w:val=""/>
      <w:lvlJc w:val="left"/>
      <w:pPr>
        <w:ind w:left="2856" w:hanging="360"/>
      </w:pPr>
      <w:rPr>
        <w:rFonts w:ascii="Wingdings" w:hAnsi="Wingdings" w:hint="default"/>
      </w:rPr>
    </w:lvl>
    <w:lvl w:ilvl="3" w:tplc="04220001">
      <w:start w:val="1"/>
      <w:numFmt w:val="bullet"/>
      <w:lvlText w:val=""/>
      <w:lvlJc w:val="left"/>
      <w:pPr>
        <w:ind w:left="3576" w:hanging="360"/>
      </w:pPr>
      <w:rPr>
        <w:rFonts w:ascii="Symbol" w:hAnsi="Symbol" w:hint="default"/>
      </w:rPr>
    </w:lvl>
    <w:lvl w:ilvl="4" w:tplc="04220003">
      <w:start w:val="1"/>
      <w:numFmt w:val="bullet"/>
      <w:lvlText w:val="o"/>
      <w:lvlJc w:val="left"/>
      <w:pPr>
        <w:ind w:left="4296" w:hanging="360"/>
      </w:pPr>
      <w:rPr>
        <w:rFonts w:ascii="Courier New" w:hAnsi="Courier New" w:cs="Courier New" w:hint="default"/>
      </w:rPr>
    </w:lvl>
    <w:lvl w:ilvl="5" w:tplc="04220005">
      <w:start w:val="1"/>
      <w:numFmt w:val="bullet"/>
      <w:lvlText w:val=""/>
      <w:lvlJc w:val="left"/>
      <w:pPr>
        <w:ind w:left="5016" w:hanging="360"/>
      </w:pPr>
      <w:rPr>
        <w:rFonts w:ascii="Wingdings" w:hAnsi="Wingdings" w:hint="default"/>
      </w:rPr>
    </w:lvl>
    <w:lvl w:ilvl="6" w:tplc="04220001">
      <w:start w:val="1"/>
      <w:numFmt w:val="bullet"/>
      <w:lvlText w:val=""/>
      <w:lvlJc w:val="left"/>
      <w:pPr>
        <w:ind w:left="5736" w:hanging="360"/>
      </w:pPr>
      <w:rPr>
        <w:rFonts w:ascii="Symbol" w:hAnsi="Symbol" w:hint="default"/>
      </w:rPr>
    </w:lvl>
    <w:lvl w:ilvl="7" w:tplc="04220003">
      <w:start w:val="1"/>
      <w:numFmt w:val="bullet"/>
      <w:lvlText w:val="o"/>
      <w:lvlJc w:val="left"/>
      <w:pPr>
        <w:ind w:left="6456" w:hanging="360"/>
      </w:pPr>
      <w:rPr>
        <w:rFonts w:ascii="Courier New" w:hAnsi="Courier New" w:cs="Courier New" w:hint="default"/>
      </w:rPr>
    </w:lvl>
    <w:lvl w:ilvl="8" w:tplc="04220005">
      <w:start w:val="1"/>
      <w:numFmt w:val="bullet"/>
      <w:lvlText w:val=""/>
      <w:lvlJc w:val="left"/>
      <w:pPr>
        <w:ind w:left="7176" w:hanging="360"/>
      </w:pPr>
      <w:rPr>
        <w:rFonts w:ascii="Wingdings" w:hAnsi="Wingdings" w:hint="default"/>
      </w:rPr>
    </w:lvl>
  </w:abstractNum>
  <w:abstractNum w:abstractNumId="4">
    <w:nsid w:val="506C15D9"/>
    <w:multiLevelType w:val="hybridMultilevel"/>
    <w:tmpl w:val="B1209AFE"/>
    <w:lvl w:ilvl="0" w:tplc="C6D211D6">
      <w:numFmt w:val="bullet"/>
      <w:lvlText w:val="-"/>
      <w:lvlJc w:val="left"/>
      <w:pPr>
        <w:ind w:left="720" w:hanging="360"/>
      </w:pPr>
      <w:rPr>
        <w:rFonts w:ascii="Times New Roman" w:eastAsia="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0"/>
  </w:num>
  <w:num w:numId="5">
    <w:abstractNumId w:val="3"/>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5E0A"/>
    <w:rsid w:val="00004F17"/>
    <w:rsid w:val="00022C00"/>
    <w:rsid w:val="000275F7"/>
    <w:rsid w:val="00030A60"/>
    <w:rsid w:val="00040A95"/>
    <w:rsid w:val="00041417"/>
    <w:rsid w:val="000416B2"/>
    <w:rsid w:val="00045668"/>
    <w:rsid w:val="0004637F"/>
    <w:rsid w:val="00055997"/>
    <w:rsid w:val="000568C4"/>
    <w:rsid w:val="000569FB"/>
    <w:rsid w:val="00065C81"/>
    <w:rsid w:val="00080AB2"/>
    <w:rsid w:val="00081243"/>
    <w:rsid w:val="00095F4C"/>
    <w:rsid w:val="000B55A0"/>
    <w:rsid w:val="000C1CF8"/>
    <w:rsid w:val="000C74A9"/>
    <w:rsid w:val="000F3873"/>
    <w:rsid w:val="00101677"/>
    <w:rsid w:val="00111F67"/>
    <w:rsid w:val="00115813"/>
    <w:rsid w:val="00117062"/>
    <w:rsid w:val="00120E82"/>
    <w:rsid w:val="001265E4"/>
    <w:rsid w:val="00127EA3"/>
    <w:rsid w:val="001412ED"/>
    <w:rsid w:val="001433BF"/>
    <w:rsid w:val="001605F8"/>
    <w:rsid w:val="0019423F"/>
    <w:rsid w:val="001A1832"/>
    <w:rsid w:val="001C5FDF"/>
    <w:rsid w:val="001D4B3D"/>
    <w:rsid w:val="001E0F77"/>
    <w:rsid w:val="001E5B86"/>
    <w:rsid w:val="0020231E"/>
    <w:rsid w:val="00232F32"/>
    <w:rsid w:val="0027082A"/>
    <w:rsid w:val="002713C2"/>
    <w:rsid w:val="0028033C"/>
    <w:rsid w:val="00281C7D"/>
    <w:rsid w:val="00287E96"/>
    <w:rsid w:val="00293326"/>
    <w:rsid w:val="002B0C44"/>
    <w:rsid w:val="002B670D"/>
    <w:rsid w:val="002C08D7"/>
    <w:rsid w:val="002C7F7E"/>
    <w:rsid w:val="002D0DD3"/>
    <w:rsid w:val="002E2D1F"/>
    <w:rsid w:val="0030473A"/>
    <w:rsid w:val="003124FE"/>
    <w:rsid w:val="0031590E"/>
    <w:rsid w:val="0031666C"/>
    <w:rsid w:val="00317F58"/>
    <w:rsid w:val="003364C4"/>
    <w:rsid w:val="00346FA9"/>
    <w:rsid w:val="003540B5"/>
    <w:rsid w:val="00361F0E"/>
    <w:rsid w:val="0036296B"/>
    <w:rsid w:val="00372411"/>
    <w:rsid w:val="003816DE"/>
    <w:rsid w:val="00393B8F"/>
    <w:rsid w:val="003A7724"/>
    <w:rsid w:val="003C31B5"/>
    <w:rsid w:val="003C46A5"/>
    <w:rsid w:val="003D602A"/>
    <w:rsid w:val="003E4CA5"/>
    <w:rsid w:val="0040470C"/>
    <w:rsid w:val="00417361"/>
    <w:rsid w:val="004221D2"/>
    <w:rsid w:val="0042329B"/>
    <w:rsid w:val="00455E0A"/>
    <w:rsid w:val="004631E5"/>
    <w:rsid w:val="004638A0"/>
    <w:rsid w:val="004725A9"/>
    <w:rsid w:val="0047731D"/>
    <w:rsid w:val="00494464"/>
    <w:rsid w:val="00495A75"/>
    <w:rsid w:val="004A3009"/>
    <w:rsid w:val="004B4F6F"/>
    <w:rsid w:val="004D08E8"/>
    <w:rsid w:val="004D0E26"/>
    <w:rsid w:val="004E02ED"/>
    <w:rsid w:val="004F3A27"/>
    <w:rsid w:val="00503029"/>
    <w:rsid w:val="00517413"/>
    <w:rsid w:val="00537B92"/>
    <w:rsid w:val="005402FE"/>
    <w:rsid w:val="00552F5F"/>
    <w:rsid w:val="00577A2E"/>
    <w:rsid w:val="005817D2"/>
    <w:rsid w:val="0059211A"/>
    <w:rsid w:val="00595953"/>
    <w:rsid w:val="005A0055"/>
    <w:rsid w:val="005A7281"/>
    <w:rsid w:val="005B21FB"/>
    <w:rsid w:val="005B5AF4"/>
    <w:rsid w:val="005D3C98"/>
    <w:rsid w:val="005D5779"/>
    <w:rsid w:val="005D75FA"/>
    <w:rsid w:val="005F659F"/>
    <w:rsid w:val="006015E9"/>
    <w:rsid w:val="00620E65"/>
    <w:rsid w:val="00622C05"/>
    <w:rsid w:val="006248CF"/>
    <w:rsid w:val="006324DF"/>
    <w:rsid w:val="00640BF0"/>
    <w:rsid w:val="006530DB"/>
    <w:rsid w:val="0065766B"/>
    <w:rsid w:val="0066542A"/>
    <w:rsid w:val="006704F7"/>
    <w:rsid w:val="00673D0A"/>
    <w:rsid w:val="006820E0"/>
    <w:rsid w:val="006901DD"/>
    <w:rsid w:val="00695785"/>
    <w:rsid w:val="006A240F"/>
    <w:rsid w:val="006A2BFC"/>
    <w:rsid w:val="006A3A73"/>
    <w:rsid w:val="006A4089"/>
    <w:rsid w:val="006B5586"/>
    <w:rsid w:val="006C61A6"/>
    <w:rsid w:val="006C6EAD"/>
    <w:rsid w:val="006D08CB"/>
    <w:rsid w:val="006F20C0"/>
    <w:rsid w:val="007215B0"/>
    <w:rsid w:val="00721D9C"/>
    <w:rsid w:val="00722459"/>
    <w:rsid w:val="00723ACE"/>
    <w:rsid w:val="00727DE3"/>
    <w:rsid w:val="007308A5"/>
    <w:rsid w:val="007351B4"/>
    <w:rsid w:val="0073564F"/>
    <w:rsid w:val="00743256"/>
    <w:rsid w:val="007442BB"/>
    <w:rsid w:val="00750340"/>
    <w:rsid w:val="007610BA"/>
    <w:rsid w:val="0077220B"/>
    <w:rsid w:val="0078715F"/>
    <w:rsid w:val="007A4A6A"/>
    <w:rsid w:val="007B7419"/>
    <w:rsid w:val="007E161E"/>
    <w:rsid w:val="007E7875"/>
    <w:rsid w:val="007F4B44"/>
    <w:rsid w:val="008010FD"/>
    <w:rsid w:val="00804515"/>
    <w:rsid w:val="00815E47"/>
    <w:rsid w:val="00825394"/>
    <w:rsid w:val="008552C0"/>
    <w:rsid w:val="00870F07"/>
    <w:rsid w:val="0087214E"/>
    <w:rsid w:val="008849A5"/>
    <w:rsid w:val="00891704"/>
    <w:rsid w:val="0089561E"/>
    <w:rsid w:val="008B6D29"/>
    <w:rsid w:val="008B7AEE"/>
    <w:rsid w:val="008C1E9A"/>
    <w:rsid w:val="008F0513"/>
    <w:rsid w:val="008F6CF1"/>
    <w:rsid w:val="009040D4"/>
    <w:rsid w:val="00917AF2"/>
    <w:rsid w:val="00923AE3"/>
    <w:rsid w:val="00925E52"/>
    <w:rsid w:val="009263A4"/>
    <w:rsid w:val="00930A02"/>
    <w:rsid w:val="00931B84"/>
    <w:rsid w:val="009445A8"/>
    <w:rsid w:val="00952FBC"/>
    <w:rsid w:val="009578B9"/>
    <w:rsid w:val="009628E8"/>
    <w:rsid w:val="0096575C"/>
    <w:rsid w:val="009E11E4"/>
    <w:rsid w:val="009E16BC"/>
    <w:rsid w:val="009E7032"/>
    <w:rsid w:val="009F068F"/>
    <w:rsid w:val="009F3517"/>
    <w:rsid w:val="009F35F1"/>
    <w:rsid w:val="00A01FA8"/>
    <w:rsid w:val="00A07E9A"/>
    <w:rsid w:val="00A406EF"/>
    <w:rsid w:val="00A439BE"/>
    <w:rsid w:val="00A4408C"/>
    <w:rsid w:val="00A63574"/>
    <w:rsid w:val="00A74077"/>
    <w:rsid w:val="00A807A2"/>
    <w:rsid w:val="00A83ECB"/>
    <w:rsid w:val="00A90C6B"/>
    <w:rsid w:val="00A94C46"/>
    <w:rsid w:val="00A95F94"/>
    <w:rsid w:val="00AA5548"/>
    <w:rsid w:val="00AB5EFA"/>
    <w:rsid w:val="00AC59E0"/>
    <w:rsid w:val="00AD0D79"/>
    <w:rsid w:val="00AF480B"/>
    <w:rsid w:val="00AF5852"/>
    <w:rsid w:val="00B00E34"/>
    <w:rsid w:val="00B06A14"/>
    <w:rsid w:val="00B06C94"/>
    <w:rsid w:val="00B07AB4"/>
    <w:rsid w:val="00B31194"/>
    <w:rsid w:val="00B45982"/>
    <w:rsid w:val="00B50353"/>
    <w:rsid w:val="00B60982"/>
    <w:rsid w:val="00B90903"/>
    <w:rsid w:val="00B91AED"/>
    <w:rsid w:val="00BA1490"/>
    <w:rsid w:val="00BA17A0"/>
    <w:rsid w:val="00BA6490"/>
    <w:rsid w:val="00BB0AFF"/>
    <w:rsid w:val="00BC034B"/>
    <w:rsid w:val="00BD09FE"/>
    <w:rsid w:val="00BD5775"/>
    <w:rsid w:val="00BD6F60"/>
    <w:rsid w:val="00BF765C"/>
    <w:rsid w:val="00C00F60"/>
    <w:rsid w:val="00C30F54"/>
    <w:rsid w:val="00C30FFC"/>
    <w:rsid w:val="00C31E21"/>
    <w:rsid w:val="00C41B59"/>
    <w:rsid w:val="00C451DD"/>
    <w:rsid w:val="00C46C74"/>
    <w:rsid w:val="00C677A6"/>
    <w:rsid w:val="00C85C3D"/>
    <w:rsid w:val="00CA188D"/>
    <w:rsid w:val="00CB01E6"/>
    <w:rsid w:val="00CD1008"/>
    <w:rsid w:val="00CD2723"/>
    <w:rsid w:val="00CE2136"/>
    <w:rsid w:val="00D01E43"/>
    <w:rsid w:val="00D04E3D"/>
    <w:rsid w:val="00D05EDD"/>
    <w:rsid w:val="00D25996"/>
    <w:rsid w:val="00D55F85"/>
    <w:rsid w:val="00D94701"/>
    <w:rsid w:val="00DA1724"/>
    <w:rsid w:val="00DD300F"/>
    <w:rsid w:val="00DE2D75"/>
    <w:rsid w:val="00DE6F7A"/>
    <w:rsid w:val="00DF5CEA"/>
    <w:rsid w:val="00DF652C"/>
    <w:rsid w:val="00E071C7"/>
    <w:rsid w:val="00E23CC9"/>
    <w:rsid w:val="00E54D47"/>
    <w:rsid w:val="00E63019"/>
    <w:rsid w:val="00E65996"/>
    <w:rsid w:val="00E84373"/>
    <w:rsid w:val="00E93647"/>
    <w:rsid w:val="00EA002E"/>
    <w:rsid w:val="00EA0DC0"/>
    <w:rsid w:val="00EB0DCB"/>
    <w:rsid w:val="00EB25B2"/>
    <w:rsid w:val="00EB67AE"/>
    <w:rsid w:val="00ED259E"/>
    <w:rsid w:val="00EE5754"/>
    <w:rsid w:val="00F12B19"/>
    <w:rsid w:val="00F24309"/>
    <w:rsid w:val="00F27CC7"/>
    <w:rsid w:val="00F50B0D"/>
    <w:rsid w:val="00F51DF1"/>
    <w:rsid w:val="00F70081"/>
    <w:rsid w:val="00F72CA7"/>
    <w:rsid w:val="00F8475C"/>
    <w:rsid w:val="00FA2BAA"/>
    <w:rsid w:val="00FC1645"/>
    <w:rsid w:val="00FC1E3F"/>
    <w:rsid w:val="00FC1EB3"/>
    <w:rsid w:val="00FD6D6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90BF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124F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124FE"/>
    <w:rPr>
      <w:rFonts w:ascii="Tahoma" w:hAnsi="Tahoma" w:cs="Tahoma"/>
      <w:sz w:val="16"/>
      <w:szCs w:val="16"/>
    </w:rPr>
  </w:style>
  <w:style w:type="paragraph" w:styleId="a5">
    <w:name w:val="List Paragraph"/>
    <w:basedOn w:val="a"/>
    <w:uiPriority w:val="34"/>
    <w:qFormat/>
    <w:rsid w:val="0077220B"/>
    <w:pPr>
      <w:ind w:left="720"/>
      <w:contextualSpacing/>
    </w:pPr>
  </w:style>
  <w:style w:type="character" w:customStyle="1" w:styleId="rvts7">
    <w:name w:val="rvts7"/>
    <w:rsid w:val="003540B5"/>
  </w:style>
  <w:style w:type="paragraph" w:styleId="a6">
    <w:name w:val="Normal (Web)"/>
    <w:basedOn w:val="a"/>
    <w:uiPriority w:val="99"/>
    <w:rsid w:val="00AB5EF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7">
    <w:name w:val="header"/>
    <w:basedOn w:val="a"/>
    <w:link w:val="a8"/>
    <w:uiPriority w:val="99"/>
    <w:unhideWhenUsed/>
    <w:rsid w:val="00F7008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70081"/>
  </w:style>
  <w:style w:type="paragraph" w:styleId="a9">
    <w:name w:val="footer"/>
    <w:basedOn w:val="a"/>
    <w:link w:val="aa"/>
    <w:uiPriority w:val="99"/>
    <w:unhideWhenUsed/>
    <w:rsid w:val="00F7008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7008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124F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124FE"/>
    <w:rPr>
      <w:rFonts w:ascii="Tahoma" w:hAnsi="Tahoma" w:cs="Tahoma"/>
      <w:sz w:val="16"/>
      <w:szCs w:val="16"/>
    </w:rPr>
  </w:style>
  <w:style w:type="paragraph" w:styleId="a5">
    <w:name w:val="List Paragraph"/>
    <w:basedOn w:val="a"/>
    <w:uiPriority w:val="34"/>
    <w:qFormat/>
    <w:rsid w:val="0077220B"/>
    <w:pPr>
      <w:ind w:left="720"/>
      <w:contextualSpacing/>
    </w:pPr>
  </w:style>
  <w:style w:type="character" w:customStyle="1" w:styleId="rvts7">
    <w:name w:val="rvts7"/>
    <w:rsid w:val="003540B5"/>
  </w:style>
  <w:style w:type="paragraph" w:styleId="a6">
    <w:name w:val="Normal (Web)"/>
    <w:basedOn w:val="a"/>
    <w:uiPriority w:val="99"/>
    <w:rsid w:val="00AB5EF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7">
    <w:name w:val="header"/>
    <w:basedOn w:val="a"/>
    <w:link w:val="a8"/>
    <w:uiPriority w:val="99"/>
    <w:unhideWhenUsed/>
    <w:rsid w:val="00F7008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70081"/>
  </w:style>
  <w:style w:type="paragraph" w:styleId="a9">
    <w:name w:val="footer"/>
    <w:basedOn w:val="a"/>
    <w:link w:val="aa"/>
    <w:uiPriority w:val="99"/>
    <w:unhideWhenUsed/>
    <w:rsid w:val="00F7008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700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8839019">
      <w:bodyDiv w:val="1"/>
      <w:marLeft w:val="0"/>
      <w:marRight w:val="0"/>
      <w:marTop w:val="0"/>
      <w:marBottom w:val="0"/>
      <w:divBdr>
        <w:top w:val="none" w:sz="0" w:space="0" w:color="auto"/>
        <w:left w:val="none" w:sz="0" w:space="0" w:color="auto"/>
        <w:bottom w:val="none" w:sz="0" w:space="0" w:color="auto"/>
        <w:right w:val="none" w:sz="0" w:space="0" w:color="auto"/>
      </w:divBdr>
    </w:div>
    <w:div w:id="1989632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header" Target="header1.xml"/><Relationship Id="rId10" Type="http://schemas.openxmlformats.org/officeDocument/2006/relationships/hyperlink" Target="https://zakononline.com.ua/documents/show/305592___758628" TargetMode="External"/><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https://zakononline.com.ua/documents/show/305592___758628" TargetMode="External"/><Relationship Id="rId14" Type="http://schemas.openxmlformats.org/officeDocument/2006/relationships/image" Target="media/image5.emf"/><Relationship Id="rId22" Type="http://schemas.openxmlformats.org/officeDocument/2006/relationships/image" Target="media/image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1741</TotalTime>
  <Pages>1</Pages>
  <Words>6797</Words>
  <Characters>38746</Characters>
  <Application>Microsoft Office Word</Application>
  <DocSecurity>0</DocSecurity>
  <Lines>322</Lines>
  <Paragraphs>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45453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Budget3ok</dc:creator>
  <cp:keywords/>
  <dc:description/>
  <cp:lastModifiedBy>Sekretar</cp:lastModifiedBy>
  <cp:revision>219</cp:revision>
  <cp:lastPrinted>2024-05-14T07:22:00Z</cp:lastPrinted>
  <dcterms:created xsi:type="dcterms:W3CDTF">2020-05-05T05:24:00Z</dcterms:created>
  <dcterms:modified xsi:type="dcterms:W3CDTF">2024-05-21T13:28:00Z</dcterms:modified>
</cp:coreProperties>
</file>