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Додаток 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 рішення Кременчуцької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міської ради Кременчуцького 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району Полтавської області </w:t>
      </w:r>
    </w:p>
    <w:p w:rsidR="00D21C33" w:rsidRPr="00277EB1" w:rsidRDefault="00D003ED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>
        <w:rPr>
          <w:rFonts w:eastAsia="Times New Roman"/>
          <w:b/>
          <w:iCs/>
          <w:sz w:val="24"/>
          <w:szCs w:val="24"/>
          <w:lang w:eastAsia="ru-RU"/>
        </w:rPr>
        <w:t>01</w:t>
      </w:r>
      <w:bookmarkStart w:id="0" w:name="_GoBack"/>
      <w:bookmarkEnd w:id="0"/>
      <w:r w:rsidR="00D562A2" w:rsidRPr="00277EB1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="007B7D85">
        <w:rPr>
          <w:rFonts w:eastAsia="Times New Roman"/>
          <w:b/>
          <w:iCs/>
          <w:sz w:val="24"/>
          <w:szCs w:val="24"/>
          <w:lang w:eastAsia="ru-RU"/>
        </w:rPr>
        <w:t>березня</w:t>
      </w:r>
      <w:r w:rsidR="00D562A2" w:rsidRPr="00277EB1">
        <w:rPr>
          <w:rFonts w:eastAsia="Times New Roman"/>
          <w:b/>
          <w:iCs/>
          <w:sz w:val="24"/>
          <w:szCs w:val="24"/>
          <w:lang w:eastAsia="ru-RU"/>
        </w:rPr>
        <w:t xml:space="preserve"> 20</w:t>
      </w:r>
      <w:r w:rsidR="00564DC9" w:rsidRPr="00277EB1">
        <w:rPr>
          <w:rFonts w:eastAsia="Times New Roman"/>
          <w:b/>
          <w:iCs/>
          <w:sz w:val="24"/>
          <w:szCs w:val="24"/>
          <w:lang w:eastAsia="ru-RU"/>
        </w:rPr>
        <w:t>2</w:t>
      </w:r>
      <w:r w:rsidR="00D562A2" w:rsidRPr="00277EB1">
        <w:rPr>
          <w:rFonts w:eastAsia="Times New Roman"/>
          <w:b/>
          <w:iCs/>
          <w:sz w:val="24"/>
          <w:szCs w:val="24"/>
          <w:lang w:eastAsia="ru-RU"/>
        </w:rPr>
        <w:t>4 року</w:t>
      </w:r>
    </w:p>
    <w:p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</w:p>
    <w:p w:rsidR="00791496" w:rsidRPr="00277EB1" w:rsidRDefault="00D21C33" w:rsidP="00D21C33">
      <w:pPr>
        <w:ind w:left="6372"/>
        <w:rPr>
          <w:b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Додаток 2 до Програми</w:t>
      </w:r>
    </w:p>
    <w:p w:rsidR="00D21C33" w:rsidRDefault="00D21C33" w:rsidP="00B23897">
      <w:pPr>
        <w:jc w:val="center"/>
        <w:rPr>
          <w:b/>
        </w:rPr>
      </w:pPr>
    </w:p>
    <w:p w:rsidR="00B23897" w:rsidRDefault="00421924" w:rsidP="00B23897">
      <w:pPr>
        <w:jc w:val="center"/>
        <w:rPr>
          <w:b/>
        </w:rPr>
      </w:pPr>
      <w:r w:rsidRPr="00421924">
        <w:rPr>
          <w:b/>
        </w:rPr>
        <w:t>Орієн</w:t>
      </w:r>
      <w:r w:rsidRPr="00421924">
        <w:rPr>
          <w:b/>
          <w:bdr w:val="none" w:sz="0" w:space="0" w:color="auto" w:frame="1"/>
        </w:rPr>
        <w:t xml:space="preserve">товний розрахунок </w:t>
      </w:r>
      <w:r w:rsidRPr="00421924">
        <w:rPr>
          <w:b/>
        </w:rPr>
        <w:t xml:space="preserve">ресурсного забезпечення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Програми капітального, поточного ремонтів,</w:t>
      </w:r>
      <w:r>
        <w:rPr>
          <w:b/>
          <w:szCs w:val="28"/>
          <w:bdr w:val="none" w:sz="0" w:space="0" w:color="auto" w:frame="1"/>
        </w:rPr>
        <w:t xml:space="preserve">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реконструкції та утримання житлового фонду </w:t>
      </w:r>
    </w:p>
    <w:p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(у тому числі соціального призначення) </w:t>
      </w:r>
    </w:p>
    <w:p w:rsidR="00421924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на 2023 - 2025 роки</w:t>
      </w:r>
    </w:p>
    <w:p w:rsidR="00B23897" w:rsidRDefault="00B23897" w:rsidP="00B23897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1276"/>
        <w:gridCol w:w="1276"/>
        <w:gridCol w:w="1275"/>
      </w:tblGrid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№ п/</w:t>
            </w:r>
            <w:proofErr w:type="spellStart"/>
            <w:r w:rsidRPr="003C4C1D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Адреса</w:t>
            </w:r>
          </w:p>
        </w:tc>
        <w:tc>
          <w:tcPr>
            <w:tcW w:w="382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Види робіт</w:t>
            </w:r>
          </w:p>
        </w:tc>
        <w:tc>
          <w:tcPr>
            <w:tcW w:w="3827" w:type="dxa"/>
            <w:gridSpan w:val="3"/>
            <w:vAlign w:val="center"/>
          </w:tcPr>
          <w:p w:rsid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 xml:space="preserve">Обсяги фінансування Програми </w:t>
            </w:r>
          </w:p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(тис. грн)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2023 рік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2024 рік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2025 рік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Квітки Цісик</w:t>
            </w:r>
          </w:p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(пров. Льва Толстого), буд. 36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41 000,000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1124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відшкодування власником</w:t>
            </w:r>
            <w:r w:rsidR="003C4C1D">
              <w:rPr>
                <w:sz w:val="22"/>
              </w:rPr>
              <w:t xml:space="preserve"> </w:t>
            </w:r>
            <w:r w:rsidRPr="003C4C1D">
              <w:rPr>
                <w:sz w:val="22"/>
              </w:rPr>
              <w:t>житлово-комунальних послуг їх виконавцям за вільні житлові приміщення 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0E285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46,500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41,500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0E285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36,500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Покровська (вул. Гагаріна), буд. 24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6 000,000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9 000,000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35,000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1090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відшкодування власником</w:t>
            </w:r>
            <w:r w:rsidR="003C4C1D">
              <w:rPr>
                <w:sz w:val="22"/>
              </w:rPr>
              <w:t xml:space="preserve"> </w:t>
            </w:r>
            <w:r w:rsidRPr="003C4C1D">
              <w:rPr>
                <w:sz w:val="22"/>
              </w:rPr>
              <w:t>житлово-комунальних послуг їх виконавцям за вільні житлові приміщення (в т.ч. винагорода управителя)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25,500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20,500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15,500</w:t>
            </w:r>
          </w:p>
        </w:tc>
      </w:tr>
      <w:tr w:rsidR="000E2853" w:rsidRPr="003C4C1D" w:rsidTr="00593B54">
        <w:tc>
          <w:tcPr>
            <w:tcW w:w="567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вул. Троїцька, буд. 71/73</w:t>
            </w: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230,000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361A44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2 87</w:t>
            </w:r>
            <w:r w:rsidR="000E2853" w:rsidRPr="003C4C1D">
              <w:rPr>
                <w:sz w:val="22"/>
              </w:rPr>
              <w:t>0,100</w:t>
            </w:r>
          </w:p>
        </w:tc>
        <w:tc>
          <w:tcPr>
            <w:tcW w:w="1276" w:type="dxa"/>
            <w:vAlign w:val="center"/>
          </w:tcPr>
          <w:p w:rsidR="000E2853" w:rsidRPr="003C4C1D" w:rsidRDefault="000B17FD" w:rsidP="000B17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9 978,1</w:t>
            </w:r>
            <w:r w:rsidR="00593B54">
              <w:rPr>
                <w:sz w:val="22"/>
              </w:rPr>
              <w:t>97</w:t>
            </w:r>
          </w:p>
        </w:tc>
        <w:tc>
          <w:tcPr>
            <w:tcW w:w="1275" w:type="dxa"/>
            <w:vAlign w:val="center"/>
          </w:tcPr>
          <w:p w:rsidR="000E2853" w:rsidRPr="003C4C1D" w:rsidRDefault="002F202D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4 545</w:t>
            </w:r>
            <w:r w:rsidR="000E2853" w:rsidRPr="003C4C1D">
              <w:rPr>
                <w:sz w:val="22"/>
              </w:rPr>
              <w:t>,600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5 400,000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:rsidR="000E2853" w:rsidRPr="003C4C1D" w:rsidRDefault="00303161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  <w:r w:rsidR="000E2853" w:rsidRPr="003C4C1D">
              <w:rPr>
                <w:sz w:val="22"/>
              </w:rPr>
              <w:t> 300,000</w:t>
            </w:r>
          </w:p>
        </w:tc>
        <w:tc>
          <w:tcPr>
            <w:tcW w:w="1276" w:type="dxa"/>
            <w:vAlign w:val="center"/>
          </w:tcPr>
          <w:p w:rsidR="000E2853" w:rsidRPr="003C4C1D" w:rsidRDefault="00593B54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748,203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842,000</w:t>
            </w:r>
          </w:p>
        </w:tc>
        <w:tc>
          <w:tcPr>
            <w:tcW w:w="1276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D21C33" w:rsidRPr="003C4C1D" w:rsidTr="00593B54">
        <w:tc>
          <w:tcPr>
            <w:tcW w:w="567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D21C33" w:rsidRPr="003C4C1D" w:rsidRDefault="00D21C33" w:rsidP="003C4C1D">
            <w:pPr>
              <w:jc w:val="both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Pr="003C4C1D">
              <w:rPr>
                <w:sz w:val="22"/>
              </w:rPr>
              <w:t xml:space="preserve">оплата </w:t>
            </w:r>
            <w:r w:rsidR="00D26CBA" w:rsidRPr="003C4C1D">
              <w:rPr>
                <w:sz w:val="22"/>
              </w:rPr>
              <w:t xml:space="preserve">житлово-комунальних послуг </w:t>
            </w:r>
          </w:p>
        </w:tc>
        <w:tc>
          <w:tcPr>
            <w:tcW w:w="1276" w:type="dxa"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744,300</w:t>
            </w:r>
          </w:p>
        </w:tc>
        <w:tc>
          <w:tcPr>
            <w:tcW w:w="1276" w:type="dxa"/>
            <w:vAlign w:val="center"/>
          </w:tcPr>
          <w:p w:rsidR="00D21C33" w:rsidRPr="003C4C1D" w:rsidRDefault="00D562A2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  <w:r w:rsidR="00D21C33" w:rsidRPr="003C4C1D">
              <w:rPr>
                <w:sz w:val="22"/>
              </w:rPr>
              <w:t>,000</w:t>
            </w:r>
          </w:p>
        </w:tc>
        <w:tc>
          <w:tcPr>
            <w:tcW w:w="1275" w:type="dxa"/>
            <w:vAlign w:val="center"/>
          </w:tcPr>
          <w:p w:rsidR="00D21C3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243,500</w:t>
            </w:r>
          </w:p>
        </w:tc>
      </w:tr>
      <w:tr w:rsidR="007D66AF" w:rsidRPr="003C4C1D" w:rsidTr="00593B54">
        <w:trPr>
          <w:trHeight w:val="297"/>
        </w:trPr>
        <w:tc>
          <w:tcPr>
            <w:tcW w:w="567" w:type="dxa"/>
            <w:vMerge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7D66AF" w:rsidRPr="007D66AF" w:rsidRDefault="007D66AF" w:rsidP="007D66AF">
            <w:pPr>
              <w:jc w:val="both"/>
              <w:rPr>
                <w:sz w:val="22"/>
              </w:rPr>
            </w:pPr>
            <w:r w:rsidRPr="007D66AF">
              <w:rPr>
                <w:sz w:val="22"/>
              </w:rPr>
              <w:t>-</w:t>
            </w:r>
            <w:r>
              <w:rPr>
                <w:sz w:val="22"/>
              </w:rPr>
              <w:t xml:space="preserve"> п</w:t>
            </w:r>
            <w:r w:rsidRPr="007D66AF">
              <w:rPr>
                <w:sz w:val="22"/>
              </w:rPr>
              <w:t>ослуги банку</w:t>
            </w:r>
          </w:p>
        </w:tc>
        <w:tc>
          <w:tcPr>
            <w:tcW w:w="1276" w:type="dxa"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66AF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50,000</w:t>
            </w:r>
          </w:p>
        </w:tc>
        <w:tc>
          <w:tcPr>
            <w:tcW w:w="1275" w:type="dxa"/>
            <w:vAlign w:val="center"/>
          </w:tcPr>
          <w:p w:rsidR="007D66AF" w:rsidRPr="003C4C1D" w:rsidRDefault="007D66AF" w:rsidP="00D21C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709"/>
        </w:trPr>
        <w:tc>
          <w:tcPr>
            <w:tcW w:w="567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0E2853" w:rsidRPr="003C4C1D" w:rsidRDefault="000E2853" w:rsidP="003C4C1D">
            <w:pPr>
              <w:jc w:val="both"/>
              <w:rPr>
                <w:b/>
                <w:sz w:val="22"/>
              </w:rPr>
            </w:pPr>
            <w:r w:rsidRPr="003C4C1D">
              <w:rPr>
                <w:sz w:val="22"/>
              </w:rPr>
              <w:t>-</w:t>
            </w:r>
            <w:r w:rsidR="003C4C1D">
              <w:rPr>
                <w:sz w:val="22"/>
              </w:rPr>
              <w:t> </w:t>
            </w:r>
            <w:r w:rsidR="00D21C33" w:rsidRPr="003C4C1D">
              <w:rPr>
                <w:sz w:val="22"/>
              </w:rPr>
              <w:t>оплата послуг інтернет-провайдерів</w:t>
            </w:r>
            <w:r w:rsidR="00361A44" w:rsidRPr="003C4C1D">
              <w:rPr>
                <w:sz w:val="22"/>
              </w:rPr>
              <w:t xml:space="preserve"> за користування Інтернетом</w:t>
            </w:r>
          </w:p>
        </w:tc>
        <w:tc>
          <w:tcPr>
            <w:tcW w:w="1276" w:type="dxa"/>
            <w:vAlign w:val="center"/>
          </w:tcPr>
          <w:p w:rsidR="000E2853" w:rsidRPr="003C4C1D" w:rsidRDefault="00D21C3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10,0</w:t>
            </w:r>
            <w:r w:rsidR="000E2853" w:rsidRPr="003C4C1D">
              <w:rPr>
                <w:sz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0E2853" w:rsidRPr="00A84AE6" w:rsidRDefault="00A84AE6" w:rsidP="00D21C33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4,100</w:t>
            </w:r>
          </w:p>
        </w:tc>
        <w:tc>
          <w:tcPr>
            <w:tcW w:w="1275" w:type="dxa"/>
            <w:vAlign w:val="center"/>
          </w:tcPr>
          <w:p w:rsidR="000E2853" w:rsidRPr="003C4C1D" w:rsidRDefault="002F202D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-</w:t>
            </w:r>
          </w:p>
        </w:tc>
      </w:tr>
      <w:tr w:rsidR="000E2853" w:rsidRPr="003C4C1D" w:rsidTr="00593B54">
        <w:trPr>
          <w:trHeight w:val="359"/>
        </w:trPr>
        <w:tc>
          <w:tcPr>
            <w:tcW w:w="5812" w:type="dxa"/>
            <w:gridSpan w:val="3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ВСЬОГО (тис. грн)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E9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  <w:r w:rsidR="000E2853" w:rsidRPr="003C4C1D">
              <w:rPr>
                <w:b/>
                <w:sz w:val="22"/>
              </w:rPr>
              <w:t xml:space="preserve"> 623,400</w:t>
            </w:r>
          </w:p>
        </w:tc>
        <w:tc>
          <w:tcPr>
            <w:tcW w:w="1276" w:type="dxa"/>
            <w:vAlign w:val="center"/>
          </w:tcPr>
          <w:p w:rsidR="000E2853" w:rsidRPr="003C4C1D" w:rsidRDefault="006D19E5" w:rsidP="00D21C3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17 254</w:t>
            </w:r>
            <w:r w:rsidR="00E903F3">
              <w:rPr>
                <w:b/>
                <w:sz w:val="22"/>
              </w:rPr>
              <w:t>,500</w:t>
            </w:r>
          </w:p>
        </w:tc>
        <w:tc>
          <w:tcPr>
            <w:tcW w:w="1275" w:type="dxa"/>
            <w:vAlign w:val="center"/>
          </w:tcPr>
          <w:p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59 171,100</w:t>
            </w:r>
          </w:p>
        </w:tc>
      </w:tr>
    </w:tbl>
    <w:p w:rsidR="00593B54" w:rsidRDefault="00593B54" w:rsidP="002C7D0E">
      <w:pPr>
        <w:rPr>
          <w:b/>
        </w:rPr>
      </w:pPr>
    </w:p>
    <w:p w:rsidR="002C7D0E" w:rsidRDefault="002C7D0E">
      <w:r>
        <w:rPr>
          <w:b/>
        </w:rPr>
        <w:t>Директор КГЖЕП «Автозаводське»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84AE6">
        <w:rPr>
          <w:b/>
        </w:rPr>
        <w:t xml:space="preserve">        </w:t>
      </w:r>
      <w:r>
        <w:rPr>
          <w:b/>
        </w:rPr>
        <w:t>Оксана КІЙЛО</w:t>
      </w:r>
    </w:p>
    <w:sectPr w:rsidR="002C7D0E" w:rsidSect="00C87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B8C"/>
    <w:multiLevelType w:val="hybridMultilevel"/>
    <w:tmpl w:val="53185ABC"/>
    <w:lvl w:ilvl="0" w:tplc="C680C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75A1"/>
    <w:multiLevelType w:val="hybridMultilevel"/>
    <w:tmpl w:val="C5D047A6"/>
    <w:lvl w:ilvl="0" w:tplc="E27AE0B2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05FE"/>
    <w:multiLevelType w:val="hybridMultilevel"/>
    <w:tmpl w:val="020C06C0"/>
    <w:lvl w:ilvl="0" w:tplc="0A5E2244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54313"/>
    <w:multiLevelType w:val="hybridMultilevel"/>
    <w:tmpl w:val="99C004E2"/>
    <w:lvl w:ilvl="0" w:tplc="696A6380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2925"/>
    <w:multiLevelType w:val="hybridMultilevel"/>
    <w:tmpl w:val="B3544C7A"/>
    <w:lvl w:ilvl="0" w:tplc="F286C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E16EF"/>
    <w:multiLevelType w:val="hybridMultilevel"/>
    <w:tmpl w:val="36ACF13C"/>
    <w:lvl w:ilvl="0" w:tplc="1EAAB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758F5"/>
    <w:multiLevelType w:val="hybridMultilevel"/>
    <w:tmpl w:val="EA6A8DDC"/>
    <w:lvl w:ilvl="0" w:tplc="DF4ABB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0"/>
    <w:rsid w:val="00091C6E"/>
    <w:rsid w:val="000B17FD"/>
    <w:rsid w:val="000E2853"/>
    <w:rsid w:val="00277EB1"/>
    <w:rsid w:val="002C7D0E"/>
    <w:rsid w:val="002F202D"/>
    <w:rsid w:val="00303161"/>
    <w:rsid w:val="00361A44"/>
    <w:rsid w:val="003A1D4E"/>
    <w:rsid w:val="003C4C1D"/>
    <w:rsid w:val="00401379"/>
    <w:rsid w:val="00421924"/>
    <w:rsid w:val="00556627"/>
    <w:rsid w:val="00564DC9"/>
    <w:rsid w:val="00593B54"/>
    <w:rsid w:val="005B395E"/>
    <w:rsid w:val="006C61F0"/>
    <w:rsid w:val="006D19E5"/>
    <w:rsid w:val="00791496"/>
    <w:rsid w:val="007B7D85"/>
    <w:rsid w:val="007D66AF"/>
    <w:rsid w:val="00A7462A"/>
    <w:rsid w:val="00A84AE6"/>
    <w:rsid w:val="00AF0AE4"/>
    <w:rsid w:val="00B23897"/>
    <w:rsid w:val="00B94FB7"/>
    <w:rsid w:val="00BC712B"/>
    <w:rsid w:val="00C87E11"/>
    <w:rsid w:val="00C910CF"/>
    <w:rsid w:val="00CB70E4"/>
    <w:rsid w:val="00D003ED"/>
    <w:rsid w:val="00D21C33"/>
    <w:rsid w:val="00D26CBA"/>
    <w:rsid w:val="00D562A2"/>
    <w:rsid w:val="00E903F3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2024-03-04T07:50:00Z</cp:lastPrinted>
  <dcterms:created xsi:type="dcterms:W3CDTF">2023-02-06T12:56:00Z</dcterms:created>
  <dcterms:modified xsi:type="dcterms:W3CDTF">2024-03-04T11:49:00Z</dcterms:modified>
</cp:coreProperties>
</file>