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0F" w:rsidRDefault="0026500F" w:rsidP="008D0747">
      <w:pPr>
        <w:jc w:val="center"/>
        <w:rPr>
          <w:sz w:val="28"/>
          <w:szCs w:val="28"/>
          <w:lang w:val="uk-UA"/>
        </w:rPr>
      </w:pPr>
      <w:r w:rsidRPr="00FE7D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6" o:title=""/>
          </v:shape>
        </w:pict>
      </w:r>
    </w:p>
    <w:p w:rsidR="0026500F" w:rsidRDefault="0026500F" w:rsidP="008D0747">
      <w:pPr>
        <w:jc w:val="center"/>
        <w:rPr>
          <w:b/>
          <w:sz w:val="16"/>
          <w:szCs w:val="16"/>
          <w:lang w:val="uk-UA"/>
        </w:rPr>
      </w:pPr>
    </w:p>
    <w:p w:rsidR="0026500F" w:rsidRPr="00A92A12" w:rsidRDefault="0026500F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26500F" w:rsidRPr="00A92A12" w:rsidRDefault="0026500F" w:rsidP="00A92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26500F" w:rsidRDefault="0026500F" w:rsidP="008D0747">
      <w:pPr>
        <w:jc w:val="center"/>
        <w:rPr>
          <w:b/>
          <w:sz w:val="28"/>
          <w:szCs w:val="28"/>
          <w:lang w:val="uk-UA"/>
        </w:rPr>
      </w:pPr>
      <w:r w:rsidRPr="00A92A12">
        <w:rPr>
          <w:b/>
          <w:sz w:val="28"/>
          <w:szCs w:val="28"/>
          <w:lang w:val="uk-UA"/>
        </w:rPr>
        <w:t xml:space="preserve">ПОЗАЧЕРГОВА </w:t>
      </w:r>
      <w:r w:rsidRPr="00A92A12"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  <w:lang w:val="uk-UA"/>
        </w:rPr>
        <w:t>ІІ</w:t>
      </w:r>
      <w:r w:rsidRPr="00A92A12">
        <w:rPr>
          <w:b/>
          <w:sz w:val="28"/>
          <w:szCs w:val="28"/>
          <w:lang w:val="uk-UA"/>
        </w:rPr>
        <w:t xml:space="preserve"> СЕСІЯ МІСЬКОЇ РАДИ VIIІ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26500F" w:rsidRPr="008D0747" w:rsidRDefault="0026500F" w:rsidP="008D0747">
      <w:pPr>
        <w:jc w:val="center"/>
        <w:rPr>
          <w:sz w:val="28"/>
          <w:szCs w:val="28"/>
          <w:lang w:val="uk-UA"/>
        </w:rPr>
      </w:pPr>
    </w:p>
    <w:p w:rsidR="0026500F" w:rsidRDefault="0026500F" w:rsidP="00BB226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6500F" w:rsidRDefault="0026500F" w:rsidP="00BD4165">
      <w:pPr>
        <w:jc w:val="both"/>
        <w:rPr>
          <w:b/>
          <w:sz w:val="28"/>
          <w:szCs w:val="28"/>
          <w:lang w:val="uk-UA"/>
        </w:rPr>
      </w:pPr>
    </w:p>
    <w:p w:rsidR="0026500F" w:rsidRDefault="0026500F" w:rsidP="00BD41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7A50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</w:t>
      </w:r>
      <w:r w:rsidRPr="007A507E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2023 року</w:t>
      </w:r>
    </w:p>
    <w:p w:rsidR="0026500F" w:rsidRPr="00325845" w:rsidRDefault="0026500F" w:rsidP="00BD4165">
      <w:pPr>
        <w:jc w:val="both"/>
        <w:rPr>
          <w:b/>
          <w:sz w:val="28"/>
          <w:szCs w:val="28"/>
          <w:lang w:val="uk-UA"/>
        </w:rPr>
      </w:pPr>
      <w:r w:rsidRPr="00325845">
        <w:rPr>
          <w:lang w:val="uk-UA"/>
        </w:rPr>
        <w:t>м. Кременчук</w:t>
      </w:r>
    </w:p>
    <w:p w:rsidR="0026500F" w:rsidRDefault="0026500F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26500F" w:rsidRDefault="0026500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 w:rsidRPr="008F6FF3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визначення сторін та надання повноважень </w:t>
      </w:r>
    </w:p>
    <w:p w:rsidR="0026500F" w:rsidRDefault="0026500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підписання Угоди про передачу коштів позики </w:t>
      </w:r>
    </w:p>
    <w:p w:rsidR="0026500F" w:rsidRDefault="0026500F" w:rsidP="0071253F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Надзвичайної кредитної програми </w:t>
      </w:r>
    </w:p>
    <w:p w:rsidR="0026500F" w:rsidRPr="005161EC" w:rsidRDefault="0026500F" w:rsidP="0071253F">
      <w:pPr>
        <w:tabs>
          <w:tab w:val="decimal" w:pos="4500"/>
          <w:tab w:val="right" w:pos="5040"/>
        </w:tabs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відновлення України</w:t>
      </w:r>
    </w:p>
    <w:p w:rsidR="0026500F" w:rsidRPr="00BD4165" w:rsidRDefault="0026500F" w:rsidP="0071253F">
      <w:pPr>
        <w:jc w:val="both"/>
        <w:rPr>
          <w:sz w:val="20"/>
          <w:szCs w:val="20"/>
          <w:lang w:val="uk-UA"/>
        </w:rPr>
      </w:pPr>
    </w:p>
    <w:p w:rsidR="0026500F" w:rsidRPr="00AF1823" w:rsidRDefault="0026500F" w:rsidP="002C18B2">
      <w:pPr>
        <w:spacing w:after="120"/>
        <w:ind w:firstLine="567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Відповідно до Фінансової угоди між Україною та Європейським інвестиційним банком («Проект Надзвичайна кредитна програма для відновлення України») від 22.12.2014 року</w:t>
      </w:r>
      <w:r w:rsidRPr="00A47AA8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FI</w:t>
      </w:r>
      <w:r w:rsidRPr="00A47AA8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Number</w:t>
      </w:r>
      <w:r w:rsidRPr="00A47AA8">
        <w:rPr>
          <w:iCs/>
          <w:color w:val="000000"/>
          <w:sz w:val="28"/>
          <w:szCs w:val="28"/>
          <w:lang w:val="uk-UA"/>
        </w:rPr>
        <w:t xml:space="preserve"> 2014 0532</w:t>
      </w:r>
      <w:r>
        <w:rPr>
          <w:iCs/>
          <w:color w:val="000000"/>
          <w:sz w:val="28"/>
          <w:szCs w:val="28"/>
          <w:lang w:val="uk-UA"/>
        </w:rPr>
        <w:t>; постанови Кабінету Міністрів України «Деякі питання використання коштів для реалізації проектів у рамках Надзвичайної кредитної програми для відновлення України (зі змінами) від 25.11.2015 року №1068; Угоди між Міністерством фінансів України та Міністерством розвитку громад, територій та інфраструктури України про впровадження проекту «Надзвичайна кредитна програма для відновлення України» від 30.08.2016 року №13010-05/88; наказу Міністерства розвитку громад, територій та інфраструктури України «</w:t>
      </w:r>
      <w:r w:rsidRPr="002C18B2">
        <w:rPr>
          <w:iCs/>
          <w:color w:val="000000"/>
          <w:sz w:val="28"/>
          <w:szCs w:val="28"/>
          <w:lang w:val="uk-UA"/>
        </w:rPr>
        <w:t>Про внесення змін до Переліку проектів, що фінансуються за рахунок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2C18B2">
        <w:rPr>
          <w:iCs/>
          <w:color w:val="000000"/>
          <w:sz w:val="28"/>
          <w:szCs w:val="28"/>
          <w:lang w:val="uk-UA"/>
        </w:rPr>
        <w:t>субвенції з державного бюджету місцевим бюджетам у рамках Надзвичайної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2C18B2">
        <w:rPr>
          <w:iCs/>
          <w:color w:val="000000"/>
          <w:sz w:val="28"/>
          <w:szCs w:val="28"/>
          <w:lang w:val="uk-UA"/>
        </w:rPr>
        <w:t>кредитної програми для відновлення України</w:t>
      </w:r>
      <w:r>
        <w:rPr>
          <w:iCs/>
          <w:color w:val="000000"/>
          <w:sz w:val="28"/>
          <w:szCs w:val="28"/>
          <w:lang w:val="uk-UA"/>
        </w:rPr>
        <w:t xml:space="preserve">» від 13.09.2023 року №817; з урахуванням рішення виконавчого комітету Кременчуцької міської ради Полтавської області від 03.10.2016 №967 «Про делегування комунальному виробничому підприємству «Кременчуцьке міське управління капітального будівництва» функцій замовника з проектування та реконструкції </w:t>
      </w:r>
      <w:r w:rsidRPr="0071253F">
        <w:rPr>
          <w:sz w:val="28"/>
          <w:szCs w:val="28"/>
          <w:lang w:val="uk-UA"/>
        </w:rPr>
        <w:t>дитячого садка по вул. Генерала Манагарова, 5-А в</w:t>
      </w:r>
      <w:r>
        <w:rPr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>м. Кременчуці</w:t>
      </w:r>
      <w:r>
        <w:rPr>
          <w:iCs/>
          <w:color w:val="000000"/>
          <w:sz w:val="28"/>
          <w:szCs w:val="28"/>
          <w:lang w:val="uk-UA"/>
        </w:rPr>
        <w:t xml:space="preserve">», з метою ефективного використання коштів субвенції з державного бюджету на реалізацію проєкту </w:t>
      </w:r>
      <w:r w:rsidRPr="0071253F">
        <w:rPr>
          <w:sz w:val="28"/>
          <w:szCs w:val="28"/>
          <w:lang w:val="uk-UA"/>
        </w:rPr>
        <w:t>«Реконструкція дитячого садка по вул. Генерала Манагарова, 5-А в</w:t>
      </w:r>
      <w:r>
        <w:rPr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>м. Кременчуці (коригування)»</w:t>
      </w:r>
      <w:r>
        <w:rPr>
          <w:iCs/>
          <w:color w:val="000000"/>
          <w:sz w:val="28"/>
          <w:szCs w:val="28"/>
          <w:lang w:val="uk-UA"/>
        </w:rPr>
        <w:t xml:space="preserve">, керуючись ст. 22 Бюджетного кодексу України, ст. 26 Закону України </w:t>
      </w:r>
      <w:r w:rsidRPr="00B570CD">
        <w:rPr>
          <w:iCs/>
          <w:color w:val="000000"/>
          <w:sz w:val="28"/>
          <w:szCs w:val="28"/>
          <w:lang w:val="uk-UA"/>
        </w:rPr>
        <w:t>«Про місцеве самоврядування в Україні»,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B570CD">
        <w:rPr>
          <w:iCs/>
          <w:color w:val="000000"/>
          <w:sz w:val="28"/>
          <w:szCs w:val="28"/>
          <w:lang w:val="uk-UA"/>
        </w:rPr>
        <w:t>Кременчуцька міська рада</w:t>
      </w:r>
      <w:r>
        <w:rPr>
          <w:iCs/>
          <w:color w:val="000000"/>
          <w:sz w:val="28"/>
          <w:szCs w:val="28"/>
          <w:lang w:val="uk-UA"/>
        </w:rPr>
        <w:t xml:space="preserve"> Кременчуцького району Полтавської області</w:t>
      </w:r>
    </w:p>
    <w:p w:rsidR="0026500F" w:rsidRPr="0071253F" w:rsidRDefault="0026500F" w:rsidP="0071253F">
      <w:pPr>
        <w:spacing w:after="12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71253F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26500F" w:rsidRDefault="0026500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 w:rsidRPr="00A47AA8">
        <w:rPr>
          <w:sz w:val="28"/>
          <w:szCs w:val="28"/>
          <w:lang w:val="uk-UA"/>
        </w:rPr>
        <w:tab/>
      </w:r>
      <w:r w:rsidRPr="003053D8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Визначити сторони </w:t>
      </w:r>
      <w:r w:rsidRPr="00FC38F6">
        <w:rPr>
          <w:sz w:val="28"/>
          <w:lang w:val="uk-UA"/>
        </w:rPr>
        <w:t xml:space="preserve">для реалізації </w:t>
      </w:r>
      <w:r>
        <w:rPr>
          <w:sz w:val="28"/>
          <w:lang w:val="uk-UA"/>
        </w:rPr>
        <w:t xml:space="preserve">проєкту </w:t>
      </w:r>
      <w:bookmarkStart w:id="0" w:name="_Hlk147322564"/>
      <w:bookmarkStart w:id="1" w:name="_Hlk147320504"/>
      <w:r w:rsidRPr="0071253F">
        <w:rPr>
          <w:sz w:val="28"/>
          <w:szCs w:val="28"/>
          <w:lang w:val="uk-UA"/>
        </w:rPr>
        <w:t>«Реконструкція дитячого садка по вул. Генерала Манагарова, 5-А в</w:t>
      </w:r>
      <w:r>
        <w:rPr>
          <w:sz w:val="28"/>
          <w:szCs w:val="28"/>
          <w:lang w:val="uk-UA"/>
        </w:rPr>
        <w:t xml:space="preserve"> </w:t>
      </w:r>
      <w:r w:rsidRPr="0071253F">
        <w:rPr>
          <w:sz w:val="28"/>
          <w:szCs w:val="28"/>
          <w:lang w:val="uk-UA"/>
        </w:rPr>
        <w:t>м. Кременчуці (коригування)»</w:t>
      </w:r>
      <w:bookmarkEnd w:id="0"/>
      <w:r>
        <w:rPr>
          <w:sz w:val="28"/>
          <w:szCs w:val="28"/>
          <w:lang w:val="uk-UA"/>
        </w:rPr>
        <w:t xml:space="preserve"> </w:t>
      </w:r>
      <w:bookmarkEnd w:id="1"/>
      <w:r w:rsidRPr="00FC38F6">
        <w:rPr>
          <w:sz w:val="28"/>
          <w:lang w:val="uk-UA"/>
        </w:rPr>
        <w:t>у рамках Надзвичайної кредитної програми для відновлення України</w:t>
      </w:r>
      <w:r>
        <w:rPr>
          <w:sz w:val="28"/>
          <w:lang w:val="uk-UA"/>
        </w:rPr>
        <w:t>, а саме:</w:t>
      </w:r>
    </w:p>
    <w:p w:rsidR="0026500F" w:rsidRDefault="0026500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1.1.</w:t>
      </w:r>
      <w:r w:rsidRPr="0049538C">
        <w:rPr>
          <w:sz w:val="28"/>
          <w:szCs w:val="28"/>
          <w:lang w:val="uk-UA"/>
        </w:rPr>
        <w:t xml:space="preserve"> </w:t>
      </w:r>
      <w:bookmarkStart w:id="2" w:name="_Hlk147322667"/>
      <w:r>
        <w:rPr>
          <w:sz w:val="28"/>
          <w:szCs w:val="28"/>
          <w:lang w:val="uk-UA"/>
        </w:rPr>
        <w:t xml:space="preserve">Кременчуцька міська рада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bookmarkEnd w:id="2"/>
      <w:r>
        <w:rPr>
          <w:sz w:val="28"/>
          <w:szCs w:val="28"/>
          <w:lang w:val="uk-UA"/>
        </w:rPr>
        <w:t xml:space="preserve"> (Малецький В.О.) – власник об’єкта;</w:t>
      </w:r>
    </w:p>
    <w:p w:rsidR="0026500F" w:rsidRDefault="0026500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1.2. в</w:t>
      </w:r>
      <w:r>
        <w:rPr>
          <w:sz w:val="28"/>
          <w:szCs w:val="28"/>
          <w:lang w:val="uk-UA"/>
        </w:rPr>
        <w:t>иконавчий комітет</w:t>
      </w:r>
      <w:r w:rsidRPr="003053D8">
        <w:rPr>
          <w:sz w:val="28"/>
          <w:szCs w:val="28"/>
          <w:lang w:val="uk-UA"/>
        </w:rPr>
        <w:t xml:space="preserve"> </w:t>
      </w:r>
      <w:bookmarkStart w:id="3" w:name="_Hlk147311209"/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bookmarkEnd w:id="3"/>
      <w:r>
        <w:rPr>
          <w:sz w:val="28"/>
          <w:szCs w:val="28"/>
          <w:lang w:val="uk-UA"/>
        </w:rPr>
        <w:t xml:space="preserve"> (Малець</w:t>
      </w:r>
      <w:bookmarkStart w:id="4" w:name="_GoBack"/>
      <w:bookmarkEnd w:id="4"/>
      <w:r>
        <w:rPr>
          <w:sz w:val="28"/>
          <w:szCs w:val="28"/>
          <w:lang w:val="uk-UA"/>
        </w:rPr>
        <w:t>кий В.О.) – розпорядник субвенції за місцевим бюджетом;</w:t>
      </w:r>
      <w:r w:rsidRPr="00FC38F6">
        <w:rPr>
          <w:sz w:val="28"/>
          <w:szCs w:val="28"/>
          <w:lang w:val="uk-UA"/>
        </w:rPr>
        <w:t xml:space="preserve"> </w:t>
      </w:r>
    </w:p>
    <w:p w:rsidR="0026500F" w:rsidRPr="00FC38F6" w:rsidRDefault="0026500F" w:rsidP="0071253F">
      <w:pPr>
        <w:tabs>
          <w:tab w:val="decimal" w:pos="4500"/>
          <w:tab w:val="right" w:pos="5040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71253F">
        <w:rPr>
          <w:color w:val="FFFFFF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комунальне виробниче підприємство «Кременчуцьке міське управління капітального будівництва»</w:t>
      </w:r>
      <w:r w:rsidRPr="002C1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(Воловик М.Л.)</w:t>
      </w:r>
      <w:r w:rsidRPr="004852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замовник будівництва,  кінцевий бенефіціар та одержувач коштів </w:t>
      </w:r>
      <w:r w:rsidRPr="00FC38F6">
        <w:rPr>
          <w:sz w:val="28"/>
          <w:lang w:val="uk-UA"/>
        </w:rPr>
        <w:t>субвенці</w:t>
      </w:r>
      <w:r>
        <w:rPr>
          <w:sz w:val="28"/>
          <w:lang w:val="uk-UA"/>
        </w:rPr>
        <w:t>ї</w:t>
      </w:r>
      <w:r w:rsidRPr="003053D8">
        <w:rPr>
          <w:bCs/>
          <w:iCs/>
          <w:sz w:val="28"/>
          <w:szCs w:val="28"/>
          <w:lang w:val="uk-UA"/>
        </w:rPr>
        <w:t>.</w:t>
      </w:r>
    </w:p>
    <w:p w:rsidR="0026500F" w:rsidRDefault="0026500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766A6B">
        <w:rPr>
          <w:bCs/>
          <w:i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Уповноважити на підписання Угоди про передачу коштів позики між Міністерством фінансів України, Міністерством розвитку громад, територій та інфраструктури України, Кременчуцькою міською радою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області, виконавчим комітетом</w:t>
      </w:r>
      <w:r w:rsidRPr="003053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та</w:t>
      </w:r>
      <w:r w:rsidRPr="00766A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комунальним виробничим підприємством «Кременчуцьке міське управління капітального будівництва» 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по проєкту </w:t>
      </w:r>
      <w:r w:rsidRPr="0071253F">
        <w:rPr>
          <w:sz w:val="28"/>
          <w:szCs w:val="28"/>
          <w:lang w:val="uk-UA"/>
        </w:rPr>
        <w:t>«Реконструкція дитячого садка по вул. Генерала Манагарова, 5-А в</w:t>
      </w:r>
      <w:r>
        <w:rPr>
          <w:sz w:val="28"/>
          <w:szCs w:val="28"/>
          <w:lang w:val="uk-UA"/>
        </w:rPr>
        <w:t xml:space="preserve">         </w:t>
      </w:r>
      <w:r w:rsidRPr="0071253F">
        <w:rPr>
          <w:sz w:val="28"/>
          <w:szCs w:val="28"/>
          <w:lang w:val="uk-UA"/>
        </w:rPr>
        <w:t>м. Кременчуці (коригування)»</w:t>
      </w:r>
      <w:r>
        <w:rPr>
          <w:sz w:val="28"/>
          <w:szCs w:val="28"/>
          <w:lang w:val="uk-UA"/>
        </w:rPr>
        <w:t>:</w:t>
      </w:r>
    </w:p>
    <w:p w:rsidR="0026500F" w:rsidRDefault="0026500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bookmarkStart w:id="5" w:name="_Hlk147322716"/>
      <w:r>
        <w:rPr>
          <w:sz w:val="28"/>
          <w:szCs w:val="28"/>
          <w:lang w:val="uk-UA"/>
        </w:rPr>
        <w:t xml:space="preserve">міського голову Малецького </w:t>
      </w:r>
      <w:bookmarkStart w:id="6" w:name="_Hlk147322775"/>
      <w:r>
        <w:rPr>
          <w:sz w:val="28"/>
          <w:szCs w:val="28"/>
          <w:lang w:val="uk-UA"/>
        </w:rPr>
        <w:t>В</w:t>
      </w:r>
      <w:bookmarkEnd w:id="5"/>
      <w:r>
        <w:rPr>
          <w:sz w:val="28"/>
          <w:szCs w:val="28"/>
          <w:lang w:val="uk-UA"/>
        </w:rPr>
        <w:t xml:space="preserve">італія Олексійовича </w:t>
      </w:r>
      <w:bookmarkEnd w:id="6"/>
      <w:r>
        <w:rPr>
          <w:sz w:val="28"/>
          <w:szCs w:val="28"/>
          <w:lang w:val="uk-UA"/>
        </w:rPr>
        <w:t xml:space="preserve">(від імені власника об’єкта – </w:t>
      </w:r>
      <w:bookmarkStart w:id="7" w:name="_Hlk147320277"/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bookmarkEnd w:id="7"/>
      <w:r>
        <w:rPr>
          <w:sz w:val="28"/>
          <w:szCs w:val="28"/>
          <w:lang w:val="uk-UA"/>
        </w:rPr>
        <w:t>);</w:t>
      </w:r>
    </w:p>
    <w:p w:rsidR="0026500F" w:rsidRDefault="0026500F" w:rsidP="005E5639">
      <w:pPr>
        <w:tabs>
          <w:tab w:val="left" w:pos="851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міського голову Малецького Віталія Олексійовича (від імені  розпорядника субвенції за місцевим бюджетом –</w:t>
      </w:r>
      <w:r w:rsidRPr="008972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виконавчого комітету</w:t>
      </w:r>
      <w:r w:rsidRPr="008972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області);</w:t>
      </w:r>
    </w:p>
    <w:p w:rsidR="0026500F" w:rsidRDefault="0026500F" w:rsidP="0071253F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 w:rsidRPr="003E74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комунального виробничого підприємства «Кременчуцьке міське управління капітального будівництва»</w:t>
      </w:r>
      <w:r w:rsidRPr="008972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</w:t>
      </w:r>
      <w:r>
        <w:rPr>
          <w:iCs/>
          <w:color w:val="000000"/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 Воловика Миколу Леонідовича (від імені кінцевого бенефіціара).</w:t>
      </w:r>
    </w:p>
    <w:p w:rsidR="0026500F" w:rsidRPr="0071253F" w:rsidRDefault="0026500F" w:rsidP="0071253F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Pr="00556B0C">
        <w:rPr>
          <w:sz w:val="28"/>
          <w:szCs w:val="28"/>
        </w:rPr>
        <w:t xml:space="preserve"> Оприлюднити рішення відповідно до вимог законодавства.</w:t>
      </w:r>
    </w:p>
    <w:p w:rsidR="0026500F" w:rsidRPr="000A3B44" w:rsidRDefault="0026500F" w:rsidP="00AA74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A3B44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>
        <w:rPr>
          <w:sz w:val="28"/>
          <w:szCs w:val="28"/>
          <w:lang w:val="uk-UA"/>
        </w:rPr>
        <w:t>Кравченка Д</w:t>
      </w:r>
      <w:r w:rsidRPr="000A3B44">
        <w:rPr>
          <w:sz w:val="28"/>
          <w:szCs w:val="28"/>
          <w:lang w:val="uk-UA"/>
        </w:rPr>
        <w:t>.В.</w:t>
      </w:r>
      <w:r>
        <w:rPr>
          <w:sz w:val="28"/>
          <w:szCs w:val="28"/>
          <w:lang w:val="uk-UA"/>
        </w:rPr>
        <w:t>, постійну депутатську комісію з питань бюджету, фінансів, соціально-економічного розвитку та інвестиційної політики (голова комісії Плескун О.В.).</w:t>
      </w:r>
      <w:r w:rsidRPr="000A3B44">
        <w:rPr>
          <w:sz w:val="28"/>
          <w:szCs w:val="28"/>
          <w:lang w:val="uk-UA"/>
        </w:rPr>
        <w:t xml:space="preserve"> </w:t>
      </w:r>
    </w:p>
    <w:p w:rsidR="0026500F" w:rsidRPr="000A3B44" w:rsidRDefault="0026500F" w:rsidP="002E53AF">
      <w:pPr>
        <w:tabs>
          <w:tab w:val="left" w:pos="7020"/>
        </w:tabs>
        <w:jc w:val="both"/>
        <w:rPr>
          <w:b/>
          <w:color w:val="000000"/>
          <w:sz w:val="28"/>
          <w:szCs w:val="28"/>
          <w:lang w:val="uk-UA"/>
        </w:rPr>
      </w:pPr>
    </w:p>
    <w:p w:rsidR="0026500F" w:rsidRPr="00325845" w:rsidRDefault="0026500F" w:rsidP="002E53AF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 w:rsidRPr="00556B0C">
        <w:rPr>
          <w:b/>
          <w:color w:val="000000"/>
          <w:sz w:val="28"/>
          <w:szCs w:val="28"/>
        </w:rPr>
        <w:t xml:space="preserve">Міський голова    </w:t>
      </w:r>
      <w:r>
        <w:rPr>
          <w:b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  <w:lang w:val="uk-UA"/>
        </w:rPr>
        <w:t xml:space="preserve">італій </w:t>
      </w:r>
      <w:r w:rsidRPr="00556B0C">
        <w:rPr>
          <w:b/>
          <w:color w:val="000000"/>
          <w:sz w:val="28"/>
          <w:szCs w:val="28"/>
        </w:rPr>
        <w:t>МАЛЕЦЬКИЙ</w:t>
      </w:r>
    </w:p>
    <w:sectPr w:rsidR="0026500F" w:rsidRPr="00325845" w:rsidSect="00AA7480">
      <w:headerReference w:type="first" r:id="rId7"/>
      <w:pgSz w:w="11906" w:h="16838"/>
      <w:pgMar w:top="539" w:right="567" w:bottom="1134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0F" w:rsidRDefault="0026500F" w:rsidP="00073D15">
      <w:r>
        <w:separator/>
      </w:r>
    </w:p>
  </w:endnote>
  <w:endnote w:type="continuationSeparator" w:id="0">
    <w:p w:rsidR="0026500F" w:rsidRDefault="0026500F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0F" w:rsidRDefault="0026500F" w:rsidP="00073D15">
      <w:r>
        <w:separator/>
      </w:r>
    </w:p>
  </w:footnote>
  <w:footnote w:type="continuationSeparator" w:id="0">
    <w:p w:rsidR="0026500F" w:rsidRDefault="0026500F" w:rsidP="0007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0F" w:rsidRPr="00AA7480" w:rsidRDefault="0026500F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02313"/>
    <w:rsid w:val="00003786"/>
    <w:rsid w:val="000101F0"/>
    <w:rsid w:val="0003628B"/>
    <w:rsid w:val="0005409D"/>
    <w:rsid w:val="00073D15"/>
    <w:rsid w:val="000A3B44"/>
    <w:rsid w:val="000D4931"/>
    <w:rsid w:val="000F5B59"/>
    <w:rsid w:val="00165B45"/>
    <w:rsid w:val="00233EC7"/>
    <w:rsid w:val="0026500F"/>
    <w:rsid w:val="002677E9"/>
    <w:rsid w:val="002C18B2"/>
    <w:rsid w:val="002E53AF"/>
    <w:rsid w:val="003053D8"/>
    <w:rsid w:val="00324045"/>
    <w:rsid w:val="00325845"/>
    <w:rsid w:val="003307D5"/>
    <w:rsid w:val="00337142"/>
    <w:rsid w:val="0035095B"/>
    <w:rsid w:val="00391D9C"/>
    <w:rsid w:val="003B234A"/>
    <w:rsid w:val="003E48C8"/>
    <w:rsid w:val="003E7410"/>
    <w:rsid w:val="00402A7B"/>
    <w:rsid w:val="004040EF"/>
    <w:rsid w:val="00433D76"/>
    <w:rsid w:val="00457455"/>
    <w:rsid w:val="00485227"/>
    <w:rsid w:val="0049538C"/>
    <w:rsid w:val="004A1DEE"/>
    <w:rsid w:val="005161EC"/>
    <w:rsid w:val="005436E1"/>
    <w:rsid w:val="00556B0C"/>
    <w:rsid w:val="005577BD"/>
    <w:rsid w:val="0057369F"/>
    <w:rsid w:val="00581531"/>
    <w:rsid w:val="005E0E60"/>
    <w:rsid w:val="005E5639"/>
    <w:rsid w:val="006463AF"/>
    <w:rsid w:val="0066734B"/>
    <w:rsid w:val="006E29C5"/>
    <w:rsid w:val="0071253F"/>
    <w:rsid w:val="00766A6B"/>
    <w:rsid w:val="00775951"/>
    <w:rsid w:val="00782A08"/>
    <w:rsid w:val="007A507E"/>
    <w:rsid w:val="007B210D"/>
    <w:rsid w:val="007D4D8C"/>
    <w:rsid w:val="008546C7"/>
    <w:rsid w:val="008924FA"/>
    <w:rsid w:val="008972A0"/>
    <w:rsid w:val="008D0747"/>
    <w:rsid w:val="008F6FF3"/>
    <w:rsid w:val="00955DF2"/>
    <w:rsid w:val="00981297"/>
    <w:rsid w:val="009E30D4"/>
    <w:rsid w:val="00A47AA8"/>
    <w:rsid w:val="00A82A42"/>
    <w:rsid w:val="00A92A12"/>
    <w:rsid w:val="00AA7480"/>
    <w:rsid w:val="00AF1823"/>
    <w:rsid w:val="00B20F64"/>
    <w:rsid w:val="00B22B8A"/>
    <w:rsid w:val="00B570CD"/>
    <w:rsid w:val="00BB06FA"/>
    <w:rsid w:val="00BB2264"/>
    <w:rsid w:val="00BD4165"/>
    <w:rsid w:val="00C57D30"/>
    <w:rsid w:val="00CC45DF"/>
    <w:rsid w:val="00CF20E3"/>
    <w:rsid w:val="00D2590E"/>
    <w:rsid w:val="00D73AFC"/>
    <w:rsid w:val="00D85611"/>
    <w:rsid w:val="00D93C96"/>
    <w:rsid w:val="00DA5276"/>
    <w:rsid w:val="00DF523A"/>
    <w:rsid w:val="00E10599"/>
    <w:rsid w:val="00E245C4"/>
    <w:rsid w:val="00E33423"/>
    <w:rsid w:val="00E47009"/>
    <w:rsid w:val="00E61673"/>
    <w:rsid w:val="00EC515E"/>
    <w:rsid w:val="00EF679B"/>
    <w:rsid w:val="00F043A7"/>
    <w:rsid w:val="00FC38F6"/>
    <w:rsid w:val="00FC4E17"/>
    <w:rsid w:val="00FE7DE0"/>
    <w:rsid w:val="00FF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2A42"/>
    <w:rPr>
      <w:rFonts w:ascii="Cambria" w:hAnsi="Cambria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3D15"/>
    <w:rPr>
      <w:sz w:val="24"/>
    </w:rPr>
  </w:style>
  <w:style w:type="paragraph" w:styleId="Footer">
    <w:name w:val="footer"/>
    <w:basedOn w:val="Normal"/>
    <w:link w:val="FooterChar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3D15"/>
    <w:rPr>
      <w:sz w:val="24"/>
    </w:rPr>
  </w:style>
  <w:style w:type="paragraph" w:styleId="BalloonText">
    <w:name w:val="Balloon Text"/>
    <w:basedOn w:val="Normal"/>
    <w:link w:val="BalloonTextChar"/>
    <w:uiPriority w:val="99"/>
    <w:rsid w:val="00073D1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3D15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2</Pages>
  <Words>637</Words>
  <Characters>3636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Пользователь</cp:lastModifiedBy>
  <cp:revision>13</cp:revision>
  <cp:lastPrinted>2023-10-09T06:24:00Z</cp:lastPrinted>
  <dcterms:created xsi:type="dcterms:W3CDTF">2018-11-12T09:40:00Z</dcterms:created>
  <dcterms:modified xsi:type="dcterms:W3CDTF">2023-10-17T06:34:00Z</dcterms:modified>
</cp:coreProperties>
</file>