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Default Extension="emf" ContentType="image/x-emf"/>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06" w:rsidRPr="00116DAA" w:rsidRDefault="008E7606" w:rsidP="000C0D7B">
      <w:pPr>
        <w:pStyle w:val="TitleHeading"/>
        <w:rPr>
          <w:sz w:val="32"/>
          <w:szCs w:val="32"/>
        </w:rPr>
      </w:pPr>
      <w:bookmarkStart w:id="0" w:name="_9kP1qJ9mv39D"/>
      <w:bookmarkStart w:id="1" w:name="Section_FrontCover"/>
      <w:bookmarkEnd w:id="0"/>
      <w:r w:rsidRPr="00116DAA">
        <w:rPr>
          <w:sz w:val="32"/>
          <w:szCs w:val="32"/>
        </w:rPr>
        <w:t>Грантовий договір</w:t>
      </w:r>
      <w:r>
        <w:rPr>
          <w:sz w:val="32"/>
          <w:szCs w:val="32"/>
        </w:rPr>
        <w:t xml:space="preserve"> </w:t>
      </w:r>
    </w:p>
    <w:p w:rsidR="008E7606" w:rsidRPr="008D2126" w:rsidRDefault="008E7606" w:rsidP="005824D3">
      <w:pPr>
        <w:pStyle w:val="BMKACPBodyText"/>
        <w:spacing w:before="440"/>
      </w:pPr>
      <w:r w:rsidRPr="008D2126">
        <w:t>від</w:t>
      </w:r>
    </w:p>
    <w:p w:rsidR="008E7606" w:rsidRPr="00012180" w:rsidRDefault="008E7606">
      <w:pPr>
        <w:pStyle w:val="BMKACPDate"/>
        <w:rPr>
          <w:lang w:val="ru-RU"/>
        </w:rPr>
      </w:pPr>
      <w:r>
        <w:t>___ червня 2023 року</w:t>
      </w:r>
    </w:p>
    <w:p w:rsidR="008E7606" w:rsidRPr="008D2126" w:rsidRDefault="008E7606">
      <w:pPr>
        <w:pStyle w:val="BMKACPBodyText"/>
      </w:pPr>
      <w:r w:rsidRPr="008D2126">
        <w:t>між</w:t>
      </w:r>
    </w:p>
    <w:p w:rsidR="008E7606" w:rsidRDefault="008E7606">
      <w:pPr>
        <w:pStyle w:val="PartyName"/>
      </w:pPr>
      <w:bookmarkStart w:id="2" w:name="Parties_FrontCover"/>
      <w:r>
        <w:t>КОМУНАЛЬНИМ ГОСПРОЗРАХУНКОВИМ ЖИТЛОВО-ЕКСПЛУАТАЦІЙНИМ ПІДПРИЄМСТВОМ "АВТОЗАВОДСЬКЕ" КРЕМЕНЧУЦЬКОЇ МІСЬКОЇ РАДИ КРЕМЕНЧУЦЬКОГО РАЙОНУ ПОЛТАВСЬКОЇ ОБЛАСТІ</w:t>
      </w:r>
    </w:p>
    <w:p w:rsidR="008E7606" w:rsidRDefault="008E7606">
      <w:pPr>
        <w:pStyle w:val="PartyAnd"/>
      </w:pPr>
      <w:bookmarkStart w:id="3" w:name="Party_CoverPage"/>
      <w:r>
        <w:t>та</w:t>
      </w:r>
    </w:p>
    <w:p w:rsidR="008E7606" w:rsidRDefault="008E7606">
      <w:pPr>
        <w:pStyle w:val="PartyName"/>
      </w:pPr>
      <w:r>
        <w:t>КРЕМЕНЧУЦЬКОЮ МІСЬКОЮ РАДОЮ КРЕМЕНЧУЦЬКОГО РАЙОНУ ПОЛТАВСЬКОЇ ОБЛАСТІ</w:t>
      </w:r>
    </w:p>
    <w:bookmarkEnd w:id="3"/>
    <w:p w:rsidR="008E7606" w:rsidRDefault="008E7606">
      <w:pPr>
        <w:pStyle w:val="PartyAnd"/>
      </w:pPr>
      <w:r>
        <w:t>та</w:t>
      </w:r>
    </w:p>
    <w:p w:rsidR="008E7606" w:rsidRDefault="008E7606">
      <w:pPr>
        <w:pStyle w:val="PartyName"/>
      </w:pPr>
      <w:r>
        <w:t>ВИКОНАВЧИМ КОМІТЕТОМ КРЕМЕНЧУЦЬКОЇ МІСЬКОЇ РАДИ КРЕМЕНЧУЦЬКОГО РАЙОНУ ПОЛТАВСЬКОЇ ОБЛАСТІ</w:t>
      </w:r>
    </w:p>
    <w:p w:rsidR="008E7606" w:rsidRDefault="008E7606">
      <w:pPr>
        <w:pStyle w:val="PartyAnd"/>
      </w:pPr>
      <w:r>
        <w:t>та</w:t>
      </w:r>
    </w:p>
    <w:p w:rsidR="008E7606" w:rsidRDefault="008E7606">
      <w:pPr>
        <w:pStyle w:val="PartyName"/>
      </w:pPr>
      <w:r>
        <w:t>МІЖНАРОДНОЮ ФІНАНСОВОЮ КОРПОРАЦІЄЮ</w:t>
      </w:r>
    </w:p>
    <w:bookmarkEnd w:id="2"/>
    <w:p w:rsidR="008E7606" w:rsidRPr="008D2126" w:rsidRDefault="008E7606">
      <w:pPr>
        <w:pStyle w:val="PartyDescription"/>
      </w:pPr>
    </w:p>
    <w:p w:rsidR="008E7606" w:rsidRPr="008D2126" w:rsidRDefault="008E7606">
      <w:pPr>
        <w:sectPr w:rsidR="008E7606" w:rsidRPr="008D2126">
          <w:headerReference w:type="default" r:id="rId7"/>
          <w:footerReference w:type="default" r:id="rId8"/>
          <w:pgSz w:w="11907" w:h="16840"/>
          <w:pgMar w:top="850" w:right="1440" w:bottom="850" w:left="1440" w:header="708" w:footer="562" w:gutter="0"/>
          <w:paperSrc w:first="15" w:other="15"/>
          <w:pgNumType w:start="1"/>
          <w:cols w:space="720"/>
          <w:rtlGutter/>
          <w:docGrid w:linePitch="68"/>
        </w:sectPr>
      </w:pPr>
    </w:p>
    <w:tbl>
      <w:tblPr>
        <w:tblW w:w="0" w:type="auto"/>
        <w:tblInd w:w="-106" w:type="dxa"/>
        <w:tblLook w:val="00A0"/>
      </w:tblPr>
      <w:tblGrid>
        <w:gridCol w:w="4621"/>
        <w:gridCol w:w="4622"/>
      </w:tblGrid>
      <w:tr w:rsidR="008E7606" w:rsidRPr="00CF4E2C">
        <w:tc>
          <w:tcPr>
            <w:tcW w:w="4621" w:type="dxa"/>
          </w:tcPr>
          <w:p w:rsidR="008E7606" w:rsidRPr="00CF4E2C" w:rsidRDefault="008E7606" w:rsidP="00CF4E2C">
            <w:pPr>
              <w:pStyle w:val="TOCSubHeading"/>
              <w:ind w:left="-108"/>
            </w:pPr>
            <w:bookmarkStart w:id="5" w:name="Section_TableOfContents"/>
            <w:bookmarkEnd w:id="1"/>
            <w:r w:rsidRPr="00CF4E2C">
              <w:t>Стаття</w:t>
            </w:r>
          </w:p>
        </w:tc>
        <w:tc>
          <w:tcPr>
            <w:tcW w:w="4622" w:type="dxa"/>
          </w:tcPr>
          <w:p w:rsidR="008E7606" w:rsidRPr="00CF4E2C" w:rsidRDefault="008E7606" w:rsidP="00CF4E2C">
            <w:pPr>
              <w:pStyle w:val="TOCSubHeading"/>
              <w:ind w:right="-15"/>
              <w:jc w:val="right"/>
            </w:pPr>
            <w:r w:rsidRPr="00CF4E2C">
              <w:t>Сторінка</w:t>
            </w:r>
          </w:p>
        </w:tc>
      </w:tr>
    </w:tbl>
    <w:bookmarkStart w:id="6" w:name="TOCRange"/>
    <w:p w:rsidR="008E7606" w:rsidRDefault="008E7606" w:rsidP="003D15BC">
      <w:pPr>
        <w:pStyle w:val="TOC1"/>
        <w:spacing w:line="180" w:lineRule="atLeast"/>
        <w:ind w:right="289"/>
        <w:rPr>
          <w:noProof/>
          <w:lang w:eastAsia="uk-UA"/>
        </w:rPr>
      </w:pPr>
      <w:r>
        <w:rPr>
          <w:rFonts w:ascii="Arial" w:hAnsi="Arial" w:cs="Arial"/>
          <w:b/>
          <w:bCs/>
          <w:caps/>
        </w:rPr>
        <w:fldChar w:fldCharType="begin"/>
      </w:r>
      <w:r>
        <w:rPr>
          <w:rFonts w:ascii="Arial" w:hAnsi="Arial" w:cs="Arial"/>
          <w:b/>
          <w:bCs/>
          <w:caps/>
        </w:rPr>
        <w:instrText xml:space="preserve"> TOC \H \Z \T1 "HEADING 2;1" \T2 "HEADING 2;1;HEADING 3;2" \T3 "HEADING 2;1;HEADING 3;2;SCHH1;3;ANNEXURE;3" \T "HEADING 2;1;SCHH1;3;ANNEXURE;3;PART;4" \T5 "HEADING 2;1;HEADING 3;2;SCHH1;3;ANNEXURE;3;PART;4" </w:instrText>
      </w:r>
      <w:r>
        <w:rPr>
          <w:rFonts w:ascii="Arial" w:hAnsi="Arial" w:cs="Arial"/>
          <w:b/>
          <w:bCs/>
          <w:caps/>
        </w:rPr>
        <w:fldChar w:fldCharType="separate"/>
      </w:r>
      <w:hyperlink w:anchor="_Toc116040888" w:history="1">
        <w:r w:rsidRPr="00503DF1">
          <w:rPr>
            <w:rStyle w:val="Hyperlink"/>
            <w:noProof/>
          </w:rPr>
          <w:t>1.</w:t>
        </w:r>
        <w:r>
          <w:rPr>
            <w:noProof/>
            <w:lang w:eastAsia="uk-UA"/>
          </w:rPr>
          <w:tab/>
        </w:r>
        <w:r w:rsidRPr="00503DF1">
          <w:rPr>
            <w:rStyle w:val="Hyperlink"/>
            <w:noProof/>
          </w:rPr>
          <w:t>Визначення термінів та тлумачення</w:t>
        </w:r>
        <w:r>
          <w:rPr>
            <w:noProof/>
            <w:webHidden/>
          </w:rPr>
          <w:tab/>
        </w:r>
        <w:r>
          <w:rPr>
            <w:noProof/>
            <w:webHidden/>
          </w:rPr>
          <w:fldChar w:fldCharType="begin"/>
        </w:r>
        <w:r>
          <w:rPr>
            <w:noProof/>
            <w:webHidden/>
          </w:rPr>
          <w:instrText xml:space="preserve"> PAGEREF _Toc116040888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89" w:history="1">
        <w:r w:rsidRPr="00503DF1">
          <w:rPr>
            <w:rStyle w:val="Hyperlink"/>
            <w:noProof/>
          </w:rPr>
          <w:t>2.</w:t>
        </w:r>
        <w:r>
          <w:rPr>
            <w:noProof/>
            <w:lang w:eastAsia="uk-UA"/>
          </w:rPr>
          <w:tab/>
        </w:r>
        <w:r w:rsidRPr="00503DF1">
          <w:rPr>
            <w:rStyle w:val="Hyperlink"/>
            <w:noProof/>
          </w:rPr>
          <w:t>Дата Набрання Чинності</w:t>
        </w:r>
        <w:r>
          <w:rPr>
            <w:noProof/>
            <w:webHidden/>
          </w:rPr>
          <w:tab/>
        </w:r>
        <w:r>
          <w:rPr>
            <w:noProof/>
            <w:webHidden/>
          </w:rPr>
          <w:fldChar w:fldCharType="begin"/>
        </w:r>
        <w:r>
          <w:rPr>
            <w:noProof/>
            <w:webHidden/>
          </w:rPr>
          <w:instrText xml:space="preserve"> PAGEREF _Toc116040889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90" w:history="1">
        <w:r w:rsidRPr="00503DF1">
          <w:rPr>
            <w:rStyle w:val="Hyperlink"/>
            <w:noProof/>
          </w:rPr>
          <w:t>3.</w:t>
        </w:r>
        <w:r>
          <w:rPr>
            <w:noProof/>
            <w:lang w:eastAsia="uk-UA"/>
          </w:rPr>
          <w:tab/>
        </w:r>
        <w:r w:rsidRPr="00503DF1">
          <w:rPr>
            <w:rStyle w:val="Hyperlink"/>
            <w:noProof/>
          </w:rPr>
          <w:t>Надання Грантів</w:t>
        </w:r>
        <w:r>
          <w:rPr>
            <w:noProof/>
            <w:webHidden/>
          </w:rPr>
          <w:tab/>
        </w:r>
        <w:r>
          <w:rPr>
            <w:noProof/>
            <w:webHidden/>
          </w:rPr>
          <w:fldChar w:fldCharType="begin"/>
        </w:r>
        <w:r>
          <w:rPr>
            <w:noProof/>
            <w:webHidden/>
          </w:rPr>
          <w:instrText xml:space="preserve"> PAGEREF _Toc116040890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91" w:history="1">
        <w:r w:rsidRPr="00503DF1">
          <w:rPr>
            <w:rStyle w:val="Hyperlink"/>
            <w:noProof/>
          </w:rPr>
          <w:t>4.</w:t>
        </w:r>
        <w:r>
          <w:rPr>
            <w:noProof/>
            <w:lang w:eastAsia="uk-UA"/>
          </w:rPr>
          <w:tab/>
        </w:r>
        <w:r w:rsidRPr="00503DF1">
          <w:rPr>
            <w:rStyle w:val="Hyperlink"/>
            <w:noProof/>
          </w:rPr>
          <w:t>Умови Грантового Фінансування МФК</w:t>
        </w:r>
        <w:r>
          <w:rPr>
            <w:noProof/>
            <w:webHidden/>
          </w:rPr>
          <w:tab/>
        </w:r>
        <w:r>
          <w:rPr>
            <w:noProof/>
            <w:webHidden/>
          </w:rPr>
          <w:fldChar w:fldCharType="begin"/>
        </w:r>
        <w:r>
          <w:rPr>
            <w:noProof/>
            <w:webHidden/>
          </w:rPr>
          <w:instrText xml:space="preserve"> PAGEREF _Toc116040891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92" w:history="1">
        <w:r w:rsidRPr="00503DF1">
          <w:rPr>
            <w:rStyle w:val="Hyperlink"/>
            <w:noProof/>
          </w:rPr>
          <w:t>5.</w:t>
        </w:r>
        <w:r>
          <w:rPr>
            <w:noProof/>
            <w:lang w:eastAsia="uk-UA"/>
          </w:rPr>
          <w:tab/>
        </w:r>
        <w:r w:rsidRPr="00503DF1">
          <w:rPr>
            <w:rStyle w:val="Hyperlink"/>
            <w:noProof/>
          </w:rPr>
          <w:t>Виплата Гранту</w:t>
        </w:r>
        <w:r>
          <w:rPr>
            <w:noProof/>
            <w:webHidden/>
          </w:rPr>
          <w:tab/>
        </w:r>
        <w:r>
          <w:rPr>
            <w:noProof/>
            <w:webHidden/>
          </w:rPr>
          <w:fldChar w:fldCharType="begin"/>
        </w:r>
        <w:r>
          <w:rPr>
            <w:noProof/>
            <w:webHidden/>
          </w:rPr>
          <w:instrText xml:space="preserve"> PAGEREF _Toc116040892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93" w:history="1">
        <w:r w:rsidRPr="00503DF1">
          <w:rPr>
            <w:rStyle w:val="Hyperlink"/>
            <w:noProof/>
          </w:rPr>
          <w:t>6.</w:t>
        </w:r>
        <w:r>
          <w:rPr>
            <w:noProof/>
            <w:lang w:eastAsia="uk-UA"/>
          </w:rPr>
          <w:tab/>
        </w:r>
        <w:r w:rsidRPr="00503DF1">
          <w:rPr>
            <w:rStyle w:val="Hyperlink"/>
            <w:noProof/>
          </w:rPr>
          <w:t>Зобов'язання щодо реалізації Проекту</w:t>
        </w:r>
        <w:r>
          <w:rPr>
            <w:noProof/>
            <w:webHidden/>
          </w:rPr>
          <w:tab/>
        </w:r>
        <w:r>
          <w:rPr>
            <w:noProof/>
            <w:webHidden/>
          </w:rPr>
          <w:fldChar w:fldCharType="begin"/>
        </w:r>
        <w:r>
          <w:rPr>
            <w:noProof/>
            <w:webHidden/>
          </w:rPr>
          <w:instrText xml:space="preserve"> PAGEREF _Toc116040893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94" w:history="1">
        <w:r w:rsidRPr="00503DF1">
          <w:rPr>
            <w:rStyle w:val="Hyperlink"/>
            <w:noProof/>
          </w:rPr>
          <w:t>7.</w:t>
        </w:r>
        <w:r>
          <w:rPr>
            <w:noProof/>
            <w:lang w:eastAsia="uk-UA"/>
          </w:rPr>
          <w:tab/>
        </w:r>
        <w:r w:rsidRPr="00503DF1">
          <w:rPr>
            <w:rStyle w:val="Hyperlink"/>
            <w:noProof/>
          </w:rPr>
          <w:t>Моніторинг та верифікація МФК</w:t>
        </w:r>
        <w:r>
          <w:rPr>
            <w:noProof/>
            <w:webHidden/>
          </w:rPr>
          <w:tab/>
        </w:r>
        <w:r>
          <w:rPr>
            <w:noProof/>
            <w:webHidden/>
          </w:rPr>
          <w:fldChar w:fldCharType="begin"/>
        </w:r>
        <w:r>
          <w:rPr>
            <w:noProof/>
            <w:webHidden/>
          </w:rPr>
          <w:instrText xml:space="preserve"> PAGEREF _Toc116040894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95" w:history="1">
        <w:r w:rsidRPr="00503DF1">
          <w:rPr>
            <w:rStyle w:val="Hyperlink"/>
            <w:noProof/>
          </w:rPr>
          <w:t>8.</w:t>
        </w:r>
        <w:r>
          <w:rPr>
            <w:noProof/>
            <w:lang w:eastAsia="uk-UA"/>
          </w:rPr>
          <w:tab/>
        </w:r>
        <w:r w:rsidRPr="00503DF1">
          <w:rPr>
            <w:rStyle w:val="Hyperlink"/>
            <w:noProof/>
          </w:rPr>
          <w:t>Зобов'язання щодо надання підтримки органами місцевого самоврядування</w:t>
        </w:r>
        <w:r>
          <w:rPr>
            <w:noProof/>
            <w:webHidden/>
          </w:rPr>
          <w:tab/>
        </w:r>
        <w:r>
          <w:rPr>
            <w:noProof/>
            <w:webHidden/>
          </w:rPr>
          <w:fldChar w:fldCharType="begin"/>
        </w:r>
        <w:r>
          <w:rPr>
            <w:noProof/>
            <w:webHidden/>
          </w:rPr>
          <w:instrText xml:space="preserve"> PAGEREF _Toc116040895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96" w:history="1">
        <w:r w:rsidRPr="00503DF1">
          <w:rPr>
            <w:rStyle w:val="Hyperlink"/>
            <w:noProof/>
          </w:rPr>
          <w:t>9.</w:t>
        </w:r>
        <w:r>
          <w:rPr>
            <w:noProof/>
            <w:lang w:eastAsia="uk-UA"/>
          </w:rPr>
          <w:tab/>
        </w:r>
        <w:r w:rsidRPr="00503DF1">
          <w:rPr>
            <w:rStyle w:val="Hyperlink"/>
            <w:noProof/>
          </w:rPr>
          <w:t>Призупинення або скасування виплати Гранту</w:t>
        </w:r>
        <w:r>
          <w:rPr>
            <w:noProof/>
            <w:webHidden/>
          </w:rPr>
          <w:tab/>
        </w:r>
        <w:r>
          <w:rPr>
            <w:noProof/>
            <w:webHidden/>
          </w:rPr>
          <w:fldChar w:fldCharType="begin"/>
        </w:r>
        <w:r>
          <w:rPr>
            <w:noProof/>
            <w:webHidden/>
          </w:rPr>
          <w:instrText xml:space="preserve"> PAGEREF _Toc116040896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97" w:history="1">
        <w:r w:rsidRPr="00503DF1">
          <w:rPr>
            <w:rStyle w:val="Hyperlink"/>
            <w:noProof/>
            <w:lang w:val="ru-RU"/>
          </w:rPr>
          <w:t>10.</w:t>
        </w:r>
        <w:r>
          <w:rPr>
            <w:noProof/>
            <w:lang w:eastAsia="uk-UA"/>
          </w:rPr>
          <w:tab/>
        </w:r>
        <w:r w:rsidRPr="00503DF1">
          <w:rPr>
            <w:rStyle w:val="Hyperlink"/>
            <w:noProof/>
          </w:rPr>
          <w:t>Повернення Гранту</w:t>
        </w:r>
        <w:r>
          <w:rPr>
            <w:noProof/>
            <w:webHidden/>
          </w:rPr>
          <w:tab/>
        </w:r>
        <w:r>
          <w:rPr>
            <w:noProof/>
            <w:webHidden/>
          </w:rPr>
          <w:fldChar w:fldCharType="begin"/>
        </w:r>
        <w:r>
          <w:rPr>
            <w:noProof/>
            <w:webHidden/>
          </w:rPr>
          <w:instrText xml:space="preserve"> PAGEREF _Toc116040897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98" w:history="1">
        <w:r w:rsidRPr="00503DF1">
          <w:rPr>
            <w:rStyle w:val="Hyperlink"/>
            <w:noProof/>
          </w:rPr>
          <w:t>11.</w:t>
        </w:r>
        <w:r>
          <w:rPr>
            <w:noProof/>
            <w:lang w:eastAsia="uk-UA"/>
          </w:rPr>
          <w:tab/>
        </w:r>
        <w:r w:rsidRPr="00503DF1">
          <w:rPr>
            <w:rStyle w:val="Hyperlink"/>
            <w:noProof/>
          </w:rPr>
          <w:t>Прийнятні Будівлі</w:t>
        </w:r>
        <w:r>
          <w:rPr>
            <w:noProof/>
            <w:webHidden/>
          </w:rPr>
          <w:tab/>
        </w:r>
        <w:r>
          <w:rPr>
            <w:noProof/>
            <w:webHidden/>
          </w:rPr>
          <w:fldChar w:fldCharType="begin"/>
        </w:r>
        <w:r>
          <w:rPr>
            <w:noProof/>
            <w:webHidden/>
          </w:rPr>
          <w:instrText xml:space="preserve"> PAGEREF _Toc116040898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899" w:history="1">
        <w:r w:rsidRPr="00503DF1">
          <w:rPr>
            <w:rStyle w:val="Hyperlink"/>
            <w:noProof/>
          </w:rPr>
          <w:t>12.</w:t>
        </w:r>
        <w:r>
          <w:rPr>
            <w:noProof/>
            <w:lang w:eastAsia="uk-UA"/>
          </w:rPr>
          <w:tab/>
        </w:r>
        <w:r w:rsidRPr="00503DF1">
          <w:rPr>
            <w:rStyle w:val="Hyperlink"/>
            <w:noProof/>
          </w:rPr>
          <w:t>Зберігання документів</w:t>
        </w:r>
        <w:r>
          <w:rPr>
            <w:noProof/>
            <w:webHidden/>
          </w:rPr>
          <w:tab/>
        </w:r>
        <w:r>
          <w:rPr>
            <w:noProof/>
            <w:webHidden/>
          </w:rPr>
          <w:fldChar w:fldCharType="begin"/>
        </w:r>
        <w:r>
          <w:rPr>
            <w:noProof/>
            <w:webHidden/>
          </w:rPr>
          <w:instrText xml:space="preserve"> PAGEREF _Toc116040899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900" w:history="1">
        <w:r w:rsidRPr="00503DF1">
          <w:rPr>
            <w:rStyle w:val="Hyperlink"/>
            <w:noProof/>
          </w:rPr>
          <w:t>13.</w:t>
        </w:r>
        <w:r>
          <w:rPr>
            <w:noProof/>
            <w:lang w:eastAsia="uk-UA"/>
          </w:rPr>
          <w:tab/>
        </w:r>
        <w:r w:rsidRPr="00503DF1">
          <w:rPr>
            <w:rStyle w:val="Hyperlink"/>
            <w:noProof/>
          </w:rPr>
          <w:t>Заяви та гарантії</w:t>
        </w:r>
        <w:r>
          <w:rPr>
            <w:noProof/>
            <w:webHidden/>
          </w:rPr>
          <w:tab/>
        </w:r>
        <w:r>
          <w:rPr>
            <w:noProof/>
            <w:webHidden/>
          </w:rPr>
          <w:fldChar w:fldCharType="begin"/>
        </w:r>
        <w:r>
          <w:rPr>
            <w:noProof/>
            <w:webHidden/>
          </w:rPr>
          <w:instrText xml:space="preserve"> PAGEREF _Toc116040900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901" w:history="1">
        <w:r w:rsidRPr="00503DF1">
          <w:rPr>
            <w:rStyle w:val="Hyperlink"/>
            <w:noProof/>
          </w:rPr>
          <w:t>14.</w:t>
        </w:r>
        <w:r>
          <w:rPr>
            <w:noProof/>
            <w:lang w:eastAsia="uk-UA"/>
          </w:rPr>
          <w:tab/>
        </w:r>
        <w:r w:rsidRPr="00503DF1">
          <w:rPr>
            <w:rStyle w:val="Hyperlink"/>
            <w:noProof/>
          </w:rPr>
          <w:t>Загальні зобов'язання</w:t>
        </w:r>
        <w:r>
          <w:rPr>
            <w:noProof/>
            <w:webHidden/>
          </w:rPr>
          <w:tab/>
        </w:r>
        <w:r>
          <w:rPr>
            <w:noProof/>
            <w:webHidden/>
          </w:rPr>
          <w:fldChar w:fldCharType="begin"/>
        </w:r>
        <w:r>
          <w:rPr>
            <w:noProof/>
            <w:webHidden/>
          </w:rPr>
          <w:instrText xml:space="preserve"> PAGEREF _Toc116040901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902" w:history="1">
        <w:r w:rsidRPr="00503DF1">
          <w:rPr>
            <w:rStyle w:val="Hyperlink"/>
            <w:noProof/>
          </w:rPr>
          <w:t>15.</w:t>
        </w:r>
        <w:r>
          <w:rPr>
            <w:noProof/>
            <w:lang w:eastAsia="uk-UA"/>
          </w:rPr>
          <w:tab/>
        </w:r>
        <w:r w:rsidRPr="00503DF1">
          <w:rPr>
            <w:rStyle w:val="Hyperlink"/>
            <w:noProof/>
          </w:rPr>
          <w:t>Випадки Невиконання Зобов'язань</w:t>
        </w:r>
        <w:r>
          <w:rPr>
            <w:noProof/>
            <w:webHidden/>
          </w:rPr>
          <w:tab/>
        </w:r>
        <w:r>
          <w:rPr>
            <w:noProof/>
            <w:webHidden/>
          </w:rPr>
          <w:fldChar w:fldCharType="begin"/>
        </w:r>
        <w:r>
          <w:rPr>
            <w:noProof/>
            <w:webHidden/>
          </w:rPr>
          <w:instrText xml:space="preserve"> PAGEREF _Toc116040902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903" w:history="1">
        <w:r w:rsidRPr="00503DF1">
          <w:rPr>
            <w:rStyle w:val="Hyperlink"/>
            <w:noProof/>
          </w:rPr>
          <w:t>16.</w:t>
        </w:r>
        <w:r>
          <w:rPr>
            <w:noProof/>
            <w:lang w:eastAsia="uk-UA"/>
          </w:rPr>
          <w:tab/>
        </w:r>
        <w:r w:rsidRPr="00503DF1">
          <w:rPr>
            <w:rStyle w:val="Hyperlink"/>
            <w:noProof/>
          </w:rPr>
          <w:t>Припинення дії Договору</w:t>
        </w:r>
        <w:r>
          <w:rPr>
            <w:noProof/>
            <w:webHidden/>
          </w:rPr>
          <w:tab/>
        </w:r>
        <w:r>
          <w:rPr>
            <w:noProof/>
            <w:webHidden/>
          </w:rPr>
          <w:fldChar w:fldCharType="begin"/>
        </w:r>
        <w:r>
          <w:rPr>
            <w:noProof/>
            <w:webHidden/>
          </w:rPr>
          <w:instrText xml:space="preserve"> PAGEREF _Toc116040903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904" w:history="1">
        <w:r w:rsidRPr="00503DF1">
          <w:rPr>
            <w:rStyle w:val="Hyperlink"/>
            <w:noProof/>
          </w:rPr>
          <w:t>17.</w:t>
        </w:r>
        <w:r>
          <w:rPr>
            <w:noProof/>
            <w:lang w:eastAsia="uk-UA"/>
          </w:rPr>
          <w:tab/>
        </w:r>
        <w:r w:rsidRPr="00503DF1">
          <w:rPr>
            <w:rStyle w:val="Hyperlink"/>
            <w:noProof/>
          </w:rPr>
          <w:t>Повідомлення</w:t>
        </w:r>
        <w:r>
          <w:rPr>
            <w:noProof/>
            <w:webHidden/>
          </w:rPr>
          <w:tab/>
        </w:r>
        <w:r>
          <w:rPr>
            <w:noProof/>
            <w:webHidden/>
          </w:rPr>
          <w:fldChar w:fldCharType="begin"/>
        </w:r>
        <w:r>
          <w:rPr>
            <w:noProof/>
            <w:webHidden/>
          </w:rPr>
          <w:instrText xml:space="preserve"> PAGEREF _Toc116040904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905" w:history="1">
        <w:r w:rsidRPr="00503DF1">
          <w:rPr>
            <w:rStyle w:val="Hyperlink"/>
            <w:noProof/>
          </w:rPr>
          <w:t>18.</w:t>
        </w:r>
        <w:r>
          <w:rPr>
            <w:noProof/>
            <w:lang w:eastAsia="uk-UA"/>
          </w:rPr>
          <w:tab/>
        </w:r>
        <w:r w:rsidRPr="00503DF1">
          <w:rPr>
            <w:rStyle w:val="Hyperlink"/>
            <w:noProof/>
          </w:rPr>
          <w:t>Право, що застосовується, та вирішення спорів</w:t>
        </w:r>
        <w:r>
          <w:rPr>
            <w:noProof/>
            <w:webHidden/>
          </w:rPr>
          <w:tab/>
        </w:r>
        <w:r>
          <w:rPr>
            <w:noProof/>
            <w:webHidden/>
          </w:rPr>
          <w:fldChar w:fldCharType="begin"/>
        </w:r>
        <w:r>
          <w:rPr>
            <w:noProof/>
            <w:webHidden/>
          </w:rPr>
          <w:instrText xml:space="preserve"> PAGEREF _Toc116040905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1"/>
        <w:spacing w:line="180" w:lineRule="atLeast"/>
        <w:ind w:right="289"/>
        <w:rPr>
          <w:noProof/>
          <w:lang w:eastAsia="uk-UA"/>
        </w:rPr>
      </w:pPr>
      <w:hyperlink w:anchor="_Toc116040906" w:history="1">
        <w:r w:rsidRPr="00503DF1">
          <w:rPr>
            <w:rStyle w:val="Hyperlink"/>
            <w:noProof/>
          </w:rPr>
          <w:t>19.</w:t>
        </w:r>
        <w:r>
          <w:rPr>
            <w:noProof/>
            <w:lang w:eastAsia="uk-UA"/>
          </w:rPr>
          <w:tab/>
        </w:r>
        <w:r w:rsidRPr="00503DF1">
          <w:rPr>
            <w:rStyle w:val="Hyperlink"/>
            <w:noProof/>
          </w:rPr>
          <w:t>Інші положення</w:t>
        </w:r>
        <w:r>
          <w:rPr>
            <w:noProof/>
            <w:webHidden/>
          </w:rPr>
          <w:tab/>
        </w:r>
        <w:r>
          <w:rPr>
            <w:noProof/>
            <w:webHidden/>
          </w:rPr>
          <w:fldChar w:fldCharType="begin"/>
        </w:r>
        <w:r>
          <w:rPr>
            <w:noProof/>
            <w:webHidden/>
          </w:rPr>
          <w:instrText xml:space="preserve"> PAGEREF _Toc116040906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3"/>
        <w:spacing w:line="180" w:lineRule="atLeast"/>
        <w:ind w:right="289"/>
        <w:rPr>
          <w:noProof/>
          <w:lang w:eastAsia="uk-UA"/>
        </w:rPr>
      </w:pPr>
      <w:hyperlink w:anchor="_Toc116040907" w:history="1">
        <w:r w:rsidRPr="00503DF1">
          <w:rPr>
            <w:rStyle w:val="Hyperlink"/>
            <w:noProof/>
          </w:rPr>
          <w:t>Додаток 1 Відкладальні умови</w:t>
        </w:r>
        <w:r>
          <w:rPr>
            <w:noProof/>
            <w:webHidden/>
          </w:rPr>
          <w:tab/>
        </w:r>
        <w:r>
          <w:rPr>
            <w:noProof/>
            <w:webHidden/>
          </w:rPr>
          <w:fldChar w:fldCharType="begin"/>
        </w:r>
        <w:r>
          <w:rPr>
            <w:noProof/>
            <w:webHidden/>
          </w:rPr>
          <w:instrText xml:space="preserve"> PAGEREF _Toc116040907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3"/>
        <w:spacing w:line="180" w:lineRule="atLeast"/>
        <w:ind w:right="289"/>
        <w:rPr>
          <w:noProof/>
          <w:lang w:eastAsia="uk-UA"/>
        </w:rPr>
      </w:pPr>
      <w:hyperlink w:anchor="_Toc116040908" w:history="1">
        <w:r w:rsidRPr="00503DF1">
          <w:rPr>
            <w:rStyle w:val="Hyperlink"/>
            <w:noProof/>
          </w:rPr>
          <w:t>Додаток 2 Прийнятні Будівлі</w:t>
        </w:r>
        <w:r>
          <w:rPr>
            <w:noProof/>
            <w:webHidden/>
          </w:rPr>
          <w:tab/>
        </w:r>
        <w:r>
          <w:rPr>
            <w:noProof/>
            <w:webHidden/>
          </w:rPr>
          <w:fldChar w:fldCharType="begin"/>
        </w:r>
        <w:r>
          <w:rPr>
            <w:noProof/>
            <w:webHidden/>
          </w:rPr>
          <w:instrText xml:space="preserve"> PAGEREF _Toc116040908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3"/>
        <w:spacing w:line="180" w:lineRule="atLeast"/>
        <w:ind w:right="289"/>
        <w:rPr>
          <w:noProof/>
          <w:lang w:eastAsia="uk-UA"/>
        </w:rPr>
      </w:pPr>
      <w:hyperlink w:anchor="_Toc116040909" w:history="1">
        <w:r w:rsidRPr="00503DF1">
          <w:rPr>
            <w:rStyle w:val="Hyperlink"/>
            <w:noProof/>
          </w:rPr>
          <w:t>Додаток 3 Прийнятні Заходи</w:t>
        </w:r>
        <w:r>
          <w:rPr>
            <w:noProof/>
            <w:webHidden/>
          </w:rPr>
          <w:tab/>
        </w:r>
        <w:r>
          <w:rPr>
            <w:noProof/>
            <w:webHidden/>
          </w:rPr>
          <w:fldChar w:fldCharType="begin"/>
        </w:r>
        <w:r>
          <w:rPr>
            <w:noProof/>
            <w:webHidden/>
          </w:rPr>
          <w:instrText xml:space="preserve"> PAGEREF _Toc116040909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3"/>
        <w:spacing w:line="180" w:lineRule="atLeast"/>
        <w:ind w:right="289"/>
        <w:rPr>
          <w:noProof/>
          <w:lang w:eastAsia="uk-UA"/>
        </w:rPr>
      </w:pPr>
      <w:hyperlink w:anchor="_Toc116040910" w:history="1">
        <w:r w:rsidRPr="00503DF1">
          <w:rPr>
            <w:rStyle w:val="Hyperlink"/>
            <w:noProof/>
          </w:rPr>
          <w:t>Додаток 4 Умови Виплати Гранту</w:t>
        </w:r>
        <w:r>
          <w:rPr>
            <w:noProof/>
            <w:webHidden/>
          </w:rPr>
          <w:tab/>
        </w:r>
        <w:r>
          <w:rPr>
            <w:noProof/>
            <w:webHidden/>
          </w:rPr>
          <w:fldChar w:fldCharType="begin"/>
        </w:r>
        <w:r>
          <w:rPr>
            <w:noProof/>
            <w:webHidden/>
          </w:rPr>
          <w:instrText xml:space="preserve"> PAGEREF _Toc116040910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3"/>
        <w:spacing w:line="180" w:lineRule="atLeast"/>
        <w:ind w:right="289"/>
        <w:rPr>
          <w:noProof/>
          <w:lang w:eastAsia="uk-UA"/>
        </w:rPr>
      </w:pPr>
      <w:hyperlink w:anchor="_Toc116040911" w:history="1">
        <w:r w:rsidRPr="00503DF1">
          <w:rPr>
            <w:rStyle w:val="Hyperlink"/>
            <w:noProof/>
          </w:rPr>
          <w:t>Додаток 5 Форма Заявки на Виплату Гранту</w:t>
        </w:r>
        <w:r>
          <w:rPr>
            <w:noProof/>
            <w:webHidden/>
          </w:rPr>
          <w:tab/>
        </w:r>
        <w:r>
          <w:rPr>
            <w:noProof/>
            <w:webHidden/>
          </w:rPr>
          <w:fldChar w:fldCharType="begin"/>
        </w:r>
        <w:r>
          <w:rPr>
            <w:noProof/>
            <w:webHidden/>
          </w:rPr>
          <w:instrText xml:space="preserve"> PAGEREF _Toc116040911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3"/>
        <w:spacing w:line="180" w:lineRule="atLeast"/>
        <w:ind w:right="289"/>
        <w:rPr>
          <w:noProof/>
          <w:lang w:eastAsia="uk-UA"/>
        </w:rPr>
      </w:pPr>
      <w:hyperlink w:anchor="_Toc116040912" w:history="1">
        <w:r w:rsidRPr="00503DF1">
          <w:rPr>
            <w:rStyle w:val="Hyperlink"/>
            <w:noProof/>
          </w:rPr>
          <w:t>Додаток 6 Форма Повідомлення про Схвалення Гранту</w:t>
        </w:r>
        <w:r>
          <w:rPr>
            <w:noProof/>
            <w:webHidden/>
          </w:rPr>
          <w:tab/>
        </w:r>
        <w:r>
          <w:rPr>
            <w:noProof/>
            <w:webHidden/>
          </w:rPr>
          <w:fldChar w:fldCharType="begin"/>
        </w:r>
        <w:r>
          <w:rPr>
            <w:noProof/>
            <w:webHidden/>
          </w:rPr>
          <w:instrText xml:space="preserve"> PAGEREF _Toc116040912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3"/>
        <w:spacing w:line="180" w:lineRule="atLeast"/>
        <w:ind w:right="289"/>
        <w:rPr>
          <w:noProof/>
          <w:lang w:eastAsia="uk-UA"/>
        </w:rPr>
      </w:pPr>
      <w:hyperlink w:anchor="_Toc116040913" w:history="1">
        <w:r w:rsidRPr="00503DF1">
          <w:rPr>
            <w:rStyle w:val="Hyperlink"/>
            <w:noProof/>
          </w:rPr>
          <w:t>Додаток 7 Форма Заявки на Схвалення Прийнятної Будівлі</w:t>
        </w:r>
        <w:r>
          <w:rPr>
            <w:noProof/>
            <w:webHidden/>
          </w:rPr>
          <w:tab/>
        </w:r>
        <w:r>
          <w:rPr>
            <w:noProof/>
            <w:webHidden/>
          </w:rPr>
          <w:fldChar w:fldCharType="begin"/>
        </w:r>
        <w:r>
          <w:rPr>
            <w:noProof/>
            <w:webHidden/>
          </w:rPr>
          <w:instrText xml:space="preserve"> PAGEREF _Toc116040913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3"/>
        <w:spacing w:line="180" w:lineRule="atLeast"/>
        <w:ind w:right="289"/>
        <w:rPr>
          <w:noProof/>
          <w:lang w:eastAsia="uk-UA"/>
        </w:rPr>
      </w:pPr>
      <w:hyperlink w:anchor="_Toc116040914" w:history="1">
        <w:r w:rsidRPr="00503DF1">
          <w:rPr>
            <w:rStyle w:val="Hyperlink"/>
            <w:noProof/>
          </w:rPr>
          <w:t>Додаток 8 Форма Листа про Внесення Змін до Переліку Прийнятних Будівель</w:t>
        </w:r>
        <w:r>
          <w:rPr>
            <w:noProof/>
            <w:webHidden/>
          </w:rPr>
          <w:tab/>
        </w:r>
        <w:r>
          <w:rPr>
            <w:noProof/>
            <w:webHidden/>
          </w:rPr>
          <w:fldChar w:fldCharType="begin"/>
        </w:r>
        <w:r>
          <w:rPr>
            <w:noProof/>
            <w:webHidden/>
          </w:rPr>
          <w:instrText xml:space="preserve"> PAGEREF _Toc116040914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3"/>
        <w:spacing w:line="180" w:lineRule="atLeast"/>
        <w:ind w:right="289"/>
        <w:rPr>
          <w:noProof/>
          <w:lang w:eastAsia="uk-UA"/>
        </w:rPr>
      </w:pPr>
      <w:hyperlink w:anchor="_Toc116040915" w:history="1">
        <w:r w:rsidRPr="00503DF1">
          <w:rPr>
            <w:rStyle w:val="Hyperlink"/>
            <w:noProof/>
          </w:rPr>
          <w:t>Додаток 9 Звітні дані та інформація</w:t>
        </w:r>
        <w:r>
          <w:rPr>
            <w:noProof/>
            <w:webHidden/>
          </w:rPr>
          <w:tab/>
        </w:r>
        <w:r>
          <w:rPr>
            <w:noProof/>
            <w:webHidden/>
          </w:rPr>
          <w:fldChar w:fldCharType="begin"/>
        </w:r>
        <w:r>
          <w:rPr>
            <w:noProof/>
            <w:webHidden/>
          </w:rPr>
          <w:instrText xml:space="preserve"> PAGEREF _Toc116040915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4"/>
        <w:tabs>
          <w:tab w:val="left" w:pos="1793"/>
        </w:tabs>
        <w:spacing w:line="180" w:lineRule="atLeast"/>
        <w:ind w:right="289"/>
        <w:rPr>
          <w:noProof/>
          <w:lang w:eastAsia="uk-UA"/>
        </w:rPr>
      </w:pPr>
      <w:hyperlink w:anchor="_Toc116040916" w:history="1">
        <w:r w:rsidRPr="00503DF1">
          <w:rPr>
            <w:rStyle w:val="Hyperlink"/>
            <w:noProof/>
          </w:rPr>
          <w:t>Частина I</w:t>
        </w:r>
        <w:r>
          <w:rPr>
            <w:noProof/>
            <w:lang w:eastAsia="uk-UA"/>
          </w:rPr>
          <w:tab/>
        </w:r>
        <w:r w:rsidRPr="00503DF1">
          <w:rPr>
            <w:rStyle w:val="Hyperlink"/>
            <w:noProof/>
          </w:rPr>
          <w:t>Звіт про стан виконання</w:t>
        </w:r>
        <w:r>
          <w:rPr>
            <w:noProof/>
            <w:webHidden/>
          </w:rPr>
          <w:tab/>
        </w:r>
        <w:r>
          <w:rPr>
            <w:noProof/>
            <w:webHidden/>
          </w:rPr>
          <w:fldChar w:fldCharType="begin"/>
        </w:r>
        <w:r>
          <w:rPr>
            <w:noProof/>
            <w:webHidden/>
          </w:rPr>
          <w:instrText xml:space="preserve"> PAGEREF _Toc116040916 \h </w:instrText>
        </w:r>
        <w:r>
          <w:rPr>
            <w:noProof/>
          </w:rPr>
        </w:r>
        <w:r>
          <w:rPr>
            <w:noProof/>
            <w:webHidden/>
          </w:rPr>
          <w:fldChar w:fldCharType="separate"/>
        </w:r>
        <w:r>
          <w:rPr>
            <w:noProof/>
            <w:webHidden/>
          </w:rPr>
          <w:t>2</w:t>
        </w:r>
        <w:r>
          <w:rPr>
            <w:noProof/>
            <w:webHidden/>
          </w:rPr>
          <w:fldChar w:fldCharType="end"/>
        </w:r>
      </w:hyperlink>
    </w:p>
    <w:p w:rsidR="008E7606" w:rsidRDefault="008E7606" w:rsidP="003D15BC">
      <w:pPr>
        <w:pStyle w:val="TOC4"/>
        <w:tabs>
          <w:tab w:val="left" w:pos="1848"/>
        </w:tabs>
        <w:spacing w:line="180" w:lineRule="atLeast"/>
        <w:ind w:right="289"/>
        <w:rPr>
          <w:noProof/>
          <w:lang w:eastAsia="uk-UA"/>
        </w:rPr>
      </w:pPr>
      <w:hyperlink w:anchor="_Toc116040917" w:history="1">
        <w:r w:rsidRPr="00503DF1">
          <w:rPr>
            <w:rStyle w:val="Hyperlink"/>
            <w:noProof/>
          </w:rPr>
          <w:t>Частина II</w:t>
        </w:r>
        <w:r>
          <w:rPr>
            <w:noProof/>
            <w:lang w:eastAsia="uk-UA"/>
          </w:rPr>
          <w:tab/>
        </w:r>
        <w:r w:rsidRPr="00503DF1">
          <w:rPr>
            <w:rStyle w:val="Hyperlink"/>
            <w:noProof/>
          </w:rPr>
          <w:t>Звіт про виконаний Проект</w:t>
        </w:r>
        <w:r>
          <w:rPr>
            <w:noProof/>
            <w:webHidden/>
          </w:rPr>
          <w:tab/>
        </w:r>
        <w:r>
          <w:rPr>
            <w:noProof/>
            <w:webHidden/>
          </w:rPr>
          <w:fldChar w:fldCharType="begin"/>
        </w:r>
        <w:r>
          <w:rPr>
            <w:noProof/>
            <w:webHidden/>
          </w:rPr>
          <w:instrText xml:space="preserve"> PAGEREF _Toc116040917 \h </w:instrText>
        </w:r>
        <w:r>
          <w:rPr>
            <w:noProof/>
          </w:rPr>
        </w:r>
        <w:r>
          <w:rPr>
            <w:noProof/>
            <w:webHidden/>
          </w:rPr>
          <w:fldChar w:fldCharType="separate"/>
        </w:r>
        <w:r>
          <w:rPr>
            <w:noProof/>
            <w:webHidden/>
          </w:rPr>
          <w:t>2</w:t>
        </w:r>
        <w:r>
          <w:rPr>
            <w:noProof/>
            <w:webHidden/>
          </w:rPr>
          <w:fldChar w:fldCharType="end"/>
        </w:r>
      </w:hyperlink>
    </w:p>
    <w:p w:rsidR="008E7606" w:rsidRPr="008D2126" w:rsidRDefault="008E7606" w:rsidP="003D15BC">
      <w:pPr>
        <w:pStyle w:val="TOC3"/>
        <w:spacing w:line="180" w:lineRule="atLeast"/>
        <w:ind w:right="289"/>
      </w:pPr>
      <w:hyperlink w:anchor="_Toc116040918" w:history="1">
        <w:r w:rsidRPr="00503DF1">
          <w:rPr>
            <w:rStyle w:val="Hyperlink"/>
            <w:noProof/>
          </w:rPr>
          <w:t>Додаток 10 Правила протидії корупції при здійсненні операцій МФК</w:t>
        </w:r>
        <w:r>
          <w:rPr>
            <w:noProof/>
            <w:webHidden/>
          </w:rPr>
          <w:tab/>
        </w:r>
        <w:r>
          <w:rPr>
            <w:noProof/>
            <w:webHidden/>
          </w:rPr>
          <w:fldChar w:fldCharType="begin"/>
        </w:r>
        <w:r>
          <w:rPr>
            <w:noProof/>
            <w:webHidden/>
          </w:rPr>
          <w:instrText xml:space="preserve"> PAGEREF _Toc116040918 \h </w:instrText>
        </w:r>
        <w:r>
          <w:rPr>
            <w:noProof/>
          </w:rPr>
        </w:r>
        <w:r>
          <w:rPr>
            <w:noProof/>
            <w:webHidden/>
          </w:rPr>
          <w:fldChar w:fldCharType="separate"/>
        </w:r>
        <w:r>
          <w:rPr>
            <w:noProof/>
            <w:webHidden/>
          </w:rPr>
          <w:t>2</w:t>
        </w:r>
        <w:r>
          <w:rPr>
            <w:noProof/>
            <w:webHidden/>
          </w:rPr>
          <w:fldChar w:fldCharType="end"/>
        </w:r>
      </w:hyperlink>
      <w:r>
        <w:rPr>
          <w:rFonts w:ascii="Arial" w:hAnsi="Arial" w:cs="Arial"/>
          <w:b/>
          <w:bCs/>
          <w:caps/>
        </w:rPr>
        <w:fldChar w:fldCharType="end"/>
      </w:r>
    </w:p>
    <w:p w:rsidR="008E7606" w:rsidRPr="008D2126" w:rsidRDefault="008E7606">
      <w:pPr>
        <w:sectPr w:rsidR="008E7606" w:rsidRPr="008D2126" w:rsidSect="00EE066B">
          <w:headerReference w:type="default" r:id="rId9"/>
          <w:footerReference w:type="default" r:id="rId10"/>
          <w:pgSz w:w="11907" w:h="16840" w:code="9"/>
          <w:pgMar w:top="850" w:right="1440" w:bottom="850" w:left="1440" w:header="1440" w:footer="562" w:gutter="0"/>
          <w:paperSrc w:first="15" w:other="15"/>
          <w:pgNumType w:fmt="lowerRoman" w:start="1"/>
          <w:cols w:space="720"/>
          <w:docGrid w:linePitch="71"/>
        </w:sectPr>
      </w:pPr>
    </w:p>
    <w:p w:rsidR="008E7606" w:rsidRPr="008D2126" w:rsidRDefault="008E7606" w:rsidP="00C83D8D">
      <w:pPr>
        <w:pStyle w:val="AgreementTitle"/>
        <w:jc w:val="center"/>
      </w:pPr>
      <w:bookmarkStart w:id="7" w:name="Section_Body"/>
      <w:bookmarkEnd w:id="5"/>
      <w:r>
        <w:t xml:space="preserve">Грантовий договір </w:t>
      </w:r>
    </w:p>
    <w:p w:rsidR="008E7606" w:rsidRPr="00012180" w:rsidRDefault="008E7606" w:rsidP="00012180">
      <w:pPr>
        <w:pStyle w:val="BodyText"/>
        <w:jc w:val="center"/>
      </w:pPr>
    </w:p>
    <w:p w:rsidR="008E7606" w:rsidRPr="00012180" w:rsidRDefault="008E7606" w:rsidP="00012180">
      <w:pPr>
        <w:pStyle w:val="BodyText"/>
      </w:pPr>
      <w:r w:rsidRPr="00012180">
        <w:rPr>
          <w:b/>
          <w:bCs/>
        </w:rPr>
        <w:t>ЦЕЙ ГРАНТОВИЙ ДОГОВІР</w:t>
      </w:r>
      <w:r w:rsidRPr="00012180">
        <w:t xml:space="preserve"> (надалі – "</w:t>
      </w:r>
      <w:r w:rsidRPr="00012180">
        <w:rPr>
          <w:b/>
          <w:bCs/>
        </w:rPr>
        <w:t>Договір</w:t>
      </w:r>
      <w:r w:rsidRPr="00012180">
        <w:t xml:space="preserve">") укладений </w:t>
      </w:r>
      <w:r>
        <w:t>___ червня 2023 року</w:t>
      </w:r>
      <w:r>
        <w:rPr>
          <w:lang w:val="ru-RU"/>
        </w:rPr>
        <w:t xml:space="preserve"> м</w:t>
      </w:r>
      <w:r>
        <w:t>іж:</w:t>
      </w:r>
    </w:p>
    <w:p w:rsidR="008E7606" w:rsidRDefault="008E7606" w:rsidP="00871916">
      <w:pPr>
        <w:pStyle w:val="PartyList"/>
        <w:ind w:left="709" w:hanging="709"/>
      </w:pPr>
      <w:bookmarkStart w:id="8" w:name="_Hlk133920428"/>
      <w:bookmarkStart w:id="9" w:name="Parties_Preamble"/>
      <w:bookmarkStart w:id="10" w:name="Recitals"/>
      <w:r w:rsidRPr="00F731E9">
        <w:rPr>
          <w:rStyle w:val="Strong"/>
        </w:rPr>
        <w:t>КОМУНАЛЬН</w:t>
      </w:r>
      <w:r>
        <w:rPr>
          <w:rStyle w:val="Strong"/>
        </w:rPr>
        <w:t>ИМ</w:t>
      </w:r>
      <w:r w:rsidRPr="00F731E9">
        <w:rPr>
          <w:rStyle w:val="Strong"/>
        </w:rPr>
        <w:t xml:space="preserve"> ГОСПРОЗРАХУНКОВ</w:t>
      </w:r>
      <w:r>
        <w:rPr>
          <w:rStyle w:val="Strong"/>
        </w:rPr>
        <w:t>ИМ</w:t>
      </w:r>
      <w:r w:rsidRPr="00F731E9">
        <w:rPr>
          <w:rStyle w:val="Strong"/>
        </w:rPr>
        <w:t xml:space="preserve"> ЖИТЛОВО-ЕКСПЛУАТАЦІЙН</w:t>
      </w:r>
      <w:r>
        <w:rPr>
          <w:rStyle w:val="Strong"/>
        </w:rPr>
        <w:t>ИМ</w:t>
      </w:r>
      <w:r w:rsidRPr="00F731E9">
        <w:rPr>
          <w:rStyle w:val="Strong"/>
        </w:rPr>
        <w:t xml:space="preserve"> ПІДПРИЄМСТВО</w:t>
      </w:r>
      <w:r>
        <w:rPr>
          <w:rStyle w:val="Strong"/>
        </w:rPr>
        <w:t>М</w:t>
      </w:r>
      <w:r w:rsidRPr="00F731E9">
        <w:rPr>
          <w:rStyle w:val="Strong"/>
        </w:rPr>
        <w:t xml:space="preserve"> "АВТОЗАВОДСЬКЕ" КРЕМЕНЧУЦЬКОЇ МІСЬКОЇ РАДИ КРЕМЕНЧУЦЬКОГО РАЙОНУ ПОЛТАВСЬКОЇ ОБЛАСТІ</w:t>
      </w:r>
      <w:r>
        <w:t>,</w:t>
      </w:r>
      <w:bookmarkEnd w:id="8"/>
      <w:r w:rsidRPr="003B15A4">
        <w:t xml:space="preserve"> </w:t>
      </w:r>
      <w:r>
        <w:t xml:space="preserve">комунальним підприємством, </w:t>
      </w:r>
      <w:r w:rsidRPr="00134A08">
        <w:t>зареєстрован</w:t>
      </w:r>
      <w:r>
        <w:t>им</w:t>
      </w:r>
      <w:r w:rsidRPr="00134A08">
        <w:t xml:space="preserve"> за законодавством України</w:t>
      </w:r>
      <w:r w:rsidRPr="003B15A4">
        <w:t xml:space="preserve">, ідентифікаційний код </w:t>
      </w:r>
      <w:r w:rsidRPr="00F731E9">
        <w:t>25165297</w:t>
      </w:r>
      <w:r w:rsidRPr="003B15A4">
        <w:t xml:space="preserve">, із місцезнаходженням за адресою: </w:t>
      </w:r>
      <w:r w:rsidRPr="00134A08">
        <w:t xml:space="preserve">Україна, </w:t>
      </w:r>
      <w:r>
        <w:t>39600</w:t>
      </w:r>
      <w:r w:rsidRPr="00134A08">
        <w:t xml:space="preserve">, </w:t>
      </w:r>
      <w:r>
        <w:t>Полтавська</w:t>
      </w:r>
      <w:r w:rsidRPr="00134A08">
        <w:t xml:space="preserve"> обл., м. </w:t>
      </w:r>
      <w:r>
        <w:t>Кременчук</w:t>
      </w:r>
      <w:r w:rsidRPr="00134A08">
        <w:t xml:space="preserve">, вул. </w:t>
      </w:r>
      <w:r>
        <w:t>1905 року</w:t>
      </w:r>
      <w:r w:rsidRPr="00134A08">
        <w:t xml:space="preserve">, </w:t>
      </w:r>
      <w:r>
        <w:t>32</w:t>
      </w:r>
      <w:r w:rsidRPr="003B15A4">
        <w:t xml:space="preserve"> (надалі – "</w:t>
      </w:r>
      <w:r w:rsidRPr="00CF1C91">
        <w:rPr>
          <w:rStyle w:val="Definition"/>
          <w:sz w:val="22"/>
          <w:szCs w:val="22"/>
        </w:rPr>
        <w:t>Грантоотримувач</w:t>
      </w:r>
      <w:r w:rsidRPr="003B15A4">
        <w:t>")</w:t>
      </w:r>
      <w:r>
        <w:t>;</w:t>
      </w:r>
    </w:p>
    <w:p w:rsidR="008E7606" w:rsidRDefault="008E7606" w:rsidP="00871916">
      <w:pPr>
        <w:pStyle w:val="PartyList"/>
        <w:ind w:left="709" w:hanging="709"/>
      </w:pPr>
      <w:r w:rsidRPr="00F731E9">
        <w:rPr>
          <w:rStyle w:val="Strong"/>
        </w:rPr>
        <w:t>КРЕМЕНЧУЦЬК</w:t>
      </w:r>
      <w:r>
        <w:rPr>
          <w:rStyle w:val="Strong"/>
        </w:rPr>
        <w:t>ОЮ</w:t>
      </w:r>
      <w:r w:rsidRPr="00F731E9">
        <w:rPr>
          <w:rStyle w:val="Strong"/>
        </w:rPr>
        <w:t xml:space="preserve"> МІСЬК</w:t>
      </w:r>
      <w:r>
        <w:rPr>
          <w:rStyle w:val="Strong"/>
        </w:rPr>
        <w:t>ОЮ</w:t>
      </w:r>
      <w:r w:rsidRPr="00F731E9">
        <w:rPr>
          <w:rStyle w:val="Strong"/>
        </w:rPr>
        <w:t xml:space="preserve"> РАД</w:t>
      </w:r>
      <w:r>
        <w:rPr>
          <w:rStyle w:val="Strong"/>
        </w:rPr>
        <w:t>ОЮ</w:t>
      </w:r>
      <w:r w:rsidRPr="00F731E9">
        <w:rPr>
          <w:rStyle w:val="Strong"/>
        </w:rPr>
        <w:t xml:space="preserve"> КРЕМЕНЧУЦЬКОГО РАЙОНУ ПОЛТАВСЬКОЇ ОБЛАСТІ</w:t>
      </w:r>
      <w:r>
        <w:t>,</w:t>
      </w:r>
      <w:r w:rsidRPr="00BE25FA">
        <w:t xml:space="preserve"> </w:t>
      </w:r>
      <w:r w:rsidRPr="00DA683A">
        <w:t xml:space="preserve">органом місцевого самоврядування </w:t>
      </w:r>
      <w:r>
        <w:t>Кременчуцької</w:t>
      </w:r>
      <w:r w:rsidRPr="00DA683A">
        <w:t xml:space="preserve"> міської територіальної громади </w:t>
      </w:r>
      <w:r>
        <w:t>Кременчуцького</w:t>
      </w:r>
      <w:r w:rsidRPr="00DA683A">
        <w:t xml:space="preserve"> району </w:t>
      </w:r>
      <w:r>
        <w:t>Полтавської</w:t>
      </w:r>
      <w:r w:rsidRPr="00DA683A">
        <w:t xml:space="preserve"> області</w:t>
      </w:r>
      <w:r w:rsidRPr="003B15A4">
        <w:t xml:space="preserve">, ідентифікаційний код </w:t>
      </w:r>
      <w:r w:rsidRPr="00F731E9">
        <w:t>24388300</w:t>
      </w:r>
      <w:r w:rsidRPr="003B15A4">
        <w:t xml:space="preserve">, із місцезнаходженням за адресою: </w:t>
      </w:r>
      <w:r w:rsidRPr="00134A08">
        <w:t xml:space="preserve">Україна, </w:t>
      </w:r>
      <w:r>
        <w:t>39600</w:t>
      </w:r>
      <w:r w:rsidRPr="00134A08">
        <w:t xml:space="preserve">, </w:t>
      </w:r>
      <w:r>
        <w:t>Полтавська</w:t>
      </w:r>
      <w:r w:rsidRPr="00134A08">
        <w:t xml:space="preserve"> обл., м. </w:t>
      </w:r>
      <w:r>
        <w:t>Кременчук</w:t>
      </w:r>
      <w:r w:rsidRPr="00134A08">
        <w:t xml:space="preserve">, </w:t>
      </w:r>
      <w:r>
        <w:t>площа Перемоги</w:t>
      </w:r>
      <w:r w:rsidRPr="00134A08">
        <w:t xml:space="preserve">, </w:t>
      </w:r>
      <w:r>
        <w:t xml:space="preserve">2 </w:t>
      </w:r>
      <w:r w:rsidRPr="00BE25FA">
        <w:t>(надалі – "</w:t>
      </w:r>
      <w:r w:rsidRPr="00BE25FA">
        <w:rPr>
          <w:rStyle w:val="Definition"/>
          <w:sz w:val="22"/>
          <w:szCs w:val="22"/>
        </w:rPr>
        <w:t>Міська Рада</w:t>
      </w:r>
      <w:r w:rsidRPr="00BE25FA">
        <w:t>")</w:t>
      </w:r>
      <w:r>
        <w:t>;</w:t>
      </w:r>
    </w:p>
    <w:p w:rsidR="008E7606" w:rsidRDefault="008E7606" w:rsidP="00871916">
      <w:pPr>
        <w:pStyle w:val="PartyList"/>
        <w:ind w:left="709" w:hanging="709"/>
      </w:pPr>
      <w:r w:rsidRPr="00F731E9">
        <w:rPr>
          <w:b/>
          <w:bCs/>
        </w:rPr>
        <w:t>ВИКОНАВЧИМ КОМІТЕТОМ КРЕМЕНЧУЦЬКО</w:t>
      </w:r>
      <w:r>
        <w:rPr>
          <w:b/>
          <w:bCs/>
        </w:rPr>
        <w:t>Ї</w:t>
      </w:r>
      <w:r w:rsidRPr="00F731E9">
        <w:rPr>
          <w:b/>
          <w:bCs/>
        </w:rPr>
        <w:t xml:space="preserve"> МІСЬКО</w:t>
      </w:r>
      <w:r>
        <w:rPr>
          <w:b/>
          <w:bCs/>
        </w:rPr>
        <w:t>Ї</w:t>
      </w:r>
      <w:r w:rsidRPr="00F731E9">
        <w:rPr>
          <w:b/>
          <w:bCs/>
        </w:rPr>
        <w:t xml:space="preserve"> РАД</w:t>
      </w:r>
      <w:r>
        <w:rPr>
          <w:b/>
          <w:bCs/>
        </w:rPr>
        <w:t>И</w:t>
      </w:r>
      <w:r w:rsidRPr="00F731E9">
        <w:rPr>
          <w:b/>
          <w:bCs/>
        </w:rPr>
        <w:t xml:space="preserve"> КРЕМЕНЧУЦЬКОГО РАЙОНУ ПОЛТАВСЬКОЇ ОБЛАСТІ</w:t>
      </w:r>
      <w:r w:rsidRPr="00871916">
        <w:t xml:space="preserve">, виконавчим органом Міської Ради, </w:t>
      </w:r>
      <w:r w:rsidRPr="003B15A4">
        <w:t xml:space="preserve">ідентифікаційний код </w:t>
      </w:r>
      <w:r w:rsidRPr="00F731E9">
        <w:t>04057287</w:t>
      </w:r>
      <w:r w:rsidRPr="003B15A4">
        <w:t>,</w:t>
      </w:r>
      <w:r>
        <w:t xml:space="preserve"> </w:t>
      </w:r>
      <w:r w:rsidRPr="00871916">
        <w:t xml:space="preserve">із місцезнаходженням за адресою: </w:t>
      </w:r>
      <w:r w:rsidRPr="00134A08">
        <w:t xml:space="preserve">Україна, </w:t>
      </w:r>
      <w:r>
        <w:t>39600</w:t>
      </w:r>
      <w:r w:rsidRPr="00134A08">
        <w:t xml:space="preserve">, </w:t>
      </w:r>
      <w:r>
        <w:t>Полтавська</w:t>
      </w:r>
      <w:r w:rsidRPr="00134A08">
        <w:t xml:space="preserve"> обл., м. </w:t>
      </w:r>
      <w:r>
        <w:t>Кременчук</w:t>
      </w:r>
      <w:r w:rsidRPr="00134A08">
        <w:t xml:space="preserve">, </w:t>
      </w:r>
      <w:r>
        <w:t>площа Перемоги</w:t>
      </w:r>
      <w:r w:rsidRPr="00134A08">
        <w:t xml:space="preserve">, </w:t>
      </w:r>
      <w:r>
        <w:t>2</w:t>
      </w:r>
      <w:r w:rsidRPr="00871916">
        <w:t xml:space="preserve"> (надалі – "</w:t>
      </w:r>
      <w:r w:rsidRPr="00A94C2A">
        <w:rPr>
          <w:rStyle w:val="Definition"/>
          <w:sz w:val="22"/>
          <w:szCs w:val="22"/>
        </w:rPr>
        <w:t>Виконавчий Комітет</w:t>
      </w:r>
      <w:r w:rsidRPr="00871916">
        <w:t>")</w:t>
      </w:r>
      <w:r>
        <w:t>; та</w:t>
      </w:r>
    </w:p>
    <w:p w:rsidR="008E7606" w:rsidRDefault="008E7606" w:rsidP="00871916">
      <w:pPr>
        <w:pStyle w:val="PartyList"/>
        <w:ind w:left="709" w:hanging="709"/>
      </w:pPr>
      <w:r w:rsidRPr="008D2126">
        <w:rPr>
          <w:rStyle w:val="Strong"/>
        </w:rPr>
        <w:t>МІЖНАРОДНОЮ ФІНАНСОВОЮ КОРПОРАЦІЄЮ</w:t>
      </w:r>
      <w:bookmarkStart w:id="11" w:name="Party_Body"/>
      <w:r>
        <w:rPr>
          <w:rStyle w:val="Strong"/>
        </w:rPr>
        <w:t xml:space="preserve"> (</w:t>
      </w:r>
      <w:r>
        <w:rPr>
          <w:rStyle w:val="Strong"/>
          <w:lang w:val="en-US"/>
        </w:rPr>
        <w:t>INTERNATIONAL</w:t>
      </w:r>
      <w:r w:rsidRPr="003D15BC">
        <w:rPr>
          <w:rStyle w:val="Strong"/>
        </w:rPr>
        <w:t xml:space="preserve"> </w:t>
      </w:r>
      <w:r>
        <w:rPr>
          <w:rStyle w:val="Strong"/>
          <w:lang w:val="en-US"/>
        </w:rPr>
        <w:t>FINANCE</w:t>
      </w:r>
      <w:r w:rsidRPr="003D15BC">
        <w:rPr>
          <w:rStyle w:val="Strong"/>
        </w:rPr>
        <w:t xml:space="preserve"> </w:t>
      </w:r>
      <w:r>
        <w:rPr>
          <w:rStyle w:val="Strong"/>
          <w:lang w:val="en-US"/>
        </w:rPr>
        <w:t>CORPORATION</w:t>
      </w:r>
      <w:r>
        <w:rPr>
          <w:rStyle w:val="Strong"/>
        </w:rPr>
        <w:t>)</w:t>
      </w:r>
      <w:r w:rsidRPr="00871916">
        <w:t>, міжнародною організацією, що створена відповідно до Статей Угоди між країнами-членами, включаючи Україну (надалі – "</w:t>
      </w:r>
      <w:r w:rsidRPr="00871916">
        <w:rPr>
          <w:rStyle w:val="Definition"/>
          <w:sz w:val="22"/>
          <w:szCs w:val="22"/>
        </w:rPr>
        <w:t>МФК</w:t>
      </w:r>
      <w:r w:rsidRPr="00871916">
        <w:t>")</w:t>
      </w:r>
      <w:r>
        <w:t>.</w:t>
      </w:r>
    </w:p>
    <w:bookmarkEnd w:id="9"/>
    <w:bookmarkEnd w:id="11"/>
    <w:p w:rsidR="008E7606" w:rsidRPr="008D2126" w:rsidRDefault="008E7606" w:rsidP="00503860">
      <w:pPr>
        <w:pStyle w:val="AgreementTitle"/>
      </w:pPr>
      <w:r w:rsidRPr="008D2126">
        <w:t>ПРЕАМБУЛА</w:t>
      </w:r>
    </w:p>
    <w:p w:rsidR="008E7606" w:rsidRDefault="008E7606" w:rsidP="00E343BA">
      <w:pPr>
        <w:pStyle w:val="Recital"/>
      </w:pPr>
      <w:bookmarkStart w:id="12" w:name="RecitalsStart"/>
      <w:bookmarkStart w:id="13" w:name="_Ref115988520"/>
      <w:bookmarkEnd w:id="12"/>
      <w:r>
        <w:t>Відповідно до окремих договорів про адміністрування, укладених МФК в 2018 році з Європейським Союзом (надалі – "</w:t>
      </w:r>
      <w:r w:rsidRPr="00E343BA">
        <w:rPr>
          <w:b/>
          <w:bCs/>
        </w:rPr>
        <w:t>ЄС</w:t>
      </w:r>
      <w:r>
        <w:t>") та Урядом Федеративної Республіки Німеччина (надалі – "</w:t>
      </w:r>
      <w:r w:rsidRPr="00E343BA">
        <w:rPr>
          <w:b/>
          <w:bCs/>
        </w:rPr>
        <w:t>ФРН</w:t>
      </w:r>
      <w:r>
        <w:t>") (ЄС і ФРН надалі разом іменуються "</w:t>
      </w:r>
      <w:r w:rsidRPr="00E343BA">
        <w:rPr>
          <w:b/>
          <w:bCs/>
        </w:rPr>
        <w:t>Донори</w:t>
      </w:r>
      <w:r>
        <w:t>"), Донори внесли кошти у цільовий фонд багатьох донорів (надалі – "</w:t>
      </w:r>
      <w:r w:rsidRPr="00E343BA">
        <w:rPr>
          <w:b/>
          <w:bCs/>
        </w:rPr>
        <w:t>Трастовий Фонд</w:t>
      </w:r>
      <w:r>
        <w:t>"), управління яким здійснює МФК. Місією Трастового Фонду є забезпечення (підвищення рівня) енергетичної ефективності (надалі – "</w:t>
      </w:r>
      <w:r w:rsidRPr="00E343BA">
        <w:rPr>
          <w:b/>
          <w:bCs/>
        </w:rPr>
        <w:t>ЕЕ</w:t>
      </w:r>
      <w:r>
        <w:t>") за рахунок реновації багатоквартирних будинків в Україні шляхом надання грантів об'єднанням співвласників багатоквартирних будинків (надалі – "</w:t>
      </w:r>
      <w:r w:rsidRPr="00E343BA">
        <w:rPr>
          <w:b/>
          <w:bCs/>
        </w:rPr>
        <w:t>ОСББ</w:t>
      </w:r>
      <w:r>
        <w:t>") з метою співфінансування реалізації заходів з підвищення ЕЕ. Для забезпечення реалізації програми з підвищення ЕЕ в Україні було створено Фонд енергоефективності, через який грантове фінансування надавалося ОСББ. Реалізацію програми з підвищення ЕЕ було розпочато в 2019 році і ОСББ вже було надано значну кількість грантів для реновації.</w:t>
      </w:r>
      <w:bookmarkEnd w:id="13"/>
      <w:r>
        <w:t xml:space="preserve"> </w:t>
      </w:r>
    </w:p>
    <w:p w:rsidR="008E7606" w:rsidRDefault="008E7606" w:rsidP="00E343BA">
      <w:pPr>
        <w:pStyle w:val="Recital"/>
      </w:pPr>
      <w:r>
        <w:t>Російське вторгнення в Україну 24 лютого 2022 року та розпочата ним війна призвели до масового знищення об'єктів цивільної інфраструктури в різних регіонах країни та масового виїзду біженців і ВПО (у значенні, наведеному далі). За інформацією представників Уряду України, станом на кінець червня 2022 року більше 8 мільйонів осіб втратили свої домівки і засоби до існування, більше 45 мільйонів квадратних метрів житлового фонду було зруйновано.</w:t>
      </w:r>
    </w:p>
    <w:p w:rsidR="008E7606" w:rsidRDefault="008E7606" w:rsidP="00E343BA">
      <w:pPr>
        <w:pStyle w:val="Recital"/>
      </w:pPr>
      <w:r>
        <w:t xml:space="preserve">Триваючий характер війни та руйнувань, до яких вона призводить, істотно вплинули на реалізацію програми з підвищення ЕЕ. Донори дійшли висновку, що тільки ті ОСББ, які досягнули істотного прогресу в реалізації проектів, зможуть завершити свої проекти з реновації для підвищення ЕЕ. Крім того, після війни пріоритети людей очевидно змістяться, особливо якщо це буде затяжна війна на виснаження, з обмеженими можливостями для нормальної роботи для досягнення довоєнного рівня якості життя. </w:t>
      </w:r>
    </w:p>
    <w:p w:rsidR="008E7606" w:rsidRDefault="008E7606" w:rsidP="00E343BA">
      <w:pPr>
        <w:pStyle w:val="Recital"/>
      </w:pPr>
      <w:r>
        <w:t xml:space="preserve">Враховуючи війну та її наслідки для житлового фонду, а також з метою надання допомоги у забезпеченні житлом ВПО, ЄС, за підтримки ФРН, звернувся із пропозицією змінити цільове призначення частини коштів Трастового Фонду та дозволити фінансування компоненту з подолання наслідків кризи, зокрема спрямувати кошти на забезпечення надання притулку ВПО та покращення житлових умов для інших українців, що постраждали внаслідок війни. МФК погодилася із такою пропозицією Донорів. </w:t>
      </w:r>
    </w:p>
    <w:p w:rsidR="008E7606" w:rsidRDefault="008E7606" w:rsidP="00E343BA">
      <w:pPr>
        <w:pStyle w:val="Recital"/>
      </w:pPr>
      <w:r>
        <w:t>Заходи, запропоновані Донорами в межах компоненту з подолання наслідків кризи, включають грантову програму для реновації будівель комунальної власності в якості тимчасового житла для ВПО, оскільки у комунальній власності є різні види будівель (напр., студентські гуртожитки, готелі, незайняті будівлі), які можуть бути пристосовані для проживання або відремонтовані до житлового стану для надання тимчасового житла ВПО. Такий вид житла є більш життєздатним рішенням (порівняно із швидким монтажем модульних будинків), особливо в зимовий час, для ВПО з тих регіонів України, які найбільше постраждали від масового руйнування.</w:t>
      </w:r>
    </w:p>
    <w:p w:rsidR="008E7606" w:rsidRDefault="008E7606" w:rsidP="00E343BA">
      <w:pPr>
        <w:pStyle w:val="Recital"/>
      </w:pPr>
      <w:r>
        <w:t>Враховуючи зміну цільового призначення частини коштів Трастового Фонду, МФК та Грантоотримувач обговорили можливість реновації ряду будівель у власності Міста (у значенні, наведеному далі) для надання житла ВПО в межах компоненту з подолання наслідків кризи, і МФК бажає частково профінансувати реновацію таких будівель з такою метою в порядку та на умовах, встановлених в цьому Договорі, які Грантоотримувач, Міська Рада та Виконавчий Комітет погоджуються прийняти.</w:t>
      </w:r>
    </w:p>
    <w:p w:rsidR="008E7606" w:rsidRDefault="008E7606" w:rsidP="00E343BA">
      <w:pPr>
        <w:pStyle w:val="BodyText"/>
      </w:pPr>
      <w:r w:rsidRPr="00E343BA">
        <w:rPr>
          <w:b/>
          <w:bCs/>
        </w:rPr>
        <w:t>ВРАХОВУЮЧИ ВИКЛАДЕНЕ ВИЩЕ</w:t>
      </w:r>
      <w:r w:rsidRPr="00E343BA">
        <w:t>, маючи намір взяти на себе юридичні зобов'язання, Грантоотримувач, Міська Рада, Виконавчий Комітет та МФК домовилися про таке:</w:t>
      </w:r>
    </w:p>
    <w:p w:rsidR="008E7606" w:rsidRPr="008D2126" w:rsidRDefault="008E7606" w:rsidP="00E343BA">
      <w:pPr>
        <w:pStyle w:val="Section"/>
      </w:pPr>
      <w:r>
        <w:br/>
        <w:t>Тлумачення та Дата Набрання Чинності</w:t>
      </w:r>
    </w:p>
    <w:p w:rsidR="008E7606" w:rsidRDefault="008E7606">
      <w:pPr>
        <w:pStyle w:val="Heading2"/>
        <w:numPr>
          <w:ilvl w:val="1"/>
          <w:numId w:val="23"/>
        </w:numPr>
      </w:pPr>
      <w:bookmarkStart w:id="14" w:name="_Toc333570456"/>
      <w:bookmarkStart w:id="15" w:name="_Toc116040697"/>
      <w:bookmarkStart w:id="16" w:name="_Toc116040716"/>
      <w:bookmarkStart w:id="17" w:name="_Toc116040797"/>
      <w:bookmarkStart w:id="18" w:name="_Toc116040888"/>
      <w:bookmarkEnd w:id="10"/>
      <w:bookmarkEnd w:id="14"/>
      <w:r>
        <w:t>Визначення термінів та тлумачення</w:t>
      </w:r>
      <w:bookmarkEnd w:id="15"/>
      <w:bookmarkEnd w:id="16"/>
      <w:bookmarkEnd w:id="17"/>
      <w:bookmarkEnd w:id="18"/>
    </w:p>
    <w:p w:rsidR="008E7606" w:rsidRDefault="008E7606" w:rsidP="00E343BA">
      <w:pPr>
        <w:pStyle w:val="Heading3"/>
        <w:numPr>
          <w:ilvl w:val="2"/>
          <w:numId w:val="23"/>
        </w:numPr>
        <w:ind w:left="706" w:hanging="706"/>
      </w:pPr>
      <w:bookmarkStart w:id="19" w:name="_Toc116040717"/>
      <w:bookmarkStart w:id="20" w:name="_Toc116040798"/>
      <w:r>
        <w:t>Визначення термінів</w:t>
      </w:r>
      <w:bookmarkEnd w:id="19"/>
      <w:bookmarkEnd w:id="20"/>
    </w:p>
    <w:p w:rsidR="008E7606" w:rsidRDefault="008E7606" w:rsidP="00E343BA">
      <w:pPr>
        <w:pStyle w:val="BodyTextIndent"/>
      </w:pPr>
      <w:r w:rsidRPr="00E343BA">
        <w:t>У цьому Договорі терміни з великої літери вживаються у такому значенні:</w:t>
      </w:r>
    </w:p>
    <w:p w:rsidR="008E7606" w:rsidRDefault="008E7606" w:rsidP="00E343BA">
      <w:pPr>
        <w:pStyle w:val="DefinitionParagraph"/>
      </w:pPr>
      <w:r>
        <w:t>"</w:t>
      </w:r>
      <w:r w:rsidRPr="00E343BA">
        <w:rPr>
          <w:rStyle w:val="Definition"/>
          <w:sz w:val="22"/>
          <w:szCs w:val="22"/>
        </w:rPr>
        <w:t>Критерії Прийнятності Будівель</w:t>
      </w:r>
      <w:r>
        <w:t>" означає наступні критерії, що поширюються на Будівлю Комунальної Власності:</w:t>
      </w:r>
    </w:p>
    <w:p w:rsidR="008E7606" w:rsidRDefault="008E7606" w:rsidP="00E343BA">
      <w:pPr>
        <w:pStyle w:val="Da"/>
      </w:pPr>
      <w:r>
        <w:t>вона повинна перебувати у власності (</w:t>
      </w:r>
      <w:r>
        <w:rPr>
          <w:lang w:val="en-US"/>
        </w:rPr>
        <w:t>i</w:t>
      </w:r>
      <w:r w:rsidRPr="00B769F8">
        <w:rPr>
          <w:lang w:val="ru-RU"/>
        </w:rPr>
        <w:t xml:space="preserve">) </w:t>
      </w:r>
      <w:r>
        <w:t xml:space="preserve">органу місцевого самоврядування Міста або </w:t>
      </w:r>
      <w:r w:rsidRPr="00B769F8">
        <w:rPr>
          <w:lang w:val="ru-RU"/>
        </w:rPr>
        <w:t>(</w:t>
      </w:r>
      <w:r>
        <w:rPr>
          <w:lang w:val="en-US"/>
        </w:rPr>
        <w:t>ii</w:t>
      </w:r>
      <w:r w:rsidRPr="00B769F8">
        <w:rPr>
          <w:lang w:val="ru-RU"/>
        </w:rPr>
        <w:t xml:space="preserve">) </w:t>
      </w:r>
      <w:r>
        <w:t xml:space="preserve">обласної ради </w:t>
      </w:r>
      <w:r w:rsidRPr="00B769F8">
        <w:rPr>
          <w:b/>
          <w:bCs/>
        </w:rPr>
        <w:t xml:space="preserve">за умови, що </w:t>
      </w:r>
      <w:r w:rsidRPr="00B404B8">
        <w:t>рада</w:t>
      </w:r>
      <w:r>
        <w:t xml:space="preserve"> передала таку будівлю Місту на праві оперативного управління, як цей термін визначено чинним законодавством України, на строк щонайменше шість років;</w:t>
      </w:r>
    </w:p>
    <w:p w:rsidR="008E7606" w:rsidRDefault="008E7606" w:rsidP="00E343BA">
      <w:pPr>
        <w:pStyle w:val="Da"/>
      </w:pPr>
      <w:r>
        <w:t>вона повинна знаходитись подалі від військових об'єктів, що можуть стати потенційною мішенню для влучання, і не повинна використовуватись для цілей підтримки військової діяльності;</w:t>
      </w:r>
    </w:p>
    <w:p w:rsidR="008E7606" w:rsidRDefault="008E7606" w:rsidP="00E343BA">
      <w:pPr>
        <w:pStyle w:val="Da"/>
      </w:pPr>
      <w:r>
        <w:t>вона не має бути в аварійному стані (як цей термін визначено чинним законодавством України) та не повинна мати пошкоджень її структурних елементів;</w:t>
      </w:r>
    </w:p>
    <w:p w:rsidR="008E7606" w:rsidRDefault="008E7606" w:rsidP="00E343BA">
      <w:pPr>
        <w:pStyle w:val="Da"/>
      </w:pPr>
      <w:r>
        <w:t xml:space="preserve">вона повинна бути підключена до інженерних мереж </w:t>
      </w:r>
      <w:r w:rsidRPr="00B404B8">
        <w:t>(тобто опалення, електрики, води, каналізації, збору відходів) після завершення будівельних робіт</w:t>
      </w:r>
      <w:r>
        <w:t>; та</w:t>
      </w:r>
    </w:p>
    <w:p w:rsidR="008E7606" w:rsidRDefault="008E7606" w:rsidP="00E343BA">
      <w:pPr>
        <w:pStyle w:val="Da"/>
      </w:pPr>
      <w:r>
        <w:t>вона повинна знаходитись поблизу об'єктів соціальної інфраструктури (а саме, громадського транспорту, шкіл, дитячих садочків, медичних закладів), щоб забезпечити можливість працевлаштування ВПО, які проживатимуть у цій будівлі.</w:t>
      </w:r>
    </w:p>
    <w:p w:rsidR="008E7606" w:rsidRDefault="008E7606" w:rsidP="00E343BA">
      <w:pPr>
        <w:pStyle w:val="DefinitionParagraph"/>
      </w:pPr>
      <w:r>
        <w:t>"</w:t>
      </w:r>
      <w:r w:rsidRPr="00E343BA">
        <w:rPr>
          <w:rStyle w:val="Definition"/>
          <w:sz w:val="22"/>
          <w:szCs w:val="22"/>
        </w:rPr>
        <w:t>Робочий День</w:t>
      </w:r>
      <w:r>
        <w:t>" означає день (крім суботи та неділі), коли банки відкриті для здійснення звичайної діяльності у місті Нью-Йорк, штат Нью-Йорк, Сполучені Штати Америки, та в місті Києві, Україна.</w:t>
      </w:r>
    </w:p>
    <w:p w:rsidR="008E7606" w:rsidRDefault="008E7606" w:rsidP="00E343BA">
      <w:pPr>
        <w:pStyle w:val="DefinitionParagraph"/>
      </w:pPr>
      <w:r>
        <w:t>"</w:t>
      </w:r>
      <w:r w:rsidRPr="00E343BA">
        <w:rPr>
          <w:rStyle w:val="Definition"/>
          <w:sz w:val="22"/>
          <w:szCs w:val="22"/>
        </w:rPr>
        <w:t>Місто</w:t>
      </w:r>
      <w:r>
        <w:t xml:space="preserve">" означає </w:t>
      </w:r>
      <w:bookmarkStart w:id="21" w:name="_Hlk122100705"/>
      <w:r>
        <w:t>Кременчуцьку</w:t>
      </w:r>
      <w:r w:rsidRPr="008D60B6">
        <w:t xml:space="preserve"> міськ</w:t>
      </w:r>
      <w:r>
        <w:t>у</w:t>
      </w:r>
      <w:r w:rsidRPr="008D60B6">
        <w:t xml:space="preserve"> територіальн</w:t>
      </w:r>
      <w:r>
        <w:t>у</w:t>
      </w:r>
      <w:r w:rsidRPr="008D60B6">
        <w:t xml:space="preserve"> громад</w:t>
      </w:r>
      <w:r>
        <w:t>у</w:t>
      </w:r>
      <w:r w:rsidRPr="008D60B6">
        <w:t xml:space="preserve"> </w:t>
      </w:r>
      <w:r>
        <w:t>Кременчуцького</w:t>
      </w:r>
      <w:r w:rsidRPr="008D60B6">
        <w:t xml:space="preserve"> району </w:t>
      </w:r>
      <w:r>
        <w:t>Полтавської</w:t>
      </w:r>
      <w:r w:rsidRPr="008D60B6">
        <w:t xml:space="preserve"> області</w:t>
      </w:r>
      <w:bookmarkEnd w:id="21"/>
      <w:r>
        <w:t>, Україна, або, якщо це вимагається контекстом, його адміністративно-територіальні одиниці або інші відповідні органи або установи.</w:t>
      </w:r>
    </w:p>
    <w:p w:rsidR="008E7606" w:rsidRDefault="008E7606" w:rsidP="00E343BA">
      <w:pPr>
        <w:pStyle w:val="DefinitionParagraph"/>
      </w:pPr>
      <w:r>
        <w:t>"</w:t>
      </w:r>
      <w:r w:rsidRPr="00E343BA">
        <w:rPr>
          <w:rStyle w:val="Definition"/>
          <w:sz w:val="22"/>
          <w:szCs w:val="22"/>
        </w:rPr>
        <w:t>Бюджет Міста</w:t>
      </w:r>
      <w:r>
        <w:t>" означає бюджет Міста на відповідний календарний рік, затверджений Міською Радою.</w:t>
      </w:r>
    </w:p>
    <w:p w:rsidR="008E7606" w:rsidRDefault="008E7606" w:rsidP="00E343BA">
      <w:pPr>
        <w:pStyle w:val="DefinitionParagraph"/>
      </w:pPr>
      <w:r>
        <w:t>"</w:t>
      </w:r>
      <w:r w:rsidRPr="00E343BA">
        <w:rPr>
          <w:rStyle w:val="Definition"/>
          <w:sz w:val="22"/>
          <w:szCs w:val="22"/>
        </w:rPr>
        <w:t>Підрядник</w:t>
      </w:r>
      <w:r>
        <w:t>" означає генерального підрядника, спеціалізованого або будівельного підрядника, іншу будівельну компанію або постачальника послуг, залученого Грантоотримувачем у зв'язку з Проектом.</w:t>
      </w:r>
    </w:p>
    <w:p w:rsidR="008E7606" w:rsidRDefault="008E7606" w:rsidP="00E343BA">
      <w:pPr>
        <w:pStyle w:val="DefinitionParagraph"/>
      </w:pPr>
      <w:r>
        <w:t>"</w:t>
      </w:r>
      <w:r w:rsidRPr="008503ED">
        <w:rPr>
          <w:rStyle w:val="Definition"/>
          <w:sz w:val="22"/>
          <w:szCs w:val="22"/>
        </w:rPr>
        <w:t>Критерії Прийнятності Витрат</w:t>
      </w:r>
      <w:r>
        <w:t>" означає наступні критерії, що поширюються на витрати на Прийнятні Заходи:</w:t>
      </w:r>
    </w:p>
    <w:p w:rsidR="008E7606" w:rsidRDefault="008E7606" w:rsidP="008503ED">
      <w:pPr>
        <w:pStyle w:val="Da"/>
      </w:pPr>
      <w:r>
        <w:t xml:space="preserve">витрати повинні бути понесені (i) після дати, в яку Будівля Комунальної Власності вноситься до </w:t>
      </w:r>
      <w:r>
        <w:fldChar w:fldCharType="begin" w:fldLock="1"/>
      </w:r>
      <w:r>
        <w:instrText xml:space="preserve"> REF _Ref116043409 \n \h </w:instrText>
      </w:r>
      <w:r>
        <w:fldChar w:fldCharType="separate"/>
      </w:r>
      <w:r>
        <w:t>Додатку 2</w:t>
      </w:r>
      <w:r>
        <w:fldChar w:fldCharType="end"/>
      </w:r>
      <w:r>
        <w:t xml:space="preserve"> (</w:t>
      </w:r>
      <w:fldSimple w:instr=" REF _Ref116043416 \h  \* MERGEFORMAT ">
        <w:r w:rsidRPr="004D4D09">
          <w:rPr>
            <w:i/>
            <w:iCs/>
          </w:rPr>
          <w:t>Прийнятні Будівлі</w:t>
        </w:r>
      </w:fldSimple>
      <w:r>
        <w:t>) і вважається Прийнятною Будівлею за цим Договором, та (ii) не пізніше завершення Періоду Доступності Грантів;</w:t>
      </w:r>
    </w:p>
    <w:p w:rsidR="008E7606" w:rsidRDefault="008E7606" w:rsidP="008503ED">
      <w:pPr>
        <w:pStyle w:val="Da"/>
      </w:pPr>
      <w:r>
        <w:t>витрати підтверджуються належними документами, наданими МФК Грантоотримувачем відповідно до цього Договору;</w:t>
      </w:r>
    </w:p>
    <w:p w:rsidR="008E7606" w:rsidRDefault="008E7606" w:rsidP="008503ED">
      <w:pPr>
        <w:pStyle w:val="Da"/>
      </w:pPr>
      <w:r>
        <w:t>на розсуд МФК, витрати є необхідними для реалізації Проекту;</w:t>
      </w:r>
    </w:p>
    <w:p w:rsidR="008E7606" w:rsidRDefault="008E7606" w:rsidP="008503ED">
      <w:pPr>
        <w:pStyle w:val="Da"/>
      </w:pPr>
      <w:r>
        <w:t>витрати можуть бути виділені і верифіковані як спеціальні видатки та витрати, що прямо пов'язані з Проектом; та</w:t>
      </w:r>
    </w:p>
    <w:p w:rsidR="008E7606" w:rsidRDefault="008E7606" w:rsidP="008503ED">
      <w:pPr>
        <w:pStyle w:val="Da"/>
      </w:pPr>
      <w:r>
        <w:t>на розсуд МФК, витрати є розумними, обґрунтованими та такими, що відповідають принципам раціонального фінансового менеджменту, зокрема, принципам економності та ефективності.</w:t>
      </w:r>
    </w:p>
    <w:p w:rsidR="008E7606" w:rsidRDefault="008E7606" w:rsidP="00E343BA">
      <w:pPr>
        <w:pStyle w:val="DefinitionParagraph"/>
      </w:pPr>
      <w:r>
        <w:t>"</w:t>
      </w:r>
      <w:r w:rsidRPr="008503ED">
        <w:rPr>
          <w:rStyle w:val="Definition"/>
          <w:sz w:val="22"/>
          <w:szCs w:val="22"/>
        </w:rPr>
        <w:t>Донори</w:t>
      </w:r>
      <w:r>
        <w:t xml:space="preserve">" вживається у значенні, наданому цьому терміну в пункті </w:t>
      </w:r>
      <w:r>
        <w:fldChar w:fldCharType="begin"/>
      </w:r>
      <w:r>
        <w:instrText xml:space="preserve"> REF _Ref115988520 \n \h </w:instrText>
      </w:r>
      <w:r>
        <w:fldChar w:fldCharType="separate"/>
      </w:r>
      <w:r>
        <w:t>A</w:t>
      </w:r>
      <w:r>
        <w:fldChar w:fldCharType="end"/>
      </w:r>
      <w:r>
        <w:t xml:space="preserve"> Преамбули вище.</w:t>
      </w:r>
    </w:p>
    <w:p w:rsidR="008E7606" w:rsidRDefault="008E7606" w:rsidP="00E343BA">
      <w:pPr>
        <w:pStyle w:val="DefinitionParagraph"/>
      </w:pPr>
      <w:r>
        <w:t>"</w:t>
      </w:r>
      <w:r w:rsidRPr="008503ED">
        <w:rPr>
          <w:rStyle w:val="Definition"/>
          <w:sz w:val="22"/>
          <w:szCs w:val="22"/>
        </w:rPr>
        <w:t>Дата Набрання Чинності</w:t>
      </w:r>
      <w:r>
        <w:t xml:space="preserve">" означає дату, в яку МФК повідомить у письмовій формі інші Сторони про те, що вона отримала документи та інші підтвердження згідно з переліком у </w:t>
      </w:r>
      <w:r>
        <w:fldChar w:fldCharType="begin" w:fldLock="1"/>
      </w:r>
      <w:r>
        <w:instrText xml:space="preserve"> REF _Ref116043522 \n \h </w:instrText>
      </w:r>
      <w:r>
        <w:fldChar w:fldCharType="separate"/>
      </w:r>
      <w:r>
        <w:t>Додатку 1</w:t>
      </w:r>
      <w:r>
        <w:fldChar w:fldCharType="end"/>
      </w:r>
      <w:r>
        <w:t xml:space="preserve"> (</w:t>
      </w:r>
      <w:fldSimple w:instr=" REF _Ref116043534 \h  \* MERGEFORMAT ">
        <w:r w:rsidRPr="004D4D09">
          <w:rPr>
            <w:i/>
            <w:iCs/>
          </w:rPr>
          <w:t>Відкладальні умови</w:t>
        </w:r>
      </w:fldSimple>
      <w:r>
        <w:t>), які за формою та змістом є задовільними для МФК, або повідомить інші Сторони про те, що вона на свій власний розсуд відмовилася від вимоги надання або перенесла строк надання будь-яких таких документів або інших підтверджень.</w:t>
      </w:r>
    </w:p>
    <w:p w:rsidR="008E7606" w:rsidRDefault="008E7606" w:rsidP="00E343BA">
      <w:pPr>
        <w:pStyle w:val="DefinitionParagraph"/>
      </w:pPr>
      <w:r>
        <w:t>"</w:t>
      </w:r>
      <w:r w:rsidRPr="008503ED">
        <w:rPr>
          <w:rStyle w:val="Definition"/>
          <w:sz w:val="22"/>
          <w:szCs w:val="22"/>
        </w:rPr>
        <w:t>Прийнятна Будівля</w:t>
      </w:r>
      <w:r>
        <w:t xml:space="preserve">" означає, з урахуванням положень Статті </w:t>
      </w:r>
      <w:r>
        <w:fldChar w:fldCharType="begin"/>
      </w:r>
      <w:r>
        <w:instrText xml:space="preserve"> REF _Ref116041643 \n \h </w:instrText>
      </w:r>
      <w:r>
        <w:fldChar w:fldCharType="separate"/>
      </w:r>
      <w:r>
        <w:t>11</w:t>
      </w:r>
      <w:r>
        <w:fldChar w:fldCharType="end"/>
      </w:r>
      <w:r>
        <w:t xml:space="preserve"> (</w:t>
      </w:r>
      <w:fldSimple w:instr=" REF _Ref116041652 \h  \* MERGEFORMAT ">
        <w:r w:rsidRPr="004D4D09">
          <w:rPr>
            <w:i/>
            <w:iCs/>
          </w:rPr>
          <w:t>Прийнятні Будівлі</w:t>
        </w:r>
      </w:fldSimple>
      <w:r>
        <w:t xml:space="preserve">), будь-яку з Будівель Комунальної Власності, включену до переліку в </w:t>
      </w:r>
      <w:r>
        <w:fldChar w:fldCharType="begin" w:fldLock="1"/>
      </w:r>
      <w:r>
        <w:instrText xml:space="preserve"> REF _Ref116043409 \n \h </w:instrText>
      </w:r>
      <w:r>
        <w:fldChar w:fldCharType="separate"/>
      </w:r>
      <w:r>
        <w:t>Додатку 2</w:t>
      </w:r>
      <w:r>
        <w:fldChar w:fldCharType="end"/>
      </w:r>
      <w:r>
        <w:t xml:space="preserve"> (</w:t>
      </w:r>
      <w:fldSimple w:instr=" REF _Ref116043416 \h  \* MERGEFORMAT ">
        <w:r w:rsidRPr="004D4D09">
          <w:rPr>
            <w:i/>
            <w:iCs/>
          </w:rPr>
          <w:t>Прийнятні Будівлі</w:t>
        </w:r>
      </w:fldSimple>
      <w:r>
        <w:t>), а "</w:t>
      </w:r>
      <w:r w:rsidRPr="008503ED">
        <w:rPr>
          <w:rStyle w:val="Definition"/>
          <w:sz w:val="22"/>
          <w:szCs w:val="22"/>
        </w:rPr>
        <w:t>Прийнятні Будівлі</w:t>
      </w:r>
      <w:r>
        <w:t>" означає всі такі будівлі.</w:t>
      </w:r>
    </w:p>
    <w:p w:rsidR="008E7606" w:rsidRDefault="008E7606" w:rsidP="00E343BA">
      <w:pPr>
        <w:pStyle w:val="DefinitionParagraph"/>
      </w:pPr>
      <w:r>
        <w:t>"</w:t>
      </w:r>
      <w:r w:rsidRPr="008503ED">
        <w:rPr>
          <w:rStyle w:val="Definition"/>
          <w:sz w:val="22"/>
          <w:szCs w:val="22"/>
        </w:rPr>
        <w:t>Лист про Внесення Змін до Переліку Прийнятних Будівель</w:t>
      </w:r>
      <w:r>
        <w:t xml:space="preserve">" означає лист про внесення змін в основному за формою, встановленою у </w:t>
      </w:r>
      <w:r>
        <w:fldChar w:fldCharType="begin" w:fldLock="1"/>
      </w:r>
      <w:r>
        <w:instrText xml:space="preserve"> REF _Ref116043575 \n \h </w:instrText>
      </w:r>
      <w:r>
        <w:fldChar w:fldCharType="separate"/>
      </w:r>
      <w:r>
        <w:t>Додатку 8</w:t>
      </w:r>
      <w:r>
        <w:fldChar w:fldCharType="end"/>
      </w:r>
      <w:r>
        <w:t xml:space="preserve"> (</w:t>
      </w:r>
      <w:fldSimple w:instr=" REF _Ref116043589 \h  \* MERGEFORMAT ">
        <w:r w:rsidRPr="004D4D09">
          <w:rPr>
            <w:i/>
            <w:iCs/>
          </w:rPr>
          <w:t>Форма Листа про Внесення Змін до Переліку Прийнятних Будівель</w:t>
        </w:r>
      </w:fldSimple>
      <w:r>
        <w:t>).</w:t>
      </w:r>
    </w:p>
    <w:p w:rsidR="008E7606" w:rsidRDefault="008E7606" w:rsidP="00E343BA">
      <w:pPr>
        <w:pStyle w:val="DefinitionParagraph"/>
      </w:pPr>
      <w:r>
        <w:t>"</w:t>
      </w:r>
      <w:r w:rsidRPr="008503ED">
        <w:rPr>
          <w:rStyle w:val="Definition"/>
          <w:sz w:val="22"/>
          <w:szCs w:val="22"/>
        </w:rPr>
        <w:t>Заявка на Схвалення Прийнятної Будівлі</w:t>
      </w:r>
      <w:r>
        <w:t xml:space="preserve">" означає повідомлення в основному за формою, встановленою у </w:t>
      </w:r>
      <w:r>
        <w:fldChar w:fldCharType="begin" w:fldLock="1"/>
      </w:r>
      <w:r>
        <w:instrText xml:space="preserve"> REF _Ref116043603 \n \h </w:instrText>
      </w:r>
      <w:r>
        <w:fldChar w:fldCharType="separate"/>
      </w:r>
      <w:r>
        <w:t>Додатку 7</w:t>
      </w:r>
      <w:r>
        <w:fldChar w:fldCharType="end"/>
      </w:r>
      <w:r>
        <w:t xml:space="preserve"> (</w:t>
      </w:r>
      <w:fldSimple w:instr=" REF _Ref116043620 \h  \* MERGEFORMAT ">
        <w:r w:rsidRPr="004D4D09">
          <w:rPr>
            <w:i/>
            <w:iCs/>
          </w:rPr>
          <w:t>Форма Заявки на Схвалення Прийнятної Будівлі</w:t>
        </w:r>
      </w:fldSimple>
      <w:r>
        <w:t>).</w:t>
      </w:r>
    </w:p>
    <w:p w:rsidR="008E7606" w:rsidRDefault="008E7606" w:rsidP="00E343BA">
      <w:pPr>
        <w:pStyle w:val="DefinitionParagraph"/>
      </w:pPr>
      <w:r>
        <w:t>"</w:t>
      </w:r>
      <w:r w:rsidRPr="008503ED">
        <w:rPr>
          <w:rStyle w:val="Definition"/>
          <w:sz w:val="22"/>
          <w:szCs w:val="22"/>
        </w:rPr>
        <w:t>Прийнятні Заходи</w:t>
      </w:r>
      <w:r>
        <w:t xml:space="preserve">" означає заходи, визначені як такі в </w:t>
      </w:r>
      <w:r>
        <w:fldChar w:fldCharType="begin" w:fldLock="1"/>
      </w:r>
      <w:r>
        <w:instrText xml:space="preserve"> REF _Ref116043688 \n \h </w:instrText>
      </w:r>
      <w:r>
        <w:fldChar w:fldCharType="separate"/>
      </w:r>
      <w:r>
        <w:t>Додатку 3</w:t>
      </w:r>
      <w:r>
        <w:fldChar w:fldCharType="end"/>
      </w:r>
      <w:r>
        <w:t xml:space="preserve"> (</w:t>
      </w:r>
      <w:fldSimple w:instr=" REF _Ref116043699 \h  \* MERGEFORMAT ">
        <w:r w:rsidRPr="004D4D09">
          <w:rPr>
            <w:i/>
            <w:iCs/>
          </w:rPr>
          <w:t>Прийнятні Заходи</w:t>
        </w:r>
      </w:fldSimple>
      <w:r>
        <w:t>).</w:t>
      </w:r>
    </w:p>
    <w:p w:rsidR="008E7606" w:rsidRDefault="008E7606" w:rsidP="00E343BA">
      <w:pPr>
        <w:pStyle w:val="DefinitionParagraph"/>
      </w:pPr>
      <w:r>
        <w:t>"</w:t>
      </w:r>
      <w:r w:rsidRPr="008503ED">
        <w:rPr>
          <w:rStyle w:val="Definition"/>
          <w:sz w:val="22"/>
          <w:szCs w:val="22"/>
        </w:rPr>
        <w:t>Випадок Невиконання Зобов'язань</w:t>
      </w:r>
      <w:r>
        <w:t xml:space="preserve">" означає будь-яку подію або обставину, зазначену як таку в Статті </w:t>
      </w:r>
      <w:r>
        <w:fldChar w:fldCharType="begin"/>
      </w:r>
      <w:r>
        <w:instrText xml:space="preserve"> REF _Ref116041700 \n \h </w:instrText>
      </w:r>
      <w:r>
        <w:fldChar w:fldCharType="separate"/>
      </w:r>
      <w:r>
        <w:t>15</w:t>
      </w:r>
      <w:r>
        <w:fldChar w:fldCharType="end"/>
      </w:r>
      <w:r>
        <w:t xml:space="preserve"> (</w:t>
      </w:r>
      <w:fldSimple w:instr=" REF _Ref116041707 \h  \* MERGEFORMAT ">
        <w:r w:rsidRPr="004D4D09">
          <w:rPr>
            <w:i/>
            <w:iCs/>
          </w:rPr>
          <w:t>Випадки Невиконання Зобов'язань</w:t>
        </w:r>
      </w:fldSimple>
      <w:r>
        <w:t>).</w:t>
      </w:r>
    </w:p>
    <w:p w:rsidR="008E7606" w:rsidRDefault="008E7606" w:rsidP="00E343BA">
      <w:pPr>
        <w:pStyle w:val="DefinitionParagraph"/>
      </w:pPr>
      <w:r>
        <w:t>"</w:t>
      </w:r>
      <w:r w:rsidRPr="008503ED">
        <w:rPr>
          <w:rStyle w:val="Definition"/>
          <w:sz w:val="22"/>
          <w:szCs w:val="22"/>
        </w:rPr>
        <w:t>Перший Транш</w:t>
      </w:r>
      <w:r>
        <w:t xml:space="preserve">" означає перший транш Гранту для окремого Проекту, який виплачений або буде виплачений МФК відповідно до Статті </w:t>
      </w:r>
      <w:bookmarkStart w:id="22" w:name="_9kMHG5YVtCIA69CGG"/>
      <w:r>
        <w:fldChar w:fldCharType="begin"/>
      </w:r>
      <w:r>
        <w:instrText xml:space="preserve"> REF _Ref_ContractCompanion_9kb9Ur015 \n \h \t \* MERGEFORMAT </w:instrText>
      </w:r>
      <w:r>
        <w:fldChar w:fldCharType="separate"/>
      </w:r>
      <w:r>
        <w:t>5.1</w:t>
      </w:r>
      <w:r>
        <w:fldChar w:fldCharType="end"/>
      </w:r>
      <w:bookmarkEnd w:id="22"/>
      <w:r>
        <w:t xml:space="preserve"> (</w:t>
      </w:r>
      <w:fldSimple w:instr=" REF _Ref116042887 \h  \* MERGEFORMAT ">
        <w:r w:rsidRPr="004D4D09">
          <w:rPr>
            <w:i/>
            <w:iCs/>
          </w:rPr>
          <w:t>Порядок виплати</w:t>
        </w:r>
      </w:fldSimple>
      <w:r>
        <w:t>).</w:t>
      </w:r>
    </w:p>
    <w:p w:rsidR="008E7606" w:rsidRDefault="008E7606" w:rsidP="00E343BA">
      <w:pPr>
        <w:pStyle w:val="DefinitionParagraph"/>
      </w:pPr>
      <w:r>
        <w:t>"</w:t>
      </w:r>
      <w:r w:rsidRPr="008503ED">
        <w:rPr>
          <w:rStyle w:val="Definition"/>
          <w:sz w:val="22"/>
          <w:szCs w:val="22"/>
        </w:rPr>
        <w:t>Сума Першого Траншу</w:t>
      </w:r>
      <w:r>
        <w:t xml:space="preserve">" означає суму Першого Траншу, розраховану МФК відповідно до Статті </w:t>
      </w:r>
      <w:fldSimple w:instr=" REF _Ref_ContractCompanion_9kb9Ur024 \n \h \t \* MERGEFORMAT ">
        <w:r>
          <w:t>5.2</w:t>
        </w:r>
      </w:fldSimple>
      <w:r>
        <w:t xml:space="preserve"> (</w:t>
      </w:r>
      <w:fldSimple w:instr=" REF _Ref116041517 \h  \* MERGEFORMAT ">
        <w:r w:rsidRPr="004D4D09">
          <w:rPr>
            <w:i/>
            <w:iCs/>
          </w:rPr>
          <w:t>Сума Гранту</w:t>
        </w:r>
      </w:fldSimple>
      <w:r>
        <w:t>).</w:t>
      </w:r>
    </w:p>
    <w:p w:rsidR="008E7606" w:rsidRDefault="008E7606" w:rsidP="00E343BA">
      <w:pPr>
        <w:pStyle w:val="DefinitionParagraph"/>
      </w:pPr>
      <w:r>
        <w:t>"</w:t>
      </w:r>
      <w:r w:rsidRPr="008503ED">
        <w:rPr>
          <w:rStyle w:val="Definition"/>
          <w:sz w:val="22"/>
          <w:szCs w:val="22"/>
        </w:rPr>
        <w:t>Відсоткова Частка Першого Траншу</w:t>
      </w:r>
      <w:r>
        <w:t>" означає 70 відсотків або іншу відсоткову частку, яка може бути узгоджена між Сторонами в письмовій формі та визначена як "Відсоткова Частка Першого Траншу" для цілей цього Договору.</w:t>
      </w:r>
    </w:p>
    <w:p w:rsidR="008E7606" w:rsidRDefault="008E7606" w:rsidP="00E343BA">
      <w:pPr>
        <w:pStyle w:val="DefinitionParagraph"/>
      </w:pPr>
      <w:r>
        <w:t>"</w:t>
      </w:r>
      <w:r w:rsidRPr="008503ED">
        <w:rPr>
          <w:rStyle w:val="Definition"/>
          <w:sz w:val="22"/>
          <w:szCs w:val="22"/>
        </w:rPr>
        <w:t>Форс-мажорні Обставини</w:t>
      </w:r>
      <w:r>
        <w:t xml:space="preserve">" означає, з урахуванням положень Статті </w:t>
      </w:r>
      <w:fldSimple w:instr=" REF _Ref_ContractCompanion_9kb9Ur037 \n \h \t \* MERGEFORMAT ">
        <w:r>
          <w:t>19.6</w:t>
        </w:r>
      </w:fldSimple>
      <w:r>
        <w:t xml:space="preserve"> (</w:t>
      </w:r>
      <w:fldSimple w:instr=" REF _Ref116042908 \h  \* MERGEFORMAT ">
        <w:r w:rsidRPr="004D4D09">
          <w:rPr>
            <w:i/>
            <w:iCs/>
          </w:rPr>
          <w:t>Форс-мажорні Обставини під час Воєнного Стану</w:t>
        </w:r>
      </w:fldSimple>
      <w:r>
        <w:t>), будь-яку непередбачувану надзвичайну ситуацію, подію або обставину поза контролем Сторони, яка перешкоджає виконанню нею будь-яких своїх зобов'язань за цим Договором, і яка виникла не внаслідок її помилки або необережності, та якої неможливо було уникнути, проявивши належну обачність. Сторона не може посилатися на недоліки або неналежну якість обладнання або матеріалів або їхню несвоєчасну поставку, трудові спори та страйки, а також на фінансові проблеми, в тому числі відсутність коштів, як на Форс-мажорні Обставини.</w:t>
      </w:r>
    </w:p>
    <w:p w:rsidR="008E7606" w:rsidRDefault="008E7606" w:rsidP="00E343BA">
      <w:pPr>
        <w:pStyle w:val="DefinitionParagraph"/>
      </w:pPr>
      <w:r>
        <w:t>"</w:t>
      </w:r>
      <w:r w:rsidRPr="008503ED">
        <w:rPr>
          <w:rStyle w:val="Definition"/>
          <w:sz w:val="22"/>
          <w:szCs w:val="22"/>
        </w:rPr>
        <w:t>Грант</w:t>
      </w:r>
      <w:r>
        <w:t>" означає грант, який надається МФК Грантоотримувачу для окремого Проекту за цим Договором в розмірі Суми Гранту, а "</w:t>
      </w:r>
      <w:r w:rsidRPr="008503ED">
        <w:rPr>
          <w:rStyle w:val="Definition"/>
          <w:sz w:val="22"/>
          <w:szCs w:val="22"/>
        </w:rPr>
        <w:t>Гранти</w:t>
      </w:r>
      <w:r>
        <w:t>" означає кілька грантів, наданих за цим Договором.</w:t>
      </w:r>
    </w:p>
    <w:p w:rsidR="008E7606" w:rsidRDefault="008E7606" w:rsidP="00E343BA">
      <w:pPr>
        <w:pStyle w:val="DefinitionParagraph"/>
      </w:pPr>
      <w:r>
        <w:t>"</w:t>
      </w:r>
      <w:r w:rsidRPr="008503ED">
        <w:rPr>
          <w:rStyle w:val="Definition"/>
          <w:sz w:val="22"/>
          <w:szCs w:val="22"/>
        </w:rPr>
        <w:t>Сума Гранту</w:t>
      </w:r>
      <w:r>
        <w:t xml:space="preserve">" означає, стосовно будь-якого Гранту, остаточну суму такого Гранту, розраховану відповідно до Статті </w:t>
      </w:r>
      <w:fldSimple w:instr=" REF _Ref_ContractCompanion_9kb9Ur024 \n \h \t \* MERGEFORMAT ">
        <w:r>
          <w:t>5.2</w:t>
        </w:r>
      </w:fldSimple>
      <w:r>
        <w:t xml:space="preserve"> (</w:t>
      </w:r>
      <w:fldSimple w:instr=" REF _Ref116041517 \h  \* MERGEFORMAT ">
        <w:r w:rsidRPr="004D4D09">
          <w:rPr>
            <w:i/>
            <w:iCs/>
          </w:rPr>
          <w:t>Сума Гранту</w:t>
        </w:r>
      </w:fldSimple>
      <w:r>
        <w:t>).</w:t>
      </w:r>
    </w:p>
    <w:p w:rsidR="008E7606" w:rsidRDefault="008E7606" w:rsidP="00E343BA">
      <w:pPr>
        <w:pStyle w:val="DefinitionParagraph"/>
      </w:pPr>
      <w:r>
        <w:t>"</w:t>
      </w:r>
      <w:r w:rsidRPr="008503ED">
        <w:rPr>
          <w:rStyle w:val="Definition"/>
          <w:sz w:val="22"/>
          <w:szCs w:val="22"/>
        </w:rPr>
        <w:t>Повідомлення про Схвалення Гранту</w:t>
      </w:r>
      <w:r>
        <w:t xml:space="preserve">" означає повідомлення в основному за формою, встановленою у </w:t>
      </w:r>
      <w:r>
        <w:fldChar w:fldCharType="begin" w:fldLock="1"/>
      </w:r>
      <w:r>
        <w:instrText xml:space="preserve"> REF _Ref116043719 \n \h </w:instrText>
      </w:r>
      <w:r>
        <w:fldChar w:fldCharType="separate"/>
      </w:r>
      <w:r>
        <w:t>Додатку 6</w:t>
      </w:r>
      <w:r>
        <w:fldChar w:fldCharType="end"/>
      </w:r>
      <w:r>
        <w:t xml:space="preserve"> (</w:t>
      </w:r>
      <w:fldSimple w:instr=" REF _Ref116043731 \h  \* MERGEFORMAT ">
        <w:r w:rsidRPr="004D4D09">
          <w:rPr>
            <w:i/>
            <w:iCs/>
          </w:rPr>
          <w:t>Форма Повідомлення про Схвалення Гранту</w:t>
        </w:r>
      </w:fldSimple>
      <w:r>
        <w:t>).</w:t>
      </w:r>
    </w:p>
    <w:p w:rsidR="008E7606" w:rsidRDefault="008E7606" w:rsidP="00E343BA">
      <w:pPr>
        <w:pStyle w:val="DefinitionParagraph"/>
      </w:pPr>
      <w:r>
        <w:t>"</w:t>
      </w:r>
      <w:r w:rsidRPr="008503ED">
        <w:rPr>
          <w:rStyle w:val="Definition"/>
          <w:sz w:val="22"/>
          <w:szCs w:val="22"/>
        </w:rPr>
        <w:t>Період Доступності Грантів</w:t>
      </w:r>
      <w:r>
        <w:t>" означає період починаючи з Дати Набрання Чинності до 30 червня 2025 року включно або більш пізньої дати, повідомленої МФК Грантоотримувачу у письмовій формі.</w:t>
      </w:r>
    </w:p>
    <w:p w:rsidR="008E7606" w:rsidRDefault="008E7606" w:rsidP="00E343BA">
      <w:pPr>
        <w:pStyle w:val="DefinitionParagraph"/>
      </w:pPr>
      <w:r>
        <w:t>"</w:t>
      </w:r>
      <w:r w:rsidRPr="008503ED">
        <w:rPr>
          <w:rStyle w:val="Definition"/>
          <w:sz w:val="22"/>
          <w:szCs w:val="22"/>
        </w:rPr>
        <w:t>Умови Виплати Гранту</w:t>
      </w:r>
      <w:r>
        <w:t xml:space="preserve">" означає умови виплати будь-якого Траншу, зазначені у </w:t>
      </w:r>
      <w:r>
        <w:fldChar w:fldCharType="begin" w:fldLock="1"/>
      </w:r>
      <w:r>
        <w:instrText xml:space="preserve"> REF _Ref116043749 \n \h </w:instrText>
      </w:r>
      <w:r>
        <w:fldChar w:fldCharType="separate"/>
      </w:r>
      <w:r>
        <w:t>Додатку 4</w:t>
      </w:r>
      <w:r>
        <w:fldChar w:fldCharType="end"/>
      </w:r>
      <w:r>
        <w:t xml:space="preserve"> (</w:t>
      </w:r>
      <w:fldSimple w:instr=" REF _Ref116043758 \h  \* MERGEFORMAT ">
        <w:r w:rsidRPr="004D4D09">
          <w:rPr>
            <w:i/>
            <w:iCs/>
          </w:rPr>
          <w:t>Умови Виплати Гранту</w:t>
        </w:r>
      </w:fldSimple>
      <w:r>
        <w:t>).</w:t>
      </w:r>
    </w:p>
    <w:p w:rsidR="008E7606" w:rsidRDefault="008E7606" w:rsidP="00E343BA">
      <w:pPr>
        <w:pStyle w:val="DefinitionParagraph"/>
      </w:pPr>
      <w:r>
        <w:t>"</w:t>
      </w:r>
      <w:r w:rsidRPr="008503ED">
        <w:rPr>
          <w:rStyle w:val="Definition"/>
          <w:sz w:val="22"/>
          <w:szCs w:val="22"/>
        </w:rPr>
        <w:t>Заявка на Виплату Гранту</w:t>
      </w:r>
      <w:r>
        <w:t xml:space="preserve">" означає повідомлення в основному за формою, встановленою у </w:t>
      </w:r>
      <w:r>
        <w:fldChar w:fldCharType="begin" w:fldLock="1"/>
      </w:r>
      <w:r>
        <w:instrText xml:space="preserve"> REF _Ref116043779 \n \h </w:instrText>
      </w:r>
      <w:r>
        <w:fldChar w:fldCharType="separate"/>
      </w:r>
      <w:r>
        <w:t>Додатку 5</w:t>
      </w:r>
      <w:r>
        <w:fldChar w:fldCharType="end"/>
      </w:r>
      <w:r>
        <w:t xml:space="preserve"> (</w:t>
      </w:r>
      <w:fldSimple w:instr=" REF _Ref116043795 \h  \* MERGEFORMAT ">
        <w:r w:rsidRPr="004D4D09">
          <w:rPr>
            <w:i/>
            <w:iCs/>
          </w:rPr>
          <w:t>Форма Заявки на Виплату Гранту</w:t>
        </w:r>
      </w:fldSimple>
      <w:r>
        <w:t>).</w:t>
      </w:r>
    </w:p>
    <w:p w:rsidR="008E7606" w:rsidRDefault="008E7606" w:rsidP="00E343BA">
      <w:pPr>
        <w:pStyle w:val="DefinitionParagraph"/>
      </w:pPr>
      <w:r>
        <w:t>"</w:t>
      </w:r>
      <w:r w:rsidRPr="008503ED">
        <w:rPr>
          <w:rStyle w:val="Definition"/>
          <w:sz w:val="22"/>
          <w:szCs w:val="22"/>
        </w:rPr>
        <w:t>Принципи Грантового Фінансування</w:t>
      </w:r>
      <w:r>
        <w:t xml:space="preserve">" означає принципи, що поширюються на Грантове Фінансування МФК, викладені в Статті </w:t>
      </w:r>
      <w:fldSimple w:instr=" REF _Ref_ContractCompanion_9kb9Ur039 \n \h \t \* MERGEFORMAT ">
        <w:r>
          <w:t>4.2</w:t>
        </w:r>
      </w:fldSimple>
      <w:r>
        <w:t xml:space="preserve"> (</w:t>
      </w:r>
      <w:fldSimple w:instr=" REF _Ref116042936 \h  \* MERGEFORMAT ">
        <w:r w:rsidRPr="004D4D09">
          <w:rPr>
            <w:i/>
            <w:iCs/>
          </w:rPr>
          <w:t>Принципи Грантового Фінансування</w:t>
        </w:r>
      </w:fldSimple>
      <w:r>
        <w:t>).</w:t>
      </w:r>
    </w:p>
    <w:p w:rsidR="008E7606" w:rsidRDefault="008E7606" w:rsidP="00E343BA">
      <w:pPr>
        <w:pStyle w:val="DefinitionParagraph"/>
      </w:pPr>
      <w:r>
        <w:t>"</w:t>
      </w:r>
      <w:r w:rsidRPr="008503ED">
        <w:rPr>
          <w:rStyle w:val="Definition"/>
          <w:sz w:val="22"/>
          <w:szCs w:val="22"/>
        </w:rPr>
        <w:t>Банківський Рахунок Грантоотримувача</w:t>
      </w:r>
      <w:r>
        <w:t>" означає поточний банківський рахунок Грантоотримувача у доларах США, відкритий в українському банку, реквізити якого Грантоотримувач повідомив МФК у письмовій формі.</w:t>
      </w:r>
    </w:p>
    <w:p w:rsidR="008E7606" w:rsidRDefault="008E7606" w:rsidP="00E343BA">
      <w:pPr>
        <w:pStyle w:val="DefinitionParagraph"/>
      </w:pPr>
      <w:r>
        <w:t>"</w:t>
      </w:r>
      <w:r w:rsidRPr="00287F9A">
        <w:rPr>
          <w:rStyle w:val="Definition"/>
          <w:sz w:val="22"/>
          <w:szCs w:val="22"/>
        </w:rPr>
        <w:t>Грантове Фінансування МФК</w:t>
      </w:r>
      <w:r>
        <w:t xml:space="preserve">" вживається у значенні, наданому цьому терміну в Статті </w:t>
      </w:r>
      <w:fldSimple w:instr=" REF _Ref_ContractCompanion_9kb9Ur03B \n \h \t \* MERGEFORMAT ">
        <w:r>
          <w:t>3.1</w:t>
        </w:r>
      </w:fldSimple>
      <w:r>
        <w:t xml:space="preserve"> (</w:t>
      </w:r>
      <w:fldSimple w:instr=" REF _Ref116042952 \h  \* MERGEFORMAT ">
        <w:r w:rsidRPr="004D4D09">
          <w:rPr>
            <w:i/>
            <w:iCs/>
          </w:rPr>
          <w:t>Надання Грантів</w:t>
        </w:r>
      </w:fldSimple>
      <w:r>
        <w:t>).</w:t>
      </w:r>
    </w:p>
    <w:p w:rsidR="008E7606" w:rsidRDefault="008E7606" w:rsidP="00E343BA">
      <w:pPr>
        <w:pStyle w:val="DefinitionParagraph"/>
      </w:pPr>
      <w:r>
        <w:t>"</w:t>
      </w:r>
      <w:r w:rsidRPr="00287F9A">
        <w:rPr>
          <w:rStyle w:val="Definition"/>
          <w:sz w:val="22"/>
          <w:szCs w:val="22"/>
        </w:rPr>
        <w:t>Внутрішньо Переміщені Особи</w:t>
      </w:r>
      <w:r>
        <w:t>", або "</w:t>
      </w:r>
      <w:r w:rsidRPr="00287F9A">
        <w:rPr>
          <w:rStyle w:val="Definition"/>
          <w:sz w:val="22"/>
          <w:szCs w:val="22"/>
        </w:rPr>
        <w:t>ВПО</w:t>
      </w:r>
      <w:r>
        <w:t>", означає внутрішньо переміщених осіб у розумінні чинного законодавства України, які були вимушені або зобов'язані виїхати або покинути свої домівки або місця постійного проживання унаслідок або для уникнення негативних наслідків російського вторгнення в Україну та яких було взято на облік як ВПО згідно з чинним законодавством.</w:t>
      </w:r>
    </w:p>
    <w:p w:rsidR="008E7606" w:rsidRDefault="008E7606" w:rsidP="00E343BA">
      <w:pPr>
        <w:pStyle w:val="DefinitionParagraph"/>
      </w:pPr>
      <w:r>
        <w:t>"</w:t>
      </w:r>
      <w:r w:rsidRPr="00287F9A">
        <w:rPr>
          <w:rStyle w:val="Definition"/>
          <w:sz w:val="22"/>
          <w:szCs w:val="22"/>
        </w:rPr>
        <w:t>Кінцевий Термін Заселення ВПО</w:t>
      </w:r>
      <w:r>
        <w:t>" означає, стосовно будь-якого Проекту, дату через 90 днів після Завершення Проекту.</w:t>
      </w:r>
    </w:p>
    <w:p w:rsidR="008E7606" w:rsidRDefault="008E7606" w:rsidP="00E343BA">
      <w:pPr>
        <w:pStyle w:val="DefinitionParagraph"/>
      </w:pPr>
      <w:r>
        <w:t>"</w:t>
      </w:r>
      <w:r w:rsidRPr="00287F9A">
        <w:rPr>
          <w:rStyle w:val="Definition"/>
          <w:sz w:val="22"/>
          <w:szCs w:val="22"/>
        </w:rPr>
        <w:t>Істотні Несприятливі Наслідки</w:t>
      </w:r>
      <w:r>
        <w:t>" означає будь-які наслідки, які окремо або в сукупності з будь-якими іншими фактами, обставинами або подіями, що тривають у відповідний момент, є суттєвими для цього Договору та істотно несприятливими для:</w:t>
      </w:r>
    </w:p>
    <w:p w:rsidR="008E7606" w:rsidRDefault="008E7606" w:rsidP="00287F9A">
      <w:pPr>
        <w:pStyle w:val="Da"/>
      </w:pPr>
      <w:r>
        <w:t>фінансового стану, активів, операцій або господарської діяльності Грантоотримувача;</w:t>
      </w:r>
    </w:p>
    <w:p w:rsidR="008E7606" w:rsidRDefault="008E7606" w:rsidP="00287F9A">
      <w:pPr>
        <w:pStyle w:val="Da"/>
      </w:pPr>
      <w:r>
        <w:t>спроможності Грантоотримувача виконувати та дотримуватися своїх грошових та інших істотних зобов'язань за цим Договором; або</w:t>
      </w:r>
    </w:p>
    <w:p w:rsidR="008E7606" w:rsidRDefault="008E7606" w:rsidP="00287F9A">
      <w:pPr>
        <w:pStyle w:val="Da"/>
      </w:pPr>
      <w:r>
        <w:t>прав або способів захисту прав МФК за цим Договором.</w:t>
      </w:r>
    </w:p>
    <w:p w:rsidR="008E7606" w:rsidRDefault="008E7606" w:rsidP="00E343BA">
      <w:pPr>
        <w:pStyle w:val="DefinitionParagraph"/>
      </w:pPr>
      <w:r>
        <w:t>"</w:t>
      </w:r>
      <w:r w:rsidRPr="00287F9A">
        <w:rPr>
          <w:rStyle w:val="Definition"/>
          <w:sz w:val="22"/>
          <w:szCs w:val="22"/>
        </w:rPr>
        <w:t>Максимальна Сума Гранту</w:t>
      </w:r>
      <w:r>
        <w:t xml:space="preserve">" означає, стосовно будь-якого Проекту, максимальну суму Гранту, розраховану МФК та повідомлену Грантоотримувачу у письмовій формі відповідно до Статті </w:t>
      </w:r>
      <w:bookmarkStart w:id="23" w:name="_9kMHG5YVtCIA6ACFI"/>
      <w:r>
        <w:fldChar w:fldCharType="begin"/>
      </w:r>
      <w:r>
        <w:instrText xml:space="preserve"> REF _Ref_ContractCompanion_9kb9Ur03D \n \h \t \* MERGEFORMAT </w:instrText>
      </w:r>
      <w:r>
        <w:fldChar w:fldCharType="separate"/>
      </w:r>
      <w:r>
        <w:t>5.3</w:t>
      </w:r>
      <w:r>
        <w:fldChar w:fldCharType="end"/>
      </w:r>
      <w:bookmarkEnd w:id="23"/>
      <w:r>
        <w:t xml:space="preserve"> (</w:t>
      </w:r>
      <w:fldSimple w:instr=" REF _Ref116042967 \h  \* MERGEFORMAT ">
        <w:r w:rsidRPr="004D4D09">
          <w:rPr>
            <w:i/>
            <w:iCs/>
          </w:rPr>
          <w:t>Максимальна Сума Гранту</w:t>
        </w:r>
      </w:fldSimple>
      <w:r>
        <w:t>).</w:t>
      </w:r>
    </w:p>
    <w:p w:rsidR="008E7606" w:rsidRDefault="008E7606" w:rsidP="00E343BA">
      <w:pPr>
        <w:pStyle w:val="DefinitionParagraph"/>
      </w:pPr>
      <w:r>
        <w:t>"</w:t>
      </w:r>
      <w:r w:rsidRPr="00287F9A">
        <w:rPr>
          <w:rStyle w:val="Definition"/>
          <w:sz w:val="22"/>
          <w:szCs w:val="22"/>
        </w:rPr>
        <w:t>Трастовий Фонд</w:t>
      </w:r>
      <w:r>
        <w:t xml:space="preserve">" вживається у значенні, наданому цьому терміну в пункті </w:t>
      </w:r>
      <w:r>
        <w:fldChar w:fldCharType="begin"/>
      </w:r>
      <w:r>
        <w:instrText xml:space="preserve"> REF _Ref115988520 \n \h </w:instrText>
      </w:r>
      <w:r>
        <w:fldChar w:fldCharType="separate"/>
      </w:r>
      <w:r>
        <w:t>A</w:t>
      </w:r>
      <w:r>
        <w:fldChar w:fldCharType="end"/>
      </w:r>
      <w:r>
        <w:t xml:space="preserve"> Преамбули вище.</w:t>
      </w:r>
    </w:p>
    <w:p w:rsidR="008E7606" w:rsidRDefault="008E7606" w:rsidP="00E343BA">
      <w:pPr>
        <w:pStyle w:val="DefinitionParagraph"/>
      </w:pPr>
      <w:r>
        <w:t>"</w:t>
      </w:r>
      <w:r w:rsidRPr="00287F9A">
        <w:rPr>
          <w:rStyle w:val="Definition"/>
          <w:sz w:val="22"/>
          <w:szCs w:val="22"/>
        </w:rPr>
        <w:t>Будівля Комунальної Власності</w:t>
      </w:r>
      <w:r>
        <w:t>" означає будівлю, що перебуває у власності Міста та відповідає усім Критеріям Прийнятності Будівель.</w:t>
      </w:r>
    </w:p>
    <w:p w:rsidR="008E7606" w:rsidRDefault="008E7606" w:rsidP="00E343BA">
      <w:pPr>
        <w:pStyle w:val="DefinitionParagraph"/>
      </w:pPr>
      <w:r>
        <w:t>"</w:t>
      </w:r>
      <w:r w:rsidRPr="00287F9A">
        <w:rPr>
          <w:rStyle w:val="Definition"/>
          <w:sz w:val="22"/>
          <w:szCs w:val="22"/>
        </w:rPr>
        <w:t>НБУ</w:t>
      </w:r>
      <w:r>
        <w:t>" означає Національний банк України.</w:t>
      </w:r>
    </w:p>
    <w:p w:rsidR="008E7606" w:rsidRDefault="008E7606" w:rsidP="00E343BA">
      <w:pPr>
        <w:pStyle w:val="DefinitionParagraph"/>
      </w:pPr>
      <w:r>
        <w:t>"</w:t>
      </w:r>
      <w:r w:rsidRPr="00287F9A">
        <w:rPr>
          <w:rStyle w:val="Definition"/>
          <w:sz w:val="22"/>
          <w:szCs w:val="22"/>
        </w:rPr>
        <w:t>Інші Внески</w:t>
      </w:r>
      <w:r>
        <w:t>" означає будь-що із зазначеного далі:</w:t>
      </w:r>
    </w:p>
    <w:p w:rsidR="008E7606" w:rsidRDefault="008E7606" w:rsidP="00287F9A">
      <w:pPr>
        <w:pStyle w:val="Da"/>
      </w:pPr>
      <w:r>
        <w:t>фінансові внески третіх осіб на користь Грантоотримувача, що надані без зобов'язання повернення такого внеску та призначені для використання в якості фінансування витрат на Прийнятні Заходи або їх частини; та</w:t>
      </w:r>
    </w:p>
    <w:p w:rsidR="008E7606" w:rsidRDefault="008E7606" w:rsidP="00287F9A">
      <w:pPr>
        <w:pStyle w:val="Da"/>
      </w:pPr>
      <w:r>
        <w:t>внески в натуральній формі, надані Грантоотримувачу в будь-який спосіб і будь-якою третьою особою та призначені для використання в якості фінансування витрат на Прийнятні Заходи або їх частини.</w:t>
      </w:r>
    </w:p>
    <w:p w:rsidR="008E7606" w:rsidRDefault="008E7606" w:rsidP="00E343BA">
      <w:pPr>
        <w:pStyle w:val="DefinitionParagraph"/>
      </w:pPr>
      <w:r>
        <w:t>"</w:t>
      </w:r>
      <w:r w:rsidRPr="009F0B1A">
        <w:rPr>
          <w:rStyle w:val="Definition"/>
          <w:sz w:val="22"/>
          <w:szCs w:val="22"/>
        </w:rPr>
        <w:t>Сторона</w:t>
      </w:r>
      <w:r>
        <w:t>" означає сторону цього Договору, а "</w:t>
      </w:r>
      <w:r w:rsidRPr="009F0B1A">
        <w:rPr>
          <w:rStyle w:val="Definition"/>
          <w:sz w:val="22"/>
          <w:szCs w:val="22"/>
        </w:rPr>
        <w:t>Сторони</w:t>
      </w:r>
      <w:r>
        <w:t>" означає їх всіх.</w:t>
      </w:r>
    </w:p>
    <w:p w:rsidR="008E7606" w:rsidRDefault="008E7606" w:rsidP="00E343BA">
      <w:pPr>
        <w:pStyle w:val="DefinitionParagraph"/>
      </w:pPr>
      <w:r>
        <w:t>"</w:t>
      </w:r>
      <w:r w:rsidRPr="009F0B1A">
        <w:rPr>
          <w:rStyle w:val="Definition"/>
          <w:sz w:val="22"/>
          <w:szCs w:val="22"/>
        </w:rPr>
        <w:t>Прибуток</w:t>
      </w:r>
      <w:r>
        <w:t>" означає, стосовно будь-якого Проекту, будь-яку суму, на яку сукупна Сума Гранту разом з загальною сумою будь-яких Інших Внесків, які конкретно стосуються цього Проекту, перевищує загальну суму витрат на Прийнятні Заходи.</w:t>
      </w:r>
    </w:p>
    <w:p w:rsidR="008E7606" w:rsidRDefault="008E7606" w:rsidP="00E343BA">
      <w:pPr>
        <w:pStyle w:val="DefinitionParagraph"/>
      </w:pPr>
      <w:r>
        <w:t>"</w:t>
      </w:r>
      <w:r w:rsidRPr="009F0B1A">
        <w:rPr>
          <w:rStyle w:val="Definition"/>
          <w:sz w:val="22"/>
          <w:szCs w:val="22"/>
        </w:rPr>
        <w:t>Проект</w:t>
      </w:r>
      <w:r>
        <w:t>" означає проект з реновації Прийнятної Будівлі, реалізований Грантоотримувачем шляхом здійснення Прийнятних Заходів та інших заходів і діяльності для надання ВПО житла в такій Прийнятній Будівлі після реновації, а "</w:t>
      </w:r>
      <w:r w:rsidRPr="009F0B1A">
        <w:rPr>
          <w:rStyle w:val="Definition"/>
          <w:sz w:val="22"/>
          <w:szCs w:val="22"/>
        </w:rPr>
        <w:t>Проекти</w:t>
      </w:r>
      <w:r>
        <w:t>" означає їх всіх.</w:t>
      </w:r>
    </w:p>
    <w:p w:rsidR="008E7606" w:rsidRDefault="008E7606" w:rsidP="00E343BA">
      <w:pPr>
        <w:pStyle w:val="DefinitionParagraph"/>
      </w:pPr>
      <w:r>
        <w:t>"</w:t>
      </w:r>
      <w:r w:rsidRPr="009F0B1A">
        <w:rPr>
          <w:rStyle w:val="Definition"/>
          <w:sz w:val="22"/>
          <w:szCs w:val="22"/>
        </w:rPr>
        <w:t>Кінцевий Термін Початку Проекту</w:t>
      </w:r>
      <w:r>
        <w:t>" означає, стосовно будь-якого Проекту, дату через 30 днів після виплати Грантоотримувачу Першого Траншу відповідно до цього Договору.</w:t>
      </w:r>
    </w:p>
    <w:p w:rsidR="008E7606" w:rsidRDefault="008E7606" w:rsidP="00E343BA">
      <w:pPr>
        <w:pStyle w:val="DefinitionParagraph"/>
      </w:pPr>
      <w:r>
        <w:t>"</w:t>
      </w:r>
      <w:r w:rsidRPr="009F0B1A">
        <w:rPr>
          <w:rStyle w:val="Definition"/>
          <w:sz w:val="22"/>
          <w:szCs w:val="22"/>
        </w:rPr>
        <w:t>Завершення Проекту</w:t>
      </w:r>
      <w:r>
        <w:t>" означає, стосовно будь-якого Проекту:</w:t>
      </w:r>
    </w:p>
    <w:p w:rsidR="008E7606" w:rsidRDefault="008E7606" w:rsidP="009F0B1A">
      <w:pPr>
        <w:pStyle w:val="Da"/>
      </w:pPr>
      <w:r>
        <w:t>у разі якщо Проект реалізується на підставі Проектної Документації – дату реєстрації Державною інспекцією архітектури та містобудування декларації про готовність об'єкта до експлуатації стосовно Прийнятної Будівлі, яка пройшла реновацію; та</w:t>
      </w:r>
    </w:p>
    <w:p w:rsidR="008E7606" w:rsidRDefault="008E7606" w:rsidP="009F0B1A">
      <w:pPr>
        <w:pStyle w:val="Da"/>
      </w:pPr>
      <w:r>
        <w:t>у разі якщо Проект реалізується на підставі дефектного акту та кошторисної документації без Проектної Документації (якщо це дозволено чинним законодавством України) – дату видачі відповідним органом архітектури та містобудування Міської Ради письмового повідомлення, за формою та змістом, прийнятними для МФК, про відповідність Проекту будівельним нормам та готовності Прийнятної Будівлі, яка пройшла реновацію, до заселення ВПО.</w:t>
      </w:r>
    </w:p>
    <w:p w:rsidR="008E7606" w:rsidRDefault="008E7606" w:rsidP="00793FF6">
      <w:pPr>
        <w:pStyle w:val="DefinitionParagraph"/>
      </w:pPr>
      <w:r>
        <w:t>"</w:t>
      </w:r>
      <w:r w:rsidRPr="009F0B1A">
        <w:rPr>
          <w:rStyle w:val="Definition"/>
          <w:sz w:val="22"/>
          <w:szCs w:val="22"/>
        </w:rPr>
        <w:t>Кінцевий Термін Завершення Проекту</w:t>
      </w:r>
      <w:r>
        <w:t xml:space="preserve">" означає, стосовно будь-якого Проекту, дату, що настає через 12 місяців після того, як відповідна Будівля Комунальної Власності внесена до </w:t>
      </w:r>
      <w:r>
        <w:fldChar w:fldCharType="begin" w:fldLock="1"/>
      </w:r>
      <w:r>
        <w:instrText xml:space="preserve"> REF _Ref116043409 \n \h </w:instrText>
      </w:r>
      <w:r>
        <w:fldChar w:fldCharType="separate"/>
      </w:r>
      <w:r>
        <w:t>Додатку 2</w:t>
      </w:r>
      <w:r>
        <w:fldChar w:fldCharType="end"/>
      </w:r>
      <w:r>
        <w:t xml:space="preserve"> (</w:t>
      </w:r>
      <w:fldSimple w:instr=" REF _Ref116043416 \h  \* MERGEFORMAT ">
        <w:r w:rsidRPr="004D4D09">
          <w:rPr>
            <w:i/>
            <w:iCs/>
          </w:rPr>
          <w:t>Прийнятні Будівлі</w:t>
        </w:r>
      </w:fldSimple>
      <w:r>
        <w:t>) і вважається Прийнятною Будівлею згідно з цим Договором, або іншу пізнішу дату, яка може бути визначена Донорами та повідомлена МФК Грантоотримувачу в письмовій формі, але в будь-якому випадку не пізніше 30 червня 2025 року.</w:t>
      </w:r>
    </w:p>
    <w:p w:rsidR="008E7606" w:rsidRDefault="008E7606" w:rsidP="00E343BA">
      <w:pPr>
        <w:pStyle w:val="DefinitionParagraph"/>
      </w:pPr>
      <w:r>
        <w:t>"</w:t>
      </w:r>
      <w:r w:rsidRPr="009F0B1A">
        <w:rPr>
          <w:rStyle w:val="Definition"/>
          <w:sz w:val="22"/>
          <w:szCs w:val="22"/>
        </w:rPr>
        <w:t>Проектна Документація</w:t>
      </w:r>
      <w:r>
        <w:t>" означає проектну документацію, у розумінні чинного законодавства України, для Прийнятної Будівлі, що розроблена для реалізації Проекту та, зокрема, Прийнятних Заходів.</w:t>
      </w:r>
    </w:p>
    <w:p w:rsidR="008E7606" w:rsidRDefault="008E7606" w:rsidP="00E343BA">
      <w:pPr>
        <w:pStyle w:val="DefinitionParagraph"/>
      </w:pPr>
      <w:r>
        <w:t>"</w:t>
      </w:r>
      <w:r w:rsidRPr="009F0B1A">
        <w:rPr>
          <w:rStyle w:val="Definition"/>
          <w:sz w:val="22"/>
          <w:szCs w:val="22"/>
        </w:rPr>
        <w:t>Заборонена Дія</w:t>
      </w:r>
      <w:r>
        <w:t xml:space="preserve">" означає будь-яку заборонену практику, зазначену у </w:t>
      </w:r>
      <w:r>
        <w:fldChar w:fldCharType="begin" w:fldLock="1"/>
      </w:r>
      <w:r>
        <w:instrText xml:space="preserve"> REF _Ref116043815 \n \h </w:instrText>
      </w:r>
      <w:r>
        <w:fldChar w:fldCharType="separate"/>
      </w:r>
      <w:r>
        <w:t>Додатку 10</w:t>
      </w:r>
      <w:r>
        <w:fldChar w:fldCharType="end"/>
      </w:r>
      <w:r>
        <w:t xml:space="preserve"> (</w:t>
      </w:r>
      <w:fldSimple w:instr=" REF _Ref116043830 \h  \* MERGEFORMAT ">
        <w:r w:rsidRPr="004D4D09">
          <w:rPr>
            <w:i/>
            <w:iCs/>
          </w:rPr>
          <w:t>Правила протидії корупції при здійсненні операцій МФК</w:t>
        </w:r>
      </w:fldSimple>
      <w:r>
        <w:t>), а "</w:t>
      </w:r>
      <w:r w:rsidRPr="00A94C2A">
        <w:rPr>
          <w:rStyle w:val="Definition"/>
          <w:sz w:val="22"/>
          <w:szCs w:val="22"/>
        </w:rPr>
        <w:t>Заборонені Дії</w:t>
      </w:r>
      <w:r>
        <w:t>" означає усі такі практики.</w:t>
      </w:r>
    </w:p>
    <w:p w:rsidR="008E7606" w:rsidRDefault="008E7606" w:rsidP="00E343BA">
      <w:pPr>
        <w:pStyle w:val="DefinitionParagraph"/>
      </w:pPr>
      <w:r>
        <w:t>"</w:t>
      </w:r>
      <w:r w:rsidRPr="009F0B1A">
        <w:rPr>
          <w:rStyle w:val="Definition"/>
          <w:sz w:val="22"/>
          <w:szCs w:val="22"/>
        </w:rPr>
        <w:t>Другий Транш</w:t>
      </w:r>
      <w:r>
        <w:t xml:space="preserve">" означає другий транш Гранту для окремого Проекту, який виплачений або буде виплачений МФК відповідно до Статті </w:t>
      </w:r>
      <w:bookmarkStart w:id="24" w:name="_9kMIH5YVtCIA69CGG"/>
      <w:r>
        <w:fldChar w:fldCharType="begin"/>
      </w:r>
      <w:r>
        <w:instrText xml:space="preserve"> REF _Ref_ContractCompanion_9kb9Ur015 \n \h \t \* MERGEFORMAT </w:instrText>
      </w:r>
      <w:r>
        <w:fldChar w:fldCharType="separate"/>
      </w:r>
      <w:r>
        <w:t>5.1</w:t>
      </w:r>
      <w:r>
        <w:fldChar w:fldCharType="end"/>
      </w:r>
      <w:bookmarkEnd w:id="24"/>
      <w:r>
        <w:t xml:space="preserve"> (</w:t>
      </w:r>
      <w:fldSimple w:instr=" REF _Ref116042981 \h  \* MERGEFORMAT ">
        <w:r w:rsidRPr="004D4D09">
          <w:rPr>
            <w:i/>
            <w:iCs/>
          </w:rPr>
          <w:t>Порядок виплати</w:t>
        </w:r>
      </w:fldSimple>
      <w:r>
        <w:t>).</w:t>
      </w:r>
    </w:p>
    <w:p w:rsidR="008E7606" w:rsidRDefault="008E7606" w:rsidP="00E343BA">
      <w:pPr>
        <w:pStyle w:val="DefinitionParagraph"/>
      </w:pPr>
      <w:r>
        <w:t>"</w:t>
      </w:r>
      <w:r w:rsidRPr="009F0B1A">
        <w:rPr>
          <w:rStyle w:val="Definition"/>
          <w:sz w:val="22"/>
          <w:szCs w:val="22"/>
        </w:rPr>
        <w:t>Сума Другого Траншу</w:t>
      </w:r>
      <w:r>
        <w:t xml:space="preserve">" означає суму Другого Траншу, розраховану МФК відповідно до Статті </w:t>
      </w:r>
      <w:fldSimple w:instr=" REF _Ref_ContractCompanion_9kb9Ur024 \n \h \t \* MERGEFORMAT ">
        <w:r>
          <w:t>5.2</w:t>
        </w:r>
      </w:fldSimple>
      <w:r>
        <w:t xml:space="preserve"> (</w:t>
      </w:r>
      <w:fldSimple w:instr=" REF _Ref116041517 \h  \* MERGEFORMAT ">
        <w:r w:rsidRPr="004D4D09">
          <w:rPr>
            <w:i/>
            <w:iCs/>
          </w:rPr>
          <w:t>Сума Гранту</w:t>
        </w:r>
      </w:fldSimple>
      <w:r>
        <w:t>).</w:t>
      </w:r>
    </w:p>
    <w:p w:rsidR="008E7606" w:rsidRDefault="008E7606" w:rsidP="00E343BA">
      <w:pPr>
        <w:pStyle w:val="DefinitionParagraph"/>
      </w:pPr>
      <w:r>
        <w:t>"</w:t>
      </w:r>
      <w:r w:rsidRPr="009F0B1A">
        <w:rPr>
          <w:rStyle w:val="Definition"/>
          <w:sz w:val="22"/>
          <w:szCs w:val="22"/>
        </w:rPr>
        <w:t>Повідомлення про Припинення Дії Договору</w:t>
      </w:r>
      <w:r>
        <w:t xml:space="preserve">" означає повідомлення про припинення дії Договору, направлене МФК або Грантоотримувачем іншим Сторонам відповідно до Статті </w:t>
      </w:r>
      <w:fldSimple w:instr=" REF _Ref_ContractCompanion_9kb9Ur047 \n \h \t \* MERGEFORMAT ">
        <w:r>
          <w:t>16.2</w:t>
        </w:r>
      </w:fldSimple>
      <w:r>
        <w:t xml:space="preserve"> (</w:t>
      </w:r>
      <w:fldSimple w:instr=" REF _Ref116043003 \h  \* MERGEFORMAT ">
        <w:r w:rsidRPr="004D4D09">
          <w:rPr>
            <w:i/>
            <w:iCs/>
          </w:rPr>
          <w:t>Дострокове припинення зі сторони МФК</w:t>
        </w:r>
      </w:fldSimple>
      <w:r>
        <w:t xml:space="preserve">) або Статті </w:t>
      </w:r>
      <w:fldSimple w:instr=" REF _Ref_ContractCompanion_9kb9Ur049 \n \h \t \* MERGEFORMAT ">
        <w:r>
          <w:t>16.3</w:t>
        </w:r>
      </w:fldSimple>
      <w:r>
        <w:t xml:space="preserve"> (</w:t>
      </w:r>
      <w:fldSimple w:instr=" REF _Ref116043014 \h  \* MERGEFORMAT ">
        <w:r w:rsidRPr="004D4D09">
          <w:rPr>
            <w:i/>
            <w:iCs/>
          </w:rPr>
          <w:t>Дострокове припинення зі сторони Грантоотримувача</w:t>
        </w:r>
      </w:fldSimple>
      <w:r>
        <w:t>).</w:t>
      </w:r>
    </w:p>
    <w:p w:rsidR="008E7606" w:rsidRDefault="008E7606" w:rsidP="00E343BA">
      <w:pPr>
        <w:pStyle w:val="DefinitionParagraph"/>
      </w:pPr>
      <w:r>
        <w:t>"</w:t>
      </w:r>
      <w:r w:rsidRPr="009F0B1A">
        <w:rPr>
          <w:rStyle w:val="Definition"/>
          <w:sz w:val="22"/>
          <w:szCs w:val="22"/>
        </w:rPr>
        <w:t>Гранична Сума</w:t>
      </w:r>
      <w:r>
        <w:t>" означає суму в розмірі 5000 доларів США або таку більшу суму, яку МФК повідомить Грантоотримувачу у письмовій формі.</w:t>
      </w:r>
    </w:p>
    <w:p w:rsidR="008E7606" w:rsidRDefault="008E7606" w:rsidP="00E343BA">
      <w:pPr>
        <w:pStyle w:val="DefinitionParagraph"/>
      </w:pPr>
      <w:r>
        <w:t>"</w:t>
      </w:r>
      <w:r w:rsidRPr="009F0B1A">
        <w:rPr>
          <w:rStyle w:val="Definition"/>
          <w:sz w:val="22"/>
          <w:szCs w:val="22"/>
        </w:rPr>
        <w:t>Транш</w:t>
      </w:r>
      <w:r>
        <w:t>" означає Перший Транш або Другий Транш.</w:t>
      </w:r>
    </w:p>
    <w:p w:rsidR="008E7606" w:rsidRDefault="008E7606" w:rsidP="00E343BA">
      <w:pPr>
        <w:pStyle w:val="DefinitionParagraph"/>
      </w:pPr>
      <w:r>
        <w:t>"</w:t>
      </w:r>
      <w:r w:rsidRPr="009F0B1A">
        <w:rPr>
          <w:rStyle w:val="Definition"/>
          <w:sz w:val="22"/>
          <w:szCs w:val="22"/>
        </w:rPr>
        <w:t>Сума Траншу</w:t>
      </w:r>
      <w:r>
        <w:t>" означає Суму Першого Траншу або Суму Другого Траншу.</w:t>
      </w:r>
    </w:p>
    <w:p w:rsidR="008E7606" w:rsidRDefault="008E7606" w:rsidP="00E343BA">
      <w:pPr>
        <w:pStyle w:val="DefinitionParagraph"/>
      </w:pPr>
      <w:r>
        <w:t>"</w:t>
      </w:r>
      <w:r w:rsidRPr="009F0B1A">
        <w:rPr>
          <w:rStyle w:val="Definition"/>
          <w:sz w:val="22"/>
          <w:szCs w:val="22"/>
        </w:rPr>
        <w:t>грн.</w:t>
      </w:r>
      <w:r>
        <w:t>" або "</w:t>
      </w:r>
      <w:r w:rsidRPr="009F0B1A">
        <w:rPr>
          <w:rStyle w:val="Definition"/>
          <w:sz w:val="22"/>
          <w:szCs w:val="22"/>
        </w:rPr>
        <w:t>гривня</w:t>
      </w:r>
      <w:r>
        <w:t xml:space="preserve">" означає законну грошову одиницю України. </w:t>
      </w:r>
    </w:p>
    <w:p w:rsidR="008E7606" w:rsidRDefault="008E7606" w:rsidP="00E343BA">
      <w:pPr>
        <w:pStyle w:val="DefinitionParagraph"/>
      </w:pPr>
      <w:r>
        <w:t>"</w:t>
      </w:r>
      <w:r w:rsidRPr="009F0B1A">
        <w:rPr>
          <w:rStyle w:val="Definition"/>
          <w:sz w:val="22"/>
          <w:szCs w:val="22"/>
        </w:rPr>
        <w:t>Сума Першого Траншу в Гривнях</w:t>
      </w:r>
      <w:r>
        <w:t xml:space="preserve">" вживається у значенні, наданому цьому терміну в пункті </w:t>
      </w:r>
      <w:r>
        <w:fldChar w:fldCharType="begin"/>
      </w:r>
      <w:r>
        <w:instrText xml:space="preserve"> REF _Ref116041488 \n \h </w:instrText>
      </w:r>
      <w:r>
        <w:fldChar w:fldCharType="separate"/>
      </w:r>
      <w:r>
        <w:t>(c)</w:t>
      </w:r>
      <w:r>
        <w:fldChar w:fldCharType="end"/>
      </w:r>
      <w:r>
        <w:fldChar w:fldCharType="begin"/>
      </w:r>
      <w:r>
        <w:instrText xml:space="preserve"> REF _Ref116041489 \n \h </w:instrText>
      </w:r>
      <w:r>
        <w:fldChar w:fldCharType="separate"/>
      </w:r>
      <w:r>
        <w:t>(i)</w:t>
      </w:r>
      <w:r>
        <w:fldChar w:fldCharType="end"/>
      </w:r>
      <w:r>
        <w:t xml:space="preserve"> Статті </w:t>
      </w:r>
      <w:bookmarkStart w:id="25" w:name="_9kMKJ5YVtCIA69BFH"/>
      <w:r>
        <w:fldChar w:fldCharType="begin"/>
      </w:r>
      <w:r>
        <w:instrText xml:space="preserve"> REF _Ref_ContractCompanion_9kb9Ur024 \n \h \t \* MERGEFORMAT </w:instrText>
      </w:r>
      <w:r>
        <w:fldChar w:fldCharType="separate"/>
      </w:r>
      <w:r>
        <w:t>5.2</w:t>
      </w:r>
      <w:r>
        <w:fldChar w:fldCharType="end"/>
      </w:r>
      <w:bookmarkEnd w:id="25"/>
      <w:r>
        <w:t xml:space="preserve"> (</w:t>
      </w:r>
      <w:fldSimple w:instr=" REF _Ref116041517 \h  \* MERGEFORMAT ">
        <w:r w:rsidRPr="004D4D09">
          <w:rPr>
            <w:i/>
            <w:iCs/>
          </w:rPr>
          <w:t>Сума Гранту</w:t>
        </w:r>
      </w:fldSimple>
      <w:r>
        <w:t>).</w:t>
      </w:r>
    </w:p>
    <w:p w:rsidR="008E7606" w:rsidRDefault="008E7606" w:rsidP="00E343BA">
      <w:pPr>
        <w:pStyle w:val="DefinitionParagraph"/>
      </w:pPr>
      <w:r>
        <w:t>"</w:t>
      </w:r>
      <w:r w:rsidRPr="009F0B1A">
        <w:rPr>
          <w:rStyle w:val="Definition"/>
          <w:sz w:val="22"/>
          <w:szCs w:val="22"/>
        </w:rPr>
        <w:t>Сума Другого Траншу в Гривнях</w:t>
      </w:r>
      <w:r>
        <w:t xml:space="preserve">" вживається у значенні, наданому цьому терміну в пункті </w:t>
      </w:r>
      <w:r>
        <w:fldChar w:fldCharType="begin"/>
      </w:r>
      <w:r>
        <w:instrText xml:space="preserve"> REF _Ref116041498 \n \h </w:instrText>
      </w:r>
      <w:r>
        <w:fldChar w:fldCharType="separate"/>
      </w:r>
      <w:r>
        <w:t>(d)</w:t>
      </w:r>
      <w:r>
        <w:fldChar w:fldCharType="end"/>
      </w:r>
      <w:r>
        <w:fldChar w:fldCharType="begin"/>
      </w:r>
      <w:r>
        <w:instrText xml:space="preserve"> REF _Ref116041499 \n \h </w:instrText>
      </w:r>
      <w:r>
        <w:fldChar w:fldCharType="separate"/>
      </w:r>
      <w:r>
        <w:t>(i)</w:t>
      </w:r>
      <w:r>
        <w:fldChar w:fldCharType="end"/>
      </w:r>
      <w:r>
        <w:t xml:space="preserve"> Статті </w:t>
      </w:r>
      <w:bookmarkStart w:id="26" w:name="_9kMLK5YVtCIA69BFH"/>
      <w:r>
        <w:fldChar w:fldCharType="begin"/>
      </w:r>
      <w:r>
        <w:instrText xml:space="preserve"> REF _Ref_ContractCompanion_9kb9Ur026 \n \h \t \* MERGEFORMAT </w:instrText>
      </w:r>
      <w:r>
        <w:fldChar w:fldCharType="separate"/>
      </w:r>
      <w:r>
        <w:t>5.2</w:t>
      </w:r>
      <w:r>
        <w:fldChar w:fldCharType="end"/>
      </w:r>
      <w:bookmarkEnd w:id="26"/>
      <w:r>
        <w:t xml:space="preserve"> (</w:t>
      </w:r>
      <w:fldSimple w:instr=" REF _Ref116041517 \h  \* MERGEFORMAT ">
        <w:r w:rsidRPr="004D4D09">
          <w:rPr>
            <w:i/>
            <w:iCs/>
          </w:rPr>
          <w:t>Сума Гранту</w:t>
        </w:r>
      </w:fldSimple>
      <w:r>
        <w:t xml:space="preserve">). </w:t>
      </w:r>
    </w:p>
    <w:p w:rsidR="008E7606" w:rsidRDefault="008E7606" w:rsidP="00E343BA">
      <w:pPr>
        <w:pStyle w:val="DefinitionParagraph"/>
      </w:pPr>
      <w:r>
        <w:t>"</w:t>
      </w:r>
      <w:r w:rsidRPr="009F0B1A">
        <w:rPr>
          <w:rStyle w:val="Definition"/>
          <w:sz w:val="22"/>
          <w:szCs w:val="22"/>
        </w:rPr>
        <w:t>дол. США</w:t>
      </w:r>
      <w:r>
        <w:t>" або "</w:t>
      </w:r>
      <w:r w:rsidRPr="009F0B1A">
        <w:rPr>
          <w:rStyle w:val="Definition"/>
          <w:sz w:val="22"/>
          <w:szCs w:val="22"/>
        </w:rPr>
        <w:t>долар США</w:t>
      </w:r>
      <w:r>
        <w:t>" означає законну грошову одиницю Сполучених Штатів Америки.</w:t>
      </w:r>
    </w:p>
    <w:p w:rsidR="008E7606" w:rsidRPr="00E343BA" w:rsidRDefault="008E7606" w:rsidP="00E343BA">
      <w:pPr>
        <w:pStyle w:val="DefinitionParagraph"/>
      </w:pPr>
      <w:r>
        <w:t>"</w:t>
      </w:r>
      <w:r w:rsidRPr="009F0B1A">
        <w:rPr>
          <w:rStyle w:val="Definition"/>
          <w:sz w:val="22"/>
          <w:szCs w:val="22"/>
        </w:rPr>
        <w:t>Група Світового банку</w:t>
      </w:r>
      <w:r>
        <w:t>" означає групу з п'яти міжнародних організацій, до складу якої входять Міжнародний банк реконструкції та розвитку, Міжнародна асоціація розвитку, Багатостороннє агентство з гарантування інвестицій, Міжнародний центр врегулювання інвестиційних спорів та МФК.</w:t>
      </w:r>
    </w:p>
    <w:p w:rsidR="008E7606" w:rsidRDefault="008E7606" w:rsidP="009F0B1A">
      <w:pPr>
        <w:pStyle w:val="Heading3"/>
        <w:numPr>
          <w:ilvl w:val="2"/>
          <w:numId w:val="23"/>
        </w:numPr>
        <w:ind w:left="706" w:hanging="706"/>
      </w:pPr>
      <w:bookmarkStart w:id="27" w:name="TypeHere"/>
      <w:bookmarkStart w:id="28" w:name="_Toc116040718"/>
      <w:bookmarkStart w:id="29" w:name="_Toc116040799"/>
      <w:bookmarkEnd w:id="27"/>
      <w:r>
        <w:t>Тлумачення</w:t>
      </w:r>
      <w:bookmarkEnd w:id="28"/>
      <w:bookmarkEnd w:id="29"/>
    </w:p>
    <w:p w:rsidR="008E7606" w:rsidRDefault="008E7606" w:rsidP="006204C0">
      <w:pPr>
        <w:pStyle w:val="Heading4"/>
        <w:numPr>
          <w:ilvl w:val="3"/>
          <w:numId w:val="23"/>
        </w:numPr>
      </w:pPr>
      <w:r>
        <w:t>В цьому Договорі, якщо контекстом не вимагається інше, посилання на:</w:t>
      </w:r>
    </w:p>
    <w:p w:rsidR="008E7606" w:rsidRDefault="008E7606" w:rsidP="006204C0">
      <w:pPr>
        <w:pStyle w:val="Heading5"/>
        <w:numPr>
          <w:ilvl w:val="4"/>
          <w:numId w:val="23"/>
        </w:numPr>
      </w:pPr>
      <w:r>
        <w:t>Розділ або Статтю є посиланням на розділ або статтю цього Договору;</w:t>
      </w:r>
    </w:p>
    <w:p w:rsidR="008E7606" w:rsidRDefault="008E7606" w:rsidP="006204C0">
      <w:pPr>
        <w:pStyle w:val="Heading5"/>
        <w:numPr>
          <w:ilvl w:val="4"/>
          <w:numId w:val="23"/>
        </w:numPr>
      </w:pPr>
      <w:r>
        <w:t>Додаток, Частину або Пункт є посиланням на додаток до цього Договору або, відповідно, частину або пункт, у відповідних випадках, додатка до цього Договору; та</w:t>
      </w:r>
    </w:p>
    <w:p w:rsidR="008E7606" w:rsidRDefault="008E7606" w:rsidP="006204C0">
      <w:pPr>
        <w:pStyle w:val="Heading5"/>
        <w:numPr>
          <w:ilvl w:val="4"/>
          <w:numId w:val="23"/>
        </w:numPr>
      </w:pPr>
      <w:r>
        <w:t>"</w:t>
      </w:r>
      <w:r w:rsidRPr="006204C0">
        <w:rPr>
          <w:b/>
          <w:bCs/>
        </w:rPr>
        <w:t>Сторону</w:t>
      </w:r>
      <w:r>
        <w:t>" або будь-яку іншу особу включає її правомочних правонаступників, дозволених правонаступників і правонабувачів.</w:t>
      </w:r>
    </w:p>
    <w:p w:rsidR="008E7606" w:rsidRDefault="008E7606" w:rsidP="006204C0">
      <w:pPr>
        <w:pStyle w:val="Heading4"/>
        <w:numPr>
          <w:ilvl w:val="3"/>
          <w:numId w:val="23"/>
        </w:numPr>
      </w:pPr>
      <w:r>
        <w:t>Випадок Невиконання Зобов'язань "</w:t>
      </w:r>
      <w:r w:rsidRPr="006204C0">
        <w:rPr>
          <w:b/>
          <w:bCs/>
        </w:rPr>
        <w:t>триває</w:t>
      </w:r>
      <w:r>
        <w:t>", якщо не була отримана відмова від оголошення про те, що вона має місце, або якщо її не було усунуто у задовільний для МФК спосіб.</w:t>
      </w:r>
    </w:p>
    <w:p w:rsidR="008E7606" w:rsidRDefault="008E7606" w:rsidP="006204C0">
      <w:pPr>
        <w:pStyle w:val="Heading4"/>
        <w:numPr>
          <w:ilvl w:val="3"/>
          <w:numId w:val="23"/>
        </w:numPr>
      </w:pPr>
      <w:r>
        <w:t>Заголовки вживаються виключно для зручності посилання.</w:t>
      </w:r>
    </w:p>
    <w:p w:rsidR="008E7606" w:rsidRDefault="008E7606" w:rsidP="006204C0">
      <w:pPr>
        <w:pStyle w:val="Heading4"/>
        <w:numPr>
          <w:ilvl w:val="3"/>
          <w:numId w:val="23"/>
        </w:numPr>
      </w:pPr>
      <w:r>
        <w:t>Посилання на будь-який документ є посиланнями на цей документ з поправками, змінами, доповненнями, замінами або після викладення в новій редакції, що може у відповідний момент часу бути здійсненим у будь-який спосіб.</w:t>
      </w:r>
    </w:p>
    <w:p w:rsidR="008E7606" w:rsidRDefault="008E7606" w:rsidP="006204C0">
      <w:pPr>
        <w:pStyle w:val="Heading4"/>
        <w:numPr>
          <w:ilvl w:val="3"/>
          <w:numId w:val="23"/>
        </w:numPr>
      </w:pPr>
      <w:r>
        <w:t>Положення закону є посиланням на таке положення зі змінами або в новій редакції.</w:t>
      </w:r>
    </w:p>
    <w:p w:rsidR="008E7606" w:rsidRDefault="008E7606" w:rsidP="006204C0">
      <w:pPr>
        <w:pStyle w:val="Heading2"/>
        <w:numPr>
          <w:ilvl w:val="1"/>
          <w:numId w:val="23"/>
        </w:numPr>
      </w:pPr>
      <w:bookmarkStart w:id="30" w:name="_Toc116040698"/>
      <w:bookmarkStart w:id="31" w:name="_Toc116040719"/>
      <w:bookmarkStart w:id="32" w:name="_Toc116040800"/>
      <w:bookmarkStart w:id="33" w:name="_Toc116040889"/>
      <w:r>
        <w:t>Дата Набрання Чинності</w:t>
      </w:r>
      <w:bookmarkEnd w:id="30"/>
      <w:bookmarkEnd w:id="31"/>
      <w:bookmarkEnd w:id="32"/>
      <w:bookmarkEnd w:id="33"/>
    </w:p>
    <w:p w:rsidR="008E7606" w:rsidRDefault="008E7606" w:rsidP="006204C0">
      <w:pPr>
        <w:pStyle w:val="Heading4"/>
        <w:numPr>
          <w:ilvl w:val="3"/>
          <w:numId w:val="23"/>
        </w:numPr>
      </w:pPr>
      <w:r>
        <w:t xml:space="preserve">Положення цього Договору набирають чинності з Дати Набрання Чинності, крім Статей </w:t>
      </w:r>
      <w:r>
        <w:fldChar w:fldCharType="begin"/>
      </w:r>
      <w:r>
        <w:instrText xml:space="preserve"> REF _Ref116042820 \n \h </w:instrText>
      </w:r>
      <w:r>
        <w:fldChar w:fldCharType="separate"/>
      </w:r>
      <w:r>
        <w:t>11</w:t>
      </w:r>
      <w:r>
        <w:fldChar w:fldCharType="end"/>
      </w:r>
      <w:r>
        <w:t xml:space="preserve"> (</w:t>
      </w:r>
      <w:fldSimple w:instr=" REF _Ref116042828 \h  \* MERGEFORMAT ">
        <w:r w:rsidRPr="004D4D09">
          <w:rPr>
            <w:i/>
            <w:iCs/>
          </w:rPr>
          <w:t>Прийнятні Будівлі</w:t>
        </w:r>
      </w:fldSimple>
      <w:r>
        <w:t xml:space="preserve">), </w:t>
      </w:r>
      <w:r>
        <w:fldChar w:fldCharType="begin"/>
      </w:r>
      <w:r>
        <w:instrText xml:space="preserve"> REF _Ref116046603 \n \h </w:instrText>
      </w:r>
      <w:r>
        <w:fldChar w:fldCharType="separate"/>
      </w:r>
      <w:r>
        <w:t>13</w:t>
      </w:r>
      <w:r>
        <w:fldChar w:fldCharType="end"/>
      </w:r>
      <w:r>
        <w:t xml:space="preserve"> (</w:t>
      </w:r>
      <w:fldSimple w:instr=" REF _Ref116046609 \h  \* MERGEFORMAT ">
        <w:r w:rsidRPr="004D4D09">
          <w:rPr>
            <w:i/>
            <w:iCs/>
          </w:rPr>
          <w:t>Заяви та гарантії</w:t>
        </w:r>
      </w:fldSimple>
      <w:r>
        <w:t xml:space="preserve">), </w:t>
      </w:r>
      <w:r>
        <w:fldChar w:fldCharType="begin"/>
      </w:r>
      <w:r>
        <w:instrText xml:space="preserve"> REF _Ref116046622 \n \h </w:instrText>
      </w:r>
      <w:r>
        <w:fldChar w:fldCharType="separate"/>
      </w:r>
      <w:r>
        <w:t>17</w:t>
      </w:r>
      <w:r>
        <w:fldChar w:fldCharType="end"/>
      </w:r>
      <w:r>
        <w:t xml:space="preserve"> (</w:t>
      </w:r>
      <w:fldSimple w:instr=" REF _Ref116046627 \h  \* MERGEFORMAT ">
        <w:r w:rsidRPr="004D4D09">
          <w:rPr>
            <w:i/>
            <w:iCs/>
          </w:rPr>
          <w:t>Повідомлення</w:t>
        </w:r>
      </w:fldSimple>
      <w:r>
        <w:t xml:space="preserve">), </w:t>
      </w:r>
      <w:r>
        <w:fldChar w:fldCharType="begin"/>
      </w:r>
      <w:r>
        <w:instrText xml:space="preserve"> REF _Ref116046639 \n \h </w:instrText>
      </w:r>
      <w:r>
        <w:fldChar w:fldCharType="separate"/>
      </w:r>
      <w:r>
        <w:t>18</w:t>
      </w:r>
      <w:r>
        <w:fldChar w:fldCharType="end"/>
      </w:r>
      <w:r>
        <w:t xml:space="preserve"> (</w:t>
      </w:r>
      <w:fldSimple w:instr=" REF _Ref116046648 \h  \* MERGEFORMAT ">
        <w:r w:rsidRPr="004D4D09">
          <w:rPr>
            <w:i/>
            <w:iCs/>
          </w:rPr>
          <w:t>Право, що застосовується, та вирішення спорів</w:t>
        </w:r>
      </w:fldSimple>
      <w:r>
        <w:t xml:space="preserve">) та </w:t>
      </w:r>
      <w:r>
        <w:fldChar w:fldCharType="begin"/>
      </w:r>
      <w:r>
        <w:instrText xml:space="preserve"> REF _Ref116046659 \n \h </w:instrText>
      </w:r>
      <w:r>
        <w:fldChar w:fldCharType="separate"/>
      </w:r>
      <w:r>
        <w:t>19</w:t>
      </w:r>
      <w:r>
        <w:fldChar w:fldCharType="end"/>
      </w:r>
      <w:r>
        <w:t xml:space="preserve"> (</w:t>
      </w:r>
      <w:fldSimple w:instr=" REF _Ref116046668 \h  \* MERGEFORMAT ">
        <w:r w:rsidRPr="004D4D09">
          <w:rPr>
            <w:i/>
            <w:iCs/>
          </w:rPr>
          <w:t>Інші положення</w:t>
        </w:r>
      </w:fldSimple>
      <w:r>
        <w:t>), які набирають чинності одразу після підписання цього Договору Сторонами.</w:t>
      </w:r>
    </w:p>
    <w:p w:rsidR="008E7606" w:rsidRPr="006204C0" w:rsidRDefault="008E7606" w:rsidP="006204C0">
      <w:pPr>
        <w:pStyle w:val="Heading4"/>
        <w:numPr>
          <w:ilvl w:val="3"/>
          <w:numId w:val="23"/>
        </w:numPr>
      </w:pPr>
      <w:r>
        <w:t>Для уникнення сумнівів, МФК не зобов'язана здійснювати будь-який розподіл коштів відповідно до цього Договору до Дати Набрання Чинності.</w:t>
      </w:r>
    </w:p>
    <w:p w:rsidR="008E7606" w:rsidRDefault="008E7606" w:rsidP="00091441">
      <w:pPr>
        <w:pStyle w:val="Section"/>
      </w:pPr>
      <w:r>
        <w:br/>
        <w:t>Надання Грантів та виплата Гранту</w:t>
      </w:r>
    </w:p>
    <w:p w:rsidR="008E7606" w:rsidRDefault="008E7606" w:rsidP="00091441">
      <w:pPr>
        <w:pStyle w:val="Heading2"/>
        <w:numPr>
          <w:ilvl w:val="1"/>
          <w:numId w:val="23"/>
        </w:numPr>
      </w:pPr>
      <w:bookmarkStart w:id="34" w:name="_Toc116040699"/>
      <w:bookmarkStart w:id="35" w:name="_Toc116040720"/>
      <w:bookmarkStart w:id="36" w:name="_Toc116040801"/>
      <w:bookmarkStart w:id="37" w:name="_Toc116040890"/>
      <w:r>
        <w:t>Надання Грантів</w:t>
      </w:r>
      <w:bookmarkEnd w:id="34"/>
      <w:bookmarkEnd w:id="35"/>
      <w:bookmarkEnd w:id="36"/>
      <w:bookmarkEnd w:id="37"/>
    </w:p>
    <w:p w:rsidR="008E7606" w:rsidRDefault="008E7606" w:rsidP="00091441">
      <w:pPr>
        <w:pStyle w:val="Heading3"/>
        <w:numPr>
          <w:ilvl w:val="2"/>
          <w:numId w:val="23"/>
        </w:numPr>
        <w:ind w:left="706" w:hanging="706"/>
      </w:pPr>
      <w:bookmarkStart w:id="38" w:name="_Toc116040721"/>
      <w:bookmarkStart w:id="39" w:name="_Toc116040802"/>
      <w:bookmarkStart w:id="40" w:name="_Ref_ContractCompanion_9kb9Ur03B"/>
      <w:bookmarkStart w:id="41" w:name="_Ref116042952"/>
      <w:r>
        <w:t>Надання Грантів</w:t>
      </w:r>
      <w:bookmarkEnd w:id="38"/>
      <w:bookmarkEnd w:id="39"/>
      <w:bookmarkEnd w:id="40"/>
      <w:bookmarkEnd w:id="41"/>
    </w:p>
    <w:p w:rsidR="008E7606" w:rsidRPr="00091441" w:rsidRDefault="008E7606" w:rsidP="00091441">
      <w:pPr>
        <w:pStyle w:val="BodyTextIndent"/>
      </w:pPr>
      <w:r w:rsidRPr="00091441">
        <w:t>З урахуванням умов і положень цього Договору МФК погоджується надати Грантоотримувачу Гранти з метою сприяння у фінансуванні Проектів (надалі – "</w:t>
      </w:r>
      <w:r w:rsidRPr="00091441">
        <w:rPr>
          <w:rStyle w:val="Definition"/>
          <w:sz w:val="22"/>
          <w:szCs w:val="22"/>
        </w:rPr>
        <w:t>Грантове Фінансування МФК</w:t>
      </w:r>
      <w:r w:rsidRPr="00091441">
        <w:t>").</w:t>
      </w:r>
    </w:p>
    <w:p w:rsidR="008E7606" w:rsidRDefault="008E7606" w:rsidP="00091441">
      <w:pPr>
        <w:pStyle w:val="Heading3"/>
        <w:numPr>
          <w:ilvl w:val="2"/>
          <w:numId w:val="23"/>
        </w:numPr>
        <w:ind w:left="706" w:hanging="706"/>
      </w:pPr>
      <w:bookmarkStart w:id="42" w:name="_Toc116040722"/>
      <w:bookmarkStart w:id="43" w:name="_Toc116040803"/>
      <w:r>
        <w:t>Обмеження фінансування</w:t>
      </w:r>
      <w:bookmarkEnd w:id="42"/>
      <w:bookmarkEnd w:id="43"/>
    </w:p>
    <w:p w:rsidR="008E7606" w:rsidRDefault="008E7606" w:rsidP="007D2BAD">
      <w:pPr>
        <w:pStyle w:val="Heading4"/>
        <w:numPr>
          <w:ilvl w:val="3"/>
          <w:numId w:val="23"/>
        </w:numPr>
      </w:pPr>
      <w:r>
        <w:t>Фінансування Грантів здійснюється з частини Трастового Фонду, виділеної для фінансування компоненту з подолання наслідків кризи для органів місцевого самоврядування України.</w:t>
      </w:r>
    </w:p>
    <w:p w:rsidR="008E7606" w:rsidRDefault="008E7606" w:rsidP="007D2BAD">
      <w:pPr>
        <w:pStyle w:val="Heading4"/>
        <w:numPr>
          <w:ilvl w:val="3"/>
          <w:numId w:val="23"/>
        </w:numPr>
      </w:pPr>
      <w:r>
        <w:t>Незважаючи на будь-які положення цього Договору, що можуть вказувати на інше, усі зобов'язання МФК щодо фінансування за цим Договором обмежуються сумою коштів у Трастовому Фонді, виділеною для фінансування компоненту з подолання наслідків кризи для органів місцевого самоврядування України, а виплата МФК будь-якого траншу або іншої суми відповідно до умов цього Договору здійснюється за умови наявності таких коштів.</w:t>
      </w:r>
    </w:p>
    <w:p w:rsidR="008E7606" w:rsidRDefault="008E7606" w:rsidP="007D2BAD">
      <w:pPr>
        <w:pStyle w:val="Heading2"/>
        <w:numPr>
          <w:ilvl w:val="1"/>
          <w:numId w:val="23"/>
        </w:numPr>
      </w:pPr>
      <w:bookmarkStart w:id="44" w:name="_Toc116040700"/>
      <w:bookmarkStart w:id="45" w:name="_Toc116040723"/>
      <w:bookmarkStart w:id="46" w:name="_Toc116040804"/>
      <w:bookmarkStart w:id="47" w:name="_Toc116040891"/>
      <w:r>
        <w:t>Умови Грантового Фінансування МФК</w:t>
      </w:r>
      <w:bookmarkEnd w:id="44"/>
      <w:bookmarkEnd w:id="45"/>
      <w:bookmarkEnd w:id="46"/>
      <w:bookmarkEnd w:id="47"/>
    </w:p>
    <w:p w:rsidR="008E7606" w:rsidRDefault="008E7606" w:rsidP="007D2BAD">
      <w:pPr>
        <w:pStyle w:val="Heading3"/>
        <w:numPr>
          <w:ilvl w:val="2"/>
          <w:numId w:val="23"/>
        </w:numPr>
        <w:ind w:left="706" w:hanging="706"/>
      </w:pPr>
      <w:bookmarkStart w:id="48" w:name="_Toc116040724"/>
      <w:bookmarkStart w:id="49" w:name="_Toc116040805"/>
      <w:r>
        <w:t>Умови фінансування</w:t>
      </w:r>
      <w:bookmarkEnd w:id="48"/>
      <w:bookmarkEnd w:id="49"/>
    </w:p>
    <w:p w:rsidR="008E7606" w:rsidRDefault="008E7606" w:rsidP="00BC31DF">
      <w:pPr>
        <w:pStyle w:val="Heading4"/>
        <w:numPr>
          <w:ilvl w:val="3"/>
          <w:numId w:val="23"/>
        </w:numPr>
      </w:pPr>
      <w:r>
        <w:t xml:space="preserve">МФК надає Грантове Фінансування МФК виключно щодо Прийнятних Будівель, модернізованих у межах відповідних Проектів. Інші будівлі, зокрема Будівлі Комунальної Власності, не зазначені в </w:t>
      </w:r>
      <w:r>
        <w:fldChar w:fldCharType="begin" w:fldLock="1"/>
      </w:r>
      <w:r>
        <w:instrText xml:space="preserve"> REF _Ref116043409 \n \h </w:instrText>
      </w:r>
      <w:r>
        <w:fldChar w:fldCharType="separate"/>
      </w:r>
      <w:r>
        <w:t>Додатку 2</w:t>
      </w:r>
      <w:r>
        <w:fldChar w:fldCharType="end"/>
      </w:r>
      <w:r>
        <w:t xml:space="preserve"> (</w:t>
      </w:r>
      <w:fldSimple w:instr=" REF _Ref116043416 \h  \* MERGEFORMAT ">
        <w:r w:rsidRPr="004D4D09">
          <w:rPr>
            <w:i/>
            <w:iCs/>
          </w:rPr>
          <w:t>Прийнятні Будівлі</w:t>
        </w:r>
      </w:fldSimple>
      <w:r>
        <w:t>), не є прийнятними для надання Грантового Фінансування МФК за цим Договором.</w:t>
      </w:r>
    </w:p>
    <w:p w:rsidR="008E7606" w:rsidRDefault="008E7606" w:rsidP="00BC31DF">
      <w:pPr>
        <w:pStyle w:val="Heading4"/>
        <w:numPr>
          <w:ilvl w:val="3"/>
          <w:numId w:val="23"/>
        </w:numPr>
      </w:pPr>
      <w:r>
        <w:t>Кожен Грант надається Грантоотримувачу в доларах США та у зв'язку з певним Проектом.</w:t>
      </w:r>
    </w:p>
    <w:p w:rsidR="008E7606" w:rsidRDefault="008E7606" w:rsidP="00BC31DF">
      <w:pPr>
        <w:pStyle w:val="Heading4"/>
        <w:numPr>
          <w:ilvl w:val="3"/>
          <w:numId w:val="23"/>
        </w:numPr>
      </w:pPr>
      <w:r>
        <w:t>Гранти надаються Грантоотримувачу виключно з метою часткового фінансування витрат на Прийнятні Заходи за конкретними Проектами. Витрати на інші заходи, будівельні роботи та пов'язані з цим послуги, понесені або заплановані (залежно від обставин) у межах Проекту, фінансуються за рахунок власних коштів Грантоотримувача та/або інших джерел фінансування, визначених Грантоотримувачем. На вимогу МФК Грантоотримувач зобов'язаний негайно надати МФК всю необхідну інформацію про всі джерела фінансування, надані не МФК в межах Проекту.</w:t>
      </w:r>
    </w:p>
    <w:p w:rsidR="008E7606" w:rsidRDefault="008E7606" w:rsidP="00BC31DF">
      <w:pPr>
        <w:pStyle w:val="Heading3"/>
        <w:numPr>
          <w:ilvl w:val="2"/>
          <w:numId w:val="23"/>
        </w:numPr>
        <w:ind w:left="706" w:hanging="706"/>
      </w:pPr>
      <w:bookmarkStart w:id="50" w:name="_Toc116040725"/>
      <w:bookmarkStart w:id="51" w:name="_Toc116040806"/>
      <w:bookmarkStart w:id="52" w:name="_Ref_ContractCompanion_9kb9Ur039"/>
      <w:bookmarkStart w:id="53" w:name="_Ref116042936"/>
      <w:r w:rsidRPr="00BC31DF">
        <w:t>Принципи Грантового Фінансування</w:t>
      </w:r>
      <w:bookmarkEnd w:id="50"/>
      <w:bookmarkEnd w:id="51"/>
      <w:bookmarkEnd w:id="52"/>
      <w:bookmarkEnd w:id="53"/>
    </w:p>
    <w:p w:rsidR="008E7606" w:rsidRDefault="008E7606" w:rsidP="00BC31DF">
      <w:pPr>
        <w:pStyle w:val="BodyTextIndent"/>
      </w:pPr>
      <w:r>
        <w:t>Грантове Фінансування МФК надається за цим Договором відповідно до таких принципів:</w:t>
      </w:r>
    </w:p>
    <w:p w:rsidR="008E7606" w:rsidRDefault="008E7606" w:rsidP="00BC31DF">
      <w:pPr>
        <w:pStyle w:val="Heading4"/>
        <w:numPr>
          <w:ilvl w:val="3"/>
          <w:numId w:val="23"/>
        </w:numPr>
      </w:pPr>
      <w:r w:rsidRPr="00BC31DF">
        <w:rPr>
          <w:b/>
          <w:bCs/>
          <w:i/>
          <w:iCs/>
        </w:rPr>
        <w:t>Спільне фінансування.</w:t>
      </w:r>
      <w:r>
        <w:t xml:space="preserve"> Коштів Гранту може бути недостатньо для фінансування всіх витрат на Прийнятні Заходи, у випадку чого Грантоотримувач забезпечує спільне фінансування витрат, які не покриваються Грантом, завдяки залученню власних ресурсів та/або інших фінансових внесків, у тому числі, зокрема, позик або внесків в натуральній формі від будь-яких третіх осіб.</w:t>
      </w:r>
    </w:p>
    <w:p w:rsidR="008E7606" w:rsidRDefault="008E7606" w:rsidP="00BC31DF">
      <w:pPr>
        <w:pStyle w:val="Heading4"/>
        <w:numPr>
          <w:ilvl w:val="3"/>
          <w:numId w:val="23"/>
        </w:numPr>
      </w:pPr>
      <w:r w:rsidRPr="00BC31DF">
        <w:rPr>
          <w:b/>
          <w:bCs/>
          <w:i/>
          <w:iCs/>
        </w:rPr>
        <w:t>Заборона подвійного фінансування.</w:t>
      </w:r>
      <w:r>
        <w:t xml:space="preserve"> Прийнятні Заходи, що реалізуються в межах Проекту, можуть передбачати надання лише одного Гранту, і за жодних обставин Грант не може надаватися для фінансування одних і тих самих витрат двічі.</w:t>
      </w:r>
    </w:p>
    <w:p w:rsidR="008E7606" w:rsidRDefault="008E7606" w:rsidP="00BC31DF">
      <w:pPr>
        <w:pStyle w:val="Heading4"/>
        <w:numPr>
          <w:ilvl w:val="3"/>
          <w:numId w:val="23"/>
        </w:numPr>
      </w:pPr>
      <w:r w:rsidRPr="00BC31DF">
        <w:rPr>
          <w:b/>
          <w:bCs/>
          <w:i/>
          <w:iCs/>
        </w:rPr>
        <w:t>Відсутність зворотної сили фінансування.</w:t>
      </w:r>
      <w:r>
        <w:t xml:space="preserve"> Грант не може надаватися заднім числом для фінансування будь-яких витрат або будь-яких пов'язаних із цим видатків, понесених у зв'язку з реалізацією заходів, які за інших обставин становили б Прийняті Заходи, якби вони були реалізовані до дати, в яку Будівля Комунальної Власності вноситься до </w:t>
      </w:r>
      <w:r>
        <w:fldChar w:fldCharType="begin" w:fldLock="1"/>
      </w:r>
      <w:r>
        <w:instrText xml:space="preserve"> REF _Ref116043409 \n \h </w:instrText>
      </w:r>
      <w:r>
        <w:fldChar w:fldCharType="separate"/>
      </w:r>
      <w:r>
        <w:t>Додатку 2</w:t>
      </w:r>
      <w:r>
        <w:fldChar w:fldCharType="end"/>
      </w:r>
      <w:r>
        <w:t xml:space="preserve"> (</w:t>
      </w:r>
      <w:fldSimple w:instr=" REF _Ref116043416 \h  \* MERGEFORMAT ">
        <w:r w:rsidRPr="004D4D09">
          <w:rPr>
            <w:i/>
            <w:iCs/>
          </w:rPr>
          <w:t>Прийнятні Будівлі</w:t>
        </w:r>
      </w:fldSimple>
      <w:r>
        <w:t>) і вважається Прийнятною Будівлею.</w:t>
      </w:r>
    </w:p>
    <w:p w:rsidR="008E7606" w:rsidRPr="00BC31DF" w:rsidRDefault="008E7606" w:rsidP="00BC31DF">
      <w:pPr>
        <w:pStyle w:val="Heading4"/>
        <w:numPr>
          <w:ilvl w:val="3"/>
          <w:numId w:val="23"/>
        </w:numPr>
      </w:pPr>
      <w:r w:rsidRPr="00BC31DF">
        <w:rPr>
          <w:b/>
          <w:bCs/>
          <w:i/>
          <w:iCs/>
        </w:rPr>
        <w:t>Відсутність прибутку.</w:t>
      </w:r>
      <w:r>
        <w:t xml:space="preserve"> Метою або наслідком Гранту не може бути отримання Грантоотримувачем Прибутку.</w:t>
      </w:r>
    </w:p>
    <w:p w:rsidR="008E7606" w:rsidRDefault="008E7606" w:rsidP="008B03DA">
      <w:pPr>
        <w:pStyle w:val="Heading2"/>
        <w:numPr>
          <w:ilvl w:val="1"/>
          <w:numId w:val="23"/>
        </w:numPr>
      </w:pPr>
      <w:bookmarkStart w:id="54" w:name="_Toc116040701"/>
      <w:bookmarkStart w:id="55" w:name="_Toc116040726"/>
      <w:bookmarkStart w:id="56" w:name="_Toc116040807"/>
      <w:bookmarkStart w:id="57" w:name="_Toc116040892"/>
      <w:r>
        <w:t>Виплата Гранту</w:t>
      </w:r>
      <w:bookmarkEnd w:id="54"/>
      <w:bookmarkEnd w:id="55"/>
      <w:bookmarkEnd w:id="56"/>
      <w:bookmarkEnd w:id="57"/>
    </w:p>
    <w:p w:rsidR="008E7606" w:rsidRDefault="008E7606" w:rsidP="008B03DA">
      <w:pPr>
        <w:pStyle w:val="Heading3"/>
        <w:numPr>
          <w:ilvl w:val="2"/>
          <w:numId w:val="23"/>
        </w:numPr>
        <w:ind w:left="706" w:hanging="706"/>
      </w:pPr>
      <w:bookmarkStart w:id="58" w:name="_Toc116040727"/>
      <w:bookmarkStart w:id="59" w:name="_Toc116040808"/>
      <w:bookmarkStart w:id="60" w:name="_Ref_ContractCompanion_9kb9Ur015"/>
      <w:bookmarkStart w:id="61" w:name="_9kR3WTrAG847AEE"/>
      <w:bookmarkStart w:id="62" w:name="_Ref116042887"/>
      <w:bookmarkStart w:id="63" w:name="_Ref116042981"/>
      <w:r>
        <w:t>Порядок виплати</w:t>
      </w:r>
      <w:bookmarkEnd w:id="58"/>
      <w:bookmarkEnd w:id="59"/>
      <w:bookmarkEnd w:id="60"/>
      <w:bookmarkEnd w:id="61"/>
      <w:bookmarkEnd w:id="62"/>
      <w:bookmarkEnd w:id="63"/>
    </w:p>
    <w:p w:rsidR="008E7606" w:rsidRDefault="008E7606" w:rsidP="008B03DA">
      <w:pPr>
        <w:pStyle w:val="Heading4"/>
        <w:numPr>
          <w:ilvl w:val="3"/>
          <w:numId w:val="23"/>
        </w:numPr>
      </w:pPr>
      <w:r>
        <w:t>Для кожного Проекту Грант виплачується двома траншами у такому порядку:</w:t>
      </w:r>
    </w:p>
    <w:p w:rsidR="008E7606" w:rsidRDefault="008E7606" w:rsidP="008B03DA">
      <w:pPr>
        <w:pStyle w:val="Heading5"/>
        <w:numPr>
          <w:ilvl w:val="4"/>
          <w:numId w:val="23"/>
        </w:numPr>
      </w:pPr>
      <w:r>
        <w:t xml:space="preserve">Перший Транш виплачується перед реалізацією Прийнятних Заходів у розмірі Суми Першого Траншу для фінансування частини очікуваних (кошторисних) витрат на Прийнятні Заходи. Сума Першого Траншу розраховується відповідно до Статті </w:t>
      </w:r>
      <w:fldSimple w:instr=" REF _Ref_ContractCompanion_9kb9Ur024 \n \h \t \* MERGEFORMAT ">
        <w:r>
          <w:t>5.2</w:t>
        </w:r>
      </w:fldSimple>
      <w:r>
        <w:t xml:space="preserve"> (</w:t>
      </w:r>
      <w:fldSimple w:instr=" REF _Ref116041517 \h  \* MERGEFORMAT ">
        <w:r w:rsidRPr="004D4D09">
          <w:rPr>
            <w:i/>
            <w:iCs/>
          </w:rPr>
          <w:t>Сума Гранту</w:t>
        </w:r>
      </w:fldSimple>
      <w:r>
        <w:t>).</w:t>
      </w:r>
    </w:p>
    <w:p w:rsidR="008E7606" w:rsidRDefault="008E7606" w:rsidP="008B03DA">
      <w:pPr>
        <w:pStyle w:val="Heading5"/>
        <w:numPr>
          <w:ilvl w:val="4"/>
          <w:numId w:val="23"/>
        </w:numPr>
      </w:pPr>
      <w:r>
        <w:t xml:space="preserve">Другий Транш виплачується після Завершення Проекту відповідного Проекту в розмірі Суми Другого Траншу для часткового відшкодування фактичних витрат на Прийнятні Заходи, понесених Грантоотримувачем у ході реалізації Проекту, після врахування Суми Першого Траншу. Сума Другого Траншу розраховується відповідно до Статті </w:t>
      </w:r>
      <w:fldSimple w:instr=" REF _Ref_ContractCompanion_9kb9Ur024 \n \h \t \* MERGEFORMAT ">
        <w:r>
          <w:t>5.2</w:t>
        </w:r>
      </w:fldSimple>
      <w:r>
        <w:t xml:space="preserve"> (</w:t>
      </w:r>
      <w:fldSimple w:instr=" REF _Ref116041517 \h  \* MERGEFORMAT ">
        <w:r w:rsidRPr="004D4D09">
          <w:rPr>
            <w:i/>
            <w:iCs/>
          </w:rPr>
          <w:t>Сума Гранту</w:t>
        </w:r>
      </w:fldSimple>
      <w:r>
        <w:t>).</w:t>
      </w:r>
    </w:p>
    <w:p w:rsidR="008E7606" w:rsidRDefault="008E7606" w:rsidP="008B03DA">
      <w:pPr>
        <w:pStyle w:val="Heading4"/>
        <w:numPr>
          <w:ilvl w:val="3"/>
          <w:numId w:val="23"/>
        </w:numPr>
      </w:pPr>
      <w:r>
        <w:t>Кожен Транш виплачується МФК після виконання відповідних Умов Виплати Гранту.</w:t>
      </w:r>
    </w:p>
    <w:p w:rsidR="008E7606" w:rsidRDefault="008E7606" w:rsidP="008B03DA">
      <w:pPr>
        <w:pStyle w:val="Heading4"/>
        <w:numPr>
          <w:ilvl w:val="3"/>
          <w:numId w:val="23"/>
        </w:numPr>
      </w:pPr>
      <w:r>
        <w:t xml:space="preserve">Для того, щоб отримати будь-який Транш, Грантоотримувач зобов'язується надати МФК належним чином заповнену Заявку на Виплату Гранту та інші документи та інформацію, зазначені в </w:t>
      </w:r>
      <w:r>
        <w:fldChar w:fldCharType="begin" w:fldLock="1"/>
      </w:r>
      <w:r>
        <w:instrText xml:space="preserve"> REF _Ref116043749 \n \h </w:instrText>
      </w:r>
      <w:r>
        <w:fldChar w:fldCharType="separate"/>
      </w:r>
      <w:r>
        <w:t>Додатку 4</w:t>
      </w:r>
      <w:r>
        <w:fldChar w:fldCharType="end"/>
      </w:r>
      <w:r>
        <w:t xml:space="preserve"> (</w:t>
      </w:r>
      <w:fldSimple w:instr=" REF _Ref116043758 \h  \* MERGEFORMAT ">
        <w:r w:rsidRPr="004D4D09">
          <w:rPr>
            <w:i/>
            <w:iCs/>
          </w:rPr>
          <w:t>Умови Виплати Гранту</w:t>
        </w:r>
      </w:fldSimple>
      <w:r>
        <w:t>). Грантоотримувач повинен надати МФК всі Заявки на Виплату Гранту разом із усіма супровідними документами та інформацією протягом Періоду Доступності Грантів. Будь-яка Заявка на Виплату Гранту або інший супровідний документ, надані після завершення Періоду Доступності Грантів, не приймаються МФК, і МФК не виплатить будь-який Транш за документами, наданими Грантоотримувачем після завершення Періоду Доступності Грантів.</w:t>
      </w:r>
    </w:p>
    <w:p w:rsidR="008E7606" w:rsidRDefault="008E7606" w:rsidP="008B03DA">
      <w:pPr>
        <w:pStyle w:val="Heading4"/>
        <w:numPr>
          <w:ilvl w:val="3"/>
          <w:numId w:val="23"/>
        </w:numPr>
      </w:pPr>
      <w:bookmarkStart w:id="64" w:name="_Ref116043255"/>
      <w:r>
        <w:t xml:space="preserve">За умови виконання відповідних Умов Виплати Гранту у задовільний для МФК спосіб МФК виплачує відповідну Суму Траншу протягом 10 Робочих Днів після надання МФК Грантоотримувачу Повідомлення про Схвалення Гранту стосовно відповідного Траншу відповідно до Статті </w:t>
      </w:r>
      <w:fldSimple w:instr=" REF _Ref_ContractCompanion_9kb9Ur024 \n \h \t \* MERGEFORMAT ">
        <w:r>
          <w:t>5.2</w:t>
        </w:r>
      </w:fldSimple>
      <w:r>
        <w:t xml:space="preserve"> (</w:t>
      </w:r>
      <w:fldSimple w:instr=" REF _Ref116041517 \h  \* MERGEFORMAT ">
        <w:r w:rsidRPr="004D4D09">
          <w:rPr>
            <w:i/>
            <w:iCs/>
          </w:rPr>
          <w:t>Сума Гранту</w:t>
        </w:r>
      </w:fldSimple>
      <w:r>
        <w:t>). Будь-яка сума Гранту виплачується на Банківський Рахунок Грантоотримувача.</w:t>
      </w:r>
      <w:bookmarkEnd w:id="64"/>
    </w:p>
    <w:p w:rsidR="008E7606" w:rsidRDefault="008E7606" w:rsidP="008B03DA">
      <w:pPr>
        <w:pStyle w:val="Heading4"/>
        <w:numPr>
          <w:ilvl w:val="3"/>
          <w:numId w:val="23"/>
        </w:numPr>
      </w:pPr>
      <w:bookmarkStart w:id="65" w:name="_Ref116043262"/>
      <w:r>
        <w:t xml:space="preserve">Якщо після отримання від Грантоотримувача супровідних документів до Заявки на Виплату Гранту, але до виплати відповідної Суми Траншу МФК виявить помилку, недолік, розбіжність, наведення неповної інформації або іншу невідповідність у таких документах, МФК має право вимагати виправити, а Грантоотримувач зобов'язується негайно виправити всі такі помилки, недоліки, розбіжності, наведення неповної інформації або інші невідповідності в документах. Після виконання Грантоотримувачем цієї вимоги у задовільний для МФК спосіб МФК здійснює виплату відповідної Суми Траншу згідно з пунктом </w:t>
      </w:r>
      <w:r>
        <w:fldChar w:fldCharType="begin"/>
      </w:r>
      <w:r>
        <w:instrText xml:space="preserve"> REF _Ref116043255 \n \h </w:instrText>
      </w:r>
      <w:r>
        <w:fldChar w:fldCharType="separate"/>
      </w:r>
      <w:r>
        <w:t>(d)</w:t>
      </w:r>
      <w:r>
        <w:fldChar w:fldCharType="end"/>
      </w:r>
      <w:r>
        <w:t xml:space="preserve"> вище.</w:t>
      </w:r>
      <w:bookmarkEnd w:id="65"/>
    </w:p>
    <w:p w:rsidR="008E7606" w:rsidRDefault="008E7606" w:rsidP="008B03DA">
      <w:pPr>
        <w:pStyle w:val="Heading4"/>
        <w:numPr>
          <w:ilvl w:val="3"/>
          <w:numId w:val="23"/>
        </w:numPr>
      </w:pPr>
      <w:r>
        <w:t xml:space="preserve">Додатково до своїх прав, передбачених пунктом </w:t>
      </w:r>
      <w:r>
        <w:fldChar w:fldCharType="begin"/>
      </w:r>
      <w:r>
        <w:instrText xml:space="preserve"> REF _Ref116043262 \n \h </w:instrText>
      </w:r>
      <w:r>
        <w:fldChar w:fldCharType="separate"/>
      </w:r>
      <w:r>
        <w:t>(e)</w:t>
      </w:r>
      <w:r>
        <w:fldChar w:fldCharType="end"/>
      </w:r>
      <w:r>
        <w:t xml:space="preserve"> вище, МФК має право в будь-який час вимагати від Грантоотримувача надання будь-яких додаткових документів, інформації або допомоги, які, на обґрунтовану думку МФК, необхідні для цілей виконання Умов Виплати Гранту. У такому випадку Грантоотримувач зобов'язується негайно надати всі такі необхідні документи, інформацію або допомогу на вимогу МФК.</w:t>
      </w:r>
    </w:p>
    <w:p w:rsidR="008E7606" w:rsidRPr="008B03DA" w:rsidRDefault="008E7606" w:rsidP="008B03DA">
      <w:pPr>
        <w:pStyle w:val="Heading4"/>
        <w:numPr>
          <w:ilvl w:val="3"/>
          <w:numId w:val="23"/>
        </w:numPr>
      </w:pPr>
      <w:r>
        <w:t xml:space="preserve">Відповідно до Статті </w:t>
      </w:r>
      <w:r>
        <w:fldChar w:fldCharType="begin"/>
      </w:r>
      <w:r>
        <w:instrText xml:space="preserve"> REF _Ref116041741 \n \h </w:instrText>
      </w:r>
      <w:r>
        <w:fldChar w:fldCharType="separate"/>
      </w:r>
      <w:r>
        <w:t>9</w:t>
      </w:r>
      <w:r>
        <w:fldChar w:fldCharType="end"/>
      </w:r>
      <w:r>
        <w:t xml:space="preserve"> (</w:t>
      </w:r>
      <w:fldSimple w:instr=" REF _Ref116041749 \h  \* MERGEFORMAT ">
        <w:r w:rsidRPr="004D4D09">
          <w:rPr>
            <w:i/>
            <w:iCs/>
          </w:rPr>
          <w:t>Призупинення або скасування виплати Гранту</w:t>
        </w:r>
      </w:fldSimple>
      <w:r>
        <w:t>) МФК має право призупинити право Грантоотримувача на отримання подальших виплат Гранту або скасувати всю чи будь-яку частину Гранту, яка ще не була виплачена.</w:t>
      </w:r>
    </w:p>
    <w:p w:rsidR="008E7606" w:rsidRDefault="008E7606" w:rsidP="008B03DA">
      <w:pPr>
        <w:pStyle w:val="Heading3"/>
        <w:numPr>
          <w:ilvl w:val="2"/>
          <w:numId w:val="23"/>
        </w:numPr>
        <w:ind w:left="706" w:hanging="706"/>
      </w:pPr>
      <w:bookmarkStart w:id="66" w:name="_Toc116040728"/>
      <w:bookmarkStart w:id="67" w:name="_Toc116040809"/>
      <w:bookmarkStart w:id="68" w:name="_Ref_ContractCompanion_9kb9Ur017"/>
      <w:bookmarkStart w:id="69" w:name="_Ref_ContractCompanion_9kb9Ur019"/>
      <w:bookmarkStart w:id="70" w:name="_Ref_ContractCompanion_9kb9Ur01B"/>
      <w:bookmarkStart w:id="71" w:name="_Ref_ContractCompanion_9kb9Ur024"/>
      <w:bookmarkStart w:id="72" w:name="_Ref_ContractCompanion_9kb9Ur026"/>
      <w:bookmarkStart w:id="73" w:name="_Ref_ContractCompanion_9kb9Ur028"/>
      <w:bookmarkStart w:id="74" w:name="_Ref_ContractCompanion_9kb9Ur02A"/>
      <w:bookmarkStart w:id="75" w:name="_Ref_ContractCompanion_9kb9Ur02C"/>
      <w:bookmarkStart w:id="76" w:name="_9kR3WTrAG8479DF"/>
      <w:bookmarkStart w:id="77" w:name="_Ref116041517"/>
      <w:r>
        <w:t>Сума Гранту</w:t>
      </w:r>
      <w:bookmarkEnd w:id="66"/>
      <w:bookmarkEnd w:id="67"/>
      <w:bookmarkEnd w:id="68"/>
      <w:bookmarkEnd w:id="69"/>
      <w:bookmarkEnd w:id="70"/>
      <w:bookmarkEnd w:id="71"/>
      <w:bookmarkEnd w:id="72"/>
      <w:bookmarkEnd w:id="73"/>
      <w:bookmarkEnd w:id="74"/>
      <w:bookmarkEnd w:id="75"/>
      <w:bookmarkEnd w:id="76"/>
      <w:bookmarkEnd w:id="77"/>
    </w:p>
    <w:p w:rsidR="008E7606" w:rsidRDefault="008E7606" w:rsidP="008B03DA">
      <w:pPr>
        <w:pStyle w:val="Heading4"/>
        <w:numPr>
          <w:ilvl w:val="3"/>
          <w:numId w:val="23"/>
        </w:numPr>
      </w:pPr>
      <w:r>
        <w:t xml:space="preserve">Сума Гранту за Проектом дорівнює сумі Суми Першого Траншу та Суми Другого Траншу за цим Проектом </w:t>
      </w:r>
      <w:r w:rsidRPr="008B03DA">
        <w:rPr>
          <w:b/>
          <w:bCs/>
        </w:rPr>
        <w:t>за умови, що</w:t>
      </w:r>
      <w:r>
        <w:t xml:space="preserve"> за будь-яких обставин Сума Гранту не буде перевищувати Максимальну Суму Гранту за цим Проектом.</w:t>
      </w:r>
    </w:p>
    <w:p w:rsidR="008E7606" w:rsidRDefault="008E7606" w:rsidP="008B03DA">
      <w:pPr>
        <w:pStyle w:val="Heading4"/>
        <w:numPr>
          <w:ilvl w:val="3"/>
          <w:numId w:val="23"/>
        </w:numPr>
      </w:pPr>
      <w:r>
        <w:t>Для кожного Проекту будь-яка Сума Траншу розраховується МФК у доларах США у зазначеному нижче порядку.</w:t>
      </w:r>
    </w:p>
    <w:p w:rsidR="008E7606" w:rsidRDefault="008E7606" w:rsidP="008B03DA">
      <w:pPr>
        <w:pStyle w:val="Heading4"/>
        <w:numPr>
          <w:ilvl w:val="3"/>
          <w:numId w:val="23"/>
        </w:numPr>
      </w:pPr>
      <w:bookmarkStart w:id="78" w:name="_Ref116041488"/>
      <w:r>
        <w:t>Сума Першого Траншу розраховується шляхом:</w:t>
      </w:r>
      <w:bookmarkEnd w:id="78"/>
    </w:p>
    <w:p w:rsidR="008E7606" w:rsidRDefault="008E7606" w:rsidP="008B03DA">
      <w:pPr>
        <w:pStyle w:val="Heading5"/>
        <w:numPr>
          <w:ilvl w:val="4"/>
          <w:numId w:val="23"/>
        </w:numPr>
      </w:pPr>
      <w:bookmarkStart w:id="79" w:name="_Ref116041489"/>
      <w:r>
        <w:t>визначення суми Першого Траншу в гривнях (надалі – "</w:t>
      </w:r>
      <w:r w:rsidRPr="008B03DA">
        <w:rPr>
          <w:rStyle w:val="Definition"/>
          <w:sz w:val="22"/>
          <w:szCs w:val="22"/>
        </w:rPr>
        <w:t>Сума Першого Траншу в Гривнях</w:t>
      </w:r>
      <w:r>
        <w:t>") шляхом застосування Відсоткової Частки Першого Траншу до очікуваних (кошторисних)витрат у гривнях на Прийнятні Заходи, які будуть реалізовані в межах Проекту, сума яких визначена у відповідній кошторисній документації, які підтверджено відповідними договорами, укладеними з Підрядниками, та іншими відповідними супровідними документами, та які перевірено МФК; та</w:t>
      </w:r>
      <w:bookmarkEnd w:id="79"/>
    </w:p>
    <w:p w:rsidR="008E7606" w:rsidRDefault="008E7606" w:rsidP="008B03DA">
      <w:pPr>
        <w:pStyle w:val="Heading5"/>
        <w:numPr>
          <w:ilvl w:val="4"/>
          <w:numId w:val="23"/>
        </w:numPr>
      </w:pPr>
      <w:r>
        <w:t>конвертації Суми Першого Траншу в Гривнях в суму, виражену в доларах США, за офіційним обмінним курсом гривні до долара США, встановленим НБУ на дату надання МФК Грантоотримувачу Повідомлення про Схвалення Гранту щодо Першого Траншу,</w:t>
      </w:r>
    </w:p>
    <w:p w:rsidR="008E7606" w:rsidRDefault="008E7606" w:rsidP="008B03DA">
      <w:pPr>
        <w:pStyle w:val="BodyTextIndent4"/>
      </w:pPr>
      <w:r w:rsidRPr="008B03DA">
        <w:rPr>
          <w:b/>
          <w:bCs/>
        </w:rPr>
        <w:t>за умови, що</w:t>
      </w:r>
      <w:r>
        <w:t xml:space="preserve"> за будь-яких обставин Сума Першого Траншу, яка буде виплачена, дорівнюватиме найменшій з таких сум: (x) сумі, розрахованій у зазначеному вище порядку, або (y) сумі, обчисленій шляхом множення Відсоткової Частки Першого Траншу на Максимальну Суму Гранту.</w:t>
      </w:r>
    </w:p>
    <w:p w:rsidR="008E7606" w:rsidRDefault="008E7606" w:rsidP="008B03DA">
      <w:pPr>
        <w:pStyle w:val="Heading4"/>
        <w:numPr>
          <w:ilvl w:val="3"/>
          <w:numId w:val="23"/>
        </w:numPr>
      </w:pPr>
      <w:bookmarkStart w:id="80" w:name="_Ref116041498"/>
      <w:r>
        <w:t>Сума Другого Траншу розраховується шляхом:</w:t>
      </w:r>
      <w:bookmarkEnd w:id="80"/>
    </w:p>
    <w:p w:rsidR="008E7606" w:rsidRDefault="008E7606" w:rsidP="008B03DA">
      <w:pPr>
        <w:pStyle w:val="Heading5"/>
        <w:numPr>
          <w:ilvl w:val="4"/>
          <w:numId w:val="23"/>
        </w:numPr>
      </w:pPr>
      <w:bookmarkStart w:id="81" w:name="_Ref116041499"/>
      <w:r>
        <w:t>визначення суми Другого Траншу в гривнях (надалі – "</w:t>
      </w:r>
      <w:r w:rsidRPr="008B03DA">
        <w:rPr>
          <w:rStyle w:val="Definition"/>
          <w:sz w:val="22"/>
          <w:szCs w:val="22"/>
        </w:rPr>
        <w:t>Сума Другого Траншу в Гривнях</w:t>
      </w:r>
      <w:r>
        <w:t>") шляхом вирахування Суми Першого Траншу в Гривнях із суми фактичних витрат у гривнях на Прийнятні Заходи, понесених Грантоотримувачем у ході реалізації Проекту, які підтверджено відповідними супровідними документами та перевірено МФК; та</w:t>
      </w:r>
      <w:bookmarkEnd w:id="81"/>
    </w:p>
    <w:p w:rsidR="008E7606" w:rsidRDefault="008E7606" w:rsidP="008B03DA">
      <w:pPr>
        <w:pStyle w:val="Heading5"/>
        <w:numPr>
          <w:ilvl w:val="4"/>
          <w:numId w:val="23"/>
        </w:numPr>
      </w:pPr>
      <w:r>
        <w:t>конвертації Суми Другого Траншу в Гривнях в суму, виражену в доларах США, за офіційним обмінним курсом гривні до долара США, встановленим НБУ на дату надання МФК Грантоотримувачу Повідомлення про Схвалення Гранту щодо Другого Траншу,</w:t>
      </w:r>
    </w:p>
    <w:p w:rsidR="008E7606" w:rsidRDefault="008E7606" w:rsidP="008B03DA">
      <w:pPr>
        <w:pStyle w:val="BodyTextIndent4"/>
      </w:pPr>
      <w:r w:rsidRPr="008B03DA">
        <w:rPr>
          <w:b/>
          <w:bCs/>
        </w:rPr>
        <w:t>за умови, що</w:t>
      </w:r>
      <w:r>
        <w:t xml:space="preserve"> за будь-яких обставин Сума Другого Траншу буде обмежуватись Максимальною Сумою Гранту після врахування Суми Першого Траншу.</w:t>
      </w:r>
    </w:p>
    <w:p w:rsidR="008E7606" w:rsidRDefault="008E7606" w:rsidP="008B03DA">
      <w:pPr>
        <w:pStyle w:val="Heading4"/>
        <w:numPr>
          <w:ilvl w:val="3"/>
          <w:numId w:val="23"/>
        </w:numPr>
      </w:pPr>
      <w:r>
        <w:t>Для розрахунку будь-якої Суми Траншу МФК самостійно, на підставі документів та інформації, які були отримані від Грантоотримувача та/або наявні у МФК, на власний розсуд визначатиме та перевірятиме витрати на Прийнятні Заходи відповідно до цього Договору.</w:t>
      </w:r>
    </w:p>
    <w:p w:rsidR="008E7606" w:rsidRDefault="008E7606" w:rsidP="008B03DA">
      <w:pPr>
        <w:pStyle w:val="Heading4"/>
        <w:numPr>
          <w:ilvl w:val="3"/>
          <w:numId w:val="23"/>
        </w:numPr>
      </w:pPr>
      <w:bookmarkStart w:id="82" w:name="_Ref116043282"/>
      <w:r>
        <w:t xml:space="preserve">Витрати на Прийнятні Заходи є прийнятними для фінансування або відшкодування (залежно від обставин) за цим Договором, якщо вони відповідають всім Критеріям Прийнятності Витрат та іншим вимогам, передбаченим цим Договором. Будь-які витрати на Прийнятні Заходи, які не відповідають Критеріям Прийнятності Витрат або іншим вимогам, передбаченим цим Договором, а також будь-які витрати, які становлять будь-які належні до сплати проценти, нараховані з вини Грантоотримувача, та/або штрафи, сплачені Грантоотримувачем, не будуть прийматися МФК для здійснення розрахунку будь-якої Суми Траншу. Якщо будь-які витрати на Прийнятні Заходи не будуть прийняті відповідно до цього пункту </w:t>
      </w:r>
      <w:r>
        <w:fldChar w:fldCharType="begin"/>
      </w:r>
      <w:r>
        <w:instrText xml:space="preserve"> REF _Ref116043282 \n \h </w:instrText>
      </w:r>
      <w:r>
        <w:fldChar w:fldCharType="separate"/>
      </w:r>
      <w:r>
        <w:t>(f)</w:t>
      </w:r>
      <w:r>
        <w:fldChar w:fldCharType="end"/>
      </w:r>
      <w:r>
        <w:t>, МФК врахує неприйняту суму під час розрахунку відповідної Суми Траншу.</w:t>
      </w:r>
      <w:bookmarkEnd w:id="82"/>
    </w:p>
    <w:p w:rsidR="008E7606" w:rsidRDefault="008E7606" w:rsidP="008B03DA">
      <w:pPr>
        <w:pStyle w:val="Heading4"/>
        <w:numPr>
          <w:ilvl w:val="3"/>
          <w:numId w:val="23"/>
        </w:numPr>
      </w:pPr>
      <w:r>
        <w:t xml:space="preserve">Якщо, на обґрунтовану думку МФК, виплата будь-якого Траншу може призвести або призвела до порушення Грантоотримувачем будь-якого із Принципів Грантового Фінансування, МФК має право зменшити відповідну Суму Траншу або вимагати від Грантоотримувача повернути відповідну суму Гранту відповідно до Статті </w:t>
      </w:r>
      <w:r>
        <w:fldChar w:fldCharType="begin"/>
      </w:r>
      <w:r>
        <w:instrText xml:space="preserve"> REF _Ref116041763 \n \h </w:instrText>
      </w:r>
      <w:r>
        <w:fldChar w:fldCharType="separate"/>
      </w:r>
      <w:r>
        <w:t>10</w:t>
      </w:r>
      <w:r>
        <w:fldChar w:fldCharType="end"/>
      </w:r>
      <w:r>
        <w:t xml:space="preserve"> (</w:t>
      </w:r>
      <w:fldSimple w:instr=" REF _Ref116041770 \h  \* MERGEFORMAT ">
        <w:r w:rsidRPr="004D4D09">
          <w:rPr>
            <w:i/>
            <w:iCs/>
          </w:rPr>
          <w:t>Повернення Гранту</w:t>
        </w:r>
      </w:fldSimple>
      <w:r>
        <w:t>), залежно від обставин. Зокрема, якщо виплата будь-якої Суми Траншу може призвести до отримання Грантоотримувачем Прибутку, сума такого Прибутку буде вирахувана з такої Суми Траншу.</w:t>
      </w:r>
    </w:p>
    <w:p w:rsidR="008E7606" w:rsidRDefault="008E7606" w:rsidP="008B03DA">
      <w:pPr>
        <w:pStyle w:val="Heading4"/>
        <w:numPr>
          <w:ilvl w:val="3"/>
          <w:numId w:val="23"/>
        </w:numPr>
      </w:pPr>
      <w:r>
        <w:t>За умови виконання відповідних Умов Виплати Гранту у задовільний для МФК спосіб МФК протягом 20 Робочих Днів після отримання МФК Заявки на Виплату Гранту повідомить Грантоотримувачу розраховану Суму Траншу, надавши Грантоотримувачу відповідне Повідомлення про Схвалення Гранту.</w:t>
      </w:r>
    </w:p>
    <w:p w:rsidR="008E7606" w:rsidRPr="008B03DA" w:rsidRDefault="008E7606" w:rsidP="008B03DA">
      <w:pPr>
        <w:pStyle w:val="Heading4"/>
        <w:numPr>
          <w:ilvl w:val="3"/>
          <w:numId w:val="23"/>
        </w:numPr>
      </w:pPr>
      <w:r>
        <w:t>Грантоотримувач визнає та погоджується, що проведені МФК розрахунки будь-якої Суми Траншу є остаточними за умови дотримання МФК правил розрахунку, передбачених цим Договором.</w:t>
      </w:r>
    </w:p>
    <w:p w:rsidR="008E7606" w:rsidRDefault="008E7606" w:rsidP="00B41F03">
      <w:pPr>
        <w:pStyle w:val="Heading3"/>
        <w:numPr>
          <w:ilvl w:val="2"/>
          <w:numId w:val="23"/>
        </w:numPr>
        <w:ind w:left="706" w:hanging="706"/>
      </w:pPr>
      <w:bookmarkStart w:id="83" w:name="_Toc116040729"/>
      <w:bookmarkStart w:id="84" w:name="_Toc116040810"/>
      <w:bookmarkStart w:id="85" w:name="_Ref_ContractCompanion_9kb9Ur03D"/>
      <w:bookmarkStart w:id="86" w:name="_9kR3WTrAG848ADG"/>
      <w:bookmarkStart w:id="87" w:name="_Ref116042967"/>
      <w:r w:rsidRPr="00B41F03">
        <w:t>Максимальна Сума Гранту</w:t>
      </w:r>
      <w:bookmarkEnd w:id="83"/>
      <w:bookmarkEnd w:id="84"/>
      <w:bookmarkEnd w:id="85"/>
      <w:bookmarkEnd w:id="86"/>
      <w:bookmarkEnd w:id="87"/>
    </w:p>
    <w:p w:rsidR="008E7606" w:rsidRDefault="008E7606" w:rsidP="00B41F03">
      <w:pPr>
        <w:pStyle w:val="Heading4"/>
        <w:numPr>
          <w:ilvl w:val="3"/>
          <w:numId w:val="23"/>
        </w:numPr>
      </w:pPr>
      <w:r>
        <w:t>Максимальна Сума Гранту розраховується МФК для кожного окремого Проекту шляхом множення (i) загальної кількості ВПО, яких планується розмістити у відповідній Прийнятній Будівлі після реалізації цього Проекту, на (ii) Граничну Суму.</w:t>
      </w:r>
    </w:p>
    <w:p w:rsidR="008E7606" w:rsidRDefault="008E7606" w:rsidP="00B41F03">
      <w:pPr>
        <w:pStyle w:val="Heading4"/>
        <w:numPr>
          <w:ilvl w:val="3"/>
          <w:numId w:val="23"/>
        </w:numPr>
      </w:pPr>
      <w:r>
        <w:t>МФК письмово повідомить Грантоотримувачу Максимальну Суму Гранту щодо конкретного Проекту в Повідомленні про Схвалення Гранту, наданому МФК Грантоотримувачу стосовно Першого Траншу.</w:t>
      </w:r>
    </w:p>
    <w:p w:rsidR="008E7606" w:rsidRDefault="008E7606" w:rsidP="00B41F03">
      <w:pPr>
        <w:pStyle w:val="Heading4"/>
        <w:numPr>
          <w:ilvl w:val="3"/>
          <w:numId w:val="23"/>
        </w:numPr>
      </w:pPr>
      <w:r>
        <w:t>Якщо в процесі реалізації Проекту загальна кількість ВПО, яких планується розмістити у відповідній Прийнятній Будівлі після реалізації цього Проекту, зміниться, МФК розрахує нову Максимальну Суму Гранту стосовно такого Проекту та невідкладно письмово повідомить Грантоотримувачу таку нову Максимальну Суму Гранту.</w:t>
      </w:r>
    </w:p>
    <w:p w:rsidR="008E7606" w:rsidRDefault="008E7606" w:rsidP="00B41F03">
      <w:pPr>
        <w:pStyle w:val="Section"/>
      </w:pPr>
      <w:r>
        <w:br/>
        <w:t>Реалізація, моніторинг та верифікація Проекту</w:t>
      </w:r>
    </w:p>
    <w:p w:rsidR="008E7606" w:rsidRDefault="008E7606" w:rsidP="00B41F03">
      <w:pPr>
        <w:pStyle w:val="Heading2"/>
        <w:numPr>
          <w:ilvl w:val="1"/>
          <w:numId w:val="23"/>
        </w:numPr>
      </w:pPr>
      <w:bookmarkStart w:id="88" w:name="_Toc116040702"/>
      <w:bookmarkStart w:id="89" w:name="_Toc116040730"/>
      <w:bookmarkStart w:id="90" w:name="_Toc116040811"/>
      <w:bookmarkStart w:id="91" w:name="_Toc116040893"/>
      <w:r>
        <w:t>Зобов'язання щодо реалізації Проекту</w:t>
      </w:r>
      <w:bookmarkEnd w:id="88"/>
      <w:bookmarkEnd w:id="89"/>
      <w:bookmarkEnd w:id="90"/>
      <w:bookmarkEnd w:id="91"/>
    </w:p>
    <w:p w:rsidR="008E7606" w:rsidRDefault="008E7606" w:rsidP="00B41F03">
      <w:pPr>
        <w:pStyle w:val="Heading3"/>
        <w:numPr>
          <w:ilvl w:val="2"/>
          <w:numId w:val="23"/>
        </w:numPr>
        <w:ind w:left="706" w:hanging="706"/>
      </w:pPr>
      <w:bookmarkStart w:id="92" w:name="_Toc116040731"/>
      <w:bookmarkStart w:id="93" w:name="_Toc116040812"/>
      <w:r>
        <w:t>Використання Гранту</w:t>
      </w:r>
      <w:bookmarkEnd w:id="92"/>
      <w:bookmarkEnd w:id="93"/>
    </w:p>
    <w:p w:rsidR="008E7606" w:rsidRDefault="008E7606" w:rsidP="00B41F03">
      <w:pPr>
        <w:pStyle w:val="BodyTextIndent"/>
      </w:pPr>
      <w:r>
        <w:t>Грантоотримувач зобов'язується використовувати отримані кошти за Грантом виключно для фінансування витрат на Прийнятні Заходи в межах Проектів і відповідно до всіх умов та положень цього Договору.</w:t>
      </w:r>
    </w:p>
    <w:p w:rsidR="008E7606" w:rsidRDefault="008E7606" w:rsidP="00B41F03">
      <w:pPr>
        <w:pStyle w:val="Heading3"/>
        <w:numPr>
          <w:ilvl w:val="2"/>
          <w:numId w:val="23"/>
        </w:numPr>
        <w:ind w:left="706" w:hanging="706"/>
      </w:pPr>
      <w:bookmarkStart w:id="94" w:name="_Toc116040732"/>
      <w:bookmarkStart w:id="95" w:name="_Toc116040813"/>
      <w:r>
        <w:t>Дотримання Принципів Грантового Фінансування</w:t>
      </w:r>
      <w:bookmarkEnd w:id="94"/>
      <w:bookmarkEnd w:id="95"/>
    </w:p>
    <w:p w:rsidR="008E7606" w:rsidRDefault="008E7606" w:rsidP="00B41F03">
      <w:pPr>
        <w:pStyle w:val="BodyTextIndent"/>
      </w:pPr>
      <w:r>
        <w:t>Грантоотримувач зобов'язується дотримуватися Принципів Грантового Фінансування та діяти в усіх аспектах відповідно до них.</w:t>
      </w:r>
    </w:p>
    <w:p w:rsidR="008E7606" w:rsidRDefault="008E7606" w:rsidP="00B41F03">
      <w:pPr>
        <w:pStyle w:val="Heading3"/>
        <w:numPr>
          <w:ilvl w:val="2"/>
          <w:numId w:val="23"/>
        </w:numPr>
        <w:ind w:left="706" w:hanging="706"/>
      </w:pPr>
      <w:bookmarkStart w:id="96" w:name="_Toc116040733"/>
      <w:bookmarkStart w:id="97" w:name="_Toc116040814"/>
      <w:r>
        <w:t>Початок та завершення Проекту</w:t>
      </w:r>
      <w:bookmarkEnd w:id="96"/>
      <w:bookmarkEnd w:id="97"/>
    </w:p>
    <w:p w:rsidR="008E7606" w:rsidRDefault="008E7606" w:rsidP="00B41F03">
      <w:pPr>
        <w:pStyle w:val="BodyTextIndent"/>
      </w:pPr>
      <w:r>
        <w:t>Грантоотримувач повинен забезпечити, щоб:</w:t>
      </w:r>
    </w:p>
    <w:p w:rsidR="008E7606" w:rsidRDefault="008E7606" w:rsidP="00B41F03">
      <w:pPr>
        <w:pStyle w:val="Heading4"/>
        <w:numPr>
          <w:ilvl w:val="3"/>
          <w:numId w:val="23"/>
        </w:numPr>
      </w:pPr>
      <w:r>
        <w:t>Прийнятні Заходи в межах кожного Проекту почали реалізовуватися негайно після виплати Грантоотримувачу відповідного Першого Траншу, але в будь-якому випадку не пізніше Кінцевого Терміну Початку Проекту; та</w:t>
      </w:r>
    </w:p>
    <w:p w:rsidR="008E7606" w:rsidRDefault="008E7606" w:rsidP="00B41F03">
      <w:pPr>
        <w:pStyle w:val="Heading4"/>
        <w:numPr>
          <w:ilvl w:val="3"/>
          <w:numId w:val="23"/>
        </w:numPr>
      </w:pPr>
      <w:r>
        <w:t>кожен Проект було повністю завершено у задовільний для МФК спосіб, та Завершення Проекту стосовно кожного Проекту настало не пізніше Кінцевого Терміну Завершення Проекту.</w:t>
      </w:r>
    </w:p>
    <w:p w:rsidR="008E7606" w:rsidRDefault="008E7606" w:rsidP="00B41F03">
      <w:pPr>
        <w:pStyle w:val="Heading3"/>
        <w:numPr>
          <w:ilvl w:val="2"/>
          <w:numId w:val="23"/>
        </w:numPr>
        <w:ind w:left="706" w:hanging="706"/>
      </w:pPr>
      <w:bookmarkStart w:id="98" w:name="_Toc116040734"/>
      <w:bookmarkStart w:id="99" w:name="_Toc116040815"/>
      <w:r>
        <w:t>Належна обачність</w:t>
      </w:r>
      <w:bookmarkEnd w:id="98"/>
      <w:bookmarkEnd w:id="99"/>
    </w:p>
    <w:p w:rsidR="008E7606" w:rsidRDefault="008E7606" w:rsidP="00B41F03">
      <w:pPr>
        <w:pStyle w:val="Heading4"/>
        <w:numPr>
          <w:ilvl w:val="3"/>
          <w:numId w:val="23"/>
        </w:numPr>
      </w:pPr>
      <w:r>
        <w:t>Грантоотримувач зобов'язується реалізовувати та забезпечити, щоб кожен Підрядник, залучений для реновації та/або сприяння у реновації Прийнятної Будівлі в межах відповідного Проекту, реалізовував Проект сумлінно та ефективно, дотримуючись усіх вимог чинного законодавства, а також із застосуванням належного рівня знань та обачності відповідно до розумної ділової практики.</w:t>
      </w:r>
    </w:p>
    <w:p w:rsidR="008E7606" w:rsidRDefault="008E7606" w:rsidP="00B41F03">
      <w:pPr>
        <w:pStyle w:val="Heading4"/>
        <w:numPr>
          <w:ilvl w:val="3"/>
          <w:numId w:val="23"/>
        </w:numPr>
      </w:pPr>
      <w:r>
        <w:t>Грантоотримувач погоджується не змінювати характер або предмет Проекту без попередньої письмової згоди МФК.</w:t>
      </w:r>
    </w:p>
    <w:p w:rsidR="008E7606" w:rsidRDefault="008E7606" w:rsidP="00B41F03">
      <w:pPr>
        <w:pStyle w:val="Heading3"/>
        <w:numPr>
          <w:ilvl w:val="2"/>
          <w:numId w:val="23"/>
        </w:numPr>
        <w:ind w:left="706" w:hanging="706"/>
      </w:pPr>
      <w:bookmarkStart w:id="100" w:name="_Toc116040735"/>
      <w:bookmarkStart w:id="101" w:name="_Toc116040816"/>
      <w:r>
        <w:t>Підрядники</w:t>
      </w:r>
      <w:bookmarkEnd w:id="100"/>
      <w:bookmarkEnd w:id="101"/>
    </w:p>
    <w:p w:rsidR="008E7606" w:rsidRDefault="008E7606" w:rsidP="00B41F03">
      <w:pPr>
        <w:pStyle w:val="Heading4"/>
        <w:numPr>
          <w:ilvl w:val="3"/>
          <w:numId w:val="23"/>
        </w:numPr>
      </w:pPr>
      <w:r>
        <w:t>Сторони визнають, що у Грантоотримувача може виникнути необхідність у залученні одного або кількох Підрядників для реалізації Проекту, зокрема шляхом закупівлі робіт і послуг, що виконуються або надаються такими Підрядниками, через процедуру державних закупівель.</w:t>
      </w:r>
    </w:p>
    <w:p w:rsidR="008E7606" w:rsidRDefault="008E7606" w:rsidP="00B41F03">
      <w:pPr>
        <w:pStyle w:val="Heading4"/>
        <w:numPr>
          <w:ilvl w:val="3"/>
          <w:numId w:val="23"/>
        </w:numPr>
      </w:pPr>
      <w:r>
        <w:t>Залучення Підрядника для реновації та/або сприяння у реновації Прийнятної Будівлі в межах Проекту здійснюватиметься Грантоотримувачем відповідно до процедур закупівель, передбачених чинним законодавством України, за умови попереднього розгляду та погодження таких процедур МФК. Якщо для різних Проектів застосовуються різні процедури закупівель, кожна така процедура підлягає попередньому розгляду та погодженню МФК.</w:t>
      </w:r>
    </w:p>
    <w:p w:rsidR="008E7606" w:rsidRDefault="008E7606" w:rsidP="00B41F03">
      <w:pPr>
        <w:pStyle w:val="Heading4"/>
        <w:numPr>
          <w:ilvl w:val="3"/>
          <w:numId w:val="23"/>
        </w:numPr>
      </w:pPr>
      <w:r>
        <w:t>Грантоотримувач повинен довести до відома будь-якого залученого Підрядника будь-які рекомендації МФК та/або її призначених представників щодо прогресу та реалізації Проекту та забезпечити, щоб він дотримувався таких рекомендацій.</w:t>
      </w:r>
    </w:p>
    <w:p w:rsidR="008E7606" w:rsidRDefault="008E7606" w:rsidP="00B41F03">
      <w:pPr>
        <w:pStyle w:val="Heading3"/>
        <w:numPr>
          <w:ilvl w:val="2"/>
          <w:numId w:val="23"/>
        </w:numPr>
        <w:ind w:left="706" w:hanging="706"/>
      </w:pPr>
      <w:bookmarkStart w:id="102" w:name="_Toc116040736"/>
      <w:bookmarkStart w:id="103" w:name="_Toc116040817"/>
      <w:r>
        <w:t>Будівельна документація</w:t>
      </w:r>
      <w:bookmarkEnd w:id="102"/>
      <w:bookmarkEnd w:id="103"/>
    </w:p>
    <w:p w:rsidR="008E7606" w:rsidRDefault="008E7606" w:rsidP="00B41F03">
      <w:pPr>
        <w:pStyle w:val="Heading4"/>
        <w:numPr>
          <w:ilvl w:val="3"/>
          <w:numId w:val="23"/>
        </w:numPr>
      </w:pPr>
      <w:r>
        <w:t>Грантоотримувач зобов'язується забезпечити, щоб Проектна Документація, кошторисна документація, будівельна документація та/або будь-які інші договори чи документи, необхідні для реалізації Проекту, були розроблені, затверджені та, за необхідності, пройшли експертизу відповідно до чинного законодавства України.</w:t>
      </w:r>
    </w:p>
    <w:p w:rsidR="008E7606" w:rsidRDefault="008E7606" w:rsidP="00B41F03">
      <w:pPr>
        <w:pStyle w:val="Heading4"/>
        <w:numPr>
          <w:ilvl w:val="3"/>
          <w:numId w:val="23"/>
        </w:numPr>
      </w:pPr>
      <w:r>
        <w:t>Якщо в процесі реалізації Проекту до Проектної Документації, кошторисної документації, будівельної документації та/або будь-яких інших пов'язаних договорів чи документів будуть внесені зміни, Грантоотримувач повинен негайно повідомити МФК про такі зміни та надати МФК усі нові або змінені документи та договори.</w:t>
      </w:r>
    </w:p>
    <w:p w:rsidR="008E7606" w:rsidRDefault="008E7606" w:rsidP="00B41F03">
      <w:pPr>
        <w:pStyle w:val="Heading3"/>
        <w:numPr>
          <w:ilvl w:val="2"/>
          <w:numId w:val="23"/>
        </w:numPr>
        <w:ind w:left="706" w:hanging="706"/>
      </w:pPr>
      <w:bookmarkStart w:id="104" w:name="_Toc116040737"/>
      <w:bookmarkStart w:id="105" w:name="_Toc116040818"/>
      <w:bookmarkStart w:id="106" w:name="_Ref_ContractCompanion_9kb9Ur05A"/>
      <w:bookmarkStart w:id="107" w:name="_Ref116042085"/>
      <w:r>
        <w:t>Звітність</w:t>
      </w:r>
      <w:bookmarkEnd w:id="104"/>
      <w:bookmarkEnd w:id="105"/>
      <w:bookmarkEnd w:id="106"/>
      <w:bookmarkEnd w:id="107"/>
    </w:p>
    <w:p w:rsidR="008E7606" w:rsidRDefault="008E7606" w:rsidP="00B41F03">
      <w:pPr>
        <w:pStyle w:val="Heading4"/>
        <w:numPr>
          <w:ilvl w:val="3"/>
          <w:numId w:val="23"/>
        </w:numPr>
      </w:pPr>
      <w:bookmarkStart w:id="108" w:name="_Ref116042077"/>
      <w:r>
        <w:t xml:space="preserve">10 січня та 10 липня кожного календарного року Грантоотримувач повинен надати МФК звіт, що містить дані та інформацію, зазначену в </w:t>
      </w:r>
      <w:r>
        <w:fldChar w:fldCharType="begin" w:fldLock="1"/>
      </w:r>
      <w:r>
        <w:instrText xml:space="preserve"> REF _Ref116044028 \n \h </w:instrText>
      </w:r>
      <w:r>
        <w:fldChar w:fldCharType="separate"/>
      </w:r>
      <w:r>
        <w:t>Частині I</w:t>
      </w:r>
      <w:r>
        <w:fldChar w:fldCharType="end"/>
      </w:r>
      <w:r>
        <w:t xml:space="preserve"> (</w:t>
      </w:r>
      <w:fldSimple w:instr=" REF _Ref116044035 \h  \* MERGEFORMAT ">
        <w:r w:rsidRPr="004D4D09">
          <w:rPr>
            <w:i/>
            <w:iCs/>
          </w:rPr>
          <w:t>Звіт про стан виконання</w:t>
        </w:r>
      </w:fldSimple>
      <w:r>
        <w:t xml:space="preserve">) </w:t>
      </w:r>
      <w:r>
        <w:fldChar w:fldCharType="begin" w:fldLock="1"/>
      </w:r>
      <w:r>
        <w:instrText xml:space="preserve"> REF _Ref116044045 \n \h </w:instrText>
      </w:r>
      <w:r>
        <w:fldChar w:fldCharType="separate"/>
      </w:r>
      <w:r>
        <w:t>Додатку 9</w:t>
      </w:r>
      <w:r>
        <w:fldChar w:fldCharType="end"/>
      </w:r>
      <w:r>
        <w:t xml:space="preserve"> (</w:t>
      </w:r>
      <w:fldSimple w:instr=" REF _Ref116044052 \h  \* MERGEFORMAT ">
        <w:r w:rsidRPr="004D4D09">
          <w:rPr>
            <w:i/>
            <w:iCs/>
          </w:rPr>
          <w:t>Звітні дані та інформація</w:t>
        </w:r>
      </w:fldSimple>
      <w:r>
        <w:t>), за формою та змістом, задовільними для МФК, щодо кожного Проекту окремо. Кожен такий звіт має надаватися починаючи з 10 липня 2023 року до кінця п'ятирічного періоду після Завершення Проекту стосовно кожного завершеного Проекту.</w:t>
      </w:r>
      <w:bookmarkEnd w:id="108"/>
    </w:p>
    <w:p w:rsidR="008E7606" w:rsidRDefault="008E7606" w:rsidP="00B41F03">
      <w:pPr>
        <w:pStyle w:val="Heading4"/>
        <w:numPr>
          <w:ilvl w:val="3"/>
          <w:numId w:val="23"/>
        </w:numPr>
      </w:pPr>
      <w:r>
        <w:t xml:space="preserve">Не пізніше ніж через 10 Робочих Днів після Кінцевого Терміну Заселення ВПО за конкретним Проектом Грантоотримувач повинен надати МФК звіт, що містить дані та інформацію, зазначену в </w:t>
      </w:r>
      <w:r>
        <w:fldChar w:fldCharType="begin" w:fldLock="1"/>
      </w:r>
      <w:r>
        <w:instrText xml:space="preserve"> REF _Ref116044074 \n \h </w:instrText>
      </w:r>
      <w:r>
        <w:fldChar w:fldCharType="separate"/>
      </w:r>
      <w:r>
        <w:t>Частині II</w:t>
      </w:r>
      <w:r>
        <w:fldChar w:fldCharType="end"/>
      </w:r>
      <w:r>
        <w:t xml:space="preserve"> (</w:t>
      </w:r>
      <w:fldSimple w:instr=" REF _Ref116044080 \h  \* MERGEFORMAT ">
        <w:r w:rsidRPr="004D4D09">
          <w:rPr>
            <w:i/>
            <w:iCs/>
          </w:rPr>
          <w:t>Звіт про виконаний Проект</w:t>
        </w:r>
      </w:fldSimple>
      <w:r>
        <w:t xml:space="preserve">) </w:t>
      </w:r>
      <w:r>
        <w:fldChar w:fldCharType="begin" w:fldLock="1"/>
      </w:r>
      <w:r>
        <w:instrText xml:space="preserve"> REF _Ref116044045 \n \h </w:instrText>
      </w:r>
      <w:r>
        <w:fldChar w:fldCharType="separate"/>
      </w:r>
      <w:r>
        <w:t>Додатку 9</w:t>
      </w:r>
      <w:r>
        <w:fldChar w:fldCharType="end"/>
      </w:r>
      <w:r>
        <w:t xml:space="preserve"> (</w:t>
      </w:r>
      <w:fldSimple w:instr=" REF _Ref116044052 \h  \* MERGEFORMAT ">
        <w:r w:rsidRPr="004D4D09">
          <w:rPr>
            <w:i/>
            <w:iCs/>
          </w:rPr>
          <w:t>Звітні дані та інформація</w:t>
        </w:r>
      </w:fldSimple>
      <w:r>
        <w:t>), за формою та змістом, задовільними для МФК, щодо такого Проекту.</w:t>
      </w:r>
    </w:p>
    <w:p w:rsidR="008E7606" w:rsidRDefault="008E7606" w:rsidP="00B41F03">
      <w:pPr>
        <w:pStyle w:val="Heading3"/>
        <w:numPr>
          <w:ilvl w:val="2"/>
          <w:numId w:val="23"/>
        </w:numPr>
        <w:ind w:left="706" w:hanging="706"/>
      </w:pPr>
      <w:bookmarkStart w:id="109" w:name="_Toc116040738"/>
      <w:bookmarkStart w:id="110" w:name="_Toc116040819"/>
      <w:r>
        <w:t>Моніторинг та верифікація</w:t>
      </w:r>
      <w:bookmarkEnd w:id="109"/>
      <w:bookmarkEnd w:id="110"/>
    </w:p>
    <w:p w:rsidR="008E7606" w:rsidRDefault="008E7606" w:rsidP="00B41F03">
      <w:pPr>
        <w:pStyle w:val="BodyTextIndent"/>
      </w:pPr>
      <w:r>
        <w:t>Грантоотримувач зобов'язується:</w:t>
      </w:r>
    </w:p>
    <w:p w:rsidR="008E7606" w:rsidRDefault="008E7606" w:rsidP="00B41F03">
      <w:pPr>
        <w:pStyle w:val="Heading4"/>
        <w:numPr>
          <w:ilvl w:val="3"/>
          <w:numId w:val="23"/>
        </w:numPr>
      </w:pPr>
      <w:r>
        <w:t>співпрацювати з МФК та надавати їй всю необхідну допомогу щодо кожного Проекту та його моніторингу та верифікації відповідно до цього Договору;</w:t>
      </w:r>
    </w:p>
    <w:p w:rsidR="008E7606" w:rsidRDefault="008E7606" w:rsidP="00B41F03">
      <w:pPr>
        <w:pStyle w:val="Heading4"/>
        <w:numPr>
          <w:ilvl w:val="3"/>
          <w:numId w:val="23"/>
        </w:numPr>
      </w:pPr>
      <w:r>
        <w:t>негайно надати МФК усі документи та інформацію, що є необхідними відповідно до цього Договору та/або такого Проекту або у зв'язку з ними; та</w:t>
      </w:r>
    </w:p>
    <w:p w:rsidR="008E7606" w:rsidRPr="00B41F03" w:rsidRDefault="008E7606" w:rsidP="00B41F03">
      <w:pPr>
        <w:pStyle w:val="Heading4"/>
        <w:numPr>
          <w:ilvl w:val="3"/>
          <w:numId w:val="23"/>
        </w:numPr>
      </w:pPr>
      <w:r>
        <w:t>сприяти в наданні МФК та/або її призначеним представникам, посадовим особам, агентам або представникам доступу у будь-який час до всіх відповідних об'єктів (у тому числі, зокрема, Прийнятної Будівлі та її приміщень) для здійснення моніторингу та/або верифікації реалізації Проекту.</w:t>
      </w:r>
    </w:p>
    <w:p w:rsidR="008E7606" w:rsidRDefault="008E7606" w:rsidP="006622A4">
      <w:pPr>
        <w:pStyle w:val="Heading2"/>
        <w:numPr>
          <w:ilvl w:val="1"/>
          <w:numId w:val="23"/>
        </w:numPr>
      </w:pPr>
      <w:bookmarkStart w:id="111" w:name="_Toc116040703"/>
      <w:bookmarkStart w:id="112" w:name="_Toc116040739"/>
      <w:bookmarkStart w:id="113" w:name="_Toc116040820"/>
      <w:bookmarkStart w:id="114" w:name="_Toc116040894"/>
      <w:bookmarkStart w:id="115" w:name="_Ref116041785"/>
      <w:r>
        <w:t>Моніторинг та верифікація МФК</w:t>
      </w:r>
      <w:bookmarkEnd w:id="111"/>
      <w:bookmarkEnd w:id="112"/>
      <w:bookmarkEnd w:id="113"/>
      <w:bookmarkEnd w:id="114"/>
      <w:bookmarkEnd w:id="115"/>
    </w:p>
    <w:p w:rsidR="008E7606" w:rsidRDefault="008E7606" w:rsidP="006622A4">
      <w:pPr>
        <w:pStyle w:val="Heading3"/>
        <w:numPr>
          <w:ilvl w:val="2"/>
          <w:numId w:val="23"/>
        </w:numPr>
        <w:ind w:left="706" w:hanging="706"/>
      </w:pPr>
      <w:bookmarkStart w:id="116" w:name="_Toc116040740"/>
      <w:bookmarkStart w:id="117" w:name="_Toc116040821"/>
      <w:r>
        <w:t>Права МФК стосовно моніторингу та верифікації</w:t>
      </w:r>
      <w:bookmarkEnd w:id="116"/>
      <w:bookmarkEnd w:id="117"/>
    </w:p>
    <w:p w:rsidR="008E7606" w:rsidRDefault="008E7606" w:rsidP="006622A4">
      <w:pPr>
        <w:pStyle w:val="Heading4"/>
        <w:numPr>
          <w:ilvl w:val="3"/>
          <w:numId w:val="23"/>
        </w:numPr>
      </w:pPr>
      <w:r>
        <w:t>МФК має право у будь-який час у ході та після реалізації Проекту здійснювати моніторинг та верифікацію такого Проекту та пов'язаних з Прийнятними Заходами витрат, а також здійснювати певні дії після таких моніторингу та верифікації згідно з цим Договором та своїми внутрішніми правилами та процедурами.</w:t>
      </w:r>
    </w:p>
    <w:p w:rsidR="008E7606" w:rsidRDefault="008E7606" w:rsidP="006622A4">
      <w:pPr>
        <w:pStyle w:val="Heading4"/>
        <w:numPr>
          <w:ilvl w:val="3"/>
          <w:numId w:val="23"/>
        </w:numPr>
      </w:pPr>
      <w:r>
        <w:t>Такі моніторинг та верифікація можуть здійснюватися МФК, зокрема, шляхом:</w:t>
      </w:r>
    </w:p>
    <w:p w:rsidR="008E7606" w:rsidRDefault="008E7606" w:rsidP="006622A4">
      <w:pPr>
        <w:pStyle w:val="Heading5"/>
        <w:numPr>
          <w:ilvl w:val="4"/>
          <w:numId w:val="23"/>
        </w:numPr>
      </w:pPr>
      <w:r>
        <w:t>звернення до Грантоотримувача із запитами про надання будь-яких додаткових документів та інформації, наявних у Грантоотримувача, які, на обґрунтовану думку МФК, необхідні для таких цілей;</w:t>
      </w:r>
    </w:p>
    <w:p w:rsidR="008E7606" w:rsidRDefault="008E7606" w:rsidP="006622A4">
      <w:pPr>
        <w:pStyle w:val="Heading5"/>
        <w:numPr>
          <w:ilvl w:val="4"/>
          <w:numId w:val="23"/>
        </w:numPr>
      </w:pPr>
      <w:r>
        <w:t>проведення перевірки виконання Проекту та відповідних Прийнятних Заходів на об'єкті та поза його межами; та</w:t>
      </w:r>
    </w:p>
    <w:p w:rsidR="008E7606" w:rsidRDefault="008E7606" w:rsidP="006622A4">
      <w:pPr>
        <w:pStyle w:val="Heading5"/>
        <w:numPr>
          <w:ilvl w:val="4"/>
          <w:numId w:val="23"/>
        </w:numPr>
      </w:pPr>
      <w:r>
        <w:t>ініціювання будь-яких інших дій, які, на обґрунтовану думку МФК, обґрунтовано необхідні для таких цілей,</w:t>
      </w:r>
    </w:p>
    <w:p w:rsidR="008E7606" w:rsidRDefault="008E7606" w:rsidP="006622A4">
      <w:pPr>
        <w:pStyle w:val="BodyTextIndent4"/>
      </w:pPr>
      <w:r>
        <w:t>а Грантоотримувач зобов'язаний надати та отримувати всю необхідну допомогу, документи, згоди, уповноваження та інформацію, які МФК може вимагати, та забезпечити, щоб всі Підрядники, залучені Грантоотримувачем, надали МФК доступ до всіх відповідних об'єктів (у тому числі, зокрема, до Прийнятної Будівлі разом з її приміщеннями), необхідних МФК для моніторингу та верифікації Проекту, відповідних Прийнятних Заходів та пов'язаних з цим витрат.</w:t>
      </w:r>
    </w:p>
    <w:p w:rsidR="008E7606" w:rsidRDefault="008E7606" w:rsidP="006622A4">
      <w:pPr>
        <w:pStyle w:val="Heading4"/>
        <w:numPr>
          <w:ilvl w:val="3"/>
          <w:numId w:val="23"/>
        </w:numPr>
      </w:pPr>
      <w:r>
        <w:t>Грантоотримувач погоджується:</w:t>
      </w:r>
    </w:p>
    <w:p w:rsidR="008E7606" w:rsidRDefault="008E7606" w:rsidP="006622A4">
      <w:pPr>
        <w:pStyle w:val="Heading5"/>
        <w:numPr>
          <w:ilvl w:val="4"/>
          <w:numId w:val="23"/>
        </w:numPr>
      </w:pPr>
      <w:r>
        <w:t xml:space="preserve">що, для цілей цієї Статті </w:t>
      </w:r>
      <w:r>
        <w:fldChar w:fldCharType="begin"/>
      </w:r>
      <w:r>
        <w:instrText xml:space="preserve"> REF _Ref116041785 \n \h </w:instrText>
      </w:r>
      <w:r>
        <w:fldChar w:fldCharType="separate"/>
      </w:r>
      <w:r>
        <w:t>7</w:t>
      </w:r>
      <w:r>
        <w:fldChar w:fldCharType="end"/>
      </w:r>
      <w:r>
        <w:t>:</w:t>
      </w:r>
    </w:p>
    <w:p w:rsidR="008E7606" w:rsidRDefault="008E7606" w:rsidP="006622A4">
      <w:pPr>
        <w:pStyle w:val="Heading6"/>
        <w:numPr>
          <w:ilvl w:val="5"/>
          <w:numId w:val="23"/>
        </w:numPr>
      </w:pPr>
      <w:r>
        <w:t>МФК може діяти через таких призначених представників, посадових осіб, працівників, агентів або представників, яких МФК може визначати виключно на свій власний розсуд шляхом письмового повідомлення Грантоотримувачу про них; та</w:t>
      </w:r>
    </w:p>
    <w:p w:rsidR="008E7606" w:rsidRDefault="008E7606" w:rsidP="006622A4">
      <w:pPr>
        <w:pStyle w:val="Heading6"/>
        <w:numPr>
          <w:ilvl w:val="5"/>
          <w:numId w:val="23"/>
        </w:numPr>
      </w:pPr>
      <w:r>
        <w:t>МФК може запросити призначених представників Донорів для участі у моніторингу та верифікації, які проводить МФК;</w:t>
      </w:r>
    </w:p>
    <w:p w:rsidR="008E7606" w:rsidRDefault="008E7606" w:rsidP="006622A4">
      <w:pPr>
        <w:pStyle w:val="Heading5"/>
        <w:numPr>
          <w:ilvl w:val="4"/>
          <w:numId w:val="23"/>
        </w:numPr>
      </w:pPr>
      <w:r>
        <w:t>прийняти та поважати, а також не оскаржувати, виступати проти чи заперечувати (A) будь-які результати або висновки моніторингу та верифікації МФК, а також (B) будь-які рішення, прийняті МФК на основі такого моніторингу та верифікації, які, в кожному випадку, стосуються рішення МФК щодо того, чи виплачувати Грант або будь-яку його частину згідно з цим Договором; та</w:t>
      </w:r>
    </w:p>
    <w:p w:rsidR="008E7606" w:rsidRDefault="008E7606" w:rsidP="006622A4">
      <w:pPr>
        <w:pStyle w:val="Heading5"/>
        <w:numPr>
          <w:ilvl w:val="4"/>
          <w:numId w:val="23"/>
        </w:numPr>
      </w:pPr>
      <w:r>
        <w:t>не пред'являти до МФК та її призначених представників, посадових осіб, працівників, агентів або представників будь-які претензії або вимоги щодо будь-якого такого моніторингу та верифікації та/або рішень, які виникають на підставі цього Договору або у зв'язку з ним, а також звільнити МФК та її призначених представників, посадових осіб, працівників, агентів і представників від будь-яких таких вимог або будь-якої відповідальності, що виникає на їх підставі.</w:t>
      </w:r>
    </w:p>
    <w:p w:rsidR="008E7606" w:rsidRDefault="008E7606" w:rsidP="006622A4">
      <w:pPr>
        <w:pStyle w:val="Heading3"/>
        <w:numPr>
          <w:ilvl w:val="2"/>
          <w:numId w:val="23"/>
        </w:numPr>
        <w:ind w:left="706" w:hanging="706"/>
      </w:pPr>
      <w:bookmarkStart w:id="118" w:name="_Toc116040741"/>
      <w:bookmarkStart w:id="119" w:name="_Toc116040822"/>
      <w:r>
        <w:t>Обмін інформацією</w:t>
      </w:r>
      <w:bookmarkEnd w:id="118"/>
      <w:bookmarkEnd w:id="119"/>
    </w:p>
    <w:p w:rsidR="008E7606" w:rsidRDefault="008E7606" w:rsidP="006622A4">
      <w:pPr>
        <w:pStyle w:val="BodyTextIndent"/>
      </w:pPr>
      <w:r>
        <w:t>З урахуванням власних правил щодо розкриття інформації, Грантоотримувач та МФК кожен обмінюватимуться один з одним інформацією та документами, пов'язаними з моніторингом та верифікацією Проекту та відповідних Прийнятних Заходів, включно з результатами таких моніторингу та верифікації і звітами про їх здійснення, однак за умови, що ні Грантоотримувач, ні МФК не буде публічно розкривати будь-яку інформацію, конфіденційно отриману ним/нею один від одного або від іншої Сторони відповідно до цього Договору, без попередньої письмової згоди Сторони, яка надала таку інформацію.</w:t>
      </w:r>
    </w:p>
    <w:p w:rsidR="008E7606" w:rsidRDefault="008E7606" w:rsidP="006622A4">
      <w:pPr>
        <w:pStyle w:val="Heading3"/>
        <w:numPr>
          <w:ilvl w:val="2"/>
          <w:numId w:val="23"/>
        </w:numPr>
        <w:ind w:left="706" w:hanging="706"/>
      </w:pPr>
      <w:bookmarkStart w:id="120" w:name="_Toc116040742"/>
      <w:bookmarkStart w:id="121" w:name="_Toc116040823"/>
      <w:bookmarkStart w:id="122" w:name="_Ref_ContractCompanion_9kb9Ur04B"/>
      <w:r>
        <w:t>Верифікація Донорами</w:t>
      </w:r>
      <w:bookmarkEnd w:id="120"/>
      <w:bookmarkEnd w:id="121"/>
      <w:bookmarkEnd w:id="122"/>
    </w:p>
    <w:p w:rsidR="008E7606" w:rsidRDefault="008E7606" w:rsidP="006622A4">
      <w:pPr>
        <w:pStyle w:val="Heading4"/>
        <w:numPr>
          <w:ilvl w:val="3"/>
          <w:numId w:val="23"/>
        </w:numPr>
      </w:pPr>
      <w:r>
        <w:t>За запитом Донорів або будь-якого з них, або будь-яких їхніх посадових осіб, агентів або представників Грантоотримувач зобов'язаний негайно надати таким Донорам або будь-яким їхнім представникам доступ до всіх відповідних документів та інформації, пов'язаних з Проектами.</w:t>
      </w:r>
    </w:p>
    <w:p w:rsidR="008E7606" w:rsidRDefault="008E7606" w:rsidP="006622A4">
      <w:pPr>
        <w:pStyle w:val="Heading4"/>
        <w:numPr>
          <w:ilvl w:val="3"/>
          <w:numId w:val="23"/>
        </w:numPr>
      </w:pPr>
      <w:r>
        <w:t>Грантоотримувач дозволяє компетентним органам ЄС, включно з представниками Донорів, здійснювати верифікацію та перевірки використання Грантів на основі усіх відповідних супровідних документів та інформації, які є у розпорядженні Грантоотримувача.</w:t>
      </w:r>
    </w:p>
    <w:p w:rsidR="008E7606" w:rsidRPr="006622A4" w:rsidRDefault="008E7606" w:rsidP="006622A4">
      <w:pPr>
        <w:pStyle w:val="Heading4"/>
        <w:numPr>
          <w:ilvl w:val="3"/>
          <w:numId w:val="23"/>
        </w:numPr>
      </w:pPr>
      <w:r>
        <w:t xml:space="preserve">Для цілей верифікації відповідно до цієї Статті </w:t>
      </w:r>
      <w:fldSimple w:instr=" REF _Ref_ContractCompanion_9kb9Ur04B \n \h \t \* MERGEFORMAT ">
        <w:r>
          <w:t>7.3</w:t>
        </w:r>
      </w:fldSimple>
      <w:r>
        <w:t>, Грантоотримувач забезпечить, аби компетентні органи ЄС, включно з представниками Донорів, мали доступ до усіх відповідних об'єктів, у тому числі, зокрема, до Прийнятної Будівлі, її приміщень та центрального та/або інших офісів Грантоотримувача.</w:t>
      </w:r>
    </w:p>
    <w:p w:rsidR="008E7606" w:rsidRDefault="008E7606" w:rsidP="006622A4">
      <w:pPr>
        <w:pStyle w:val="Section"/>
      </w:pPr>
      <w:r>
        <w:br/>
        <w:t>Підтримка органів місцевого самоврядування</w:t>
      </w:r>
    </w:p>
    <w:p w:rsidR="008E7606" w:rsidRDefault="008E7606" w:rsidP="006622A4">
      <w:pPr>
        <w:pStyle w:val="Heading2"/>
        <w:numPr>
          <w:ilvl w:val="1"/>
          <w:numId w:val="23"/>
        </w:numPr>
      </w:pPr>
      <w:bookmarkStart w:id="123" w:name="_Toc116040704"/>
      <w:bookmarkStart w:id="124" w:name="_Toc116040743"/>
      <w:bookmarkStart w:id="125" w:name="_Toc116040824"/>
      <w:bookmarkStart w:id="126" w:name="_Toc116040895"/>
      <w:r>
        <w:t>Зобов'язання щодо надання підтримки органами місцевого самоврядування</w:t>
      </w:r>
      <w:bookmarkEnd w:id="123"/>
      <w:bookmarkEnd w:id="124"/>
      <w:bookmarkEnd w:id="125"/>
      <w:bookmarkEnd w:id="126"/>
    </w:p>
    <w:p w:rsidR="008E7606" w:rsidRDefault="008E7606" w:rsidP="006622A4">
      <w:pPr>
        <w:pStyle w:val="Heading3"/>
        <w:numPr>
          <w:ilvl w:val="2"/>
          <w:numId w:val="23"/>
        </w:numPr>
        <w:ind w:left="706" w:hanging="706"/>
      </w:pPr>
      <w:bookmarkStart w:id="127" w:name="_Toc116040744"/>
      <w:bookmarkStart w:id="128" w:name="_Toc116040825"/>
      <w:bookmarkStart w:id="129" w:name="_Ref_ContractCompanion_9kb9Ur05C"/>
      <w:bookmarkStart w:id="130" w:name="_Ref116042119"/>
      <w:r>
        <w:t>Зобов'язання вчинити певні дії</w:t>
      </w:r>
      <w:bookmarkEnd w:id="127"/>
      <w:bookmarkEnd w:id="128"/>
      <w:bookmarkEnd w:id="129"/>
      <w:bookmarkEnd w:id="130"/>
    </w:p>
    <w:p w:rsidR="008E7606" w:rsidRDefault="008E7606" w:rsidP="006622A4">
      <w:pPr>
        <w:pStyle w:val="BodyTextIndent"/>
      </w:pPr>
      <w:r>
        <w:t>Міська Рада та Виконавчий Комітет кожен зі свого боку безвідклично та безумовно зобов'язуються перед МФК протягом строку цього Договору, у максимальному обсязі, передбаченому чинним законодавством:</w:t>
      </w:r>
    </w:p>
    <w:p w:rsidR="008E7606" w:rsidRDefault="008E7606" w:rsidP="006622A4">
      <w:pPr>
        <w:pStyle w:val="Heading4"/>
        <w:numPr>
          <w:ilvl w:val="3"/>
          <w:numId w:val="23"/>
        </w:numPr>
      </w:pPr>
      <w:r>
        <w:t>забезпечити, щоб Грантоотримувач дотримувався умов цього Договору та виконував свої зобов'язання за ним;</w:t>
      </w:r>
    </w:p>
    <w:p w:rsidR="008E7606" w:rsidRDefault="008E7606" w:rsidP="006622A4">
      <w:pPr>
        <w:pStyle w:val="Heading4"/>
        <w:numPr>
          <w:ilvl w:val="3"/>
          <w:numId w:val="23"/>
        </w:numPr>
      </w:pPr>
      <w:r>
        <w:t>розглянути з метою ухвалення у передбачених законодавством України випадках усі рішення органів місцевого самоврядування та рішення корпоративних органів, що можуть бути необхідними або доцільними для реалізації Проектів;</w:t>
      </w:r>
    </w:p>
    <w:p w:rsidR="008E7606" w:rsidRDefault="008E7606" w:rsidP="006622A4">
      <w:pPr>
        <w:pStyle w:val="Heading4"/>
        <w:numPr>
          <w:ilvl w:val="3"/>
          <w:numId w:val="23"/>
        </w:numPr>
      </w:pPr>
      <w:r>
        <w:t>без обмеження викладеного вище, якщо будь-яке зобов'язання Грантоотримувача за цим Договором вимагає будь-яких дозволів Міської Ради та/або Виконавчого Комітету, розглянути з метою надання та/або поновлення всіх таких дозволів у найкоротший можливий строк, але в будь-якому випадку не пізніше ніж до дати, в яку будь-який такий дозвіл вимагається згідно з положеннями чинного законодавства України;</w:t>
      </w:r>
    </w:p>
    <w:p w:rsidR="008E7606" w:rsidRDefault="008E7606" w:rsidP="006622A4">
      <w:pPr>
        <w:pStyle w:val="Heading4"/>
        <w:numPr>
          <w:ilvl w:val="3"/>
          <w:numId w:val="23"/>
        </w:numPr>
      </w:pPr>
      <w:r>
        <w:t>якщо будь-яке зобов'язання Грантоотримувача за цим Договором вимагає дозволу будь-якого іншого компетентного органу, докласти всіх можливих зусиль для сприяння Грантоотримувачу в наданні та/або поновленні такого дозволу в найкоротший можливий строк, але в будь-якому випадку не пізніше ніж до дати, в яку такий дозвіл вимагається згідно з положеннями чинного законодавства України;</w:t>
      </w:r>
    </w:p>
    <w:p w:rsidR="008E7606" w:rsidRDefault="008E7606" w:rsidP="006622A4">
      <w:pPr>
        <w:pStyle w:val="Heading4"/>
        <w:numPr>
          <w:ilvl w:val="3"/>
          <w:numId w:val="23"/>
        </w:numPr>
      </w:pPr>
      <w:r>
        <w:t>реалізовувати свої права власності та контролю (якщо вони мають такі права як власники) щодо будь-яких юридичних осіб, які перебувають у власності або під контролем Міської Ради або Виконавчого Комітету, з метою попередження вжиття такими юридичними особами будь-яких дій, які призведуть до порушення Грантоотримувачем будь-яких його зобов'язань за цим Договором або будь-якого Проекту або спричинять, на думку МФК, Істотні Несприятливі Наслідки;</w:t>
      </w:r>
    </w:p>
    <w:p w:rsidR="008E7606" w:rsidRDefault="008E7606" w:rsidP="006622A4">
      <w:pPr>
        <w:pStyle w:val="Heading4"/>
        <w:numPr>
          <w:ilvl w:val="3"/>
          <w:numId w:val="23"/>
        </w:numPr>
      </w:pPr>
      <w:r>
        <w:t>якщо Грантоотримувач з будь-яких причин не має змоги завершити Проект до Кінцевого Терміну Завершення Проекту або виконати будь-які інші свої зобов'язання за цим Договором, здійснити виділення коштів на суму, що є не меншою за суму, що вимагається для завершення Проекту або виконання будь-яких інших зобов'язань Грантоотримувача за цим Договором, в Бюджеті Міста за відповідний календарний рік, протягом якого відповідне зобов'язання має бути виконане, а також вчинити всі інші дії, що є необхідними для повного завершення Проекту або виконання будь-яких інших зобов'язань Грантоотримувача за цим Договором, у задовільний для МФК спосіб;</w:t>
      </w:r>
    </w:p>
    <w:p w:rsidR="008E7606" w:rsidRDefault="008E7606" w:rsidP="006622A4">
      <w:pPr>
        <w:pStyle w:val="Heading4"/>
        <w:numPr>
          <w:ilvl w:val="3"/>
          <w:numId w:val="23"/>
        </w:numPr>
      </w:pPr>
      <w:bookmarkStart w:id="131" w:name="_Ref116042341"/>
      <w:r>
        <w:t xml:space="preserve">якщо настала будь-яка з подій для повернення, зазначена в Статті </w:t>
      </w:r>
      <w:r>
        <w:fldChar w:fldCharType="begin"/>
      </w:r>
      <w:r>
        <w:instrText xml:space="preserve"> REF _Ref116041763 \n \h </w:instrText>
      </w:r>
      <w:r>
        <w:fldChar w:fldCharType="separate"/>
      </w:r>
      <w:r>
        <w:t>10</w:t>
      </w:r>
      <w:r>
        <w:fldChar w:fldCharType="end"/>
      </w:r>
      <w:r>
        <w:t xml:space="preserve"> (</w:t>
      </w:r>
      <w:fldSimple w:instr=" REF _Ref116041770 \h  \* MERGEFORMAT ">
        <w:r w:rsidRPr="004D4D09">
          <w:rPr>
            <w:i/>
            <w:iCs/>
          </w:rPr>
          <w:t>Повернення Гранту</w:t>
        </w:r>
      </w:fldSimple>
      <w:r>
        <w:t>), і Грантоотримувач з будь-яких причин не має змоги повернути Грант протягом 90 днів з моменту, коли МФК надіслала Грантоотримувачу письмову вимогу щодо повернення відповідної суми Гранту, здійснити виділення коштів на суму, що є не меншою за суму, що підлягає поверненню, в Бюджеті Міста за відповідний календарний рік, протягом якого відповідна сума Гранту має бути повернена, та переказати необхідну суму безпосередньо МФК у строки та на умовах, визначених МФК;</w:t>
      </w:r>
      <w:bookmarkEnd w:id="131"/>
    </w:p>
    <w:p w:rsidR="008E7606" w:rsidRDefault="008E7606" w:rsidP="006622A4">
      <w:pPr>
        <w:pStyle w:val="Heading4"/>
        <w:numPr>
          <w:ilvl w:val="3"/>
          <w:numId w:val="23"/>
        </w:numPr>
      </w:pPr>
      <w:r>
        <w:t>якщо Грантоотримувач не в змозі знайти та залучити будь-яке фінансування від третіх осіб для співфінансування витрат на здійснення діяльності та заходів, пов'язаних із Проектом:</w:t>
      </w:r>
    </w:p>
    <w:p w:rsidR="008E7606" w:rsidRDefault="008E7606" w:rsidP="006622A4">
      <w:pPr>
        <w:pStyle w:val="Heading5"/>
        <w:numPr>
          <w:ilvl w:val="4"/>
          <w:numId w:val="23"/>
        </w:numPr>
      </w:pPr>
      <w:r>
        <w:t>здійснити виділення коштів на суму, що є не меншою за суму, що вимагається для повної реалізації Проекту, в Бюджеті Міста за відповідний(і) календарний(і) рік (роки), протягом якого (яких) Проект повинен бути реалізований, з метою забезпечення повної реалізації Проекту; або</w:t>
      </w:r>
    </w:p>
    <w:p w:rsidR="008E7606" w:rsidRDefault="008E7606" w:rsidP="006622A4">
      <w:pPr>
        <w:pStyle w:val="Heading5"/>
        <w:numPr>
          <w:ilvl w:val="4"/>
          <w:numId w:val="23"/>
        </w:numPr>
      </w:pPr>
      <w:r>
        <w:t>знайти та залучити будь-яку третю особу, що бажає долучитися до співфінансування витрат на здійснення діяльності та заходів, пов'язаних із Проектом, та повідомити МФК про будь-яку таку третю особу, з докладним обґрунтуванням умов такого співфінансування, що надається Грантоотримувачу або Місту;</w:t>
      </w:r>
    </w:p>
    <w:p w:rsidR="008E7606" w:rsidRDefault="008E7606" w:rsidP="006622A4">
      <w:pPr>
        <w:pStyle w:val="Heading4"/>
        <w:numPr>
          <w:ilvl w:val="3"/>
          <w:numId w:val="23"/>
        </w:numPr>
      </w:pPr>
      <w:bookmarkStart w:id="132" w:name="_Ref116042102"/>
      <w:r>
        <w:t>забезпечити, щоб усі Прийнятні Будівлі, реновація яких фінансувалася за рахунок Грантів, залишались у комунальній власності Міста або на праві оперативного управління органу місцевого самоврядування Міста (якщо у власності обласної ради) протягом щонайменше п'яти років після Завершення Проекту за кожним відповідним Проектом;</w:t>
      </w:r>
      <w:bookmarkEnd w:id="132"/>
    </w:p>
    <w:p w:rsidR="008E7606" w:rsidRDefault="008E7606" w:rsidP="006622A4">
      <w:pPr>
        <w:pStyle w:val="Heading4"/>
        <w:numPr>
          <w:ilvl w:val="3"/>
          <w:numId w:val="23"/>
        </w:numPr>
      </w:pPr>
      <w:bookmarkStart w:id="133" w:name="_Ref116042108"/>
      <w:r>
        <w:t xml:space="preserve">використовувати всі Прийнятні Будівлі, реновація яких фінансувалася за рахунок Грантів, виключно з метою надання тимчасового житла для ВПО протягом щонайменше п'яти років після Завершення Проекту за кожним відповідним Проектом </w:t>
      </w:r>
      <w:r w:rsidRPr="006622A4">
        <w:rPr>
          <w:b/>
          <w:bCs/>
        </w:rPr>
        <w:t>за умови, що</w:t>
      </w:r>
      <w:r>
        <w:t xml:space="preserve"> у разі припинення попиту на житло для ВПО протягом цього п'ятирічного періоду відремонтовані Прийнятні Будівлі будуть, за попередньою згодою МФК, альтернативно використовуватись з соціальною метою для розміщення інших уразливих груп населення; та</w:t>
      </w:r>
      <w:bookmarkEnd w:id="133"/>
    </w:p>
    <w:p w:rsidR="008E7606" w:rsidRDefault="008E7606" w:rsidP="006622A4">
      <w:pPr>
        <w:pStyle w:val="Heading4"/>
        <w:numPr>
          <w:ilvl w:val="3"/>
          <w:numId w:val="23"/>
        </w:numPr>
      </w:pPr>
      <w:r>
        <w:t xml:space="preserve">забезпечити заселення ВПО в Прийнятну Будівлю, реновація якої фінансувалася за рахунок Гранту, не пізніше відповідного Кінцевого Терміну Заселення ВПО. </w:t>
      </w:r>
    </w:p>
    <w:p w:rsidR="008E7606" w:rsidRDefault="008E7606" w:rsidP="006622A4">
      <w:pPr>
        <w:pStyle w:val="Heading3"/>
        <w:numPr>
          <w:ilvl w:val="2"/>
          <w:numId w:val="23"/>
        </w:numPr>
        <w:ind w:left="706" w:hanging="706"/>
      </w:pPr>
      <w:bookmarkStart w:id="134" w:name="_Toc116040745"/>
      <w:bookmarkStart w:id="135" w:name="_Toc116040826"/>
      <w:bookmarkStart w:id="136" w:name="_Ref_ContractCompanion_9kb9Ur05E"/>
      <w:bookmarkStart w:id="137" w:name="_Ref116042145"/>
      <w:r>
        <w:t>Зобов'язання утримуватися від вчинення дій</w:t>
      </w:r>
      <w:bookmarkEnd w:id="134"/>
      <w:bookmarkEnd w:id="135"/>
      <w:bookmarkEnd w:id="136"/>
      <w:bookmarkEnd w:id="137"/>
    </w:p>
    <w:p w:rsidR="008E7606" w:rsidRDefault="008E7606" w:rsidP="006622A4">
      <w:pPr>
        <w:pStyle w:val="BodyTextIndent"/>
      </w:pPr>
      <w:r>
        <w:t>Міська Рада та Виконавчий Комітет кожен зі свого боку зобов'язуються, що, крім випадків, коли МФК погодить інше в письмовій формі (і виключно крім тих випадків, коли інше прямо вимагається відповідно до обов'язкових вимог чинного законодавства), вони будуть утримуватися та забезпечать, що будь-яка з юридичних осіб, яка перебуває у власності або під контролем Міста, утримувалася від:</w:t>
      </w:r>
    </w:p>
    <w:p w:rsidR="008E7606" w:rsidRDefault="008E7606" w:rsidP="006622A4">
      <w:pPr>
        <w:pStyle w:val="Heading4"/>
        <w:numPr>
          <w:ilvl w:val="3"/>
          <w:numId w:val="23"/>
        </w:numPr>
      </w:pPr>
      <w:r>
        <w:t>перешкоджання оперативному управлінню та/або діяльності Грантоотримувача у спосіб, що, на думку МФК, може мати Істотні Несприятливі Наслідки;</w:t>
      </w:r>
    </w:p>
    <w:p w:rsidR="008E7606" w:rsidRDefault="008E7606" w:rsidP="006622A4">
      <w:pPr>
        <w:pStyle w:val="Heading4"/>
        <w:numPr>
          <w:ilvl w:val="3"/>
          <w:numId w:val="23"/>
        </w:numPr>
      </w:pPr>
      <w:r>
        <w:t>вчинення перешкод або затримок для Грантоотримувача у вжитті будь-яких заходів, спрямованих на усунення порушення, або примусових заходів відповідно до чинного законодавства України стосовно будь-якої третьої особи (зокрема державних установ або органів місцевого самоврядування та/або підприємств, що перебувають у власності або під контролем держави, комунальних або інших державних підприємств);</w:t>
      </w:r>
    </w:p>
    <w:p w:rsidR="008E7606" w:rsidRDefault="008E7606" w:rsidP="006622A4">
      <w:pPr>
        <w:pStyle w:val="Heading4"/>
        <w:numPr>
          <w:ilvl w:val="3"/>
          <w:numId w:val="23"/>
        </w:numPr>
      </w:pPr>
      <w:r>
        <w:t>вжиття будь-яких заходів, які можуть спричинити перешкоди або затримки в діяльності Грантоотримувача (у тому числі в реалізації Проектів) або у виконанні його зобов'язань за цим Договором;</w:t>
      </w:r>
    </w:p>
    <w:p w:rsidR="008E7606" w:rsidRDefault="008E7606" w:rsidP="001F4B33">
      <w:pPr>
        <w:pStyle w:val="Heading4"/>
        <w:numPr>
          <w:ilvl w:val="3"/>
          <w:numId w:val="23"/>
        </w:numPr>
      </w:pPr>
      <w:r>
        <w:t>схвалення будь-яких змін чи доповнень до установчих документів Грантоотримувача, які могли б мати Істотні Несприятливі Наслідки;</w:t>
      </w:r>
    </w:p>
    <w:p w:rsidR="008E7606" w:rsidRDefault="008E7606" w:rsidP="001F4B33">
      <w:pPr>
        <w:pStyle w:val="Heading4"/>
        <w:numPr>
          <w:ilvl w:val="3"/>
          <w:numId w:val="23"/>
        </w:numPr>
      </w:pPr>
      <w:r>
        <w:t>схвалення консолідації, об'єднання або злиття Грантоотримувача з будь-якою іншою особою;</w:t>
      </w:r>
    </w:p>
    <w:p w:rsidR="008E7606" w:rsidRDefault="008E7606" w:rsidP="001F4B33">
      <w:pPr>
        <w:pStyle w:val="Heading4"/>
        <w:numPr>
          <w:ilvl w:val="3"/>
          <w:numId w:val="23"/>
        </w:numPr>
      </w:pPr>
      <w:r>
        <w:t>схвалення будь-якої ліквідації, розпуску або реорганізації Грантоотримувача;</w:t>
      </w:r>
    </w:p>
    <w:p w:rsidR="008E7606" w:rsidRDefault="008E7606" w:rsidP="006622A4">
      <w:pPr>
        <w:pStyle w:val="Heading4"/>
        <w:numPr>
          <w:ilvl w:val="3"/>
          <w:numId w:val="23"/>
        </w:numPr>
      </w:pPr>
      <w:r>
        <w:t>схвалення будь-яких змін у структурі власності Грантоотримувача; та</w:t>
      </w:r>
    </w:p>
    <w:p w:rsidR="008E7606" w:rsidRDefault="008E7606" w:rsidP="006622A4">
      <w:pPr>
        <w:pStyle w:val="Heading4"/>
        <w:numPr>
          <w:ilvl w:val="3"/>
          <w:numId w:val="23"/>
        </w:numPr>
      </w:pPr>
      <w:bookmarkStart w:id="138" w:name="_Ref116042136"/>
      <w:r>
        <w:t xml:space="preserve">використання будь-якої Прийнятної Будівлі, реновація якої фінансувалася за рахунок Гранту, для будь-яких інших цілей, не пов'язаних з наданням тимчасового житла для ВПО протягом щонайменше п'яти років після Завершення Проекту за відповідним Проектом </w:t>
      </w:r>
      <w:r w:rsidRPr="006622A4">
        <w:rPr>
          <w:b/>
          <w:bCs/>
        </w:rPr>
        <w:t>за умови, що</w:t>
      </w:r>
      <w:r>
        <w:t xml:space="preserve"> у разі припинення попиту на житло для ВПО протягом цього п'ятирічного періоду відремонтовані Прийнятні Будівлі будуть, за попередньою згодою МФК, альтернативно використовуватись з соціальною метою для розміщення інших уразливих груп населення.</w:t>
      </w:r>
      <w:bookmarkEnd w:id="138"/>
    </w:p>
    <w:p w:rsidR="008E7606" w:rsidRDefault="008E7606" w:rsidP="006622A4">
      <w:pPr>
        <w:pStyle w:val="Heading3"/>
        <w:numPr>
          <w:ilvl w:val="2"/>
          <w:numId w:val="23"/>
        </w:numPr>
        <w:ind w:left="706" w:hanging="706"/>
      </w:pPr>
      <w:bookmarkStart w:id="139" w:name="_Toc116040746"/>
      <w:bookmarkStart w:id="140" w:name="_Toc116040827"/>
      <w:r>
        <w:t>Відсутність звільнення від виконання зобов'язань</w:t>
      </w:r>
      <w:bookmarkEnd w:id="139"/>
      <w:bookmarkEnd w:id="140"/>
    </w:p>
    <w:p w:rsidR="008E7606" w:rsidRDefault="008E7606" w:rsidP="006622A4">
      <w:pPr>
        <w:pStyle w:val="BodyTextIndent"/>
      </w:pPr>
      <w:r>
        <w:t>Міська Рада та Виконавчий Комітет кожен зі свого боку погоджуються, що невиконання Грантоотримувачем будь-яких його зобов'язань за цим Договором не звільняє Міську Раду та Виконавчий Комітет від виконання будь-яких їх зобов'язань за цим Договором.</w:t>
      </w:r>
    </w:p>
    <w:p w:rsidR="008E7606" w:rsidRDefault="008E7606" w:rsidP="00BD71FD">
      <w:pPr>
        <w:pStyle w:val="Section"/>
      </w:pPr>
      <w:r>
        <w:br/>
        <w:t>Призупинення або скасування виплати Гранту, Повернення Гранту</w:t>
      </w:r>
    </w:p>
    <w:p w:rsidR="008E7606" w:rsidRPr="006622A4" w:rsidRDefault="008E7606" w:rsidP="00BD71FD">
      <w:pPr>
        <w:pStyle w:val="Heading2"/>
        <w:numPr>
          <w:ilvl w:val="1"/>
          <w:numId w:val="23"/>
        </w:numPr>
      </w:pPr>
      <w:bookmarkStart w:id="141" w:name="_Toc116040705"/>
      <w:bookmarkStart w:id="142" w:name="_Toc116040747"/>
      <w:bookmarkStart w:id="143" w:name="_Toc116040828"/>
      <w:bookmarkStart w:id="144" w:name="_Toc116040896"/>
      <w:bookmarkStart w:id="145" w:name="_Ref116041741"/>
      <w:bookmarkStart w:id="146" w:name="_Ref116041749"/>
      <w:bookmarkStart w:id="147" w:name="_Ref116041884"/>
      <w:bookmarkStart w:id="148" w:name="_Ref116041892"/>
      <w:r>
        <w:t>Призупинення або скасування виплати Гранту</w:t>
      </w:r>
      <w:bookmarkEnd w:id="141"/>
      <w:bookmarkEnd w:id="142"/>
      <w:bookmarkEnd w:id="143"/>
      <w:bookmarkEnd w:id="144"/>
      <w:bookmarkEnd w:id="145"/>
      <w:bookmarkEnd w:id="146"/>
      <w:bookmarkEnd w:id="147"/>
      <w:bookmarkEnd w:id="148"/>
    </w:p>
    <w:p w:rsidR="008E7606" w:rsidRDefault="008E7606" w:rsidP="00BD71FD">
      <w:pPr>
        <w:pStyle w:val="Heading4"/>
        <w:numPr>
          <w:ilvl w:val="3"/>
          <w:numId w:val="23"/>
        </w:numPr>
      </w:pPr>
      <w:r>
        <w:t>У будь-який момент МФК має право, невідкладно направивши Грантоотримувачу письмове повідомлення, призупинити право Грантоотримувача на отримання подальших виплат Гранту або скасувати всю чи будь-яку частину Гранту, яка ще не була виплачена, у разі настання будь-якої з наведених нижче обставин:</w:t>
      </w:r>
    </w:p>
    <w:p w:rsidR="008E7606" w:rsidRDefault="008E7606" w:rsidP="00BD71FD">
      <w:pPr>
        <w:pStyle w:val="Heading5"/>
        <w:numPr>
          <w:ilvl w:val="4"/>
          <w:numId w:val="23"/>
        </w:numPr>
      </w:pPr>
      <w:r>
        <w:t>буде встановлено або виявлено, що будь-який документ або інформація (включно з будь-якими заявами та гарантіями), надані Стороною (за винятком МФК) відповідно до та стосовно цього Договору, були неправдивими, такими, що вводять в оману, або іншим чином недостовірними в момент коли вони були надані або вважалися наданими;</w:t>
      </w:r>
    </w:p>
    <w:p w:rsidR="008E7606" w:rsidRDefault="008E7606" w:rsidP="00BD71FD">
      <w:pPr>
        <w:pStyle w:val="Heading5"/>
        <w:numPr>
          <w:ilvl w:val="4"/>
          <w:numId w:val="23"/>
        </w:numPr>
      </w:pPr>
      <w:r>
        <w:t>на обґрунтовану думку МФК, Грантоотримувач не здійснює реалізацію відповідного Проекту у спосіб та з дотриманням стандартів, визначених у цьому Договорі;</w:t>
      </w:r>
    </w:p>
    <w:p w:rsidR="008E7606" w:rsidRDefault="008E7606" w:rsidP="00BD71FD">
      <w:pPr>
        <w:pStyle w:val="Heading5"/>
        <w:numPr>
          <w:ilvl w:val="4"/>
          <w:numId w:val="23"/>
        </w:numPr>
      </w:pPr>
      <w:r>
        <w:t>на обґрунтовану думку МФК, вважається малоймовірним, що Грантоотримувач дотримається своїх зобов'язань, викладених у цьому Договорі;</w:t>
      </w:r>
    </w:p>
    <w:p w:rsidR="008E7606" w:rsidRDefault="008E7606" w:rsidP="00BD71FD">
      <w:pPr>
        <w:pStyle w:val="Heading5"/>
        <w:numPr>
          <w:ilvl w:val="4"/>
          <w:numId w:val="23"/>
        </w:numPr>
      </w:pPr>
      <w:r>
        <w:t>МФК має обґрунтовані підстави вважати, що Сторона (за винятком МФК), будь-який представник Сторони (за винятком МФК) або будь-який інший отримувач коштів за Грантом здійснюють Заборонені Дії у зв'язку з використанням коштів за Грантом для реалізації Проекту;</w:t>
      </w:r>
    </w:p>
    <w:p w:rsidR="008E7606" w:rsidRDefault="008E7606" w:rsidP="00BD71FD">
      <w:pPr>
        <w:pStyle w:val="Heading5"/>
        <w:numPr>
          <w:ilvl w:val="4"/>
          <w:numId w:val="23"/>
        </w:numPr>
      </w:pPr>
      <w:r>
        <w:t>виник і продовжує тривати будь-який Випадок Невиконання Зобов'язань; та</w:t>
      </w:r>
    </w:p>
    <w:p w:rsidR="008E7606" w:rsidRDefault="008E7606" w:rsidP="00BD71FD">
      <w:pPr>
        <w:pStyle w:val="Heading5"/>
        <w:numPr>
          <w:ilvl w:val="4"/>
          <w:numId w:val="23"/>
        </w:numPr>
      </w:pPr>
      <w:r>
        <w:t>виникли Форс-мажорні Обставини.</w:t>
      </w:r>
    </w:p>
    <w:p w:rsidR="008E7606" w:rsidRDefault="008E7606" w:rsidP="00BD71FD">
      <w:pPr>
        <w:pStyle w:val="Heading4"/>
        <w:numPr>
          <w:ilvl w:val="3"/>
          <w:numId w:val="23"/>
        </w:numPr>
      </w:pPr>
      <w:r>
        <w:t>Призупинення або скасування виплати Гранту з боку МФК не обмежує будь-які інші права та способи захисту прав МФК, передбачені цим Договором та положеннями будь-якого чинного законодавства.</w:t>
      </w:r>
    </w:p>
    <w:p w:rsidR="008E7606" w:rsidRDefault="008E7606" w:rsidP="00BD71FD">
      <w:pPr>
        <w:pStyle w:val="Heading2"/>
        <w:numPr>
          <w:ilvl w:val="1"/>
          <w:numId w:val="23"/>
        </w:numPr>
        <w:rPr>
          <w:lang w:val="ru-RU"/>
        </w:rPr>
      </w:pPr>
      <w:bookmarkStart w:id="149" w:name="_Toc116040706"/>
      <w:bookmarkStart w:id="150" w:name="_Toc116040748"/>
      <w:bookmarkStart w:id="151" w:name="_Toc116040829"/>
      <w:bookmarkStart w:id="152" w:name="_Toc116040897"/>
      <w:bookmarkStart w:id="153" w:name="_Ref116041763"/>
      <w:bookmarkStart w:id="154" w:name="_Ref116041770"/>
      <w:r>
        <w:t>Повернення Гранту</w:t>
      </w:r>
      <w:bookmarkEnd w:id="149"/>
      <w:bookmarkEnd w:id="150"/>
      <w:bookmarkEnd w:id="151"/>
      <w:bookmarkEnd w:id="152"/>
      <w:bookmarkEnd w:id="153"/>
      <w:bookmarkEnd w:id="154"/>
    </w:p>
    <w:p w:rsidR="008E7606" w:rsidRDefault="008E7606" w:rsidP="00F42EF3">
      <w:pPr>
        <w:pStyle w:val="Heading3"/>
        <w:numPr>
          <w:ilvl w:val="2"/>
          <w:numId w:val="23"/>
        </w:numPr>
        <w:ind w:left="706" w:hanging="706"/>
      </w:pPr>
      <w:bookmarkStart w:id="155" w:name="_Toc116040749"/>
      <w:bookmarkStart w:id="156" w:name="_Toc116040830"/>
      <w:bookmarkStart w:id="157" w:name="_Ref_ContractCompanion_9kb9Ur04D"/>
      <w:r>
        <w:t>Підстави для повернення Гранту</w:t>
      </w:r>
      <w:bookmarkEnd w:id="155"/>
      <w:bookmarkEnd w:id="156"/>
      <w:bookmarkEnd w:id="157"/>
    </w:p>
    <w:p w:rsidR="008E7606" w:rsidRDefault="008E7606" w:rsidP="00F42EF3">
      <w:pPr>
        <w:pStyle w:val="BodyTextIndent"/>
      </w:pPr>
      <w:r>
        <w:t>У будь-який момент МФК має право, невідкладно направивши Грантоотримувачу письмове повідомлення, вимагати від Грантоотримувача повернення повної суми будь-якого Гранту чи будь-якої його частини, яку МФК виплатив Грантоотримувачу, у разі настання будь-якої з наведених нижче обставин:</w:t>
      </w:r>
    </w:p>
    <w:p w:rsidR="008E7606" w:rsidRDefault="008E7606" w:rsidP="00F42EF3">
      <w:pPr>
        <w:pStyle w:val="Heading4"/>
        <w:numPr>
          <w:ilvl w:val="3"/>
          <w:numId w:val="23"/>
        </w:numPr>
      </w:pPr>
      <w:r>
        <w:t>буде встановлено або виявлено, що будь-який документ або інформація (включно з будь-якими заявами та гарантіями), надані Стороною (за винятком МФК) відповідно до та стосовно цього Договору, були неправдивими, такими, що вводять в оману, або іншим чином недостовірними в момент коли вони були надані або вважалися наданими;</w:t>
      </w:r>
    </w:p>
    <w:p w:rsidR="008E7606" w:rsidRDefault="008E7606" w:rsidP="00F42EF3">
      <w:pPr>
        <w:pStyle w:val="Heading4"/>
        <w:numPr>
          <w:ilvl w:val="3"/>
          <w:numId w:val="23"/>
        </w:numPr>
      </w:pPr>
      <w:r>
        <w:t>Грантоотримувач не розпочав реалізацію Прийнятних Заходів за Проектом в строк до Кінцевого Терміну Початку Проекту;</w:t>
      </w:r>
    </w:p>
    <w:p w:rsidR="008E7606" w:rsidRDefault="008E7606" w:rsidP="00F42EF3">
      <w:pPr>
        <w:pStyle w:val="Heading4"/>
        <w:numPr>
          <w:ilvl w:val="3"/>
          <w:numId w:val="23"/>
        </w:numPr>
      </w:pPr>
      <w:r>
        <w:t>Проект не був повністю завершений та/або Завершення Проекту не відбулося в строк до Кінцевого Терміну Завершення Проекту для такого Проекту;</w:t>
      </w:r>
    </w:p>
    <w:p w:rsidR="008E7606" w:rsidRDefault="008E7606" w:rsidP="00F42EF3">
      <w:pPr>
        <w:pStyle w:val="Heading4"/>
        <w:numPr>
          <w:ilvl w:val="3"/>
          <w:numId w:val="23"/>
        </w:numPr>
      </w:pPr>
      <w:r>
        <w:t>на обґрунтовану думку МФК, настав будь-який випадок неналежного використання будь-якого Гранту чи частини Гранту (у тому числі, зокрема, кошти за Грантом були використані для фінансування витрат на здійснення іншої діяльності або заходів, ніж Прийнятні Заходи за Проектом);</w:t>
      </w:r>
    </w:p>
    <w:p w:rsidR="008E7606" w:rsidRDefault="008E7606" w:rsidP="00F42EF3">
      <w:pPr>
        <w:pStyle w:val="Heading4"/>
        <w:numPr>
          <w:ilvl w:val="3"/>
          <w:numId w:val="23"/>
        </w:numPr>
      </w:pPr>
      <w:r>
        <w:t>було порушено будь-який із Принципів Грантового Фінансування (у тому числі, зокрема, якщо виплата будь-якого Гранту або частини Гранту призвела до отримання Грантоотримувачем Прибутку);</w:t>
      </w:r>
    </w:p>
    <w:p w:rsidR="008E7606" w:rsidRDefault="008E7606" w:rsidP="00F42EF3">
      <w:pPr>
        <w:pStyle w:val="Heading4"/>
        <w:numPr>
          <w:ilvl w:val="3"/>
          <w:numId w:val="23"/>
        </w:numPr>
      </w:pPr>
      <w:r>
        <w:t>якщо протягом п'яти років після Завершення Проекту за відповідним Проектом будь-яка Прийнятна Будівля, реновація якої фінансувалася за рахунок Гранту, (i) не перебувала у комунальній власності Міста або на праві оперативного управління органу місцевого самоврядування Міста (якщо у власності обласної ради), або (ii) використовувалася для будь-яких інших цілей, не пов'язаних з наданням тимчасового житла для ВПО або, якщо дозволено за цим Договором, інших уразливих груп населення; та</w:t>
      </w:r>
    </w:p>
    <w:p w:rsidR="008E7606" w:rsidRDefault="008E7606" w:rsidP="00F42EF3">
      <w:pPr>
        <w:pStyle w:val="Heading4"/>
        <w:numPr>
          <w:ilvl w:val="3"/>
          <w:numId w:val="23"/>
        </w:numPr>
      </w:pPr>
      <w:r>
        <w:t>ВПО не були заселені в Прийнятну Будівлю, реновація якої фінансувалася за рахунок Гранту, в строк до Кінцевого Терміну Заселення ВПО (включно), і якщо невиконання такої вимоги не було усунено протягом 90 днів після (i) повідомлення МФК Міській Раді та Виконавчому Комітету про таке невиконання або (ii) моменту, коли Міській Раді або Виконавчому Комітету стало відомо про таке невиконання (залежно від того, яка подія настане раніше),</w:t>
      </w:r>
    </w:p>
    <w:p w:rsidR="008E7606" w:rsidRDefault="008E7606" w:rsidP="00F42EF3">
      <w:pPr>
        <w:pStyle w:val="BodyTextIndent"/>
      </w:pPr>
      <w:r>
        <w:t xml:space="preserve">і Грантоотримувач зобов'язується невідкладно, але в будь-якому випадку не пізніше ніж протягом 90 днів з моменту отримання письмової вимоги від МФК, переказати МФК відповідну суму, зазначену у вимозі, на банківський рахунок, вказаний МФК, </w:t>
      </w:r>
      <w:r w:rsidRPr="00A94C2A">
        <w:rPr>
          <w:b/>
          <w:bCs/>
        </w:rPr>
        <w:t>за умови, що</w:t>
      </w:r>
      <w:r>
        <w:t xml:space="preserve"> в будь-якому випадку всі суми, що підлягають сплаті Грантоотримувачем, сплачуються МФК не пізніше ніж до закінчення Періоду Доступності Грантів. Усі суми, які підлягають сплаті відповідно до цієї Статті </w:t>
      </w:r>
      <w:fldSimple w:instr=" REF _Ref_ContractCompanion_9kb9Ur04D \n \h \t \* MERGEFORMAT ">
        <w:r>
          <w:t>10.1</w:t>
        </w:r>
      </w:fldSimple>
      <w:r>
        <w:t>, сплачуються в доларах США.</w:t>
      </w:r>
    </w:p>
    <w:p w:rsidR="008E7606" w:rsidRDefault="008E7606" w:rsidP="00F42EF3">
      <w:pPr>
        <w:pStyle w:val="Heading3"/>
        <w:numPr>
          <w:ilvl w:val="2"/>
          <w:numId w:val="23"/>
        </w:numPr>
        <w:ind w:left="706" w:hanging="706"/>
      </w:pPr>
      <w:bookmarkStart w:id="158" w:name="_Toc116040750"/>
      <w:bookmarkStart w:id="159" w:name="_Toc116040831"/>
      <w:bookmarkStart w:id="160" w:name="_Ref_ContractCompanion_9kb9Ur056"/>
      <w:r>
        <w:t>Повернення невикористаних сум</w:t>
      </w:r>
      <w:bookmarkEnd w:id="158"/>
      <w:bookmarkEnd w:id="159"/>
      <w:bookmarkEnd w:id="160"/>
    </w:p>
    <w:p w:rsidR="008E7606" w:rsidRPr="00F42EF3" w:rsidRDefault="008E7606" w:rsidP="00F42EF3">
      <w:pPr>
        <w:pStyle w:val="BodyTextIndent"/>
      </w:pPr>
      <w:r>
        <w:t xml:space="preserve">Після скасування Гранту на підставі Статті </w:t>
      </w:r>
      <w:r>
        <w:fldChar w:fldCharType="begin"/>
      </w:r>
      <w:r>
        <w:instrText xml:space="preserve"> REF _Ref116041884 \n \h </w:instrText>
      </w:r>
      <w:r>
        <w:fldChar w:fldCharType="separate"/>
      </w:r>
      <w:r>
        <w:t>9</w:t>
      </w:r>
      <w:r>
        <w:fldChar w:fldCharType="end"/>
      </w:r>
      <w:r>
        <w:t xml:space="preserve"> (</w:t>
      </w:r>
      <w:fldSimple w:instr=" REF _Ref116041892 \h  \* MERGEFORMAT ">
        <w:r w:rsidRPr="004D4D09">
          <w:rPr>
            <w:i/>
            <w:iCs/>
          </w:rPr>
          <w:t>Призупинення або скасування виплати Гранту</w:t>
        </w:r>
      </w:fldSimple>
      <w:r>
        <w:t xml:space="preserve">) або, якщо це сталося раніше, після Завершення Проекту за конкретним Проектом Грантоотримувач зобов'язується негайно, але в будь-якому випадку не пізніше ніж протягом 30 днів з моменту отримання письмової вимоги від МФК, повернути МФК будь-яку частину Гранту, яка була виплачена МФК, але ще не була витрачена або використана Грантоотримувачем. Усі суми, які підлягають сплаті відповідно до цієї Статті </w:t>
      </w:r>
      <w:fldSimple w:instr=" REF _Ref_ContractCompanion_9kb9Ur056 \n \h \t \* MERGEFORMAT ">
        <w:r>
          <w:t>10.2</w:t>
        </w:r>
      </w:fldSimple>
      <w:r>
        <w:t>, сплачуються в доларах США.</w:t>
      </w:r>
    </w:p>
    <w:p w:rsidR="008E7606" w:rsidRDefault="008E7606" w:rsidP="00025AA7">
      <w:pPr>
        <w:pStyle w:val="Section"/>
        <w:keepNext/>
      </w:pPr>
      <w:r>
        <w:br/>
        <w:t>Прийнятні Будівлі та зберігання документів</w:t>
      </w:r>
    </w:p>
    <w:p w:rsidR="008E7606" w:rsidRDefault="008E7606" w:rsidP="009801C5">
      <w:pPr>
        <w:pStyle w:val="Heading2"/>
        <w:numPr>
          <w:ilvl w:val="1"/>
          <w:numId w:val="23"/>
        </w:numPr>
      </w:pPr>
      <w:bookmarkStart w:id="161" w:name="_Toc116040707"/>
      <w:bookmarkStart w:id="162" w:name="_Toc116040751"/>
      <w:bookmarkStart w:id="163" w:name="_Toc116040832"/>
      <w:bookmarkStart w:id="164" w:name="_Toc116040898"/>
      <w:bookmarkStart w:id="165" w:name="_Ref116041643"/>
      <w:bookmarkStart w:id="166" w:name="_Ref116041652"/>
      <w:bookmarkStart w:id="167" w:name="_Ref116041945"/>
      <w:bookmarkStart w:id="168" w:name="_Ref116042820"/>
      <w:bookmarkStart w:id="169" w:name="_Ref116042828"/>
      <w:bookmarkStart w:id="170" w:name="_Ref116042840"/>
      <w:r>
        <w:t>Прийнятні Будівлі</w:t>
      </w:r>
      <w:bookmarkEnd w:id="161"/>
      <w:bookmarkEnd w:id="162"/>
      <w:bookmarkEnd w:id="163"/>
      <w:bookmarkEnd w:id="164"/>
      <w:bookmarkEnd w:id="165"/>
      <w:bookmarkEnd w:id="166"/>
      <w:bookmarkEnd w:id="167"/>
      <w:bookmarkEnd w:id="168"/>
      <w:bookmarkEnd w:id="169"/>
      <w:bookmarkEnd w:id="170"/>
    </w:p>
    <w:p w:rsidR="008E7606" w:rsidRDefault="008E7606" w:rsidP="009801C5">
      <w:pPr>
        <w:pStyle w:val="Heading4"/>
        <w:numPr>
          <w:ilvl w:val="3"/>
          <w:numId w:val="23"/>
        </w:numPr>
      </w:pPr>
      <w:r>
        <w:t xml:space="preserve">Сторони мають право в будь-який момент часу оновлювати перелік Прийнятних Будівель шляхом внесення змін до </w:t>
      </w:r>
      <w:r>
        <w:fldChar w:fldCharType="begin" w:fldLock="1"/>
      </w:r>
      <w:r>
        <w:instrText xml:space="preserve"> REF _Ref116043409 \n \h </w:instrText>
      </w:r>
      <w:r>
        <w:fldChar w:fldCharType="separate"/>
      </w:r>
      <w:r>
        <w:t>Додатку 2</w:t>
      </w:r>
      <w:r>
        <w:fldChar w:fldCharType="end"/>
      </w:r>
      <w:r>
        <w:t xml:space="preserve"> (</w:t>
      </w:r>
      <w:fldSimple w:instr=" REF _Ref116043416 \h  \* MERGEFORMAT ">
        <w:r w:rsidRPr="004D4D09">
          <w:rPr>
            <w:i/>
            <w:iCs/>
          </w:rPr>
          <w:t>Прийнятні Будівлі</w:t>
        </w:r>
      </w:fldSimple>
      <w:r>
        <w:t>) та викладення його в новій редакції наступним чином:</w:t>
      </w:r>
    </w:p>
    <w:p w:rsidR="008E7606" w:rsidRDefault="008E7606" w:rsidP="004837DA">
      <w:pPr>
        <w:pStyle w:val="Heading5"/>
        <w:numPr>
          <w:ilvl w:val="4"/>
          <w:numId w:val="23"/>
        </w:numPr>
      </w:pPr>
      <w:r>
        <w:t xml:space="preserve">Грантоотримувач визначає одну або кілька Будівель Комунальної Власності, які відповідають усім Критеріям Прийнятності Будівель, і просить МФК схвалити такі Будівлі Комунальної Власності як Прийнятні Будівлі, надавши МФК належним чином заповнену Заявку на Схвалення Прийнятної Будівлі, а також підтвердні документи, вказані в </w:t>
      </w:r>
      <w:r>
        <w:fldChar w:fldCharType="begin" w:fldLock="1"/>
      </w:r>
      <w:r>
        <w:instrText xml:space="preserve"> REF _Ref116043603 \n \h </w:instrText>
      </w:r>
      <w:r>
        <w:fldChar w:fldCharType="separate"/>
      </w:r>
      <w:r>
        <w:t>Додатку 7</w:t>
      </w:r>
      <w:r>
        <w:fldChar w:fldCharType="end"/>
      </w:r>
      <w:r>
        <w:t xml:space="preserve"> (</w:t>
      </w:r>
      <w:fldSimple w:instr=" REF _Ref116043620 \h  \* MERGEFORMAT ">
        <w:r w:rsidRPr="004D4D09">
          <w:rPr>
            <w:i/>
            <w:iCs/>
          </w:rPr>
          <w:t>Форма Заявки на Схвалення Прийнятної Будівлі</w:t>
        </w:r>
      </w:fldSimple>
      <w:r>
        <w:t>);</w:t>
      </w:r>
    </w:p>
    <w:p w:rsidR="008E7606" w:rsidRDefault="008E7606" w:rsidP="004837DA">
      <w:pPr>
        <w:pStyle w:val="Heading5"/>
        <w:numPr>
          <w:ilvl w:val="4"/>
          <w:numId w:val="23"/>
        </w:numPr>
      </w:pPr>
      <w:r>
        <w:t>протягом 25 Робочих Днів після отримання Заявки на Схвалення Прийнятної Будівлі:</w:t>
      </w:r>
    </w:p>
    <w:p w:rsidR="008E7606" w:rsidRDefault="008E7606" w:rsidP="004837DA">
      <w:pPr>
        <w:pStyle w:val="Heading6"/>
        <w:numPr>
          <w:ilvl w:val="5"/>
          <w:numId w:val="23"/>
        </w:numPr>
      </w:pPr>
      <w:bookmarkStart w:id="171" w:name="_Ref116041968"/>
      <w:r>
        <w:t>МФК здійснює оцінку прийнятності стосовно таких Будівель Комунальної Власності, у тому числі шляхом залучення стороннього консультанта або інших призначених представників, посадових осіб, співробітників, агентів або довірених осіб МФК з метою проведення виїзної перевірки цих Будівель Комунальної Власності та їх відповідних об'єктів і приміщень, а Грантоотримувач зобов'язується надати всю необхідну допомогу, документи та інформацію для здійснення такої перевірки;</w:t>
      </w:r>
      <w:bookmarkEnd w:id="171"/>
    </w:p>
    <w:p w:rsidR="008E7606" w:rsidRDefault="008E7606" w:rsidP="004837DA">
      <w:pPr>
        <w:pStyle w:val="Heading6"/>
        <w:numPr>
          <w:ilvl w:val="5"/>
          <w:numId w:val="23"/>
        </w:numPr>
      </w:pPr>
      <w:bookmarkStart w:id="172" w:name="_Ref116041974"/>
      <w:r>
        <w:t xml:space="preserve">за умови, що МФК задоволена результатами оцінки прийнятності, описаної в підпункті </w:t>
      </w:r>
      <w:r>
        <w:fldChar w:fldCharType="begin"/>
      </w:r>
      <w:r>
        <w:instrText xml:space="preserve"> REF _Ref116041968 \n \h </w:instrText>
      </w:r>
      <w:r>
        <w:fldChar w:fldCharType="separate"/>
      </w:r>
      <w:r>
        <w:t>(A)</w:t>
      </w:r>
      <w:r>
        <w:fldChar w:fldCharType="end"/>
      </w:r>
      <w:r>
        <w:t xml:space="preserve"> вище, а також за умови, що кожна така Будівля Комунальної Власності відповідає всім Критеріям Прийнятності Будівель, МФК звертається до Донорів з проханням схвалити включення таких Будівель Комунальної Власності до переліку Прийнятних Будівель; та</w:t>
      </w:r>
      <w:bookmarkEnd w:id="172"/>
    </w:p>
    <w:p w:rsidR="008E7606" w:rsidRDefault="008E7606" w:rsidP="004837DA">
      <w:pPr>
        <w:pStyle w:val="Heading6"/>
        <w:numPr>
          <w:ilvl w:val="5"/>
          <w:numId w:val="23"/>
        </w:numPr>
      </w:pPr>
      <w:r>
        <w:t xml:space="preserve">за умови, що Донори надали своє схвалення, зазначене в підпункті </w:t>
      </w:r>
      <w:r>
        <w:fldChar w:fldCharType="begin"/>
      </w:r>
      <w:r>
        <w:instrText xml:space="preserve"> REF _Ref116041974 \n \h </w:instrText>
      </w:r>
      <w:r>
        <w:fldChar w:fldCharType="separate"/>
      </w:r>
      <w:r>
        <w:t>(B)</w:t>
      </w:r>
      <w:r>
        <w:fldChar w:fldCharType="end"/>
      </w:r>
      <w:r>
        <w:t xml:space="preserve"> вище, МФК повідомляє інші Сторони про Будівлі Комунальної Власності, які були схвалені як Прийнятні Будівлі, надавши таким Сторонам належним чином заповнений Лист про Внесення Змін до Переліку Прийнятних Будівель (із зазначенням форми </w:t>
      </w:r>
      <w:r>
        <w:fldChar w:fldCharType="begin" w:fldLock="1"/>
      </w:r>
      <w:r>
        <w:instrText xml:space="preserve"> REF _Ref116043409 \n \h </w:instrText>
      </w:r>
      <w:r>
        <w:fldChar w:fldCharType="separate"/>
      </w:r>
      <w:r>
        <w:t>Додатку 2</w:t>
      </w:r>
      <w:r>
        <w:fldChar w:fldCharType="end"/>
      </w:r>
      <w:r>
        <w:t xml:space="preserve"> (</w:t>
      </w:r>
      <w:fldSimple w:instr=" REF _Ref116043416 \h  \* MERGEFORMAT ">
        <w:r w:rsidRPr="004D4D09">
          <w:rPr>
            <w:i/>
            <w:iCs/>
          </w:rPr>
          <w:t>Прийнятні Будівлі</w:t>
        </w:r>
      </w:fldSimple>
      <w:r>
        <w:t>), зміненого та викладеного в новій редакції), та просить, щоб інші Сторони підписали такий лист; та</w:t>
      </w:r>
    </w:p>
    <w:p w:rsidR="008E7606" w:rsidRDefault="008E7606" w:rsidP="004837DA">
      <w:pPr>
        <w:pStyle w:val="Heading5"/>
        <w:numPr>
          <w:ilvl w:val="4"/>
          <w:numId w:val="23"/>
        </w:numPr>
      </w:pPr>
      <w:r>
        <w:t xml:space="preserve">після того, як усі Сторони підпишуть відповідний Лист про Внесення Змін до Переліку Прийнятних Будівель, </w:t>
      </w:r>
      <w:r>
        <w:fldChar w:fldCharType="begin" w:fldLock="1"/>
      </w:r>
      <w:r>
        <w:instrText xml:space="preserve"> REF _Ref116043409 \n \h </w:instrText>
      </w:r>
      <w:r>
        <w:fldChar w:fldCharType="separate"/>
      </w:r>
      <w:r>
        <w:t>Додаток 2</w:t>
      </w:r>
      <w:r>
        <w:fldChar w:fldCharType="end"/>
      </w:r>
      <w:r>
        <w:t xml:space="preserve"> (</w:t>
      </w:r>
      <w:fldSimple w:instr=" REF _Ref116043416 \h  \* MERGEFORMAT ">
        <w:r w:rsidRPr="004D4D09">
          <w:rPr>
            <w:i/>
            <w:iCs/>
          </w:rPr>
          <w:t>Прийнятні Будівлі</w:t>
        </w:r>
      </w:fldSimple>
      <w:r>
        <w:t>) вважатиметься належним чином зміненим та викладеним у новій редакції.</w:t>
      </w:r>
    </w:p>
    <w:p w:rsidR="008E7606" w:rsidRDefault="008E7606" w:rsidP="009801C5">
      <w:pPr>
        <w:pStyle w:val="Heading4"/>
        <w:numPr>
          <w:ilvl w:val="3"/>
          <w:numId w:val="23"/>
        </w:numPr>
      </w:pPr>
      <w:r>
        <w:t xml:space="preserve">Для уникнення сумнівів, Будівля Комунальної Власності, яку включено до переліку Прийнятних Будівель відповідно до цієї Статті </w:t>
      </w:r>
      <w:r>
        <w:fldChar w:fldCharType="begin"/>
      </w:r>
      <w:r>
        <w:instrText xml:space="preserve"> REF _Ref116041945 \n \h </w:instrText>
      </w:r>
      <w:r>
        <w:fldChar w:fldCharType="separate"/>
      </w:r>
      <w:r>
        <w:t>11</w:t>
      </w:r>
      <w:r>
        <w:fldChar w:fldCharType="end"/>
      </w:r>
      <w:r>
        <w:t xml:space="preserve"> на підставі Листа про Внесення Змін до Переліку Прийнятних Будівель, вважається Прийнятною Будівлею починаючи з дати, в яку відповідний лист про внесення змін набирає чинності (крім випадків, коли такий лист передбачає пізнішу дату) і не вважається Прийнятною Будівлею починаючи з дати укладення цього Договору.</w:t>
      </w:r>
    </w:p>
    <w:p w:rsidR="008E7606" w:rsidRPr="009801C5" w:rsidRDefault="008E7606" w:rsidP="009801C5">
      <w:pPr>
        <w:pStyle w:val="Heading4"/>
        <w:numPr>
          <w:ilvl w:val="3"/>
          <w:numId w:val="23"/>
        </w:numPr>
      </w:pPr>
      <w:r>
        <w:t>Грантоотримувач, Міська Рада та Виконавчий Комітет повинні забезпечити, щоб кожна Прийнятна Будівля завжди відповідала всім Критеріям Відповідності Будівель. Якщо в будь-який час Прийнятна Будівля перестане відповідати всім Критеріям Прийнятності Будівель, така Прийнятна Будівля не вважатиметься прийнятною для надання Грантового Фінансування МФК за цим Договором, і жоден Грант або його частину не буде виплачено щодо цієї Прийнятної Будівлі.</w:t>
      </w:r>
    </w:p>
    <w:p w:rsidR="008E7606" w:rsidRDefault="008E7606" w:rsidP="004837DA">
      <w:pPr>
        <w:pStyle w:val="Heading2"/>
        <w:numPr>
          <w:ilvl w:val="1"/>
          <w:numId w:val="23"/>
        </w:numPr>
      </w:pPr>
      <w:bookmarkStart w:id="173" w:name="_Toc116040708"/>
      <w:bookmarkStart w:id="174" w:name="_Toc116040752"/>
      <w:bookmarkStart w:id="175" w:name="_Toc116040833"/>
      <w:bookmarkStart w:id="176" w:name="_Toc116040899"/>
      <w:bookmarkStart w:id="177" w:name="_Ref116042163"/>
      <w:bookmarkStart w:id="178" w:name="_Ref116042169"/>
      <w:r>
        <w:t>Зберігання документів</w:t>
      </w:r>
      <w:bookmarkEnd w:id="173"/>
      <w:bookmarkEnd w:id="174"/>
      <w:bookmarkEnd w:id="175"/>
      <w:bookmarkEnd w:id="176"/>
      <w:bookmarkEnd w:id="177"/>
      <w:bookmarkEnd w:id="178"/>
    </w:p>
    <w:p w:rsidR="008E7606" w:rsidRDefault="008E7606" w:rsidP="009B255A">
      <w:pPr>
        <w:pStyle w:val="BodyTextIndent"/>
      </w:pPr>
      <w:r>
        <w:t>Грантоотримувач, Міська Рада та Виконавчий Комітет, кожен окремо, повинні забезпечити, щоб будь-яка і вся інформація та документація, яка стосується Проектів, Прийнятних Будівель та Грантів, які надаються відповідно до цього Договору:</w:t>
      </w:r>
    </w:p>
    <w:p w:rsidR="008E7606" w:rsidRDefault="008E7606" w:rsidP="009B255A">
      <w:pPr>
        <w:pStyle w:val="Heading4"/>
        <w:numPr>
          <w:ilvl w:val="3"/>
          <w:numId w:val="23"/>
        </w:numPr>
      </w:pPr>
      <w:r>
        <w:t>збиралася та зберігалася такими Сторонами до 1 квітня 2033 року; та</w:t>
      </w:r>
    </w:p>
    <w:p w:rsidR="008E7606" w:rsidRPr="009B255A" w:rsidRDefault="008E7606" w:rsidP="009B255A">
      <w:pPr>
        <w:pStyle w:val="Heading4"/>
        <w:numPr>
          <w:ilvl w:val="3"/>
          <w:numId w:val="23"/>
        </w:numPr>
      </w:pPr>
      <w:r>
        <w:t>негайно надавалася МФК, Донорам або будь-яким їх представникам на їхній запит.</w:t>
      </w:r>
    </w:p>
    <w:p w:rsidR="008E7606" w:rsidRDefault="008E7606" w:rsidP="009B255A">
      <w:pPr>
        <w:pStyle w:val="Section"/>
      </w:pPr>
      <w:r>
        <w:br/>
        <w:t>Заяви, зобов'язання та Випадки Невиконання Зобов'язань</w:t>
      </w:r>
    </w:p>
    <w:p w:rsidR="008E7606" w:rsidRDefault="008E7606" w:rsidP="001D7B2B">
      <w:pPr>
        <w:pStyle w:val="Heading2"/>
        <w:numPr>
          <w:ilvl w:val="1"/>
          <w:numId w:val="23"/>
        </w:numPr>
      </w:pPr>
      <w:bookmarkStart w:id="179" w:name="_Toc116040709"/>
      <w:bookmarkStart w:id="180" w:name="_Toc116040753"/>
      <w:bookmarkStart w:id="181" w:name="_Toc116040834"/>
      <w:bookmarkStart w:id="182" w:name="_Toc116040900"/>
      <w:bookmarkStart w:id="183" w:name="_Ref116042012"/>
      <w:bookmarkStart w:id="184" w:name="_Ref116046603"/>
      <w:bookmarkStart w:id="185" w:name="_Ref116046609"/>
      <w:r>
        <w:t>Заяви та гарантії</w:t>
      </w:r>
      <w:bookmarkEnd w:id="179"/>
      <w:bookmarkEnd w:id="180"/>
      <w:bookmarkEnd w:id="181"/>
      <w:bookmarkEnd w:id="182"/>
      <w:bookmarkEnd w:id="183"/>
      <w:bookmarkEnd w:id="184"/>
      <w:bookmarkEnd w:id="185"/>
    </w:p>
    <w:p w:rsidR="008E7606" w:rsidRDefault="008E7606" w:rsidP="001D7B2B">
      <w:pPr>
        <w:pStyle w:val="Heading3"/>
        <w:numPr>
          <w:ilvl w:val="2"/>
          <w:numId w:val="23"/>
        </w:numPr>
        <w:ind w:left="706" w:hanging="706"/>
      </w:pPr>
      <w:bookmarkStart w:id="186" w:name="_Toc116040754"/>
      <w:bookmarkStart w:id="187" w:name="_Toc116040835"/>
      <w:bookmarkStart w:id="188" w:name="_Ref_ContractCompanion_9kb9Ur058"/>
      <w:r>
        <w:t>З</w:t>
      </w:r>
      <w:r w:rsidRPr="001D7B2B">
        <w:t>аяви та гарантії Грантоотримувача, Міської Ради та Виконавчого Комітету</w:t>
      </w:r>
      <w:bookmarkEnd w:id="186"/>
      <w:bookmarkEnd w:id="187"/>
      <w:bookmarkEnd w:id="188"/>
    </w:p>
    <w:p w:rsidR="008E7606" w:rsidRDefault="008E7606" w:rsidP="001D7B2B">
      <w:pPr>
        <w:pStyle w:val="BodyTextIndent"/>
      </w:pPr>
      <w:r>
        <w:t>Грантоотримувач, Міська Рада та Виконавчий Комітет кожен зі свого боку заявляє та гарантує МФК, що:</w:t>
      </w:r>
    </w:p>
    <w:p w:rsidR="008E7606" w:rsidRDefault="008E7606" w:rsidP="001D7B2B">
      <w:pPr>
        <w:pStyle w:val="Heading4"/>
        <w:numPr>
          <w:ilvl w:val="3"/>
          <w:numId w:val="23"/>
        </w:numPr>
      </w:pPr>
      <w:r>
        <w:t>він належним чином створений і законно існує за законодавством України, відповідно до якого він зареєстрований;</w:t>
      </w:r>
    </w:p>
    <w:p w:rsidR="008E7606" w:rsidRDefault="008E7606" w:rsidP="001D7B2B">
      <w:pPr>
        <w:pStyle w:val="Heading4"/>
        <w:numPr>
          <w:ilvl w:val="3"/>
          <w:numId w:val="23"/>
        </w:numPr>
      </w:pPr>
      <w:r>
        <w:t>він має право укладати, виконувати і вручати цей Договір та виконав усі необхідні дії для надання дозволу на укладення, виконання і вручення ним цього Договору;</w:t>
      </w:r>
    </w:p>
    <w:p w:rsidR="008E7606" w:rsidRDefault="008E7606" w:rsidP="001D7B2B">
      <w:pPr>
        <w:pStyle w:val="Heading4"/>
        <w:numPr>
          <w:ilvl w:val="3"/>
          <w:numId w:val="23"/>
        </w:numPr>
      </w:pPr>
      <w:r>
        <w:t>його обов'язки за цим Договором є законними, дійсними, обов'язковими для виконання та такими, що можуть бути виконані в примусовому порядку (з урахуванням чинного законодавства про банкрутство, реорганізацію, неплатоспроможність, накладення мораторію на задоволення вимог кредиторів чи аналогічного законодавства, що визначає права кредиторів в цілому, і загального принципу справедливості в частині можливості примусового виконання);</w:t>
      </w:r>
    </w:p>
    <w:p w:rsidR="008E7606" w:rsidRDefault="008E7606" w:rsidP="001D7B2B">
      <w:pPr>
        <w:pStyle w:val="Heading4"/>
        <w:numPr>
          <w:ilvl w:val="3"/>
          <w:numId w:val="23"/>
        </w:numPr>
      </w:pPr>
      <w:r>
        <w:t>укладення і виконання ним цього Договору не суперечить і не суперечитиме:</w:t>
      </w:r>
    </w:p>
    <w:p w:rsidR="008E7606" w:rsidRDefault="008E7606" w:rsidP="001D7B2B">
      <w:pPr>
        <w:pStyle w:val="Heading5"/>
        <w:numPr>
          <w:ilvl w:val="4"/>
          <w:numId w:val="23"/>
        </w:numPr>
      </w:pPr>
      <w:r>
        <w:t>будь-якому закону чи нормативно-правовому акту, що поширюється на нього (включаючи закон чи нормативно-правовий акт про конфіденційність);</w:t>
      </w:r>
    </w:p>
    <w:p w:rsidR="008E7606" w:rsidRDefault="008E7606" w:rsidP="001D7B2B">
      <w:pPr>
        <w:pStyle w:val="Heading5"/>
        <w:numPr>
          <w:ilvl w:val="4"/>
          <w:numId w:val="23"/>
        </w:numPr>
      </w:pPr>
      <w:r>
        <w:t>його установчим документам; або</w:t>
      </w:r>
    </w:p>
    <w:p w:rsidR="008E7606" w:rsidRDefault="008E7606" w:rsidP="001D7B2B">
      <w:pPr>
        <w:pStyle w:val="Heading5"/>
        <w:numPr>
          <w:ilvl w:val="4"/>
          <w:numId w:val="23"/>
        </w:numPr>
      </w:pPr>
      <w:r>
        <w:t>будь-якому договору або документу, що є обов'язковим для нього або будь-яких його активів, та не вважатиметься випадком невиконання зобов'язань або припинення дії договору (незалежно від визначення) згідно з умовами такого договору або документа;</w:t>
      </w:r>
    </w:p>
    <w:p w:rsidR="008E7606" w:rsidRDefault="008E7606" w:rsidP="001D7B2B">
      <w:pPr>
        <w:pStyle w:val="Heading4"/>
        <w:numPr>
          <w:ilvl w:val="3"/>
          <w:numId w:val="23"/>
        </w:numPr>
      </w:pPr>
      <w:r>
        <w:t>уся інформація, що стосується його та цього Договору, надана відповідно до цього Договору, була та надалі є правдивою та достовірною (за винятком обґрунтованих очікувань та інших прогнозів, які містить така інформація, які вважаються обґрунтованими на момент їхньої підготовки) та не містить будь-яку інформацію, яка є недостовірною у будь-якому істотному відношенні, та не упускає жодних відомостей, упущення яких робить інформацію, що міститься в ній, недостовірною у будь-якому істотному відношенні;</w:t>
      </w:r>
    </w:p>
    <w:p w:rsidR="008E7606" w:rsidRDefault="008E7606" w:rsidP="001D7B2B">
      <w:pPr>
        <w:pStyle w:val="Heading4"/>
        <w:numPr>
          <w:ilvl w:val="3"/>
          <w:numId w:val="23"/>
        </w:numPr>
      </w:pPr>
      <w:r>
        <w:t>не настав і не триває жоден Випадок Невиконання Зобов'язань внаслідок укладення або виконання цього Договору або виконання будь-якої передбаченої ним трансакції, і відсутні обґрунтовані підстави для настання будь-якого такого Випадку Невиконання Зобов'язань;</w:t>
      </w:r>
    </w:p>
    <w:p w:rsidR="008E7606" w:rsidRDefault="008E7606" w:rsidP="001D7B2B">
      <w:pPr>
        <w:pStyle w:val="Heading4"/>
        <w:numPr>
          <w:ilvl w:val="3"/>
          <w:numId w:val="23"/>
        </w:numPr>
      </w:pPr>
      <w:r>
        <w:t>ні він, ні будь-яка фізична або юридична особа, що діє від його імені, у зв'язку з будь-якою трансакцією, передбаченою цим Договором, не здійснювали та не брали участі у будь-якій діяльності, яка вважалася б Забороненою Дією;</w:t>
      </w:r>
    </w:p>
    <w:p w:rsidR="008E7606" w:rsidRDefault="008E7606" w:rsidP="001D7B2B">
      <w:pPr>
        <w:pStyle w:val="Heading4"/>
        <w:numPr>
          <w:ilvl w:val="3"/>
          <w:numId w:val="23"/>
        </w:numPr>
      </w:pPr>
      <w:r>
        <w:t>ні Грантоотримувач, ні будь-яке його відповідне майно не користуються будь-яким правом імунітету щодо зарахування зустрічних однорідних вимог, позову або виконання рішення суду стосовно відповідного майна Грантоотримувача або його відповідних зобов'язань за цим Договором;</w:t>
      </w:r>
    </w:p>
    <w:p w:rsidR="008E7606" w:rsidRDefault="008E7606" w:rsidP="001D7B2B">
      <w:pPr>
        <w:pStyle w:val="Heading4"/>
        <w:numPr>
          <w:ilvl w:val="3"/>
          <w:numId w:val="23"/>
        </w:numPr>
      </w:pPr>
      <w:r>
        <w:t xml:space="preserve">у жодній із заяв та гарантій, викладених у цій Статті </w:t>
      </w:r>
      <w:fldSimple w:instr=" REF _Ref_ContractCompanion_9kb9Ur058 \n \h \t \* MERGEFORMAT ">
        <w:r>
          <w:t>13.1</w:t>
        </w:r>
      </w:fldSimple>
      <w:r>
        <w:t>, не було упущене жодне з питань, упущення якого робить будь-яку з цих заяв та гарантій такими, що вводять в оману; та</w:t>
      </w:r>
    </w:p>
    <w:p w:rsidR="008E7606" w:rsidRDefault="008E7606" w:rsidP="001D7B2B">
      <w:pPr>
        <w:pStyle w:val="Heading4"/>
        <w:numPr>
          <w:ilvl w:val="3"/>
          <w:numId w:val="23"/>
        </w:numPr>
      </w:pPr>
      <w:r>
        <w:t xml:space="preserve">він визнає, що він зробив заяви й надав гарантії, викладені в цій Статті </w:t>
      </w:r>
      <w:fldSimple w:instr=" REF _Ref_ContractCompanion_9kb9Ur058 \n \h \t \* MERGEFORMAT ">
        <w:r>
          <w:t>13.1</w:t>
        </w:r>
      </w:fldSimple>
      <w:r>
        <w:t>, з метою спонукати МФК укласти цей Договір, та що МФК укладає цей Договір на підставі таких заяв та гарантій та з цілковитим покладанням на них.</w:t>
      </w:r>
    </w:p>
    <w:p w:rsidR="008E7606" w:rsidRDefault="008E7606" w:rsidP="001D7B2B">
      <w:pPr>
        <w:pStyle w:val="Heading3"/>
        <w:numPr>
          <w:ilvl w:val="2"/>
          <w:numId w:val="23"/>
        </w:numPr>
        <w:ind w:left="706" w:hanging="706"/>
      </w:pPr>
      <w:bookmarkStart w:id="189" w:name="_Toc116040755"/>
      <w:bookmarkStart w:id="190" w:name="_Toc116040836"/>
      <w:r>
        <w:t>Час надання заяв</w:t>
      </w:r>
      <w:bookmarkEnd w:id="189"/>
      <w:bookmarkEnd w:id="190"/>
    </w:p>
    <w:p w:rsidR="008E7606" w:rsidRDefault="008E7606" w:rsidP="001D7B2B">
      <w:pPr>
        <w:pStyle w:val="Heading4"/>
        <w:numPr>
          <w:ilvl w:val="3"/>
          <w:numId w:val="23"/>
        </w:numPr>
      </w:pPr>
      <w:r>
        <w:t xml:space="preserve">Усі заяви та гарантії, викладені в цій Статті </w:t>
      </w:r>
      <w:r>
        <w:fldChar w:fldCharType="begin"/>
      </w:r>
      <w:r>
        <w:instrText xml:space="preserve"> REF _Ref116042012 \n \h </w:instrText>
      </w:r>
      <w:r>
        <w:fldChar w:fldCharType="separate"/>
      </w:r>
      <w:r>
        <w:t>13</w:t>
      </w:r>
      <w:r>
        <w:fldChar w:fldCharType="end"/>
      </w:r>
      <w:r>
        <w:t>:</w:t>
      </w:r>
    </w:p>
    <w:p w:rsidR="008E7606" w:rsidRDefault="008E7606" w:rsidP="001D7B2B">
      <w:pPr>
        <w:pStyle w:val="Heading5"/>
        <w:numPr>
          <w:ilvl w:val="4"/>
          <w:numId w:val="23"/>
        </w:numPr>
      </w:pPr>
      <w:r>
        <w:t>надаються в день укладення цього Договору та в Дату Набрання Чинності; та</w:t>
      </w:r>
    </w:p>
    <w:p w:rsidR="008E7606" w:rsidRDefault="008E7606" w:rsidP="001D7B2B">
      <w:pPr>
        <w:pStyle w:val="Heading5"/>
        <w:numPr>
          <w:ilvl w:val="4"/>
          <w:numId w:val="23"/>
        </w:numPr>
      </w:pPr>
      <w:r>
        <w:t>вважаються наданими в день, коли Грантоотримувач направляє МФК будь-яке повідомлення, заявку або будь-який інший документ або інформацію відповідно до умов цього Договору.</w:t>
      </w:r>
    </w:p>
    <w:p w:rsidR="008E7606" w:rsidRPr="001D7B2B" w:rsidRDefault="008E7606" w:rsidP="001D7B2B">
      <w:pPr>
        <w:pStyle w:val="Heading4"/>
        <w:numPr>
          <w:ilvl w:val="3"/>
          <w:numId w:val="23"/>
        </w:numPr>
      </w:pPr>
      <w:r>
        <w:t>Кожна заява чи гарантія, що вважається наданою після дати укладення цього Договору, вважається такою, що була надана шляхом посилання на факти та обставини, які існують станом на дату, коли така заява або гарантія вважається наданою.</w:t>
      </w:r>
    </w:p>
    <w:p w:rsidR="008E7606" w:rsidRDefault="008E7606" w:rsidP="001D7B2B">
      <w:pPr>
        <w:pStyle w:val="Heading2"/>
        <w:numPr>
          <w:ilvl w:val="1"/>
          <w:numId w:val="23"/>
        </w:numPr>
      </w:pPr>
      <w:bookmarkStart w:id="191" w:name="_Toc116040710"/>
      <w:bookmarkStart w:id="192" w:name="_Toc116040756"/>
      <w:bookmarkStart w:id="193" w:name="_Toc116040837"/>
      <w:bookmarkStart w:id="194" w:name="_Toc116040901"/>
      <w:r>
        <w:t>Загальні зобов'язання</w:t>
      </w:r>
      <w:bookmarkEnd w:id="191"/>
      <w:bookmarkEnd w:id="192"/>
      <w:bookmarkEnd w:id="193"/>
      <w:bookmarkEnd w:id="194"/>
    </w:p>
    <w:p w:rsidR="008E7606" w:rsidRDefault="008E7606" w:rsidP="001D7B2B">
      <w:pPr>
        <w:pStyle w:val="Heading3"/>
        <w:numPr>
          <w:ilvl w:val="2"/>
          <w:numId w:val="23"/>
        </w:numPr>
        <w:ind w:left="706" w:hanging="706"/>
      </w:pPr>
      <w:bookmarkStart w:id="195" w:name="_Toc116040757"/>
      <w:bookmarkStart w:id="196" w:name="_Toc116040838"/>
      <w:r>
        <w:t>Резолюції Ради Безпеки ООН</w:t>
      </w:r>
      <w:bookmarkEnd w:id="195"/>
      <w:bookmarkEnd w:id="196"/>
    </w:p>
    <w:p w:rsidR="008E7606" w:rsidRDefault="008E7606" w:rsidP="001D7B2B">
      <w:pPr>
        <w:pStyle w:val="Heading4"/>
        <w:numPr>
          <w:ilvl w:val="3"/>
          <w:numId w:val="23"/>
        </w:numPr>
      </w:pPr>
      <w:r>
        <w:t>Грантоотримувач зобов'язується (якщо вони ще не запроваджені) запровадити, використовувати та дотримуватися внутрішніх положень, процедур та системи контролю, які враховують особливості його господарської діяльності та клієнтської бази, для забезпечення того, щоб він не вступав у договірні відносини:</w:t>
      </w:r>
    </w:p>
    <w:p w:rsidR="008E7606" w:rsidRDefault="008E7606" w:rsidP="001D7B2B">
      <w:pPr>
        <w:pStyle w:val="Heading5"/>
        <w:numPr>
          <w:ilvl w:val="4"/>
          <w:numId w:val="23"/>
        </w:numPr>
      </w:pPr>
      <w:r>
        <w:t>з будь-якими фізичними або юридичними особами або на користь будь-яких фізичних або юридичних осіб, які включені до переліків, опублікованих; або</w:t>
      </w:r>
    </w:p>
    <w:p w:rsidR="008E7606" w:rsidRDefault="008E7606" w:rsidP="001D7B2B">
      <w:pPr>
        <w:pStyle w:val="Heading5"/>
        <w:numPr>
          <w:ilvl w:val="4"/>
          <w:numId w:val="23"/>
        </w:numPr>
      </w:pPr>
      <w:r>
        <w:t>пов'язані з будь-якою діяльністю, забороненою</w:t>
      </w:r>
    </w:p>
    <w:p w:rsidR="008E7606" w:rsidRDefault="008E7606" w:rsidP="001D7B2B">
      <w:pPr>
        <w:pStyle w:val="BodyTextIndent4"/>
      </w:pPr>
      <w:r>
        <w:t>Радою Безпеки ООН або її Комітетами згідно з будь-якої резолюцією на підставі розділу VII Статуту Організації Об'єднаних Націй.</w:t>
      </w:r>
    </w:p>
    <w:p w:rsidR="008E7606" w:rsidRDefault="008E7606" w:rsidP="001D7B2B">
      <w:pPr>
        <w:pStyle w:val="Heading4"/>
        <w:numPr>
          <w:ilvl w:val="3"/>
          <w:numId w:val="23"/>
        </w:numPr>
      </w:pPr>
      <w:r>
        <w:t>Жодна Сторона не буде вступати у договірні відносини або здійснювати будь-яку діяльність, що заборонені Радою Безпеки ООН або її Комітетами згідно з будь-якою резолюцією на підставі розділу VII Статуту Організації Об'єднаних Націй.</w:t>
      </w:r>
    </w:p>
    <w:p w:rsidR="008E7606" w:rsidRDefault="008E7606" w:rsidP="001D7B2B">
      <w:pPr>
        <w:pStyle w:val="Heading3"/>
        <w:numPr>
          <w:ilvl w:val="2"/>
          <w:numId w:val="23"/>
        </w:numPr>
        <w:ind w:left="706" w:hanging="706"/>
      </w:pPr>
      <w:bookmarkStart w:id="197" w:name="_Toc116040758"/>
      <w:bookmarkStart w:id="198" w:name="_Toc116040839"/>
      <w:r>
        <w:t>Заборонені Дії</w:t>
      </w:r>
      <w:bookmarkEnd w:id="197"/>
      <w:bookmarkEnd w:id="198"/>
    </w:p>
    <w:p w:rsidR="008E7606" w:rsidRDefault="008E7606" w:rsidP="001D7B2B">
      <w:pPr>
        <w:pStyle w:val="BodyTextIndent"/>
      </w:pPr>
      <w:r>
        <w:t>Кожна Сторона (крім Фонду) погоджується не здійснювати (або не схвалювати і не дозволяти будь-якій фізичній або юридичній особі, що діє від її імені, здійснювати) будь-які Заборонені Дії у зв'язку з будь-якою трансакцією, передбаченою цим Договором.</w:t>
      </w:r>
    </w:p>
    <w:p w:rsidR="008E7606" w:rsidRDefault="008E7606" w:rsidP="001D7B2B">
      <w:pPr>
        <w:pStyle w:val="Heading3"/>
        <w:numPr>
          <w:ilvl w:val="2"/>
          <w:numId w:val="23"/>
        </w:numPr>
        <w:ind w:left="706" w:hanging="706"/>
      </w:pPr>
      <w:bookmarkStart w:id="199" w:name="_Toc116040759"/>
      <w:bookmarkStart w:id="200" w:name="_Toc116040840"/>
      <w:r>
        <w:t>Випадок Невиконання Зобов'язань</w:t>
      </w:r>
      <w:bookmarkEnd w:id="199"/>
      <w:bookmarkEnd w:id="200"/>
    </w:p>
    <w:p w:rsidR="008E7606" w:rsidRPr="001D7B2B" w:rsidRDefault="008E7606" w:rsidP="001D7B2B">
      <w:pPr>
        <w:pStyle w:val="BodyTextIndent"/>
      </w:pPr>
      <w:r>
        <w:t>Кожна Сторона (крім МФК) зобов'язана повідомляти МФК про настання будь-якого Випадку Невиконання Зобов'язань (та, за наявності, про заходи, які вживаються для його усунення) негайно після того, як їй стало відомо про настання такого Випадку Невиконання Зобов'язань.</w:t>
      </w:r>
    </w:p>
    <w:p w:rsidR="008E7606" w:rsidRDefault="008E7606" w:rsidP="00D10B2D">
      <w:pPr>
        <w:pStyle w:val="Heading2"/>
        <w:numPr>
          <w:ilvl w:val="1"/>
          <w:numId w:val="23"/>
        </w:numPr>
      </w:pPr>
      <w:bookmarkStart w:id="201" w:name="_Toc116040711"/>
      <w:bookmarkStart w:id="202" w:name="_Toc116040760"/>
      <w:bookmarkStart w:id="203" w:name="_Toc116040841"/>
      <w:bookmarkStart w:id="204" w:name="_Toc116040902"/>
      <w:bookmarkStart w:id="205" w:name="_Ref116041700"/>
      <w:bookmarkStart w:id="206" w:name="_Ref116041707"/>
      <w:bookmarkStart w:id="207" w:name="_Ref116042025"/>
      <w:r>
        <w:t>Випадки Невиконання Зобов'язань</w:t>
      </w:r>
      <w:bookmarkEnd w:id="201"/>
      <w:bookmarkEnd w:id="202"/>
      <w:bookmarkEnd w:id="203"/>
      <w:bookmarkEnd w:id="204"/>
      <w:bookmarkEnd w:id="205"/>
      <w:bookmarkEnd w:id="206"/>
      <w:bookmarkEnd w:id="207"/>
    </w:p>
    <w:p w:rsidR="008E7606" w:rsidRDefault="008E7606" w:rsidP="00D10B2D">
      <w:pPr>
        <w:pStyle w:val="BodyTextIndent"/>
      </w:pPr>
      <w:r>
        <w:t xml:space="preserve">Кожна з подій чи обставин, зазначених у цій Статті </w:t>
      </w:r>
      <w:r>
        <w:fldChar w:fldCharType="begin"/>
      </w:r>
      <w:r>
        <w:instrText xml:space="preserve"> REF _Ref116042025 \n \h </w:instrText>
      </w:r>
      <w:r>
        <w:fldChar w:fldCharType="separate"/>
      </w:r>
      <w:r>
        <w:t>15</w:t>
      </w:r>
      <w:r>
        <w:fldChar w:fldCharType="end"/>
      </w:r>
      <w:r>
        <w:t>, вважається Випадком Невиконання Зобов'язань.</w:t>
      </w:r>
    </w:p>
    <w:p w:rsidR="008E7606" w:rsidRDefault="008E7606" w:rsidP="00D10B2D">
      <w:pPr>
        <w:pStyle w:val="Heading3"/>
        <w:numPr>
          <w:ilvl w:val="2"/>
          <w:numId w:val="23"/>
        </w:numPr>
        <w:ind w:left="706" w:hanging="706"/>
      </w:pPr>
      <w:bookmarkStart w:id="208" w:name="_Toc116040761"/>
      <w:bookmarkStart w:id="209" w:name="_Toc116040842"/>
      <w:r>
        <w:t>Зобов'язання та інші обов'язки</w:t>
      </w:r>
      <w:bookmarkEnd w:id="208"/>
      <w:bookmarkEnd w:id="209"/>
    </w:p>
    <w:p w:rsidR="008E7606" w:rsidRDefault="008E7606" w:rsidP="00D10B2D">
      <w:pPr>
        <w:pStyle w:val="BodyTextIndent"/>
      </w:pPr>
      <w:r>
        <w:t>Грантоотримувач, Міська Рада чи Виконавчий Комітет не дотримуються будь-якого зі своїх зобов'язань та інших обов'язків за цим Договором.</w:t>
      </w:r>
    </w:p>
    <w:p w:rsidR="008E7606" w:rsidRDefault="008E7606" w:rsidP="00D10B2D">
      <w:pPr>
        <w:pStyle w:val="Heading3"/>
        <w:numPr>
          <w:ilvl w:val="2"/>
          <w:numId w:val="23"/>
        </w:numPr>
        <w:ind w:left="706" w:hanging="706"/>
      </w:pPr>
      <w:bookmarkStart w:id="210" w:name="_Toc116040762"/>
      <w:bookmarkStart w:id="211" w:name="_Toc116040843"/>
      <w:r>
        <w:t>Недостовірні заяви</w:t>
      </w:r>
      <w:bookmarkEnd w:id="210"/>
      <w:bookmarkEnd w:id="211"/>
    </w:p>
    <w:p w:rsidR="008E7606" w:rsidRDefault="008E7606" w:rsidP="00D10B2D">
      <w:pPr>
        <w:pStyle w:val="BodyTextIndent"/>
      </w:pPr>
      <w:r>
        <w:t>Будь-яка заява або твердження, що надані або вважаються наданими Грантоотримувачем, Міською Радою чи Виконавчим Комітетом згідно з цим Договором, є або виявилися невірними або недостовірними в момент, коли вони були надані або зроблені або вважалися наданими або зробленими.</w:t>
      </w:r>
    </w:p>
    <w:p w:rsidR="008E7606" w:rsidRDefault="008E7606" w:rsidP="00D10B2D">
      <w:pPr>
        <w:pStyle w:val="Heading3"/>
        <w:numPr>
          <w:ilvl w:val="2"/>
          <w:numId w:val="23"/>
        </w:numPr>
        <w:ind w:left="706" w:hanging="706"/>
      </w:pPr>
      <w:bookmarkStart w:id="212" w:name="_Toc116040763"/>
      <w:bookmarkStart w:id="213" w:name="_Toc116040844"/>
      <w:r>
        <w:t>Банкрутство</w:t>
      </w:r>
      <w:bookmarkEnd w:id="212"/>
      <w:bookmarkEnd w:id="213"/>
    </w:p>
    <w:p w:rsidR="008E7606" w:rsidRDefault="008E7606" w:rsidP="00D10B2D">
      <w:pPr>
        <w:pStyle w:val="Heading4"/>
        <w:numPr>
          <w:ilvl w:val="3"/>
          <w:numId w:val="23"/>
        </w:numPr>
      </w:pPr>
      <w:r>
        <w:t>Грантоотримувач:</w:t>
      </w:r>
    </w:p>
    <w:p w:rsidR="008E7606" w:rsidRDefault="008E7606" w:rsidP="00D10B2D">
      <w:pPr>
        <w:pStyle w:val="Heading5"/>
        <w:numPr>
          <w:ilvl w:val="4"/>
          <w:numId w:val="23"/>
        </w:numPr>
      </w:pPr>
      <w:r>
        <w:t>є неспроможним або визнає свою неспроможність виконувати свої грошові зобов'язання в строк;</w:t>
      </w:r>
    </w:p>
    <w:p w:rsidR="008E7606" w:rsidRDefault="008E7606" w:rsidP="00D10B2D">
      <w:pPr>
        <w:pStyle w:val="Heading5"/>
        <w:numPr>
          <w:ilvl w:val="4"/>
          <w:numId w:val="23"/>
        </w:numPr>
      </w:pPr>
      <w:r>
        <w:t>вважається або визнаний неспроможним виконувати свої грошові зобов'язання згідно з чинним законодавством;</w:t>
      </w:r>
    </w:p>
    <w:p w:rsidR="008E7606" w:rsidRDefault="008E7606" w:rsidP="00D10B2D">
      <w:pPr>
        <w:pStyle w:val="Heading5"/>
        <w:numPr>
          <w:ilvl w:val="4"/>
          <w:numId w:val="23"/>
        </w:numPr>
      </w:pPr>
      <w:r>
        <w:t>зупиняє або погрожує зупинити виконання будь-яких своїх грошових зобов'язань; або</w:t>
      </w:r>
    </w:p>
    <w:p w:rsidR="008E7606" w:rsidRDefault="008E7606" w:rsidP="00D10B2D">
      <w:pPr>
        <w:pStyle w:val="Heading5"/>
        <w:numPr>
          <w:ilvl w:val="4"/>
          <w:numId w:val="23"/>
        </w:numPr>
      </w:pPr>
      <w:r>
        <w:t>з причини наявних або очікуваних фінансових труднощів розпочинає переговори з одним або кількома своїми кредиторами з метою перегляду термінів погашення своїх грошових зобов'язань,</w:t>
      </w:r>
    </w:p>
    <w:p w:rsidR="008E7606" w:rsidRDefault="008E7606" w:rsidP="00D10B2D">
      <w:pPr>
        <w:pStyle w:val="BodyTextIndent4"/>
      </w:pPr>
      <w:r>
        <w:t>що на обґрунтовану думку МФК може призвести до Істотних Несприятливих Наслідків.</w:t>
      </w:r>
    </w:p>
    <w:p w:rsidR="008E7606" w:rsidRDefault="008E7606" w:rsidP="00D10B2D">
      <w:pPr>
        <w:pStyle w:val="Heading4"/>
        <w:numPr>
          <w:ilvl w:val="3"/>
          <w:numId w:val="23"/>
        </w:numPr>
      </w:pPr>
      <w:r>
        <w:t>Введено мораторій на задоволення вимог кредиторів стосовно будь-якої заборгованості Грантоотримувача. У випадку введення мораторію на задоволення вимог кредиторів припинення дії мораторію не вважається усуненням Випадку Невиконання Зобов'язань, що виник внаслідок введення такого мораторію.</w:t>
      </w:r>
    </w:p>
    <w:p w:rsidR="008E7606" w:rsidRDefault="008E7606" w:rsidP="00D10B2D">
      <w:pPr>
        <w:pStyle w:val="Heading3"/>
        <w:numPr>
          <w:ilvl w:val="2"/>
          <w:numId w:val="23"/>
        </w:numPr>
        <w:ind w:left="706" w:hanging="706"/>
      </w:pPr>
      <w:bookmarkStart w:id="214" w:name="_Toc116040764"/>
      <w:bookmarkStart w:id="215" w:name="_Toc116040845"/>
      <w:r>
        <w:t>Процедури у справі про банкрутство (неплатоспроможність)</w:t>
      </w:r>
      <w:bookmarkEnd w:id="214"/>
      <w:bookmarkEnd w:id="215"/>
    </w:p>
    <w:p w:rsidR="008E7606" w:rsidRDefault="008E7606" w:rsidP="00D10B2D">
      <w:pPr>
        <w:pStyle w:val="BodyTextIndent"/>
      </w:pPr>
      <w:r>
        <w:t>Прийнято рішення органів управління, порушено справу або розпочато іншу процедуру або здійснено інші дії стосовно:</w:t>
      </w:r>
    </w:p>
    <w:p w:rsidR="008E7606" w:rsidRDefault="008E7606" w:rsidP="00D10B2D">
      <w:pPr>
        <w:pStyle w:val="Heading4"/>
        <w:numPr>
          <w:ilvl w:val="3"/>
          <w:numId w:val="23"/>
        </w:numPr>
      </w:pPr>
      <w:r>
        <w:t>призупинення виконання грошових зобов'язань, введення мораторію на задоволення вимог кредиторів за будь-якою заборгованістю, ліквідації, припинення юридичної особи, введення процедури розпорядження майном або реорганізації (добровільної, за мировою угодою або в іншому порядку) Грантоотримувача;</w:t>
      </w:r>
    </w:p>
    <w:p w:rsidR="008E7606" w:rsidRDefault="008E7606" w:rsidP="00D10B2D">
      <w:pPr>
        <w:pStyle w:val="Heading4"/>
        <w:numPr>
          <w:ilvl w:val="3"/>
          <w:numId w:val="23"/>
        </w:numPr>
      </w:pPr>
      <w:r>
        <w:t>мирової угоди, відступлення або аналогічної домовленості з будь-яким із кредиторів Грантоотримувача; або</w:t>
      </w:r>
    </w:p>
    <w:p w:rsidR="008E7606" w:rsidRDefault="008E7606" w:rsidP="00D10B2D">
      <w:pPr>
        <w:pStyle w:val="Heading4"/>
        <w:numPr>
          <w:ilvl w:val="3"/>
          <w:numId w:val="23"/>
        </w:numPr>
      </w:pPr>
      <w:r>
        <w:t>призначення ліквідатора, керуючого конкурсною масою, зовнішнього керуючого, арбітражного керуючого, керуючого, призначеного в судовому порядку, або аналогічної посадової особи стосовно Грантоотримувача або будь-яких його активів,</w:t>
      </w:r>
    </w:p>
    <w:p w:rsidR="008E7606" w:rsidRDefault="008E7606" w:rsidP="00D10B2D">
      <w:pPr>
        <w:pStyle w:val="BodyTextIndent"/>
      </w:pPr>
      <w:r>
        <w:t>або аналогічну процедуру розпочато або дії здійснено в будь-якій юрисдикції.</w:t>
      </w:r>
    </w:p>
    <w:p w:rsidR="008E7606" w:rsidRDefault="008E7606" w:rsidP="00D10B2D">
      <w:pPr>
        <w:pStyle w:val="Heading3"/>
        <w:numPr>
          <w:ilvl w:val="2"/>
          <w:numId w:val="23"/>
        </w:numPr>
        <w:ind w:left="706" w:hanging="706"/>
      </w:pPr>
      <w:bookmarkStart w:id="216" w:name="_Toc116040765"/>
      <w:bookmarkStart w:id="217" w:name="_Toc116040846"/>
      <w:r>
        <w:t>Процедури, ініційовані кредиторами</w:t>
      </w:r>
      <w:bookmarkEnd w:id="216"/>
      <w:bookmarkEnd w:id="217"/>
    </w:p>
    <w:p w:rsidR="008E7606" w:rsidRDefault="008E7606" w:rsidP="00D10B2D">
      <w:pPr>
        <w:pStyle w:val="BodyTextIndent"/>
      </w:pPr>
      <w:r>
        <w:t>Будь-яке примусове відчуження, арешт, конфіскація, опис майна або виконавче чи аналогічне провадження в Україні щодо будь-якого активу або активів Грантоотримувача, яке на обґрунтовану думку МФК може призвести до настання Істотних Несприятливих Наслідків.</w:t>
      </w:r>
    </w:p>
    <w:p w:rsidR="008E7606" w:rsidRDefault="008E7606" w:rsidP="00D10B2D">
      <w:pPr>
        <w:pStyle w:val="Heading3"/>
        <w:numPr>
          <w:ilvl w:val="2"/>
          <w:numId w:val="23"/>
        </w:numPr>
        <w:ind w:left="706" w:hanging="706"/>
      </w:pPr>
      <w:bookmarkStart w:id="218" w:name="_Toc116040766"/>
      <w:bookmarkStart w:id="219" w:name="_Toc116040847"/>
      <w:r>
        <w:t>Припинення господарської діяльності</w:t>
      </w:r>
      <w:bookmarkEnd w:id="218"/>
      <w:bookmarkEnd w:id="219"/>
    </w:p>
    <w:p w:rsidR="008E7606" w:rsidRDefault="008E7606" w:rsidP="00D10B2D">
      <w:pPr>
        <w:pStyle w:val="BodyTextIndent"/>
      </w:pPr>
      <w:r>
        <w:t>Призупинення або припинення (або загроза призупинення або припинення) з боку Грантоотримувача ведення свого бізнесу або здійснення своєї господарської діяльності повністю чи в істотній частині.</w:t>
      </w:r>
    </w:p>
    <w:p w:rsidR="008E7606" w:rsidRDefault="008E7606" w:rsidP="00D10B2D">
      <w:pPr>
        <w:pStyle w:val="Heading3"/>
        <w:numPr>
          <w:ilvl w:val="2"/>
          <w:numId w:val="23"/>
        </w:numPr>
        <w:ind w:left="706" w:hanging="706"/>
      </w:pPr>
      <w:bookmarkStart w:id="220" w:name="_Toc116040767"/>
      <w:bookmarkStart w:id="221" w:name="_Toc116040848"/>
      <w:r>
        <w:t>Примусове відчуження</w:t>
      </w:r>
      <w:bookmarkEnd w:id="220"/>
      <w:bookmarkEnd w:id="221"/>
    </w:p>
    <w:p w:rsidR="008E7606" w:rsidRDefault="008E7606" w:rsidP="00D10B2D">
      <w:pPr>
        <w:pStyle w:val="BodyTextIndent"/>
      </w:pPr>
      <w:r>
        <w:t>Повноваження або спроможність Грантоотримувача здійснювати свою господарську діяльність обмежено або повністю чи істотно обмежено повноваження чи спроможність здійснювати господарську діяльність внаслідок конфіскації, втручання, обмеження або інших дій з боку або від імені державного, регуляторного або іншого органу або іншої особи щодо Грантоотримувача або будь-якого з його активів.</w:t>
      </w:r>
    </w:p>
    <w:p w:rsidR="008E7606" w:rsidRDefault="008E7606" w:rsidP="00D10B2D">
      <w:pPr>
        <w:pStyle w:val="Heading3"/>
        <w:numPr>
          <w:ilvl w:val="2"/>
          <w:numId w:val="23"/>
        </w:numPr>
        <w:ind w:left="706" w:hanging="706"/>
      </w:pPr>
      <w:bookmarkStart w:id="222" w:name="_Toc116040768"/>
      <w:bookmarkStart w:id="223" w:name="_Toc116040849"/>
      <w:r>
        <w:t>Вихід з договорів та скасування договорів</w:t>
      </w:r>
      <w:bookmarkEnd w:id="222"/>
      <w:bookmarkEnd w:id="223"/>
    </w:p>
    <w:p w:rsidR="008E7606" w:rsidRDefault="008E7606" w:rsidP="00D10B2D">
      <w:pPr>
        <w:pStyle w:val="BodyTextIndent"/>
      </w:pPr>
      <w:r>
        <w:t>Грантоотримувач, Міська Рада чи Виконавчий Комітет скасовує, відмовляється, розриває, виходить або вдається до спроби скасувати, відмовитися, розірвати або вийти з цього Договору або існують підтвердження його (її) наміру скасувати, відмовитися, розірвати або вийти з цього Договору.</w:t>
      </w:r>
    </w:p>
    <w:p w:rsidR="008E7606" w:rsidRDefault="008E7606" w:rsidP="00D10B2D">
      <w:pPr>
        <w:pStyle w:val="Heading3"/>
        <w:numPr>
          <w:ilvl w:val="2"/>
          <w:numId w:val="23"/>
        </w:numPr>
        <w:ind w:left="706" w:hanging="706"/>
      </w:pPr>
      <w:bookmarkStart w:id="224" w:name="_Toc116040769"/>
      <w:bookmarkStart w:id="225" w:name="_Toc116040850"/>
      <w:r>
        <w:t>Судові спори</w:t>
      </w:r>
      <w:bookmarkEnd w:id="224"/>
      <w:bookmarkEnd w:id="225"/>
    </w:p>
    <w:p w:rsidR="008E7606" w:rsidRDefault="008E7606" w:rsidP="00D10B2D">
      <w:pPr>
        <w:pStyle w:val="BodyTextIndent"/>
      </w:pPr>
      <w:r>
        <w:t>Початок або загроза будь-якого судового процесу, арбітражу або адміністративного провадження, розслідування державного органу або винесення рішення чи ухвали судом, арбітражним судом або державним органом стосовно цього Договору, або у справі за позовом до Грантоотримувача або щодо його активів, що, в кожному випадку, має або, на обґрунтовану думку МФК, ймовірно може мати Істотні Несприятливі Наслідки для інтересів МФК за цим Договором.</w:t>
      </w:r>
    </w:p>
    <w:p w:rsidR="008E7606" w:rsidRDefault="008E7606" w:rsidP="00D10B2D">
      <w:pPr>
        <w:pStyle w:val="Heading3"/>
        <w:numPr>
          <w:ilvl w:val="2"/>
          <w:numId w:val="23"/>
        </w:numPr>
        <w:ind w:left="706" w:hanging="706"/>
      </w:pPr>
      <w:bookmarkStart w:id="226" w:name="_Toc116040770"/>
      <w:bookmarkStart w:id="227" w:name="_Toc116040851"/>
      <w:r>
        <w:t>Незаконність</w:t>
      </w:r>
      <w:bookmarkEnd w:id="226"/>
      <w:bookmarkEnd w:id="227"/>
    </w:p>
    <w:p w:rsidR="008E7606" w:rsidRPr="00D10B2D" w:rsidRDefault="008E7606" w:rsidP="00D10B2D">
      <w:pPr>
        <w:pStyle w:val="BodyTextIndent"/>
      </w:pPr>
      <w:r>
        <w:t>Для будь-якої Сторони є або стане незаконним виконувати будь-які свої обов'язки за цим Договором.</w:t>
      </w:r>
    </w:p>
    <w:p w:rsidR="008E7606" w:rsidRDefault="008E7606" w:rsidP="004B705D">
      <w:pPr>
        <w:pStyle w:val="Section"/>
      </w:pPr>
      <w:r>
        <w:br/>
        <w:t>Припинення дії Договору</w:t>
      </w:r>
    </w:p>
    <w:p w:rsidR="008E7606" w:rsidRPr="004B705D" w:rsidRDefault="008E7606" w:rsidP="004B705D">
      <w:pPr>
        <w:pStyle w:val="Heading2"/>
        <w:numPr>
          <w:ilvl w:val="1"/>
          <w:numId w:val="23"/>
        </w:numPr>
      </w:pPr>
      <w:bookmarkStart w:id="228" w:name="_Toc116040712"/>
      <w:bookmarkStart w:id="229" w:name="_Toc116040771"/>
      <w:bookmarkStart w:id="230" w:name="_Toc116040852"/>
      <w:bookmarkStart w:id="231" w:name="_Toc116040903"/>
      <w:r>
        <w:t>Припинення дії Договору</w:t>
      </w:r>
      <w:bookmarkEnd w:id="228"/>
      <w:bookmarkEnd w:id="229"/>
      <w:bookmarkEnd w:id="230"/>
      <w:bookmarkEnd w:id="231"/>
    </w:p>
    <w:p w:rsidR="008E7606" w:rsidRDefault="008E7606" w:rsidP="004B705D">
      <w:pPr>
        <w:pStyle w:val="Heading3"/>
        <w:numPr>
          <w:ilvl w:val="2"/>
          <w:numId w:val="23"/>
        </w:numPr>
        <w:ind w:left="706" w:hanging="706"/>
      </w:pPr>
      <w:bookmarkStart w:id="232" w:name="_Toc116040772"/>
      <w:bookmarkStart w:id="233" w:name="_Toc116040853"/>
      <w:r>
        <w:t>Припинення дії</w:t>
      </w:r>
      <w:bookmarkEnd w:id="232"/>
      <w:bookmarkEnd w:id="233"/>
    </w:p>
    <w:p w:rsidR="008E7606" w:rsidRDefault="008E7606" w:rsidP="004B705D">
      <w:pPr>
        <w:pStyle w:val="BodyTextIndent"/>
      </w:pPr>
      <w:r>
        <w:t>Цей Договір та всі зобов'язання Сторін за цим Договором припиняють свою дію у більш ранню з таких дат:</w:t>
      </w:r>
    </w:p>
    <w:p w:rsidR="008E7606" w:rsidRDefault="008E7606" w:rsidP="004B705D">
      <w:pPr>
        <w:pStyle w:val="Heading4"/>
        <w:numPr>
          <w:ilvl w:val="3"/>
          <w:numId w:val="23"/>
        </w:numPr>
      </w:pPr>
      <w:r>
        <w:t>31 березня 2026 року;</w:t>
      </w:r>
    </w:p>
    <w:p w:rsidR="008E7606" w:rsidRDefault="008E7606" w:rsidP="004B705D">
      <w:pPr>
        <w:pStyle w:val="Heading4"/>
        <w:numPr>
          <w:ilvl w:val="3"/>
          <w:numId w:val="23"/>
        </w:numPr>
      </w:pPr>
      <w:r>
        <w:t>дата, в яку Трастовий Фонд припиняє свою дію; та</w:t>
      </w:r>
    </w:p>
    <w:p w:rsidR="008E7606" w:rsidRDefault="008E7606" w:rsidP="004B705D">
      <w:pPr>
        <w:pStyle w:val="Heading4"/>
        <w:numPr>
          <w:ilvl w:val="3"/>
          <w:numId w:val="23"/>
        </w:numPr>
      </w:pPr>
      <w:bookmarkStart w:id="234" w:name="_Ref116042251"/>
      <w:r>
        <w:t xml:space="preserve">дата, в яку всі договори між Донорами та МФК щодо створення Трастового Фонду припиняють свою дію, </w:t>
      </w:r>
      <w:r w:rsidRPr="004B705D">
        <w:rPr>
          <w:b/>
          <w:bCs/>
        </w:rPr>
        <w:t>за умови, що</w:t>
      </w:r>
      <w:r>
        <w:t xml:space="preserve"> МФК надасть іншим Сторонам повідомлення про таке припинення щонайменше за три місяці до дати припинення, зазначеної в цьому пункті </w:t>
      </w:r>
      <w:r>
        <w:fldChar w:fldCharType="begin"/>
      </w:r>
      <w:r>
        <w:instrText xml:space="preserve"> REF _Ref116042251 \n \h </w:instrText>
      </w:r>
      <w:r>
        <w:fldChar w:fldCharType="separate"/>
      </w:r>
      <w:r>
        <w:t>(c)</w:t>
      </w:r>
      <w:r>
        <w:fldChar w:fldCharType="end"/>
      </w:r>
      <w:r>
        <w:t>,</w:t>
      </w:r>
      <w:bookmarkEnd w:id="234"/>
    </w:p>
    <w:p w:rsidR="008E7606" w:rsidRDefault="008E7606" w:rsidP="004B705D">
      <w:pPr>
        <w:pStyle w:val="BodyTextIndent"/>
      </w:pPr>
      <w:r w:rsidRPr="004B705D">
        <w:rPr>
          <w:b/>
          <w:bCs/>
        </w:rPr>
        <w:t>за умови також, що</w:t>
      </w:r>
      <w:r>
        <w:t xml:space="preserve"> в кожному випадку зобов'язання Сторін за пунктом </w:t>
      </w:r>
      <w:r>
        <w:fldChar w:fldCharType="begin"/>
      </w:r>
      <w:r>
        <w:instrText xml:space="preserve"> REF _Ref116042077 \n \h </w:instrText>
      </w:r>
      <w:r>
        <w:fldChar w:fldCharType="separate"/>
      </w:r>
      <w:r>
        <w:t>(a)</w:t>
      </w:r>
      <w:r>
        <w:fldChar w:fldCharType="end"/>
      </w:r>
      <w:r>
        <w:t xml:space="preserve"> Статті </w:t>
      </w:r>
      <w:fldSimple w:instr=" REF _Ref_ContractCompanion_9kb9Ur05A \n \h \t \* MERGEFORMAT ">
        <w:r>
          <w:t>6.7</w:t>
        </w:r>
      </w:fldSimple>
      <w:r>
        <w:t xml:space="preserve"> (</w:t>
      </w:r>
      <w:fldSimple w:instr=" REF _Ref116042085 \h  \* MERGEFORMAT ">
        <w:r w:rsidRPr="004D4D09">
          <w:rPr>
            <w:i/>
            <w:iCs/>
          </w:rPr>
          <w:t>Звітність</w:t>
        </w:r>
      </w:fldSimple>
      <w:r>
        <w:t xml:space="preserve">), пунктами </w:t>
      </w:r>
      <w:r>
        <w:fldChar w:fldCharType="begin"/>
      </w:r>
      <w:r>
        <w:instrText xml:space="preserve"> REF _Ref116042102 \n \h </w:instrText>
      </w:r>
      <w:r>
        <w:fldChar w:fldCharType="separate"/>
      </w:r>
      <w:r>
        <w:t>(i)</w:t>
      </w:r>
      <w:r>
        <w:fldChar w:fldCharType="end"/>
      </w:r>
      <w:r>
        <w:t xml:space="preserve"> та </w:t>
      </w:r>
      <w:r>
        <w:fldChar w:fldCharType="begin"/>
      </w:r>
      <w:r>
        <w:instrText xml:space="preserve"> REF _Ref116042108 \n \h </w:instrText>
      </w:r>
      <w:r>
        <w:fldChar w:fldCharType="separate"/>
      </w:r>
      <w:r>
        <w:t>(j)</w:t>
      </w:r>
      <w:r>
        <w:fldChar w:fldCharType="end"/>
      </w:r>
      <w:r>
        <w:t xml:space="preserve"> Статті </w:t>
      </w:r>
      <w:fldSimple w:instr=" REF _Ref_ContractCompanion_9kb9Ur05C \n \h \t \* MERGEFORMAT ">
        <w:r>
          <w:t>8.1</w:t>
        </w:r>
      </w:fldSimple>
      <w:r>
        <w:t xml:space="preserve"> (</w:t>
      </w:r>
      <w:fldSimple w:instr=" REF _Ref116042119 \h  \* MERGEFORMAT ">
        <w:r w:rsidRPr="004D4D09">
          <w:rPr>
            <w:i/>
            <w:iCs/>
          </w:rPr>
          <w:t>Зобов'язання вчинити певні дії</w:t>
        </w:r>
      </w:fldSimple>
      <w:r>
        <w:t xml:space="preserve">), пунктом </w:t>
      </w:r>
      <w:r>
        <w:fldChar w:fldCharType="begin"/>
      </w:r>
      <w:r>
        <w:instrText xml:space="preserve"> REF _Ref116042136 \n \h </w:instrText>
      </w:r>
      <w:r>
        <w:fldChar w:fldCharType="separate"/>
      </w:r>
      <w:r>
        <w:t>(h)</w:t>
      </w:r>
      <w:r>
        <w:fldChar w:fldCharType="end"/>
      </w:r>
      <w:r>
        <w:t xml:space="preserve"> Статті </w:t>
      </w:r>
      <w:fldSimple w:instr=" REF _Ref_ContractCompanion_9kb9Ur05E \n \h \t \* MERGEFORMAT ">
        <w:r>
          <w:t>8.2</w:t>
        </w:r>
      </w:fldSimple>
      <w:r>
        <w:t xml:space="preserve"> (</w:t>
      </w:r>
      <w:fldSimple w:instr=" REF _Ref116042145 \h  \* MERGEFORMAT ">
        <w:r w:rsidRPr="004D4D09">
          <w:rPr>
            <w:i/>
            <w:iCs/>
          </w:rPr>
          <w:t>Зобов'язання утримуватися від вчинення дій</w:t>
        </w:r>
      </w:fldSimple>
      <w:r>
        <w:t xml:space="preserve">) (в частині, в якій ці пункти стосуються Проектів, завершених до дати припинення дії цього Договору), Статтями </w:t>
      </w:r>
      <w:r>
        <w:fldChar w:fldCharType="begin"/>
      </w:r>
      <w:r>
        <w:instrText xml:space="preserve"> REF _Ref116042163 \n \h </w:instrText>
      </w:r>
      <w:r>
        <w:fldChar w:fldCharType="separate"/>
      </w:r>
      <w:r>
        <w:t>12</w:t>
      </w:r>
      <w:r>
        <w:fldChar w:fldCharType="end"/>
      </w:r>
      <w:r>
        <w:t xml:space="preserve"> (</w:t>
      </w:r>
      <w:fldSimple w:instr=" REF _Ref116042169 \h  \* MERGEFORMAT ">
        <w:r w:rsidRPr="004D4D09">
          <w:rPr>
            <w:i/>
            <w:iCs/>
          </w:rPr>
          <w:t>Зберігання документів</w:t>
        </w:r>
      </w:fldSimple>
      <w:r>
        <w:t xml:space="preserve">) та </w:t>
      </w:r>
      <w:fldSimple w:instr=" REF _Ref_ContractCompanion_9kb9Ur067 \n \h \t \* MERGEFORMAT ">
        <w:r>
          <w:t>19.4</w:t>
        </w:r>
      </w:fldSimple>
      <w:r>
        <w:t xml:space="preserve"> (</w:t>
      </w:r>
      <w:fldSimple w:instr=" REF _Ref116042183 \h  \* MERGEFORMAT ">
        <w:r w:rsidRPr="004D4D09">
          <w:rPr>
            <w:i/>
            <w:iCs/>
          </w:rPr>
          <w:t>Відшкодування збитків, завданих МФК</w:t>
        </w:r>
      </w:fldSimple>
      <w:r>
        <w:t>) залишаються чинними після припинення дії цього Договору та залишаються обов'язковими для виконання кожною зі Сторін.</w:t>
      </w:r>
    </w:p>
    <w:p w:rsidR="008E7606" w:rsidRDefault="008E7606" w:rsidP="004B705D">
      <w:pPr>
        <w:pStyle w:val="Heading3"/>
        <w:numPr>
          <w:ilvl w:val="2"/>
          <w:numId w:val="23"/>
        </w:numPr>
        <w:ind w:left="706" w:hanging="706"/>
      </w:pPr>
      <w:bookmarkStart w:id="235" w:name="_Toc116040773"/>
      <w:bookmarkStart w:id="236" w:name="_Toc116040854"/>
      <w:bookmarkStart w:id="237" w:name="_Ref_ContractCompanion_9kb9Ur047"/>
      <w:bookmarkStart w:id="238" w:name="_Ref116042304"/>
      <w:bookmarkStart w:id="239" w:name="_Ref116043003"/>
      <w:r>
        <w:t>Дострокове припинення зі сторони МФК</w:t>
      </w:r>
      <w:bookmarkEnd w:id="235"/>
      <w:bookmarkEnd w:id="236"/>
      <w:bookmarkEnd w:id="237"/>
      <w:bookmarkEnd w:id="238"/>
      <w:bookmarkEnd w:id="239"/>
    </w:p>
    <w:p w:rsidR="008E7606" w:rsidRDefault="008E7606" w:rsidP="004B705D">
      <w:pPr>
        <w:pStyle w:val="BodyTextIndent"/>
      </w:pPr>
      <w:r>
        <w:t>МФК може, шляхом надсилання письмового повідомлення іншим Сторонам не менше як за 30 днів, припинити дію цього Договору шляхом надсилання іншим Сторонам Повідомлення про Припинення Дії Договору у разі настання однієї з таких подій:</w:t>
      </w:r>
    </w:p>
    <w:p w:rsidR="008E7606" w:rsidRDefault="008E7606" w:rsidP="004B705D">
      <w:pPr>
        <w:pStyle w:val="Heading4"/>
        <w:numPr>
          <w:ilvl w:val="3"/>
          <w:numId w:val="23"/>
        </w:numPr>
      </w:pPr>
      <w:r>
        <w:t>кошти Трастового Фонду, виділені для фінансування компоненту з подолання наслідків кризи для органів місцевого самоврядування України, з будь-яких причин перестають бути доступними;</w:t>
      </w:r>
    </w:p>
    <w:p w:rsidR="008E7606" w:rsidRDefault="008E7606" w:rsidP="004B705D">
      <w:pPr>
        <w:pStyle w:val="Heading4"/>
        <w:numPr>
          <w:ilvl w:val="3"/>
          <w:numId w:val="23"/>
        </w:numPr>
      </w:pPr>
      <w:r>
        <w:t>Донори дають МФК вказівку припинити дію цього Договору; та/або</w:t>
      </w:r>
    </w:p>
    <w:p w:rsidR="008E7606" w:rsidRDefault="008E7606" w:rsidP="004B705D">
      <w:pPr>
        <w:pStyle w:val="Heading4"/>
        <w:numPr>
          <w:ilvl w:val="3"/>
          <w:numId w:val="23"/>
        </w:numPr>
      </w:pPr>
      <w:bookmarkStart w:id="240" w:name="_Ref116042263"/>
      <w:r>
        <w:t>виник і продовжує тривати будь-який Випадок Невиконання Зобов'язань.</w:t>
      </w:r>
      <w:bookmarkEnd w:id="240"/>
    </w:p>
    <w:p w:rsidR="008E7606" w:rsidRDefault="008E7606" w:rsidP="004B705D">
      <w:pPr>
        <w:pStyle w:val="Heading3"/>
        <w:numPr>
          <w:ilvl w:val="2"/>
          <w:numId w:val="23"/>
        </w:numPr>
        <w:ind w:left="706" w:hanging="706"/>
      </w:pPr>
      <w:bookmarkStart w:id="241" w:name="_Toc116040774"/>
      <w:bookmarkStart w:id="242" w:name="_Toc116040855"/>
      <w:bookmarkStart w:id="243" w:name="_Ref_ContractCompanion_9kb9Ur049"/>
      <w:bookmarkStart w:id="244" w:name="_Ref116042316"/>
      <w:bookmarkStart w:id="245" w:name="_Ref116043014"/>
      <w:r>
        <w:t>Дострокове припинення зі сторони Грантоотримувача</w:t>
      </w:r>
      <w:bookmarkEnd w:id="241"/>
      <w:bookmarkEnd w:id="242"/>
      <w:bookmarkEnd w:id="243"/>
      <w:bookmarkEnd w:id="244"/>
      <w:bookmarkEnd w:id="245"/>
    </w:p>
    <w:p w:rsidR="008E7606" w:rsidRDefault="008E7606" w:rsidP="004B705D">
      <w:pPr>
        <w:pStyle w:val="BodyTextIndent"/>
      </w:pPr>
      <w:r>
        <w:t>Грантоотримувач може, шляхом надсилання письмового повідомлення іншим Сторонам не менш як за 30 днів, припинити дію цього Договору шляхом надсилання іншим Сторонам Повідомлення про Припинення Дії Договору, якщо Місто дасть Грантоотримувачу вказівку припинити дію цього Договору.</w:t>
      </w:r>
    </w:p>
    <w:p w:rsidR="008E7606" w:rsidRDefault="008E7606" w:rsidP="004B705D">
      <w:pPr>
        <w:pStyle w:val="Heading3"/>
        <w:numPr>
          <w:ilvl w:val="2"/>
          <w:numId w:val="23"/>
        </w:numPr>
        <w:ind w:left="706" w:hanging="706"/>
      </w:pPr>
      <w:bookmarkStart w:id="246" w:name="_Toc116040775"/>
      <w:bookmarkStart w:id="247" w:name="_Toc116040856"/>
      <w:r>
        <w:t>Наслідки дострокового припинення дії Договору</w:t>
      </w:r>
      <w:bookmarkEnd w:id="246"/>
      <w:bookmarkEnd w:id="247"/>
    </w:p>
    <w:p w:rsidR="008E7606" w:rsidRDefault="008E7606" w:rsidP="004B705D">
      <w:pPr>
        <w:pStyle w:val="Heading4"/>
        <w:numPr>
          <w:ilvl w:val="3"/>
          <w:numId w:val="23"/>
        </w:numPr>
      </w:pPr>
      <w:r>
        <w:t xml:space="preserve">Якщо МФК або Грантоотримувач направляє іншим Сторонам Повідомлення про Припинення Дії Договору відповідно до Статті </w:t>
      </w:r>
      <w:fldSimple w:instr=" REF _Ref_ContractCompanion_9kb9Ur047 \n \h \t \* MERGEFORMAT ">
        <w:r>
          <w:t>16.2</w:t>
        </w:r>
      </w:fldSimple>
      <w:r>
        <w:t xml:space="preserve"> (</w:t>
      </w:r>
      <w:fldSimple w:instr=" REF _Ref116042304 \h  \* MERGEFORMAT ">
        <w:r w:rsidRPr="004D4D09">
          <w:rPr>
            <w:i/>
            <w:iCs/>
          </w:rPr>
          <w:t>Дострокове припинення зі сторони МФК</w:t>
        </w:r>
      </w:fldSimple>
      <w:r>
        <w:t xml:space="preserve">) або Статті </w:t>
      </w:r>
      <w:fldSimple w:instr=" REF _Ref_ContractCompanion_9kb9Ur049 \n \h \t \* MERGEFORMAT ">
        <w:r>
          <w:t>16.3</w:t>
        </w:r>
      </w:fldSimple>
      <w:r>
        <w:t xml:space="preserve"> (</w:t>
      </w:r>
      <w:fldSimple w:instr=" REF _Ref116042316 \h  \* MERGEFORMAT ">
        <w:r w:rsidRPr="004D4D09">
          <w:rPr>
            <w:i/>
            <w:iCs/>
          </w:rPr>
          <w:t>Дострокове припинення зі сторони Грантоотримувача</w:t>
        </w:r>
      </w:fldSimple>
      <w:r>
        <w:t>), цей Договір припиняє діяти з дати, зазначеної в такому Повідомленні про Припинення Дії Договору (надалі – "</w:t>
      </w:r>
      <w:r w:rsidRPr="004B705D">
        <w:rPr>
          <w:b/>
          <w:bCs/>
        </w:rPr>
        <w:t>Дата Дострокового Припинення Дії Договору</w:t>
      </w:r>
      <w:r>
        <w:t xml:space="preserve">"), але в будь-якому разі не раніше дати, що настає через 30 днів з дати цього Повідомлення про Припинення Дії Договору, </w:t>
      </w:r>
      <w:r w:rsidRPr="004B705D">
        <w:rPr>
          <w:b/>
          <w:bCs/>
        </w:rPr>
        <w:t>за умови, що</w:t>
      </w:r>
      <w:r>
        <w:t xml:space="preserve"> зобов'язання Сторін за пунктом </w:t>
      </w:r>
      <w:r>
        <w:fldChar w:fldCharType="begin"/>
      </w:r>
      <w:r>
        <w:instrText xml:space="preserve"> REF _Ref116042077 \n \h </w:instrText>
      </w:r>
      <w:r>
        <w:fldChar w:fldCharType="separate"/>
      </w:r>
      <w:r>
        <w:t>(a)</w:t>
      </w:r>
      <w:r>
        <w:fldChar w:fldCharType="end"/>
      </w:r>
      <w:r>
        <w:t xml:space="preserve"> Статті </w:t>
      </w:r>
      <w:fldSimple w:instr=" REF _Ref_ContractCompanion_9kb9Ur05A \n \h \t \* MERGEFORMAT ">
        <w:r>
          <w:t>6.7</w:t>
        </w:r>
      </w:fldSimple>
      <w:r>
        <w:t xml:space="preserve"> (</w:t>
      </w:r>
      <w:fldSimple w:instr=" REF _Ref116042085 \h  \* MERGEFORMAT ">
        <w:r w:rsidRPr="004D4D09">
          <w:rPr>
            <w:i/>
            <w:iCs/>
          </w:rPr>
          <w:t>Звітність</w:t>
        </w:r>
      </w:fldSimple>
      <w:r>
        <w:t xml:space="preserve">), пунктами </w:t>
      </w:r>
      <w:r>
        <w:fldChar w:fldCharType="begin"/>
      </w:r>
      <w:r>
        <w:instrText xml:space="preserve"> REF _Ref116042102 \n \h </w:instrText>
      </w:r>
      <w:r>
        <w:fldChar w:fldCharType="separate"/>
      </w:r>
      <w:r>
        <w:t>(i)</w:t>
      </w:r>
      <w:r>
        <w:fldChar w:fldCharType="end"/>
      </w:r>
      <w:r>
        <w:t xml:space="preserve"> та </w:t>
      </w:r>
      <w:r>
        <w:fldChar w:fldCharType="begin"/>
      </w:r>
      <w:r>
        <w:instrText xml:space="preserve"> REF _Ref116042108 \n \h </w:instrText>
      </w:r>
      <w:r>
        <w:fldChar w:fldCharType="separate"/>
      </w:r>
      <w:r>
        <w:t>(j)</w:t>
      </w:r>
      <w:r>
        <w:fldChar w:fldCharType="end"/>
      </w:r>
      <w:r>
        <w:t xml:space="preserve"> Статті </w:t>
      </w:r>
      <w:fldSimple w:instr=" REF _Ref_ContractCompanion_9kb9Ur05C \n \h \t \* MERGEFORMAT ">
        <w:r>
          <w:t>8.1</w:t>
        </w:r>
      </w:fldSimple>
      <w:r>
        <w:t xml:space="preserve"> (</w:t>
      </w:r>
      <w:fldSimple w:instr=" REF _Ref116042119 \h  \* MERGEFORMAT ">
        <w:r w:rsidRPr="004D4D09">
          <w:rPr>
            <w:i/>
            <w:iCs/>
          </w:rPr>
          <w:t>Зобов'язання вчинити певні дії</w:t>
        </w:r>
      </w:fldSimple>
      <w:r>
        <w:t xml:space="preserve">), пунктом </w:t>
      </w:r>
      <w:r>
        <w:fldChar w:fldCharType="begin"/>
      </w:r>
      <w:r>
        <w:instrText xml:space="preserve"> REF _Ref116042136 \n \h </w:instrText>
      </w:r>
      <w:r>
        <w:fldChar w:fldCharType="separate"/>
      </w:r>
      <w:r>
        <w:t>(h)</w:t>
      </w:r>
      <w:r>
        <w:fldChar w:fldCharType="end"/>
      </w:r>
      <w:r>
        <w:t xml:space="preserve"> Статті </w:t>
      </w:r>
      <w:fldSimple w:instr=" REF _Ref_ContractCompanion_9kb9Ur05E \n \h \t \* MERGEFORMAT ">
        <w:r>
          <w:t>8.2</w:t>
        </w:r>
      </w:fldSimple>
      <w:r>
        <w:t xml:space="preserve"> (</w:t>
      </w:r>
      <w:fldSimple w:instr=" REF _Ref116042145 \h  \* MERGEFORMAT ">
        <w:r w:rsidRPr="004D4D09">
          <w:rPr>
            <w:i/>
            <w:iCs/>
          </w:rPr>
          <w:t>Зобов'язання утримуватися від вчинення дій</w:t>
        </w:r>
      </w:fldSimple>
      <w:r>
        <w:t xml:space="preserve">) (в частині, в якій ці пункти стосуються Проектів, завершених до Дати Дострокового Припинення Дії Договору), Статтями </w:t>
      </w:r>
      <w:r>
        <w:fldChar w:fldCharType="begin"/>
      </w:r>
      <w:r>
        <w:instrText xml:space="preserve"> REF _Ref116042163 \n \h </w:instrText>
      </w:r>
      <w:r>
        <w:fldChar w:fldCharType="separate"/>
      </w:r>
      <w:r>
        <w:t>12</w:t>
      </w:r>
      <w:r>
        <w:fldChar w:fldCharType="end"/>
      </w:r>
      <w:r>
        <w:t xml:space="preserve"> (</w:t>
      </w:r>
      <w:fldSimple w:instr=" REF _Ref116042169 \h  \* MERGEFORMAT ">
        <w:r w:rsidRPr="004D4D09">
          <w:rPr>
            <w:i/>
            <w:iCs/>
          </w:rPr>
          <w:t>Зберігання документів</w:t>
        </w:r>
      </w:fldSimple>
      <w:r>
        <w:t xml:space="preserve">) та </w:t>
      </w:r>
      <w:fldSimple w:instr=" REF _Ref_ContractCompanion_9kb9Ur067 \n \h \t \* MERGEFORMAT ">
        <w:r>
          <w:t>19.4</w:t>
        </w:r>
      </w:fldSimple>
      <w:r>
        <w:t xml:space="preserve"> (</w:t>
      </w:r>
      <w:fldSimple w:instr=" REF _Ref116042183 \h  \* MERGEFORMAT ">
        <w:r w:rsidRPr="004D4D09">
          <w:rPr>
            <w:i/>
            <w:iCs/>
          </w:rPr>
          <w:t>Відшкодування збитків, завданих МФК</w:t>
        </w:r>
      </w:fldSimple>
      <w:r>
        <w:t>) залишаються чинними після дострокового припинення дії цього Договору та залишаються обов'язковими для виконання кожною зі Сторін.</w:t>
      </w:r>
    </w:p>
    <w:p w:rsidR="008E7606" w:rsidRDefault="008E7606" w:rsidP="004B705D">
      <w:pPr>
        <w:pStyle w:val="Heading4"/>
        <w:numPr>
          <w:ilvl w:val="3"/>
          <w:numId w:val="23"/>
        </w:numPr>
      </w:pPr>
      <w:r>
        <w:t xml:space="preserve">У разі припинення дії цього Договору на підставі пункту </w:t>
      </w:r>
      <w:r>
        <w:fldChar w:fldCharType="begin"/>
      </w:r>
      <w:r>
        <w:instrText xml:space="preserve"> REF _Ref116042263 \n \h </w:instrText>
      </w:r>
      <w:r>
        <w:fldChar w:fldCharType="separate"/>
      </w:r>
      <w:r>
        <w:t>(c)</w:t>
      </w:r>
      <w:r>
        <w:fldChar w:fldCharType="end"/>
      </w:r>
      <w:r>
        <w:t xml:space="preserve"> Статті </w:t>
      </w:r>
      <w:fldSimple w:instr=" REF _Ref_ContractCompanion_9kb9Ur047 \n \h \t \* MERGEFORMAT ">
        <w:r>
          <w:t>16.2</w:t>
        </w:r>
      </w:fldSimple>
      <w:r>
        <w:t xml:space="preserve"> (</w:t>
      </w:r>
      <w:fldSimple w:instr=" REF _Ref116042304 \h  \* MERGEFORMAT ">
        <w:r w:rsidRPr="004D4D09">
          <w:rPr>
            <w:i/>
            <w:iCs/>
          </w:rPr>
          <w:t>Дострокове припинення зі сторони МФК</w:t>
        </w:r>
      </w:fldSimple>
      <w:r>
        <w:t xml:space="preserve">) або Статті </w:t>
      </w:r>
      <w:fldSimple w:instr=" REF _Ref_ContractCompanion_9kb9Ur049 \n \h \t \* MERGEFORMAT ">
        <w:r>
          <w:t>16.3</w:t>
        </w:r>
      </w:fldSimple>
      <w:r>
        <w:t xml:space="preserve"> (</w:t>
      </w:r>
      <w:fldSimple w:instr=" REF _Ref116042316 \h  \* MERGEFORMAT ">
        <w:r w:rsidRPr="004D4D09">
          <w:rPr>
            <w:i/>
            <w:iCs/>
          </w:rPr>
          <w:t>Дострокове припинення зі сторони Грантоотримувача</w:t>
        </w:r>
      </w:fldSimple>
      <w:r>
        <w:t>) Грантоотримувач повертає будь-яку частину Гранту, отриману від МФК за будь-яким Проектом, який не був повністю реалізований та перевірений МФК і за яким не було здійснено виплату Другого Траншу станом на Дату Дострокового Припинення Дії Договору.</w:t>
      </w:r>
    </w:p>
    <w:p w:rsidR="008E7606" w:rsidRDefault="008E7606" w:rsidP="004B705D">
      <w:pPr>
        <w:pStyle w:val="Heading4"/>
        <w:numPr>
          <w:ilvl w:val="3"/>
          <w:numId w:val="23"/>
        </w:numPr>
      </w:pPr>
      <w:r>
        <w:t xml:space="preserve">Якщо Грантоотримувач зобов'язаний сплатити МФК будь-яку суму відповідно до Статті </w:t>
      </w:r>
      <w:r>
        <w:fldChar w:fldCharType="begin"/>
      </w:r>
      <w:r>
        <w:instrText xml:space="preserve"> REF _Ref116041763 \n \h </w:instrText>
      </w:r>
      <w:r>
        <w:fldChar w:fldCharType="separate"/>
      </w:r>
      <w:r>
        <w:t>10</w:t>
      </w:r>
      <w:r>
        <w:fldChar w:fldCharType="end"/>
      </w:r>
      <w:r>
        <w:t xml:space="preserve"> (</w:t>
      </w:r>
      <w:fldSimple w:instr=" REF _Ref116041770 \h  \* MERGEFORMAT ">
        <w:r w:rsidRPr="004D4D09">
          <w:rPr>
            <w:i/>
            <w:iCs/>
          </w:rPr>
          <w:t>Повернення Гранту</w:t>
        </w:r>
      </w:fldSimple>
      <w:r>
        <w:t xml:space="preserve">) в дату, яка настане після Дати Дострокового Припинення Дії Договору, зобов'язання Грантоотримувача за Статтею </w:t>
      </w:r>
      <w:r>
        <w:fldChar w:fldCharType="begin"/>
      </w:r>
      <w:r>
        <w:instrText xml:space="preserve"> REF _Ref116041763 \n \h </w:instrText>
      </w:r>
      <w:r>
        <w:fldChar w:fldCharType="separate"/>
      </w:r>
      <w:r>
        <w:t>10</w:t>
      </w:r>
      <w:r>
        <w:fldChar w:fldCharType="end"/>
      </w:r>
      <w:r>
        <w:t xml:space="preserve"> (</w:t>
      </w:r>
      <w:fldSimple w:instr=" REF _Ref116041770 \h  \* MERGEFORMAT ">
        <w:r w:rsidRPr="004D4D09">
          <w:rPr>
            <w:i/>
            <w:iCs/>
          </w:rPr>
          <w:t>Повернення Гранту</w:t>
        </w:r>
      </w:fldSimple>
      <w:r>
        <w:t xml:space="preserve">) та зобов'язання Міської Ради та Виконавчого Комітету за пунктом </w:t>
      </w:r>
      <w:r>
        <w:fldChar w:fldCharType="begin"/>
      </w:r>
      <w:r>
        <w:instrText xml:space="preserve"> REF _Ref116042341 \n \h </w:instrText>
      </w:r>
      <w:r>
        <w:fldChar w:fldCharType="separate"/>
      </w:r>
      <w:r>
        <w:t>(g)</w:t>
      </w:r>
      <w:r>
        <w:fldChar w:fldCharType="end"/>
      </w:r>
      <w:r>
        <w:t xml:space="preserve"> Статті </w:t>
      </w:r>
      <w:fldSimple w:instr=" REF _Ref_ContractCompanion_9kb9Ur05C \n \h \t \* MERGEFORMAT ">
        <w:r>
          <w:t>8.1</w:t>
        </w:r>
      </w:fldSimple>
      <w:r>
        <w:t xml:space="preserve"> (</w:t>
      </w:r>
      <w:fldSimple w:instr=" REF _Ref116042119 \h  \* MERGEFORMAT ">
        <w:r w:rsidRPr="004D4D09">
          <w:rPr>
            <w:i/>
            <w:iCs/>
          </w:rPr>
          <w:t>Зобов'язання вчинити певні дії</w:t>
        </w:r>
      </w:fldSimple>
      <w:r>
        <w:t>) залишаються чинними після дострокового припинення дії цього Договору та залишаються обов'язковими для виконання такими Сторонами, доки всі відповідні суми не будуть сплачені МФК у повному обсязі.</w:t>
      </w:r>
    </w:p>
    <w:p w:rsidR="008E7606" w:rsidRDefault="008E7606" w:rsidP="004B705D">
      <w:pPr>
        <w:pStyle w:val="Heading4"/>
        <w:numPr>
          <w:ilvl w:val="3"/>
          <w:numId w:val="23"/>
        </w:numPr>
      </w:pPr>
      <w:r>
        <w:t xml:space="preserve">МФК не несе відповідальності і не відповідає перед Грантоотримувачем за будь-які збитки або витрати, понесені Грантоотримувачем в результаті або у зв'язку з припиненням дії цього Договору відповідно до Статті </w:t>
      </w:r>
      <w:fldSimple w:instr=" REF _Ref_ContractCompanion_9kb9Ur047 \n \h \t \* MERGEFORMAT ">
        <w:r>
          <w:t>16.2</w:t>
        </w:r>
      </w:fldSimple>
      <w:r>
        <w:t xml:space="preserve"> (</w:t>
      </w:r>
      <w:fldSimple w:instr=" REF _Ref116042304 \h  \* MERGEFORMAT ">
        <w:r w:rsidRPr="004D4D09">
          <w:rPr>
            <w:i/>
            <w:iCs/>
          </w:rPr>
          <w:t>Дострокове припинення зі сторони МФК</w:t>
        </w:r>
      </w:fldSimple>
      <w:r>
        <w:t>).</w:t>
      </w:r>
    </w:p>
    <w:p w:rsidR="008E7606" w:rsidRDefault="008E7606" w:rsidP="00544E45">
      <w:pPr>
        <w:pStyle w:val="Section"/>
      </w:pPr>
      <w:r>
        <w:br/>
        <w:t>Інші положення</w:t>
      </w:r>
    </w:p>
    <w:p w:rsidR="008E7606" w:rsidRPr="00544E45" w:rsidRDefault="008E7606" w:rsidP="00B46834">
      <w:pPr>
        <w:pStyle w:val="Heading2"/>
        <w:numPr>
          <w:ilvl w:val="1"/>
          <w:numId w:val="23"/>
        </w:numPr>
      </w:pPr>
      <w:bookmarkStart w:id="248" w:name="_Toc116040713"/>
      <w:bookmarkStart w:id="249" w:name="_Toc116040776"/>
      <w:bookmarkStart w:id="250" w:name="_Toc116040857"/>
      <w:bookmarkStart w:id="251" w:name="_Toc116040904"/>
      <w:bookmarkStart w:id="252" w:name="_Ref116046622"/>
      <w:bookmarkStart w:id="253" w:name="_Ref116046627"/>
      <w:r>
        <w:t>Повідомлення</w:t>
      </w:r>
      <w:bookmarkEnd w:id="248"/>
      <w:bookmarkEnd w:id="249"/>
      <w:bookmarkEnd w:id="250"/>
      <w:bookmarkEnd w:id="251"/>
      <w:bookmarkEnd w:id="252"/>
      <w:bookmarkEnd w:id="253"/>
    </w:p>
    <w:p w:rsidR="008E7606" w:rsidRDefault="008E7606" w:rsidP="003B2C8A">
      <w:pPr>
        <w:pStyle w:val="Heading3"/>
        <w:numPr>
          <w:ilvl w:val="2"/>
          <w:numId w:val="23"/>
        </w:numPr>
        <w:ind w:left="706" w:hanging="706"/>
      </w:pPr>
      <w:bookmarkStart w:id="254" w:name="_Toc116040777"/>
      <w:bookmarkStart w:id="255" w:name="_Toc116040858"/>
      <w:r>
        <w:t>Письмові повідомлення</w:t>
      </w:r>
      <w:bookmarkEnd w:id="254"/>
      <w:bookmarkEnd w:id="255"/>
    </w:p>
    <w:p w:rsidR="008E7606" w:rsidRDefault="008E7606" w:rsidP="003B2C8A">
      <w:pPr>
        <w:pStyle w:val="BodyTextIndent"/>
      </w:pPr>
      <w:r>
        <w:t>Будь-яке повідомлення, запит або інший офіційний обмін інформацією, що надається або здійснюється за цим Договором або у зв'язку з ним, оформлюється в письмовій формі та вважається належно наданим, якщо його надано у формі листа, надісланого одержувачу поштою чи врученого особисто, або у формі надісланого одержувачу електронного листа.</w:t>
      </w:r>
    </w:p>
    <w:p w:rsidR="008E7606" w:rsidRDefault="008E7606" w:rsidP="003B2C8A">
      <w:pPr>
        <w:pStyle w:val="Heading3"/>
        <w:numPr>
          <w:ilvl w:val="2"/>
          <w:numId w:val="23"/>
        </w:numPr>
        <w:ind w:left="706" w:hanging="706"/>
      </w:pPr>
      <w:bookmarkStart w:id="256" w:name="_Toc116040778"/>
      <w:bookmarkStart w:id="257" w:name="_Toc116040859"/>
      <w:bookmarkStart w:id="258" w:name="_Ref_ContractCompanion_9kb9Ur069"/>
      <w:bookmarkStart w:id="259" w:name="_Ref116042750"/>
      <w:r>
        <w:t>Адреса</w:t>
      </w:r>
      <w:bookmarkEnd w:id="256"/>
      <w:bookmarkEnd w:id="257"/>
      <w:bookmarkEnd w:id="258"/>
      <w:bookmarkEnd w:id="259"/>
    </w:p>
    <w:p w:rsidR="008E7606" w:rsidRDefault="008E7606" w:rsidP="003B2C8A">
      <w:pPr>
        <w:pStyle w:val="BodyTextIndent"/>
      </w:pPr>
      <w:r>
        <w:t>Адресою (а також даними про відділ чи посадову особу, за наявності, яким повинно бути адресоване повідомлення) кожної Сторони для надсилання або вручення будь-якого повідомлення або документа за цим Договором або у зв'язку з ним є:</w:t>
      </w:r>
    </w:p>
    <w:p w:rsidR="008E7606" w:rsidRDefault="008E7606" w:rsidP="0036155A">
      <w:pPr>
        <w:pStyle w:val="Heading4"/>
        <w:keepNext/>
        <w:numPr>
          <w:ilvl w:val="3"/>
          <w:numId w:val="23"/>
        </w:numPr>
        <w:ind w:left="1412" w:hanging="706"/>
      </w:pPr>
      <w:r>
        <w:t>для Грантоотримувача:</w:t>
      </w:r>
    </w:p>
    <w:tbl>
      <w:tblPr>
        <w:tblW w:w="0" w:type="auto"/>
        <w:tblInd w:w="2" w:type="dxa"/>
        <w:tblLook w:val="00A0"/>
      </w:tblPr>
      <w:tblGrid>
        <w:gridCol w:w="2381"/>
        <w:gridCol w:w="5218"/>
      </w:tblGrid>
      <w:tr w:rsidR="008E7606" w:rsidRPr="00CF4E2C">
        <w:tc>
          <w:tcPr>
            <w:tcW w:w="7599" w:type="dxa"/>
            <w:gridSpan w:val="2"/>
          </w:tcPr>
          <w:p w:rsidR="008E7606" w:rsidRPr="00CF4E2C" w:rsidRDefault="008E7606" w:rsidP="00CF4E2C">
            <w:pPr>
              <w:pStyle w:val="BodyTextIndent4"/>
              <w:ind w:left="0"/>
            </w:pPr>
            <w:r w:rsidRPr="00CF4E2C">
              <w:t>КОМУНАЛЬНЕ ГОСПРОЗРАХУНКОВЕ ЖИТЛОВО-ЕКСПЛУАТАЦІЙНЕ ПІДПРИЄМСТВО "АВТОЗАВОДСЬКЕ" КРЕМЕНЧУЦЬКОЇ МІСЬКОЇ РАДИ КРЕМЕНЧУЦЬКОГО РАЙОНУ ПОЛТАВСЬКОЇ ОБЛАСТІ</w:t>
            </w:r>
          </w:p>
        </w:tc>
      </w:tr>
      <w:tr w:rsidR="008E7606" w:rsidRPr="00CF4E2C">
        <w:tc>
          <w:tcPr>
            <w:tcW w:w="7599" w:type="dxa"/>
            <w:gridSpan w:val="2"/>
          </w:tcPr>
          <w:p w:rsidR="008E7606" w:rsidRPr="00CF4E2C" w:rsidRDefault="008E7606" w:rsidP="00CF4E2C">
            <w:pPr>
              <w:pStyle w:val="BodyTextIndent4"/>
              <w:ind w:left="0"/>
              <w:rPr>
                <w:lang w:val="ru-RU"/>
              </w:rPr>
            </w:pPr>
            <w:r w:rsidRPr="00CF4E2C">
              <w:t>39600, Полтавська обл., місто Кременчук, вулиця Полковника Гегечкорі, 32</w:t>
            </w:r>
          </w:p>
        </w:tc>
      </w:tr>
      <w:tr w:rsidR="008E7606" w:rsidRPr="00CF4E2C">
        <w:tc>
          <w:tcPr>
            <w:tcW w:w="2381" w:type="dxa"/>
          </w:tcPr>
          <w:p w:rsidR="008E7606" w:rsidRPr="00CF4E2C" w:rsidRDefault="008E7606" w:rsidP="00CF4E2C">
            <w:pPr>
              <w:pStyle w:val="BodyTextIndent4"/>
              <w:ind w:left="0"/>
            </w:pPr>
            <w:r w:rsidRPr="00CF4E2C">
              <w:t>До уваги:</w:t>
            </w:r>
          </w:p>
        </w:tc>
        <w:tc>
          <w:tcPr>
            <w:tcW w:w="5218" w:type="dxa"/>
          </w:tcPr>
          <w:p w:rsidR="008E7606" w:rsidRPr="00CF4E2C" w:rsidRDefault="008E7606" w:rsidP="00CF4E2C">
            <w:pPr>
              <w:pStyle w:val="BodyTextIndent4"/>
              <w:ind w:left="0"/>
            </w:pPr>
            <w:r w:rsidRPr="00CF4E2C">
              <w:t>Кійло Оксана Іванівна, директор</w:t>
            </w:r>
          </w:p>
        </w:tc>
      </w:tr>
      <w:tr w:rsidR="008E7606" w:rsidRPr="00CF4E2C">
        <w:tc>
          <w:tcPr>
            <w:tcW w:w="2381" w:type="dxa"/>
          </w:tcPr>
          <w:p w:rsidR="008E7606" w:rsidRPr="00CF4E2C" w:rsidRDefault="008E7606" w:rsidP="00CF4E2C">
            <w:pPr>
              <w:pStyle w:val="BodyTextIndent4"/>
              <w:ind w:left="0"/>
            </w:pPr>
            <w:r w:rsidRPr="00CF4E2C">
              <w:t>Телефон:</w:t>
            </w:r>
          </w:p>
        </w:tc>
        <w:tc>
          <w:tcPr>
            <w:tcW w:w="5218" w:type="dxa"/>
          </w:tcPr>
          <w:p w:rsidR="008E7606" w:rsidRPr="00CF4E2C" w:rsidRDefault="008E7606" w:rsidP="00CF4E2C">
            <w:pPr>
              <w:pStyle w:val="BodyTextIndent4"/>
              <w:ind w:left="0"/>
            </w:pPr>
            <w:r w:rsidRPr="00CF4E2C">
              <w:t>(0536) 3-10-02, 067 315-41-38</w:t>
            </w:r>
          </w:p>
        </w:tc>
      </w:tr>
      <w:tr w:rsidR="008E7606" w:rsidRPr="00CF4E2C">
        <w:tc>
          <w:tcPr>
            <w:tcW w:w="2381" w:type="dxa"/>
          </w:tcPr>
          <w:p w:rsidR="008E7606" w:rsidRPr="00CF4E2C" w:rsidRDefault="008E7606" w:rsidP="00CF4E2C">
            <w:pPr>
              <w:pStyle w:val="BodyTextIndent4"/>
              <w:ind w:left="0"/>
            </w:pPr>
            <w:r w:rsidRPr="00CF4E2C">
              <w:t>Електронна пошта:</w:t>
            </w:r>
          </w:p>
        </w:tc>
        <w:tc>
          <w:tcPr>
            <w:tcW w:w="5218" w:type="dxa"/>
          </w:tcPr>
          <w:p w:rsidR="008E7606" w:rsidRPr="00CF4E2C" w:rsidRDefault="008E7606" w:rsidP="00CF4E2C">
            <w:pPr>
              <w:pStyle w:val="BodyTextIndent4"/>
              <w:ind w:left="0"/>
            </w:pPr>
            <w:r w:rsidRPr="00CF4E2C">
              <w:t>25165297@mail.gov.ua</w:t>
            </w:r>
          </w:p>
        </w:tc>
      </w:tr>
    </w:tbl>
    <w:p w:rsidR="008E7606" w:rsidRDefault="008E7606" w:rsidP="003B2C8A">
      <w:pPr>
        <w:pStyle w:val="BodyTextIndent4"/>
      </w:pPr>
    </w:p>
    <w:p w:rsidR="008E7606" w:rsidRDefault="008E7606" w:rsidP="003B2C8A">
      <w:pPr>
        <w:pStyle w:val="Heading4"/>
        <w:numPr>
          <w:ilvl w:val="3"/>
          <w:numId w:val="23"/>
        </w:numPr>
      </w:pPr>
      <w:r>
        <w:t>для Міської Ради:</w:t>
      </w:r>
    </w:p>
    <w:tbl>
      <w:tblPr>
        <w:tblW w:w="0" w:type="auto"/>
        <w:tblInd w:w="2" w:type="dxa"/>
        <w:tblLook w:val="00A0"/>
      </w:tblPr>
      <w:tblGrid>
        <w:gridCol w:w="2381"/>
        <w:gridCol w:w="5218"/>
      </w:tblGrid>
      <w:tr w:rsidR="008E7606" w:rsidRPr="00CF4E2C">
        <w:tc>
          <w:tcPr>
            <w:tcW w:w="7599" w:type="dxa"/>
            <w:gridSpan w:val="2"/>
          </w:tcPr>
          <w:p w:rsidR="008E7606" w:rsidRPr="00CF4E2C" w:rsidRDefault="008E7606" w:rsidP="00CF4E2C">
            <w:pPr>
              <w:pStyle w:val="BodyTextIndent4"/>
              <w:ind w:left="0"/>
            </w:pPr>
            <w:r w:rsidRPr="00CF4E2C">
              <w:t>КРЕМЕНЧУЦЬКА МІСЬКА РАДА КРЕМЕНЧУЦЬКОГО РАЙОНУ ПОЛТАВСЬКОЇ ОБЛАСТІ</w:t>
            </w:r>
          </w:p>
        </w:tc>
      </w:tr>
      <w:tr w:rsidR="008E7606" w:rsidRPr="00CF4E2C">
        <w:tc>
          <w:tcPr>
            <w:tcW w:w="7599" w:type="dxa"/>
            <w:gridSpan w:val="2"/>
          </w:tcPr>
          <w:p w:rsidR="008E7606" w:rsidRPr="00CF4E2C" w:rsidRDefault="008E7606" w:rsidP="00CF4E2C">
            <w:pPr>
              <w:pStyle w:val="BodyTextIndent4"/>
              <w:ind w:left="0"/>
            </w:pPr>
            <w:r w:rsidRPr="00CF4E2C">
              <w:t>39600, Полтавська обл., місто Кременчук, площа Перемоги, 2</w:t>
            </w:r>
          </w:p>
        </w:tc>
      </w:tr>
      <w:tr w:rsidR="008E7606" w:rsidRPr="00CF4E2C">
        <w:tc>
          <w:tcPr>
            <w:tcW w:w="2381" w:type="dxa"/>
          </w:tcPr>
          <w:p w:rsidR="008E7606" w:rsidRPr="00CF4E2C" w:rsidRDefault="008E7606" w:rsidP="00CF4E2C">
            <w:pPr>
              <w:pStyle w:val="BodyTextIndent4"/>
              <w:ind w:left="0"/>
            </w:pPr>
            <w:r w:rsidRPr="00CF4E2C">
              <w:t>До уваги:</w:t>
            </w:r>
          </w:p>
        </w:tc>
        <w:tc>
          <w:tcPr>
            <w:tcW w:w="5218" w:type="dxa"/>
          </w:tcPr>
          <w:p w:rsidR="008E7606" w:rsidRPr="00CF4E2C" w:rsidRDefault="008E7606" w:rsidP="00CF4E2C">
            <w:pPr>
              <w:pStyle w:val="BodyTextIndent4"/>
              <w:ind w:left="0"/>
            </w:pPr>
            <w:r w:rsidRPr="00CF4E2C">
              <w:t>Малецький Віталій Олексійович, міський голова</w:t>
            </w:r>
          </w:p>
        </w:tc>
      </w:tr>
      <w:tr w:rsidR="008E7606" w:rsidRPr="00CF4E2C">
        <w:tc>
          <w:tcPr>
            <w:tcW w:w="2381" w:type="dxa"/>
          </w:tcPr>
          <w:p w:rsidR="008E7606" w:rsidRPr="00CF4E2C" w:rsidRDefault="008E7606" w:rsidP="00CF4E2C">
            <w:pPr>
              <w:pStyle w:val="BodyTextIndent4"/>
              <w:ind w:left="0"/>
            </w:pPr>
            <w:r w:rsidRPr="00CF4E2C">
              <w:t>Телефон:</w:t>
            </w:r>
          </w:p>
        </w:tc>
        <w:tc>
          <w:tcPr>
            <w:tcW w:w="5218" w:type="dxa"/>
          </w:tcPr>
          <w:p w:rsidR="008E7606" w:rsidRPr="00CF4E2C" w:rsidRDefault="008E7606" w:rsidP="00CF4E2C">
            <w:pPr>
              <w:pStyle w:val="BodyTextIndent4"/>
              <w:ind w:left="0"/>
            </w:pPr>
            <w:r w:rsidRPr="00CF4E2C">
              <w:t>(0536) 74-37-70</w:t>
            </w:r>
          </w:p>
        </w:tc>
      </w:tr>
      <w:tr w:rsidR="008E7606" w:rsidRPr="00CF4E2C">
        <w:tc>
          <w:tcPr>
            <w:tcW w:w="2381" w:type="dxa"/>
          </w:tcPr>
          <w:p w:rsidR="008E7606" w:rsidRPr="00CF4E2C" w:rsidRDefault="008E7606" w:rsidP="00CF4E2C">
            <w:pPr>
              <w:pStyle w:val="BodyTextIndent4"/>
              <w:ind w:left="0"/>
            </w:pPr>
            <w:r w:rsidRPr="00CF4E2C">
              <w:t>Електронна пошта:</w:t>
            </w:r>
          </w:p>
        </w:tc>
        <w:tc>
          <w:tcPr>
            <w:tcW w:w="5218" w:type="dxa"/>
          </w:tcPr>
          <w:p w:rsidR="008E7606" w:rsidRPr="00CF4E2C" w:rsidRDefault="008E7606" w:rsidP="00CF4E2C">
            <w:pPr>
              <w:pStyle w:val="BodyTextIndent4"/>
              <w:ind w:left="0"/>
            </w:pPr>
            <w:r w:rsidRPr="00CF4E2C">
              <w:t>kremenchuk@kremen.gov.ua</w:t>
            </w:r>
          </w:p>
        </w:tc>
      </w:tr>
    </w:tbl>
    <w:p w:rsidR="008E7606" w:rsidRDefault="008E7606" w:rsidP="003B2C8A">
      <w:pPr>
        <w:pStyle w:val="BodyTextIndent4"/>
      </w:pPr>
    </w:p>
    <w:p w:rsidR="008E7606" w:rsidRDefault="008E7606" w:rsidP="003B2C8A">
      <w:pPr>
        <w:pStyle w:val="Heading4"/>
        <w:numPr>
          <w:ilvl w:val="3"/>
          <w:numId w:val="23"/>
        </w:numPr>
      </w:pPr>
      <w:r>
        <w:t>для Виконавчого Комітету:</w:t>
      </w:r>
    </w:p>
    <w:tbl>
      <w:tblPr>
        <w:tblW w:w="0" w:type="auto"/>
        <w:tblInd w:w="2" w:type="dxa"/>
        <w:tblLook w:val="00A0"/>
      </w:tblPr>
      <w:tblGrid>
        <w:gridCol w:w="2381"/>
        <w:gridCol w:w="5218"/>
      </w:tblGrid>
      <w:tr w:rsidR="008E7606" w:rsidRPr="00CF4E2C">
        <w:tc>
          <w:tcPr>
            <w:tcW w:w="7599" w:type="dxa"/>
            <w:gridSpan w:val="2"/>
          </w:tcPr>
          <w:p w:rsidR="008E7606" w:rsidRPr="00CF4E2C" w:rsidRDefault="008E7606" w:rsidP="00CF4E2C">
            <w:pPr>
              <w:pStyle w:val="BodyTextIndent4"/>
              <w:ind w:left="0"/>
            </w:pPr>
            <w:r w:rsidRPr="00CF4E2C">
              <w:t>ВИКОНАВЧИЙ КОМІТЕТ КРЕМЕНЧУЦЬКОЇ МІСЬКОЇ РАДИ КРЕМЕНЧУЦЬКОГО РАЙОНУ ПОЛТАВСЬКОЇ ОБЛАСТІ</w:t>
            </w:r>
          </w:p>
        </w:tc>
      </w:tr>
      <w:tr w:rsidR="008E7606" w:rsidRPr="00CF4E2C">
        <w:tc>
          <w:tcPr>
            <w:tcW w:w="7599" w:type="dxa"/>
            <w:gridSpan w:val="2"/>
          </w:tcPr>
          <w:p w:rsidR="008E7606" w:rsidRPr="00CF4E2C" w:rsidRDefault="008E7606" w:rsidP="00CF4E2C">
            <w:pPr>
              <w:pStyle w:val="BodyTextIndent4"/>
              <w:ind w:left="0"/>
            </w:pPr>
            <w:r w:rsidRPr="00CF4E2C">
              <w:t>39600, Полтавська обл., місто Кременчук, площа Перемоги, 2</w:t>
            </w:r>
          </w:p>
        </w:tc>
      </w:tr>
      <w:tr w:rsidR="008E7606" w:rsidRPr="00CF4E2C">
        <w:tc>
          <w:tcPr>
            <w:tcW w:w="2381" w:type="dxa"/>
          </w:tcPr>
          <w:p w:rsidR="008E7606" w:rsidRPr="00CF4E2C" w:rsidRDefault="008E7606" w:rsidP="00CF4E2C">
            <w:pPr>
              <w:pStyle w:val="BodyTextIndent4"/>
              <w:ind w:left="0"/>
            </w:pPr>
            <w:r w:rsidRPr="00CF4E2C">
              <w:t>До уваги:</w:t>
            </w:r>
          </w:p>
        </w:tc>
        <w:tc>
          <w:tcPr>
            <w:tcW w:w="5218" w:type="dxa"/>
          </w:tcPr>
          <w:p w:rsidR="008E7606" w:rsidRPr="00CF4E2C" w:rsidRDefault="008E7606" w:rsidP="00CF4E2C">
            <w:pPr>
              <w:pStyle w:val="BodyTextIndent4"/>
              <w:ind w:left="0"/>
              <w:rPr>
                <w:lang w:val="ru-RU"/>
              </w:rPr>
            </w:pPr>
            <w:r w:rsidRPr="00CF4E2C">
              <w:t>Пелипенко Володимир Михайлович, перший заступник міського голови</w:t>
            </w:r>
          </w:p>
        </w:tc>
      </w:tr>
      <w:tr w:rsidR="008E7606" w:rsidRPr="00CF4E2C">
        <w:tc>
          <w:tcPr>
            <w:tcW w:w="2381" w:type="dxa"/>
          </w:tcPr>
          <w:p w:rsidR="008E7606" w:rsidRPr="00CF4E2C" w:rsidRDefault="008E7606" w:rsidP="00CF4E2C">
            <w:pPr>
              <w:pStyle w:val="BodyTextIndent4"/>
              <w:ind w:left="0"/>
            </w:pPr>
            <w:r w:rsidRPr="00CF4E2C">
              <w:t>Телефон:</w:t>
            </w:r>
          </w:p>
        </w:tc>
        <w:tc>
          <w:tcPr>
            <w:tcW w:w="5218" w:type="dxa"/>
          </w:tcPr>
          <w:p w:rsidR="008E7606" w:rsidRPr="00CF4E2C" w:rsidRDefault="008E7606" w:rsidP="00CF4E2C">
            <w:pPr>
              <w:pStyle w:val="BodyTextIndent4"/>
              <w:ind w:left="0"/>
            </w:pPr>
            <w:r w:rsidRPr="00CF4E2C">
              <w:t>(0536)74-38-00</w:t>
            </w:r>
          </w:p>
        </w:tc>
      </w:tr>
      <w:tr w:rsidR="008E7606" w:rsidRPr="00CF4E2C">
        <w:tc>
          <w:tcPr>
            <w:tcW w:w="2381" w:type="dxa"/>
          </w:tcPr>
          <w:p w:rsidR="008E7606" w:rsidRPr="00CF4E2C" w:rsidRDefault="008E7606" w:rsidP="00CF4E2C">
            <w:pPr>
              <w:pStyle w:val="BodyTextIndent4"/>
              <w:ind w:left="0"/>
            </w:pPr>
            <w:r w:rsidRPr="00CF4E2C">
              <w:t>Електронна пошта:</w:t>
            </w:r>
          </w:p>
        </w:tc>
        <w:tc>
          <w:tcPr>
            <w:tcW w:w="5218" w:type="dxa"/>
          </w:tcPr>
          <w:p w:rsidR="008E7606" w:rsidRPr="00CF4E2C" w:rsidRDefault="008E7606" w:rsidP="00CF4E2C">
            <w:pPr>
              <w:pStyle w:val="BodyTextIndent4"/>
              <w:ind w:left="0"/>
            </w:pPr>
            <w:r w:rsidRPr="00CF4E2C">
              <w:t>kremenchuk@kremen.gov.ua</w:t>
            </w:r>
          </w:p>
        </w:tc>
      </w:tr>
    </w:tbl>
    <w:p w:rsidR="008E7606" w:rsidRDefault="008E7606" w:rsidP="003B2C8A">
      <w:pPr>
        <w:pStyle w:val="BodyTextIndent4"/>
      </w:pPr>
    </w:p>
    <w:p w:rsidR="008E7606" w:rsidRDefault="008E7606" w:rsidP="003B2C8A">
      <w:pPr>
        <w:pStyle w:val="Heading4"/>
        <w:numPr>
          <w:ilvl w:val="3"/>
          <w:numId w:val="23"/>
        </w:numPr>
      </w:pPr>
      <w:r>
        <w:t>для МФК:</w:t>
      </w:r>
    </w:p>
    <w:tbl>
      <w:tblPr>
        <w:tblW w:w="0" w:type="auto"/>
        <w:tblInd w:w="2" w:type="dxa"/>
        <w:tblLook w:val="00A0"/>
      </w:tblPr>
      <w:tblGrid>
        <w:gridCol w:w="2381"/>
        <w:gridCol w:w="5218"/>
      </w:tblGrid>
      <w:tr w:rsidR="008E7606" w:rsidRPr="00CF4E2C">
        <w:tc>
          <w:tcPr>
            <w:tcW w:w="7599" w:type="dxa"/>
            <w:gridSpan w:val="2"/>
          </w:tcPr>
          <w:p w:rsidR="008E7606" w:rsidRPr="00CF4E2C" w:rsidRDefault="008E7606" w:rsidP="00CF4E2C">
            <w:pPr>
              <w:pStyle w:val="BodyTextIndent4"/>
              <w:ind w:left="0"/>
            </w:pPr>
            <w:r w:rsidRPr="00CF4E2C">
              <w:t>МІЖНАРОДНА ФІНАНСОВА КОРПОРАЦІЯ</w:t>
            </w:r>
          </w:p>
        </w:tc>
      </w:tr>
      <w:tr w:rsidR="008E7606" w:rsidRPr="00CF4E2C">
        <w:tc>
          <w:tcPr>
            <w:tcW w:w="7599" w:type="dxa"/>
            <w:gridSpan w:val="2"/>
          </w:tcPr>
          <w:p w:rsidR="008E7606" w:rsidRPr="00CF4E2C" w:rsidRDefault="008E7606" w:rsidP="00CF4E2C">
            <w:pPr>
              <w:pStyle w:val="BodyTextIndent4"/>
              <w:ind w:left="0"/>
            </w:pPr>
            <w:r w:rsidRPr="00CF4E2C">
              <w:t>Пратерштрассе (Praterstrasse) 31, 2-й поверх, Відень, 1020, Австрія</w:t>
            </w:r>
          </w:p>
        </w:tc>
      </w:tr>
      <w:tr w:rsidR="008E7606" w:rsidRPr="00CF4E2C">
        <w:tc>
          <w:tcPr>
            <w:tcW w:w="2381" w:type="dxa"/>
          </w:tcPr>
          <w:p w:rsidR="008E7606" w:rsidRPr="00CF4E2C" w:rsidRDefault="008E7606" w:rsidP="00CF4E2C">
            <w:pPr>
              <w:pStyle w:val="BodyTextIndent4"/>
              <w:ind w:left="0"/>
            </w:pPr>
            <w:r w:rsidRPr="00CF4E2C">
              <w:t>До уваги:</w:t>
            </w:r>
          </w:p>
        </w:tc>
        <w:tc>
          <w:tcPr>
            <w:tcW w:w="5218" w:type="dxa"/>
          </w:tcPr>
          <w:p w:rsidR="008E7606" w:rsidRPr="00CF4E2C" w:rsidRDefault="008E7606" w:rsidP="00CF4E2C">
            <w:pPr>
              <w:pStyle w:val="BodyTextIndent4"/>
              <w:ind w:left="0"/>
            </w:pPr>
            <w:r w:rsidRPr="00CF4E2C">
              <w:t>Демієн Шилз (Damien Shiels)</w:t>
            </w:r>
          </w:p>
        </w:tc>
      </w:tr>
      <w:tr w:rsidR="008E7606" w:rsidRPr="00CF4E2C">
        <w:tc>
          <w:tcPr>
            <w:tcW w:w="2381" w:type="dxa"/>
          </w:tcPr>
          <w:p w:rsidR="008E7606" w:rsidRPr="00CF4E2C" w:rsidRDefault="008E7606" w:rsidP="00CF4E2C">
            <w:pPr>
              <w:pStyle w:val="BodyTextIndent4"/>
              <w:ind w:left="0"/>
            </w:pPr>
            <w:r w:rsidRPr="00CF4E2C">
              <w:t>Телефон:</w:t>
            </w:r>
          </w:p>
        </w:tc>
        <w:tc>
          <w:tcPr>
            <w:tcW w:w="5218" w:type="dxa"/>
          </w:tcPr>
          <w:p w:rsidR="008E7606" w:rsidRPr="00CF4E2C" w:rsidRDefault="008E7606" w:rsidP="00CF4E2C">
            <w:pPr>
              <w:pStyle w:val="BodyTextIndent4"/>
              <w:ind w:left="0"/>
            </w:pPr>
            <w:r w:rsidRPr="00CF4E2C">
              <w:t>+43 1 217 0797</w:t>
            </w:r>
          </w:p>
        </w:tc>
      </w:tr>
      <w:tr w:rsidR="008E7606" w:rsidRPr="00CF4E2C">
        <w:tc>
          <w:tcPr>
            <w:tcW w:w="2381" w:type="dxa"/>
          </w:tcPr>
          <w:p w:rsidR="008E7606" w:rsidRPr="00CF4E2C" w:rsidRDefault="008E7606" w:rsidP="00CF4E2C">
            <w:pPr>
              <w:pStyle w:val="BodyTextIndent4"/>
              <w:ind w:left="0"/>
            </w:pPr>
            <w:r w:rsidRPr="00CF4E2C">
              <w:t>Електронна пошта:</w:t>
            </w:r>
          </w:p>
        </w:tc>
        <w:tc>
          <w:tcPr>
            <w:tcW w:w="5218" w:type="dxa"/>
          </w:tcPr>
          <w:p w:rsidR="008E7606" w:rsidRPr="00CF4E2C" w:rsidRDefault="008E7606" w:rsidP="00CF4E2C">
            <w:pPr>
              <w:pStyle w:val="BodyTextIndent4"/>
              <w:ind w:left="0"/>
            </w:pPr>
            <w:r w:rsidRPr="00CF4E2C">
              <w:t>dshiels@worldbank.org</w:t>
            </w:r>
          </w:p>
        </w:tc>
      </w:tr>
    </w:tbl>
    <w:p w:rsidR="008E7606" w:rsidRDefault="008E7606" w:rsidP="003B2C8A">
      <w:pPr>
        <w:pStyle w:val="BodyTextIndent4"/>
      </w:pPr>
    </w:p>
    <w:p w:rsidR="008E7606" w:rsidRPr="009B255A" w:rsidRDefault="008E7606" w:rsidP="005717E2">
      <w:pPr>
        <w:pStyle w:val="BodyTextIndent"/>
      </w:pPr>
      <w:r w:rsidRPr="005717E2">
        <w:t>або будь-яка інша адреса чи адреса електронної пошти або відділ чи посадова особа, про яку Сторона може повідомити іншим Сторонам не менше ніж за п'ять Робочих Днів.</w:t>
      </w:r>
    </w:p>
    <w:p w:rsidR="008E7606" w:rsidRDefault="008E7606" w:rsidP="005717E2">
      <w:pPr>
        <w:pStyle w:val="Heading3"/>
        <w:numPr>
          <w:ilvl w:val="2"/>
          <w:numId w:val="23"/>
        </w:numPr>
        <w:ind w:left="706" w:hanging="706"/>
      </w:pPr>
      <w:bookmarkStart w:id="260" w:name="_Toc116040779"/>
      <w:bookmarkStart w:id="261" w:name="_Toc116040860"/>
      <w:r>
        <w:t>Вручення</w:t>
      </w:r>
      <w:bookmarkEnd w:id="260"/>
      <w:bookmarkEnd w:id="261"/>
    </w:p>
    <w:p w:rsidR="008E7606" w:rsidRDefault="008E7606" w:rsidP="005717E2">
      <w:pPr>
        <w:pStyle w:val="Heading4"/>
        <w:numPr>
          <w:ilvl w:val="3"/>
          <w:numId w:val="23"/>
        </w:numPr>
      </w:pPr>
      <w:r>
        <w:t xml:space="preserve">З урахуванням положень пункту </w:t>
      </w:r>
      <w:r>
        <w:fldChar w:fldCharType="begin"/>
      </w:r>
      <w:r>
        <w:instrText xml:space="preserve"> REF _Ref116042740 \n \h </w:instrText>
      </w:r>
      <w:r>
        <w:fldChar w:fldCharType="separate"/>
      </w:r>
      <w:r>
        <w:t>(b)</w:t>
      </w:r>
      <w:r>
        <w:fldChar w:fldCharType="end"/>
      </w:r>
      <w:r>
        <w:t xml:space="preserve"> нижче, будь-які повідомлення або документи, що надсилаються або вручаються однією зі Сторін іншій Стороні за цим Договором або у зв'язку з ним, вважатимуться належним чином врученими:</w:t>
      </w:r>
    </w:p>
    <w:p w:rsidR="008E7606" w:rsidRDefault="008E7606" w:rsidP="005717E2">
      <w:pPr>
        <w:pStyle w:val="Heading5"/>
        <w:numPr>
          <w:ilvl w:val="4"/>
          <w:numId w:val="23"/>
        </w:numPr>
      </w:pPr>
      <w:r>
        <w:t>якщо вони були надіслані електронною поштою – після їх отримання у зрозумілій формі; або</w:t>
      </w:r>
    </w:p>
    <w:p w:rsidR="008E7606" w:rsidRDefault="008E7606" w:rsidP="005717E2">
      <w:pPr>
        <w:pStyle w:val="Heading5"/>
        <w:numPr>
          <w:ilvl w:val="4"/>
          <w:numId w:val="23"/>
        </w:numPr>
      </w:pPr>
      <w:r>
        <w:t>якщо вони були надіслані листом – після доставки листа за відповідною адресою чи через п'ять Робочих Днів після передачі листа поштовій службі з попередньою оплатою поштових витрат у конверті, адресованому відповідній Стороні за її адресою,</w:t>
      </w:r>
    </w:p>
    <w:p w:rsidR="008E7606" w:rsidRDefault="008E7606" w:rsidP="005717E2">
      <w:pPr>
        <w:pStyle w:val="BodyTextIndent4"/>
      </w:pPr>
      <w:r>
        <w:t xml:space="preserve">та якщо вони адресовані відповідному відділу чи посадовій особі, у разі зазначення конкретного відділу чи посадової особи у відомостях про адресу, викладених у Статті </w:t>
      </w:r>
      <w:fldSimple w:instr=" REF _Ref_ContractCompanion_9kb9Ur069 \n \h \t \* MERGEFORMAT ">
        <w:r>
          <w:t>17.2</w:t>
        </w:r>
      </w:fldSimple>
      <w:r>
        <w:t xml:space="preserve"> (</w:t>
      </w:r>
      <w:fldSimple w:instr=" REF _Ref116042750 \h  \* MERGEFORMAT ">
        <w:r w:rsidRPr="004D4D09">
          <w:rPr>
            <w:i/>
            <w:iCs/>
          </w:rPr>
          <w:t>Адреса</w:t>
        </w:r>
      </w:fldSimple>
      <w:r>
        <w:t>).</w:t>
      </w:r>
    </w:p>
    <w:p w:rsidR="008E7606" w:rsidRDefault="008E7606" w:rsidP="005717E2">
      <w:pPr>
        <w:pStyle w:val="Heading4"/>
        <w:numPr>
          <w:ilvl w:val="3"/>
          <w:numId w:val="23"/>
        </w:numPr>
      </w:pPr>
      <w:bookmarkStart w:id="262" w:name="_Ref116042740"/>
      <w:r>
        <w:t xml:space="preserve">Будь-яке повідомлення чи документ, що надсилається або вручається МФК, вважається таким, що належним чином вручене, лише у разі його фактичного отримання МФК і лише якщо на ньому чітко зазначено, що воно адресовано відділу чи посадовій особі, зазначеним у відомостях про адресу МФК, викладених у Статті </w:t>
      </w:r>
      <w:fldSimple w:instr=" REF _Ref_ContractCompanion_9kb9Ur069 \n \h \t \* MERGEFORMAT ">
        <w:r>
          <w:t>17.2</w:t>
        </w:r>
      </w:fldSimple>
      <w:r>
        <w:t xml:space="preserve"> (</w:t>
      </w:r>
      <w:fldSimple w:instr=" REF _Ref116042750 \h  \* MERGEFORMAT ">
        <w:r w:rsidRPr="004D4D09">
          <w:rPr>
            <w:i/>
            <w:iCs/>
          </w:rPr>
          <w:t>Адреса</w:t>
        </w:r>
      </w:fldSimple>
      <w:r>
        <w:t xml:space="preserve">). Крім того, будь-які такі повідомлення чи документи, які належним чином вручені відповідно до положень цього пункту </w:t>
      </w:r>
      <w:r>
        <w:fldChar w:fldCharType="begin"/>
      </w:r>
      <w:r>
        <w:instrText xml:space="preserve"> REF _Ref116042740 \n \h </w:instrText>
      </w:r>
      <w:r>
        <w:fldChar w:fldCharType="separate"/>
      </w:r>
      <w:r>
        <w:t>(b)</w:t>
      </w:r>
      <w:r>
        <w:fldChar w:fldCharType="end"/>
      </w:r>
      <w:r>
        <w:t xml:space="preserve"> після 17:00 за лондонським часом у місці отримання, вважаються такими, що були належним чином вручені лише наступного дня.</w:t>
      </w:r>
      <w:bookmarkEnd w:id="262"/>
    </w:p>
    <w:p w:rsidR="008E7606" w:rsidRDefault="008E7606" w:rsidP="005717E2">
      <w:pPr>
        <w:pStyle w:val="Heading3"/>
        <w:numPr>
          <w:ilvl w:val="2"/>
          <w:numId w:val="23"/>
        </w:numPr>
        <w:ind w:left="706" w:hanging="706"/>
      </w:pPr>
      <w:bookmarkStart w:id="263" w:name="_Toc116040780"/>
      <w:bookmarkStart w:id="264" w:name="_Toc116040861"/>
      <w:r>
        <w:t>Обмін електронними повідомленнями</w:t>
      </w:r>
      <w:bookmarkEnd w:id="263"/>
      <w:bookmarkEnd w:id="264"/>
    </w:p>
    <w:p w:rsidR="008E7606" w:rsidRDefault="008E7606" w:rsidP="005717E2">
      <w:pPr>
        <w:pStyle w:val="Heading4"/>
        <w:numPr>
          <w:ilvl w:val="3"/>
          <w:numId w:val="23"/>
        </w:numPr>
      </w:pPr>
      <w:bookmarkStart w:id="265" w:name="_Ref116042792"/>
      <w:r>
        <w:t>Обмін будь-якими повідомленнями між Сторонами за цим Договором або у зв'язку з ними може здійснюватися електронною поштою або за допомогою інших електронних засобів зв'язку (у тому числі, зокрема, шляхом публікації на захищеному вебсайті), якщо ці дві Сторони:</w:t>
      </w:r>
      <w:bookmarkEnd w:id="265"/>
    </w:p>
    <w:p w:rsidR="008E7606" w:rsidRDefault="008E7606" w:rsidP="005717E2">
      <w:pPr>
        <w:pStyle w:val="Heading5"/>
        <w:numPr>
          <w:ilvl w:val="4"/>
          <w:numId w:val="23"/>
        </w:numPr>
      </w:pPr>
      <w:r>
        <w:t>повідомлять одна одній у письмовій формі свою адресу електронної пошти та/або будь-яку іншу інформацію, необхідну для передачі інформації за допомогою такого засобу зв'язку; та</w:t>
      </w:r>
    </w:p>
    <w:p w:rsidR="008E7606" w:rsidRDefault="008E7606" w:rsidP="005717E2">
      <w:pPr>
        <w:pStyle w:val="Heading5"/>
        <w:numPr>
          <w:ilvl w:val="4"/>
          <w:numId w:val="23"/>
        </w:numPr>
      </w:pPr>
      <w:r>
        <w:t>повідомлять одна одну про зміну своєї адреси або будь-якої іншої наданої ними інформації шляхом направлення відповідного повідомлення не менше ніж за п'ять Робочих Днів.</w:t>
      </w:r>
    </w:p>
    <w:p w:rsidR="008E7606" w:rsidRDefault="008E7606" w:rsidP="005717E2">
      <w:pPr>
        <w:pStyle w:val="Heading4"/>
        <w:numPr>
          <w:ilvl w:val="3"/>
          <w:numId w:val="23"/>
        </w:numPr>
      </w:pPr>
      <w:r>
        <w:t xml:space="preserve">Будь-які такі електронні повідомлення, передбачені пунктом </w:t>
      </w:r>
      <w:r>
        <w:fldChar w:fldCharType="begin"/>
      </w:r>
      <w:r>
        <w:instrText xml:space="preserve"> REF _Ref116042792 \n \h </w:instrText>
      </w:r>
      <w:r>
        <w:fldChar w:fldCharType="separate"/>
      </w:r>
      <w:r>
        <w:t>(a)</w:t>
      </w:r>
      <w:r>
        <w:fldChar w:fldCharType="end"/>
      </w:r>
      <w:r>
        <w:t xml:space="preserve"> вище, якими обмінюються Сторони, вважаються такими, що були належним чином врученими лише у разі їх фактичного отримання у читабельному вигляді та за наявності підтвердження такого отримання.</w:t>
      </w:r>
    </w:p>
    <w:p w:rsidR="008E7606" w:rsidRDefault="008E7606" w:rsidP="005717E2">
      <w:pPr>
        <w:pStyle w:val="Heading4"/>
        <w:numPr>
          <w:ilvl w:val="3"/>
          <w:numId w:val="23"/>
        </w:numPr>
      </w:pPr>
      <w:r>
        <w:t>Сторони визнають ризик отримання незашифрованих електронних листів, що містять конфіденційну інформацію, яка також може не підлягати розголошенню.</w:t>
      </w:r>
    </w:p>
    <w:p w:rsidR="008E7606" w:rsidRDefault="008E7606" w:rsidP="005717E2">
      <w:pPr>
        <w:pStyle w:val="Heading3"/>
        <w:numPr>
          <w:ilvl w:val="2"/>
          <w:numId w:val="23"/>
        </w:numPr>
        <w:ind w:left="706" w:hanging="706"/>
      </w:pPr>
      <w:bookmarkStart w:id="266" w:name="_Toc116040781"/>
      <w:bookmarkStart w:id="267" w:name="_Toc116040862"/>
      <w:r>
        <w:t>Англійська мова</w:t>
      </w:r>
      <w:bookmarkEnd w:id="266"/>
      <w:bookmarkEnd w:id="267"/>
    </w:p>
    <w:p w:rsidR="008E7606" w:rsidRDefault="008E7606" w:rsidP="00271E1C">
      <w:pPr>
        <w:pStyle w:val="BodyTextIndent"/>
      </w:pPr>
      <w:r>
        <w:t>Будь-яке повідомлення, надіслане будь-якою Стороною за цим Договором або у зв'язку з ними, повинні бути:</w:t>
      </w:r>
    </w:p>
    <w:p w:rsidR="008E7606" w:rsidRDefault="008E7606" w:rsidP="00271E1C">
      <w:pPr>
        <w:pStyle w:val="Heading4"/>
        <w:numPr>
          <w:ilvl w:val="3"/>
          <w:numId w:val="23"/>
        </w:numPr>
      </w:pPr>
      <w:r>
        <w:t>викладені англійською мовою; або</w:t>
      </w:r>
    </w:p>
    <w:p w:rsidR="008E7606" w:rsidRDefault="008E7606" w:rsidP="00271E1C">
      <w:pPr>
        <w:pStyle w:val="Heading4"/>
        <w:numPr>
          <w:ilvl w:val="3"/>
          <w:numId w:val="23"/>
        </w:numPr>
      </w:pPr>
      <w:r>
        <w:t>якщо викладені не англійською мовою і коли цього вимагає МФК, надсилатися разом із засвідченим перекладом на англійську мову, і в такому разі текст, перекладений англійською мовою, матиме переважну силу, за винятком установчих документів, законодавчих актів або інших офіційних документів.</w:t>
      </w:r>
    </w:p>
    <w:p w:rsidR="008E7606" w:rsidRDefault="008E7606" w:rsidP="005717E2">
      <w:pPr>
        <w:pStyle w:val="Heading2"/>
        <w:numPr>
          <w:ilvl w:val="1"/>
          <w:numId w:val="23"/>
        </w:numPr>
      </w:pPr>
      <w:bookmarkStart w:id="268" w:name="_Toc116040714"/>
      <w:bookmarkStart w:id="269" w:name="_Toc116040782"/>
      <w:bookmarkStart w:id="270" w:name="_Toc116040863"/>
      <w:bookmarkStart w:id="271" w:name="_Toc116040905"/>
      <w:bookmarkStart w:id="272" w:name="_Ref116046639"/>
      <w:bookmarkStart w:id="273" w:name="_Ref116046648"/>
      <w:r>
        <w:t>Право, що застосовується, та вирішення спорів</w:t>
      </w:r>
      <w:bookmarkEnd w:id="268"/>
      <w:bookmarkEnd w:id="269"/>
      <w:bookmarkEnd w:id="270"/>
      <w:bookmarkEnd w:id="271"/>
      <w:bookmarkEnd w:id="272"/>
      <w:bookmarkEnd w:id="273"/>
    </w:p>
    <w:p w:rsidR="008E7606" w:rsidRDefault="008E7606" w:rsidP="005717E2">
      <w:pPr>
        <w:pStyle w:val="Heading3"/>
        <w:numPr>
          <w:ilvl w:val="2"/>
          <w:numId w:val="23"/>
        </w:numPr>
        <w:ind w:left="706" w:hanging="706"/>
      </w:pPr>
      <w:bookmarkStart w:id="274" w:name="_Toc116040783"/>
      <w:bookmarkStart w:id="275" w:name="_Toc116040864"/>
      <w:r>
        <w:t>Право, що застосовується до Договору</w:t>
      </w:r>
      <w:bookmarkEnd w:id="274"/>
      <w:bookmarkEnd w:id="275"/>
    </w:p>
    <w:p w:rsidR="008E7606" w:rsidRDefault="008E7606" w:rsidP="005717E2">
      <w:pPr>
        <w:pStyle w:val="BodyTextIndent"/>
      </w:pPr>
      <w:r>
        <w:t>До цього Договору та будь-яких позадоговірних зобов'язань, що виникають з нього або у зв'язку з ним, та їх тлумачення застосовується право Англії та Уельсу.</w:t>
      </w:r>
    </w:p>
    <w:p w:rsidR="008E7606" w:rsidRDefault="008E7606" w:rsidP="005717E2">
      <w:pPr>
        <w:pStyle w:val="Heading3"/>
        <w:numPr>
          <w:ilvl w:val="2"/>
          <w:numId w:val="23"/>
        </w:numPr>
        <w:ind w:left="706" w:hanging="706"/>
      </w:pPr>
      <w:bookmarkStart w:id="276" w:name="_Toc116040784"/>
      <w:bookmarkStart w:id="277" w:name="_Toc116040865"/>
      <w:r>
        <w:t>Вирішення спорів</w:t>
      </w:r>
      <w:bookmarkEnd w:id="276"/>
      <w:bookmarkEnd w:id="277"/>
    </w:p>
    <w:p w:rsidR="008E7606" w:rsidRDefault="008E7606" w:rsidP="005717E2">
      <w:pPr>
        <w:pStyle w:val="Heading4"/>
        <w:numPr>
          <w:ilvl w:val="3"/>
          <w:numId w:val="23"/>
        </w:numPr>
      </w:pPr>
      <w:r>
        <w:t>Сторони зобов'язуються докладати добросовісні зусилля для вирішення будь-яких розбіжностей та спорів, що виникають з цього Договору або у зв'язку з ним, шляхом мирного врегулювання.</w:t>
      </w:r>
    </w:p>
    <w:p w:rsidR="008E7606" w:rsidRDefault="008E7606" w:rsidP="005717E2">
      <w:pPr>
        <w:pStyle w:val="Heading4"/>
        <w:numPr>
          <w:ilvl w:val="3"/>
          <w:numId w:val="23"/>
        </w:numPr>
      </w:pPr>
      <w:r>
        <w:t>У випадку недосягнення мирного врегулювання всі спори, що виникають з цього Договору або у зв'язку з ним, підлягають остаточному вирішенню згідно з Арбітражним регламентом Міжнародної торгової палати (надалі – "</w:t>
      </w:r>
      <w:r w:rsidRPr="00A94C2A">
        <w:rPr>
          <w:b/>
          <w:bCs/>
        </w:rPr>
        <w:t>Регламент</w:t>
      </w:r>
      <w:r>
        <w:t>") одним або кількома арбітрами, призначеними згідно з Регламентом. Місцем арбітражу буде місто Париж, мовою арбітражного розгляду буде англійська мова.</w:t>
      </w:r>
    </w:p>
    <w:p w:rsidR="008E7606" w:rsidRDefault="008E7606" w:rsidP="005717E2">
      <w:pPr>
        <w:pStyle w:val="Heading4"/>
        <w:numPr>
          <w:ilvl w:val="3"/>
          <w:numId w:val="23"/>
        </w:numPr>
      </w:pPr>
      <w:r>
        <w:t>Грантоотримувач, Міська Рада та Виконавчий Комітет кожний підтверджує та погоджується, що жодне положення цього Договору або Регламенту або згода МФК на арбітраж жодним чином не становить та не вважається відмовою, зреченням, припиненням або зміною МФК будь-яких прав, привілеїв, імунітетів або пільг МФК, наданих в Статтях Угоди МФК або за міжнародними конвенціями або будь-яким чинним законодавством.</w:t>
      </w:r>
    </w:p>
    <w:p w:rsidR="008E7606" w:rsidRDefault="008E7606" w:rsidP="005717E2">
      <w:pPr>
        <w:pStyle w:val="Heading4"/>
        <w:numPr>
          <w:ilvl w:val="3"/>
          <w:numId w:val="23"/>
        </w:numPr>
      </w:pPr>
      <w:r>
        <w:t>Грантоотримувач, Міська Рада та Виконавчий Комітет кожний заявляє та гарантує, що цей Договір є комерційним правочином, а не актом органів виконавчої чи законодавчої влади, а також що ні Грантоотримувач, ні Міська Рада, ні Виконавчий Комітет не мають права посилатися на імунітет від судових проваджень, відкритих щодо нього або будь-яких його активів, на підставі суверенітету або на інших підставах згідно із будь-яким законом або в межах будь-якої юрисдикції, в якій може бути подано позов про забезпечення виконання будь-якого зобов'язання, що виникає відповідно до цього Договору або у зв'язку з ним, у примусовому порядку. В тій частині, в якій Грантоотримувач, Міська Рада чи Виконавчий Комітет має або може набути щодо себе або будь-яких своїх активів будь-яке право на імунітет від взаємозаліку, судового провадження, накладення арешту до винесення судового рішення, накладення арешту на інших підставах або виконання судового рішення на підставі суверенітету або на інших підставах, Грантоотримувач, Міська Рада та Виконавчий Комітет кожний цим безвідклично відмовляється від таких прав на імунітет щодо своїх зобов'язань, що виникають за цим Договором або у зв'язку з ним.</w:t>
      </w:r>
    </w:p>
    <w:p w:rsidR="008E7606" w:rsidRDefault="008E7606" w:rsidP="005717E2">
      <w:pPr>
        <w:pStyle w:val="Heading2"/>
        <w:numPr>
          <w:ilvl w:val="1"/>
          <w:numId w:val="23"/>
        </w:numPr>
      </w:pPr>
      <w:bookmarkStart w:id="278" w:name="_Toc116040715"/>
      <w:bookmarkStart w:id="279" w:name="_Toc116040785"/>
      <w:bookmarkStart w:id="280" w:name="_Toc116040866"/>
      <w:bookmarkStart w:id="281" w:name="_Toc116040906"/>
      <w:bookmarkStart w:id="282" w:name="_Ref116046659"/>
      <w:bookmarkStart w:id="283" w:name="_Ref116046668"/>
      <w:r>
        <w:t>Інші положення</w:t>
      </w:r>
      <w:bookmarkEnd w:id="278"/>
      <w:bookmarkEnd w:id="279"/>
      <w:bookmarkEnd w:id="280"/>
      <w:bookmarkEnd w:id="281"/>
      <w:bookmarkEnd w:id="282"/>
      <w:bookmarkEnd w:id="283"/>
    </w:p>
    <w:p w:rsidR="008E7606" w:rsidRDefault="008E7606" w:rsidP="005717E2">
      <w:pPr>
        <w:pStyle w:val="Heading3"/>
        <w:numPr>
          <w:ilvl w:val="2"/>
          <w:numId w:val="23"/>
        </w:numPr>
        <w:ind w:left="706" w:hanging="706"/>
      </w:pPr>
      <w:bookmarkStart w:id="284" w:name="_Toc116040786"/>
      <w:bookmarkStart w:id="285" w:name="_Toc116040867"/>
      <w:r>
        <w:t>Зміни та відмови від прав</w:t>
      </w:r>
      <w:bookmarkEnd w:id="284"/>
      <w:bookmarkEnd w:id="285"/>
    </w:p>
    <w:p w:rsidR="008E7606" w:rsidRDefault="008E7606" w:rsidP="005717E2">
      <w:pPr>
        <w:pStyle w:val="BodyTextIndent"/>
      </w:pPr>
      <w:r>
        <w:t>Будь-які зміни до цього Договору, відмова від прав або надання згоди за цим Договором дійсні тільки за умови їх узгодження Сторонами в письмовій формі.</w:t>
      </w:r>
    </w:p>
    <w:p w:rsidR="008E7606" w:rsidRDefault="008E7606" w:rsidP="005717E2">
      <w:pPr>
        <w:pStyle w:val="Heading3"/>
        <w:numPr>
          <w:ilvl w:val="2"/>
          <w:numId w:val="23"/>
        </w:numPr>
        <w:ind w:left="706" w:hanging="706"/>
      </w:pPr>
      <w:bookmarkStart w:id="286" w:name="_Toc116040787"/>
      <w:bookmarkStart w:id="287" w:name="_Toc116040868"/>
      <w:r>
        <w:t>Правонаступники та правонабувачі</w:t>
      </w:r>
      <w:bookmarkEnd w:id="286"/>
      <w:bookmarkEnd w:id="287"/>
    </w:p>
    <w:p w:rsidR="008E7606" w:rsidRDefault="008E7606" w:rsidP="005717E2">
      <w:pPr>
        <w:pStyle w:val="BodyTextIndent"/>
      </w:pPr>
      <w:r>
        <w:t>Ні Грантоотримувач, ні Міська Рада, ні Виконавчий Комітет не мають права відступати або в іншому порядку передавати всі або будь-яку частину своїх прав або обов'язків за цим Договором без попереднього отримання письмової згоди МФК.</w:t>
      </w:r>
    </w:p>
    <w:p w:rsidR="008E7606" w:rsidRDefault="008E7606" w:rsidP="005717E2">
      <w:pPr>
        <w:pStyle w:val="Heading3"/>
        <w:numPr>
          <w:ilvl w:val="2"/>
          <w:numId w:val="23"/>
        </w:numPr>
        <w:ind w:left="706" w:hanging="706"/>
      </w:pPr>
      <w:bookmarkStart w:id="288" w:name="_Toc116040788"/>
      <w:bookmarkStart w:id="289" w:name="_Toc116040869"/>
      <w:bookmarkStart w:id="290" w:name="_9kR3WTrAG84AFCIL"/>
      <w:r>
        <w:t>Права третіх осіб</w:t>
      </w:r>
      <w:bookmarkEnd w:id="288"/>
      <w:bookmarkEnd w:id="289"/>
      <w:bookmarkEnd w:id="290"/>
    </w:p>
    <w:p w:rsidR="008E7606" w:rsidRDefault="008E7606" w:rsidP="005717E2">
      <w:pPr>
        <w:pStyle w:val="Heading4"/>
        <w:numPr>
          <w:ilvl w:val="3"/>
          <w:numId w:val="23"/>
        </w:numPr>
      </w:pPr>
      <w:r>
        <w:t>Цей Договір є обов'язковим тільки для Сторін та не створює жодних прав або обов'язків для будь-яких третіх осіб, що не є його Сторонами.</w:t>
      </w:r>
    </w:p>
    <w:p w:rsidR="008E7606" w:rsidRDefault="008E7606" w:rsidP="005717E2">
      <w:pPr>
        <w:pStyle w:val="Heading4"/>
        <w:numPr>
          <w:ilvl w:val="3"/>
          <w:numId w:val="23"/>
        </w:numPr>
      </w:pPr>
      <w:r>
        <w:t xml:space="preserve">Жодна третя особа, яка не є Стороною цього Договору, не має жодних прав для користування перевагами або примусового виконання будь-якого положення цього Договору відповідно до "Закону про договори (Права третіх осіб)" від 1999 року (англійською: </w:t>
      </w:r>
      <w:r w:rsidRPr="005717E2">
        <w:rPr>
          <w:i/>
          <w:iCs/>
        </w:rPr>
        <w:t>Contract (Rights of Third Parties) Act 1999</w:t>
      </w:r>
      <w:r>
        <w:t>).</w:t>
      </w:r>
    </w:p>
    <w:p w:rsidR="008E7606" w:rsidRDefault="008E7606" w:rsidP="005717E2">
      <w:pPr>
        <w:pStyle w:val="Heading3"/>
        <w:numPr>
          <w:ilvl w:val="2"/>
          <w:numId w:val="23"/>
        </w:numPr>
        <w:ind w:left="706" w:hanging="706"/>
      </w:pPr>
      <w:bookmarkStart w:id="291" w:name="_Toc116040789"/>
      <w:bookmarkStart w:id="292" w:name="_Toc116040870"/>
      <w:bookmarkStart w:id="293" w:name="_Ref_ContractCompanion_9kb9Ur067"/>
      <w:bookmarkStart w:id="294" w:name="_Ref116042183"/>
      <w:r>
        <w:t>Відшкодування збитків, завданих МФК</w:t>
      </w:r>
      <w:bookmarkEnd w:id="291"/>
      <w:bookmarkEnd w:id="292"/>
      <w:bookmarkEnd w:id="293"/>
      <w:bookmarkEnd w:id="294"/>
    </w:p>
    <w:p w:rsidR="008E7606" w:rsidRDefault="008E7606" w:rsidP="005717E2">
      <w:pPr>
        <w:pStyle w:val="Heading4"/>
        <w:numPr>
          <w:ilvl w:val="3"/>
          <w:numId w:val="23"/>
        </w:numPr>
      </w:pPr>
      <w:r>
        <w:t>МФК не відповідає і не несе відповідальність за реалізацію чи адміністрування будь-якого Проекту, і у МФК не виникають жодні зобов'язання з відшкодування збитків чи інші зобов'язання та/або наслідки у зв'язку з реалізацією чи адмініструванням ним цього Договору чи Проекту. Грантоотримувач зобов'язується відшкодувати МФК та його посадовим особам, директорам, працівникам та агентам будь-які збитки та втрати і звільнити їх від відповідальності, понесеної будь-ким з них внаслідок реалізації Проекту чи надання будь-якого Гранту.</w:t>
      </w:r>
    </w:p>
    <w:p w:rsidR="008E7606" w:rsidRDefault="008E7606" w:rsidP="005717E2">
      <w:pPr>
        <w:pStyle w:val="Heading4"/>
        <w:numPr>
          <w:ilvl w:val="3"/>
          <w:numId w:val="23"/>
        </w:numPr>
      </w:pPr>
      <w:r>
        <w:t>Грантоотримувач погоджується з тим, що МФК не несе жодної відповідальності за будь-які дії чи бездіяльність Грантоотримувача, здійснені ним відповідно до цього Договору, і що Грантоотримувач не буде пред'являти жодних вимог до МФК чи будь-якої посадової особи, директора, працівника чи агента МФК у зв'язку з цим Договором, будь-яким Грантом або будь-яким Проектом.</w:t>
      </w:r>
    </w:p>
    <w:p w:rsidR="008E7606" w:rsidRDefault="008E7606" w:rsidP="005717E2">
      <w:pPr>
        <w:pStyle w:val="Heading3"/>
        <w:numPr>
          <w:ilvl w:val="2"/>
          <w:numId w:val="23"/>
        </w:numPr>
        <w:ind w:left="706" w:hanging="706"/>
      </w:pPr>
      <w:bookmarkStart w:id="295" w:name="_Toc116040790"/>
      <w:bookmarkStart w:id="296" w:name="_Toc116040871"/>
      <w:r>
        <w:t>Відсутність агентських правовідносин</w:t>
      </w:r>
      <w:bookmarkEnd w:id="295"/>
      <w:bookmarkEnd w:id="296"/>
    </w:p>
    <w:p w:rsidR="008E7606" w:rsidRDefault="008E7606" w:rsidP="005717E2">
      <w:pPr>
        <w:pStyle w:val="BodyTextIndent"/>
      </w:pPr>
      <w:r>
        <w:t>Жодне з положень цього Договору не визначає Грантоотримувача агентом або будь-яким іншим представником МФК, а також іншим чином не покладає на нього обов'язок діяти як агент або будь-який інший представник МФК.</w:t>
      </w:r>
    </w:p>
    <w:p w:rsidR="008E7606" w:rsidRDefault="008E7606" w:rsidP="005717E2">
      <w:pPr>
        <w:pStyle w:val="Heading3"/>
        <w:numPr>
          <w:ilvl w:val="2"/>
          <w:numId w:val="23"/>
        </w:numPr>
        <w:ind w:left="706" w:hanging="706"/>
      </w:pPr>
      <w:bookmarkStart w:id="297" w:name="_Toc116040791"/>
      <w:bookmarkStart w:id="298" w:name="_Toc116040872"/>
      <w:bookmarkStart w:id="299" w:name="_Ref_ContractCompanion_9kb9Ur037"/>
      <w:bookmarkStart w:id="300" w:name="_Ref116042908"/>
      <w:r>
        <w:t>Форс-мажорні Обставини під час Воєнного Стану</w:t>
      </w:r>
      <w:bookmarkEnd w:id="297"/>
      <w:bookmarkEnd w:id="298"/>
      <w:bookmarkEnd w:id="299"/>
      <w:bookmarkEnd w:id="300"/>
    </w:p>
    <w:p w:rsidR="008E7606" w:rsidRDefault="008E7606" w:rsidP="005717E2">
      <w:pPr>
        <w:pStyle w:val="Heading4"/>
        <w:numPr>
          <w:ilvl w:val="3"/>
          <w:numId w:val="23"/>
        </w:numPr>
      </w:pPr>
      <w:r>
        <w:t>Сторони визнають, що цей Договір укладено в період російського вторгнення в Україну, що триває, внаслідок якого з 05:30 24 лютого 2022 року на території Україну був введений воєнний стан згідно з указом Президента України від 24 лютого 2022 року № 64/2022 "Про введення воєнного стану в Україні" (затверджений Верховною Радою України, змінений та продовжений час від часу) (надалі – "</w:t>
      </w:r>
      <w:r w:rsidRPr="005717E2">
        <w:rPr>
          <w:b/>
          <w:bCs/>
        </w:rPr>
        <w:t>Воєнний Стан</w:t>
      </w:r>
      <w:r>
        <w:t>").</w:t>
      </w:r>
    </w:p>
    <w:p w:rsidR="008E7606" w:rsidRDefault="008E7606" w:rsidP="005717E2">
      <w:pPr>
        <w:pStyle w:val="Heading4"/>
        <w:numPr>
          <w:ilvl w:val="3"/>
          <w:numId w:val="23"/>
        </w:numPr>
      </w:pPr>
      <w:bookmarkStart w:id="301" w:name="_Ref116043319"/>
      <w:r>
        <w:t>Кожна Сторона погоджується та підтверджує, що Воєнний Стан, що діє на дату укладення цього Договору, не перешкоджає виконанню нею будь-яких зобов'язань, передбачених цим Договором, і що Воєнний Стан (або будь-яке його продовження) та його наслідки не має розглядатися як Форс-мажорні Обставини для цілей цього Договору.</w:t>
      </w:r>
      <w:bookmarkEnd w:id="301"/>
    </w:p>
    <w:p w:rsidR="008E7606" w:rsidRDefault="008E7606" w:rsidP="005717E2">
      <w:pPr>
        <w:pStyle w:val="Heading4"/>
        <w:numPr>
          <w:ilvl w:val="3"/>
          <w:numId w:val="23"/>
        </w:numPr>
      </w:pPr>
      <w:r>
        <w:t xml:space="preserve">Незважаючи на пункт </w:t>
      </w:r>
      <w:r>
        <w:fldChar w:fldCharType="begin"/>
      </w:r>
      <w:r>
        <w:instrText xml:space="preserve"> REF _Ref116043319 \n \h </w:instrText>
      </w:r>
      <w:r>
        <w:fldChar w:fldCharType="separate"/>
      </w:r>
      <w:r>
        <w:t>(b)</w:t>
      </w:r>
      <w:r>
        <w:fldChar w:fldCharType="end"/>
      </w:r>
      <w:r>
        <w:t xml:space="preserve"> вище, Сторони погоджуються та визнають, що будь-які нові непередбачувані надзвичайні ситуації, події чи обставини, які не існували станом на дату укладення цього Договору та були викликані російським вторгненням в Україну, що триває, можуть виникнути після дати цього Договору і можуть розглядатися як Форс-мажорні Обставини відповідно до цього Договору.</w:t>
      </w:r>
    </w:p>
    <w:p w:rsidR="008E7606" w:rsidRDefault="008E7606" w:rsidP="005717E2">
      <w:pPr>
        <w:pStyle w:val="Heading3"/>
        <w:numPr>
          <w:ilvl w:val="2"/>
          <w:numId w:val="23"/>
        </w:numPr>
        <w:ind w:left="706" w:hanging="706"/>
      </w:pPr>
      <w:bookmarkStart w:id="302" w:name="_Toc116040792"/>
      <w:bookmarkStart w:id="303" w:name="_Toc116040873"/>
      <w:r>
        <w:t>Конфіденційність</w:t>
      </w:r>
      <w:bookmarkEnd w:id="302"/>
      <w:bookmarkEnd w:id="303"/>
    </w:p>
    <w:p w:rsidR="008E7606" w:rsidRDefault="008E7606" w:rsidP="005717E2">
      <w:pPr>
        <w:pStyle w:val="Heading4"/>
        <w:numPr>
          <w:ilvl w:val="3"/>
          <w:numId w:val="23"/>
        </w:numPr>
      </w:pPr>
      <w:r>
        <w:t>Сторони зобов'язані зберігати конфіденційність положень цього Договору. Кожна Сторона може розкривати положення цього Договору:</w:t>
      </w:r>
    </w:p>
    <w:p w:rsidR="008E7606" w:rsidRDefault="008E7606" w:rsidP="005717E2">
      <w:pPr>
        <w:pStyle w:val="Heading5"/>
        <w:numPr>
          <w:ilvl w:val="4"/>
          <w:numId w:val="23"/>
        </w:numPr>
      </w:pPr>
      <w:r>
        <w:t>своїм посадовим особам, керівникам, працівникам, професійним радникам, аудиторам (включно з незалежними аудиторами), адвокатам, контрагентам та консультантам (включаючи, для прикладу, технічних та фінансових радників);</w:t>
      </w:r>
    </w:p>
    <w:p w:rsidR="008E7606" w:rsidRDefault="008E7606" w:rsidP="005717E2">
      <w:pPr>
        <w:pStyle w:val="Heading5"/>
        <w:numPr>
          <w:ilvl w:val="4"/>
          <w:numId w:val="23"/>
        </w:numPr>
      </w:pPr>
      <w:r>
        <w:t>у випадках, коли таке розголошення вимагається будь-яким державним, банківським, податковим та іншим регуляторним органом або іншим аналогічним органом, або відповідно до будь-якого чинного закону, або у разі припису суду або іншого органу, що вирішує спір; або</w:t>
      </w:r>
    </w:p>
    <w:p w:rsidR="008E7606" w:rsidRDefault="008E7606" w:rsidP="005717E2">
      <w:pPr>
        <w:pStyle w:val="Heading5"/>
        <w:numPr>
          <w:ilvl w:val="4"/>
          <w:numId w:val="23"/>
        </w:numPr>
      </w:pPr>
      <w:r>
        <w:t>після отримання попередньої письмової згоди відповідної іншої Сторони на таке розголошення.</w:t>
      </w:r>
    </w:p>
    <w:p w:rsidR="008E7606" w:rsidRDefault="008E7606" w:rsidP="005717E2">
      <w:pPr>
        <w:pStyle w:val="Heading4"/>
        <w:numPr>
          <w:ilvl w:val="3"/>
          <w:numId w:val="23"/>
        </w:numPr>
      </w:pPr>
      <w:r>
        <w:t>МФК може розкрити умови цього Договору рейтинговим агенціям, своїм афілійованим особам у Групі Світового Банку, яким МФК на власний розсуд вважає за доречне розкрити умови цього Договору, а також будь-якому члену Групи Світового Банку, уповноваженим органам ЄС, Донорам та будь-яким їх представникам.</w:t>
      </w:r>
    </w:p>
    <w:p w:rsidR="008E7606" w:rsidRDefault="008E7606" w:rsidP="005717E2">
      <w:pPr>
        <w:pStyle w:val="Heading3"/>
        <w:numPr>
          <w:ilvl w:val="2"/>
          <w:numId w:val="23"/>
        </w:numPr>
        <w:ind w:left="706" w:hanging="706"/>
      </w:pPr>
      <w:bookmarkStart w:id="304" w:name="_Toc116040793"/>
      <w:bookmarkStart w:id="305" w:name="_Toc116040874"/>
      <w:r>
        <w:t>Вичерпний характер договору</w:t>
      </w:r>
      <w:bookmarkEnd w:id="304"/>
      <w:bookmarkEnd w:id="305"/>
      <w:r>
        <w:t xml:space="preserve"> </w:t>
      </w:r>
    </w:p>
    <w:p w:rsidR="008E7606" w:rsidRDefault="008E7606" w:rsidP="005717E2">
      <w:pPr>
        <w:pStyle w:val="BodyTextIndent"/>
      </w:pPr>
      <w:r>
        <w:t>Цей Договір разом зі всіма Додатками до нього становить вичерпну домовленість між Сторонами та замінює собою будь-які попередні договори, угоди та домовленості, усні або письмові, між Сторонами щодо його предмету. Якщо будь-яке положення цього Договору буде визнано недійсним, незаконним або таким, що не підлягає примусовому виконанню, це не матиме наслідків для дійсності всіх інших його положень, і цей Договір буде тлумачитися та підлягати примусовому виконанню, так якби таке недійсне, незаконне положення або положення, що не підлягає примусовому виконанню, не містилося в цьому Договорі.</w:t>
      </w:r>
    </w:p>
    <w:p w:rsidR="008E7606" w:rsidRDefault="008E7606" w:rsidP="005717E2">
      <w:pPr>
        <w:pStyle w:val="Heading3"/>
        <w:numPr>
          <w:ilvl w:val="2"/>
          <w:numId w:val="23"/>
        </w:numPr>
        <w:ind w:left="706" w:hanging="706"/>
      </w:pPr>
      <w:bookmarkStart w:id="306" w:name="_Toc116040794"/>
      <w:bookmarkStart w:id="307" w:name="_Toc116040875"/>
      <w:bookmarkStart w:id="308" w:name="_9kR3WTrAG84AGDIR"/>
      <w:r>
        <w:t>Мова</w:t>
      </w:r>
      <w:bookmarkEnd w:id="306"/>
      <w:bookmarkEnd w:id="307"/>
      <w:bookmarkEnd w:id="308"/>
    </w:p>
    <w:p w:rsidR="008E7606" w:rsidRDefault="008E7606" w:rsidP="005717E2">
      <w:pPr>
        <w:pStyle w:val="BodyTextIndent"/>
      </w:pPr>
      <w:r>
        <w:t>Цей Договір було складено англійською та українською мовами, і обидві такі версії цього Договору мають для Сторін обов'язкову юридичну силу. У разі наявності будь-яких протиріч чи невідповідностей між англійською та українською версіями цього Договору або будь-якого документа, врученого відповідно до цього Договору, умови версії англійською мовою матимуть переважну силу і розглядатимуться усіма Сторонами як остаточна версія.</w:t>
      </w:r>
    </w:p>
    <w:p w:rsidR="008E7606" w:rsidRDefault="008E7606" w:rsidP="005717E2">
      <w:pPr>
        <w:pStyle w:val="Heading3"/>
        <w:numPr>
          <w:ilvl w:val="2"/>
          <w:numId w:val="23"/>
        </w:numPr>
        <w:ind w:left="706" w:hanging="706"/>
      </w:pPr>
      <w:bookmarkStart w:id="309" w:name="_Toc116040795"/>
      <w:bookmarkStart w:id="310" w:name="_Toc116040876"/>
      <w:bookmarkStart w:id="311" w:name="_9kR3WTrAG84AHEIJB"/>
      <w:r>
        <w:t>Примірники</w:t>
      </w:r>
      <w:bookmarkEnd w:id="309"/>
      <w:bookmarkEnd w:id="310"/>
      <w:bookmarkEnd w:id="311"/>
    </w:p>
    <w:p w:rsidR="008E7606" w:rsidRDefault="008E7606" w:rsidP="005717E2">
      <w:pPr>
        <w:pStyle w:val="BodyTextIndent"/>
      </w:pPr>
      <w:r>
        <w:t>Цей Договір може бути підписаний в кількох примірниках, кожний з яких вважається оригіналом, а всі вони разом становлять один договір.</w:t>
      </w:r>
    </w:p>
    <w:p w:rsidR="008E7606" w:rsidRDefault="008E7606" w:rsidP="005717E2">
      <w:pPr>
        <w:pStyle w:val="Heading3"/>
        <w:numPr>
          <w:ilvl w:val="2"/>
          <w:numId w:val="23"/>
        </w:numPr>
        <w:ind w:left="706" w:hanging="706"/>
      </w:pPr>
      <w:bookmarkStart w:id="312" w:name="_Toc116040796"/>
      <w:bookmarkStart w:id="313" w:name="_Toc116040877"/>
      <w:r>
        <w:t>Додатки</w:t>
      </w:r>
      <w:bookmarkEnd w:id="312"/>
      <w:bookmarkEnd w:id="313"/>
    </w:p>
    <w:p w:rsidR="008E7606" w:rsidRPr="005717E2" w:rsidRDefault="008E7606" w:rsidP="005717E2">
      <w:pPr>
        <w:pStyle w:val="BodyTextIndent"/>
      </w:pPr>
      <w:r>
        <w:t>Додатки, посилання на які містяться у цьому Договорі, становлять невід'ємну частину цього Договору.</w:t>
      </w:r>
    </w:p>
    <w:p w:rsidR="008E7606" w:rsidRDefault="008E7606" w:rsidP="005717E2">
      <w:pPr>
        <w:pStyle w:val="BodyText"/>
      </w:pPr>
      <w:r w:rsidRPr="005717E2">
        <w:t>Цей Договір було належним чином підписано на дату, зазначену першою на його початку.</w:t>
      </w:r>
    </w:p>
    <w:p w:rsidR="008E7606" w:rsidRDefault="008E7606" w:rsidP="005717E2">
      <w:pPr>
        <w:pStyle w:val="BodyText"/>
      </w:pPr>
    </w:p>
    <w:p w:rsidR="008E7606" w:rsidRDefault="008E7606" w:rsidP="005717E2">
      <w:pPr>
        <w:pStyle w:val="BodyText"/>
        <w:jc w:val="center"/>
      </w:pPr>
      <w:r>
        <w:t>[ЗАЛИШОК ЦІЄЇ СТОРІНКИ НАВМИСНО ЗАЛИШЕНО ПОРОЖНІМ –</w:t>
      </w:r>
      <w:r>
        <w:br/>
        <w:t>ДОДАТКИ ТА СТОРІНКА З ПІДПИСАМИ СТОРІН СЛІДУЮТЬ ДАЛІ]</w:t>
      </w:r>
    </w:p>
    <w:p w:rsidR="008E7606" w:rsidRPr="005717E2" w:rsidRDefault="008E7606" w:rsidP="005717E2">
      <w:pPr>
        <w:pStyle w:val="BodyText"/>
      </w:pPr>
    </w:p>
    <w:p w:rsidR="008E7606" w:rsidRDefault="008E7606" w:rsidP="00783A6B">
      <w:pPr>
        <w:pStyle w:val="BodyText"/>
        <w:sectPr w:rsidR="008E7606">
          <w:headerReference w:type="default" r:id="rId11"/>
          <w:footerReference w:type="default" r:id="rId12"/>
          <w:pgSz w:w="11907" w:h="16840"/>
          <w:pgMar w:top="850" w:right="1440" w:bottom="850" w:left="1440" w:header="734" w:footer="562" w:gutter="0"/>
          <w:paperSrc w:first="15" w:other="15"/>
          <w:pgNumType w:start="1"/>
          <w:cols w:space="720"/>
          <w:docGrid w:linePitch="71"/>
        </w:sectPr>
      </w:pPr>
    </w:p>
    <w:p w:rsidR="008E7606" w:rsidRDefault="008E7606" w:rsidP="005717E2">
      <w:pPr>
        <w:pStyle w:val="SchH1"/>
      </w:pPr>
      <w:r>
        <w:br/>
      </w:r>
      <w:bookmarkStart w:id="314" w:name="_Toc116040878"/>
      <w:bookmarkStart w:id="315" w:name="_Toc116040907"/>
      <w:bookmarkStart w:id="316" w:name="_Ref116043522"/>
      <w:bookmarkStart w:id="317" w:name="_Ref116043534"/>
      <w:r>
        <w:t>Відкладальні умови</w:t>
      </w:r>
      <w:bookmarkEnd w:id="314"/>
      <w:bookmarkEnd w:id="315"/>
      <w:bookmarkEnd w:id="316"/>
      <w:bookmarkEnd w:id="317"/>
    </w:p>
    <w:p w:rsidR="008E7606" w:rsidRDefault="008E7606" w:rsidP="005717E2">
      <w:pPr>
        <w:pStyle w:val="BodyText"/>
      </w:pPr>
    </w:p>
    <w:p w:rsidR="008E7606" w:rsidRDefault="008E7606" w:rsidP="008678DD">
      <w:pPr>
        <w:pStyle w:val="SchH2Unbolded"/>
      </w:pPr>
      <w:r>
        <w:t>Цей Договір належним чином підписаний та укладений Сторонами.</w:t>
      </w:r>
    </w:p>
    <w:p w:rsidR="008E7606" w:rsidRDefault="008E7606" w:rsidP="008678DD">
      <w:pPr>
        <w:pStyle w:val="SchH2Unbolded"/>
      </w:pPr>
      <w:r>
        <w:t>Оригінали або засвідчені копії (у випадках, прямо передбачених нижче) таких документів:</w:t>
      </w:r>
    </w:p>
    <w:p w:rsidR="008E7606" w:rsidRDefault="008E7606" w:rsidP="008678DD">
      <w:pPr>
        <w:pStyle w:val="SchH4"/>
      </w:pPr>
      <w:r>
        <w:t xml:space="preserve">одне чи декілька рішень Міської Ради про (i) затвердження умов цього Договору та трансакцій, передбачених цим Договором, (ii) уповноваження Грантоотримувача, Міської Ради та Виконавчого Комітету на підписання, вручення та виконання цього Договору </w:t>
      </w:r>
      <w:bookmarkStart w:id="318" w:name="_Hlk122099957"/>
      <w:r>
        <w:t>та будь-яких подальших змін до цього Договору у формі Листа про Внесення Змін до Переліку Прийнятних Будівель</w:t>
      </w:r>
      <w:bookmarkEnd w:id="318"/>
      <w:r>
        <w:t>, а також (iii) надання повноважень визначеним особам на підписання цього Договору та будь-яких подальших змін до цього Договору у формі Листа про Внесення Змін до Переліку Прийнятних Будівель від імені Грантоотримувача, Міської Ради та Виконавчого Комітету;</w:t>
      </w:r>
    </w:p>
    <w:p w:rsidR="008E7606" w:rsidRDefault="008E7606" w:rsidP="008678DD">
      <w:pPr>
        <w:pStyle w:val="SchH4"/>
      </w:pPr>
      <w:r>
        <w:t>засвідчена копія постанови Кременчуцької міської територіальної виборчої комісії Кременчуцького району Полтавської області про реєстрацію Кременчуцького міського голови;</w:t>
      </w:r>
    </w:p>
    <w:p w:rsidR="008E7606" w:rsidRDefault="008E7606" w:rsidP="008678DD">
      <w:pPr>
        <w:pStyle w:val="SchH4"/>
      </w:pPr>
      <w:r>
        <w:t>витяги з Єдиного державного реєстру юридичних осіб, фізичних осіб-підприємців та громадських формувань, що підтверджують реєстрацію і поточний статус Грантоотримувача, Міської Ради та Виконавчого Комітету на підставі всіх критеріїв пошуку на дату цього Договору;</w:t>
      </w:r>
    </w:p>
    <w:p w:rsidR="008E7606" w:rsidRPr="00214843" w:rsidRDefault="008E7606" w:rsidP="008E216B">
      <w:pPr>
        <w:pStyle w:val="SchH4"/>
      </w:pPr>
      <w:bookmarkStart w:id="319" w:name="_Hlk122100044"/>
      <w:r w:rsidRPr="00214843">
        <w:t>засвідчена копія установчих документів Грантоотримувача (якщо установчий документ в нотаріальній формі, надається нотаріально засвідчена копія) та код посилання на установчі документи в з Єдиному державному реєстрі юридичних осіб, фізичних осіб-підприємців та громадських формувань (якщо застосовується);</w:t>
      </w:r>
    </w:p>
    <w:p w:rsidR="008E7606" w:rsidRPr="00214843" w:rsidRDefault="008E7606" w:rsidP="008E216B">
      <w:pPr>
        <w:pStyle w:val="SchH4"/>
      </w:pPr>
      <w:r w:rsidRPr="00214843">
        <w:t>засвідчена копія рішення органу управління Грантоотримувача про призначення директора (керівника) або виконувача обов'язки директора (виконувача обов'язки керівника) Грантоотримувача та наказу про призначення директора (керівника) або виконувача обов'язки директора (виконувача обов'язки керівника) Грантоотримувача;</w:t>
      </w:r>
    </w:p>
    <w:p w:rsidR="008E7606" w:rsidRPr="00214843" w:rsidRDefault="008E7606" w:rsidP="008E216B">
      <w:pPr>
        <w:pStyle w:val="SchH4"/>
      </w:pPr>
      <w:r w:rsidRPr="00214843">
        <w:t>засвідчені копії документів Виконавчого Комітету або органів управління Виконавчого Комітету про призначення уповноваженої особи, яка підписує цей Договір від імені Виконавчого Комітету, з наказом про призначення (якщо застосовується);</w:t>
      </w:r>
    </w:p>
    <w:p w:rsidR="008E7606" w:rsidRPr="00214843" w:rsidRDefault="008E7606" w:rsidP="008E216B">
      <w:pPr>
        <w:pStyle w:val="SchH4"/>
      </w:pPr>
      <w:r w:rsidRPr="00214843">
        <w:t>засвідчені копії паспортів та довідок про присвоєння реєстраційних номерів платників податків уповноважених осіб, які підписують цей Договір від імені Грантоотримувача, Міської Ради та Виконавчого Комітету; та</w:t>
      </w:r>
    </w:p>
    <w:p w:rsidR="008E7606" w:rsidRPr="00214843" w:rsidRDefault="008E7606" w:rsidP="008E216B">
      <w:pPr>
        <w:pStyle w:val="SchH4"/>
      </w:pPr>
      <w:r w:rsidRPr="00214843">
        <w:t>(якщо застосовується) засвідчені копії довіреностей (якщо довіреність видана в нотаріальній формі, надається нотаріально засвідчена копія), якими особа або особи, крім директора (керівника) (у разі Грантоотримувача) або голови (у разі Міської Ради та Виконавчого Комітету), уповноважені підписувати цей Договір від імені Грантоотримувача, Міської Ради та Виконавчого Комітету.</w:t>
      </w:r>
    </w:p>
    <w:p w:rsidR="008E7606" w:rsidRDefault="008E7606" w:rsidP="008678DD">
      <w:pPr>
        <w:pStyle w:val="SchH2Unbolded"/>
      </w:pPr>
      <w:r>
        <w:t>Грантоотримувач відкрив Банківський Рахунок Грантоотримувача в українському банку та письмово повідомив МФК про такий відкритий рахунок із зазначенням його реквізитів.</w:t>
      </w:r>
    </w:p>
    <w:bookmarkEnd w:id="319"/>
    <w:p w:rsidR="008E7606" w:rsidRDefault="008E7606" w:rsidP="008678DD">
      <w:pPr>
        <w:pStyle w:val="SchH2Unbolded"/>
      </w:pPr>
      <w:r>
        <w:t>Не настав та не триває жоден Випадок Невиконання Зобов'язань, та, на обґрунтовану думку МФК, не існує загрози виникнення такого Випадку Невиконання Зобов'язань в результаті завершення трансакцій, передбачених цим Договором.</w:t>
      </w:r>
    </w:p>
    <w:p w:rsidR="008E7606" w:rsidRDefault="008E7606" w:rsidP="008678DD">
      <w:pPr>
        <w:pStyle w:val="SchH2Unbolded"/>
      </w:pPr>
      <w:r>
        <w:t>Заяви та гарантії, надані Грантоотримувачем, Міською Радою та Виконавчим Комітетом за цим Договором, є правдивими, точними та такими, що не вводять в оману.</w:t>
      </w:r>
    </w:p>
    <w:p w:rsidR="008E7606" w:rsidRDefault="008E7606" w:rsidP="005717E2">
      <w:pPr>
        <w:pStyle w:val="BodyText"/>
      </w:pPr>
    </w:p>
    <w:p w:rsidR="008E7606" w:rsidRDefault="008E7606" w:rsidP="005717E2">
      <w:pPr>
        <w:pStyle w:val="BodyText"/>
        <w:sectPr w:rsidR="008E7606" w:rsidSect="005717E2">
          <w:headerReference w:type="default" r:id="rId13"/>
          <w:pgSz w:w="11907" w:h="16840"/>
          <w:pgMar w:top="850" w:right="1440" w:bottom="850" w:left="1440" w:header="734" w:footer="562" w:gutter="0"/>
          <w:paperSrc w:first="15" w:other="15"/>
          <w:cols w:space="720"/>
          <w:docGrid w:linePitch="71"/>
        </w:sectPr>
      </w:pPr>
    </w:p>
    <w:p w:rsidR="008E7606" w:rsidRDefault="008E7606" w:rsidP="008678DD">
      <w:pPr>
        <w:pStyle w:val="SchH1"/>
      </w:pPr>
      <w:r>
        <w:br/>
      </w:r>
      <w:bookmarkStart w:id="320" w:name="_Toc116040879"/>
      <w:bookmarkStart w:id="321" w:name="_Toc116040908"/>
      <w:bookmarkStart w:id="322" w:name="_Ref116043409"/>
      <w:bookmarkStart w:id="323" w:name="_Ref116043416"/>
      <w:r>
        <w:t>Прийнятні Будівлі</w:t>
      </w:r>
      <w:bookmarkEnd w:id="320"/>
      <w:bookmarkEnd w:id="321"/>
      <w:bookmarkEnd w:id="322"/>
      <w:bookmarkEnd w:id="323"/>
    </w:p>
    <w:p w:rsidR="008E7606" w:rsidRPr="00214843" w:rsidRDefault="008E7606" w:rsidP="008E216B">
      <w:pPr>
        <w:pStyle w:val="BodyText"/>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5"/>
        <w:gridCol w:w="4196"/>
        <w:gridCol w:w="4196"/>
      </w:tblGrid>
      <w:tr w:rsidR="008E7606" w:rsidRPr="00CF4E2C">
        <w:tc>
          <w:tcPr>
            <w:tcW w:w="625" w:type="dxa"/>
          </w:tcPr>
          <w:p w:rsidR="008E7606" w:rsidRPr="00CF4E2C" w:rsidRDefault="008E7606" w:rsidP="004D4D09">
            <w:pPr>
              <w:pStyle w:val="BodyText"/>
              <w:rPr>
                <w:b/>
                <w:bCs/>
              </w:rPr>
            </w:pPr>
            <w:r w:rsidRPr="00CF4E2C">
              <w:rPr>
                <w:b/>
                <w:bCs/>
              </w:rPr>
              <w:t>№</w:t>
            </w:r>
          </w:p>
        </w:tc>
        <w:tc>
          <w:tcPr>
            <w:tcW w:w="4196" w:type="dxa"/>
          </w:tcPr>
          <w:p w:rsidR="008E7606" w:rsidRPr="00CF4E2C" w:rsidRDefault="008E7606" w:rsidP="00CF4E2C">
            <w:pPr>
              <w:pStyle w:val="BodyText"/>
              <w:jc w:val="center"/>
              <w:rPr>
                <w:b/>
                <w:bCs/>
              </w:rPr>
            </w:pPr>
            <w:r w:rsidRPr="00CF4E2C">
              <w:rPr>
                <w:b/>
                <w:bCs/>
              </w:rPr>
              <w:t>Адреса Будівлі Комунальної Власності</w:t>
            </w:r>
          </w:p>
        </w:tc>
        <w:tc>
          <w:tcPr>
            <w:tcW w:w="4196" w:type="dxa"/>
          </w:tcPr>
          <w:p w:rsidR="008E7606" w:rsidRPr="00CF4E2C" w:rsidRDefault="008E7606" w:rsidP="00CF4E2C">
            <w:pPr>
              <w:pStyle w:val="BodyText"/>
              <w:jc w:val="center"/>
              <w:rPr>
                <w:b/>
                <w:bCs/>
              </w:rPr>
            </w:pPr>
            <w:r w:rsidRPr="00CF4E2C">
              <w:rPr>
                <w:b/>
                <w:bCs/>
              </w:rPr>
              <w:t>Дата, з якої Будівля Комунальної Власності вважається Прийнятною Будівлею</w:t>
            </w:r>
          </w:p>
        </w:tc>
      </w:tr>
      <w:tr w:rsidR="008E7606" w:rsidRPr="00CF4E2C">
        <w:tc>
          <w:tcPr>
            <w:tcW w:w="625" w:type="dxa"/>
          </w:tcPr>
          <w:p w:rsidR="008E7606" w:rsidRPr="00CF4E2C" w:rsidRDefault="008E7606" w:rsidP="004D4D09">
            <w:pPr>
              <w:pStyle w:val="SchH2Unbolded"/>
            </w:pPr>
          </w:p>
        </w:tc>
        <w:tc>
          <w:tcPr>
            <w:tcW w:w="4196" w:type="dxa"/>
          </w:tcPr>
          <w:p w:rsidR="008E7606" w:rsidRPr="00CF4E2C" w:rsidRDefault="008E7606" w:rsidP="00CF4E2C">
            <w:pPr>
              <w:pStyle w:val="BodyText"/>
              <w:jc w:val="center"/>
            </w:pPr>
            <w:r w:rsidRPr="00CF4E2C">
              <w:t xml:space="preserve">Україна, Полтавська область, </w:t>
            </w:r>
            <w:r w:rsidRPr="00CF4E2C">
              <w:br/>
              <w:t xml:space="preserve">Кременчуцький район, місто Кременчук, </w:t>
            </w:r>
            <w:r w:rsidRPr="00CF4E2C">
              <w:br/>
              <w:t>вул. Троїцька, 71</w:t>
            </w:r>
            <w:r w:rsidRPr="00CF4E2C">
              <w:rPr>
                <w:lang w:val="en-US"/>
              </w:rPr>
              <w:t>/73</w:t>
            </w:r>
          </w:p>
        </w:tc>
        <w:tc>
          <w:tcPr>
            <w:tcW w:w="4196" w:type="dxa"/>
          </w:tcPr>
          <w:p w:rsidR="008E7606" w:rsidRPr="00CF4E2C" w:rsidRDefault="008E7606" w:rsidP="00CF4E2C">
            <w:pPr>
              <w:pStyle w:val="BodyText"/>
              <w:jc w:val="center"/>
              <w:rPr>
                <w:lang w:val="ru-RU"/>
              </w:rPr>
            </w:pPr>
            <w:r w:rsidRPr="00CF4E2C">
              <w:t>Дата Набрання Чинності</w:t>
            </w:r>
          </w:p>
        </w:tc>
      </w:tr>
    </w:tbl>
    <w:p w:rsidR="008E7606" w:rsidRDefault="008E7606" w:rsidP="008E216B">
      <w:pPr>
        <w:pStyle w:val="BodyText"/>
      </w:pPr>
    </w:p>
    <w:p w:rsidR="008E7606" w:rsidRDefault="008E7606" w:rsidP="008678DD">
      <w:pPr>
        <w:pStyle w:val="BodyText"/>
      </w:pPr>
    </w:p>
    <w:p w:rsidR="008E7606" w:rsidRDefault="008E7606" w:rsidP="008678DD">
      <w:pPr>
        <w:pStyle w:val="BodyText"/>
        <w:sectPr w:rsidR="008E7606" w:rsidSect="005717E2">
          <w:headerReference w:type="default" r:id="rId14"/>
          <w:pgSz w:w="11907" w:h="16840"/>
          <w:pgMar w:top="850" w:right="1440" w:bottom="850" w:left="1440" w:header="734" w:footer="562" w:gutter="0"/>
          <w:paperSrc w:first="15" w:other="15"/>
          <w:cols w:space="720"/>
          <w:docGrid w:linePitch="71"/>
        </w:sectPr>
      </w:pPr>
    </w:p>
    <w:p w:rsidR="008E7606" w:rsidRDefault="008E7606" w:rsidP="008678DD">
      <w:pPr>
        <w:pStyle w:val="SchH1"/>
      </w:pPr>
      <w:r>
        <w:br/>
      </w:r>
      <w:bookmarkStart w:id="324" w:name="_Toc116040880"/>
      <w:bookmarkStart w:id="325" w:name="_Toc116040909"/>
      <w:bookmarkStart w:id="326" w:name="_Ref116043688"/>
      <w:bookmarkStart w:id="327" w:name="_Ref116043699"/>
      <w:r>
        <w:t>Прийнятні Заходи</w:t>
      </w:r>
      <w:bookmarkEnd w:id="324"/>
      <w:bookmarkEnd w:id="325"/>
      <w:bookmarkEnd w:id="326"/>
      <w:bookmarkEnd w:id="327"/>
    </w:p>
    <w:p w:rsidR="008E7606" w:rsidRDefault="008E7606" w:rsidP="008678DD">
      <w:pPr>
        <w:pStyle w:val="BodyText"/>
      </w:pPr>
    </w:p>
    <w:p w:rsidR="008E7606" w:rsidRDefault="008E7606" w:rsidP="00400E5F">
      <w:pPr>
        <w:pStyle w:val="SchH2Unbolded"/>
      </w:pPr>
      <w:r>
        <w:t>Гранти будуть використовуватися для фінансування витрат, що стосуються всіх заходів, які включені до будь-яких з наступних документів (такі заходи надалі – "</w:t>
      </w:r>
      <w:r w:rsidRPr="008678DD">
        <w:rPr>
          <w:rStyle w:val="Definition"/>
          <w:sz w:val="22"/>
          <w:szCs w:val="22"/>
        </w:rPr>
        <w:t>Прийнятні Заходи</w:t>
      </w:r>
      <w:r>
        <w:t>"):</w:t>
      </w:r>
    </w:p>
    <w:p w:rsidR="008E7606" w:rsidRDefault="008E7606" w:rsidP="008678DD">
      <w:pPr>
        <w:pStyle w:val="SchH4"/>
      </w:pPr>
      <w:r>
        <w:t>Проектна Документація; або</w:t>
      </w:r>
    </w:p>
    <w:p w:rsidR="008E7606" w:rsidRDefault="008E7606" w:rsidP="008678DD">
      <w:pPr>
        <w:pStyle w:val="SchH4"/>
      </w:pPr>
      <w:r w:rsidRPr="00400E5F">
        <w:t>дефектн</w:t>
      </w:r>
      <w:r>
        <w:t>ий</w:t>
      </w:r>
      <w:r w:rsidRPr="00400E5F">
        <w:t xml:space="preserve"> акт та</w:t>
      </w:r>
      <w:r>
        <w:t xml:space="preserve"> відповідна</w:t>
      </w:r>
      <w:r w:rsidRPr="00400E5F">
        <w:t xml:space="preserve"> кошторисн</w:t>
      </w:r>
      <w:r>
        <w:t>а</w:t>
      </w:r>
      <w:r w:rsidRPr="00400E5F">
        <w:t xml:space="preserve"> документаці</w:t>
      </w:r>
      <w:r>
        <w:t>я, якщо Проект реалізується</w:t>
      </w:r>
      <w:r w:rsidRPr="00400E5F">
        <w:t xml:space="preserve"> без Проектної Документації (якщо це дозволено чинним законодавством України)</w:t>
      </w:r>
      <w:r>
        <w:t>.</w:t>
      </w:r>
    </w:p>
    <w:p w:rsidR="008E7606" w:rsidRDefault="008E7606" w:rsidP="008678DD">
      <w:pPr>
        <w:pStyle w:val="SchH2Unbolded"/>
      </w:pPr>
      <w:r>
        <w:t>Якщо Прийнятні Заходи включають енергоефективні матеріали та/або технології для енергоефективних рішень для будівель, вартість таких матеріалів та/або технологій буде покриватися за рахунок Грантів.</w:t>
      </w:r>
    </w:p>
    <w:p w:rsidR="008E7606" w:rsidRDefault="008E7606" w:rsidP="008678DD">
      <w:pPr>
        <w:pStyle w:val="SchH2Unbolded"/>
      </w:pPr>
      <w:r>
        <w:t>Для уникнення сумнівів, Гранти не покривають витрати, що стосуються такого:</w:t>
      </w:r>
    </w:p>
    <w:p w:rsidR="008E7606" w:rsidRDefault="008E7606" w:rsidP="008678DD">
      <w:pPr>
        <w:pStyle w:val="SchH4"/>
      </w:pPr>
      <w:r>
        <w:t xml:space="preserve">меблі та предмети, аналогічні меблям, крім </w:t>
      </w:r>
      <w:r w:rsidRPr="007A7E00">
        <w:t>(i) ліжок, (ii) шаф, (iii) обідніх столів і стільців, (iv) кухонних шаф, ящиків і стільниць</w:t>
      </w:r>
      <w:r>
        <w:t>;</w:t>
      </w:r>
    </w:p>
    <w:p w:rsidR="008E7606" w:rsidRDefault="008E7606" w:rsidP="008678DD">
      <w:pPr>
        <w:pStyle w:val="SchH4"/>
      </w:pPr>
      <w:r>
        <w:t xml:space="preserve">побутова техніка, крім </w:t>
      </w:r>
      <w:r w:rsidRPr="007A7E00">
        <w:t>(i) кухонних плит і кухонних витяжних вентиляторів, (ii) холодильників, (iii) бойлерів для води та (iv) пральних і сушильних машин</w:t>
      </w:r>
      <w:r>
        <w:t>;</w:t>
      </w:r>
    </w:p>
    <w:p w:rsidR="008E7606" w:rsidRDefault="008E7606" w:rsidP="008678DD">
      <w:pPr>
        <w:pStyle w:val="SchH4"/>
      </w:pPr>
      <w:r>
        <w:t xml:space="preserve">Проектна Документація та </w:t>
      </w:r>
      <w:r w:rsidRPr="00400E5F">
        <w:t>дефектн</w:t>
      </w:r>
      <w:r>
        <w:t>ий</w:t>
      </w:r>
      <w:r w:rsidRPr="00400E5F">
        <w:t xml:space="preserve"> акт </w:t>
      </w:r>
      <w:r>
        <w:t>з відповідною</w:t>
      </w:r>
      <w:r w:rsidRPr="00400E5F">
        <w:t xml:space="preserve"> кошторисн</w:t>
      </w:r>
      <w:r>
        <w:t>ою</w:t>
      </w:r>
      <w:r w:rsidRPr="00400E5F">
        <w:t xml:space="preserve"> документаці</w:t>
      </w:r>
      <w:r>
        <w:t>єю;</w:t>
      </w:r>
    </w:p>
    <w:p w:rsidR="008E7606" w:rsidRDefault="008E7606" w:rsidP="008678DD">
      <w:pPr>
        <w:pStyle w:val="SchH4"/>
      </w:pPr>
      <w:r>
        <w:t>авторський та технічний нагляд за реалізацією Прийнятних Заходів протягом періоду реалізації Проекту; та</w:t>
      </w:r>
    </w:p>
    <w:p w:rsidR="008E7606" w:rsidRDefault="008E7606" w:rsidP="008678DD">
      <w:pPr>
        <w:pStyle w:val="SchH4"/>
      </w:pPr>
      <w:r>
        <w:t>інші заходи та види діяльності, що не підпадають під визначення Прийнятних Заходів за цим Договором.</w:t>
      </w:r>
    </w:p>
    <w:p w:rsidR="008E7606" w:rsidRDefault="008E7606" w:rsidP="008678DD">
      <w:pPr>
        <w:pStyle w:val="BodyText"/>
      </w:pPr>
    </w:p>
    <w:p w:rsidR="008E7606" w:rsidRDefault="008E7606" w:rsidP="008678DD">
      <w:pPr>
        <w:pStyle w:val="BodyText"/>
        <w:sectPr w:rsidR="008E7606" w:rsidSect="005717E2">
          <w:headerReference w:type="default" r:id="rId15"/>
          <w:pgSz w:w="11907" w:h="16840"/>
          <w:pgMar w:top="850" w:right="1440" w:bottom="850" w:left="1440" w:header="734" w:footer="562" w:gutter="0"/>
          <w:paperSrc w:first="15" w:other="15"/>
          <w:cols w:space="720"/>
          <w:docGrid w:linePitch="71"/>
        </w:sectPr>
      </w:pPr>
    </w:p>
    <w:p w:rsidR="008E7606" w:rsidRDefault="008E7606" w:rsidP="00466B88">
      <w:pPr>
        <w:pStyle w:val="SchH1"/>
      </w:pPr>
      <w:r>
        <w:br/>
      </w:r>
      <w:bookmarkStart w:id="328" w:name="_Toc116040881"/>
      <w:bookmarkStart w:id="329" w:name="_Toc116040910"/>
      <w:bookmarkStart w:id="330" w:name="_Ref116043749"/>
      <w:bookmarkStart w:id="331" w:name="_Ref116043758"/>
      <w:r>
        <w:t>Умови Виплати Гранту</w:t>
      </w:r>
      <w:bookmarkEnd w:id="328"/>
      <w:bookmarkEnd w:id="329"/>
      <w:bookmarkEnd w:id="330"/>
      <w:bookmarkEnd w:id="331"/>
    </w:p>
    <w:p w:rsidR="008E7606" w:rsidRDefault="008E7606" w:rsidP="00466B88">
      <w:pPr>
        <w:pStyle w:val="BodyText"/>
      </w:pPr>
    </w:p>
    <w:p w:rsidR="008E7606" w:rsidRDefault="008E7606" w:rsidP="00466B88">
      <w:pPr>
        <w:pStyle w:val="BodyText"/>
      </w:pPr>
      <w:r>
        <w:t>МФК виплачує будь-який Транш за умови виконання умов, зазначених далі (надалі – "</w:t>
      </w:r>
      <w:r w:rsidRPr="00466B88">
        <w:rPr>
          <w:rStyle w:val="Definition"/>
          <w:sz w:val="22"/>
          <w:szCs w:val="22"/>
        </w:rPr>
        <w:t>Умови Виплати Гранту</w:t>
      </w:r>
      <w:r>
        <w:t>").</w:t>
      </w:r>
    </w:p>
    <w:p w:rsidR="008E7606" w:rsidRPr="00466B88" w:rsidRDefault="008E7606" w:rsidP="00466B88">
      <w:pPr>
        <w:pStyle w:val="SchH2Unbolded"/>
        <w:rPr>
          <w:b/>
          <w:bCs/>
        </w:rPr>
      </w:pPr>
      <w:r w:rsidRPr="00466B88">
        <w:rPr>
          <w:b/>
          <w:bCs/>
        </w:rPr>
        <w:t>Умови, що поширюються на всі виплати та підлягають виконанню у спосіб, задовільний для МФК за формою та за змістом:</w:t>
      </w:r>
    </w:p>
    <w:p w:rsidR="008E7606" w:rsidRDefault="008E7606" w:rsidP="00466B88">
      <w:pPr>
        <w:pStyle w:val="SchH4"/>
      </w:pPr>
      <w:r>
        <w:t>МФК отримала від Грантоотримувача належно заповнену Заявку на Виплату Гранту протягом Періоду Доступності Грантів.</w:t>
      </w:r>
    </w:p>
    <w:p w:rsidR="008E7606" w:rsidRDefault="008E7606" w:rsidP="00466B88">
      <w:pPr>
        <w:pStyle w:val="SchH4"/>
      </w:pPr>
      <w:r>
        <w:t>Грантоотримувач відкрив Банківський Рахунок Грантоотримувача та підтримує його дійсність.</w:t>
      </w:r>
    </w:p>
    <w:p w:rsidR="008E7606" w:rsidRDefault="008E7606" w:rsidP="00466B88">
      <w:pPr>
        <w:pStyle w:val="SchH4"/>
      </w:pPr>
      <w:r>
        <w:t>Усі Критерії Прийнятності Будівель щодо Прийнятної Будівлі залишаються задоволеними.</w:t>
      </w:r>
    </w:p>
    <w:p w:rsidR="008E7606" w:rsidRDefault="008E7606" w:rsidP="00466B88">
      <w:pPr>
        <w:pStyle w:val="SchH4"/>
      </w:pPr>
      <w:r>
        <w:t>Проект є прийнятним для надання Грантового Фінансування МФК відповідно до цього Договору.</w:t>
      </w:r>
    </w:p>
    <w:p w:rsidR="008E7606" w:rsidRDefault="008E7606" w:rsidP="00466B88">
      <w:pPr>
        <w:pStyle w:val="SchH4"/>
      </w:pPr>
      <w:r>
        <w:t>Витрати на Прийнятні Заходи, понесені або які будуть понесені Грантоотримувачем впродовж періоду реалізації Проекту, що підтверджується належними документами, поданими МФК Грантоотримувачем, відповідають всім Критеріям Прийнятності Витрат та іншим вимогам, встановленим в цьому Договорі.</w:t>
      </w:r>
    </w:p>
    <w:p w:rsidR="008E7606" w:rsidRDefault="008E7606" w:rsidP="00466B88">
      <w:pPr>
        <w:pStyle w:val="SchH4"/>
      </w:pPr>
      <w:r>
        <w:t>Не було порушено жоден з Принципів Грантового Фінансування.</w:t>
      </w:r>
    </w:p>
    <w:p w:rsidR="008E7606" w:rsidRDefault="008E7606" w:rsidP="00466B88">
      <w:pPr>
        <w:pStyle w:val="SchH4"/>
      </w:pPr>
      <w:r>
        <w:t>Сума в розмірі Суми Траншу наявна в Трастовому Фонді.</w:t>
      </w:r>
    </w:p>
    <w:p w:rsidR="008E7606" w:rsidRDefault="008E7606" w:rsidP="00466B88">
      <w:pPr>
        <w:pStyle w:val="SchH4"/>
      </w:pPr>
      <w:r>
        <w:t xml:space="preserve">Не виникла жодна з підстав для призупинення або скасування Гранту, зазначена в Статті </w:t>
      </w:r>
      <w:r>
        <w:fldChar w:fldCharType="begin"/>
      </w:r>
      <w:r>
        <w:instrText xml:space="preserve"> REF _Ref116041884 \n \h </w:instrText>
      </w:r>
      <w:r>
        <w:fldChar w:fldCharType="separate"/>
      </w:r>
      <w:r>
        <w:t>9</w:t>
      </w:r>
      <w:r>
        <w:fldChar w:fldCharType="end"/>
      </w:r>
      <w:r>
        <w:t xml:space="preserve"> (</w:t>
      </w:r>
      <w:fldSimple w:instr=" REF _Ref116041892 \h  \* MERGEFORMAT ">
        <w:r w:rsidRPr="004D4D09">
          <w:rPr>
            <w:i/>
            <w:iCs/>
          </w:rPr>
          <w:t>Призупинення або скасування виплати Гранту</w:t>
        </w:r>
      </w:fldSimple>
      <w:r>
        <w:t xml:space="preserve">), та жодна з підстав для повернення Гранту, зазначена в Статті </w:t>
      </w:r>
      <w:r>
        <w:fldChar w:fldCharType="begin"/>
      </w:r>
      <w:r>
        <w:instrText xml:space="preserve"> REF _Ref116041763 \n \h </w:instrText>
      </w:r>
      <w:r>
        <w:fldChar w:fldCharType="separate"/>
      </w:r>
      <w:r>
        <w:t>10</w:t>
      </w:r>
      <w:r>
        <w:fldChar w:fldCharType="end"/>
      </w:r>
      <w:r>
        <w:t xml:space="preserve"> (</w:t>
      </w:r>
      <w:fldSimple w:instr=" REF _Ref116041770 \h  \* MERGEFORMAT ">
        <w:r w:rsidRPr="004D4D09">
          <w:rPr>
            <w:i/>
            <w:iCs/>
          </w:rPr>
          <w:t>Повернення Гранту</w:t>
        </w:r>
      </w:fldSimple>
      <w:r>
        <w:t>).</w:t>
      </w:r>
    </w:p>
    <w:p w:rsidR="008E7606" w:rsidRDefault="008E7606" w:rsidP="00466B88">
      <w:pPr>
        <w:pStyle w:val="SchH4"/>
      </w:pPr>
      <w:r>
        <w:t>Не виник та не триває Випадок Невиконання Зобов'язань.</w:t>
      </w:r>
    </w:p>
    <w:p w:rsidR="008E7606" w:rsidRDefault="008E7606" w:rsidP="00466B88">
      <w:pPr>
        <w:pStyle w:val="SchH4"/>
      </w:pPr>
      <w:r>
        <w:t>Не виникли Форс-мажорні Обставини.</w:t>
      </w:r>
    </w:p>
    <w:p w:rsidR="008E7606" w:rsidRDefault="008E7606" w:rsidP="00466B88">
      <w:pPr>
        <w:pStyle w:val="BodyText"/>
      </w:pPr>
      <w:r>
        <w:t>Додатково до умов, зазначених в переліку вище, наступні додаткові Умови Виплати Гранту поширюються на кожен Транш, який буде виплачено за цим Договором.</w:t>
      </w:r>
    </w:p>
    <w:p w:rsidR="008E7606" w:rsidRPr="00466B88" w:rsidRDefault="008E7606" w:rsidP="00466B88">
      <w:pPr>
        <w:pStyle w:val="SchH2Unbolded"/>
        <w:rPr>
          <w:b/>
          <w:bCs/>
        </w:rPr>
      </w:pPr>
      <w:r w:rsidRPr="00466B88">
        <w:rPr>
          <w:b/>
          <w:bCs/>
        </w:rPr>
        <w:t>Додаткові умови, що поширюються на виплату Першого Траншу та підлягають виконанню у спосіб, задовільний для МФК за формою та за змістом:</w:t>
      </w:r>
    </w:p>
    <w:p w:rsidR="008E7606" w:rsidRDefault="008E7606" w:rsidP="00466B88">
      <w:pPr>
        <w:pStyle w:val="SchH4"/>
      </w:pPr>
      <w:r>
        <w:t>Грантоотримувач отримав або здійснив підготовчі дії у спосіб, задовільний для МФК, для отримання всіх дозволів державних, корпоративних органів та/або інших дозволів, необхідних для реалізації Проекту.</w:t>
      </w:r>
    </w:p>
    <w:p w:rsidR="008E7606" w:rsidRDefault="008E7606" w:rsidP="00466B88">
      <w:pPr>
        <w:pStyle w:val="SchH4"/>
      </w:pPr>
      <w:r>
        <w:t>Грантоотримувач призначив окремий персонал, основними обов'язками якого є відповідати за реалізацію та звітувати про хід виконання Проекту.</w:t>
      </w:r>
    </w:p>
    <w:p w:rsidR="008E7606" w:rsidRDefault="008E7606" w:rsidP="00466B88">
      <w:pPr>
        <w:pStyle w:val="SchH4"/>
      </w:pPr>
      <w:r>
        <w:t>Грантоотримувач запровадив задовільні для МФК процедури закупівлі товарів, робіт і послуг.</w:t>
      </w:r>
    </w:p>
    <w:p w:rsidR="008E7606" w:rsidRDefault="008E7606" w:rsidP="00466B88">
      <w:pPr>
        <w:pStyle w:val="SchH4"/>
      </w:pPr>
      <w:r>
        <w:t>МФК переконалася в тому, що закупівля послуг Підрядників, які здійснюють реновацію та/або допомагають у реновації Прийнятних Будівель в межах відповідного Проекту здійснювалася з дотриманням процедур закупівлі, передбачених чинним законодавством України, які були попередньо перевірені та погоджені МФК.</w:t>
      </w:r>
    </w:p>
    <w:p w:rsidR="008E7606" w:rsidRDefault="008E7606" w:rsidP="00466B88">
      <w:pPr>
        <w:pStyle w:val="SchH4"/>
      </w:pPr>
      <w:r>
        <w:t>Грантоотримувач надав МФК наступні документи, задовільні для МФК за формою та за змістом, протягом Періоду Доступності Грантів:</w:t>
      </w:r>
    </w:p>
    <w:p w:rsidR="008E7606" w:rsidRDefault="008E7606" w:rsidP="00466B88">
      <w:pPr>
        <w:pStyle w:val="SchH5"/>
      </w:pPr>
      <w:r>
        <w:t>Проектна Документація, яка пройшла експертизу та отримала позитивний висновок (якщо Проект реалізується на підставі Проектної Документації), або дефектний акт (якщо Проект реалізується на підставі дефектного акту без Проектної Документації, за умови, що це дозволено чинним законодавством України);</w:t>
      </w:r>
    </w:p>
    <w:p w:rsidR="008E7606" w:rsidRDefault="008E7606" w:rsidP="00466B88">
      <w:pPr>
        <w:pStyle w:val="SchH5"/>
      </w:pPr>
      <w:r>
        <w:t>локальні кошториси, складені на види робіт (згідно з державними будівельними нормами), щодо Прийнятних Заходів та інших заходів, які не покриваються Грантами;</w:t>
      </w:r>
    </w:p>
    <w:p w:rsidR="008E7606" w:rsidRDefault="008E7606" w:rsidP="00466B88">
      <w:pPr>
        <w:pStyle w:val="SchH5"/>
      </w:pPr>
      <w:r>
        <w:t>дозвільні документи на початок робіт (якщо такі документи вимагаються згідно з чинним законодавством України);</w:t>
      </w:r>
    </w:p>
    <w:p w:rsidR="008E7606" w:rsidRDefault="008E7606" w:rsidP="00466B88">
      <w:pPr>
        <w:pStyle w:val="SchH5"/>
      </w:pPr>
      <w:r>
        <w:t>засвідчені копії договорів, підписаних Грантоотримувачем зі всіма Підрядниками, які здійснюють реновацію та/або допомагають у реновації Прийнятних Будівель в межах відповідного Проекту;</w:t>
      </w:r>
    </w:p>
    <w:p w:rsidR="008E7606" w:rsidRDefault="008E7606" w:rsidP="00466B88">
      <w:pPr>
        <w:pStyle w:val="SchH5"/>
      </w:pPr>
      <w:r>
        <w:t>засвідчені копії договорів на послуги авторського та технічного нагляду, зі всіма додатками та змінами (якщо застосовується); та</w:t>
      </w:r>
    </w:p>
    <w:p w:rsidR="008E7606" w:rsidRDefault="008E7606" w:rsidP="00466B88">
      <w:pPr>
        <w:pStyle w:val="SchH5"/>
      </w:pPr>
      <w:r>
        <w:t>документ, що підтверджує кількість ВПО, які можуть бути поселені в Прийнятній Будівлі після завершення Проекту.</w:t>
      </w:r>
    </w:p>
    <w:p w:rsidR="008E7606" w:rsidRPr="00466B88" w:rsidRDefault="008E7606" w:rsidP="00466B88">
      <w:pPr>
        <w:pStyle w:val="SchH2Unbolded"/>
        <w:rPr>
          <w:b/>
          <w:bCs/>
        </w:rPr>
      </w:pPr>
      <w:r w:rsidRPr="00466B88">
        <w:rPr>
          <w:b/>
          <w:bCs/>
        </w:rPr>
        <w:t>Додаткові умови, що поширюються на виплату Другого Траншу та підлягають виконанню у спосіб, задовільний для МФК за формою та за змістом:</w:t>
      </w:r>
    </w:p>
    <w:p w:rsidR="008E7606" w:rsidRDefault="008E7606" w:rsidP="00466B88">
      <w:pPr>
        <w:pStyle w:val="SchH4"/>
      </w:pPr>
      <w:r>
        <w:t>Стосовно Проекту МФК переконалася в тому, що:</w:t>
      </w:r>
    </w:p>
    <w:p w:rsidR="008E7606" w:rsidRDefault="008E7606" w:rsidP="00466B88">
      <w:pPr>
        <w:pStyle w:val="SchH5"/>
      </w:pPr>
      <w:r>
        <w:t>Завершення Проекту настало не пізніше Кінцевого Терміну Завершення Проекту;</w:t>
      </w:r>
    </w:p>
    <w:p w:rsidR="008E7606" w:rsidRDefault="008E7606" w:rsidP="00466B88">
      <w:pPr>
        <w:pStyle w:val="SchH5"/>
      </w:pPr>
      <w:r>
        <w:t>всі роботи, які стосуються реновації Прийнятних Будівель, було виконано;</w:t>
      </w:r>
    </w:p>
    <w:p w:rsidR="008E7606" w:rsidRDefault="008E7606" w:rsidP="00466B88">
      <w:pPr>
        <w:pStyle w:val="SchH5"/>
      </w:pPr>
      <w:r>
        <w:t>Прийнятна Будівля належить до житлової будівлі згідно з вимогами чинного законодавства України; та</w:t>
      </w:r>
    </w:p>
    <w:p w:rsidR="008E7606" w:rsidRDefault="008E7606" w:rsidP="00466B88">
      <w:pPr>
        <w:pStyle w:val="SchH5"/>
      </w:pPr>
      <w:r>
        <w:t>Прийнятну Будівлю було прийнято в експлуатацію як будівлю, призначену для проживання у ній, згідно з вимогами чинного законодавства України (якщо вимагається).</w:t>
      </w:r>
    </w:p>
    <w:p w:rsidR="008E7606" w:rsidRDefault="008E7606" w:rsidP="00466B88">
      <w:pPr>
        <w:pStyle w:val="SchH4"/>
      </w:pPr>
      <w:r>
        <w:t>Грантоотримувач підтвердив у спосіб, задовільний для МФК, що Грантоотримувач зробив внесок своєї частки фінансування Проекту.</w:t>
      </w:r>
    </w:p>
    <w:p w:rsidR="008E7606" w:rsidRDefault="008E7606" w:rsidP="00466B88">
      <w:pPr>
        <w:pStyle w:val="SchH4"/>
      </w:pPr>
      <w:r>
        <w:t>МФК успішно верифікувала відповідність реалізації Прийнятних Заходів відповідній будівельній документації.</w:t>
      </w:r>
    </w:p>
    <w:p w:rsidR="008E7606" w:rsidRDefault="008E7606" w:rsidP="00466B88">
      <w:pPr>
        <w:pStyle w:val="SchH4"/>
      </w:pPr>
      <w:r>
        <w:t>Не мали місця випадки неналежного використання Першого Траншу або його частини.</w:t>
      </w:r>
    </w:p>
    <w:p w:rsidR="008E7606" w:rsidRDefault="008E7606" w:rsidP="00466B88">
      <w:pPr>
        <w:pStyle w:val="SchH4"/>
      </w:pPr>
      <w:r>
        <w:t>Грантоотримувач надав МФК наступні документи, задовільні для МФК за формою та за змістом, протягом Періоду Доступності Грантів:</w:t>
      </w:r>
    </w:p>
    <w:p w:rsidR="008E7606" w:rsidRDefault="008E7606" w:rsidP="0016786E">
      <w:pPr>
        <w:pStyle w:val="SchH5"/>
      </w:pPr>
      <w:r>
        <w:t>Проектна Документація, яка пройшла експертизу та отримала позитивний висновок (якщо Проект реалізується на підставі Проектної Документації), або дефектний акт (якщо Проект реалізується на підставі дефектного акту без Проектної Документації, за умови, що це дозволено чинним законодавством України) (подається ще раз, якщо були зміни в Проекті);</w:t>
      </w:r>
    </w:p>
    <w:p w:rsidR="008E7606" w:rsidRDefault="008E7606" w:rsidP="0016786E">
      <w:pPr>
        <w:pStyle w:val="SchH5"/>
      </w:pPr>
      <w:r>
        <w:t>локальні кошториси, складені на види робіт (згідно з державними будівельними нормами), щодо Прийнятних Заходів та інших заходів, які не покриваються Грантами (подаються ще раз, якщо були зміни в Проекті);</w:t>
      </w:r>
    </w:p>
    <w:p w:rsidR="008E7606" w:rsidRDefault="008E7606" w:rsidP="0016786E">
      <w:pPr>
        <w:pStyle w:val="SchH5"/>
      </w:pPr>
      <w:r>
        <w:t>документ, що підтверджує кількість ВПО, які можуть бути поселені в Прийнятній Будівлі після завершення Проекту (подається ще раз, якщо були зміни в Проекті та/або зміни кількості ВПО);</w:t>
      </w:r>
    </w:p>
    <w:p w:rsidR="008E7606" w:rsidRDefault="008E7606" w:rsidP="0016786E">
      <w:pPr>
        <w:pStyle w:val="SchH5"/>
      </w:pPr>
      <w:r>
        <w:t>декларація про готовність об'єкта до експлуатації, зареєстрована Державною інспекцією архітектури та містобудування (якщо застосовується);</w:t>
      </w:r>
    </w:p>
    <w:p w:rsidR="008E7606" w:rsidRDefault="008E7606" w:rsidP="0016786E">
      <w:pPr>
        <w:pStyle w:val="SchH5"/>
      </w:pPr>
      <w:r>
        <w:t>копії актів приймання виконаних будівельних робіт, складених за формою №КБ-2в, що містять підпис та фахову печатку інженера технічного нагляду, та копія довідки про вартість виконаних будівельних робіт і витрат, складеної за формою №КБ-3;</w:t>
      </w:r>
    </w:p>
    <w:p w:rsidR="008E7606" w:rsidRDefault="008E7606" w:rsidP="0016786E">
      <w:pPr>
        <w:pStyle w:val="SchH5"/>
      </w:pPr>
      <w:r>
        <w:t>копії актів прийому-передачі матеріалів та обладнання або копії видаткових накладних на придбання товарів (у разі використання матеріалів та обладнання, закуплених Грантоотримувачем окремо);</w:t>
      </w:r>
    </w:p>
    <w:p w:rsidR="008E7606" w:rsidRDefault="008E7606" w:rsidP="0016786E">
      <w:pPr>
        <w:pStyle w:val="SchH5"/>
      </w:pPr>
      <w:r>
        <w:t>копії рахунків, платіжних документів, чеків, квитанцій та інших документів, що підтверджують здійснення оплати за виконані роботи, та інших документів, на підставі яких здійснювалась оплата робіт, послуг, матеріалів та обладнання (у разі використання матеріалів та обладнання, закуплених Грантоотримувачем окремо), та копії документів, які зазначені у призначенні платежу платіжних документів;</w:t>
      </w:r>
    </w:p>
    <w:p w:rsidR="008E7606" w:rsidRDefault="008E7606" w:rsidP="0016786E">
      <w:pPr>
        <w:pStyle w:val="SchH5"/>
      </w:pPr>
      <w:r>
        <w:t>засвідчена копія договору на проведення авторського нагляду, зі всіма додатками та змінами, акт приймання-передачі наданих послуг (якщо застосовується);</w:t>
      </w:r>
    </w:p>
    <w:p w:rsidR="008E7606" w:rsidRDefault="008E7606" w:rsidP="0016786E">
      <w:pPr>
        <w:pStyle w:val="SchH5"/>
      </w:pPr>
      <w:r>
        <w:t>засвідчена копія договору на проведення технічного нагляду, зі всіма додатками та змінами, акт приймання-передачі наданих послуг (якщо застосовується);</w:t>
      </w:r>
    </w:p>
    <w:p w:rsidR="008E7606" w:rsidRDefault="008E7606" w:rsidP="0016786E">
      <w:pPr>
        <w:pStyle w:val="SchH5"/>
      </w:pPr>
      <w:r>
        <w:t>довідка про загальний журнал виконання робіт та журнал авторського нагляду;</w:t>
      </w:r>
    </w:p>
    <w:p w:rsidR="008E7606" w:rsidRDefault="008E7606" w:rsidP="0016786E">
      <w:pPr>
        <w:pStyle w:val="SchH5"/>
      </w:pPr>
      <w:r>
        <w:t>документи про зміну функціонального призначення Прийнятної Будівлі на житлову (за необхідності);</w:t>
      </w:r>
    </w:p>
    <w:p w:rsidR="008E7606" w:rsidRDefault="008E7606" w:rsidP="0016786E">
      <w:pPr>
        <w:pStyle w:val="SchH5"/>
      </w:pPr>
      <w:r>
        <w:t>документи, які підтверджують введення в експлуатацію Прийнятної Будівлі; та</w:t>
      </w:r>
    </w:p>
    <w:p w:rsidR="008E7606" w:rsidRDefault="008E7606" w:rsidP="0016786E">
      <w:pPr>
        <w:pStyle w:val="SchH5"/>
      </w:pPr>
      <w:r>
        <w:t>письмове повідомлення відповідного органу архітектури та містобудування Міської Ради про відповідність Проекту будівельним нормам та готовності Прийнятної Будівлі, яка пройшла реновацію, до заселення ВПО.</w:t>
      </w:r>
    </w:p>
    <w:p w:rsidR="008E7606" w:rsidRDefault="008E7606" w:rsidP="00466B88">
      <w:pPr>
        <w:pStyle w:val="BodyText"/>
      </w:pPr>
    </w:p>
    <w:p w:rsidR="008E7606" w:rsidRDefault="008E7606" w:rsidP="00466B88">
      <w:pPr>
        <w:pStyle w:val="BodyText"/>
        <w:sectPr w:rsidR="008E7606" w:rsidSect="005717E2">
          <w:headerReference w:type="default" r:id="rId16"/>
          <w:pgSz w:w="11907" w:h="16840"/>
          <w:pgMar w:top="850" w:right="1440" w:bottom="850" w:left="1440" w:header="734" w:footer="562" w:gutter="0"/>
          <w:paperSrc w:first="15" w:other="15"/>
          <w:cols w:space="720"/>
          <w:docGrid w:linePitch="71"/>
        </w:sectPr>
      </w:pPr>
    </w:p>
    <w:p w:rsidR="008E7606" w:rsidRDefault="008E7606" w:rsidP="00FB491B">
      <w:pPr>
        <w:pStyle w:val="SchH1"/>
      </w:pPr>
      <w:r>
        <w:br/>
      </w:r>
      <w:bookmarkStart w:id="332" w:name="_Toc116040882"/>
      <w:bookmarkStart w:id="333" w:name="_Toc116040911"/>
      <w:bookmarkStart w:id="334" w:name="_Ref116043779"/>
      <w:bookmarkStart w:id="335" w:name="_Ref116043795"/>
      <w:r>
        <w:t>Форма Заявки на Виплату Гранту</w:t>
      </w:r>
      <w:bookmarkEnd w:id="332"/>
      <w:bookmarkEnd w:id="333"/>
      <w:bookmarkEnd w:id="334"/>
      <w:bookmarkEnd w:id="335"/>
    </w:p>
    <w:p w:rsidR="008E7606" w:rsidRDefault="008E7606" w:rsidP="00FB491B">
      <w:pPr>
        <w:pStyle w:val="BodyText"/>
      </w:pPr>
    </w:p>
    <w:p w:rsidR="008E7606" w:rsidRDefault="008E7606" w:rsidP="00D03C94">
      <w:pPr>
        <w:pStyle w:val="BodyText"/>
      </w:pPr>
      <w:r>
        <w:t>Кому:</w:t>
      </w:r>
      <w:r>
        <w:tab/>
        <w:t>МІЖНАРОДНА ФІНАНСОВА КОРПОРАЦІЯ ("</w:t>
      </w:r>
      <w:r w:rsidRPr="00D03C94">
        <w:rPr>
          <w:b/>
          <w:bCs/>
        </w:rPr>
        <w:t>МФК</w:t>
      </w:r>
      <w:r>
        <w:t>")</w:t>
      </w:r>
    </w:p>
    <w:p w:rsidR="008E7606" w:rsidRDefault="008E7606" w:rsidP="00D03C94">
      <w:pPr>
        <w:pStyle w:val="BodyText"/>
      </w:pPr>
    </w:p>
    <w:p w:rsidR="008E7606" w:rsidRDefault="008E7606" w:rsidP="00D03C94">
      <w:pPr>
        <w:pStyle w:val="BodyText"/>
      </w:pPr>
      <w:r>
        <w:t>Від:</w:t>
      </w:r>
      <w:r>
        <w:tab/>
      </w:r>
      <w:r w:rsidRPr="003D15BC">
        <w:rPr>
          <w:lang w:val="ru-RU"/>
        </w:rPr>
        <w:t>[</w:t>
      </w:r>
      <w:r>
        <w:t>ГРАНТООТРИМУВАЧ</w:t>
      </w:r>
      <w:r w:rsidRPr="003D15BC">
        <w:rPr>
          <w:lang w:val="ru-RU"/>
        </w:rPr>
        <w:t>]</w:t>
      </w:r>
      <w:r>
        <w:t xml:space="preserve"> ("</w:t>
      </w:r>
      <w:r w:rsidRPr="00D03C94">
        <w:rPr>
          <w:b/>
          <w:bCs/>
        </w:rPr>
        <w:t>Грантоотримувач</w:t>
      </w:r>
      <w:r>
        <w:t>")</w:t>
      </w:r>
    </w:p>
    <w:p w:rsidR="008E7606" w:rsidRDefault="008E7606" w:rsidP="00D03C94">
      <w:pPr>
        <w:pStyle w:val="BodyText"/>
      </w:pPr>
    </w:p>
    <w:p w:rsidR="008E7606" w:rsidRDefault="008E7606" w:rsidP="00D03C94">
      <w:pPr>
        <w:pStyle w:val="BodyText"/>
      </w:pPr>
      <w:r>
        <w:t>Дата:</w:t>
      </w:r>
      <w:r>
        <w:tab/>
        <w:t>[●] року</w:t>
      </w:r>
    </w:p>
    <w:p w:rsidR="008E7606" w:rsidRDefault="008E7606" w:rsidP="00D03C94">
      <w:pPr>
        <w:pStyle w:val="BodyText"/>
      </w:pPr>
    </w:p>
    <w:p w:rsidR="008E7606" w:rsidRDefault="008E7606" w:rsidP="00D03C94">
      <w:pPr>
        <w:pStyle w:val="BodyText"/>
      </w:pPr>
      <w:r>
        <w:t>Шановні панове!</w:t>
      </w:r>
    </w:p>
    <w:p w:rsidR="008E7606" w:rsidRPr="00D03C94" w:rsidRDefault="008E7606" w:rsidP="00D03C94">
      <w:pPr>
        <w:pStyle w:val="BodyText"/>
        <w:jc w:val="center"/>
        <w:rPr>
          <w:b/>
          <w:bCs/>
        </w:rPr>
      </w:pPr>
      <w:r w:rsidRPr="00D03C94">
        <w:rPr>
          <w:b/>
          <w:bCs/>
        </w:rPr>
        <w:t>Заявка на Виплату Гранту [№ [●]] –</w:t>
      </w:r>
      <w:r w:rsidRPr="00D03C94">
        <w:rPr>
          <w:b/>
          <w:bCs/>
        </w:rPr>
        <w:br/>
        <w:t>[Перший Транш]/[Другий Транш]</w:t>
      </w:r>
      <w:r w:rsidRPr="00D03C94">
        <w:rPr>
          <w:rStyle w:val="FootnoteReference"/>
          <w:b/>
          <w:bCs/>
          <w:sz w:val="20"/>
          <w:szCs w:val="20"/>
        </w:rPr>
        <w:footnoteReference w:id="2"/>
      </w:r>
      <w:r w:rsidRPr="00D03C94">
        <w:rPr>
          <w:b/>
          <w:bCs/>
        </w:rPr>
        <w:t xml:space="preserve"> –</w:t>
      </w:r>
      <w:r w:rsidRPr="00D03C94">
        <w:rPr>
          <w:b/>
          <w:bCs/>
        </w:rPr>
        <w:br/>
        <w:t>[</w:t>
      </w:r>
      <w:r w:rsidRPr="00D03C94">
        <w:rPr>
          <w:b/>
          <w:bCs/>
          <w:i/>
          <w:iCs/>
        </w:rPr>
        <w:t>Адреса Прийнятної Будівлі</w:t>
      </w:r>
      <w:r w:rsidRPr="00D03C94">
        <w:rPr>
          <w:b/>
          <w:bCs/>
        </w:rPr>
        <w:t>]</w:t>
      </w:r>
    </w:p>
    <w:p w:rsidR="008E7606" w:rsidRDefault="008E7606" w:rsidP="00744C10">
      <w:pPr>
        <w:pStyle w:val="SchH2Unbolded"/>
      </w:pPr>
      <w:r>
        <w:t xml:space="preserve">Ми посилаємося на Грантовий договір від [●] року між Грантоотримувачем, </w:t>
      </w:r>
      <w:r w:rsidRPr="00B62DBA">
        <w:t>[</w:t>
      </w:r>
      <w:r>
        <w:t>Міською Радою</w:t>
      </w:r>
      <w:r w:rsidRPr="00B62DBA">
        <w:t>]</w:t>
      </w:r>
      <w:r>
        <w:t xml:space="preserve">, </w:t>
      </w:r>
      <w:r w:rsidRPr="00B62DBA">
        <w:t>[</w:t>
      </w:r>
      <w:r>
        <w:t>Виконавчим Комітетом</w:t>
      </w:r>
      <w:r w:rsidRPr="00B62DBA">
        <w:t>]</w:t>
      </w:r>
      <w:r>
        <w:t xml:space="preserve"> та МФК (надалі – "</w:t>
      </w:r>
      <w:r w:rsidRPr="00B62DBA">
        <w:rPr>
          <w:b/>
          <w:bCs/>
        </w:rPr>
        <w:t>Договір</w:t>
      </w:r>
      <w:r>
        <w:t xml:space="preserve">"). Цей документ є Заявкою на Виплату Гранту. Терміни, визначені в Договорі, вживаються у цій Заявці на Виплату Гранту в такому самому значенні, якщо їм не надано іншого значення у цій Заявці на Виплату Гранту. </w:t>
      </w:r>
    </w:p>
    <w:p w:rsidR="008E7606" w:rsidRDefault="008E7606" w:rsidP="00744C10">
      <w:pPr>
        <w:pStyle w:val="SchH2Unbolded"/>
      </w:pPr>
      <w:r>
        <w:t>Відповідно до статті 5 (</w:t>
      </w:r>
      <w:r w:rsidRPr="002F13A5">
        <w:rPr>
          <w:i/>
          <w:iCs/>
        </w:rPr>
        <w:t>Виплата Гранту</w:t>
      </w:r>
      <w:r>
        <w:t>) Договору, цим ми просимо виплатити [Перший Транш]/[Другий Транш]</w:t>
      </w:r>
      <w:r w:rsidRPr="00B62DBA">
        <w:rPr>
          <w:rStyle w:val="FootnoteReference"/>
          <w:sz w:val="20"/>
          <w:szCs w:val="20"/>
        </w:rPr>
        <w:footnoteReference w:id="3"/>
      </w:r>
      <w:r>
        <w:t xml:space="preserve"> щодо такої Прийнятної Будівлі:</w:t>
      </w:r>
    </w:p>
    <w:p w:rsidR="008E7606" w:rsidRDefault="008E7606" w:rsidP="00B62DBA">
      <w:pPr>
        <w:pStyle w:val="BodyTextIndent"/>
      </w:pPr>
      <w:r>
        <w:t>[</w:t>
      </w:r>
      <w:r w:rsidRPr="00B62DBA">
        <w:rPr>
          <w:i/>
          <w:iCs/>
        </w:rPr>
        <w:t>ВІДОМОСТІ, АДРЕСА ПРИЙНЯТНОЇ БУДІВЛІ</w:t>
      </w:r>
      <w:r>
        <w:t>]</w:t>
      </w:r>
    </w:p>
    <w:p w:rsidR="008E7606" w:rsidRDefault="008E7606" w:rsidP="00744C10">
      <w:pPr>
        <w:pStyle w:val="SchH2Unbolded"/>
      </w:pPr>
      <w:r>
        <w:t>Разом із цією Заявкою на Виплату Гранту ми надаємо документи, зазначені нижче.</w:t>
      </w:r>
    </w:p>
    <w:p w:rsidR="008E7606" w:rsidRDefault="008E7606" w:rsidP="00744C10">
      <w:pPr>
        <w:pStyle w:val="SchH2Unbolded"/>
      </w:pPr>
      <w:r>
        <w:t>Ми просимо МФК розрахувати [Суму Першого Траншу]/[Суму Другого Траншу]</w:t>
      </w:r>
      <w:r w:rsidRPr="00B62DBA">
        <w:rPr>
          <w:rStyle w:val="FootnoteReference"/>
          <w:sz w:val="20"/>
          <w:szCs w:val="20"/>
        </w:rPr>
        <w:footnoteReference w:id="4"/>
      </w:r>
      <w:r>
        <w:t xml:space="preserve"> згідно з умовами Договору та виплатити таку Суму Траншу Грантоотримувачу на Банківський Рахунок Грантоотримувача.</w:t>
      </w:r>
    </w:p>
    <w:p w:rsidR="008E7606" w:rsidRDefault="008E7606" w:rsidP="00744C10">
      <w:pPr>
        <w:pStyle w:val="SchH2Unbolded"/>
      </w:pPr>
      <w:r>
        <w:t>Ми підтверджуємо, що відповідні Умови Виплати Гранту, зазначені у додатку 4 (</w:t>
      </w:r>
      <w:r w:rsidRPr="002F13A5">
        <w:rPr>
          <w:i/>
          <w:iCs/>
        </w:rPr>
        <w:t>Умови Виплати Гранту</w:t>
      </w:r>
      <w:r>
        <w:t>) Договору, виконані станом на дату цієї Заявки на Виплату Гранту.</w:t>
      </w:r>
    </w:p>
    <w:p w:rsidR="008E7606" w:rsidRDefault="008E7606" w:rsidP="00744C10">
      <w:pPr>
        <w:pStyle w:val="SchH2Unbolded"/>
      </w:pPr>
      <w:r>
        <w:t>Ми підтверджуємо, що станом на дату цієї Заявки на Виплату Гранту:</w:t>
      </w:r>
    </w:p>
    <w:p w:rsidR="008E7606" w:rsidRDefault="008E7606" w:rsidP="00744C10">
      <w:pPr>
        <w:pStyle w:val="SchH4"/>
      </w:pPr>
      <w:r>
        <w:t>всі Критерії Прийнятності Будівель щодо Прийнятної Будівлі залишаються задоволеними;</w:t>
      </w:r>
    </w:p>
    <w:p w:rsidR="008E7606" w:rsidRDefault="008E7606" w:rsidP="00744C10">
      <w:pPr>
        <w:pStyle w:val="SchH4"/>
      </w:pPr>
      <w:r>
        <w:t>всі заяви та гарантії, надані нами за Договором, залишаються достовірними та дійсними;</w:t>
      </w:r>
    </w:p>
    <w:p w:rsidR="008E7606" w:rsidRDefault="008E7606" w:rsidP="00744C10">
      <w:pPr>
        <w:pStyle w:val="SchH4"/>
      </w:pPr>
      <w:r>
        <w:t>всі документи, що надаються нами разом із цією Заявкою на Виплату Гранту, є повними та достатніми для цілей надання Гранту, і всі відомості, що містяться в них або надані нами МФК в іншому порядку, є достовірними та точними;</w:t>
      </w:r>
    </w:p>
    <w:p w:rsidR="008E7606" w:rsidRDefault="008E7606" w:rsidP="00744C10">
      <w:pPr>
        <w:pStyle w:val="SchH4"/>
      </w:pPr>
      <w:r>
        <w:t>не виник та не триває Випадок Невиконання Зобов'язань;</w:t>
      </w:r>
    </w:p>
    <w:p w:rsidR="008E7606" w:rsidRDefault="008E7606" w:rsidP="00744C10">
      <w:pPr>
        <w:pStyle w:val="SchH4"/>
      </w:pPr>
      <w:r>
        <w:t>не виникла жодна з підстав для призупинення або скасування Гранту, зазначена в статті 9 (</w:t>
      </w:r>
      <w:r w:rsidRPr="002F13A5">
        <w:rPr>
          <w:i/>
          <w:iCs/>
        </w:rPr>
        <w:t>Призупинення або скасування виплати Гранту</w:t>
      </w:r>
      <w:r>
        <w:t>) Договору, та жодна з підстав для повернення Гранту, зазначена в статті 10 (</w:t>
      </w:r>
      <w:r w:rsidRPr="002F13A5">
        <w:rPr>
          <w:i/>
          <w:iCs/>
        </w:rPr>
        <w:t>Повернення Гранту</w:t>
      </w:r>
      <w:r>
        <w:t>) Договору;</w:t>
      </w:r>
    </w:p>
    <w:p w:rsidR="008E7606" w:rsidRDefault="008E7606" w:rsidP="00744C10">
      <w:pPr>
        <w:pStyle w:val="SchH4"/>
      </w:pPr>
      <w:r>
        <w:t>не виникли Форс-мажорні Обставини; та</w:t>
      </w:r>
    </w:p>
    <w:p w:rsidR="008E7606" w:rsidRDefault="008E7606" w:rsidP="00744C10">
      <w:pPr>
        <w:pStyle w:val="SchH4"/>
      </w:pPr>
      <w:r>
        <w:t>Грантоотримувач в повному обсязі дотримується умов Договору.</w:t>
      </w:r>
    </w:p>
    <w:p w:rsidR="008E7606" w:rsidRDefault="008E7606" w:rsidP="00744C10">
      <w:pPr>
        <w:pStyle w:val="SchH2Unbolded"/>
      </w:pPr>
      <w:r>
        <w:t>Викладені вище підтвердження дійсні на дату цієї Заявки на Виплату Гранту та зберігатимуть дійсність на дату виплати відповідної Суми Траншу. Якщо ці підтвердження втратять дійсність на дату або до дати заявленої виплати, ми зобов'язуємося негайно повідомити про це МФК.</w:t>
      </w:r>
    </w:p>
    <w:p w:rsidR="008E7606" w:rsidRDefault="008E7606" w:rsidP="002F13A5">
      <w:pPr>
        <w:pStyle w:val="BodyText"/>
      </w:pPr>
    </w:p>
    <w:p w:rsidR="008E7606" w:rsidRDefault="008E7606" w:rsidP="002F13A5">
      <w:pPr>
        <w:pStyle w:val="BodyText"/>
        <w:jc w:val="center"/>
      </w:pPr>
      <w:r>
        <w:t>З повагою,</w:t>
      </w:r>
    </w:p>
    <w:p w:rsidR="008E7606" w:rsidRDefault="008E7606" w:rsidP="002F13A5">
      <w:pPr>
        <w:pStyle w:val="BodyText"/>
        <w:jc w:val="center"/>
      </w:pPr>
    </w:p>
    <w:p w:rsidR="008E7606" w:rsidRDefault="008E7606" w:rsidP="002F13A5">
      <w:pPr>
        <w:pStyle w:val="BodyText"/>
        <w:jc w:val="center"/>
      </w:pPr>
      <w:r>
        <w:t>…………………………………</w:t>
      </w:r>
    </w:p>
    <w:p w:rsidR="008E7606" w:rsidRDefault="008E7606" w:rsidP="002F13A5">
      <w:pPr>
        <w:pStyle w:val="BodyText"/>
        <w:jc w:val="center"/>
      </w:pPr>
      <w:r>
        <w:t>[Уповноважений представник Грантоотримувача]</w:t>
      </w:r>
    </w:p>
    <w:p w:rsidR="008E7606" w:rsidRDefault="008E7606" w:rsidP="002F13A5">
      <w:pPr>
        <w:pStyle w:val="BodyText"/>
        <w:jc w:val="center"/>
      </w:pPr>
    </w:p>
    <w:p w:rsidR="008E7606" w:rsidRPr="002F13A5" w:rsidRDefault="008E7606" w:rsidP="002F13A5">
      <w:pPr>
        <w:pStyle w:val="BodyText"/>
        <w:rPr>
          <w:u w:val="single"/>
        </w:rPr>
      </w:pPr>
      <w:r w:rsidRPr="002F13A5">
        <w:rPr>
          <w:u w:val="single"/>
        </w:rPr>
        <w:t>Підтвердні документи:</w:t>
      </w:r>
    </w:p>
    <w:p w:rsidR="008E7606" w:rsidRPr="002F13A5" w:rsidRDefault="008E7606" w:rsidP="002F13A5">
      <w:pPr>
        <w:pStyle w:val="Bullet1"/>
      </w:pPr>
      <w:r>
        <w:t>[●]</w:t>
      </w:r>
    </w:p>
    <w:p w:rsidR="008E7606" w:rsidRDefault="008E7606" w:rsidP="00FB491B">
      <w:pPr>
        <w:pStyle w:val="BodyText"/>
      </w:pPr>
    </w:p>
    <w:p w:rsidR="008E7606" w:rsidRDefault="008E7606" w:rsidP="00FB491B">
      <w:pPr>
        <w:pStyle w:val="BodyText"/>
        <w:sectPr w:rsidR="008E7606" w:rsidSect="005717E2">
          <w:headerReference w:type="default" r:id="rId17"/>
          <w:pgSz w:w="11907" w:h="16840"/>
          <w:pgMar w:top="850" w:right="1440" w:bottom="850" w:left="1440" w:header="734" w:footer="562" w:gutter="0"/>
          <w:paperSrc w:first="15" w:other="15"/>
          <w:cols w:space="720"/>
          <w:docGrid w:linePitch="71"/>
        </w:sectPr>
      </w:pPr>
    </w:p>
    <w:p w:rsidR="008E7606" w:rsidRDefault="008E7606" w:rsidP="00C343D5">
      <w:pPr>
        <w:pStyle w:val="SchH1"/>
      </w:pPr>
      <w:r>
        <w:br/>
      </w:r>
      <w:bookmarkStart w:id="336" w:name="_Toc116040883"/>
      <w:bookmarkStart w:id="337" w:name="_Toc116040912"/>
      <w:bookmarkStart w:id="338" w:name="_Ref116043719"/>
      <w:bookmarkStart w:id="339" w:name="_Ref116043731"/>
      <w:r>
        <w:t>Форма Повідомлення про Схвалення Гранту</w:t>
      </w:r>
      <w:bookmarkEnd w:id="336"/>
      <w:bookmarkEnd w:id="337"/>
      <w:bookmarkEnd w:id="338"/>
      <w:bookmarkEnd w:id="339"/>
    </w:p>
    <w:p w:rsidR="008E7606" w:rsidRDefault="008E7606" w:rsidP="00C343D5">
      <w:pPr>
        <w:pStyle w:val="BodyText"/>
      </w:pPr>
    </w:p>
    <w:p w:rsidR="008E7606" w:rsidRDefault="008E7606" w:rsidP="00C343D5">
      <w:pPr>
        <w:pStyle w:val="BodyText"/>
      </w:pPr>
      <w:r>
        <w:t>Кому:</w:t>
      </w:r>
      <w:r>
        <w:tab/>
      </w:r>
      <w:r w:rsidRPr="00C343D5">
        <w:rPr>
          <w:lang w:val="ru-RU"/>
        </w:rPr>
        <w:t>[</w:t>
      </w:r>
      <w:r>
        <w:t>ГРАНТООТРИМУВАЧ</w:t>
      </w:r>
      <w:r w:rsidRPr="00C343D5">
        <w:rPr>
          <w:lang w:val="ru-RU"/>
        </w:rPr>
        <w:t>]</w:t>
      </w:r>
      <w:r>
        <w:t xml:space="preserve"> ("</w:t>
      </w:r>
      <w:r w:rsidRPr="00D03C94">
        <w:rPr>
          <w:b/>
          <w:bCs/>
        </w:rPr>
        <w:t>Грантоотримувач</w:t>
      </w:r>
      <w:r>
        <w:t>")</w:t>
      </w:r>
    </w:p>
    <w:p w:rsidR="008E7606" w:rsidRDefault="008E7606" w:rsidP="00C343D5">
      <w:pPr>
        <w:pStyle w:val="BodyText"/>
      </w:pPr>
    </w:p>
    <w:p w:rsidR="008E7606" w:rsidRDefault="008E7606" w:rsidP="00C343D5">
      <w:pPr>
        <w:pStyle w:val="BodyText"/>
      </w:pPr>
      <w:r>
        <w:t>Від:</w:t>
      </w:r>
      <w:r>
        <w:tab/>
        <w:t>МІЖНАРОДНА ФІНАНСОВА КОРПОРАЦІЯ ("</w:t>
      </w:r>
      <w:r w:rsidRPr="00D03C94">
        <w:rPr>
          <w:b/>
          <w:bCs/>
        </w:rPr>
        <w:t>МФК</w:t>
      </w:r>
      <w:r>
        <w:t>")</w:t>
      </w:r>
    </w:p>
    <w:p w:rsidR="008E7606" w:rsidRDefault="008E7606" w:rsidP="00C343D5">
      <w:pPr>
        <w:pStyle w:val="BodyText"/>
      </w:pPr>
    </w:p>
    <w:p w:rsidR="008E7606" w:rsidRDefault="008E7606" w:rsidP="00C343D5">
      <w:pPr>
        <w:pStyle w:val="BodyText"/>
      </w:pPr>
      <w:r>
        <w:t>Дата:</w:t>
      </w:r>
      <w:r>
        <w:tab/>
        <w:t>[●] року</w:t>
      </w:r>
    </w:p>
    <w:p w:rsidR="008E7606" w:rsidRDefault="008E7606" w:rsidP="00C343D5">
      <w:pPr>
        <w:pStyle w:val="BodyText"/>
      </w:pPr>
    </w:p>
    <w:p w:rsidR="008E7606" w:rsidRDefault="008E7606" w:rsidP="00C343D5">
      <w:pPr>
        <w:pStyle w:val="BodyText"/>
      </w:pPr>
      <w:r>
        <w:t>Шановні панове!</w:t>
      </w:r>
    </w:p>
    <w:p w:rsidR="008E7606" w:rsidRPr="00D03C94" w:rsidRDefault="008E7606" w:rsidP="00C343D5">
      <w:pPr>
        <w:pStyle w:val="BodyText"/>
        <w:jc w:val="center"/>
        <w:rPr>
          <w:b/>
          <w:bCs/>
        </w:rPr>
      </w:pPr>
      <w:r>
        <w:rPr>
          <w:b/>
          <w:bCs/>
        </w:rPr>
        <w:t xml:space="preserve">Повідомлення про Схвалення </w:t>
      </w:r>
      <w:r w:rsidRPr="00D03C94">
        <w:rPr>
          <w:b/>
          <w:bCs/>
        </w:rPr>
        <w:t>Гранту [№ [●]] –</w:t>
      </w:r>
      <w:r w:rsidRPr="00D03C94">
        <w:rPr>
          <w:b/>
          <w:bCs/>
        </w:rPr>
        <w:br/>
        <w:t>[Перший Транш]/[Другий Транш]</w:t>
      </w:r>
      <w:r w:rsidRPr="00D03C94">
        <w:rPr>
          <w:rStyle w:val="FootnoteReference"/>
          <w:b/>
          <w:bCs/>
          <w:sz w:val="20"/>
          <w:szCs w:val="20"/>
        </w:rPr>
        <w:footnoteReference w:id="5"/>
      </w:r>
      <w:r w:rsidRPr="00D03C94">
        <w:rPr>
          <w:b/>
          <w:bCs/>
        </w:rPr>
        <w:t xml:space="preserve"> –</w:t>
      </w:r>
      <w:r w:rsidRPr="00D03C94">
        <w:rPr>
          <w:b/>
          <w:bCs/>
        </w:rPr>
        <w:br/>
        <w:t>[</w:t>
      </w:r>
      <w:r w:rsidRPr="00D03C94">
        <w:rPr>
          <w:b/>
          <w:bCs/>
          <w:i/>
          <w:iCs/>
        </w:rPr>
        <w:t>Адреса Прийнятної Будівлі</w:t>
      </w:r>
      <w:r w:rsidRPr="00D03C94">
        <w:rPr>
          <w:b/>
          <w:bCs/>
        </w:rPr>
        <w:t>]</w:t>
      </w:r>
    </w:p>
    <w:p w:rsidR="008E7606" w:rsidRDefault="008E7606" w:rsidP="00BF3D14">
      <w:pPr>
        <w:pStyle w:val="SchH2Unbolded"/>
      </w:pPr>
      <w:r>
        <w:t xml:space="preserve">Ми посилаємося на Грантовий договір від [●] року між Грантоотримувачем, </w:t>
      </w:r>
      <w:r w:rsidRPr="00BF3D14">
        <w:rPr>
          <w:lang w:val="ru-RU"/>
        </w:rPr>
        <w:t>[</w:t>
      </w:r>
      <w:r>
        <w:t>Міською Радою</w:t>
      </w:r>
      <w:r w:rsidRPr="00BF3D14">
        <w:t>]</w:t>
      </w:r>
      <w:r>
        <w:t xml:space="preserve">, </w:t>
      </w:r>
      <w:r w:rsidRPr="00BF3D14">
        <w:t>[</w:t>
      </w:r>
      <w:r>
        <w:t>Виконавчим Комітетом</w:t>
      </w:r>
      <w:r w:rsidRPr="00BF3D14">
        <w:t>]</w:t>
      </w:r>
      <w:r>
        <w:t xml:space="preserve"> та МФК (надалі – "</w:t>
      </w:r>
      <w:r w:rsidRPr="00BF3D14">
        <w:rPr>
          <w:b/>
          <w:bCs/>
        </w:rPr>
        <w:t>Договір</w:t>
      </w:r>
      <w:r>
        <w:t>") та Заявку на Виплату Гранту [№ [●]] від [●] року щодо [Першого Траншу]/[Другого Траншу]</w:t>
      </w:r>
      <w:r w:rsidRPr="00B62DBA">
        <w:rPr>
          <w:rStyle w:val="FootnoteReference"/>
          <w:sz w:val="20"/>
          <w:szCs w:val="20"/>
        </w:rPr>
        <w:footnoteReference w:id="6"/>
      </w:r>
      <w:r>
        <w:t xml:space="preserve"> (надалі – "</w:t>
      </w:r>
      <w:r w:rsidRPr="00BF3D14">
        <w:rPr>
          <w:b/>
          <w:bCs/>
        </w:rPr>
        <w:t>Заявка на Виплату Гранту</w:t>
      </w:r>
      <w:r>
        <w:t>"). Цей документ є Повідомленням про Схвалення Гранту. Терміни, визначені в Договорі, вживаються у цьому Повідомленні про Схвалення Гранту в такому самому значенні, якщо їм не надано іншого значення у цьому Повідомленні про Схвалення Гранту.</w:t>
      </w:r>
    </w:p>
    <w:p w:rsidR="008E7606" w:rsidRDefault="008E7606" w:rsidP="00BF3D14">
      <w:pPr>
        <w:pStyle w:val="SchH2Unbolded"/>
      </w:pPr>
      <w:r>
        <w:t xml:space="preserve">[Відповідно до статті </w:t>
      </w:r>
      <w:bookmarkStart w:id="340" w:name="_9kMIH5YVtCIA6ACFI"/>
      <w:r>
        <w:t>5.3</w:t>
      </w:r>
      <w:bookmarkEnd w:id="340"/>
      <w:r>
        <w:t xml:space="preserve"> (</w:t>
      </w:r>
      <w:r w:rsidRPr="00BF3D14">
        <w:rPr>
          <w:i/>
          <w:iCs/>
        </w:rPr>
        <w:t>Максимальна Сума Гранту</w:t>
      </w:r>
      <w:r>
        <w:t>) Договору, Максимальна Сума Гранту для Прийнятної Будівлі, зазначеної у Заявці на Виплату Гранту, становить [●] доларів США.]</w:t>
      </w:r>
      <w:r w:rsidRPr="00B62DBA">
        <w:rPr>
          <w:rStyle w:val="FootnoteReference"/>
          <w:sz w:val="20"/>
          <w:szCs w:val="20"/>
        </w:rPr>
        <w:footnoteReference w:id="7"/>
      </w:r>
    </w:p>
    <w:p w:rsidR="008E7606" w:rsidRDefault="008E7606" w:rsidP="00BF3D14">
      <w:pPr>
        <w:pStyle w:val="SchH2Unbolded"/>
      </w:pPr>
      <w:r>
        <w:t xml:space="preserve">Відповідно до статті </w:t>
      </w:r>
      <w:bookmarkStart w:id="341" w:name="_9kMPO5YVtCIA69BFH"/>
      <w:r>
        <w:t>5.2</w:t>
      </w:r>
      <w:bookmarkEnd w:id="341"/>
      <w:r>
        <w:t xml:space="preserve"> (</w:t>
      </w:r>
      <w:r w:rsidRPr="00BF3D14">
        <w:rPr>
          <w:i/>
          <w:iCs/>
        </w:rPr>
        <w:t>Сума Гранту</w:t>
      </w:r>
      <w:r>
        <w:t>) Договору, ми цим повідомляємо вам розраховану [Суму Першого Траншу]/[Суму Другого Траншу]</w:t>
      </w:r>
      <w:r w:rsidRPr="00B62DBA">
        <w:rPr>
          <w:rStyle w:val="FootnoteReference"/>
          <w:sz w:val="20"/>
          <w:szCs w:val="20"/>
        </w:rPr>
        <w:footnoteReference w:id="8"/>
      </w:r>
      <w:r>
        <w:t xml:space="preserve"> для зазначеної вище Прийнятної Будівлі:</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8"/>
        <w:gridCol w:w="4509"/>
      </w:tblGrid>
      <w:tr w:rsidR="008E7606" w:rsidRPr="00CF4E2C">
        <w:tc>
          <w:tcPr>
            <w:tcW w:w="4508" w:type="dxa"/>
          </w:tcPr>
          <w:p w:rsidR="008E7606" w:rsidRPr="00CF4E2C" w:rsidRDefault="008E7606" w:rsidP="00CF4E2C">
            <w:pPr>
              <w:pStyle w:val="BodyTextIndent"/>
              <w:ind w:left="0"/>
            </w:pPr>
            <w:r w:rsidRPr="00CF4E2C">
              <w:t>[Сума Першого Траншу в Гривнях]/</w:t>
            </w:r>
            <w:r w:rsidRPr="00CF4E2C">
              <w:br/>
              <w:t>[Сума Другого Траншу в Гривнях]</w:t>
            </w:r>
            <w:r w:rsidRPr="00CF4E2C">
              <w:rPr>
                <w:rStyle w:val="FootnoteReference"/>
                <w:sz w:val="20"/>
                <w:szCs w:val="20"/>
              </w:rPr>
              <w:footnoteReference w:id="9"/>
            </w:r>
          </w:p>
        </w:tc>
        <w:tc>
          <w:tcPr>
            <w:tcW w:w="4509" w:type="dxa"/>
          </w:tcPr>
          <w:p w:rsidR="008E7606" w:rsidRPr="00CF4E2C" w:rsidRDefault="008E7606" w:rsidP="00CF4E2C">
            <w:pPr>
              <w:pStyle w:val="BodyTextIndent"/>
              <w:ind w:left="0"/>
            </w:pPr>
            <w:r w:rsidRPr="00CF4E2C">
              <w:t>[●] гривень</w:t>
            </w:r>
          </w:p>
        </w:tc>
      </w:tr>
      <w:tr w:rsidR="008E7606" w:rsidRPr="00CF4E2C">
        <w:tc>
          <w:tcPr>
            <w:tcW w:w="4508" w:type="dxa"/>
          </w:tcPr>
          <w:p w:rsidR="008E7606" w:rsidRPr="00CF4E2C" w:rsidRDefault="008E7606" w:rsidP="00CF4E2C">
            <w:pPr>
              <w:pStyle w:val="BodyTextIndent"/>
              <w:ind w:left="0"/>
            </w:pPr>
            <w:r w:rsidRPr="00CF4E2C">
              <w:t>Офіційний курс гривні щодо долара США</w:t>
            </w:r>
          </w:p>
        </w:tc>
        <w:tc>
          <w:tcPr>
            <w:tcW w:w="4509" w:type="dxa"/>
          </w:tcPr>
          <w:p w:rsidR="008E7606" w:rsidRPr="00CF4E2C" w:rsidRDefault="008E7606" w:rsidP="00CF4E2C">
            <w:pPr>
              <w:pStyle w:val="BodyTextIndent"/>
              <w:ind w:left="0"/>
            </w:pPr>
            <w:r w:rsidRPr="00CF4E2C">
              <w:t>1 долар США = [XX.xxxx] гривень</w:t>
            </w:r>
          </w:p>
        </w:tc>
      </w:tr>
      <w:tr w:rsidR="008E7606" w:rsidRPr="00CF4E2C">
        <w:tc>
          <w:tcPr>
            <w:tcW w:w="4508" w:type="dxa"/>
          </w:tcPr>
          <w:p w:rsidR="008E7606" w:rsidRPr="00CF4E2C" w:rsidRDefault="008E7606" w:rsidP="00CF4E2C">
            <w:pPr>
              <w:pStyle w:val="BodyTextIndent"/>
              <w:ind w:left="0"/>
              <w:jc w:val="left"/>
              <w:rPr>
                <w:b/>
                <w:bCs/>
              </w:rPr>
            </w:pPr>
            <w:r w:rsidRPr="00CF4E2C">
              <w:rPr>
                <w:b/>
                <w:bCs/>
              </w:rPr>
              <w:t>[Сума Першого Траншу]/</w:t>
            </w:r>
            <w:r w:rsidRPr="00CF4E2C">
              <w:rPr>
                <w:b/>
                <w:bCs/>
              </w:rPr>
              <w:br/>
              <w:t>[Сума Другого Траншу]</w:t>
            </w:r>
            <w:r w:rsidRPr="00CF4E2C">
              <w:rPr>
                <w:rStyle w:val="FootnoteReference"/>
                <w:b/>
                <w:bCs/>
                <w:sz w:val="20"/>
                <w:szCs w:val="20"/>
              </w:rPr>
              <w:footnoteReference w:id="10"/>
            </w:r>
          </w:p>
        </w:tc>
        <w:tc>
          <w:tcPr>
            <w:tcW w:w="4509" w:type="dxa"/>
          </w:tcPr>
          <w:p w:rsidR="008E7606" w:rsidRPr="00CF4E2C" w:rsidRDefault="008E7606" w:rsidP="00CF4E2C">
            <w:pPr>
              <w:pStyle w:val="BodyTextIndent"/>
              <w:ind w:left="0"/>
              <w:jc w:val="left"/>
              <w:rPr>
                <w:b/>
                <w:bCs/>
              </w:rPr>
            </w:pPr>
            <w:r w:rsidRPr="00CF4E2C">
              <w:rPr>
                <w:b/>
                <w:bCs/>
              </w:rPr>
              <w:t>[●] доларів США</w:t>
            </w:r>
          </w:p>
        </w:tc>
      </w:tr>
    </w:tbl>
    <w:p w:rsidR="008E7606" w:rsidRDefault="008E7606" w:rsidP="006F0D75">
      <w:pPr>
        <w:pStyle w:val="BodyTextIndent"/>
      </w:pPr>
    </w:p>
    <w:p w:rsidR="008E7606" w:rsidRPr="006F0D75" w:rsidRDefault="008E7606" w:rsidP="00085505">
      <w:pPr>
        <w:pStyle w:val="SchH2Unbolded"/>
      </w:pPr>
      <w:r w:rsidRPr="00085505">
        <w:t>Виплата [Суми Першог</w:t>
      </w:r>
      <w:r>
        <w:t>о Траншу]/[Суми Другого Траншу]</w:t>
      </w:r>
      <w:r w:rsidRPr="00B62DBA">
        <w:rPr>
          <w:rStyle w:val="FootnoteReference"/>
          <w:sz w:val="20"/>
          <w:szCs w:val="20"/>
        </w:rPr>
        <w:footnoteReference w:id="11"/>
      </w:r>
      <w:r w:rsidRPr="00085505">
        <w:t xml:space="preserve"> здійснюється згідно з Договором та за умови виконання всіх Умов Виплати Гранту.</w:t>
      </w:r>
    </w:p>
    <w:p w:rsidR="008E7606" w:rsidRDefault="008E7606" w:rsidP="00C343D5">
      <w:pPr>
        <w:pStyle w:val="BodyText"/>
      </w:pPr>
    </w:p>
    <w:p w:rsidR="008E7606" w:rsidRDefault="008E7606" w:rsidP="00085505">
      <w:pPr>
        <w:pStyle w:val="BodyText"/>
        <w:jc w:val="center"/>
      </w:pPr>
      <w:r>
        <w:t>З повагою,</w:t>
      </w:r>
    </w:p>
    <w:p w:rsidR="008E7606" w:rsidRDefault="008E7606" w:rsidP="00085505">
      <w:pPr>
        <w:pStyle w:val="BodyText"/>
        <w:jc w:val="center"/>
      </w:pPr>
    </w:p>
    <w:p w:rsidR="008E7606" w:rsidRDefault="008E7606" w:rsidP="00085505">
      <w:pPr>
        <w:pStyle w:val="BodyText"/>
        <w:jc w:val="center"/>
      </w:pPr>
      <w:r>
        <w:t>…………………………………</w:t>
      </w:r>
    </w:p>
    <w:p w:rsidR="008E7606" w:rsidRDefault="008E7606" w:rsidP="00085505">
      <w:pPr>
        <w:pStyle w:val="BodyText"/>
        <w:jc w:val="center"/>
      </w:pPr>
      <w:r>
        <w:t>[Уповноважений представник МФК]</w:t>
      </w:r>
    </w:p>
    <w:p w:rsidR="008E7606" w:rsidRDefault="008E7606" w:rsidP="00C343D5">
      <w:pPr>
        <w:pStyle w:val="BodyText"/>
      </w:pPr>
    </w:p>
    <w:p w:rsidR="008E7606" w:rsidRDefault="008E7606" w:rsidP="00C343D5">
      <w:pPr>
        <w:pStyle w:val="BodyText"/>
        <w:sectPr w:rsidR="008E7606" w:rsidSect="005717E2">
          <w:headerReference w:type="default" r:id="rId18"/>
          <w:pgSz w:w="11907" w:h="16840"/>
          <w:pgMar w:top="850" w:right="1440" w:bottom="850" w:left="1440" w:header="734" w:footer="562" w:gutter="0"/>
          <w:paperSrc w:first="15" w:other="15"/>
          <w:cols w:space="720"/>
          <w:docGrid w:linePitch="71"/>
        </w:sectPr>
      </w:pPr>
    </w:p>
    <w:p w:rsidR="008E7606" w:rsidRDefault="008E7606" w:rsidP="004317E6">
      <w:pPr>
        <w:pStyle w:val="SchH1"/>
      </w:pPr>
      <w:r>
        <w:br/>
      </w:r>
      <w:bookmarkStart w:id="342" w:name="_Toc116040884"/>
      <w:bookmarkStart w:id="343" w:name="_Toc116040913"/>
      <w:bookmarkStart w:id="344" w:name="_Ref116043603"/>
      <w:bookmarkStart w:id="345" w:name="_Ref116043620"/>
      <w:r>
        <w:t>Форма Заявки на Схвалення Прийнятної Будівлі</w:t>
      </w:r>
      <w:bookmarkEnd w:id="342"/>
      <w:bookmarkEnd w:id="343"/>
      <w:bookmarkEnd w:id="344"/>
      <w:bookmarkEnd w:id="345"/>
    </w:p>
    <w:p w:rsidR="008E7606" w:rsidRDefault="008E7606" w:rsidP="004317E6">
      <w:pPr>
        <w:pStyle w:val="BodyText"/>
      </w:pPr>
    </w:p>
    <w:p w:rsidR="008E7606" w:rsidRDefault="008E7606" w:rsidP="004317E6">
      <w:pPr>
        <w:pStyle w:val="BodyText"/>
      </w:pPr>
      <w:r>
        <w:t>Кому:</w:t>
      </w:r>
      <w:r>
        <w:tab/>
        <w:t>МІЖНАРОДНА ФІНАНСОВА КОРПОРАЦІЯ ("</w:t>
      </w:r>
      <w:r w:rsidRPr="004317E6">
        <w:rPr>
          <w:b/>
          <w:bCs/>
        </w:rPr>
        <w:t>МФК</w:t>
      </w:r>
      <w:r>
        <w:t>")</w:t>
      </w:r>
    </w:p>
    <w:p w:rsidR="008E7606" w:rsidRDefault="008E7606" w:rsidP="004317E6">
      <w:pPr>
        <w:pStyle w:val="BodyText"/>
      </w:pPr>
    </w:p>
    <w:p w:rsidR="008E7606" w:rsidRDefault="008E7606" w:rsidP="004317E6">
      <w:pPr>
        <w:pStyle w:val="BodyText"/>
      </w:pPr>
      <w:r>
        <w:t>Копія:</w:t>
      </w:r>
      <w:r>
        <w:tab/>
      </w:r>
      <w:r w:rsidRPr="004317E6">
        <w:rPr>
          <w:lang w:val="ru-RU"/>
        </w:rPr>
        <w:t>[</w:t>
      </w:r>
      <w:r>
        <w:t>МІСЬКА РАДА</w:t>
      </w:r>
      <w:r w:rsidRPr="004317E6">
        <w:rPr>
          <w:lang w:val="ru-RU"/>
        </w:rPr>
        <w:t>]</w:t>
      </w:r>
      <w:r>
        <w:t xml:space="preserve"> ("</w:t>
      </w:r>
      <w:r w:rsidRPr="004317E6">
        <w:rPr>
          <w:b/>
          <w:bCs/>
        </w:rPr>
        <w:t>Міська Рада</w:t>
      </w:r>
      <w:r>
        <w:t xml:space="preserve">") </w:t>
      </w:r>
    </w:p>
    <w:p w:rsidR="008E7606" w:rsidRDefault="008E7606" w:rsidP="004317E6">
      <w:pPr>
        <w:pStyle w:val="BodyText"/>
      </w:pPr>
      <w:r>
        <w:tab/>
      </w:r>
      <w:r w:rsidRPr="004317E6">
        <w:t>[</w:t>
      </w:r>
      <w:r>
        <w:t>ВИКОНАВЧИЙ КОМІТЕТ</w:t>
      </w:r>
      <w:r w:rsidRPr="004317E6">
        <w:t>]</w:t>
      </w:r>
      <w:r>
        <w:t xml:space="preserve"> ("</w:t>
      </w:r>
      <w:r w:rsidRPr="004317E6">
        <w:rPr>
          <w:b/>
          <w:bCs/>
        </w:rPr>
        <w:t>Виконавчий Комітет</w:t>
      </w:r>
      <w:r>
        <w:t>")</w:t>
      </w:r>
    </w:p>
    <w:p w:rsidR="008E7606" w:rsidRDefault="008E7606" w:rsidP="004317E6">
      <w:pPr>
        <w:pStyle w:val="BodyText"/>
      </w:pPr>
    </w:p>
    <w:p w:rsidR="008E7606" w:rsidRDefault="008E7606" w:rsidP="004317E6">
      <w:pPr>
        <w:pStyle w:val="BodyText"/>
      </w:pPr>
      <w:r>
        <w:t>Від:</w:t>
      </w:r>
      <w:r>
        <w:tab/>
      </w:r>
      <w:r w:rsidRPr="004317E6">
        <w:rPr>
          <w:lang w:val="ru-RU"/>
        </w:rPr>
        <w:t>[</w:t>
      </w:r>
      <w:r>
        <w:t>ГРАНТООТРИМУВАЧ</w:t>
      </w:r>
      <w:r w:rsidRPr="004317E6">
        <w:rPr>
          <w:lang w:val="ru-RU"/>
        </w:rPr>
        <w:t>]</w:t>
      </w:r>
      <w:r>
        <w:t xml:space="preserve"> ("</w:t>
      </w:r>
      <w:r w:rsidRPr="004317E6">
        <w:rPr>
          <w:b/>
          <w:bCs/>
        </w:rPr>
        <w:t>Грантоотримувач</w:t>
      </w:r>
      <w:r>
        <w:t>")</w:t>
      </w:r>
    </w:p>
    <w:p w:rsidR="008E7606" w:rsidRDefault="008E7606" w:rsidP="004317E6">
      <w:pPr>
        <w:pStyle w:val="BodyText"/>
      </w:pPr>
    </w:p>
    <w:p w:rsidR="008E7606" w:rsidRDefault="008E7606" w:rsidP="004317E6">
      <w:pPr>
        <w:pStyle w:val="BodyText"/>
      </w:pPr>
      <w:r>
        <w:t>Дата:</w:t>
      </w:r>
      <w:r>
        <w:tab/>
        <w:t>[●] року</w:t>
      </w:r>
    </w:p>
    <w:p w:rsidR="008E7606" w:rsidRDefault="008E7606" w:rsidP="004317E6">
      <w:pPr>
        <w:pStyle w:val="BodyText"/>
      </w:pPr>
    </w:p>
    <w:p w:rsidR="008E7606" w:rsidRDefault="008E7606" w:rsidP="004317E6">
      <w:pPr>
        <w:pStyle w:val="BodyText"/>
      </w:pPr>
      <w:r>
        <w:t>Шановні панове!</w:t>
      </w:r>
    </w:p>
    <w:p w:rsidR="008E7606" w:rsidRPr="004317E6" w:rsidRDefault="008E7606" w:rsidP="004317E6">
      <w:pPr>
        <w:pStyle w:val="BodyText"/>
        <w:jc w:val="center"/>
        <w:rPr>
          <w:b/>
          <w:bCs/>
        </w:rPr>
      </w:pPr>
      <w:r w:rsidRPr="004317E6">
        <w:rPr>
          <w:b/>
          <w:bCs/>
        </w:rPr>
        <w:t>Заявка на Схвалення Прийнятної Будівлі [№ [●]]</w:t>
      </w:r>
    </w:p>
    <w:p w:rsidR="008E7606" w:rsidRDefault="008E7606" w:rsidP="004317E6">
      <w:pPr>
        <w:pStyle w:val="SchH2Unbolded"/>
      </w:pPr>
      <w:r>
        <w:t>Ми посилаємося на Грантовий договір від [●] року між Грантоотримувачем, Міською Радою, Виконавчим Комітетом та МФК (надалі – "</w:t>
      </w:r>
      <w:r w:rsidRPr="004317E6">
        <w:rPr>
          <w:b/>
          <w:bCs/>
        </w:rPr>
        <w:t>Договір</w:t>
      </w:r>
      <w:r>
        <w:t>"). Цей документ є Заявкою на Схвалення Прийнятної Будівлі. Терміни, визначені в Договорі, вживаються у цій Заявці на Схвалення Прийнятної Будівлі в такому самому значенні, якщо їм не надано іншого значення у цій Заявці на Схвалення Прийнятної Будівлі.</w:t>
      </w:r>
    </w:p>
    <w:p w:rsidR="008E7606" w:rsidRDefault="008E7606" w:rsidP="004317E6">
      <w:pPr>
        <w:pStyle w:val="SchH2Unbolded"/>
      </w:pPr>
      <w:r>
        <w:t>Відповідно до статті 11 (</w:t>
      </w:r>
      <w:r w:rsidRPr="00D84D44">
        <w:rPr>
          <w:i/>
          <w:iCs/>
        </w:rPr>
        <w:t>Прийнятні Будівлі</w:t>
      </w:r>
      <w:r>
        <w:t>) Договору, цим ми просимо МФК схвалити наступні Будівлі Комунальної Власності як Прийнятні Будівлі (надалі – "</w:t>
      </w:r>
      <w:r w:rsidRPr="004317E6">
        <w:rPr>
          <w:b/>
          <w:bCs/>
        </w:rPr>
        <w:t>Обрані Будівлі Комунальної Власності</w:t>
      </w:r>
      <w:r>
        <w:t>"):</w:t>
      </w:r>
    </w:p>
    <w:p w:rsidR="008E7606" w:rsidRDefault="008E7606" w:rsidP="004317E6">
      <w:pPr>
        <w:pStyle w:val="BodyTextIndent"/>
      </w:pPr>
      <w:r>
        <w:t>[ДЕТАЛІ, АДРЕСА ОБРАНИХ БУДІВЕЛЬ КОМУНАЛЬНОЇ ВЛАСНОСТІ]</w:t>
      </w:r>
    </w:p>
    <w:p w:rsidR="008E7606" w:rsidRDefault="008E7606" w:rsidP="004317E6">
      <w:pPr>
        <w:pStyle w:val="SchH2Unbolded"/>
      </w:pPr>
      <w:r>
        <w:t>Ми:</w:t>
      </w:r>
    </w:p>
    <w:p w:rsidR="008E7606" w:rsidRDefault="008E7606" w:rsidP="004317E6">
      <w:pPr>
        <w:pStyle w:val="SchH4"/>
      </w:pPr>
      <w:r>
        <w:t>підтверджуємо, що станом на дату цієї Заявки на Схвалення Прийнятної Будівлі всі Критерії Прийнятності Будівель щодо кожної Обраної Будівлі Комунальної Власності задоволені;</w:t>
      </w:r>
    </w:p>
    <w:p w:rsidR="008E7606" w:rsidRDefault="008E7606" w:rsidP="004317E6">
      <w:pPr>
        <w:pStyle w:val="SchH4"/>
      </w:pPr>
      <w:r>
        <w:t>зобов'язуємося надати всю необхідну допомогу, документи та інформацію МФК або будь-якому сторонньому консультанту або іншим призначеним представникам, посадовим особам, співробітникам, агентам або довіреним особам МФК з метою сприяння здійснення МФК оцінки прийнятності стосовно кожної Обраної Будівлі Комунальної Власності; та</w:t>
      </w:r>
    </w:p>
    <w:p w:rsidR="008E7606" w:rsidRDefault="008E7606" w:rsidP="004317E6">
      <w:pPr>
        <w:pStyle w:val="SchH4"/>
      </w:pPr>
      <w:r>
        <w:t>визнаємо, що якщо в будь-який час Обрана Будівля Комунальної Власності, яка була схвалена як Прийнятна Будівля, перестане відповідати всім Критеріям Прийнятності Будівель, така будівля не вважатиметься прийнятною для надання Грантового Фінансування МФК за цим Договором, і жоден Грант або його частину не буде виплачено щодо цієї будівлі.</w:t>
      </w:r>
    </w:p>
    <w:p w:rsidR="008E7606" w:rsidRDefault="008E7606" w:rsidP="004317E6">
      <w:pPr>
        <w:pStyle w:val="SchH2Unbolded"/>
      </w:pPr>
      <w:r>
        <w:t>Залучення Підрядників для реновації та/або сприяння у реновації Обраних Будівель Комунальної Власності в межах відповідних Проектів здійснюватиметься Грантоотримувачем відповідно до такої процедури закупівель [таких процедур закупівель]:</w:t>
      </w:r>
    </w:p>
    <w:p w:rsidR="008E7606" w:rsidRDefault="008E7606" w:rsidP="004317E6">
      <w:pPr>
        <w:pStyle w:val="BodyTextIndent"/>
      </w:pPr>
      <w:r>
        <w:t xml:space="preserve">[ДЕТАЛІ, ТИП ЗАКУПІВЕЛЬНОЇ ПРОЦЕДУРИ, З ПОСИЛАННЯМ НА ЧИННЕ ЗАКОНОДАВСТВО УКРАЇНИ. ЯКЩО ДО РІЗНИХ БУДІВЕЛЬ ЗАСТОСОВУЮТЬСЯ РІЗНІ ПРОЦЕДУРИ, НЕОБХІДНО ЗАЗНАЧИТИ КОЖНУ ТАКУ </w:t>
      </w:r>
      <w:bookmarkStart w:id="346" w:name="_9kR3WTr5B8457"/>
      <w:r>
        <w:t>ПРОЦЕДУРУ</w:t>
      </w:r>
      <w:bookmarkEnd w:id="346"/>
      <w:r>
        <w:t>]</w:t>
      </w:r>
    </w:p>
    <w:p w:rsidR="008E7606" w:rsidRDefault="008E7606" w:rsidP="004317E6">
      <w:pPr>
        <w:pStyle w:val="SchH2Unbolded"/>
      </w:pPr>
      <w:r>
        <w:t>Ми підтверджуємо, що станом на дату цієї Заявки на Схвалення Прийнятної Будівлі:</w:t>
      </w:r>
    </w:p>
    <w:p w:rsidR="008E7606" w:rsidRDefault="008E7606" w:rsidP="004317E6">
      <w:pPr>
        <w:pStyle w:val="SchH4"/>
      </w:pPr>
      <w:r>
        <w:t>всі заяви та гарантії, надані нами за Договором, залишаються достовірними та дійсними;</w:t>
      </w:r>
    </w:p>
    <w:p w:rsidR="008E7606" w:rsidRDefault="008E7606" w:rsidP="004317E6">
      <w:pPr>
        <w:pStyle w:val="SchH4"/>
      </w:pPr>
      <w:r>
        <w:t>всі документи, що надаються нами разом із цією Заявкою на Схвалення Прийнятної Будівлі, є повними та достатніми, і всі відомості, що містяться в них або надані нами МФК в іншому порядку, є достовірними та точними;</w:t>
      </w:r>
    </w:p>
    <w:p w:rsidR="008E7606" w:rsidRDefault="008E7606" w:rsidP="004317E6">
      <w:pPr>
        <w:pStyle w:val="SchH4"/>
      </w:pPr>
      <w:r>
        <w:t>не виник та не триває Випадок Невиконання Зобов'язань;</w:t>
      </w:r>
    </w:p>
    <w:p w:rsidR="008E7606" w:rsidRDefault="008E7606" w:rsidP="004317E6">
      <w:pPr>
        <w:pStyle w:val="SchH4"/>
      </w:pPr>
      <w:r>
        <w:t>не виникла жодна з підстав для призупинення або скасування Гранту, зазначена в статті 9 (</w:t>
      </w:r>
      <w:r w:rsidRPr="004317E6">
        <w:rPr>
          <w:i/>
          <w:iCs/>
        </w:rPr>
        <w:t>Призупинення або скасування виплати Гранту</w:t>
      </w:r>
      <w:r>
        <w:t>) Договору, та жодна з підстав для повернення Гранту, зазначена в статті 10 (</w:t>
      </w:r>
      <w:r w:rsidRPr="004317E6">
        <w:rPr>
          <w:i/>
          <w:iCs/>
        </w:rPr>
        <w:t>Повернення Гранту</w:t>
      </w:r>
      <w:r>
        <w:t>) Договору;</w:t>
      </w:r>
    </w:p>
    <w:p w:rsidR="008E7606" w:rsidRDefault="008E7606" w:rsidP="004317E6">
      <w:pPr>
        <w:pStyle w:val="SchH4"/>
      </w:pPr>
      <w:r>
        <w:t>не виникли Форс-мажорні Обставини; та</w:t>
      </w:r>
    </w:p>
    <w:p w:rsidR="008E7606" w:rsidRDefault="008E7606" w:rsidP="004317E6">
      <w:pPr>
        <w:pStyle w:val="SchH4"/>
      </w:pPr>
      <w:r>
        <w:t>Грантоотримувач в повному обсязі дотримується умов Договору.</w:t>
      </w:r>
    </w:p>
    <w:p w:rsidR="008E7606" w:rsidRDefault="008E7606" w:rsidP="004317E6">
      <w:pPr>
        <w:pStyle w:val="SchH2Unbolded"/>
      </w:pPr>
      <w:r>
        <w:t>Викладені вище підтвердження дійсні на дату цієї Заявки на Виплату Гранту та зберігатимуть дійсність на дату укладення Листа про Внесення Змін до Переліку Прийнятних Будівель. Якщо ці підтвердження втратять дійсність на дату або до дати відповідного Листа про Внесення Змін до Переліку Прийнятних Будівель, ми зобов'язуємося негайно повідомити про це МФК.</w:t>
      </w:r>
    </w:p>
    <w:p w:rsidR="008E7606" w:rsidRDefault="008E7606" w:rsidP="004317E6">
      <w:pPr>
        <w:pStyle w:val="BodyText"/>
      </w:pPr>
    </w:p>
    <w:p w:rsidR="008E7606" w:rsidRDefault="008E7606" w:rsidP="004317E6">
      <w:pPr>
        <w:pStyle w:val="BodyText"/>
        <w:jc w:val="center"/>
      </w:pPr>
      <w:r>
        <w:t>З повагою,</w:t>
      </w:r>
    </w:p>
    <w:p w:rsidR="008E7606" w:rsidRDefault="008E7606" w:rsidP="004317E6">
      <w:pPr>
        <w:pStyle w:val="BodyText"/>
        <w:jc w:val="center"/>
      </w:pPr>
    </w:p>
    <w:p w:rsidR="008E7606" w:rsidRDefault="008E7606" w:rsidP="004317E6">
      <w:pPr>
        <w:pStyle w:val="BodyText"/>
        <w:jc w:val="center"/>
      </w:pPr>
      <w:r>
        <w:t>…………………………………</w:t>
      </w:r>
    </w:p>
    <w:p w:rsidR="008E7606" w:rsidRDefault="008E7606" w:rsidP="004317E6">
      <w:pPr>
        <w:pStyle w:val="BodyText"/>
        <w:jc w:val="center"/>
      </w:pPr>
      <w:r>
        <w:t>[Уповноважений представник Грантоотримувача]</w:t>
      </w:r>
    </w:p>
    <w:p w:rsidR="008E7606" w:rsidRDefault="008E7606" w:rsidP="004317E6">
      <w:pPr>
        <w:pStyle w:val="BodyText"/>
        <w:jc w:val="center"/>
      </w:pPr>
    </w:p>
    <w:p w:rsidR="008E7606" w:rsidRPr="002F13A5" w:rsidRDefault="008E7606" w:rsidP="004317E6">
      <w:pPr>
        <w:pStyle w:val="BodyText"/>
        <w:rPr>
          <w:u w:val="single"/>
        </w:rPr>
      </w:pPr>
      <w:r w:rsidRPr="002F13A5">
        <w:rPr>
          <w:u w:val="single"/>
        </w:rPr>
        <w:t>Підтвердні документи:</w:t>
      </w:r>
      <w:bookmarkStart w:id="347" w:name="_9kR3WTr673458AA"/>
      <w:r w:rsidRPr="00B62DBA">
        <w:rPr>
          <w:rStyle w:val="FootnoteReference"/>
          <w:sz w:val="20"/>
          <w:szCs w:val="20"/>
        </w:rPr>
        <w:footnoteReference w:id="12"/>
      </w:r>
      <w:bookmarkEnd w:id="347"/>
    </w:p>
    <w:p w:rsidR="008E7606" w:rsidRDefault="008E7606" w:rsidP="004317E6">
      <w:pPr>
        <w:pStyle w:val="Bullet1"/>
      </w:pPr>
      <w:r>
        <w:t>Документи, що підтверджують право власності на Обрану Будівлю Комунальної Власності;</w:t>
      </w:r>
    </w:p>
    <w:p w:rsidR="008E7606" w:rsidRDefault="008E7606" w:rsidP="004317E6">
      <w:pPr>
        <w:pStyle w:val="Bullet1"/>
      </w:pPr>
      <w:r>
        <w:t>Документи, які підтверджують, що Обрану Будівлю Комунальної Власності під'єднано до інженерних мереж (акт введення в експлуатацію, копії договорів з відповідними комунальними підприємствами);</w:t>
      </w:r>
    </w:p>
    <w:p w:rsidR="008E7606" w:rsidRDefault="008E7606" w:rsidP="004317E6">
      <w:pPr>
        <w:pStyle w:val="Bullet1"/>
      </w:pPr>
      <w:r>
        <w:t>Перелік об'єктів соціальної інфраструктури поблизу Обраної Будівлі Комунальної Власності;</w:t>
      </w:r>
    </w:p>
    <w:p w:rsidR="008E7606" w:rsidRDefault="008E7606" w:rsidP="004317E6">
      <w:pPr>
        <w:pStyle w:val="Bullet1"/>
      </w:pPr>
      <w:r>
        <w:t>Фотографії Обраної Будівлю Комунальної Власності за формою та змістом, прийнятні для МФК;</w:t>
      </w:r>
    </w:p>
    <w:p w:rsidR="008E7606" w:rsidRDefault="008E7606" w:rsidP="004317E6">
      <w:pPr>
        <w:pStyle w:val="Bullet1"/>
      </w:pPr>
      <w:r>
        <w:t>Проектна Документація та/або поповерховий план будівлі та/або технічний сертифікат (паспорт);</w:t>
      </w:r>
    </w:p>
    <w:p w:rsidR="008E7606" w:rsidRDefault="008E7606" w:rsidP="004317E6">
      <w:pPr>
        <w:pStyle w:val="Bullet1"/>
      </w:pPr>
      <w:r>
        <w:t>Заява щодо кількості ВПО, які будуть заселені в Обрану Будівлю Комунальної Власності, з підтвердними документами;</w:t>
      </w:r>
    </w:p>
    <w:p w:rsidR="008E7606" w:rsidRDefault="008E7606" w:rsidP="004317E6">
      <w:pPr>
        <w:pStyle w:val="Bullet1"/>
      </w:pPr>
      <w:r>
        <w:t>Заява щодо приблизної вартості відновлювальних робіт із переліком запропонованих заходів;</w:t>
      </w:r>
    </w:p>
    <w:p w:rsidR="008E7606" w:rsidRDefault="008E7606" w:rsidP="004317E6">
      <w:pPr>
        <w:pStyle w:val="Bullet1"/>
      </w:pPr>
      <w:r>
        <w:t>Заява із підтвердженням безпечності Обраної Будівлі Комунальної Власності;</w:t>
      </w:r>
    </w:p>
    <w:p w:rsidR="008E7606" w:rsidRDefault="008E7606" w:rsidP="004317E6">
      <w:pPr>
        <w:pStyle w:val="Bullet1"/>
      </w:pPr>
      <w:r>
        <w:t>Протокол органу управління Грантоотримувача щодо обрання процедури закупівлі для Обраної Будівлі Комунальної Власності;</w:t>
      </w:r>
    </w:p>
    <w:p w:rsidR="008E7606" w:rsidRPr="002F13A5" w:rsidRDefault="008E7606" w:rsidP="004317E6">
      <w:pPr>
        <w:pStyle w:val="Bullet1"/>
      </w:pPr>
      <w:r>
        <w:t>[</w:t>
      </w:r>
      <w:r w:rsidRPr="004317E6">
        <w:rPr>
          <w:i/>
          <w:iCs/>
        </w:rPr>
        <w:t>Інші документи (якщо необхідно)</w:t>
      </w:r>
      <w:r>
        <w:t>]</w:t>
      </w:r>
    </w:p>
    <w:p w:rsidR="008E7606" w:rsidRPr="004317E6" w:rsidRDefault="008E7606" w:rsidP="004317E6">
      <w:pPr>
        <w:pStyle w:val="BodyText"/>
      </w:pPr>
    </w:p>
    <w:p w:rsidR="008E7606" w:rsidRDefault="008E7606" w:rsidP="004317E6">
      <w:pPr>
        <w:pStyle w:val="BodyText"/>
        <w:sectPr w:rsidR="008E7606" w:rsidSect="005717E2">
          <w:headerReference w:type="default" r:id="rId19"/>
          <w:pgSz w:w="11907" w:h="16840"/>
          <w:pgMar w:top="850" w:right="1440" w:bottom="850" w:left="1440" w:header="734" w:footer="562" w:gutter="0"/>
          <w:paperSrc w:first="15" w:other="15"/>
          <w:cols w:space="720"/>
          <w:docGrid w:linePitch="71"/>
        </w:sectPr>
      </w:pPr>
    </w:p>
    <w:p w:rsidR="008E7606" w:rsidRDefault="008E7606" w:rsidP="00D84D44">
      <w:pPr>
        <w:pStyle w:val="SchH1"/>
      </w:pPr>
      <w:r>
        <w:br/>
      </w:r>
      <w:bookmarkStart w:id="348" w:name="_Toc116040885"/>
      <w:bookmarkStart w:id="349" w:name="_Toc116040914"/>
      <w:bookmarkStart w:id="350" w:name="_Ref116043575"/>
      <w:bookmarkStart w:id="351" w:name="_Ref116043589"/>
      <w:r>
        <w:t>Форма Листа про Внесення Змін до Переліку Прийнятних Будівель</w:t>
      </w:r>
      <w:bookmarkEnd w:id="348"/>
      <w:bookmarkEnd w:id="349"/>
      <w:bookmarkEnd w:id="350"/>
      <w:bookmarkEnd w:id="351"/>
    </w:p>
    <w:p w:rsidR="008E7606" w:rsidRDefault="008E7606" w:rsidP="00D84D44">
      <w:pPr>
        <w:pStyle w:val="BodyText"/>
      </w:pPr>
    </w:p>
    <w:p w:rsidR="008E7606" w:rsidRDefault="008E7606" w:rsidP="002B694E">
      <w:pPr>
        <w:pStyle w:val="BodyText"/>
      </w:pPr>
      <w:r>
        <w:t>Кому:</w:t>
      </w:r>
      <w:r>
        <w:tab/>
      </w:r>
      <w:r w:rsidRPr="002B694E">
        <w:rPr>
          <w:lang w:val="ru-RU"/>
        </w:rPr>
        <w:t>[</w:t>
      </w:r>
      <w:r>
        <w:t>ГРАНТООТРИМУВАЧ</w:t>
      </w:r>
      <w:r w:rsidRPr="002B694E">
        <w:rPr>
          <w:lang w:val="ru-RU"/>
        </w:rPr>
        <w:t>]</w:t>
      </w:r>
      <w:r>
        <w:t xml:space="preserve"> ("</w:t>
      </w:r>
      <w:r w:rsidRPr="002B694E">
        <w:rPr>
          <w:b/>
          <w:bCs/>
        </w:rPr>
        <w:t>Грантоотримувач</w:t>
      </w:r>
      <w:r>
        <w:t>")</w:t>
      </w:r>
    </w:p>
    <w:p w:rsidR="008E7606" w:rsidRDefault="008E7606" w:rsidP="002B694E">
      <w:pPr>
        <w:pStyle w:val="BodyText"/>
      </w:pPr>
      <w:r>
        <w:tab/>
      </w:r>
      <w:r w:rsidRPr="002B694E">
        <w:rPr>
          <w:lang w:val="ru-RU"/>
        </w:rPr>
        <w:t>[</w:t>
      </w:r>
      <w:r>
        <w:t>МІСЬКА РАДА</w:t>
      </w:r>
      <w:r w:rsidRPr="002B694E">
        <w:rPr>
          <w:lang w:val="ru-RU"/>
        </w:rPr>
        <w:t>]</w:t>
      </w:r>
      <w:r>
        <w:t xml:space="preserve"> ("</w:t>
      </w:r>
      <w:r w:rsidRPr="002B694E">
        <w:rPr>
          <w:b/>
          <w:bCs/>
        </w:rPr>
        <w:t>Міська Рада</w:t>
      </w:r>
      <w:r>
        <w:t xml:space="preserve">") </w:t>
      </w:r>
    </w:p>
    <w:p w:rsidR="008E7606" w:rsidRDefault="008E7606" w:rsidP="002B694E">
      <w:pPr>
        <w:pStyle w:val="BodyText"/>
      </w:pPr>
      <w:r>
        <w:tab/>
      </w:r>
      <w:r w:rsidRPr="002B694E">
        <w:t>[</w:t>
      </w:r>
      <w:r>
        <w:t>ВИКОНАВЧИЙ КОМІТЕТ] ("</w:t>
      </w:r>
      <w:r w:rsidRPr="002B694E">
        <w:rPr>
          <w:b/>
          <w:bCs/>
        </w:rPr>
        <w:t>Виконавчий Комітет</w:t>
      </w:r>
      <w:r>
        <w:t>")</w:t>
      </w:r>
    </w:p>
    <w:p w:rsidR="008E7606" w:rsidRDefault="008E7606" w:rsidP="002B694E">
      <w:pPr>
        <w:pStyle w:val="BodyText"/>
      </w:pPr>
    </w:p>
    <w:p w:rsidR="008E7606" w:rsidRDefault="008E7606" w:rsidP="002B694E">
      <w:pPr>
        <w:pStyle w:val="BodyText"/>
      </w:pPr>
      <w:r>
        <w:t>Від:</w:t>
      </w:r>
      <w:r>
        <w:tab/>
        <w:t>МІЖНАРОДНА ФІНАНСОВА КОРПОРАЦІЯ ("</w:t>
      </w:r>
      <w:r w:rsidRPr="002B694E">
        <w:rPr>
          <w:b/>
          <w:bCs/>
        </w:rPr>
        <w:t>МФК</w:t>
      </w:r>
      <w:r>
        <w:t>")</w:t>
      </w:r>
    </w:p>
    <w:p w:rsidR="008E7606" w:rsidRDefault="008E7606" w:rsidP="002B694E">
      <w:pPr>
        <w:pStyle w:val="BodyText"/>
      </w:pPr>
    </w:p>
    <w:p w:rsidR="008E7606" w:rsidRDefault="008E7606" w:rsidP="002B694E">
      <w:pPr>
        <w:pStyle w:val="BodyText"/>
      </w:pPr>
      <w:r>
        <w:t>Дата:</w:t>
      </w:r>
      <w:r>
        <w:tab/>
        <w:t>[●] року</w:t>
      </w:r>
    </w:p>
    <w:p w:rsidR="008E7606" w:rsidRDefault="008E7606" w:rsidP="002B694E">
      <w:pPr>
        <w:pStyle w:val="BodyText"/>
      </w:pPr>
    </w:p>
    <w:p w:rsidR="008E7606" w:rsidRDefault="008E7606" w:rsidP="002B694E">
      <w:pPr>
        <w:pStyle w:val="BodyText"/>
      </w:pPr>
      <w:r>
        <w:t>Шановні панове!</w:t>
      </w:r>
    </w:p>
    <w:p w:rsidR="008E7606" w:rsidRPr="002B694E" w:rsidRDefault="008E7606" w:rsidP="002B694E">
      <w:pPr>
        <w:pStyle w:val="BodyText"/>
        <w:jc w:val="center"/>
        <w:rPr>
          <w:b/>
          <w:bCs/>
        </w:rPr>
      </w:pPr>
      <w:r w:rsidRPr="002B694E">
        <w:rPr>
          <w:b/>
          <w:bCs/>
        </w:rPr>
        <w:t>Лист про Внесення Змін до Переліку Прийнятних Будівель № [●]</w:t>
      </w:r>
    </w:p>
    <w:p w:rsidR="008E7606" w:rsidRDefault="008E7606" w:rsidP="002B694E">
      <w:pPr>
        <w:pStyle w:val="SchH2Unbolded"/>
      </w:pPr>
      <w:r>
        <w:t>Ми посилаємося на Грантовий договір від [●] року між Грантоотримувачем, Міською Радою, Виконавчим Комітетом та МФК (надалі – "</w:t>
      </w:r>
      <w:r w:rsidRPr="002B694E">
        <w:rPr>
          <w:b/>
          <w:bCs/>
        </w:rPr>
        <w:t>Договір</w:t>
      </w:r>
      <w:r>
        <w:t>") та Заявку на Схвалення Прийнятної Будівлі [№ [●]] від [●] (надалі – "</w:t>
      </w:r>
      <w:r w:rsidRPr="002B694E">
        <w:rPr>
          <w:b/>
          <w:bCs/>
        </w:rPr>
        <w:t>Заявка на Схвалення Прийнятної Будівлі</w:t>
      </w:r>
      <w:r>
        <w:t>"). Цей документ є Листом про Внесення Змін до Переліку Прийнятних Будівель (надалі – "</w:t>
      </w:r>
      <w:r w:rsidRPr="002B694E">
        <w:rPr>
          <w:b/>
          <w:bCs/>
        </w:rPr>
        <w:t>Лист про Внесення Змін</w:t>
      </w:r>
      <w:r>
        <w:t>"). Терміни, визначені в Договорі, вживаються у цьому Листі про Внесення Змін в такому самому значенні, якщо їм не надано іншого значення у цьому Листі про Внесення Змін.</w:t>
      </w:r>
    </w:p>
    <w:p w:rsidR="008E7606" w:rsidRDefault="008E7606" w:rsidP="002B694E">
      <w:pPr>
        <w:pStyle w:val="SchH2Unbolded"/>
      </w:pPr>
      <w:r>
        <w:t>Відповідно до статті 11 (</w:t>
      </w:r>
      <w:r w:rsidRPr="002B694E">
        <w:rPr>
          <w:i/>
          <w:iCs/>
        </w:rPr>
        <w:t>Прийнятні Будівлі</w:t>
      </w:r>
      <w:r>
        <w:t>) Договору, МФК схвалила Будівлі Комунальної Власності, зазначені в Заявці на Схвалення Прийнятної Будівлі, як Прийнятні Будівлі за цим Договором.</w:t>
      </w:r>
    </w:p>
    <w:p w:rsidR="008E7606" w:rsidRDefault="008E7606" w:rsidP="002B694E">
      <w:pPr>
        <w:pStyle w:val="SchH2Unbolded"/>
      </w:pPr>
      <w:r>
        <w:t>Таким чином, Сторони домовилися внести зміни до додатку 2 (</w:t>
      </w:r>
      <w:r w:rsidRPr="002B694E">
        <w:rPr>
          <w:i/>
          <w:iCs/>
        </w:rPr>
        <w:t>Прийнятні Будівлі</w:t>
      </w:r>
      <w:r>
        <w:t>) Договору та викласти його в новій редакції, долученій в додатку до цього Листа про Внесення Змін, і, відповідно, цей Лист про Внесення Змін є договором про внесення змін до Договору, як це передбачено статтею 11 (</w:t>
      </w:r>
      <w:r>
        <w:rPr>
          <w:i/>
          <w:iCs/>
        </w:rPr>
        <w:t>Прийнятні Б</w:t>
      </w:r>
      <w:r w:rsidRPr="002B694E">
        <w:rPr>
          <w:i/>
          <w:iCs/>
        </w:rPr>
        <w:t>удівлі</w:t>
      </w:r>
      <w:r>
        <w:t>) Договору.</w:t>
      </w:r>
    </w:p>
    <w:p w:rsidR="008E7606" w:rsidRDefault="008E7606" w:rsidP="002B694E">
      <w:pPr>
        <w:pStyle w:val="SchH2Unbolded"/>
      </w:pPr>
      <w:r>
        <w:t>За винятком передбаченого в цьому Листі про Внесення Змін, всі інші умови та положення Договору зберігають дійсність у повному обсязі. Жодне положення цього Листа про Внесення Змін не повинне тлумачитися як таке, що прямо або опосередковано змінює або має будь-які наслідки для дійсності положень Договору, крім положень, до яких прямо вносяться зміни на підставі цього Листа про Внесення Змін, а також жодне положення цього листа не повинне тлумачитися як таке, що передбачає заміну сторони Договору. Кожне посилання на "Договір", "цей Договір", а також непрямі посилання, як-от: "тут", "ним", "його", "в ньому", та слова аналогічного значення в Договорі зі змінами, внесеними цим, вважаються посиланнями на Договір зі змінами, внесеними цим Листом про Внесення Змін, а також можливими змінами, доповненнями, що час від часу можуть до нього вноситися та набирати чинність в майбутньому.</w:t>
      </w:r>
    </w:p>
    <w:p w:rsidR="008E7606" w:rsidRDefault="008E7606" w:rsidP="002B694E">
      <w:pPr>
        <w:pStyle w:val="SchH2Unbolded"/>
      </w:pPr>
      <w:r>
        <w:t>Заяви та гарантії, надані Грантоотримувачем, Міською Радою та Виконавчим Комітетом у статті 13 (</w:t>
      </w:r>
      <w:r w:rsidRPr="002B694E">
        <w:rPr>
          <w:i/>
          <w:iCs/>
        </w:rPr>
        <w:t>Заяви та гарантії</w:t>
      </w:r>
      <w:r>
        <w:t>) Договору, вважаються повтореними станом на дату цього Листа про Внесення Змін та з посиланням на нього.</w:t>
      </w:r>
    </w:p>
    <w:p w:rsidR="008E7606" w:rsidRDefault="008E7606" w:rsidP="002B694E">
      <w:pPr>
        <w:pStyle w:val="SchH2Unbolded"/>
      </w:pPr>
      <w:r>
        <w:t>Цей Лист про Внесення Змін набирає чинність в [дату отримання МФК примірника цього Листа про Внесення Змін, підписаного іншими Сторонами]/[</w:t>
      </w:r>
      <w:r w:rsidRPr="00D44D0C">
        <w:rPr>
          <w:i/>
          <w:iCs/>
        </w:rPr>
        <w:t>вказати іншу дату</w:t>
      </w:r>
      <w:r>
        <w:t>]</w:t>
      </w:r>
      <w:r w:rsidRPr="00B62DBA">
        <w:rPr>
          <w:rStyle w:val="FootnoteReference"/>
          <w:sz w:val="20"/>
          <w:szCs w:val="20"/>
        </w:rPr>
        <w:footnoteReference w:id="13"/>
      </w:r>
      <w:r>
        <w:t>.</w:t>
      </w:r>
    </w:p>
    <w:p w:rsidR="008E7606" w:rsidRDefault="008E7606" w:rsidP="002B694E">
      <w:pPr>
        <w:pStyle w:val="SchH2Unbolded"/>
      </w:pPr>
      <w:r>
        <w:t>До цього Листа про Внесення Змін та будь-яких позадоговірних зобов'язань, що виникають з нього або у зв'язку з ним, та їх тлумачення застосовується право Англії та Уельсу.</w:t>
      </w:r>
    </w:p>
    <w:p w:rsidR="008E7606" w:rsidRDefault="008E7606" w:rsidP="002B694E">
      <w:pPr>
        <w:pStyle w:val="SchH2Unbolded"/>
      </w:pPr>
      <w:r>
        <w:t>Положення статті 18 (</w:t>
      </w:r>
      <w:r w:rsidRPr="002B694E">
        <w:rPr>
          <w:i/>
          <w:iCs/>
        </w:rPr>
        <w:t>Право, що застосовується, та вирішення спорів</w:t>
      </w:r>
      <w:r>
        <w:t xml:space="preserve">), статті </w:t>
      </w:r>
      <w:bookmarkStart w:id="352" w:name="_9kMHG5YVtCIA6CHEKN"/>
      <w:r>
        <w:t>19.3</w:t>
      </w:r>
      <w:bookmarkEnd w:id="352"/>
      <w:r>
        <w:t xml:space="preserve"> (</w:t>
      </w:r>
      <w:r w:rsidRPr="002B694E">
        <w:rPr>
          <w:i/>
          <w:iCs/>
        </w:rPr>
        <w:t>Права третіх осіб</w:t>
      </w:r>
      <w:r>
        <w:t xml:space="preserve">), статті </w:t>
      </w:r>
      <w:bookmarkStart w:id="353" w:name="_9kMHG5YVtCIA6CIFKT"/>
      <w:r>
        <w:t>19.9</w:t>
      </w:r>
      <w:bookmarkEnd w:id="353"/>
      <w:r>
        <w:t xml:space="preserve"> (</w:t>
      </w:r>
      <w:r w:rsidRPr="002B694E">
        <w:rPr>
          <w:i/>
          <w:iCs/>
        </w:rPr>
        <w:t>Мова</w:t>
      </w:r>
      <w:r>
        <w:t xml:space="preserve">) та статті </w:t>
      </w:r>
      <w:bookmarkStart w:id="354" w:name="_9kMHG5YVtCIA6CJGKLD"/>
      <w:r>
        <w:t>19.10</w:t>
      </w:r>
      <w:bookmarkEnd w:id="354"/>
      <w:r>
        <w:t xml:space="preserve"> (</w:t>
      </w:r>
      <w:r w:rsidRPr="002B694E">
        <w:rPr>
          <w:i/>
          <w:iCs/>
        </w:rPr>
        <w:t>Примірники</w:t>
      </w:r>
      <w:r>
        <w:t>) Договору вважаються включеними до цього Листа про Внесення Змін, з необхідними змінами, так якби вони були викладені в ньому в повному обсязі та, без шкоди зазначеному вище, так якби посилання в цих статтях на "цей Договір" були посиланнями на цей Лист про Внесення Змін.</w:t>
      </w:r>
    </w:p>
    <w:p w:rsidR="008E7606" w:rsidRDefault="008E7606" w:rsidP="002B694E">
      <w:pPr>
        <w:pStyle w:val="SchH2Unbolded"/>
      </w:pPr>
      <w:r>
        <w:t>Цей Лист про Внесення Змін може бути підписаний та вручений на різних примірниках (в тому числі шляхом передачі факсимільним зв'язком або в електронній формі), кожний з яких повинен бути ідентичним, а всі вони разом становлять один і той самий інструмент, при цьому будь-яка зі сторін цього Листа про Внесення Змін може підписати цей Лист про Внесення Змін шляхом підписання будь-якого такого примірника.</w:t>
      </w:r>
    </w:p>
    <w:p w:rsidR="008E7606" w:rsidRDefault="008E7606" w:rsidP="002B694E">
      <w:pPr>
        <w:pStyle w:val="SchH2Unbolded"/>
      </w:pPr>
      <w:r>
        <w:t>Просимо вас підтвердити свою згоду з умовами та положеннями цього Листа про Внесення Змін, підписавши [4 (чотири)] оригінали цього листа та повернувши МФК 1 (один) підписаний всіма оригінал.</w:t>
      </w:r>
    </w:p>
    <w:p w:rsidR="008E7606" w:rsidRDefault="008E7606" w:rsidP="002B694E">
      <w:pPr>
        <w:pStyle w:val="BodyText"/>
      </w:pPr>
    </w:p>
    <w:p w:rsidR="008E7606" w:rsidRDefault="008E7606" w:rsidP="002B694E">
      <w:pPr>
        <w:pStyle w:val="BodyText"/>
        <w:jc w:val="center"/>
      </w:pPr>
      <w:r>
        <w:t>З повагою,</w:t>
      </w:r>
    </w:p>
    <w:p w:rsidR="008E7606" w:rsidRDefault="008E7606" w:rsidP="002B694E">
      <w:pPr>
        <w:pStyle w:val="BodyText"/>
        <w:jc w:val="center"/>
      </w:pPr>
    </w:p>
    <w:p w:rsidR="008E7606" w:rsidRDefault="008E7606" w:rsidP="002B694E">
      <w:pPr>
        <w:pStyle w:val="BodyText"/>
        <w:jc w:val="center"/>
      </w:pPr>
      <w:r>
        <w:t>…………………………………</w:t>
      </w:r>
    </w:p>
    <w:p w:rsidR="008E7606" w:rsidRDefault="008E7606" w:rsidP="002B694E">
      <w:pPr>
        <w:pStyle w:val="BodyText"/>
        <w:jc w:val="center"/>
      </w:pPr>
      <w:r>
        <w:t>[Уповноважений представник МФК]</w:t>
      </w:r>
    </w:p>
    <w:p w:rsidR="008E7606" w:rsidRDefault="008E7606" w:rsidP="002B694E">
      <w:pPr>
        <w:pStyle w:val="BodyText"/>
      </w:pPr>
    </w:p>
    <w:p w:rsidR="008E7606" w:rsidRDefault="008E7606" w:rsidP="002B694E">
      <w:pPr>
        <w:pStyle w:val="BodyText"/>
      </w:pPr>
      <w:r>
        <w:t>Грантоотримувач, Міська Рада та Виконавчий Комітет з листом ознайомилися і згодні:</w:t>
      </w:r>
    </w:p>
    <w:p w:rsidR="008E7606" w:rsidRPr="003D15BC" w:rsidRDefault="008E7606" w:rsidP="002B694E">
      <w:pPr>
        <w:pStyle w:val="BodyText"/>
        <w:rPr>
          <w:b/>
          <w:bCs/>
          <w:lang w:val="ru-RU"/>
        </w:rPr>
      </w:pPr>
      <w:r w:rsidRPr="003D15BC">
        <w:rPr>
          <w:b/>
          <w:bCs/>
          <w:lang w:val="ru-RU"/>
        </w:rPr>
        <w:t>[</w:t>
      </w:r>
      <w:r w:rsidRPr="002B694E">
        <w:rPr>
          <w:b/>
          <w:bCs/>
        </w:rPr>
        <w:t>ГРАНТООТРИМУВАЧ</w:t>
      </w:r>
      <w:r w:rsidRPr="003D15BC">
        <w:rPr>
          <w:b/>
          <w:bCs/>
          <w:lang w:val="ru-RU"/>
        </w:rPr>
        <w:t>]</w:t>
      </w:r>
    </w:p>
    <w:p w:rsidR="008E7606" w:rsidRDefault="008E7606" w:rsidP="002B694E">
      <w:pPr>
        <w:pStyle w:val="BodyText"/>
      </w:pPr>
    </w:p>
    <w:p w:rsidR="008E7606" w:rsidRDefault="008E7606" w:rsidP="002B694E">
      <w:pPr>
        <w:pStyle w:val="BodyText"/>
      </w:pPr>
      <w:r>
        <w:t>………………………………………….</w:t>
      </w:r>
    </w:p>
    <w:p w:rsidR="008E7606" w:rsidRDefault="008E7606" w:rsidP="002B694E">
      <w:pPr>
        <w:pStyle w:val="BodyText"/>
      </w:pPr>
      <w:r>
        <w:t>[Уповноважений представник Грантоотримувача]</w:t>
      </w:r>
    </w:p>
    <w:p w:rsidR="008E7606" w:rsidRDefault="008E7606" w:rsidP="002B694E">
      <w:pPr>
        <w:pStyle w:val="BodyText"/>
      </w:pPr>
      <w:r>
        <w:t>[Дата]</w:t>
      </w:r>
    </w:p>
    <w:p w:rsidR="008E7606" w:rsidRDefault="008E7606" w:rsidP="002B694E">
      <w:pPr>
        <w:pStyle w:val="BodyText"/>
      </w:pPr>
    </w:p>
    <w:p w:rsidR="008E7606" w:rsidRPr="003D15BC" w:rsidRDefault="008E7606" w:rsidP="002B694E">
      <w:pPr>
        <w:pStyle w:val="BodyText"/>
        <w:rPr>
          <w:b/>
          <w:bCs/>
          <w:lang w:val="ru-RU"/>
        </w:rPr>
      </w:pPr>
      <w:r w:rsidRPr="003D15BC">
        <w:rPr>
          <w:b/>
          <w:bCs/>
          <w:lang w:val="ru-RU"/>
        </w:rPr>
        <w:t>[</w:t>
      </w:r>
      <w:r w:rsidRPr="002B694E">
        <w:rPr>
          <w:b/>
          <w:bCs/>
        </w:rPr>
        <w:t>МІСЬКА РАДА</w:t>
      </w:r>
      <w:r w:rsidRPr="003D15BC">
        <w:rPr>
          <w:b/>
          <w:bCs/>
          <w:lang w:val="ru-RU"/>
        </w:rPr>
        <w:t>]</w:t>
      </w:r>
    </w:p>
    <w:p w:rsidR="008E7606" w:rsidRDefault="008E7606" w:rsidP="002B694E">
      <w:pPr>
        <w:pStyle w:val="BodyText"/>
      </w:pPr>
    </w:p>
    <w:p w:rsidR="008E7606" w:rsidRDefault="008E7606" w:rsidP="002B694E">
      <w:pPr>
        <w:pStyle w:val="BodyText"/>
      </w:pPr>
      <w:r>
        <w:t>………………………………………….</w:t>
      </w:r>
    </w:p>
    <w:p w:rsidR="008E7606" w:rsidRDefault="008E7606" w:rsidP="002B694E">
      <w:pPr>
        <w:pStyle w:val="BodyText"/>
      </w:pPr>
      <w:r>
        <w:t>[Уповноважений представник Міської Ради]</w:t>
      </w:r>
    </w:p>
    <w:p w:rsidR="008E7606" w:rsidRDefault="008E7606" w:rsidP="002B694E">
      <w:pPr>
        <w:pStyle w:val="BodyText"/>
      </w:pPr>
      <w:r>
        <w:t>[Дата]</w:t>
      </w:r>
    </w:p>
    <w:p w:rsidR="008E7606" w:rsidRDefault="008E7606" w:rsidP="002B694E">
      <w:pPr>
        <w:pStyle w:val="BodyText"/>
      </w:pPr>
    </w:p>
    <w:p w:rsidR="008E7606" w:rsidRPr="002B694E" w:rsidRDefault="008E7606" w:rsidP="002B694E">
      <w:pPr>
        <w:pStyle w:val="BodyText"/>
        <w:rPr>
          <w:b/>
          <w:bCs/>
        </w:rPr>
      </w:pPr>
      <w:r w:rsidRPr="003D15BC">
        <w:rPr>
          <w:b/>
          <w:bCs/>
          <w:lang w:val="ru-RU"/>
        </w:rPr>
        <w:t>[</w:t>
      </w:r>
      <w:r w:rsidRPr="002B694E">
        <w:rPr>
          <w:b/>
          <w:bCs/>
        </w:rPr>
        <w:t>ВИКОНАВЧИЙ КОМІТЕТ</w:t>
      </w:r>
      <w:r w:rsidRPr="003D15BC">
        <w:rPr>
          <w:b/>
          <w:bCs/>
          <w:lang w:val="ru-RU"/>
        </w:rPr>
        <w:t>]</w:t>
      </w:r>
    </w:p>
    <w:p w:rsidR="008E7606" w:rsidRDefault="008E7606" w:rsidP="002B694E">
      <w:pPr>
        <w:pStyle w:val="BodyText"/>
      </w:pPr>
    </w:p>
    <w:p w:rsidR="008E7606" w:rsidRDefault="008E7606" w:rsidP="002B694E">
      <w:pPr>
        <w:pStyle w:val="BodyText"/>
      </w:pPr>
      <w:r>
        <w:t>………………………………………….</w:t>
      </w:r>
    </w:p>
    <w:p w:rsidR="008E7606" w:rsidRDefault="008E7606" w:rsidP="002B694E">
      <w:pPr>
        <w:pStyle w:val="BodyText"/>
      </w:pPr>
      <w:r>
        <w:t>[Уповноважений представник Виконавчого Комітету]</w:t>
      </w:r>
    </w:p>
    <w:p w:rsidR="008E7606" w:rsidRDefault="008E7606" w:rsidP="002B694E">
      <w:pPr>
        <w:pStyle w:val="BodyText"/>
      </w:pPr>
      <w:r>
        <w:t>[Дата]</w:t>
      </w:r>
    </w:p>
    <w:p w:rsidR="008E7606" w:rsidRDefault="008E7606">
      <w:pPr>
        <w:jc w:val="left"/>
      </w:pPr>
      <w:r>
        <w:br w:type="page"/>
      </w:r>
    </w:p>
    <w:p w:rsidR="008E7606" w:rsidRPr="002B694E" w:rsidRDefault="008E7606" w:rsidP="002B694E">
      <w:pPr>
        <w:pStyle w:val="BodyText"/>
        <w:jc w:val="center"/>
        <w:rPr>
          <w:b/>
          <w:bCs/>
        </w:rPr>
      </w:pPr>
      <w:r w:rsidRPr="002B694E">
        <w:rPr>
          <w:b/>
          <w:bCs/>
        </w:rPr>
        <w:t>ДОДАТОК</w:t>
      </w:r>
      <w:r w:rsidRPr="002B694E">
        <w:rPr>
          <w:b/>
          <w:bCs/>
        </w:rPr>
        <w:br/>
        <w:t>ЗМІНЕНИЙ ТА ВИКЛАДЕНИЙ В НОВІЙ РЕДАКЦІЇ ДОДАТОК 2</w:t>
      </w:r>
    </w:p>
    <w:p w:rsidR="008E7606" w:rsidRDefault="008E7606" w:rsidP="00D84D44">
      <w:pPr>
        <w:pStyle w:val="BodyText"/>
      </w:pPr>
    </w:p>
    <w:p w:rsidR="008E7606" w:rsidRPr="002B694E" w:rsidRDefault="008E7606" w:rsidP="002B694E">
      <w:pPr>
        <w:pStyle w:val="BodyText"/>
        <w:jc w:val="center"/>
        <w:rPr>
          <w:lang w:val="ru-RU"/>
        </w:rPr>
      </w:pPr>
      <w:r w:rsidRPr="002B694E">
        <w:rPr>
          <w:lang w:val="ru-RU"/>
        </w:rPr>
        <w:t>[</w:t>
      </w:r>
      <w:r w:rsidRPr="002B694E">
        <w:rPr>
          <w:i/>
          <w:iCs/>
        </w:rPr>
        <w:t>ЗМІНЕНИЙ ТА ВИКЛАДЕНИЙ В НОВІЙ РЕДАКЦІЇ ДОДАТОК 2</w:t>
      </w:r>
      <w:r w:rsidRPr="002B694E">
        <w:rPr>
          <w:lang w:val="ru-RU"/>
        </w:rPr>
        <w:t>]</w:t>
      </w:r>
    </w:p>
    <w:p w:rsidR="008E7606" w:rsidRDefault="008E7606" w:rsidP="00D84D44">
      <w:pPr>
        <w:pStyle w:val="BodyText"/>
      </w:pPr>
    </w:p>
    <w:p w:rsidR="008E7606" w:rsidRDefault="008E7606" w:rsidP="00D84D44">
      <w:pPr>
        <w:pStyle w:val="BodyText"/>
        <w:sectPr w:rsidR="008E7606" w:rsidSect="005717E2">
          <w:headerReference w:type="default" r:id="rId20"/>
          <w:pgSz w:w="11907" w:h="16840"/>
          <w:pgMar w:top="850" w:right="1440" w:bottom="850" w:left="1440" w:header="734" w:footer="562" w:gutter="0"/>
          <w:paperSrc w:first="15" w:other="15"/>
          <w:cols w:space="720"/>
          <w:docGrid w:linePitch="71"/>
        </w:sectPr>
      </w:pPr>
    </w:p>
    <w:p w:rsidR="008E7606" w:rsidRDefault="008E7606" w:rsidP="005B1E20">
      <w:pPr>
        <w:pStyle w:val="SchH1"/>
      </w:pPr>
      <w:r>
        <w:br/>
      </w:r>
      <w:bookmarkStart w:id="355" w:name="_Toc116040886"/>
      <w:bookmarkStart w:id="356" w:name="_Toc116040915"/>
      <w:bookmarkStart w:id="357" w:name="_Ref116044045"/>
      <w:bookmarkStart w:id="358" w:name="_Ref116044052"/>
      <w:r>
        <w:t>Звітні дані та інформація</w:t>
      </w:r>
      <w:bookmarkEnd w:id="355"/>
      <w:bookmarkEnd w:id="356"/>
      <w:bookmarkEnd w:id="357"/>
      <w:bookmarkEnd w:id="358"/>
    </w:p>
    <w:p w:rsidR="008E7606" w:rsidRDefault="008E7606" w:rsidP="005B1E20">
      <w:pPr>
        <w:pStyle w:val="Part"/>
      </w:pPr>
      <w:r>
        <w:br/>
      </w:r>
      <w:bookmarkStart w:id="359" w:name="_Toc116040916"/>
      <w:bookmarkStart w:id="360" w:name="_Ref116044028"/>
      <w:bookmarkStart w:id="361" w:name="_Ref116044035"/>
      <w:r>
        <w:t>Звіт про стан виконання</w:t>
      </w:r>
      <w:bookmarkEnd w:id="359"/>
      <w:bookmarkEnd w:id="360"/>
      <w:bookmarkEnd w:id="361"/>
    </w:p>
    <w:p w:rsidR="008E7606" w:rsidRDefault="008E7606" w:rsidP="005B1E20">
      <w:pPr>
        <w:pStyle w:val="BodyText"/>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
        <w:gridCol w:w="3776"/>
        <w:gridCol w:w="628"/>
        <w:gridCol w:w="628"/>
        <w:gridCol w:w="629"/>
        <w:gridCol w:w="629"/>
        <w:gridCol w:w="629"/>
        <w:gridCol w:w="629"/>
        <w:gridCol w:w="629"/>
        <w:gridCol w:w="636"/>
      </w:tblGrid>
      <w:tr w:rsidR="008E7606" w:rsidRPr="00CF4E2C">
        <w:tc>
          <w:tcPr>
            <w:tcW w:w="5000" w:type="pct"/>
            <w:gridSpan w:val="10"/>
          </w:tcPr>
          <w:p w:rsidR="008E7606" w:rsidRPr="00CF4E2C" w:rsidRDefault="008E7606" w:rsidP="00CF4E2C">
            <w:pPr>
              <w:pStyle w:val="BodyText"/>
              <w:spacing w:after="40" w:line="240" w:lineRule="auto"/>
              <w:jc w:val="center"/>
              <w:rPr>
                <w:b/>
                <w:bCs/>
                <w:sz w:val="16"/>
                <w:szCs w:val="16"/>
              </w:rPr>
            </w:pPr>
            <w:r w:rsidRPr="00CF4E2C">
              <w:rPr>
                <w:b/>
                <w:bCs/>
                <w:sz w:val="16"/>
                <w:szCs w:val="16"/>
              </w:rPr>
              <w:t>ЗВІТ ПРО СТАН ВИКОНАННЯ</w:t>
            </w:r>
          </w:p>
        </w:tc>
      </w:tr>
      <w:tr w:rsidR="008E7606" w:rsidRPr="00CF4E2C">
        <w:tc>
          <w:tcPr>
            <w:tcW w:w="5000" w:type="pct"/>
            <w:gridSpan w:val="10"/>
          </w:tcPr>
          <w:p w:rsidR="008E7606" w:rsidRPr="00CF4E2C" w:rsidRDefault="008E7606" w:rsidP="00CF4E2C">
            <w:pPr>
              <w:pStyle w:val="BodyText"/>
              <w:spacing w:after="40" w:line="240" w:lineRule="auto"/>
              <w:jc w:val="center"/>
              <w:rPr>
                <w:sz w:val="16"/>
                <w:szCs w:val="16"/>
              </w:rPr>
            </w:pPr>
            <w:r w:rsidRPr="00CF4E2C">
              <w:rPr>
                <w:sz w:val="16"/>
                <w:szCs w:val="16"/>
              </w:rPr>
              <w:t>[</w:t>
            </w:r>
            <w:r w:rsidRPr="00CF4E2C">
              <w:rPr>
                <w:i/>
                <w:iCs/>
                <w:sz w:val="16"/>
                <w:szCs w:val="16"/>
              </w:rPr>
              <w:t>Адреса Прийнятної Будівлі</w:t>
            </w:r>
            <w:r w:rsidRPr="00CF4E2C">
              <w:rPr>
                <w:sz w:val="16"/>
                <w:szCs w:val="16"/>
              </w:rPr>
              <w:t>]</w:t>
            </w:r>
          </w:p>
        </w:tc>
      </w:tr>
      <w:tr w:rsidR="008E7606" w:rsidRPr="00CF4E2C">
        <w:tc>
          <w:tcPr>
            <w:tcW w:w="5000" w:type="pct"/>
            <w:gridSpan w:val="10"/>
          </w:tcPr>
          <w:p w:rsidR="008E7606" w:rsidRPr="00CF4E2C" w:rsidRDefault="008E7606" w:rsidP="00CF4E2C">
            <w:pPr>
              <w:pStyle w:val="BodyText"/>
              <w:spacing w:after="40" w:line="240" w:lineRule="auto"/>
              <w:jc w:val="center"/>
              <w:rPr>
                <w:sz w:val="16"/>
                <w:szCs w:val="16"/>
              </w:rPr>
            </w:pPr>
            <w:r w:rsidRPr="00CF4E2C">
              <w:rPr>
                <w:sz w:val="16"/>
                <w:szCs w:val="16"/>
              </w:rPr>
              <w:t>[</w:t>
            </w:r>
            <w:r w:rsidRPr="00CF4E2C">
              <w:rPr>
                <w:i/>
                <w:iCs/>
                <w:sz w:val="16"/>
                <w:szCs w:val="16"/>
              </w:rPr>
              <w:t>Дата</w:t>
            </w:r>
            <w:r w:rsidRPr="00CF4E2C">
              <w:rPr>
                <w:sz w:val="16"/>
                <w:szCs w:val="16"/>
              </w:rPr>
              <w:t>]</w:t>
            </w:r>
          </w:p>
        </w:tc>
      </w:tr>
      <w:tr w:rsidR="008E7606" w:rsidRPr="00CF4E2C">
        <w:tc>
          <w:tcPr>
            <w:tcW w:w="233" w:type="pct"/>
          </w:tcPr>
          <w:p w:rsidR="008E7606" w:rsidRPr="00CF4E2C" w:rsidRDefault="008E7606" w:rsidP="00CF4E2C">
            <w:pPr>
              <w:pStyle w:val="BodyText"/>
              <w:spacing w:after="40" w:line="240" w:lineRule="auto"/>
              <w:rPr>
                <w:sz w:val="16"/>
                <w:szCs w:val="16"/>
              </w:rPr>
            </w:pPr>
          </w:p>
        </w:tc>
        <w:tc>
          <w:tcPr>
            <w:tcW w:w="2043" w:type="pct"/>
          </w:tcPr>
          <w:p w:rsidR="008E7606" w:rsidRPr="00CF4E2C" w:rsidRDefault="008E7606" w:rsidP="00CF4E2C">
            <w:pPr>
              <w:pStyle w:val="BodyText"/>
              <w:spacing w:after="40" w:line="240" w:lineRule="auto"/>
              <w:rPr>
                <w:sz w:val="16"/>
                <w:szCs w:val="16"/>
              </w:rPr>
            </w:pPr>
          </w:p>
        </w:tc>
        <w:tc>
          <w:tcPr>
            <w:tcW w:w="2723" w:type="pct"/>
            <w:gridSpan w:val="8"/>
          </w:tcPr>
          <w:p w:rsidR="008E7606" w:rsidRPr="00CF4E2C" w:rsidRDefault="008E7606" w:rsidP="00CF4E2C">
            <w:pPr>
              <w:pStyle w:val="BodyText"/>
              <w:spacing w:after="40" w:line="240" w:lineRule="auto"/>
              <w:jc w:val="center"/>
              <w:rPr>
                <w:sz w:val="16"/>
                <w:szCs w:val="16"/>
              </w:rPr>
            </w:pPr>
            <w:r w:rsidRPr="00CF4E2C">
              <w:rPr>
                <w:sz w:val="16"/>
                <w:szCs w:val="16"/>
              </w:rPr>
              <w:t>ЗВІТНИЙ ПЕРІОД</w:t>
            </w:r>
          </w:p>
        </w:tc>
      </w:tr>
      <w:tr w:rsidR="008E7606" w:rsidRPr="00CF4E2C">
        <w:tc>
          <w:tcPr>
            <w:tcW w:w="233" w:type="pct"/>
            <w:shd w:val="clear" w:color="auto" w:fill="BFBFBF"/>
            <w:vAlign w:val="center"/>
          </w:tcPr>
          <w:p w:rsidR="008E7606" w:rsidRPr="00CF4E2C" w:rsidRDefault="008E7606" w:rsidP="00CF4E2C">
            <w:pPr>
              <w:pStyle w:val="BodyText"/>
              <w:spacing w:after="40" w:line="240" w:lineRule="auto"/>
              <w:jc w:val="center"/>
              <w:rPr>
                <w:b/>
                <w:bCs/>
                <w:sz w:val="16"/>
                <w:szCs w:val="16"/>
              </w:rPr>
            </w:pPr>
            <w:r w:rsidRPr="00CF4E2C">
              <w:rPr>
                <w:b/>
                <w:bCs/>
                <w:sz w:val="16"/>
                <w:szCs w:val="16"/>
              </w:rPr>
              <w:t>#</w:t>
            </w:r>
          </w:p>
        </w:tc>
        <w:tc>
          <w:tcPr>
            <w:tcW w:w="2043" w:type="pct"/>
            <w:shd w:val="clear" w:color="auto" w:fill="BFBFBF"/>
            <w:vAlign w:val="center"/>
          </w:tcPr>
          <w:p w:rsidR="008E7606" w:rsidRPr="00CF4E2C" w:rsidRDefault="008E7606" w:rsidP="00CF4E2C">
            <w:pPr>
              <w:pStyle w:val="BodyText"/>
              <w:spacing w:after="40" w:line="240" w:lineRule="auto"/>
              <w:jc w:val="center"/>
              <w:rPr>
                <w:b/>
                <w:bCs/>
                <w:sz w:val="16"/>
                <w:szCs w:val="16"/>
              </w:rPr>
            </w:pPr>
            <w:r w:rsidRPr="00CF4E2C">
              <w:rPr>
                <w:b/>
                <w:bCs/>
                <w:sz w:val="16"/>
                <w:szCs w:val="16"/>
              </w:rPr>
              <w:t>Окремо за кожним Проектом (Прийнятною Будівлею, щодо якої здійснюється реновація)</w:t>
            </w:r>
          </w:p>
        </w:tc>
        <w:tc>
          <w:tcPr>
            <w:tcW w:w="340" w:type="pct"/>
            <w:shd w:val="clear" w:color="auto" w:fill="BFBFBF"/>
            <w:vAlign w:val="center"/>
          </w:tcPr>
          <w:p w:rsidR="008E7606" w:rsidRPr="00CF4E2C" w:rsidRDefault="008E7606" w:rsidP="00CF4E2C">
            <w:pPr>
              <w:pStyle w:val="BodyText"/>
              <w:spacing w:after="40" w:line="240" w:lineRule="auto"/>
              <w:jc w:val="center"/>
              <w:rPr>
                <w:b/>
                <w:bCs/>
                <w:sz w:val="16"/>
                <w:szCs w:val="16"/>
              </w:rPr>
            </w:pPr>
            <w:r w:rsidRPr="00CF4E2C">
              <w:rPr>
                <w:b/>
                <w:bCs/>
                <w:sz w:val="16"/>
                <w:szCs w:val="16"/>
              </w:rPr>
              <w:t>Зага-лом</w:t>
            </w:r>
          </w:p>
        </w:tc>
        <w:tc>
          <w:tcPr>
            <w:tcW w:w="340" w:type="pct"/>
            <w:shd w:val="clear" w:color="auto" w:fill="BFBFBF"/>
            <w:vAlign w:val="center"/>
          </w:tcPr>
          <w:p w:rsidR="008E7606" w:rsidRPr="00CF4E2C" w:rsidRDefault="008E7606" w:rsidP="00CF4E2C">
            <w:pPr>
              <w:pStyle w:val="BodyText"/>
              <w:spacing w:after="40" w:line="240" w:lineRule="auto"/>
              <w:jc w:val="center"/>
              <w:rPr>
                <w:b/>
                <w:bCs/>
                <w:sz w:val="16"/>
                <w:szCs w:val="16"/>
              </w:rPr>
            </w:pPr>
            <w:r w:rsidRPr="00CF4E2C">
              <w:rPr>
                <w:b/>
                <w:bCs/>
                <w:sz w:val="16"/>
                <w:szCs w:val="16"/>
              </w:rPr>
              <w:t>Лип 2023</w:t>
            </w:r>
          </w:p>
        </w:tc>
        <w:tc>
          <w:tcPr>
            <w:tcW w:w="340" w:type="pct"/>
            <w:shd w:val="clear" w:color="auto" w:fill="BFBFBF"/>
            <w:vAlign w:val="center"/>
          </w:tcPr>
          <w:p w:rsidR="008E7606" w:rsidRPr="00CF4E2C" w:rsidRDefault="008E7606" w:rsidP="00CF4E2C">
            <w:pPr>
              <w:pStyle w:val="BodyText"/>
              <w:spacing w:after="40" w:line="240" w:lineRule="auto"/>
              <w:jc w:val="center"/>
              <w:rPr>
                <w:b/>
                <w:bCs/>
                <w:sz w:val="16"/>
                <w:szCs w:val="16"/>
              </w:rPr>
            </w:pPr>
            <w:r w:rsidRPr="00CF4E2C">
              <w:rPr>
                <w:b/>
                <w:bCs/>
                <w:sz w:val="16"/>
                <w:szCs w:val="16"/>
              </w:rPr>
              <w:t>Січ 2024</w:t>
            </w:r>
          </w:p>
        </w:tc>
        <w:tc>
          <w:tcPr>
            <w:tcW w:w="340" w:type="pct"/>
            <w:shd w:val="clear" w:color="auto" w:fill="BFBFBF"/>
            <w:vAlign w:val="center"/>
          </w:tcPr>
          <w:p w:rsidR="008E7606" w:rsidRPr="00CF4E2C" w:rsidRDefault="008E7606" w:rsidP="00CF4E2C">
            <w:pPr>
              <w:pStyle w:val="BodyText"/>
              <w:spacing w:after="40" w:line="240" w:lineRule="auto"/>
              <w:jc w:val="center"/>
              <w:rPr>
                <w:b/>
                <w:bCs/>
                <w:sz w:val="16"/>
                <w:szCs w:val="16"/>
              </w:rPr>
            </w:pPr>
            <w:r w:rsidRPr="00CF4E2C">
              <w:rPr>
                <w:b/>
                <w:bCs/>
                <w:sz w:val="16"/>
                <w:szCs w:val="16"/>
              </w:rPr>
              <w:t>Лип 2024</w:t>
            </w:r>
          </w:p>
        </w:tc>
        <w:tc>
          <w:tcPr>
            <w:tcW w:w="340" w:type="pct"/>
            <w:shd w:val="clear" w:color="auto" w:fill="BFBFBF"/>
            <w:vAlign w:val="center"/>
          </w:tcPr>
          <w:p w:rsidR="008E7606" w:rsidRPr="00CF4E2C" w:rsidRDefault="008E7606" w:rsidP="00CF4E2C">
            <w:pPr>
              <w:pStyle w:val="BodyText"/>
              <w:spacing w:after="40" w:line="240" w:lineRule="auto"/>
              <w:jc w:val="center"/>
              <w:rPr>
                <w:b/>
                <w:bCs/>
                <w:sz w:val="16"/>
                <w:szCs w:val="16"/>
              </w:rPr>
            </w:pPr>
            <w:r w:rsidRPr="00CF4E2C">
              <w:rPr>
                <w:b/>
                <w:bCs/>
                <w:sz w:val="16"/>
                <w:szCs w:val="16"/>
              </w:rPr>
              <w:t>Січ 2025</w:t>
            </w:r>
          </w:p>
        </w:tc>
        <w:tc>
          <w:tcPr>
            <w:tcW w:w="340" w:type="pct"/>
            <w:shd w:val="clear" w:color="auto" w:fill="BFBFBF"/>
            <w:vAlign w:val="center"/>
          </w:tcPr>
          <w:p w:rsidR="008E7606" w:rsidRPr="00CF4E2C" w:rsidRDefault="008E7606" w:rsidP="00CF4E2C">
            <w:pPr>
              <w:pStyle w:val="BodyText"/>
              <w:spacing w:after="40" w:line="240" w:lineRule="auto"/>
              <w:jc w:val="center"/>
              <w:rPr>
                <w:b/>
                <w:bCs/>
                <w:sz w:val="16"/>
                <w:szCs w:val="16"/>
              </w:rPr>
            </w:pPr>
            <w:r w:rsidRPr="00CF4E2C">
              <w:rPr>
                <w:b/>
                <w:bCs/>
                <w:sz w:val="16"/>
                <w:szCs w:val="16"/>
              </w:rPr>
              <w:t>Лип 2025</w:t>
            </w:r>
          </w:p>
        </w:tc>
        <w:tc>
          <w:tcPr>
            <w:tcW w:w="340" w:type="pct"/>
            <w:shd w:val="clear" w:color="auto" w:fill="BFBFBF"/>
            <w:vAlign w:val="center"/>
          </w:tcPr>
          <w:p w:rsidR="008E7606" w:rsidRPr="00CF4E2C" w:rsidRDefault="008E7606" w:rsidP="00CF4E2C">
            <w:pPr>
              <w:pStyle w:val="BodyText"/>
              <w:spacing w:after="40" w:line="240" w:lineRule="auto"/>
              <w:jc w:val="center"/>
              <w:rPr>
                <w:b/>
                <w:bCs/>
                <w:sz w:val="16"/>
                <w:szCs w:val="16"/>
              </w:rPr>
            </w:pPr>
            <w:r w:rsidRPr="00CF4E2C">
              <w:rPr>
                <w:b/>
                <w:bCs/>
                <w:sz w:val="16"/>
                <w:szCs w:val="16"/>
              </w:rPr>
              <w:t>Січ 2026</w:t>
            </w:r>
          </w:p>
        </w:tc>
        <w:tc>
          <w:tcPr>
            <w:tcW w:w="344" w:type="pct"/>
            <w:shd w:val="clear" w:color="auto" w:fill="BFBFBF"/>
            <w:vAlign w:val="center"/>
          </w:tcPr>
          <w:p w:rsidR="008E7606" w:rsidRPr="00CF4E2C" w:rsidRDefault="008E7606" w:rsidP="00CF4E2C">
            <w:pPr>
              <w:pStyle w:val="BodyText"/>
              <w:spacing w:after="40" w:line="240" w:lineRule="auto"/>
              <w:jc w:val="center"/>
              <w:rPr>
                <w:b/>
                <w:bCs/>
                <w:sz w:val="16"/>
                <w:szCs w:val="16"/>
              </w:rPr>
            </w:pPr>
            <w:r w:rsidRPr="00CF4E2C">
              <w:rPr>
                <w:b/>
                <w:bCs/>
                <w:sz w:val="16"/>
                <w:szCs w:val="16"/>
              </w:rPr>
              <w:t>Лип 2026</w:t>
            </w:r>
          </w:p>
        </w:tc>
      </w:tr>
      <w:tr w:rsidR="008E7606" w:rsidRPr="00CF4E2C">
        <w:tc>
          <w:tcPr>
            <w:tcW w:w="233" w:type="pct"/>
            <w:shd w:val="clear" w:color="auto" w:fill="DFDFDF"/>
          </w:tcPr>
          <w:p w:rsidR="008E7606" w:rsidRPr="00CF4E2C" w:rsidRDefault="008E7606" w:rsidP="00CF4E2C">
            <w:pPr>
              <w:pStyle w:val="BodyText"/>
              <w:spacing w:after="40" w:line="240" w:lineRule="auto"/>
              <w:rPr>
                <w:b/>
                <w:bCs/>
                <w:sz w:val="16"/>
                <w:szCs w:val="16"/>
              </w:rPr>
            </w:pPr>
            <w:r w:rsidRPr="00CF4E2C">
              <w:rPr>
                <w:b/>
                <w:bCs/>
                <w:sz w:val="16"/>
                <w:szCs w:val="16"/>
              </w:rPr>
              <w:t>I</w:t>
            </w:r>
          </w:p>
        </w:tc>
        <w:tc>
          <w:tcPr>
            <w:tcW w:w="4767" w:type="pct"/>
            <w:gridSpan w:val="9"/>
            <w:shd w:val="clear" w:color="auto" w:fill="DFDFDF"/>
          </w:tcPr>
          <w:p w:rsidR="008E7606" w:rsidRPr="00CF4E2C" w:rsidRDefault="008E7606" w:rsidP="00CF4E2C">
            <w:pPr>
              <w:pStyle w:val="BodyText"/>
              <w:spacing w:after="40" w:line="240" w:lineRule="auto"/>
              <w:jc w:val="center"/>
              <w:rPr>
                <w:b/>
                <w:bCs/>
                <w:sz w:val="16"/>
                <w:szCs w:val="16"/>
              </w:rPr>
            </w:pPr>
            <w:r w:rsidRPr="00CF4E2C">
              <w:rPr>
                <w:b/>
                <w:bCs/>
                <w:sz w:val="16"/>
                <w:szCs w:val="16"/>
              </w:rPr>
              <w:t>Технічні дані</w:t>
            </w: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1</w:t>
            </w:r>
          </w:p>
        </w:tc>
        <w:tc>
          <w:tcPr>
            <w:tcW w:w="2043" w:type="pct"/>
          </w:tcPr>
          <w:p w:rsidR="008E7606" w:rsidRPr="00CF4E2C" w:rsidRDefault="008E7606" w:rsidP="00CF4E2C">
            <w:pPr>
              <w:pStyle w:val="BodyText"/>
              <w:spacing w:after="40" w:line="240" w:lineRule="auto"/>
              <w:rPr>
                <w:b/>
                <w:bCs/>
                <w:sz w:val="16"/>
                <w:szCs w:val="16"/>
              </w:rPr>
            </w:pPr>
            <w:r w:rsidRPr="00CF4E2C">
              <w:rPr>
                <w:b/>
                <w:bCs/>
                <w:sz w:val="16"/>
                <w:szCs w:val="16"/>
              </w:rPr>
              <w:t>Статус Проекту (опис виконаних робіт): текстове описання, 2-3 речення</w:t>
            </w:r>
          </w:p>
        </w:tc>
        <w:tc>
          <w:tcPr>
            <w:tcW w:w="2723" w:type="pct"/>
            <w:gridSpan w:val="8"/>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2</w:t>
            </w:r>
          </w:p>
        </w:tc>
        <w:tc>
          <w:tcPr>
            <w:tcW w:w="2043" w:type="pct"/>
          </w:tcPr>
          <w:p w:rsidR="008E7606" w:rsidRPr="00CF4E2C" w:rsidRDefault="008E7606" w:rsidP="00CF4E2C">
            <w:pPr>
              <w:pStyle w:val="BodyText"/>
              <w:spacing w:after="40" w:line="240" w:lineRule="auto"/>
              <w:rPr>
                <w:b/>
                <w:bCs/>
                <w:sz w:val="16"/>
                <w:szCs w:val="16"/>
              </w:rPr>
            </w:pPr>
            <w:r w:rsidRPr="00CF4E2C">
              <w:rPr>
                <w:b/>
                <w:bCs/>
                <w:sz w:val="16"/>
                <w:szCs w:val="16"/>
              </w:rPr>
              <w:t>Технічний стан відремонтованої будівлі (фіксовані дані):</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2.1</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Загальна площа відремонтованої будівлі (м2)</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2.2</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Кількість поверхів</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2.3</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Загальна кількість квартир/житлових приміщень</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2.4</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Загальна площа житлових приміщень</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2.5</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Загальна кількість ліжок (місткість ВПО)</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shd w:val="clear" w:color="auto" w:fill="DFDFDF"/>
          </w:tcPr>
          <w:p w:rsidR="008E7606" w:rsidRPr="00CF4E2C" w:rsidRDefault="008E7606" w:rsidP="00CF4E2C">
            <w:pPr>
              <w:pStyle w:val="BodyText"/>
              <w:spacing w:after="40" w:line="240" w:lineRule="auto"/>
              <w:rPr>
                <w:b/>
                <w:bCs/>
                <w:sz w:val="16"/>
                <w:szCs w:val="16"/>
              </w:rPr>
            </w:pPr>
            <w:r w:rsidRPr="00CF4E2C">
              <w:rPr>
                <w:b/>
                <w:bCs/>
                <w:sz w:val="16"/>
                <w:szCs w:val="16"/>
              </w:rPr>
              <w:t>II</w:t>
            </w:r>
          </w:p>
        </w:tc>
        <w:tc>
          <w:tcPr>
            <w:tcW w:w="4767" w:type="pct"/>
            <w:gridSpan w:val="9"/>
            <w:shd w:val="clear" w:color="auto" w:fill="DFDFDF"/>
          </w:tcPr>
          <w:p w:rsidR="008E7606" w:rsidRPr="00CF4E2C" w:rsidRDefault="008E7606" w:rsidP="00CF4E2C">
            <w:pPr>
              <w:pStyle w:val="BodyText"/>
              <w:spacing w:after="40" w:line="240" w:lineRule="auto"/>
              <w:jc w:val="center"/>
              <w:rPr>
                <w:b/>
                <w:bCs/>
                <w:sz w:val="16"/>
                <w:szCs w:val="16"/>
              </w:rPr>
            </w:pPr>
            <w:r w:rsidRPr="00CF4E2C">
              <w:rPr>
                <w:b/>
                <w:bCs/>
                <w:sz w:val="16"/>
                <w:szCs w:val="16"/>
              </w:rPr>
              <w:t>ВПО</w:t>
            </w: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3</w:t>
            </w:r>
          </w:p>
        </w:tc>
        <w:tc>
          <w:tcPr>
            <w:tcW w:w="2043" w:type="pct"/>
          </w:tcPr>
          <w:p w:rsidR="008E7606" w:rsidRPr="00CF4E2C" w:rsidRDefault="008E7606" w:rsidP="00CF4E2C">
            <w:pPr>
              <w:pStyle w:val="BodyText"/>
              <w:spacing w:after="40" w:line="240" w:lineRule="auto"/>
              <w:rPr>
                <w:b/>
                <w:bCs/>
                <w:sz w:val="16"/>
                <w:szCs w:val="16"/>
              </w:rPr>
            </w:pPr>
            <w:r w:rsidRPr="00CF4E2C">
              <w:rPr>
                <w:b/>
                <w:bCs/>
                <w:sz w:val="16"/>
                <w:szCs w:val="16"/>
              </w:rPr>
              <w:t>Кількість зайнятих місць у відремонтованій будівлі на звітну дату, в тому числі:</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3.1</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Кількість нових ВПО у відремонтованій будівлі з попереднього звітного періоду</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4</w:t>
            </w:r>
          </w:p>
        </w:tc>
        <w:tc>
          <w:tcPr>
            <w:tcW w:w="2043" w:type="pct"/>
          </w:tcPr>
          <w:p w:rsidR="008E7606" w:rsidRPr="00CF4E2C" w:rsidRDefault="008E7606" w:rsidP="00CF4E2C">
            <w:pPr>
              <w:pStyle w:val="BodyText"/>
              <w:spacing w:after="40" w:line="240" w:lineRule="auto"/>
              <w:rPr>
                <w:b/>
                <w:bCs/>
                <w:sz w:val="16"/>
                <w:szCs w:val="16"/>
              </w:rPr>
            </w:pPr>
            <w:r w:rsidRPr="00CF4E2C">
              <w:rPr>
                <w:b/>
                <w:bCs/>
                <w:sz w:val="16"/>
                <w:szCs w:val="16"/>
              </w:rPr>
              <w:t>Загальна кількість ВПО, які отримали місце проживання в відремонтованому будинку (сукупна кількість прийнятих мешканців та вибулих мешканців), у тому числі:</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4.1</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Жінки</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4.2</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Діти (до 18 років)</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4.3</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Люди похилого віку, старше 60 років</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4.4</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Люди з обмеженими можливостями</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5</w:t>
            </w:r>
          </w:p>
        </w:tc>
        <w:tc>
          <w:tcPr>
            <w:tcW w:w="2043" w:type="pct"/>
          </w:tcPr>
          <w:p w:rsidR="008E7606" w:rsidRPr="00CF4E2C" w:rsidRDefault="008E7606" w:rsidP="00CF4E2C">
            <w:pPr>
              <w:pStyle w:val="BodyText"/>
              <w:spacing w:after="40" w:line="240" w:lineRule="auto"/>
              <w:rPr>
                <w:b/>
                <w:bCs/>
                <w:sz w:val="16"/>
                <w:szCs w:val="16"/>
              </w:rPr>
            </w:pPr>
            <w:r w:rsidRPr="00CF4E2C">
              <w:rPr>
                <w:b/>
                <w:bCs/>
                <w:sz w:val="16"/>
                <w:szCs w:val="16"/>
              </w:rPr>
              <w:t>Загальна кількість домогосподарств/сімей, які проживають у відремонтованому будинку (сумарно прийняті та вибулі мешканці), у тому числі:</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5.1</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Кількість сімей з маленькими дітьми (до 7 років)</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5.2</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Кількість багатодітних сімей (3 і більше дітей)</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5.3</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Кількість сімей з одинокими матерями</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shd w:val="clear" w:color="auto" w:fill="DFDFDF"/>
          </w:tcPr>
          <w:p w:rsidR="008E7606" w:rsidRPr="00CF4E2C" w:rsidRDefault="008E7606" w:rsidP="00CF4E2C">
            <w:pPr>
              <w:pStyle w:val="BodyText"/>
              <w:spacing w:after="40" w:line="240" w:lineRule="auto"/>
              <w:rPr>
                <w:b/>
                <w:bCs/>
                <w:sz w:val="16"/>
                <w:szCs w:val="16"/>
              </w:rPr>
            </w:pPr>
            <w:r w:rsidRPr="00CF4E2C">
              <w:rPr>
                <w:b/>
                <w:bCs/>
                <w:sz w:val="16"/>
                <w:szCs w:val="16"/>
              </w:rPr>
              <w:t>III</w:t>
            </w:r>
          </w:p>
        </w:tc>
        <w:tc>
          <w:tcPr>
            <w:tcW w:w="4767" w:type="pct"/>
            <w:gridSpan w:val="9"/>
            <w:shd w:val="clear" w:color="auto" w:fill="DFDFDF"/>
          </w:tcPr>
          <w:p w:rsidR="008E7606" w:rsidRPr="00CF4E2C" w:rsidRDefault="008E7606" w:rsidP="00CF4E2C">
            <w:pPr>
              <w:pStyle w:val="BodyText"/>
              <w:spacing w:after="40" w:line="240" w:lineRule="auto"/>
              <w:jc w:val="center"/>
              <w:rPr>
                <w:b/>
                <w:bCs/>
                <w:sz w:val="16"/>
                <w:szCs w:val="16"/>
              </w:rPr>
            </w:pPr>
            <w:r w:rsidRPr="00CF4E2C">
              <w:rPr>
                <w:b/>
                <w:bCs/>
                <w:sz w:val="16"/>
                <w:szCs w:val="16"/>
              </w:rPr>
              <w:t>Фінансові дані</w:t>
            </w: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6</w:t>
            </w:r>
          </w:p>
        </w:tc>
        <w:tc>
          <w:tcPr>
            <w:tcW w:w="2043" w:type="pct"/>
          </w:tcPr>
          <w:p w:rsidR="008E7606" w:rsidRPr="00CF4E2C" w:rsidRDefault="008E7606" w:rsidP="00CF4E2C">
            <w:pPr>
              <w:pStyle w:val="BodyText"/>
              <w:spacing w:after="40" w:line="240" w:lineRule="auto"/>
              <w:rPr>
                <w:b/>
                <w:bCs/>
                <w:sz w:val="16"/>
                <w:szCs w:val="16"/>
              </w:rPr>
            </w:pPr>
            <w:r w:rsidRPr="00CF4E2C">
              <w:rPr>
                <w:b/>
                <w:bCs/>
                <w:sz w:val="16"/>
                <w:szCs w:val="16"/>
              </w:rPr>
              <w:t>Загальна вартість проекту (на основі Проектної Документації або остаточного акта про завершення будівельних робіт (залежно від випадку))</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7</w:t>
            </w:r>
          </w:p>
        </w:tc>
        <w:tc>
          <w:tcPr>
            <w:tcW w:w="2043" w:type="pct"/>
          </w:tcPr>
          <w:p w:rsidR="008E7606" w:rsidRPr="00CF4E2C" w:rsidRDefault="008E7606" w:rsidP="00CF4E2C">
            <w:pPr>
              <w:pStyle w:val="BodyText"/>
              <w:spacing w:after="40" w:line="240" w:lineRule="auto"/>
              <w:rPr>
                <w:b/>
                <w:bCs/>
                <w:sz w:val="16"/>
                <w:szCs w:val="16"/>
              </w:rPr>
            </w:pPr>
            <w:r w:rsidRPr="00CF4E2C">
              <w:rPr>
                <w:b/>
                <w:bCs/>
                <w:sz w:val="16"/>
                <w:szCs w:val="16"/>
              </w:rPr>
              <w:t>Вартість будівництва (дол. США), в тому числі:</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7.1</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Вартість робіт, дол. США</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7.2</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Вартість матеріалів, дол.</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7.3</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Вартість меблів та техніки тощо, дол. США (за рахунок Бюджету Міста)</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7.4</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Загальна вартість Проектної Документації, авторського та технічного нагляду, експертизи тощо, дол. США</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8</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Вартість енергоефективних робіт та матеріалів, дол. США</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r w:rsidR="008E7606" w:rsidRPr="00CF4E2C">
        <w:tc>
          <w:tcPr>
            <w:tcW w:w="233" w:type="pct"/>
          </w:tcPr>
          <w:p w:rsidR="008E7606" w:rsidRPr="00CF4E2C" w:rsidRDefault="008E7606" w:rsidP="00CF4E2C">
            <w:pPr>
              <w:pStyle w:val="BodyText"/>
              <w:spacing w:after="40" w:line="240" w:lineRule="auto"/>
              <w:rPr>
                <w:sz w:val="16"/>
                <w:szCs w:val="16"/>
              </w:rPr>
            </w:pPr>
            <w:r w:rsidRPr="00CF4E2C">
              <w:rPr>
                <w:sz w:val="16"/>
                <w:szCs w:val="16"/>
              </w:rPr>
              <w:t>9</w:t>
            </w:r>
          </w:p>
        </w:tc>
        <w:tc>
          <w:tcPr>
            <w:tcW w:w="2043" w:type="pct"/>
          </w:tcPr>
          <w:p w:rsidR="008E7606" w:rsidRPr="00CF4E2C" w:rsidRDefault="008E7606" w:rsidP="00CF4E2C">
            <w:pPr>
              <w:pStyle w:val="BodyText"/>
              <w:spacing w:after="40" w:line="240" w:lineRule="auto"/>
              <w:rPr>
                <w:sz w:val="16"/>
                <w:szCs w:val="16"/>
              </w:rPr>
            </w:pPr>
            <w:r w:rsidRPr="00CF4E2C">
              <w:rPr>
                <w:sz w:val="16"/>
                <w:szCs w:val="16"/>
              </w:rPr>
              <w:t>Обсяг інвестицій, залучених з інших джерел (у разі співфінансування), дол. США</w:t>
            </w: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0" w:type="pct"/>
          </w:tcPr>
          <w:p w:rsidR="008E7606" w:rsidRPr="00CF4E2C" w:rsidRDefault="008E7606" w:rsidP="00CF4E2C">
            <w:pPr>
              <w:pStyle w:val="BodyText"/>
              <w:spacing w:after="40" w:line="240" w:lineRule="auto"/>
              <w:jc w:val="center"/>
              <w:rPr>
                <w:sz w:val="16"/>
                <w:szCs w:val="16"/>
              </w:rPr>
            </w:pPr>
          </w:p>
        </w:tc>
        <w:tc>
          <w:tcPr>
            <w:tcW w:w="344" w:type="pct"/>
          </w:tcPr>
          <w:p w:rsidR="008E7606" w:rsidRPr="00CF4E2C" w:rsidRDefault="008E7606" w:rsidP="00CF4E2C">
            <w:pPr>
              <w:pStyle w:val="BodyText"/>
              <w:spacing w:after="40" w:line="240" w:lineRule="auto"/>
              <w:jc w:val="center"/>
              <w:rPr>
                <w:sz w:val="16"/>
                <w:szCs w:val="16"/>
              </w:rPr>
            </w:pPr>
          </w:p>
        </w:tc>
      </w:tr>
    </w:tbl>
    <w:p w:rsidR="008E7606" w:rsidRDefault="008E7606">
      <w:pPr>
        <w:jc w:val="left"/>
      </w:pPr>
      <w:r>
        <w:br w:type="page"/>
      </w:r>
    </w:p>
    <w:p w:rsidR="008E7606" w:rsidRDefault="008E7606" w:rsidP="005B1E20">
      <w:pPr>
        <w:pStyle w:val="Part"/>
      </w:pPr>
      <w:r>
        <w:br/>
      </w:r>
      <w:bookmarkStart w:id="362" w:name="_Toc116040917"/>
      <w:bookmarkStart w:id="363" w:name="_Ref116044074"/>
      <w:bookmarkStart w:id="364" w:name="_Ref116044080"/>
      <w:r>
        <w:t>Звіт про виконаний Проект</w:t>
      </w:r>
      <w:bookmarkEnd w:id="362"/>
      <w:bookmarkEnd w:id="363"/>
      <w:bookmarkEnd w:id="364"/>
    </w:p>
    <w:p w:rsidR="008E7606" w:rsidRDefault="008E7606" w:rsidP="005B1E20">
      <w:pPr>
        <w:pStyle w:val="BodyText"/>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
        <w:gridCol w:w="6538"/>
        <w:gridCol w:w="2274"/>
      </w:tblGrid>
      <w:tr w:rsidR="008E7606" w:rsidRPr="00CF4E2C">
        <w:tc>
          <w:tcPr>
            <w:tcW w:w="5000" w:type="pct"/>
            <w:gridSpan w:val="3"/>
          </w:tcPr>
          <w:p w:rsidR="008E7606" w:rsidRPr="00CF4E2C" w:rsidRDefault="008E7606" w:rsidP="00CF4E2C">
            <w:pPr>
              <w:pStyle w:val="BodyText"/>
              <w:spacing w:after="40" w:line="240" w:lineRule="auto"/>
              <w:jc w:val="center"/>
              <w:rPr>
                <w:b/>
                <w:bCs/>
                <w:sz w:val="16"/>
                <w:szCs w:val="16"/>
              </w:rPr>
            </w:pPr>
            <w:r w:rsidRPr="00CF4E2C">
              <w:rPr>
                <w:b/>
                <w:bCs/>
                <w:sz w:val="16"/>
                <w:szCs w:val="16"/>
              </w:rPr>
              <w:t>ЗВІТ ПРО ВИКОНАНИЙ ПРОЕКТ</w:t>
            </w:r>
          </w:p>
        </w:tc>
      </w:tr>
      <w:tr w:rsidR="008E7606" w:rsidRPr="00CF4E2C">
        <w:tc>
          <w:tcPr>
            <w:tcW w:w="5000" w:type="pct"/>
            <w:gridSpan w:val="3"/>
          </w:tcPr>
          <w:p w:rsidR="008E7606" w:rsidRPr="00CF4E2C" w:rsidRDefault="008E7606" w:rsidP="00CF4E2C">
            <w:pPr>
              <w:pStyle w:val="BodyText"/>
              <w:spacing w:after="40" w:line="240" w:lineRule="auto"/>
              <w:jc w:val="center"/>
              <w:rPr>
                <w:sz w:val="16"/>
                <w:szCs w:val="16"/>
              </w:rPr>
            </w:pPr>
            <w:r w:rsidRPr="00CF4E2C">
              <w:rPr>
                <w:sz w:val="16"/>
                <w:szCs w:val="16"/>
              </w:rPr>
              <w:t>[</w:t>
            </w:r>
            <w:r w:rsidRPr="00CF4E2C">
              <w:rPr>
                <w:i/>
                <w:iCs/>
                <w:sz w:val="16"/>
                <w:szCs w:val="16"/>
              </w:rPr>
              <w:t>Адреса Прийнятної Будівлі</w:t>
            </w:r>
            <w:r w:rsidRPr="00CF4E2C">
              <w:rPr>
                <w:sz w:val="16"/>
                <w:szCs w:val="16"/>
              </w:rPr>
              <w:t>]</w:t>
            </w:r>
          </w:p>
        </w:tc>
      </w:tr>
      <w:tr w:rsidR="008E7606" w:rsidRPr="00CF4E2C">
        <w:tc>
          <w:tcPr>
            <w:tcW w:w="5000" w:type="pct"/>
            <w:gridSpan w:val="3"/>
          </w:tcPr>
          <w:p w:rsidR="008E7606" w:rsidRPr="00CF4E2C" w:rsidRDefault="008E7606" w:rsidP="00CF4E2C">
            <w:pPr>
              <w:pStyle w:val="BodyText"/>
              <w:spacing w:after="40" w:line="240" w:lineRule="auto"/>
              <w:jc w:val="center"/>
              <w:rPr>
                <w:sz w:val="16"/>
                <w:szCs w:val="16"/>
              </w:rPr>
            </w:pPr>
            <w:r w:rsidRPr="00CF4E2C">
              <w:rPr>
                <w:sz w:val="16"/>
                <w:szCs w:val="16"/>
              </w:rPr>
              <w:t>[</w:t>
            </w:r>
            <w:r w:rsidRPr="00CF4E2C">
              <w:rPr>
                <w:i/>
                <w:iCs/>
                <w:sz w:val="16"/>
                <w:szCs w:val="16"/>
              </w:rPr>
              <w:t>Дата</w:t>
            </w:r>
            <w:r w:rsidRPr="00CF4E2C">
              <w:rPr>
                <w:sz w:val="16"/>
                <w:szCs w:val="16"/>
              </w:rPr>
              <w:t>]</w:t>
            </w:r>
          </w:p>
        </w:tc>
      </w:tr>
      <w:tr w:rsidR="008E7606" w:rsidRPr="00CF4E2C">
        <w:tc>
          <w:tcPr>
            <w:tcW w:w="5000" w:type="pct"/>
            <w:gridSpan w:val="3"/>
            <w:shd w:val="clear" w:color="auto" w:fill="BFBFBF"/>
          </w:tcPr>
          <w:p w:rsidR="008E7606" w:rsidRPr="00CF4E2C" w:rsidRDefault="008E7606" w:rsidP="00CF4E2C">
            <w:pPr>
              <w:pStyle w:val="BodyText"/>
              <w:spacing w:after="40" w:line="240" w:lineRule="auto"/>
              <w:jc w:val="center"/>
              <w:rPr>
                <w:b/>
                <w:bCs/>
                <w:sz w:val="16"/>
                <w:szCs w:val="16"/>
              </w:rPr>
            </w:pPr>
            <w:r w:rsidRPr="00CF4E2C">
              <w:rPr>
                <w:b/>
                <w:bCs/>
                <w:sz w:val="16"/>
                <w:szCs w:val="16"/>
              </w:rPr>
              <w:t>Окремо за кожним Проектом (відремонтованою Прийнятною Будівлею)</w:t>
            </w:r>
          </w:p>
        </w:tc>
      </w:tr>
      <w:tr w:rsidR="008E7606" w:rsidRPr="00CF4E2C">
        <w:tc>
          <w:tcPr>
            <w:tcW w:w="233" w:type="pct"/>
            <w:shd w:val="clear" w:color="auto" w:fill="DFDFDF"/>
          </w:tcPr>
          <w:p w:rsidR="008E7606" w:rsidRPr="00CF4E2C" w:rsidRDefault="008E7606" w:rsidP="00CF4E2C">
            <w:pPr>
              <w:pStyle w:val="BodyText"/>
              <w:spacing w:after="40" w:line="240" w:lineRule="auto"/>
              <w:jc w:val="left"/>
              <w:rPr>
                <w:b/>
                <w:bCs/>
                <w:sz w:val="16"/>
                <w:szCs w:val="16"/>
              </w:rPr>
            </w:pPr>
            <w:r w:rsidRPr="00CF4E2C">
              <w:rPr>
                <w:b/>
                <w:bCs/>
                <w:sz w:val="16"/>
                <w:szCs w:val="16"/>
              </w:rPr>
              <w:t>I</w:t>
            </w:r>
          </w:p>
        </w:tc>
        <w:tc>
          <w:tcPr>
            <w:tcW w:w="4767" w:type="pct"/>
            <w:gridSpan w:val="2"/>
            <w:shd w:val="clear" w:color="auto" w:fill="DFDFDF"/>
          </w:tcPr>
          <w:p w:rsidR="008E7606" w:rsidRPr="00CF4E2C" w:rsidRDefault="008E7606" w:rsidP="00CF4E2C">
            <w:pPr>
              <w:pStyle w:val="BodyText"/>
              <w:spacing w:after="40" w:line="240" w:lineRule="auto"/>
              <w:jc w:val="center"/>
              <w:rPr>
                <w:b/>
                <w:bCs/>
                <w:sz w:val="16"/>
                <w:szCs w:val="16"/>
              </w:rPr>
            </w:pPr>
            <w:r w:rsidRPr="00CF4E2C">
              <w:rPr>
                <w:b/>
                <w:bCs/>
                <w:sz w:val="16"/>
                <w:szCs w:val="16"/>
              </w:rPr>
              <w:t>Опис відремонтованої будівлі та технічні дані</w:t>
            </w: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1</w:t>
            </w:r>
          </w:p>
        </w:tc>
        <w:tc>
          <w:tcPr>
            <w:tcW w:w="3537" w:type="pct"/>
          </w:tcPr>
          <w:p w:rsidR="008E7606" w:rsidRPr="00CF4E2C" w:rsidRDefault="008E7606" w:rsidP="00CF4E2C">
            <w:pPr>
              <w:pStyle w:val="BodyText"/>
              <w:spacing w:after="40" w:line="240" w:lineRule="auto"/>
              <w:jc w:val="left"/>
              <w:rPr>
                <w:b/>
                <w:bCs/>
                <w:sz w:val="16"/>
                <w:szCs w:val="16"/>
              </w:rPr>
            </w:pPr>
            <w:r w:rsidRPr="00CF4E2C">
              <w:rPr>
                <w:b/>
                <w:bCs/>
                <w:sz w:val="16"/>
                <w:szCs w:val="16"/>
              </w:rPr>
              <w:t>Опис завершеного Проекту (текстова частина)</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Перелік виконаних будівельних робіт та супроводжуваних робіт</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Тривалість проекту, тижнів</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Дата закінчення будівельних робіт (виданий акт КБ2В)</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Дата Завершення Проекту (Свідоцтво про введення будівлі в експлуатацію (ДІАМ) або письмове повідомлення відповідного органу архітектури та містобудування Міської Ради)</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Комунальне підприємство, що управляє відремонтованим будинком (оператор нерухомості)</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Дата передачі будівлі комунальному підприємству (дата відповідного акту)</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1.1</w:t>
            </w:r>
          </w:p>
        </w:tc>
        <w:tc>
          <w:tcPr>
            <w:tcW w:w="3537" w:type="pct"/>
          </w:tcPr>
          <w:p w:rsidR="008E7606" w:rsidRPr="00CF4E2C" w:rsidRDefault="008E7606" w:rsidP="00CF4E2C">
            <w:pPr>
              <w:pStyle w:val="BodyText"/>
              <w:spacing w:after="40" w:line="240" w:lineRule="auto"/>
              <w:jc w:val="left"/>
              <w:rPr>
                <w:b/>
                <w:bCs/>
                <w:sz w:val="16"/>
                <w:szCs w:val="16"/>
              </w:rPr>
            </w:pPr>
            <w:r w:rsidRPr="00CF4E2C">
              <w:rPr>
                <w:b/>
                <w:bCs/>
                <w:sz w:val="16"/>
                <w:szCs w:val="16"/>
              </w:rPr>
              <w:t>Соціальна інфраструктура будинку та прилеглої території</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 дитяча кімната, дитячий майданчик, пандус, ліфт тощо.</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 близькість до соціальної інфраструктури (медична, освітня, громадський транспорт, доступ до робочих місць)</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1.2</w:t>
            </w:r>
          </w:p>
        </w:tc>
        <w:tc>
          <w:tcPr>
            <w:tcW w:w="3537" w:type="pct"/>
          </w:tcPr>
          <w:p w:rsidR="008E7606" w:rsidRPr="00CF4E2C" w:rsidRDefault="008E7606" w:rsidP="00CF4E2C">
            <w:pPr>
              <w:pStyle w:val="BodyText"/>
              <w:spacing w:after="40" w:line="240" w:lineRule="auto"/>
              <w:jc w:val="left"/>
              <w:rPr>
                <w:b/>
                <w:bCs/>
                <w:sz w:val="16"/>
                <w:szCs w:val="16"/>
              </w:rPr>
            </w:pPr>
            <w:r w:rsidRPr="00CF4E2C">
              <w:rPr>
                <w:b/>
                <w:bCs/>
                <w:sz w:val="16"/>
                <w:szCs w:val="16"/>
              </w:rPr>
              <w:t>Інженерні комунікації будинку (вид системи опалення, холодного/ гарячого водопостачання) (текстова частина)</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2</w:t>
            </w:r>
          </w:p>
        </w:tc>
        <w:tc>
          <w:tcPr>
            <w:tcW w:w="3537" w:type="pct"/>
          </w:tcPr>
          <w:p w:rsidR="008E7606" w:rsidRPr="00CF4E2C" w:rsidRDefault="008E7606" w:rsidP="00CF4E2C">
            <w:pPr>
              <w:pStyle w:val="BodyText"/>
              <w:spacing w:after="40" w:line="240" w:lineRule="auto"/>
              <w:jc w:val="left"/>
              <w:rPr>
                <w:b/>
                <w:bCs/>
                <w:sz w:val="16"/>
                <w:szCs w:val="16"/>
              </w:rPr>
            </w:pPr>
            <w:r w:rsidRPr="00CF4E2C">
              <w:rPr>
                <w:b/>
                <w:bCs/>
                <w:sz w:val="16"/>
                <w:szCs w:val="16"/>
              </w:rPr>
              <w:t>Технічний стан відремонтованої будівлі:</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2.1</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Загальна площа відремонтованої будівлі (м2)</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2.2</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Кількість поверхів</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2.3</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Загальна кількість квартир/житлових приміщень</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2.4</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Загальна площа житлових приміщень</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2.5</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Загальна кількість ліжок (місткість ВПО)</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shd w:val="clear" w:color="auto" w:fill="DFDFDF"/>
          </w:tcPr>
          <w:p w:rsidR="008E7606" w:rsidRPr="00CF4E2C" w:rsidRDefault="008E7606" w:rsidP="00CF4E2C">
            <w:pPr>
              <w:pStyle w:val="BodyText"/>
              <w:spacing w:after="40" w:line="240" w:lineRule="auto"/>
              <w:jc w:val="left"/>
              <w:rPr>
                <w:b/>
                <w:bCs/>
                <w:sz w:val="16"/>
                <w:szCs w:val="16"/>
              </w:rPr>
            </w:pPr>
            <w:r w:rsidRPr="00CF4E2C">
              <w:rPr>
                <w:b/>
                <w:bCs/>
                <w:sz w:val="16"/>
                <w:szCs w:val="16"/>
              </w:rPr>
              <w:t>II</w:t>
            </w:r>
          </w:p>
        </w:tc>
        <w:tc>
          <w:tcPr>
            <w:tcW w:w="4767" w:type="pct"/>
            <w:gridSpan w:val="2"/>
            <w:shd w:val="clear" w:color="auto" w:fill="DFDFDF"/>
          </w:tcPr>
          <w:p w:rsidR="008E7606" w:rsidRPr="00CF4E2C" w:rsidRDefault="008E7606" w:rsidP="00CF4E2C">
            <w:pPr>
              <w:pStyle w:val="BodyText"/>
              <w:spacing w:after="40" w:line="240" w:lineRule="auto"/>
              <w:jc w:val="center"/>
              <w:rPr>
                <w:b/>
                <w:bCs/>
                <w:sz w:val="16"/>
                <w:szCs w:val="16"/>
              </w:rPr>
            </w:pPr>
            <w:r w:rsidRPr="00CF4E2C">
              <w:rPr>
                <w:b/>
                <w:bCs/>
                <w:sz w:val="16"/>
                <w:szCs w:val="16"/>
              </w:rPr>
              <w:t>ВПО</w:t>
            </w: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3</w:t>
            </w:r>
          </w:p>
        </w:tc>
        <w:tc>
          <w:tcPr>
            <w:tcW w:w="3537" w:type="pct"/>
          </w:tcPr>
          <w:p w:rsidR="008E7606" w:rsidRPr="00CF4E2C" w:rsidRDefault="008E7606" w:rsidP="00CF4E2C">
            <w:pPr>
              <w:pStyle w:val="BodyText"/>
              <w:spacing w:after="40" w:line="240" w:lineRule="auto"/>
              <w:jc w:val="left"/>
              <w:rPr>
                <w:b/>
                <w:bCs/>
                <w:sz w:val="16"/>
                <w:szCs w:val="16"/>
              </w:rPr>
            </w:pPr>
            <w:r w:rsidRPr="00CF4E2C">
              <w:rPr>
                <w:b/>
                <w:bCs/>
                <w:sz w:val="16"/>
                <w:szCs w:val="16"/>
              </w:rPr>
              <w:t>Кількість зайнятих місць у відремонтованій будівлі на звітну дату, в тому числі:</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3.1</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Кількість нових ВПО у відремонтованій будівлі з попереднього звітного періоду</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4</w:t>
            </w:r>
          </w:p>
        </w:tc>
        <w:tc>
          <w:tcPr>
            <w:tcW w:w="3537" w:type="pct"/>
          </w:tcPr>
          <w:p w:rsidR="008E7606" w:rsidRPr="00CF4E2C" w:rsidRDefault="008E7606" w:rsidP="00CF4E2C">
            <w:pPr>
              <w:pStyle w:val="BodyText"/>
              <w:spacing w:after="40" w:line="240" w:lineRule="auto"/>
              <w:jc w:val="left"/>
              <w:rPr>
                <w:b/>
                <w:bCs/>
                <w:sz w:val="16"/>
                <w:szCs w:val="16"/>
              </w:rPr>
            </w:pPr>
            <w:r w:rsidRPr="00CF4E2C">
              <w:rPr>
                <w:b/>
                <w:bCs/>
                <w:sz w:val="16"/>
                <w:szCs w:val="16"/>
              </w:rPr>
              <w:t>Загальна кількість ВПО, які отримали місце проживання в відремонтованому будинку (сукупна кількість прийнятих мешканців та вибулих мешканців), у тому числі:</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4.1</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Жінки</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4.2</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Діти (до 18 років)</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4.3</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Люди похилого віку, старше 60 років</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4.4</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Люди з обмеженими можливостями</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5</w:t>
            </w:r>
          </w:p>
        </w:tc>
        <w:tc>
          <w:tcPr>
            <w:tcW w:w="3537" w:type="pct"/>
          </w:tcPr>
          <w:p w:rsidR="008E7606" w:rsidRPr="00CF4E2C" w:rsidRDefault="008E7606" w:rsidP="00CF4E2C">
            <w:pPr>
              <w:pStyle w:val="BodyText"/>
              <w:spacing w:after="40" w:line="240" w:lineRule="auto"/>
              <w:jc w:val="left"/>
              <w:rPr>
                <w:b/>
                <w:bCs/>
                <w:sz w:val="16"/>
                <w:szCs w:val="16"/>
              </w:rPr>
            </w:pPr>
            <w:r w:rsidRPr="00CF4E2C">
              <w:rPr>
                <w:b/>
                <w:bCs/>
                <w:sz w:val="16"/>
                <w:szCs w:val="16"/>
              </w:rPr>
              <w:t>Загальна кількість домогосподарств/сімей, які проживають у відремонтованому будинку (сумарно прийняті та вибулі мешканці), у тому числі:</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5.1</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Кількість сімей з маленькими дітьми (до 7 років)</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5.2</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Кількість багатодітних сімей (3 і більше дітей)</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5.3</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Кількість сімей з одинокими матерями</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shd w:val="clear" w:color="auto" w:fill="DFDFDF"/>
          </w:tcPr>
          <w:p w:rsidR="008E7606" w:rsidRPr="00CF4E2C" w:rsidRDefault="008E7606" w:rsidP="00CF4E2C">
            <w:pPr>
              <w:pStyle w:val="BodyText"/>
              <w:spacing w:after="40" w:line="240" w:lineRule="auto"/>
              <w:jc w:val="left"/>
              <w:rPr>
                <w:b/>
                <w:bCs/>
                <w:sz w:val="16"/>
                <w:szCs w:val="16"/>
              </w:rPr>
            </w:pPr>
            <w:r w:rsidRPr="00CF4E2C">
              <w:rPr>
                <w:b/>
                <w:bCs/>
                <w:sz w:val="16"/>
                <w:szCs w:val="16"/>
              </w:rPr>
              <w:t>III</w:t>
            </w:r>
          </w:p>
        </w:tc>
        <w:tc>
          <w:tcPr>
            <w:tcW w:w="4767" w:type="pct"/>
            <w:gridSpan w:val="2"/>
            <w:shd w:val="clear" w:color="auto" w:fill="DFDFDF"/>
          </w:tcPr>
          <w:p w:rsidR="008E7606" w:rsidRPr="00CF4E2C" w:rsidRDefault="008E7606" w:rsidP="00CF4E2C">
            <w:pPr>
              <w:pStyle w:val="BodyText"/>
              <w:spacing w:after="40" w:line="240" w:lineRule="auto"/>
              <w:jc w:val="center"/>
              <w:rPr>
                <w:b/>
                <w:bCs/>
                <w:sz w:val="16"/>
                <w:szCs w:val="16"/>
              </w:rPr>
            </w:pPr>
            <w:r w:rsidRPr="00CF4E2C">
              <w:rPr>
                <w:b/>
                <w:bCs/>
                <w:sz w:val="16"/>
                <w:szCs w:val="16"/>
              </w:rPr>
              <w:t>Фінансові дані</w:t>
            </w: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6</w:t>
            </w:r>
          </w:p>
        </w:tc>
        <w:tc>
          <w:tcPr>
            <w:tcW w:w="3537" w:type="pct"/>
          </w:tcPr>
          <w:p w:rsidR="008E7606" w:rsidRPr="00CF4E2C" w:rsidRDefault="008E7606" w:rsidP="00CF4E2C">
            <w:pPr>
              <w:pStyle w:val="BodyText"/>
              <w:spacing w:after="40" w:line="240" w:lineRule="auto"/>
              <w:jc w:val="left"/>
              <w:rPr>
                <w:sz w:val="16"/>
                <w:szCs w:val="16"/>
              </w:rPr>
            </w:pPr>
            <w:r w:rsidRPr="00CF4E2C">
              <w:rPr>
                <w:b/>
                <w:bCs/>
                <w:sz w:val="16"/>
                <w:szCs w:val="16"/>
              </w:rPr>
              <w:t>Загальна вартість проекту (на основі Проектної Документації або остаточного акта про завершення будівельних робіт (залежно від випадку))</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7</w:t>
            </w:r>
          </w:p>
        </w:tc>
        <w:tc>
          <w:tcPr>
            <w:tcW w:w="3537" w:type="pct"/>
          </w:tcPr>
          <w:p w:rsidR="008E7606" w:rsidRPr="00CF4E2C" w:rsidRDefault="008E7606" w:rsidP="00CF4E2C">
            <w:pPr>
              <w:pStyle w:val="BodyText"/>
              <w:spacing w:after="40" w:line="240" w:lineRule="auto"/>
              <w:jc w:val="left"/>
              <w:rPr>
                <w:sz w:val="16"/>
                <w:szCs w:val="16"/>
              </w:rPr>
            </w:pPr>
            <w:r w:rsidRPr="00CF4E2C">
              <w:rPr>
                <w:b/>
                <w:bCs/>
                <w:sz w:val="16"/>
                <w:szCs w:val="16"/>
              </w:rPr>
              <w:t>Вартість будівництва (дол. США), в тому числі:</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7,1</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Вартість робіт, дол. США</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7,2</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Вартість матеріалів, дол.</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7,3</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Вартість меблів та техніки тощо, дол. США (за рахунок Бюджету Міста)</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7,4</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Загальна вартість Проектної Документації, авторського та технічного нагляду, експертизи тощо, дол. США</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8</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Вартість енергоефективних робіт та матеріалів, дол. США</w:t>
            </w:r>
          </w:p>
        </w:tc>
        <w:tc>
          <w:tcPr>
            <w:tcW w:w="1230" w:type="pct"/>
          </w:tcPr>
          <w:p w:rsidR="008E7606" w:rsidRPr="00CF4E2C" w:rsidRDefault="008E7606" w:rsidP="00CF4E2C">
            <w:pPr>
              <w:pStyle w:val="BodyText"/>
              <w:spacing w:after="40" w:line="240" w:lineRule="auto"/>
              <w:jc w:val="left"/>
              <w:rPr>
                <w:sz w:val="16"/>
                <w:szCs w:val="16"/>
              </w:rPr>
            </w:pPr>
          </w:p>
        </w:tc>
      </w:tr>
      <w:tr w:rsidR="008E7606" w:rsidRPr="00CF4E2C">
        <w:tc>
          <w:tcPr>
            <w:tcW w:w="233" w:type="pct"/>
          </w:tcPr>
          <w:p w:rsidR="008E7606" w:rsidRPr="00CF4E2C" w:rsidRDefault="008E7606" w:rsidP="00CF4E2C">
            <w:pPr>
              <w:pStyle w:val="BodyText"/>
              <w:spacing w:after="40" w:line="240" w:lineRule="auto"/>
              <w:jc w:val="left"/>
              <w:rPr>
                <w:sz w:val="16"/>
                <w:szCs w:val="16"/>
              </w:rPr>
            </w:pPr>
            <w:r w:rsidRPr="00CF4E2C">
              <w:rPr>
                <w:sz w:val="16"/>
                <w:szCs w:val="16"/>
              </w:rPr>
              <w:t>9</w:t>
            </w:r>
          </w:p>
        </w:tc>
        <w:tc>
          <w:tcPr>
            <w:tcW w:w="3537" w:type="pct"/>
          </w:tcPr>
          <w:p w:rsidR="008E7606" w:rsidRPr="00CF4E2C" w:rsidRDefault="008E7606" w:rsidP="00CF4E2C">
            <w:pPr>
              <w:pStyle w:val="BodyText"/>
              <w:spacing w:after="40" w:line="240" w:lineRule="auto"/>
              <w:jc w:val="left"/>
              <w:rPr>
                <w:sz w:val="16"/>
                <w:szCs w:val="16"/>
              </w:rPr>
            </w:pPr>
            <w:r w:rsidRPr="00CF4E2C">
              <w:rPr>
                <w:sz w:val="16"/>
                <w:szCs w:val="16"/>
              </w:rPr>
              <w:t>Обсяг інвестицій, залучених з інших джерел (у разі співфінансування), дол. США</w:t>
            </w:r>
          </w:p>
        </w:tc>
        <w:tc>
          <w:tcPr>
            <w:tcW w:w="1230" w:type="pct"/>
          </w:tcPr>
          <w:p w:rsidR="008E7606" w:rsidRPr="00CF4E2C" w:rsidRDefault="008E7606" w:rsidP="00CF4E2C">
            <w:pPr>
              <w:pStyle w:val="BodyText"/>
              <w:spacing w:after="40" w:line="240" w:lineRule="auto"/>
              <w:jc w:val="left"/>
              <w:rPr>
                <w:sz w:val="16"/>
                <w:szCs w:val="16"/>
              </w:rPr>
            </w:pPr>
          </w:p>
        </w:tc>
      </w:tr>
    </w:tbl>
    <w:p w:rsidR="008E7606" w:rsidRDefault="008E7606" w:rsidP="005B1E20">
      <w:pPr>
        <w:pStyle w:val="BodyText"/>
      </w:pPr>
    </w:p>
    <w:p w:rsidR="008E7606" w:rsidRDefault="008E7606" w:rsidP="005B1E20">
      <w:pPr>
        <w:pStyle w:val="BodyText"/>
        <w:sectPr w:rsidR="008E7606" w:rsidSect="005717E2">
          <w:headerReference w:type="default" r:id="rId21"/>
          <w:pgSz w:w="11907" w:h="16840"/>
          <w:pgMar w:top="850" w:right="1440" w:bottom="850" w:left="1440" w:header="734" w:footer="562" w:gutter="0"/>
          <w:paperSrc w:first="15" w:other="15"/>
          <w:cols w:space="720"/>
          <w:docGrid w:linePitch="71"/>
        </w:sectPr>
      </w:pPr>
    </w:p>
    <w:p w:rsidR="008E7606" w:rsidRDefault="008E7606" w:rsidP="005B1E20">
      <w:pPr>
        <w:pStyle w:val="SchH1"/>
      </w:pPr>
      <w:r>
        <w:br/>
      </w:r>
      <w:bookmarkStart w:id="365" w:name="_Toc116040887"/>
      <w:bookmarkStart w:id="366" w:name="_Toc116040918"/>
      <w:bookmarkStart w:id="367" w:name="_Ref116043815"/>
      <w:bookmarkStart w:id="368" w:name="_Ref116043830"/>
      <w:r>
        <w:t>Правила протидії корупції при здійсненні операцій МФК</w:t>
      </w:r>
      <w:bookmarkEnd w:id="365"/>
      <w:bookmarkEnd w:id="366"/>
      <w:bookmarkEnd w:id="367"/>
      <w:bookmarkEnd w:id="368"/>
    </w:p>
    <w:p w:rsidR="008E7606" w:rsidRDefault="008E7606" w:rsidP="005B1E20">
      <w:pPr>
        <w:pStyle w:val="BodyText"/>
      </w:pPr>
    </w:p>
    <w:p w:rsidR="008E7606" w:rsidRDefault="008E7606" w:rsidP="005B1E20">
      <w:pPr>
        <w:pStyle w:val="BodyText"/>
      </w:pPr>
      <w:r w:rsidRPr="005B1E20">
        <w:t>Для цілей цього Договору Заборонені Дії означають такі практики:</w:t>
      </w:r>
    </w:p>
    <w:p w:rsidR="008E7606" w:rsidRPr="005B1E20" w:rsidRDefault="008E7606" w:rsidP="005B1E20">
      <w:pPr>
        <w:pStyle w:val="SchH2Unbolded"/>
        <w:rPr>
          <w:b/>
          <w:bCs/>
        </w:rPr>
      </w:pPr>
      <w:r w:rsidRPr="005B1E20">
        <w:rPr>
          <w:b/>
          <w:bCs/>
        </w:rPr>
        <w:t>Корупційні Практики</w:t>
      </w:r>
    </w:p>
    <w:p w:rsidR="008E7606" w:rsidRDefault="008E7606" w:rsidP="005B1E20">
      <w:pPr>
        <w:pStyle w:val="BodyTextIndent"/>
      </w:pPr>
      <w:r>
        <w:t>Термін "Корупційна Практика" означає пропонування, надання, отримання або вимагання, прямо або опосередковано, будь-якої цінності для вчинення неналежного впливу на дії іншої сторони.</w:t>
      </w:r>
    </w:p>
    <w:p w:rsidR="008E7606" w:rsidRDefault="008E7606" w:rsidP="005B1E20">
      <w:pPr>
        <w:pStyle w:val="BodyTextIndent"/>
      </w:pPr>
      <w:r>
        <w:t>Тлумачення:</w:t>
      </w:r>
    </w:p>
    <w:p w:rsidR="008E7606" w:rsidRDefault="008E7606" w:rsidP="005B1E20">
      <w:pPr>
        <w:pStyle w:val="SchH4"/>
      </w:pPr>
      <w:r>
        <w:t xml:space="preserve">Під корупційними практиками розуміються "відкати" і хабарі. Відповідні дії передбачають використання незаконних методів (таких, як хабарництво) для отримання платником неналежної переваги або уникнення будь-якого зобов'язання через порушення або неналежне виконання одержувачем своїх посадових обов'язків. Не вважаються корупційними практиками випадки порушення антимонопольного законодавства, законодавства з цінних паперів, а також інші порушення законів, які не відносяться до цієї категорії. </w:t>
      </w:r>
    </w:p>
    <w:p w:rsidR="008E7606" w:rsidRDefault="008E7606" w:rsidP="005B1E20">
      <w:pPr>
        <w:pStyle w:val="SchH4"/>
      </w:pPr>
      <w:r>
        <w:t>Відомо, що договори про здійснення іноземних інвестицій, концесії та інші види контрактів зазвичай покладають на інвесторів обов'язок зробити внески на розвиток соціальної сфери або виділити кошти на фінансування інфраструктури, не пов'язаної з проектом. Аналогічно, по відношенню до інвесторів часто встановлюється вимога про здійснення внесків до місцевих благочинних організацій, які діють на законних підставах, або очікується, що інвестори зроблять такі внески. Для цілей даного визначення, такі практики не розцінюються як Корупційні Практики, якщо вони дозволені місцевим законодавством і повністю відображені в обліковій та звітній документації платника. Аналогічно, інвестор не нестиме відповідальності за корупційні дії або шахрайство розпорядників коштів на соціальний розвиток або благодійних внесків.</w:t>
      </w:r>
    </w:p>
    <w:p w:rsidR="008E7606" w:rsidRDefault="008E7606" w:rsidP="005B1E20">
      <w:pPr>
        <w:pStyle w:val="SchH4"/>
      </w:pPr>
      <w:r>
        <w:t>У контексті відносин між приватними особами, пропонування, надання, отримання або вимагання подарунків та послуг в рамках приймання ділових клієнтів, якщо це здійснюється в рамках прийнятих на міжнародному рівні галузевих стандартів, не відноситься до корупційних дій, крім випадків, коли відповідна дія порушує норми чинного законодавства.</w:t>
      </w:r>
    </w:p>
    <w:p w:rsidR="008E7606" w:rsidRDefault="008E7606" w:rsidP="005B1E20">
      <w:pPr>
        <w:pStyle w:val="SchH4"/>
      </w:pPr>
      <w:r>
        <w:t>Оплата приватними особами розумних проїзних та представницьких витрат чиновників, якщо це узгоджується з існуючими практиками в рамках відповідного законодавства та міжнародними конвенціями, не вважатиметься Корупційними Практиками.</w:t>
      </w:r>
    </w:p>
    <w:p w:rsidR="008E7606" w:rsidRDefault="008E7606" w:rsidP="005B1E20">
      <w:pPr>
        <w:pStyle w:val="SchH4"/>
      </w:pPr>
      <w:r>
        <w:t>Група Світового Банку не схвалює винагород для спрощення формальностей. Для цих цілей при тлумаченні "Корупційних Практик", які стосуються винагород для спрощення формальностей, застосовуватимуться відповідне законодавство та міжнародні конвенції у сфері запобігання корупції.</w:t>
      </w:r>
    </w:p>
    <w:p w:rsidR="008E7606" w:rsidRPr="005B1E20" w:rsidRDefault="008E7606" w:rsidP="005B1E20">
      <w:pPr>
        <w:pStyle w:val="SchH2Unbolded"/>
        <w:rPr>
          <w:b/>
          <w:bCs/>
        </w:rPr>
      </w:pPr>
      <w:r w:rsidRPr="005B1E20">
        <w:rPr>
          <w:b/>
          <w:bCs/>
        </w:rPr>
        <w:t>Шахрайські Практики</w:t>
      </w:r>
    </w:p>
    <w:p w:rsidR="008E7606" w:rsidRDefault="008E7606" w:rsidP="005B1E20">
      <w:pPr>
        <w:pStyle w:val="BodyTextIndent"/>
      </w:pPr>
      <w:r>
        <w:t>"Шахрайська Практика" означає будь-яку умисну дію або бездіяльність, у тому числі, надання недостовірних даних, яка вводить в оману або має на меті ввести в оману будь-яку сторону для отримання фінансової вигоди або уникнення зобов'язання.</w:t>
      </w:r>
    </w:p>
    <w:p w:rsidR="008E7606" w:rsidRDefault="008E7606" w:rsidP="005B1E20">
      <w:pPr>
        <w:pStyle w:val="BodyTextIndent"/>
      </w:pPr>
      <w:r>
        <w:t>Тлумачення:</w:t>
      </w:r>
    </w:p>
    <w:p w:rsidR="008E7606" w:rsidRDefault="008E7606" w:rsidP="005B1E20">
      <w:pPr>
        <w:pStyle w:val="SchH4"/>
      </w:pPr>
      <w:r>
        <w:t>Проявити грубу необережність при вчиненні дії, бездіяльності або наданні недостовірних означає здійснити таку дію, допустити бездіяльність або надати недостовірні дані, знехтувавши при цьому достовірністю чи недостовірністю інформації. Для цілей цього Договору звичайна неточність у такій інформації, допущена внаслідок звичайної халатності, не вважається "Шахрайською Практикою".</w:t>
      </w:r>
    </w:p>
    <w:p w:rsidR="008E7606" w:rsidRDefault="008E7606" w:rsidP="005B1E20">
      <w:pPr>
        <w:pStyle w:val="SchH4"/>
      </w:pPr>
      <w:r>
        <w:t>Шахрайські Практики включають дії чи бездіяльність, спрямовані на учасника Групи Світового Банку або проти учасника Групи Світового Банку. Цей термін також включає Шахрайські Практики, спрямовані на країну-члена Групи Світового Банку або проти країни-члена Групи Світового Банку у зв'язку із укладанням або виконанням держзамовлення або концесії в рамках проекту, який фінансується Групою Світового Банку. Неприпустимим є шахрайство відносно третіх осіб, але спеціальних санкцій в рамках діяльності МФК, МІГА (Багатостороннє агентство з гарантування капіталовкладень) або ПРГ за вчинення таких дій не передбачається. Аналогічно, не допускається здійснення іншої незаконної діяльності, але така діяльність не будуть вважатися Шахрайською Практикою для цілей цього Договору.</w:t>
      </w:r>
    </w:p>
    <w:p w:rsidR="008E7606" w:rsidRPr="005B1E20" w:rsidRDefault="008E7606" w:rsidP="005B1E20">
      <w:pPr>
        <w:pStyle w:val="SchH2Unbolded"/>
        <w:rPr>
          <w:b/>
          <w:bCs/>
        </w:rPr>
      </w:pPr>
      <w:r w:rsidRPr="005B1E20">
        <w:rPr>
          <w:b/>
          <w:bCs/>
        </w:rPr>
        <w:t>Практики Примусу</w:t>
      </w:r>
    </w:p>
    <w:p w:rsidR="008E7606" w:rsidRDefault="008E7606" w:rsidP="005B1E20">
      <w:pPr>
        <w:pStyle w:val="BodyTextIndent"/>
      </w:pPr>
      <w:r>
        <w:t>"Практика Примусу" означає нанесення шкоди або збитків, чи загрозу нанесення шкоди чи збитків, прямо або опосередковано, будь-якій стороні чи майну сторони з метою вчинення неналежного впливу на дії сторони.</w:t>
      </w:r>
    </w:p>
    <w:p w:rsidR="008E7606" w:rsidRDefault="008E7606" w:rsidP="005B1E20">
      <w:pPr>
        <w:pStyle w:val="BodyTextIndent"/>
      </w:pPr>
      <w:r>
        <w:t>Тлумачення:</w:t>
      </w:r>
    </w:p>
    <w:p w:rsidR="008E7606" w:rsidRDefault="008E7606" w:rsidP="005B1E20">
      <w:pPr>
        <w:pStyle w:val="SchH4"/>
      </w:pPr>
      <w:r>
        <w:t>Практиками Примусу вважаються дії з пропонування нечесної ціни або дії, вчинені у зв'язку із державними закупівлями або держзамовленнями чи на додаток до Корупційної Практики або Шахрайської Практики.</w:t>
      </w:r>
    </w:p>
    <w:p w:rsidR="008E7606" w:rsidRDefault="008E7606" w:rsidP="005B1E20">
      <w:pPr>
        <w:pStyle w:val="SchH4"/>
      </w:pPr>
      <w:r>
        <w:t>До Практик Примусу відносяться потенційні або фактичні незаконні дії, наприклад, нанесення тілесних ушкоджень або викрадення, пошкодження майна чи спричинення шкоди законним інтересам для отримання неналежної переваги або уникнення зобов'язання. Цей термін не включає випадки укладання угод на невигідних умовах, реалізацію передбачених законом або в договірному порядку засобів правового захисту та порушення судових справ.</w:t>
      </w:r>
    </w:p>
    <w:p w:rsidR="008E7606" w:rsidRPr="005B1E20" w:rsidRDefault="008E7606" w:rsidP="005B1E20">
      <w:pPr>
        <w:pStyle w:val="SchH2Unbolded"/>
        <w:rPr>
          <w:b/>
          <w:bCs/>
        </w:rPr>
      </w:pPr>
      <w:r w:rsidRPr="005B1E20">
        <w:rPr>
          <w:b/>
          <w:bCs/>
        </w:rPr>
        <w:t>Практика Таємної Змови</w:t>
      </w:r>
    </w:p>
    <w:p w:rsidR="008E7606" w:rsidRDefault="008E7606" w:rsidP="005B1E20">
      <w:pPr>
        <w:pStyle w:val="BodyTextIndent"/>
      </w:pPr>
      <w:r>
        <w:t>"Практика Таємної Змови" означає домовленість між двома або більшою кількістю сторін для досягнення неналежних цілей, у тому числі, для вчинення неналежного впливу на дії іншої сторони.</w:t>
      </w:r>
    </w:p>
    <w:p w:rsidR="008E7606" w:rsidRDefault="008E7606" w:rsidP="005B1E20">
      <w:pPr>
        <w:pStyle w:val="BodyTextIndent"/>
      </w:pPr>
      <w:r>
        <w:t>Тлумачення: До Практик Таємної Змови відносяться дії з пропонування нечесної ціни або дії, вчинені у зв'язку із державними закупівлями або держзамовленнями чи на додаток до Корупційної Практики або Шахрайської Практики.</w:t>
      </w:r>
    </w:p>
    <w:p w:rsidR="008E7606" w:rsidRPr="005B1E20" w:rsidRDefault="008E7606" w:rsidP="005B1E20">
      <w:pPr>
        <w:pStyle w:val="SchH2Unbolded"/>
        <w:rPr>
          <w:b/>
          <w:bCs/>
        </w:rPr>
      </w:pPr>
      <w:r w:rsidRPr="005B1E20">
        <w:rPr>
          <w:b/>
          <w:bCs/>
        </w:rPr>
        <w:t>Обструкційні Практики</w:t>
      </w:r>
    </w:p>
    <w:p w:rsidR="008E7606" w:rsidRDefault="008E7606" w:rsidP="005B1E20">
      <w:pPr>
        <w:pStyle w:val="BodyTextIndent"/>
      </w:pPr>
      <w:r>
        <w:t>Під Обструкційною Практикою розуміється: (i) умисне знищення, фальшування, спотворення або приховування доказових матеріалів від розслідування, або надання особам, які здійснюють розслідування, неправдивих свідчень для створення істотних перешкод при здійсненні Групою Світового Банку розслідування випадків корупційної, шахрайської практики, практики примусу або практики таємної змови, та/або погрожування, утиск, залякування будь-якої особи для запобігання розкриттю такою стороною відомих їй фактів, що стосуються розслідування, або недопущення здійснення розслідування; або (іі) дії, спрямовані на створення істотних перешкод при реалізації права доступу МФК до необхідної інформації, як це передбачено договірними документами, у зв'язку із здійсненням Групою Світового Банку розслідування випадків корупційної практики, шахрайської практики, практики примусу або практики таємної змови.</w:t>
      </w:r>
    </w:p>
    <w:p w:rsidR="008E7606" w:rsidRDefault="008E7606" w:rsidP="005B1E20">
      <w:pPr>
        <w:pStyle w:val="BodyTextIndent"/>
      </w:pPr>
      <w:r>
        <w:t xml:space="preserve">Тлумачення: Не відносяться до Обструкційних Практик будь-які законні або інші дії, вчинені особою у належний спосіб для збереження належних їй регуляторних, законних або конституційних прав, таких, як право адвоката не розголошувати інформацію, отриману від клієнта, незалежно від того, чи перешкоджає така дія будь-якому розслідуванню. </w:t>
      </w:r>
    </w:p>
    <w:p w:rsidR="008E7606" w:rsidRDefault="008E7606" w:rsidP="005B1E20">
      <w:pPr>
        <w:pStyle w:val="BodyTextIndent"/>
      </w:pPr>
      <w:r>
        <w:t>Загальне тлумачення: Особа не несе відповідальності за дії непов'язаних третіх осіб, крім випадків, коли така перша особа брала участь у відповідній забороненій дії.</w:t>
      </w:r>
    </w:p>
    <w:p w:rsidR="008E7606" w:rsidRPr="005B1E20" w:rsidRDefault="008E7606" w:rsidP="005B1E20">
      <w:pPr>
        <w:pStyle w:val="BodyText"/>
      </w:pPr>
    </w:p>
    <w:p w:rsidR="008E7606" w:rsidRPr="008D2126" w:rsidRDefault="008E7606">
      <w:pPr>
        <w:pStyle w:val="Heading1"/>
        <w:numPr>
          <w:ilvl w:val="0"/>
          <w:numId w:val="23"/>
        </w:numPr>
        <w:ind w:left="0" w:firstLine="0"/>
        <w:sectPr w:rsidR="008E7606" w:rsidRPr="008D2126" w:rsidSect="005717E2">
          <w:headerReference w:type="default" r:id="rId22"/>
          <w:pgSz w:w="11907" w:h="16840"/>
          <w:pgMar w:top="850" w:right="1440" w:bottom="850" w:left="1440" w:header="734" w:footer="562" w:gutter="0"/>
          <w:paperSrc w:first="15" w:other="15"/>
          <w:cols w:space="720"/>
          <w:docGrid w:linePitch="71"/>
        </w:sectPr>
      </w:pPr>
      <w:bookmarkStart w:id="369" w:name="Section_ExecutionPage"/>
    </w:p>
    <w:p w:rsidR="008E7606" w:rsidRPr="008D2126" w:rsidRDefault="008E7606">
      <w:pPr>
        <w:pStyle w:val="Heading1"/>
        <w:numPr>
          <w:ilvl w:val="0"/>
          <w:numId w:val="23"/>
        </w:numPr>
        <w:ind w:left="0" w:firstLine="0"/>
      </w:pPr>
      <w:bookmarkStart w:id="370" w:name="Schedule"/>
      <w:bookmarkEnd w:id="6"/>
      <w:bookmarkEnd w:id="369"/>
      <w:bookmarkEnd w:id="370"/>
      <w:bookmarkEnd w:id="7"/>
      <w:r>
        <w:t>Підписи Сторін</w:t>
      </w:r>
    </w:p>
    <w:p w:rsidR="008E7606" w:rsidRDefault="008E7606" w:rsidP="00BD08A6">
      <w:pPr>
        <w:pStyle w:val="BodyText"/>
      </w:pPr>
    </w:p>
    <w:tbl>
      <w:tblPr>
        <w:tblW w:w="5000" w:type="pct"/>
        <w:tblInd w:w="2" w:type="dxa"/>
        <w:tblLook w:val="00A0"/>
      </w:tblPr>
      <w:tblGrid>
        <w:gridCol w:w="1538"/>
        <w:gridCol w:w="2843"/>
        <w:gridCol w:w="240"/>
        <w:gridCol w:w="1538"/>
        <w:gridCol w:w="2847"/>
        <w:gridCol w:w="237"/>
      </w:tblGrid>
      <w:tr w:rsidR="008E7606" w:rsidRPr="00CF4E2C">
        <w:tc>
          <w:tcPr>
            <w:tcW w:w="5000" w:type="pct"/>
            <w:gridSpan w:val="6"/>
          </w:tcPr>
          <w:p w:rsidR="008E7606" w:rsidRPr="00CF4E2C" w:rsidRDefault="008E7606" w:rsidP="00CF4E2C">
            <w:pPr>
              <w:pStyle w:val="ExecutionSignoff"/>
              <w:jc w:val="left"/>
              <w:rPr>
                <w:b/>
                <w:bCs/>
                <w:noProof/>
              </w:rPr>
            </w:pPr>
            <w:r w:rsidRPr="00CF4E2C">
              <w:rPr>
                <w:b/>
                <w:bCs/>
                <w:noProof/>
              </w:rPr>
              <w:t>КОМУНАЛЬНЕ ГОСПРОЗРАХУНКОВЕ ЖИТЛОВО-ЕКСПЛУАТАЦІЙНЕ ПІДПРИЄМСТВО "АВТОЗАВОДСЬКЕ" КРЕМЕНЧУЦЬКОЇ МІСЬКОЇ РАДИ КРЕМЕНЧУЦЬКОГО РАЙОНУ ПОЛТАВСЬКОЇ ОБЛАСТІ</w:t>
            </w:r>
          </w:p>
        </w:tc>
      </w:tr>
      <w:tr w:rsidR="008E7606" w:rsidRPr="00CF4E2C">
        <w:trPr>
          <w:trHeight w:hRule="exact" w:val="1008"/>
        </w:trPr>
        <w:tc>
          <w:tcPr>
            <w:tcW w:w="832" w:type="pct"/>
            <w:vAlign w:val="bottom"/>
          </w:tcPr>
          <w:p w:rsidR="008E7606" w:rsidRPr="00E1141A" w:rsidRDefault="008E7606">
            <w:pPr>
              <w:pStyle w:val="ExecutionSignoff"/>
              <w:rPr>
                <w:noProof/>
              </w:rPr>
            </w:pPr>
            <w:r>
              <w:rPr>
                <w:noProof/>
              </w:rPr>
              <w:t>Підпис:</w:t>
            </w:r>
          </w:p>
        </w:tc>
        <w:tc>
          <w:tcPr>
            <w:tcW w:w="1538" w:type="pct"/>
            <w:tcBorders>
              <w:top w:val="nil"/>
              <w:left w:val="nil"/>
              <w:bottom w:val="single" w:sz="4" w:space="0" w:color="auto"/>
              <w:right w:val="nil"/>
            </w:tcBorders>
            <w:vAlign w:val="bottom"/>
          </w:tcPr>
          <w:p w:rsidR="008E7606" w:rsidRPr="00E1141A" w:rsidRDefault="008E7606">
            <w:pPr>
              <w:pStyle w:val="ExecutionSignoff"/>
              <w:rPr>
                <w:noProof/>
              </w:rPr>
            </w:pPr>
          </w:p>
        </w:tc>
        <w:tc>
          <w:tcPr>
            <w:tcW w:w="130" w:type="pct"/>
            <w:vAlign w:val="bottom"/>
          </w:tcPr>
          <w:p w:rsidR="008E7606" w:rsidRPr="00E1141A" w:rsidRDefault="008E7606">
            <w:pPr>
              <w:pStyle w:val="ExecutionSignoff"/>
              <w:rPr>
                <w:noProof/>
              </w:rPr>
            </w:pPr>
          </w:p>
        </w:tc>
        <w:tc>
          <w:tcPr>
            <w:tcW w:w="832" w:type="pct"/>
            <w:vAlign w:val="bottom"/>
          </w:tcPr>
          <w:p w:rsidR="008E7606" w:rsidRPr="00E1141A" w:rsidRDefault="008E7606">
            <w:pPr>
              <w:pStyle w:val="ExecutionSignoff"/>
              <w:rPr>
                <w:noProof/>
              </w:rPr>
            </w:pPr>
          </w:p>
        </w:tc>
        <w:tc>
          <w:tcPr>
            <w:tcW w:w="1540" w:type="pct"/>
            <w:tcBorders>
              <w:top w:val="nil"/>
              <w:left w:val="nil"/>
              <w:right w:val="nil"/>
            </w:tcBorders>
            <w:vAlign w:val="bottom"/>
          </w:tcPr>
          <w:p w:rsidR="008E7606" w:rsidRPr="00E1141A" w:rsidRDefault="008E7606">
            <w:pPr>
              <w:pStyle w:val="ExecutionSignoff"/>
              <w:rPr>
                <w:noProof/>
              </w:rPr>
            </w:pPr>
          </w:p>
        </w:tc>
        <w:tc>
          <w:tcPr>
            <w:tcW w:w="128" w:type="pct"/>
            <w:vAlign w:val="bottom"/>
          </w:tcPr>
          <w:p w:rsidR="008E7606" w:rsidRPr="00E1141A" w:rsidRDefault="008E7606">
            <w:pPr>
              <w:pStyle w:val="ExecutionSignoff"/>
              <w:rPr>
                <w:noProof/>
              </w:rPr>
            </w:pPr>
          </w:p>
        </w:tc>
      </w:tr>
      <w:tr w:rsidR="008E7606" w:rsidRPr="00CF4E2C">
        <w:tc>
          <w:tcPr>
            <w:tcW w:w="832" w:type="pct"/>
            <w:vAlign w:val="bottom"/>
          </w:tcPr>
          <w:p w:rsidR="008E7606" w:rsidRPr="00E1141A" w:rsidRDefault="008E7606">
            <w:pPr>
              <w:pStyle w:val="ExecutionSignoff"/>
              <w:rPr>
                <w:noProof/>
              </w:rPr>
            </w:pPr>
            <w:r>
              <w:rPr>
                <w:noProof/>
              </w:rPr>
              <w:t>П.І.Б.:</w:t>
            </w:r>
          </w:p>
        </w:tc>
        <w:tc>
          <w:tcPr>
            <w:tcW w:w="1538" w:type="pct"/>
            <w:tcBorders>
              <w:top w:val="single" w:sz="4" w:space="0" w:color="auto"/>
              <w:left w:val="nil"/>
              <w:bottom w:val="single" w:sz="4" w:space="0" w:color="auto"/>
              <w:right w:val="nil"/>
            </w:tcBorders>
            <w:vAlign w:val="bottom"/>
          </w:tcPr>
          <w:p w:rsidR="008E7606" w:rsidRPr="00E1141A" w:rsidRDefault="008E7606" w:rsidP="00CF4E2C">
            <w:pPr>
              <w:pStyle w:val="ExecutionSignoff"/>
              <w:jc w:val="left"/>
              <w:rPr>
                <w:noProof/>
              </w:rPr>
            </w:pPr>
          </w:p>
        </w:tc>
        <w:tc>
          <w:tcPr>
            <w:tcW w:w="130" w:type="pct"/>
            <w:vAlign w:val="bottom"/>
          </w:tcPr>
          <w:p w:rsidR="008E7606" w:rsidRPr="00E1141A" w:rsidRDefault="008E7606">
            <w:pPr>
              <w:pStyle w:val="ExecutionSignoff"/>
              <w:rPr>
                <w:noProof/>
              </w:rPr>
            </w:pPr>
          </w:p>
        </w:tc>
        <w:tc>
          <w:tcPr>
            <w:tcW w:w="832" w:type="pct"/>
            <w:vAlign w:val="bottom"/>
          </w:tcPr>
          <w:p w:rsidR="008E7606" w:rsidRPr="00E1141A" w:rsidRDefault="008E7606">
            <w:pPr>
              <w:pStyle w:val="ExecutionSignoff"/>
              <w:rPr>
                <w:noProof/>
              </w:rPr>
            </w:pPr>
          </w:p>
        </w:tc>
        <w:tc>
          <w:tcPr>
            <w:tcW w:w="1540" w:type="pct"/>
            <w:tcBorders>
              <w:left w:val="nil"/>
              <w:right w:val="nil"/>
            </w:tcBorders>
            <w:vAlign w:val="bottom"/>
          </w:tcPr>
          <w:p w:rsidR="008E7606" w:rsidRPr="00E1141A" w:rsidRDefault="008E7606">
            <w:pPr>
              <w:pStyle w:val="ExecutionSignoff"/>
              <w:rPr>
                <w:noProof/>
              </w:rPr>
            </w:pPr>
          </w:p>
        </w:tc>
        <w:tc>
          <w:tcPr>
            <w:tcW w:w="128" w:type="pct"/>
            <w:vAlign w:val="bottom"/>
          </w:tcPr>
          <w:p w:rsidR="008E7606" w:rsidRPr="00E1141A" w:rsidRDefault="008E7606">
            <w:pPr>
              <w:pStyle w:val="ExecutionSignoff"/>
              <w:rPr>
                <w:noProof/>
              </w:rPr>
            </w:pPr>
          </w:p>
        </w:tc>
      </w:tr>
      <w:tr w:rsidR="008E7606" w:rsidRPr="00CF4E2C">
        <w:tc>
          <w:tcPr>
            <w:tcW w:w="832" w:type="pct"/>
            <w:vAlign w:val="bottom"/>
          </w:tcPr>
          <w:p w:rsidR="008E7606" w:rsidRPr="00E1141A" w:rsidRDefault="008E7606">
            <w:pPr>
              <w:pStyle w:val="ExecutionSignoff"/>
              <w:rPr>
                <w:noProof/>
              </w:rPr>
            </w:pPr>
            <w:r>
              <w:rPr>
                <w:noProof/>
              </w:rPr>
              <w:t>Посада:</w:t>
            </w:r>
          </w:p>
        </w:tc>
        <w:tc>
          <w:tcPr>
            <w:tcW w:w="1538" w:type="pct"/>
            <w:tcBorders>
              <w:top w:val="single" w:sz="4" w:space="0" w:color="auto"/>
              <w:left w:val="nil"/>
              <w:bottom w:val="single" w:sz="4" w:space="0" w:color="auto"/>
              <w:right w:val="nil"/>
            </w:tcBorders>
            <w:vAlign w:val="bottom"/>
          </w:tcPr>
          <w:p w:rsidR="008E7606" w:rsidRPr="00E1141A" w:rsidRDefault="008E7606" w:rsidP="00CF4E2C">
            <w:pPr>
              <w:pStyle w:val="ExecutionSignoff"/>
              <w:jc w:val="left"/>
              <w:rPr>
                <w:noProof/>
              </w:rPr>
            </w:pPr>
          </w:p>
        </w:tc>
        <w:tc>
          <w:tcPr>
            <w:tcW w:w="130" w:type="pct"/>
            <w:vAlign w:val="bottom"/>
          </w:tcPr>
          <w:p w:rsidR="008E7606" w:rsidRPr="00E1141A" w:rsidRDefault="008E7606">
            <w:pPr>
              <w:pStyle w:val="ExecutionSignoff"/>
              <w:rPr>
                <w:noProof/>
              </w:rPr>
            </w:pPr>
          </w:p>
        </w:tc>
        <w:tc>
          <w:tcPr>
            <w:tcW w:w="832" w:type="pct"/>
            <w:vAlign w:val="bottom"/>
          </w:tcPr>
          <w:p w:rsidR="008E7606" w:rsidRPr="00E1141A" w:rsidRDefault="008E7606">
            <w:pPr>
              <w:pStyle w:val="ExecutionSignoff"/>
              <w:rPr>
                <w:noProof/>
              </w:rPr>
            </w:pPr>
          </w:p>
        </w:tc>
        <w:tc>
          <w:tcPr>
            <w:tcW w:w="1540" w:type="pct"/>
            <w:tcBorders>
              <w:left w:val="nil"/>
              <w:right w:val="nil"/>
            </w:tcBorders>
            <w:vAlign w:val="bottom"/>
          </w:tcPr>
          <w:p w:rsidR="008E7606" w:rsidRPr="00E1141A" w:rsidRDefault="008E7606">
            <w:pPr>
              <w:pStyle w:val="ExecutionSignoff"/>
              <w:rPr>
                <w:noProof/>
              </w:rPr>
            </w:pPr>
          </w:p>
        </w:tc>
        <w:tc>
          <w:tcPr>
            <w:tcW w:w="128" w:type="pct"/>
            <w:vAlign w:val="bottom"/>
          </w:tcPr>
          <w:p w:rsidR="008E7606" w:rsidRPr="00E1141A" w:rsidRDefault="008E7606">
            <w:pPr>
              <w:pStyle w:val="ExecutionSignoff"/>
              <w:rPr>
                <w:noProof/>
              </w:rPr>
            </w:pPr>
          </w:p>
        </w:tc>
      </w:tr>
    </w:tbl>
    <w:p w:rsidR="008E7606" w:rsidRDefault="008E7606" w:rsidP="00BD08A6">
      <w:pPr>
        <w:pStyle w:val="BodyText"/>
      </w:pPr>
    </w:p>
    <w:tbl>
      <w:tblPr>
        <w:tblW w:w="5000" w:type="pct"/>
        <w:tblInd w:w="2" w:type="dxa"/>
        <w:tblLook w:val="00A0"/>
      </w:tblPr>
      <w:tblGrid>
        <w:gridCol w:w="1538"/>
        <w:gridCol w:w="2843"/>
        <w:gridCol w:w="240"/>
        <w:gridCol w:w="1538"/>
        <w:gridCol w:w="2847"/>
        <w:gridCol w:w="237"/>
      </w:tblGrid>
      <w:tr w:rsidR="008E7606" w:rsidRPr="00CF4E2C">
        <w:tc>
          <w:tcPr>
            <w:tcW w:w="5000" w:type="pct"/>
            <w:gridSpan w:val="6"/>
          </w:tcPr>
          <w:p w:rsidR="008E7606" w:rsidRPr="00CF4E2C" w:rsidRDefault="008E7606" w:rsidP="00CF4E2C">
            <w:pPr>
              <w:pStyle w:val="ExecutionSignoff"/>
              <w:jc w:val="left"/>
              <w:rPr>
                <w:b/>
                <w:bCs/>
                <w:noProof/>
              </w:rPr>
            </w:pPr>
            <w:r w:rsidRPr="00CF4E2C">
              <w:rPr>
                <w:b/>
                <w:bCs/>
                <w:noProof/>
              </w:rPr>
              <w:t xml:space="preserve">КРЕМЕНЧУЦЬКА МІСЬКА РАДА КРЕМЕНЧУЦЬКОГО РАЙОНУ </w:t>
            </w:r>
            <w:r w:rsidRPr="00CF4E2C">
              <w:rPr>
                <w:b/>
                <w:bCs/>
                <w:noProof/>
              </w:rPr>
              <w:br/>
              <w:t>ПОЛТАВСЬКОЇ ОБЛАСТІ</w:t>
            </w:r>
          </w:p>
        </w:tc>
      </w:tr>
      <w:tr w:rsidR="008E7606" w:rsidRPr="00CF4E2C">
        <w:trPr>
          <w:trHeight w:hRule="exact" w:val="1008"/>
        </w:trPr>
        <w:tc>
          <w:tcPr>
            <w:tcW w:w="832" w:type="pct"/>
            <w:vAlign w:val="bottom"/>
          </w:tcPr>
          <w:p w:rsidR="008E7606" w:rsidRPr="00E1141A" w:rsidRDefault="008E7606">
            <w:pPr>
              <w:pStyle w:val="ExecutionSignoff"/>
              <w:rPr>
                <w:noProof/>
              </w:rPr>
            </w:pPr>
            <w:r>
              <w:rPr>
                <w:noProof/>
              </w:rPr>
              <w:t>Підпис:</w:t>
            </w:r>
          </w:p>
        </w:tc>
        <w:tc>
          <w:tcPr>
            <w:tcW w:w="1538" w:type="pct"/>
            <w:tcBorders>
              <w:top w:val="nil"/>
              <w:left w:val="nil"/>
              <w:bottom w:val="single" w:sz="4" w:space="0" w:color="auto"/>
              <w:right w:val="nil"/>
            </w:tcBorders>
            <w:vAlign w:val="bottom"/>
          </w:tcPr>
          <w:p w:rsidR="008E7606" w:rsidRPr="00E1141A" w:rsidRDefault="008E7606">
            <w:pPr>
              <w:pStyle w:val="ExecutionSignoff"/>
              <w:rPr>
                <w:noProof/>
              </w:rPr>
            </w:pPr>
          </w:p>
        </w:tc>
        <w:tc>
          <w:tcPr>
            <w:tcW w:w="130" w:type="pct"/>
            <w:vAlign w:val="bottom"/>
          </w:tcPr>
          <w:p w:rsidR="008E7606" w:rsidRPr="00E1141A" w:rsidRDefault="008E7606">
            <w:pPr>
              <w:pStyle w:val="ExecutionSignoff"/>
              <w:rPr>
                <w:noProof/>
              </w:rPr>
            </w:pPr>
          </w:p>
        </w:tc>
        <w:tc>
          <w:tcPr>
            <w:tcW w:w="832" w:type="pct"/>
            <w:vAlign w:val="bottom"/>
          </w:tcPr>
          <w:p w:rsidR="008E7606" w:rsidRPr="00E1141A" w:rsidRDefault="008E7606">
            <w:pPr>
              <w:pStyle w:val="ExecutionSignoff"/>
              <w:rPr>
                <w:noProof/>
              </w:rPr>
            </w:pPr>
          </w:p>
        </w:tc>
        <w:tc>
          <w:tcPr>
            <w:tcW w:w="1540" w:type="pct"/>
            <w:tcBorders>
              <w:top w:val="nil"/>
              <w:left w:val="nil"/>
              <w:right w:val="nil"/>
            </w:tcBorders>
            <w:vAlign w:val="bottom"/>
          </w:tcPr>
          <w:p w:rsidR="008E7606" w:rsidRPr="00E1141A" w:rsidRDefault="008E7606">
            <w:pPr>
              <w:pStyle w:val="ExecutionSignoff"/>
              <w:rPr>
                <w:noProof/>
              </w:rPr>
            </w:pPr>
          </w:p>
        </w:tc>
        <w:tc>
          <w:tcPr>
            <w:tcW w:w="128" w:type="pct"/>
            <w:vAlign w:val="bottom"/>
          </w:tcPr>
          <w:p w:rsidR="008E7606" w:rsidRPr="00E1141A" w:rsidRDefault="008E7606">
            <w:pPr>
              <w:pStyle w:val="ExecutionSignoff"/>
              <w:rPr>
                <w:noProof/>
              </w:rPr>
            </w:pPr>
          </w:p>
        </w:tc>
      </w:tr>
      <w:tr w:rsidR="008E7606" w:rsidRPr="00CF4E2C">
        <w:tc>
          <w:tcPr>
            <w:tcW w:w="832" w:type="pct"/>
            <w:vAlign w:val="bottom"/>
          </w:tcPr>
          <w:p w:rsidR="008E7606" w:rsidRPr="00E1141A" w:rsidRDefault="008E7606">
            <w:pPr>
              <w:pStyle w:val="ExecutionSignoff"/>
              <w:rPr>
                <w:noProof/>
              </w:rPr>
            </w:pPr>
            <w:r>
              <w:rPr>
                <w:noProof/>
              </w:rPr>
              <w:t>П.І.Б.:</w:t>
            </w:r>
          </w:p>
        </w:tc>
        <w:tc>
          <w:tcPr>
            <w:tcW w:w="1538" w:type="pct"/>
            <w:tcBorders>
              <w:top w:val="single" w:sz="4" w:space="0" w:color="auto"/>
              <w:left w:val="nil"/>
              <w:bottom w:val="single" w:sz="4" w:space="0" w:color="auto"/>
              <w:right w:val="nil"/>
            </w:tcBorders>
            <w:vAlign w:val="bottom"/>
          </w:tcPr>
          <w:p w:rsidR="008E7606" w:rsidRPr="00E1141A" w:rsidRDefault="008E7606" w:rsidP="00CF4E2C">
            <w:pPr>
              <w:pStyle w:val="ExecutionSignoff"/>
              <w:jc w:val="left"/>
              <w:rPr>
                <w:noProof/>
              </w:rPr>
            </w:pPr>
          </w:p>
        </w:tc>
        <w:tc>
          <w:tcPr>
            <w:tcW w:w="130" w:type="pct"/>
            <w:vAlign w:val="bottom"/>
          </w:tcPr>
          <w:p w:rsidR="008E7606" w:rsidRPr="00E1141A" w:rsidRDefault="008E7606">
            <w:pPr>
              <w:pStyle w:val="ExecutionSignoff"/>
              <w:rPr>
                <w:noProof/>
              </w:rPr>
            </w:pPr>
          </w:p>
        </w:tc>
        <w:tc>
          <w:tcPr>
            <w:tcW w:w="832" w:type="pct"/>
            <w:vAlign w:val="bottom"/>
          </w:tcPr>
          <w:p w:rsidR="008E7606" w:rsidRPr="00E1141A" w:rsidRDefault="008E7606">
            <w:pPr>
              <w:pStyle w:val="ExecutionSignoff"/>
              <w:rPr>
                <w:noProof/>
              </w:rPr>
            </w:pPr>
          </w:p>
        </w:tc>
        <w:tc>
          <w:tcPr>
            <w:tcW w:w="1540" w:type="pct"/>
            <w:tcBorders>
              <w:left w:val="nil"/>
              <w:right w:val="nil"/>
            </w:tcBorders>
            <w:vAlign w:val="bottom"/>
          </w:tcPr>
          <w:p w:rsidR="008E7606" w:rsidRPr="00E1141A" w:rsidRDefault="008E7606">
            <w:pPr>
              <w:pStyle w:val="ExecutionSignoff"/>
              <w:rPr>
                <w:noProof/>
              </w:rPr>
            </w:pPr>
          </w:p>
        </w:tc>
        <w:tc>
          <w:tcPr>
            <w:tcW w:w="128" w:type="pct"/>
            <w:vAlign w:val="bottom"/>
          </w:tcPr>
          <w:p w:rsidR="008E7606" w:rsidRPr="00E1141A" w:rsidRDefault="008E7606">
            <w:pPr>
              <w:pStyle w:val="ExecutionSignoff"/>
              <w:rPr>
                <w:noProof/>
              </w:rPr>
            </w:pPr>
          </w:p>
        </w:tc>
      </w:tr>
      <w:tr w:rsidR="008E7606" w:rsidRPr="00CF4E2C">
        <w:tc>
          <w:tcPr>
            <w:tcW w:w="832" w:type="pct"/>
            <w:vAlign w:val="bottom"/>
          </w:tcPr>
          <w:p w:rsidR="008E7606" w:rsidRPr="00E1141A" w:rsidRDefault="008E7606">
            <w:pPr>
              <w:pStyle w:val="ExecutionSignoff"/>
              <w:rPr>
                <w:noProof/>
              </w:rPr>
            </w:pPr>
            <w:r>
              <w:rPr>
                <w:noProof/>
              </w:rPr>
              <w:t>Посада:</w:t>
            </w:r>
          </w:p>
        </w:tc>
        <w:tc>
          <w:tcPr>
            <w:tcW w:w="1538" w:type="pct"/>
            <w:tcBorders>
              <w:top w:val="single" w:sz="4" w:space="0" w:color="auto"/>
              <w:left w:val="nil"/>
              <w:bottom w:val="single" w:sz="4" w:space="0" w:color="auto"/>
              <w:right w:val="nil"/>
            </w:tcBorders>
            <w:vAlign w:val="bottom"/>
          </w:tcPr>
          <w:p w:rsidR="008E7606" w:rsidRPr="00E1141A" w:rsidRDefault="008E7606" w:rsidP="00CF4E2C">
            <w:pPr>
              <w:pStyle w:val="ExecutionSignoff"/>
              <w:jc w:val="left"/>
              <w:rPr>
                <w:noProof/>
              </w:rPr>
            </w:pPr>
          </w:p>
        </w:tc>
        <w:tc>
          <w:tcPr>
            <w:tcW w:w="130" w:type="pct"/>
            <w:vAlign w:val="bottom"/>
          </w:tcPr>
          <w:p w:rsidR="008E7606" w:rsidRPr="00E1141A" w:rsidRDefault="008E7606">
            <w:pPr>
              <w:pStyle w:val="ExecutionSignoff"/>
              <w:rPr>
                <w:noProof/>
              </w:rPr>
            </w:pPr>
          </w:p>
        </w:tc>
        <w:tc>
          <w:tcPr>
            <w:tcW w:w="832" w:type="pct"/>
            <w:vAlign w:val="bottom"/>
          </w:tcPr>
          <w:p w:rsidR="008E7606" w:rsidRPr="00E1141A" w:rsidRDefault="008E7606">
            <w:pPr>
              <w:pStyle w:val="ExecutionSignoff"/>
              <w:rPr>
                <w:noProof/>
              </w:rPr>
            </w:pPr>
          </w:p>
        </w:tc>
        <w:tc>
          <w:tcPr>
            <w:tcW w:w="1540" w:type="pct"/>
            <w:tcBorders>
              <w:left w:val="nil"/>
              <w:right w:val="nil"/>
            </w:tcBorders>
            <w:vAlign w:val="bottom"/>
          </w:tcPr>
          <w:p w:rsidR="008E7606" w:rsidRPr="00E1141A" w:rsidRDefault="008E7606">
            <w:pPr>
              <w:pStyle w:val="ExecutionSignoff"/>
              <w:rPr>
                <w:noProof/>
              </w:rPr>
            </w:pPr>
          </w:p>
        </w:tc>
        <w:tc>
          <w:tcPr>
            <w:tcW w:w="128" w:type="pct"/>
            <w:vAlign w:val="bottom"/>
          </w:tcPr>
          <w:p w:rsidR="008E7606" w:rsidRPr="00E1141A" w:rsidRDefault="008E7606">
            <w:pPr>
              <w:pStyle w:val="ExecutionSignoff"/>
              <w:rPr>
                <w:noProof/>
              </w:rPr>
            </w:pPr>
          </w:p>
        </w:tc>
      </w:tr>
    </w:tbl>
    <w:p w:rsidR="008E7606" w:rsidRDefault="008E7606" w:rsidP="00BD08A6">
      <w:pPr>
        <w:pStyle w:val="BodyText"/>
      </w:pPr>
    </w:p>
    <w:tbl>
      <w:tblPr>
        <w:tblW w:w="5000" w:type="pct"/>
        <w:tblInd w:w="2" w:type="dxa"/>
        <w:tblLook w:val="00A0"/>
      </w:tblPr>
      <w:tblGrid>
        <w:gridCol w:w="1538"/>
        <w:gridCol w:w="2843"/>
        <w:gridCol w:w="240"/>
        <w:gridCol w:w="1538"/>
        <w:gridCol w:w="2847"/>
        <w:gridCol w:w="237"/>
      </w:tblGrid>
      <w:tr w:rsidR="008E7606" w:rsidRPr="00CF4E2C">
        <w:tc>
          <w:tcPr>
            <w:tcW w:w="5000" w:type="pct"/>
            <w:gridSpan w:val="6"/>
          </w:tcPr>
          <w:p w:rsidR="008E7606" w:rsidRPr="00E1141A" w:rsidRDefault="008E7606" w:rsidP="00CF4E2C">
            <w:pPr>
              <w:pStyle w:val="ExecutionSignoff"/>
              <w:jc w:val="left"/>
              <w:rPr>
                <w:noProof/>
              </w:rPr>
            </w:pPr>
            <w:r w:rsidRPr="00CF4E2C">
              <w:rPr>
                <w:b/>
                <w:bCs/>
                <w:noProof/>
              </w:rPr>
              <w:t>ВИКОНАВЧИЙ КОМІТЕТ КРЕМЕНЧУЦЬКОЇ МІСЬКОЇ РАДИ КРЕМЕНЧУЦЬКОГО РАЙОНУ ПОЛТАВСЬКОЇ ОБЛАСТІ</w:t>
            </w:r>
          </w:p>
        </w:tc>
      </w:tr>
      <w:tr w:rsidR="008E7606" w:rsidRPr="00CF4E2C">
        <w:trPr>
          <w:trHeight w:hRule="exact" w:val="1008"/>
        </w:trPr>
        <w:tc>
          <w:tcPr>
            <w:tcW w:w="832" w:type="pct"/>
            <w:vAlign w:val="bottom"/>
          </w:tcPr>
          <w:p w:rsidR="008E7606" w:rsidRPr="00E1141A" w:rsidRDefault="008E7606">
            <w:pPr>
              <w:pStyle w:val="ExecutionSignoff"/>
              <w:rPr>
                <w:noProof/>
              </w:rPr>
            </w:pPr>
            <w:r>
              <w:rPr>
                <w:noProof/>
              </w:rPr>
              <w:t>Підпис:</w:t>
            </w:r>
          </w:p>
        </w:tc>
        <w:tc>
          <w:tcPr>
            <w:tcW w:w="1538" w:type="pct"/>
            <w:tcBorders>
              <w:top w:val="nil"/>
              <w:left w:val="nil"/>
              <w:bottom w:val="single" w:sz="4" w:space="0" w:color="auto"/>
              <w:right w:val="nil"/>
            </w:tcBorders>
            <w:vAlign w:val="bottom"/>
          </w:tcPr>
          <w:p w:rsidR="008E7606" w:rsidRPr="00E1141A" w:rsidRDefault="008E7606">
            <w:pPr>
              <w:pStyle w:val="ExecutionSignoff"/>
              <w:rPr>
                <w:noProof/>
              </w:rPr>
            </w:pPr>
          </w:p>
        </w:tc>
        <w:tc>
          <w:tcPr>
            <w:tcW w:w="130" w:type="pct"/>
            <w:vAlign w:val="bottom"/>
          </w:tcPr>
          <w:p w:rsidR="008E7606" w:rsidRPr="00E1141A" w:rsidRDefault="008E7606">
            <w:pPr>
              <w:pStyle w:val="ExecutionSignoff"/>
              <w:rPr>
                <w:noProof/>
              </w:rPr>
            </w:pPr>
          </w:p>
        </w:tc>
        <w:tc>
          <w:tcPr>
            <w:tcW w:w="832" w:type="pct"/>
            <w:vAlign w:val="bottom"/>
          </w:tcPr>
          <w:p w:rsidR="008E7606" w:rsidRPr="00E1141A" w:rsidRDefault="008E7606">
            <w:pPr>
              <w:pStyle w:val="ExecutionSignoff"/>
              <w:rPr>
                <w:noProof/>
              </w:rPr>
            </w:pPr>
          </w:p>
        </w:tc>
        <w:tc>
          <w:tcPr>
            <w:tcW w:w="1540" w:type="pct"/>
            <w:tcBorders>
              <w:top w:val="nil"/>
              <w:left w:val="nil"/>
              <w:right w:val="nil"/>
            </w:tcBorders>
            <w:vAlign w:val="bottom"/>
          </w:tcPr>
          <w:p w:rsidR="008E7606" w:rsidRPr="00E1141A" w:rsidRDefault="008E7606">
            <w:pPr>
              <w:pStyle w:val="ExecutionSignoff"/>
              <w:rPr>
                <w:noProof/>
              </w:rPr>
            </w:pPr>
          </w:p>
        </w:tc>
        <w:tc>
          <w:tcPr>
            <w:tcW w:w="128" w:type="pct"/>
            <w:vAlign w:val="bottom"/>
          </w:tcPr>
          <w:p w:rsidR="008E7606" w:rsidRPr="00E1141A" w:rsidRDefault="008E7606">
            <w:pPr>
              <w:pStyle w:val="ExecutionSignoff"/>
              <w:rPr>
                <w:noProof/>
              </w:rPr>
            </w:pPr>
          </w:p>
        </w:tc>
      </w:tr>
      <w:tr w:rsidR="008E7606" w:rsidRPr="00CF4E2C">
        <w:tc>
          <w:tcPr>
            <w:tcW w:w="832" w:type="pct"/>
            <w:vAlign w:val="bottom"/>
          </w:tcPr>
          <w:p w:rsidR="008E7606" w:rsidRPr="00E1141A" w:rsidRDefault="008E7606">
            <w:pPr>
              <w:pStyle w:val="ExecutionSignoff"/>
              <w:rPr>
                <w:noProof/>
              </w:rPr>
            </w:pPr>
            <w:r>
              <w:rPr>
                <w:noProof/>
              </w:rPr>
              <w:t>П.І.Б.:</w:t>
            </w:r>
          </w:p>
        </w:tc>
        <w:tc>
          <w:tcPr>
            <w:tcW w:w="1538" w:type="pct"/>
            <w:tcBorders>
              <w:top w:val="single" w:sz="4" w:space="0" w:color="auto"/>
              <w:left w:val="nil"/>
              <w:bottom w:val="single" w:sz="4" w:space="0" w:color="auto"/>
              <w:right w:val="nil"/>
            </w:tcBorders>
            <w:vAlign w:val="bottom"/>
          </w:tcPr>
          <w:p w:rsidR="008E7606" w:rsidRPr="00E1141A" w:rsidRDefault="008E7606">
            <w:pPr>
              <w:pStyle w:val="ExecutionSignoff"/>
              <w:rPr>
                <w:noProof/>
              </w:rPr>
            </w:pPr>
          </w:p>
        </w:tc>
        <w:tc>
          <w:tcPr>
            <w:tcW w:w="130" w:type="pct"/>
            <w:vAlign w:val="bottom"/>
          </w:tcPr>
          <w:p w:rsidR="008E7606" w:rsidRPr="00E1141A" w:rsidRDefault="008E7606">
            <w:pPr>
              <w:pStyle w:val="ExecutionSignoff"/>
              <w:rPr>
                <w:noProof/>
              </w:rPr>
            </w:pPr>
          </w:p>
        </w:tc>
        <w:tc>
          <w:tcPr>
            <w:tcW w:w="832" w:type="pct"/>
            <w:vAlign w:val="bottom"/>
          </w:tcPr>
          <w:p w:rsidR="008E7606" w:rsidRPr="00E1141A" w:rsidRDefault="008E7606">
            <w:pPr>
              <w:pStyle w:val="ExecutionSignoff"/>
              <w:rPr>
                <w:noProof/>
              </w:rPr>
            </w:pPr>
          </w:p>
        </w:tc>
        <w:tc>
          <w:tcPr>
            <w:tcW w:w="1540" w:type="pct"/>
            <w:tcBorders>
              <w:left w:val="nil"/>
              <w:right w:val="nil"/>
            </w:tcBorders>
            <w:vAlign w:val="bottom"/>
          </w:tcPr>
          <w:p w:rsidR="008E7606" w:rsidRPr="00E1141A" w:rsidRDefault="008E7606">
            <w:pPr>
              <w:pStyle w:val="ExecutionSignoff"/>
              <w:rPr>
                <w:noProof/>
              </w:rPr>
            </w:pPr>
          </w:p>
        </w:tc>
        <w:tc>
          <w:tcPr>
            <w:tcW w:w="128" w:type="pct"/>
            <w:vAlign w:val="bottom"/>
          </w:tcPr>
          <w:p w:rsidR="008E7606" w:rsidRPr="00E1141A" w:rsidRDefault="008E7606">
            <w:pPr>
              <w:pStyle w:val="ExecutionSignoff"/>
              <w:rPr>
                <w:noProof/>
              </w:rPr>
            </w:pPr>
          </w:p>
        </w:tc>
      </w:tr>
      <w:tr w:rsidR="008E7606" w:rsidRPr="00CF4E2C">
        <w:tc>
          <w:tcPr>
            <w:tcW w:w="832" w:type="pct"/>
            <w:vAlign w:val="bottom"/>
          </w:tcPr>
          <w:p w:rsidR="008E7606" w:rsidRPr="00E1141A" w:rsidRDefault="008E7606">
            <w:pPr>
              <w:pStyle w:val="ExecutionSignoff"/>
              <w:rPr>
                <w:noProof/>
              </w:rPr>
            </w:pPr>
            <w:r>
              <w:rPr>
                <w:noProof/>
              </w:rPr>
              <w:t>Посада:</w:t>
            </w:r>
          </w:p>
        </w:tc>
        <w:tc>
          <w:tcPr>
            <w:tcW w:w="1538" w:type="pct"/>
            <w:tcBorders>
              <w:top w:val="single" w:sz="4" w:space="0" w:color="auto"/>
              <w:left w:val="nil"/>
              <w:bottom w:val="single" w:sz="4" w:space="0" w:color="auto"/>
              <w:right w:val="nil"/>
            </w:tcBorders>
            <w:vAlign w:val="bottom"/>
          </w:tcPr>
          <w:p w:rsidR="008E7606" w:rsidRPr="00E1141A" w:rsidRDefault="008E7606">
            <w:pPr>
              <w:pStyle w:val="ExecutionSignoff"/>
              <w:rPr>
                <w:noProof/>
              </w:rPr>
            </w:pPr>
          </w:p>
        </w:tc>
        <w:tc>
          <w:tcPr>
            <w:tcW w:w="130" w:type="pct"/>
            <w:vAlign w:val="bottom"/>
          </w:tcPr>
          <w:p w:rsidR="008E7606" w:rsidRPr="00E1141A" w:rsidRDefault="008E7606">
            <w:pPr>
              <w:pStyle w:val="ExecutionSignoff"/>
              <w:rPr>
                <w:noProof/>
              </w:rPr>
            </w:pPr>
          </w:p>
        </w:tc>
        <w:tc>
          <w:tcPr>
            <w:tcW w:w="832" w:type="pct"/>
            <w:vAlign w:val="bottom"/>
          </w:tcPr>
          <w:p w:rsidR="008E7606" w:rsidRPr="00E1141A" w:rsidRDefault="008E7606">
            <w:pPr>
              <w:pStyle w:val="ExecutionSignoff"/>
              <w:rPr>
                <w:noProof/>
              </w:rPr>
            </w:pPr>
          </w:p>
        </w:tc>
        <w:tc>
          <w:tcPr>
            <w:tcW w:w="1540" w:type="pct"/>
            <w:tcBorders>
              <w:left w:val="nil"/>
              <w:right w:val="nil"/>
            </w:tcBorders>
            <w:vAlign w:val="bottom"/>
          </w:tcPr>
          <w:p w:rsidR="008E7606" w:rsidRPr="00E1141A" w:rsidRDefault="008E7606">
            <w:pPr>
              <w:pStyle w:val="ExecutionSignoff"/>
              <w:rPr>
                <w:noProof/>
              </w:rPr>
            </w:pPr>
          </w:p>
        </w:tc>
        <w:tc>
          <w:tcPr>
            <w:tcW w:w="128" w:type="pct"/>
            <w:vAlign w:val="bottom"/>
          </w:tcPr>
          <w:p w:rsidR="008E7606" w:rsidRPr="00E1141A" w:rsidRDefault="008E7606">
            <w:pPr>
              <w:pStyle w:val="ExecutionSignoff"/>
              <w:rPr>
                <w:noProof/>
              </w:rPr>
            </w:pPr>
          </w:p>
        </w:tc>
      </w:tr>
    </w:tbl>
    <w:p w:rsidR="008E7606" w:rsidRDefault="008E7606" w:rsidP="00BD08A6">
      <w:pPr>
        <w:pStyle w:val="BodyText"/>
      </w:pPr>
    </w:p>
    <w:tbl>
      <w:tblPr>
        <w:tblW w:w="5000" w:type="pct"/>
        <w:tblInd w:w="2" w:type="dxa"/>
        <w:tblLook w:val="00A0"/>
      </w:tblPr>
      <w:tblGrid>
        <w:gridCol w:w="1538"/>
        <w:gridCol w:w="2843"/>
        <w:gridCol w:w="240"/>
        <w:gridCol w:w="1538"/>
        <w:gridCol w:w="2847"/>
        <w:gridCol w:w="237"/>
      </w:tblGrid>
      <w:tr w:rsidR="008E7606" w:rsidRPr="00CF4E2C">
        <w:tc>
          <w:tcPr>
            <w:tcW w:w="5000" w:type="pct"/>
            <w:gridSpan w:val="6"/>
          </w:tcPr>
          <w:p w:rsidR="008E7606" w:rsidRPr="00CF4E2C" w:rsidRDefault="008E7606">
            <w:pPr>
              <w:pStyle w:val="ExecutionSignoff"/>
              <w:rPr>
                <w:b/>
                <w:bCs/>
                <w:noProof/>
              </w:rPr>
            </w:pPr>
            <w:r w:rsidRPr="00CF4E2C">
              <w:rPr>
                <w:b/>
                <w:bCs/>
                <w:noProof/>
              </w:rPr>
              <w:t>МІЖНАРОДНА ФІНАНСОВА КОРПОРАЦІЯ</w:t>
            </w:r>
          </w:p>
        </w:tc>
      </w:tr>
      <w:tr w:rsidR="008E7606" w:rsidRPr="00CF4E2C">
        <w:trPr>
          <w:trHeight w:hRule="exact" w:val="1008"/>
        </w:trPr>
        <w:tc>
          <w:tcPr>
            <w:tcW w:w="832" w:type="pct"/>
            <w:vAlign w:val="bottom"/>
          </w:tcPr>
          <w:p w:rsidR="008E7606" w:rsidRPr="00E1141A" w:rsidRDefault="008E7606">
            <w:pPr>
              <w:pStyle w:val="ExecutionSignoff"/>
              <w:rPr>
                <w:noProof/>
              </w:rPr>
            </w:pPr>
            <w:r>
              <w:rPr>
                <w:noProof/>
              </w:rPr>
              <w:t>Підпис:</w:t>
            </w:r>
          </w:p>
        </w:tc>
        <w:tc>
          <w:tcPr>
            <w:tcW w:w="1538" w:type="pct"/>
            <w:tcBorders>
              <w:top w:val="nil"/>
              <w:left w:val="nil"/>
              <w:bottom w:val="single" w:sz="4" w:space="0" w:color="auto"/>
              <w:right w:val="nil"/>
            </w:tcBorders>
            <w:vAlign w:val="bottom"/>
          </w:tcPr>
          <w:p w:rsidR="008E7606" w:rsidRPr="00E1141A" w:rsidRDefault="008E7606">
            <w:pPr>
              <w:pStyle w:val="ExecutionSignoff"/>
              <w:rPr>
                <w:noProof/>
              </w:rPr>
            </w:pPr>
          </w:p>
        </w:tc>
        <w:tc>
          <w:tcPr>
            <w:tcW w:w="130" w:type="pct"/>
            <w:vAlign w:val="bottom"/>
          </w:tcPr>
          <w:p w:rsidR="008E7606" w:rsidRPr="00E1141A" w:rsidRDefault="008E7606">
            <w:pPr>
              <w:pStyle w:val="ExecutionSignoff"/>
              <w:rPr>
                <w:noProof/>
              </w:rPr>
            </w:pPr>
          </w:p>
        </w:tc>
        <w:tc>
          <w:tcPr>
            <w:tcW w:w="832" w:type="pct"/>
            <w:vAlign w:val="bottom"/>
          </w:tcPr>
          <w:p w:rsidR="008E7606" w:rsidRPr="00E1141A" w:rsidRDefault="008E7606">
            <w:pPr>
              <w:pStyle w:val="ExecutionSignoff"/>
              <w:rPr>
                <w:noProof/>
              </w:rPr>
            </w:pPr>
          </w:p>
        </w:tc>
        <w:tc>
          <w:tcPr>
            <w:tcW w:w="1540" w:type="pct"/>
            <w:tcBorders>
              <w:top w:val="nil"/>
              <w:left w:val="nil"/>
              <w:right w:val="nil"/>
            </w:tcBorders>
            <w:vAlign w:val="bottom"/>
          </w:tcPr>
          <w:p w:rsidR="008E7606" w:rsidRPr="00E1141A" w:rsidRDefault="008E7606">
            <w:pPr>
              <w:pStyle w:val="ExecutionSignoff"/>
              <w:rPr>
                <w:noProof/>
              </w:rPr>
            </w:pPr>
          </w:p>
        </w:tc>
        <w:tc>
          <w:tcPr>
            <w:tcW w:w="128" w:type="pct"/>
            <w:vAlign w:val="bottom"/>
          </w:tcPr>
          <w:p w:rsidR="008E7606" w:rsidRPr="00E1141A" w:rsidRDefault="008E7606">
            <w:pPr>
              <w:pStyle w:val="ExecutionSignoff"/>
              <w:rPr>
                <w:noProof/>
              </w:rPr>
            </w:pPr>
          </w:p>
        </w:tc>
      </w:tr>
      <w:tr w:rsidR="008E7606" w:rsidRPr="00CF4E2C">
        <w:tc>
          <w:tcPr>
            <w:tcW w:w="832" w:type="pct"/>
            <w:vAlign w:val="bottom"/>
          </w:tcPr>
          <w:p w:rsidR="008E7606" w:rsidRPr="00E1141A" w:rsidRDefault="008E7606" w:rsidP="00196987">
            <w:pPr>
              <w:pStyle w:val="ExecutionSignoff"/>
              <w:rPr>
                <w:noProof/>
              </w:rPr>
            </w:pPr>
            <w:r>
              <w:rPr>
                <w:noProof/>
              </w:rPr>
              <w:t>П.І.Б.:</w:t>
            </w:r>
          </w:p>
        </w:tc>
        <w:tc>
          <w:tcPr>
            <w:tcW w:w="1538" w:type="pct"/>
            <w:tcBorders>
              <w:top w:val="single" w:sz="4" w:space="0" w:color="auto"/>
              <w:left w:val="nil"/>
              <w:bottom w:val="single" w:sz="4" w:space="0" w:color="auto"/>
              <w:right w:val="nil"/>
            </w:tcBorders>
            <w:vAlign w:val="bottom"/>
          </w:tcPr>
          <w:p w:rsidR="008E7606" w:rsidRPr="00E1141A" w:rsidRDefault="008E7606" w:rsidP="00CF4E2C">
            <w:pPr>
              <w:pStyle w:val="ExecutionSignoff"/>
              <w:jc w:val="left"/>
              <w:rPr>
                <w:noProof/>
              </w:rPr>
            </w:pPr>
          </w:p>
        </w:tc>
        <w:tc>
          <w:tcPr>
            <w:tcW w:w="130" w:type="pct"/>
            <w:vAlign w:val="bottom"/>
          </w:tcPr>
          <w:p w:rsidR="008E7606" w:rsidRPr="00E1141A" w:rsidRDefault="008E7606" w:rsidP="00196987">
            <w:pPr>
              <w:pStyle w:val="ExecutionSignoff"/>
              <w:rPr>
                <w:noProof/>
              </w:rPr>
            </w:pPr>
          </w:p>
        </w:tc>
        <w:tc>
          <w:tcPr>
            <w:tcW w:w="832" w:type="pct"/>
            <w:vAlign w:val="bottom"/>
          </w:tcPr>
          <w:p w:rsidR="008E7606" w:rsidRPr="00E1141A" w:rsidRDefault="008E7606" w:rsidP="00196987">
            <w:pPr>
              <w:pStyle w:val="ExecutionSignoff"/>
              <w:rPr>
                <w:noProof/>
              </w:rPr>
            </w:pPr>
          </w:p>
        </w:tc>
        <w:tc>
          <w:tcPr>
            <w:tcW w:w="1540" w:type="pct"/>
            <w:tcBorders>
              <w:left w:val="nil"/>
              <w:right w:val="nil"/>
            </w:tcBorders>
            <w:vAlign w:val="bottom"/>
          </w:tcPr>
          <w:p w:rsidR="008E7606" w:rsidRPr="00E1141A" w:rsidRDefault="008E7606" w:rsidP="00196987">
            <w:pPr>
              <w:pStyle w:val="ExecutionSignoff"/>
              <w:rPr>
                <w:noProof/>
              </w:rPr>
            </w:pPr>
          </w:p>
        </w:tc>
        <w:tc>
          <w:tcPr>
            <w:tcW w:w="128" w:type="pct"/>
            <w:vAlign w:val="bottom"/>
          </w:tcPr>
          <w:p w:rsidR="008E7606" w:rsidRPr="00E1141A" w:rsidRDefault="008E7606" w:rsidP="00196987">
            <w:pPr>
              <w:pStyle w:val="ExecutionSignoff"/>
              <w:rPr>
                <w:noProof/>
              </w:rPr>
            </w:pPr>
          </w:p>
        </w:tc>
      </w:tr>
      <w:tr w:rsidR="008E7606" w:rsidRPr="00CF4E2C">
        <w:tc>
          <w:tcPr>
            <w:tcW w:w="832" w:type="pct"/>
            <w:vAlign w:val="bottom"/>
          </w:tcPr>
          <w:p w:rsidR="008E7606" w:rsidRPr="00E1141A" w:rsidRDefault="008E7606" w:rsidP="00196987">
            <w:pPr>
              <w:pStyle w:val="ExecutionSignoff"/>
              <w:rPr>
                <w:noProof/>
              </w:rPr>
            </w:pPr>
            <w:r>
              <w:rPr>
                <w:noProof/>
              </w:rPr>
              <w:t>Посада:</w:t>
            </w:r>
          </w:p>
        </w:tc>
        <w:tc>
          <w:tcPr>
            <w:tcW w:w="1538" w:type="pct"/>
            <w:tcBorders>
              <w:top w:val="single" w:sz="4" w:space="0" w:color="auto"/>
              <w:left w:val="nil"/>
              <w:bottom w:val="single" w:sz="4" w:space="0" w:color="auto"/>
              <w:right w:val="nil"/>
            </w:tcBorders>
            <w:vAlign w:val="bottom"/>
          </w:tcPr>
          <w:p w:rsidR="008E7606" w:rsidRPr="00E1141A" w:rsidRDefault="008E7606" w:rsidP="00CF4E2C">
            <w:pPr>
              <w:pStyle w:val="ExecutionSignoff"/>
              <w:jc w:val="left"/>
              <w:rPr>
                <w:noProof/>
              </w:rPr>
            </w:pPr>
          </w:p>
        </w:tc>
        <w:tc>
          <w:tcPr>
            <w:tcW w:w="130" w:type="pct"/>
            <w:vAlign w:val="bottom"/>
          </w:tcPr>
          <w:p w:rsidR="008E7606" w:rsidRPr="00E1141A" w:rsidRDefault="008E7606" w:rsidP="00196987">
            <w:pPr>
              <w:pStyle w:val="ExecutionSignoff"/>
              <w:rPr>
                <w:noProof/>
              </w:rPr>
            </w:pPr>
          </w:p>
        </w:tc>
        <w:tc>
          <w:tcPr>
            <w:tcW w:w="832" w:type="pct"/>
            <w:vAlign w:val="bottom"/>
          </w:tcPr>
          <w:p w:rsidR="008E7606" w:rsidRPr="00E1141A" w:rsidRDefault="008E7606" w:rsidP="00196987">
            <w:pPr>
              <w:pStyle w:val="ExecutionSignoff"/>
              <w:rPr>
                <w:noProof/>
              </w:rPr>
            </w:pPr>
          </w:p>
        </w:tc>
        <w:tc>
          <w:tcPr>
            <w:tcW w:w="1540" w:type="pct"/>
            <w:tcBorders>
              <w:left w:val="nil"/>
              <w:right w:val="nil"/>
            </w:tcBorders>
            <w:vAlign w:val="bottom"/>
          </w:tcPr>
          <w:p w:rsidR="008E7606" w:rsidRPr="00E1141A" w:rsidRDefault="008E7606" w:rsidP="00196987">
            <w:pPr>
              <w:pStyle w:val="ExecutionSignoff"/>
              <w:rPr>
                <w:noProof/>
              </w:rPr>
            </w:pPr>
          </w:p>
        </w:tc>
        <w:tc>
          <w:tcPr>
            <w:tcW w:w="128" w:type="pct"/>
            <w:vAlign w:val="bottom"/>
          </w:tcPr>
          <w:p w:rsidR="008E7606" w:rsidRPr="00E1141A" w:rsidRDefault="008E7606" w:rsidP="00196987">
            <w:pPr>
              <w:pStyle w:val="ExecutionSignoff"/>
              <w:rPr>
                <w:noProof/>
              </w:rPr>
            </w:pPr>
          </w:p>
        </w:tc>
      </w:tr>
    </w:tbl>
    <w:p w:rsidR="008E7606" w:rsidRDefault="008E7606" w:rsidP="00BD08A6">
      <w:pPr>
        <w:pStyle w:val="BodyText"/>
      </w:pPr>
    </w:p>
    <w:p w:rsidR="008E7606" w:rsidRDefault="008E7606" w:rsidP="00BD08A6">
      <w:pPr>
        <w:pStyle w:val="BodyText"/>
      </w:pPr>
    </w:p>
    <w:p w:rsidR="008E7606" w:rsidRPr="00BE2B02" w:rsidRDefault="008E7606" w:rsidP="00733DD7">
      <w:pPr>
        <w:pStyle w:val="TitleHeading"/>
        <w:rPr>
          <w:sz w:val="32"/>
          <w:szCs w:val="32"/>
          <w:lang w:val="en-GB"/>
        </w:rPr>
      </w:pPr>
      <w:bookmarkStart w:id="371" w:name="_9kP1qJ9mw45B"/>
      <w:bookmarkEnd w:id="371"/>
      <w:r>
        <w:rPr>
          <w:sz w:val="32"/>
          <w:szCs w:val="32"/>
          <w:lang w:val="en-GB"/>
        </w:rPr>
        <w:t xml:space="preserve">Грантовий договір </w:t>
      </w:r>
    </w:p>
    <w:p w:rsidR="008E7606" w:rsidRPr="00555F5F" w:rsidRDefault="008E7606" w:rsidP="00733DD7">
      <w:pPr>
        <w:pStyle w:val="BMKACPBodyText"/>
        <w:spacing w:before="440"/>
      </w:pPr>
      <w:r w:rsidRPr="00BE2B02">
        <w:rPr>
          <w:lang w:val="en-GB"/>
        </w:rPr>
        <w:t>dated</w:t>
      </w:r>
    </w:p>
    <w:p w:rsidR="008E7606" w:rsidRPr="00BE2B02" w:rsidRDefault="008E7606" w:rsidP="00733DD7">
      <w:pPr>
        <w:pStyle w:val="BMKACPDate"/>
        <w:rPr>
          <w:lang w:val="en-GB"/>
        </w:rPr>
      </w:pPr>
      <w:r>
        <w:rPr>
          <w:lang w:val="en-GB"/>
        </w:rPr>
        <w:t>___ червня 2023 року</w:t>
      </w:r>
    </w:p>
    <w:p w:rsidR="008E7606" w:rsidRPr="00BE2B02" w:rsidRDefault="008E7606" w:rsidP="00733DD7">
      <w:pPr>
        <w:pStyle w:val="BMKACPBodyText"/>
        <w:rPr>
          <w:lang w:val="en-GB"/>
        </w:rPr>
      </w:pPr>
      <w:r w:rsidRPr="00BE2B02">
        <w:rPr>
          <w:lang w:val="en-GB"/>
        </w:rPr>
        <w:t>by</w:t>
      </w:r>
    </w:p>
    <w:p w:rsidR="008E7606" w:rsidRPr="00BE2B02" w:rsidRDefault="008E7606" w:rsidP="00733DD7">
      <w:pPr>
        <w:pStyle w:val="PartyName"/>
        <w:rPr>
          <w:lang w:val="en-GB"/>
        </w:rPr>
      </w:pPr>
      <w:r>
        <w:rPr>
          <w:lang w:val="en-GB"/>
        </w:rPr>
        <w:t>КОМУНАЛЬНИМ ГОСПРОЗРАХУНКОВИМ ЖИТЛОВО-ЕКСПЛУАТАЦІЙНИМ ПІДПРИЄМСТВОМ "АВТОЗАВОДСЬКЕ" КРЕМЕНЧУЦЬКОЇ МІСЬКОЇ РАДИ КРЕМЕНЧУЦЬКОГО РАЙОНУ ПОЛТАВСЬКОЇ ОБЛАСТІ</w:t>
      </w:r>
    </w:p>
    <w:p w:rsidR="008E7606" w:rsidRPr="00733DD7" w:rsidRDefault="008E7606" w:rsidP="00733DD7">
      <w:pPr>
        <w:pStyle w:val="PartyAnd"/>
        <w:rPr>
          <w:lang w:val="ru-RU"/>
        </w:rPr>
      </w:pPr>
      <w:r w:rsidRPr="00BE2B02">
        <w:rPr>
          <w:lang w:val="en-GB"/>
        </w:rPr>
        <w:t>and</w:t>
      </w:r>
    </w:p>
    <w:p w:rsidR="008E7606" w:rsidRPr="00733DD7" w:rsidRDefault="008E7606" w:rsidP="00733DD7">
      <w:pPr>
        <w:pStyle w:val="PartyName"/>
        <w:rPr>
          <w:lang w:val="ru-RU"/>
        </w:rPr>
      </w:pPr>
      <w:r w:rsidRPr="00733DD7">
        <w:rPr>
          <w:lang w:val="ru-RU"/>
        </w:rPr>
        <w:t>КРЕМЕНЧУЦЬКОЮ МІСЬКОЮ РАДОЮ КРЕМЕНЧУЦЬКОГО РАЙОНУ ПОЛТАВСЬКОЇ ОБЛАСТІ</w:t>
      </w:r>
    </w:p>
    <w:p w:rsidR="008E7606" w:rsidRPr="00733DD7" w:rsidRDefault="008E7606" w:rsidP="00733DD7">
      <w:pPr>
        <w:pStyle w:val="PartyAnd"/>
        <w:rPr>
          <w:lang w:val="ru-RU"/>
        </w:rPr>
      </w:pPr>
      <w:r w:rsidRPr="00BE2B02">
        <w:rPr>
          <w:lang w:val="en-GB"/>
        </w:rPr>
        <w:t>and</w:t>
      </w:r>
    </w:p>
    <w:p w:rsidR="008E7606" w:rsidRPr="00733DD7" w:rsidRDefault="008E7606" w:rsidP="00733DD7">
      <w:pPr>
        <w:pStyle w:val="PartyName"/>
        <w:rPr>
          <w:lang w:val="ru-RU"/>
        </w:rPr>
      </w:pPr>
      <w:r w:rsidRPr="00733DD7">
        <w:rPr>
          <w:lang w:val="ru-RU"/>
        </w:rPr>
        <w:t>ВИКОНАВЧИМ КОМІТЕТОМ КРЕМЕНЧУЦЬКОЇ МІСЬКОЇ РАДИ КРЕМЕНЧУЦЬКОГО РАЙОНУ ПОЛТАВСЬКОЇ ОБЛАСТІ</w:t>
      </w:r>
    </w:p>
    <w:p w:rsidR="008E7606" w:rsidRPr="00BE2B02" w:rsidRDefault="008E7606" w:rsidP="00733DD7">
      <w:pPr>
        <w:pStyle w:val="PartyAnd"/>
        <w:rPr>
          <w:lang w:val="en-GB"/>
        </w:rPr>
      </w:pPr>
      <w:r w:rsidRPr="00BE2B02">
        <w:rPr>
          <w:lang w:val="en-GB"/>
        </w:rPr>
        <w:t>and</w:t>
      </w:r>
    </w:p>
    <w:p w:rsidR="008E7606" w:rsidRPr="00BE2B02" w:rsidRDefault="008E7606" w:rsidP="00733DD7">
      <w:pPr>
        <w:pStyle w:val="PartyName"/>
        <w:rPr>
          <w:lang w:val="en-GB"/>
        </w:rPr>
      </w:pPr>
      <w:r w:rsidRPr="00BE2B02">
        <w:rPr>
          <w:lang w:val="en-GB"/>
        </w:rPr>
        <w:t>INTERNATIONAL FINANCE CORPORATION</w:t>
      </w:r>
    </w:p>
    <w:p w:rsidR="008E7606" w:rsidRPr="00BE2B02" w:rsidRDefault="008E7606" w:rsidP="00733DD7">
      <w:pPr>
        <w:pStyle w:val="PartyDescription"/>
        <w:rPr>
          <w:lang w:val="en-GB"/>
        </w:rPr>
      </w:pPr>
    </w:p>
    <w:p w:rsidR="008E7606" w:rsidRPr="006B61D3" w:rsidRDefault="008E7606" w:rsidP="00733DD7">
      <w:pPr>
        <w:sectPr w:rsidR="008E7606" w:rsidRPr="006B61D3">
          <w:headerReference w:type="default" r:id="rId23"/>
          <w:footerReference w:type="default" r:id="rId24"/>
          <w:pgSz w:w="11907" w:h="16840"/>
          <w:pgMar w:top="850" w:right="1440" w:bottom="850" w:left="1440" w:header="708" w:footer="562" w:gutter="0"/>
          <w:paperSrc w:first="15" w:other="15"/>
          <w:pgNumType w:start="1"/>
          <w:cols w:space="720"/>
          <w:rtlGutter/>
          <w:docGrid w:linePitch="68"/>
        </w:sectPr>
      </w:pPr>
    </w:p>
    <w:tbl>
      <w:tblPr>
        <w:tblW w:w="0" w:type="auto"/>
        <w:tblInd w:w="2" w:type="dxa"/>
        <w:tblLook w:val="00A0"/>
      </w:tblPr>
      <w:tblGrid>
        <w:gridCol w:w="4568"/>
        <w:gridCol w:w="4567"/>
      </w:tblGrid>
      <w:tr w:rsidR="008E7606" w:rsidRPr="00CF4E2C">
        <w:tc>
          <w:tcPr>
            <w:tcW w:w="4621" w:type="dxa"/>
          </w:tcPr>
          <w:p w:rsidR="008E7606" w:rsidRPr="00CF4E2C" w:rsidRDefault="008E7606" w:rsidP="00CD693E">
            <w:pPr>
              <w:pStyle w:val="TOCSubHeading"/>
              <w:rPr>
                <w:lang w:val="en-GB"/>
              </w:rPr>
            </w:pPr>
            <w:r w:rsidRPr="00CF4E2C">
              <w:rPr>
                <w:lang w:val="en-GB"/>
              </w:rPr>
              <w:t>Clause</w:t>
            </w:r>
          </w:p>
        </w:tc>
        <w:tc>
          <w:tcPr>
            <w:tcW w:w="4622" w:type="dxa"/>
          </w:tcPr>
          <w:p w:rsidR="008E7606" w:rsidRPr="00CF4E2C" w:rsidRDefault="008E7606" w:rsidP="00CF4E2C">
            <w:pPr>
              <w:pStyle w:val="TOCSubHeading"/>
              <w:jc w:val="right"/>
              <w:rPr>
                <w:lang w:val="en-GB"/>
              </w:rPr>
            </w:pPr>
            <w:r w:rsidRPr="00CF4E2C">
              <w:rPr>
                <w:lang w:val="en-GB"/>
              </w:rPr>
              <w:t>Page</w:t>
            </w:r>
          </w:p>
        </w:tc>
      </w:tr>
    </w:tbl>
    <w:p w:rsidR="008E7606" w:rsidRPr="00BE2B02" w:rsidRDefault="008E7606" w:rsidP="00733DD7">
      <w:pPr>
        <w:pStyle w:val="TOC1"/>
        <w:spacing w:line="180" w:lineRule="atLeast"/>
        <w:ind w:right="289"/>
        <w:rPr>
          <w:noProof/>
          <w:lang w:val="en-GB" w:eastAsia="uk-UA"/>
        </w:rPr>
      </w:pPr>
      <w:r w:rsidRPr="00BE2B02">
        <w:rPr>
          <w:rFonts w:ascii="Arial" w:hAnsi="Arial" w:cs="Arial"/>
          <w:b/>
          <w:bCs/>
          <w:caps/>
          <w:lang w:val="en-GB"/>
        </w:rPr>
        <w:fldChar w:fldCharType="begin"/>
      </w:r>
      <w:r w:rsidRPr="00BE2B02">
        <w:rPr>
          <w:rFonts w:ascii="Arial" w:hAnsi="Arial" w:cs="Arial"/>
          <w:b/>
          <w:bCs/>
          <w:caps/>
          <w:lang w:val="en-GB"/>
        </w:rPr>
        <w:instrText xml:space="preserve"> TOC \H \Z \T1 "HEADING 2;1" \T2 "HEADING 2;1;HEADING 3;2" \T3 "HEADING 2;1;HEADING 3;2;SCHH1;3;ANNEXURE;3" \T "HEADING 2;1;SCHH1;3;ANNEXURE;3;PART;4" \T5 "HEADING 2;1;HEADING 3;2;SCHH1;3;ANNEXURE;3;PART;4" </w:instrText>
      </w:r>
      <w:r w:rsidRPr="00BE2B02">
        <w:rPr>
          <w:rFonts w:ascii="Arial" w:hAnsi="Arial" w:cs="Arial"/>
          <w:b/>
          <w:bCs/>
          <w:caps/>
          <w:lang w:val="en-GB"/>
        </w:rPr>
        <w:fldChar w:fldCharType="separate"/>
      </w:r>
      <w:hyperlink w:anchor="_Toc115972158" w:history="1">
        <w:r w:rsidRPr="00BE2B02">
          <w:rPr>
            <w:rStyle w:val="Hyperlink"/>
            <w:noProof/>
            <w:lang w:val="en-GB"/>
          </w:rPr>
          <w:t>1.</w:t>
        </w:r>
        <w:r w:rsidRPr="00BE2B02">
          <w:rPr>
            <w:noProof/>
            <w:lang w:val="en-GB" w:eastAsia="uk-UA"/>
          </w:rPr>
          <w:tab/>
        </w:r>
        <w:r w:rsidRPr="00BE2B02">
          <w:rPr>
            <w:rStyle w:val="Hyperlink"/>
            <w:noProof/>
            <w:lang w:val="en-GB"/>
          </w:rPr>
          <w:t>Definitions and Interpretation</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_Toc115972158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59" w:history="1">
        <w:r w:rsidRPr="00BE2B02">
          <w:rPr>
            <w:rStyle w:val="Hyperlink"/>
            <w:noProof/>
            <w:lang w:val="en-GB"/>
          </w:rPr>
          <w:t>2.</w:t>
        </w:r>
        <w:r w:rsidRPr="00BE2B02">
          <w:rPr>
            <w:noProof/>
            <w:lang w:val="en-GB" w:eastAsia="uk-UA"/>
          </w:rPr>
          <w:tab/>
        </w:r>
        <w:r w:rsidRPr="00BE2B02">
          <w:rPr>
            <w:rStyle w:val="Hyperlink"/>
            <w:noProof/>
            <w:lang w:val="en-GB"/>
          </w:rPr>
          <w:t>Effective Date</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_Toc115972159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60" w:history="1">
        <w:r w:rsidRPr="00BE2B02">
          <w:rPr>
            <w:rStyle w:val="Hyperlink"/>
            <w:noProof/>
            <w:lang w:val="en-GB"/>
          </w:rPr>
          <w:t>3.</w:t>
        </w:r>
        <w:r w:rsidRPr="00BE2B02">
          <w:rPr>
            <w:noProof/>
            <w:lang w:val="en-GB" w:eastAsia="uk-UA"/>
          </w:rPr>
          <w:tab/>
        </w:r>
        <w:r w:rsidRPr="00BE2B02">
          <w:rPr>
            <w:rStyle w:val="Hyperlink"/>
            <w:noProof/>
            <w:lang w:val="en-GB"/>
          </w:rPr>
          <w:t>Grant Availability</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_Toc115972160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61" w:history="1">
        <w:r w:rsidRPr="00BE2B02">
          <w:rPr>
            <w:rStyle w:val="Hyperlink"/>
            <w:noProof/>
            <w:lang w:val="en-GB"/>
          </w:rPr>
          <w:t>4.</w:t>
        </w:r>
        <w:r w:rsidRPr="00BE2B02">
          <w:rPr>
            <w:noProof/>
            <w:lang w:val="en-GB" w:eastAsia="uk-UA"/>
          </w:rPr>
          <w:tab/>
        </w:r>
        <w:r w:rsidRPr="00BE2B02">
          <w:rPr>
            <w:rStyle w:val="Hyperlink"/>
            <w:noProof/>
            <w:lang w:val="en-GB"/>
          </w:rPr>
          <w:t>Terms of IFC Grant Funding</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_Toc115972161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62" w:history="1">
        <w:r w:rsidRPr="00BE2B02">
          <w:rPr>
            <w:rStyle w:val="Hyperlink"/>
            <w:noProof/>
            <w:lang w:val="en-GB"/>
          </w:rPr>
          <w:t>5.</w:t>
        </w:r>
        <w:r w:rsidRPr="00BE2B02">
          <w:rPr>
            <w:noProof/>
            <w:lang w:val="en-GB" w:eastAsia="uk-UA"/>
          </w:rPr>
          <w:tab/>
        </w:r>
        <w:r w:rsidRPr="00BE2B02">
          <w:rPr>
            <w:rStyle w:val="Hyperlink"/>
            <w:noProof/>
            <w:lang w:val="en-GB"/>
          </w:rPr>
          <w:t>Grant Disbursement</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_Toc115972162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63" w:history="1">
        <w:r w:rsidRPr="00BE2B02">
          <w:rPr>
            <w:rStyle w:val="Hyperlink"/>
            <w:noProof/>
            <w:lang w:val="en-GB"/>
          </w:rPr>
          <w:t>6.</w:t>
        </w:r>
        <w:r w:rsidRPr="00BE2B02">
          <w:rPr>
            <w:noProof/>
            <w:lang w:val="en-GB" w:eastAsia="uk-UA"/>
          </w:rPr>
          <w:tab/>
        </w:r>
        <w:r w:rsidRPr="00BE2B02">
          <w:rPr>
            <w:rStyle w:val="Hyperlink"/>
            <w:noProof/>
            <w:lang w:val="en-GB"/>
          </w:rPr>
          <w:t>Project Implementation Undertakings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_Toc115972163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64" w:history="1">
        <w:r w:rsidRPr="00BE2B02">
          <w:rPr>
            <w:rStyle w:val="Hyperlink"/>
            <w:noProof/>
            <w:lang w:val="en-GB"/>
          </w:rPr>
          <w:t>7.</w:t>
        </w:r>
        <w:r w:rsidRPr="00BE2B02">
          <w:rPr>
            <w:noProof/>
            <w:lang w:val="en-GB" w:eastAsia="uk-UA"/>
          </w:rPr>
          <w:tab/>
        </w:r>
        <w:r w:rsidRPr="00BE2B02">
          <w:rPr>
            <w:rStyle w:val="Hyperlink"/>
            <w:noProof/>
            <w:lang w:val="en-GB"/>
          </w:rPr>
          <w:t>Monitoring and Verification by IFC</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_Toc115972164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65" w:history="1">
        <w:r w:rsidRPr="00BE2B02">
          <w:rPr>
            <w:rStyle w:val="Hyperlink"/>
            <w:noProof/>
            <w:lang w:val="en-GB"/>
          </w:rPr>
          <w:t>8.</w:t>
        </w:r>
        <w:r w:rsidRPr="00BE2B02">
          <w:rPr>
            <w:noProof/>
            <w:lang w:val="en-GB" w:eastAsia="uk-UA"/>
          </w:rPr>
          <w:tab/>
        </w:r>
        <w:r w:rsidRPr="00BE2B02">
          <w:rPr>
            <w:rStyle w:val="Hyperlink"/>
            <w:noProof/>
            <w:lang w:val="en-GB"/>
          </w:rPr>
          <w:t>Municipal Support Obligations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_Toc115972165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66" w:history="1">
        <w:r w:rsidRPr="00BE2B02">
          <w:rPr>
            <w:rStyle w:val="Hyperlink"/>
            <w:noProof/>
            <w:lang w:val="en-GB"/>
          </w:rPr>
          <w:t>9.</w:t>
        </w:r>
        <w:r w:rsidRPr="00BE2B02">
          <w:rPr>
            <w:noProof/>
            <w:lang w:val="en-GB" w:eastAsia="uk-UA"/>
          </w:rPr>
          <w:tab/>
        </w:r>
        <w:r w:rsidRPr="00BE2B02">
          <w:rPr>
            <w:rStyle w:val="Hyperlink"/>
            <w:noProof/>
            <w:lang w:val="en-GB"/>
          </w:rPr>
          <w:t>Grant Suspension or Cancellation</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_Toc115972166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67" w:history="1">
        <w:r w:rsidRPr="00BE2B02">
          <w:rPr>
            <w:rStyle w:val="Hyperlink"/>
            <w:noProof/>
            <w:lang w:val="en-GB"/>
          </w:rPr>
          <w:t>10.</w:t>
        </w:r>
        <w:r w:rsidRPr="00BE2B02">
          <w:rPr>
            <w:noProof/>
            <w:lang w:val="en-GB" w:eastAsia="uk-UA"/>
          </w:rPr>
          <w:tab/>
        </w:r>
        <w:r w:rsidRPr="00BE2B02">
          <w:rPr>
            <w:rStyle w:val="Hyperlink"/>
            <w:noProof/>
            <w:lang w:val="en-GB"/>
          </w:rPr>
          <w:t>Grant Repayment</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_Toc115972167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68" w:history="1">
        <w:r w:rsidRPr="00BE2B02">
          <w:rPr>
            <w:rStyle w:val="Hyperlink"/>
            <w:noProof/>
            <w:lang w:val="en-GB"/>
          </w:rPr>
          <w:t>11.</w:t>
        </w:r>
        <w:r w:rsidRPr="00BE2B02">
          <w:rPr>
            <w:noProof/>
            <w:lang w:val="en-GB" w:eastAsia="uk-UA"/>
          </w:rPr>
          <w:tab/>
        </w:r>
        <w:r w:rsidRPr="00BE2B02">
          <w:rPr>
            <w:rStyle w:val="Hyperlink"/>
            <w:noProof/>
            <w:lang w:val="en-GB"/>
          </w:rPr>
          <w:t>Eligible Buildings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_Toc115972168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69" w:history="1">
        <w:r w:rsidRPr="00BE2B02">
          <w:rPr>
            <w:rStyle w:val="Hyperlink"/>
            <w:noProof/>
            <w:lang w:val="en-GB"/>
          </w:rPr>
          <w:t>12.</w:t>
        </w:r>
        <w:r w:rsidRPr="00BE2B02">
          <w:rPr>
            <w:noProof/>
            <w:lang w:val="en-GB" w:eastAsia="uk-UA"/>
          </w:rPr>
          <w:tab/>
        </w:r>
        <w:r w:rsidRPr="00BE2B02">
          <w:rPr>
            <w:rStyle w:val="Hyperlink"/>
            <w:noProof/>
            <w:lang w:val="en-GB"/>
          </w:rPr>
          <w:t>Retention of Documents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_Toc115972169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70" w:history="1">
        <w:r w:rsidRPr="00BE2B02">
          <w:rPr>
            <w:rStyle w:val="Hyperlink"/>
            <w:noProof/>
            <w:lang w:val="en-GB"/>
          </w:rPr>
          <w:t>13.</w:t>
        </w:r>
        <w:r w:rsidRPr="00BE2B02">
          <w:rPr>
            <w:noProof/>
            <w:lang w:val="en-GB" w:eastAsia="uk-UA"/>
          </w:rPr>
          <w:tab/>
        </w:r>
        <w:r w:rsidRPr="00BE2B02">
          <w:rPr>
            <w:rStyle w:val="Hyperlink"/>
            <w:noProof/>
            <w:lang w:val="en-GB"/>
          </w:rPr>
          <w:t>Representations and Warranties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_Toc115972170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71" w:history="1">
        <w:r w:rsidRPr="00BE2B02">
          <w:rPr>
            <w:rStyle w:val="Hyperlink"/>
            <w:noProof/>
            <w:lang w:val="en-GB"/>
          </w:rPr>
          <w:t>14.</w:t>
        </w:r>
        <w:r w:rsidRPr="00BE2B02">
          <w:rPr>
            <w:noProof/>
            <w:lang w:val="en-GB" w:eastAsia="uk-UA"/>
          </w:rPr>
          <w:tab/>
        </w:r>
        <w:r w:rsidRPr="00BE2B02">
          <w:rPr>
            <w:rStyle w:val="Hyperlink"/>
            <w:noProof/>
            <w:lang w:val="en-GB"/>
          </w:rPr>
          <w:t>General Undertakings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_Toc115972171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72" w:history="1">
        <w:r w:rsidRPr="00BE2B02">
          <w:rPr>
            <w:rStyle w:val="Hyperlink"/>
            <w:noProof/>
            <w:lang w:val="en-GB"/>
          </w:rPr>
          <w:t>15.</w:t>
        </w:r>
        <w:r w:rsidRPr="00BE2B02">
          <w:rPr>
            <w:noProof/>
            <w:lang w:val="en-GB" w:eastAsia="uk-UA"/>
          </w:rPr>
          <w:tab/>
        </w:r>
        <w:r w:rsidRPr="00BE2B02">
          <w:rPr>
            <w:rStyle w:val="Hyperlink"/>
            <w:noProof/>
            <w:lang w:val="en-GB"/>
          </w:rPr>
          <w:t>Events of Cancellation</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_Toc115972172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73" w:history="1">
        <w:r w:rsidRPr="00BE2B02">
          <w:rPr>
            <w:rStyle w:val="Hyperlink"/>
            <w:noProof/>
            <w:lang w:val="en-GB"/>
          </w:rPr>
          <w:t>16.</w:t>
        </w:r>
        <w:r w:rsidRPr="00BE2B02">
          <w:rPr>
            <w:noProof/>
            <w:lang w:val="en-GB" w:eastAsia="uk-UA"/>
          </w:rPr>
          <w:tab/>
        </w:r>
        <w:r w:rsidRPr="00BE2B02">
          <w:rPr>
            <w:rStyle w:val="Hyperlink"/>
            <w:noProof/>
            <w:lang w:val="en-GB"/>
          </w:rPr>
          <w:t>Termination of Agreement</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_Toc115972173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74" w:history="1">
        <w:r w:rsidRPr="00BE2B02">
          <w:rPr>
            <w:rStyle w:val="Hyperlink"/>
            <w:noProof/>
            <w:lang w:val="en-GB"/>
          </w:rPr>
          <w:t>17.</w:t>
        </w:r>
        <w:r w:rsidRPr="00BE2B02">
          <w:rPr>
            <w:noProof/>
            <w:lang w:val="en-GB" w:eastAsia="uk-UA"/>
          </w:rPr>
          <w:tab/>
        </w:r>
        <w:r w:rsidRPr="00BE2B02">
          <w:rPr>
            <w:rStyle w:val="Hyperlink"/>
            <w:noProof/>
            <w:lang w:val="en-GB"/>
          </w:rPr>
          <w:t>Notices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_Toc115972174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75" w:history="1">
        <w:r w:rsidRPr="00BE2B02">
          <w:rPr>
            <w:rStyle w:val="Hyperlink"/>
            <w:noProof/>
            <w:lang w:val="en-GB"/>
          </w:rPr>
          <w:t>18.</w:t>
        </w:r>
        <w:r w:rsidRPr="00BE2B02">
          <w:rPr>
            <w:noProof/>
            <w:lang w:val="en-GB" w:eastAsia="uk-UA"/>
          </w:rPr>
          <w:tab/>
        </w:r>
        <w:r w:rsidRPr="00BE2B02">
          <w:rPr>
            <w:rStyle w:val="Hyperlink"/>
            <w:noProof/>
            <w:lang w:val="en-GB"/>
          </w:rPr>
          <w:t>Governing Law and Dispute Resolution</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_Toc115972175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1"/>
        <w:spacing w:line="180" w:lineRule="atLeast"/>
        <w:ind w:right="289"/>
        <w:rPr>
          <w:noProof/>
          <w:lang w:val="en-GB" w:eastAsia="uk-UA"/>
        </w:rPr>
      </w:pPr>
      <w:hyperlink w:anchor="_Toc115972176" w:history="1">
        <w:r w:rsidRPr="00BE2B02">
          <w:rPr>
            <w:rStyle w:val="Hyperlink"/>
            <w:noProof/>
            <w:lang w:val="en-GB"/>
          </w:rPr>
          <w:t>19.</w:t>
        </w:r>
        <w:r w:rsidRPr="00BE2B02">
          <w:rPr>
            <w:noProof/>
            <w:lang w:val="en-GB" w:eastAsia="uk-UA"/>
          </w:rPr>
          <w:tab/>
        </w:r>
        <w:r w:rsidRPr="00BE2B02">
          <w:rPr>
            <w:rStyle w:val="Hyperlink"/>
            <w:noProof/>
            <w:lang w:val="en-GB"/>
          </w:rPr>
          <w:t>Miscellaneous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_Toc115972176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3"/>
        <w:spacing w:line="180" w:lineRule="atLeast"/>
        <w:ind w:right="289"/>
        <w:rPr>
          <w:noProof/>
          <w:lang w:val="en-GB" w:eastAsia="uk-UA"/>
        </w:rPr>
      </w:pPr>
      <w:hyperlink w:anchor="_Toc115972177" w:history="1">
        <w:r w:rsidRPr="00BE2B02">
          <w:rPr>
            <w:rStyle w:val="Hyperlink"/>
            <w:noProof/>
            <w:lang w:val="en-GB"/>
          </w:rPr>
          <w:t>Schedule 1 Conditions Precedent</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_Toc115972177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3"/>
        <w:spacing w:line="180" w:lineRule="atLeast"/>
        <w:ind w:right="289"/>
        <w:rPr>
          <w:noProof/>
          <w:lang w:val="en-GB" w:eastAsia="uk-UA"/>
        </w:rPr>
      </w:pPr>
      <w:hyperlink w:anchor="_Toc115972178" w:history="1">
        <w:r w:rsidRPr="00BE2B02">
          <w:rPr>
            <w:rStyle w:val="Hyperlink"/>
            <w:noProof/>
            <w:lang w:val="en-GB"/>
          </w:rPr>
          <w:t>Schedule 2 Eligible Buildings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_Toc115972178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3"/>
        <w:spacing w:line="180" w:lineRule="atLeast"/>
        <w:ind w:right="289"/>
        <w:rPr>
          <w:noProof/>
          <w:lang w:val="en-GB" w:eastAsia="uk-UA"/>
        </w:rPr>
      </w:pPr>
      <w:hyperlink w:anchor="_Toc115972179" w:history="1">
        <w:r w:rsidRPr="00BE2B02">
          <w:rPr>
            <w:rStyle w:val="Hyperlink"/>
            <w:noProof/>
            <w:lang w:val="en-GB"/>
          </w:rPr>
          <w:t>Schedule 3 Eligible Measures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_Toc115972179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3"/>
        <w:spacing w:line="180" w:lineRule="atLeast"/>
        <w:ind w:right="289"/>
        <w:rPr>
          <w:noProof/>
          <w:lang w:val="en-GB" w:eastAsia="uk-UA"/>
        </w:rPr>
      </w:pPr>
      <w:hyperlink w:anchor="_Toc115972180" w:history="1">
        <w:r w:rsidRPr="00BE2B02">
          <w:rPr>
            <w:rStyle w:val="Hyperlink"/>
            <w:noProof/>
            <w:lang w:val="en-GB"/>
          </w:rPr>
          <w:t>Schedule 4 Grant Disbursement Conditions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_Toc115972180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3"/>
        <w:spacing w:line="180" w:lineRule="atLeast"/>
        <w:ind w:right="289"/>
        <w:rPr>
          <w:noProof/>
          <w:lang w:val="en-GB" w:eastAsia="uk-UA"/>
        </w:rPr>
      </w:pPr>
      <w:hyperlink w:anchor="_Toc115972181" w:history="1">
        <w:r w:rsidRPr="00BE2B02">
          <w:rPr>
            <w:rStyle w:val="Hyperlink"/>
            <w:noProof/>
            <w:lang w:val="en-GB"/>
          </w:rPr>
          <w:t>Schedule 5 Form of Grant Disbursement Request</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_Toc115972181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3"/>
        <w:spacing w:line="180" w:lineRule="atLeast"/>
        <w:ind w:right="289"/>
        <w:rPr>
          <w:noProof/>
          <w:lang w:val="en-GB" w:eastAsia="uk-UA"/>
        </w:rPr>
      </w:pPr>
      <w:hyperlink w:anchor="_Toc115972182" w:history="1">
        <w:r w:rsidRPr="00BE2B02">
          <w:rPr>
            <w:rStyle w:val="Hyperlink"/>
            <w:noProof/>
            <w:lang w:val="en-GB"/>
          </w:rPr>
          <w:t>Schedule 6 Form of Grant Approval Notice</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_Toc115972182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3"/>
        <w:spacing w:line="180" w:lineRule="atLeast"/>
        <w:ind w:right="289"/>
        <w:rPr>
          <w:noProof/>
          <w:lang w:val="en-GB" w:eastAsia="uk-UA"/>
        </w:rPr>
      </w:pPr>
      <w:hyperlink w:anchor="_Toc115972183" w:history="1">
        <w:r w:rsidRPr="00BE2B02">
          <w:rPr>
            <w:rStyle w:val="Hyperlink"/>
            <w:noProof/>
            <w:lang w:val="en-GB"/>
          </w:rPr>
          <w:t>Schedule 7 Form of Eligible Building Approval Request</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_Toc115972183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3"/>
        <w:spacing w:line="180" w:lineRule="atLeast"/>
        <w:ind w:right="289"/>
        <w:rPr>
          <w:noProof/>
          <w:lang w:val="en-GB" w:eastAsia="uk-UA"/>
        </w:rPr>
      </w:pPr>
      <w:hyperlink w:anchor="_Toc115972184" w:history="1">
        <w:r w:rsidRPr="00BE2B02">
          <w:rPr>
            <w:rStyle w:val="Hyperlink"/>
            <w:noProof/>
            <w:lang w:val="en-GB"/>
          </w:rPr>
          <w:t>Schedule 8 Form of Eligible Building Amendment Letter</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_Toc115972184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3"/>
        <w:spacing w:line="180" w:lineRule="atLeast"/>
        <w:ind w:right="289"/>
        <w:rPr>
          <w:noProof/>
          <w:lang w:val="en-GB" w:eastAsia="uk-UA"/>
        </w:rPr>
      </w:pPr>
      <w:hyperlink w:anchor="_Toc115972185" w:history="1">
        <w:r w:rsidRPr="00BE2B02">
          <w:rPr>
            <w:rStyle w:val="Hyperlink"/>
            <w:noProof/>
            <w:lang w:val="en-GB"/>
          </w:rPr>
          <w:t>Schedule 9 Reporting Data and Information</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_Toc115972185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4"/>
        <w:tabs>
          <w:tab w:val="left" w:pos="1440"/>
        </w:tabs>
        <w:spacing w:line="180" w:lineRule="atLeast"/>
        <w:ind w:right="289"/>
        <w:rPr>
          <w:noProof/>
          <w:lang w:val="en-GB" w:eastAsia="uk-UA"/>
        </w:rPr>
      </w:pPr>
      <w:hyperlink w:anchor="_Toc115972186" w:history="1">
        <w:r w:rsidRPr="00BE2B02">
          <w:rPr>
            <w:rStyle w:val="Hyperlink"/>
            <w:noProof/>
            <w:lang w:val="en-GB"/>
          </w:rPr>
          <w:t>Part I</w:t>
        </w:r>
        <w:r w:rsidRPr="00BE2B02">
          <w:rPr>
            <w:noProof/>
            <w:lang w:val="en-GB" w:eastAsia="uk-UA"/>
          </w:rPr>
          <w:tab/>
        </w:r>
        <w:r w:rsidRPr="00BE2B02">
          <w:rPr>
            <w:rStyle w:val="Hyperlink"/>
            <w:noProof/>
            <w:lang w:val="en-GB"/>
          </w:rPr>
          <w:t>Progress-to-Date Report</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_Toc115972186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4"/>
        <w:tabs>
          <w:tab w:val="left" w:pos="1540"/>
        </w:tabs>
        <w:spacing w:line="180" w:lineRule="atLeast"/>
        <w:ind w:right="289"/>
        <w:rPr>
          <w:noProof/>
          <w:lang w:val="en-GB" w:eastAsia="uk-UA"/>
        </w:rPr>
      </w:pPr>
      <w:hyperlink w:anchor="_Toc115972187" w:history="1">
        <w:r w:rsidRPr="00BE2B02">
          <w:rPr>
            <w:rStyle w:val="Hyperlink"/>
            <w:noProof/>
            <w:lang w:val="en-GB"/>
          </w:rPr>
          <w:t>Part II</w:t>
        </w:r>
        <w:r w:rsidRPr="00BE2B02">
          <w:rPr>
            <w:noProof/>
            <w:lang w:val="en-GB" w:eastAsia="uk-UA"/>
          </w:rPr>
          <w:tab/>
        </w:r>
        <w:r w:rsidRPr="00BE2B02">
          <w:rPr>
            <w:rStyle w:val="Hyperlink"/>
            <w:noProof/>
            <w:lang w:val="en-GB"/>
          </w:rPr>
          <w:t>Project Completion Report</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_Toc115972187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p>
    <w:p w:rsidR="008E7606" w:rsidRPr="00BE2B02" w:rsidRDefault="008E7606" w:rsidP="00733DD7">
      <w:pPr>
        <w:pStyle w:val="TOC3"/>
        <w:spacing w:line="180" w:lineRule="atLeast"/>
        <w:ind w:right="289"/>
        <w:rPr>
          <w:lang w:val="en-GB"/>
        </w:rPr>
      </w:pPr>
      <w:hyperlink w:anchor="_Toc115972188" w:history="1">
        <w:r w:rsidRPr="00BE2B02">
          <w:rPr>
            <w:rStyle w:val="Hyperlink"/>
            <w:noProof/>
            <w:lang w:val="en-GB"/>
          </w:rPr>
          <w:t>Schedule 10 Anti-Corruption Guidelines for IFC Transactions</w:t>
        </w:r>
        <w:r w:rsidRPr="00BE2B02">
          <w:rPr>
            <w:noProof/>
            <w:webHidden/>
            <w:lang w:val="en-GB"/>
          </w:rPr>
          <w:tab/>
        </w:r>
        <w:r w:rsidRPr="00BE2B02">
          <w:rPr>
            <w:noProof/>
            <w:webHidden/>
            <w:lang w:val="en-GB"/>
          </w:rPr>
          <w:fldChar w:fldCharType="begin"/>
        </w:r>
        <w:r w:rsidRPr="00BE2B02">
          <w:rPr>
            <w:noProof/>
            <w:webHidden/>
            <w:lang w:val="en-GB"/>
          </w:rPr>
          <w:instrText xml:space="preserve"> PAGEREF _Toc115972188 \h </w:instrText>
        </w:r>
        <w:r w:rsidRPr="00273885">
          <w:rPr>
            <w:noProof/>
            <w:lang w:val="en-GB"/>
          </w:rPr>
        </w:r>
        <w:r w:rsidRPr="00BE2B02">
          <w:rPr>
            <w:noProof/>
            <w:webHidden/>
            <w:lang w:val="en-GB"/>
          </w:rPr>
          <w:fldChar w:fldCharType="separate"/>
        </w:r>
        <w:r>
          <w:rPr>
            <w:noProof/>
            <w:webHidden/>
            <w:lang w:val="en-GB"/>
          </w:rPr>
          <w:t>2</w:t>
        </w:r>
        <w:r w:rsidRPr="00BE2B02">
          <w:rPr>
            <w:noProof/>
            <w:webHidden/>
            <w:lang w:val="en-GB"/>
          </w:rPr>
          <w:fldChar w:fldCharType="end"/>
        </w:r>
      </w:hyperlink>
      <w:r w:rsidRPr="00BE2B02">
        <w:rPr>
          <w:rFonts w:ascii="Arial" w:hAnsi="Arial" w:cs="Arial"/>
          <w:b/>
          <w:bCs/>
          <w:caps/>
          <w:lang w:val="en-GB"/>
        </w:rPr>
        <w:fldChar w:fldCharType="end"/>
      </w:r>
    </w:p>
    <w:p w:rsidR="008E7606" w:rsidRPr="00BE2B02" w:rsidRDefault="008E7606" w:rsidP="00733DD7">
      <w:pPr>
        <w:rPr>
          <w:lang w:val="en-GB"/>
        </w:rPr>
        <w:sectPr w:rsidR="008E7606" w:rsidRPr="00BE2B02" w:rsidSect="00EE066B">
          <w:headerReference w:type="default" r:id="rId25"/>
          <w:footerReference w:type="default" r:id="rId26"/>
          <w:pgSz w:w="11907" w:h="16840" w:code="9"/>
          <w:pgMar w:top="850" w:right="1440" w:bottom="850" w:left="1440" w:header="1440" w:footer="562" w:gutter="0"/>
          <w:paperSrc w:first="15" w:other="15"/>
          <w:pgNumType w:fmt="lowerRoman" w:start="1"/>
          <w:cols w:space="720"/>
          <w:docGrid w:linePitch="71"/>
        </w:sectPr>
      </w:pPr>
    </w:p>
    <w:p w:rsidR="008E7606" w:rsidRPr="00BE2B02" w:rsidRDefault="008E7606" w:rsidP="00733DD7">
      <w:pPr>
        <w:pStyle w:val="AgreementTitle"/>
        <w:jc w:val="center"/>
        <w:rPr>
          <w:lang w:val="en-GB"/>
        </w:rPr>
      </w:pPr>
      <w:r>
        <w:rPr>
          <w:lang w:val="en-GB"/>
        </w:rPr>
        <w:t xml:space="preserve">Грантовий договір </w:t>
      </w:r>
    </w:p>
    <w:p w:rsidR="008E7606" w:rsidRPr="00BE2B02" w:rsidRDefault="008E7606" w:rsidP="00733DD7">
      <w:pPr>
        <w:pStyle w:val="BodyText"/>
        <w:jc w:val="center"/>
        <w:rPr>
          <w:lang w:val="en-GB"/>
        </w:rPr>
      </w:pPr>
    </w:p>
    <w:p w:rsidR="008E7606" w:rsidRPr="00BE2B02" w:rsidRDefault="008E7606" w:rsidP="00733DD7">
      <w:pPr>
        <w:pStyle w:val="BodyText"/>
        <w:rPr>
          <w:lang w:val="en-GB"/>
        </w:rPr>
      </w:pPr>
      <w:r w:rsidRPr="00BE2B02">
        <w:rPr>
          <w:b/>
          <w:bCs/>
          <w:lang w:val="en-GB"/>
        </w:rPr>
        <w:t>THIS GRANT AGREEMENT</w:t>
      </w:r>
      <w:r w:rsidRPr="00BE2B02">
        <w:rPr>
          <w:lang w:val="en-GB"/>
        </w:rPr>
        <w:t xml:space="preserve"> (the "</w:t>
      </w:r>
      <w:r w:rsidRPr="00BE2B02">
        <w:rPr>
          <w:b/>
          <w:bCs/>
          <w:lang w:val="en-GB"/>
        </w:rPr>
        <w:t>Agreement</w:t>
      </w:r>
      <w:r w:rsidRPr="00BE2B02">
        <w:rPr>
          <w:lang w:val="en-GB"/>
        </w:rPr>
        <w:t xml:space="preserve">") is entered into on this </w:t>
      </w:r>
      <w:r>
        <w:rPr>
          <w:lang w:val="en-GB"/>
        </w:rPr>
        <w:t>___ червня 2023 року</w:t>
      </w:r>
      <w:r w:rsidRPr="00BE2B02">
        <w:rPr>
          <w:lang w:val="en-GB"/>
        </w:rPr>
        <w:t xml:space="preserve"> by and between:</w:t>
      </w:r>
    </w:p>
    <w:p w:rsidR="008E7606" w:rsidRPr="00BE2B02" w:rsidRDefault="008E7606" w:rsidP="00733DD7">
      <w:pPr>
        <w:pStyle w:val="PartyList"/>
        <w:ind w:left="709" w:hanging="709"/>
        <w:rPr>
          <w:lang w:val="en-GB"/>
        </w:rPr>
      </w:pPr>
      <w:bookmarkStart w:id="373" w:name="_Hlk133920392"/>
      <w:r>
        <w:rPr>
          <w:b/>
          <w:bCs/>
          <w:lang w:val="en-GB"/>
        </w:rPr>
        <w:t>КОМУНАЛЬНИМ ГОСПРОЗРАХУНКОВИМ ЖИТЛОВО-ЕКСПЛУАТАЦІЙНИМ ПІДПРИЄМСТВОМ "АВТОЗАВОДСЬКЕ" КРЕМЕНЧУЦЬКОЇ МІСЬКОЇ РАДИ КРЕМЕНЧУЦЬКОГО РАЙОНУ ПОЛТАВСЬКОЇ ОБЛАСТІ</w:t>
      </w:r>
      <w:r w:rsidRPr="00BE2B02">
        <w:rPr>
          <w:lang w:val="en-GB"/>
        </w:rPr>
        <w:t>,</w:t>
      </w:r>
      <w:bookmarkEnd w:id="373"/>
      <w:r w:rsidRPr="00BE2B02">
        <w:rPr>
          <w:lang w:val="en-GB"/>
        </w:rPr>
        <w:t xml:space="preserve"> a municipal </w:t>
      </w:r>
      <w:r>
        <w:rPr>
          <w:lang w:val="en-GB"/>
        </w:rPr>
        <w:t xml:space="preserve">enterprise </w:t>
      </w:r>
      <w:r w:rsidRPr="00BE2B02">
        <w:rPr>
          <w:lang w:val="en-GB"/>
        </w:rPr>
        <w:t xml:space="preserve">incorporated under the laws of Ukraine, identification code </w:t>
      </w:r>
      <w:r w:rsidRPr="007F3AED">
        <w:rPr>
          <w:lang w:val="en-GB"/>
        </w:rPr>
        <w:t>25165297</w:t>
      </w:r>
      <w:r w:rsidRPr="00BE2B02">
        <w:rPr>
          <w:lang w:val="en-GB"/>
        </w:rPr>
        <w:t xml:space="preserve">, having its registered office at </w:t>
      </w:r>
      <w:r>
        <w:rPr>
          <w:lang w:val="en-GB"/>
        </w:rPr>
        <w:t>32 1905 Roku Street, Kremenhcuk</w:t>
      </w:r>
      <w:r w:rsidRPr="00BE2B02">
        <w:rPr>
          <w:lang w:val="en-GB"/>
        </w:rPr>
        <w:t xml:space="preserve"> </w:t>
      </w:r>
      <w:r>
        <w:rPr>
          <w:lang w:val="en-GB"/>
        </w:rPr>
        <w:t>39600</w:t>
      </w:r>
      <w:r w:rsidRPr="00BE2B02">
        <w:rPr>
          <w:lang w:val="en-GB"/>
        </w:rPr>
        <w:t xml:space="preserve">, </w:t>
      </w:r>
      <w:r>
        <w:rPr>
          <w:lang w:val="en-GB"/>
        </w:rPr>
        <w:t>Poltava</w:t>
      </w:r>
      <w:r w:rsidRPr="00BE2B02">
        <w:rPr>
          <w:lang w:val="en-GB"/>
        </w:rPr>
        <w:t xml:space="preserve"> Oblast, Ukraine ("</w:t>
      </w:r>
      <w:r w:rsidRPr="00BE2B02">
        <w:rPr>
          <w:b/>
          <w:bCs/>
          <w:lang w:val="en-GB"/>
        </w:rPr>
        <w:t>Grantee</w:t>
      </w:r>
      <w:r w:rsidRPr="00BE2B02">
        <w:rPr>
          <w:lang w:val="en-GB"/>
        </w:rPr>
        <w:t>");</w:t>
      </w:r>
    </w:p>
    <w:p w:rsidR="008E7606" w:rsidRPr="00BE2B02" w:rsidRDefault="008E7606" w:rsidP="00733DD7">
      <w:pPr>
        <w:pStyle w:val="PartyList"/>
        <w:ind w:left="709" w:hanging="709"/>
        <w:rPr>
          <w:lang w:val="en-GB"/>
        </w:rPr>
      </w:pPr>
      <w:r>
        <w:rPr>
          <w:rStyle w:val="Strong"/>
          <w:lang w:val="en-GB"/>
        </w:rPr>
        <w:t>КРЕМЕНЧУЦЬКОЮ МІСЬКОЮ РАДОЮ КРЕМЕНЧУЦЬКОГО РАЙОНУ ПОЛТАВСЬКОЇ ОБЛАСТІ</w:t>
      </w:r>
      <w:r w:rsidRPr="00BE2B02">
        <w:rPr>
          <w:lang w:val="en-GB"/>
        </w:rPr>
        <w:t xml:space="preserve">, a local self-government body of the </w:t>
      </w:r>
      <w:r>
        <w:rPr>
          <w:lang w:val="en-GB"/>
        </w:rPr>
        <w:t>Kremenchuk</w:t>
      </w:r>
      <w:r w:rsidRPr="00BE2B02">
        <w:rPr>
          <w:lang w:val="en-GB"/>
        </w:rPr>
        <w:t xml:space="preserve"> city territorial community in the </w:t>
      </w:r>
      <w:r>
        <w:rPr>
          <w:lang w:val="en-GB"/>
        </w:rPr>
        <w:t>Kremenchuk</w:t>
      </w:r>
      <w:r w:rsidRPr="00BE2B02">
        <w:rPr>
          <w:lang w:val="en-GB"/>
        </w:rPr>
        <w:t xml:space="preserve"> District of the </w:t>
      </w:r>
      <w:r>
        <w:rPr>
          <w:lang w:val="en-GB"/>
        </w:rPr>
        <w:t>Poltava</w:t>
      </w:r>
      <w:r w:rsidRPr="00BE2B02">
        <w:rPr>
          <w:lang w:val="en-GB"/>
        </w:rPr>
        <w:t xml:space="preserve"> Oblast, identification code </w:t>
      </w:r>
      <w:r w:rsidRPr="00F9672A">
        <w:rPr>
          <w:lang w:val="en-GB"/>
        </w:rPr>
        <w:t>24388300</w:t>
      </w:r>
      <w:r w:rsidRPr="00BE2B02">
        <w:rPr>
          <w:lang w:val="en-GB"/>
        </w:rPr>
        <w:t>, having its registered office at 2</w:t>
      </w:r>
      <w:r>
        <w:rPr>
          <w:lang w:val="en-GB"/>
        </w:rPr>
        <w:t xml:space="preserve"> Peremohy Square</w:t>
      </w:r>
      <w:r w:rsidRPr="00BE2B02">
        <w:rPr>
          <w:lang w:val="en-GB"/>
        </w:rPr>
        <w:t xml:space="preserve">, </w:t>
      </w:r>
      <w:r>
        <w:rPr>
          <w:lang w:val="en-GB"/>
        </w:rPr>
        <w:t>Kremenhcuk</w:t>
      </w:r>
      <w:r w:rsidRPr="00BE2B02">
        <w:rPr>
          <w:lang w:val="en-GB"/>
        </w:rPr>
        <w:t xml:space="preserve"> </w:t>
      </w:r>
      <w:r>
        <w:rPr>
          <w:lang w:val="en-GB"/>
        </w:rPr>
        <w:t>39600</w:t>
      </w:r>
      <w:r w:rsidRPr="00BE2B02">
        <w:rPr>
          <w:lang w:val="en-GB"/>
        </w:rPr>
        <w:t xml:space="preserve">, </w:t>
      </w:r>
      <w:r>
        <w:rPr>
          <w:lang w:val="en-GB"/>
        </w:rPr>
        <w:t>Poltava</w:t>
      </w:r>
      <w:r w:rsidRPr="00BE2B02">
        <w:rPr>
          <w:lang w:val="en-GB"/>
        </w:rPr>
        <w:t xml:space="preserve"> Oblast, Ukraine ("</w:t>
      </w:r>
      <w:r w:rsidRPr="00BE2B02">
        <w:rPr>
          <w:b/>
          <w:bCs/>
          <w:lang w:val="en-GB"/>
        </w:rPr>
        <w:t>City Council</w:t>
      </w:r>
      <w:r w:rsidRPr="00BE2B02">
        <w:rPr>
          <w:lang w:val="en-GB"/>
        </w:rPr>
        <w:t>");</w:t>
      </w:r>
    </w:p>
    <w:p w:rsidR="008E7606" w:rsidRPr="00BE2B02" w:rsidRDefault="008E7606" w:rsidP="00733DD7">
      <w:pPr>
        <w:pStyle w:val="PartyList"/>
        <w:ind w:left="709" w:hanging="709"/>
        <w:rPr>
          <w:lang w:val="en-GB"/>
        </w:rPr>
      </w:pPr>
      <w:r>
        <w:rPr>
          <w:b/>
          <w:bCs/>
          <w:lang w:val="en-GB"/>
        </w:rPr>
        <w:t>ВИКОНАВЧИМ КОМІТЕТОМ КРЕМЕНЧУЦЬКОЇ МІСЬКОЇ РАДИ КРЕМЕНЧУЦЬКОГО РАЙОНУ ПОЛТАВСЬКОЇ ОБЛАСТІ</w:t>
      </w:r>
      <w:r w:rsidRPr="00BE2B02">
        <w:rPr>
          <w:lang w:val="en-GB"/>
        </w:rPr>
        <w:t xml:space="preserve">, the executive body of the City Council, identification code </w:t>
      </w:r>
      <w:r w:rsidRPr="00771896">
        <w:rPr>
          <w:lang w:val="en-GB"/>
        </w:rPr>
        <w:t>04057287</w:t>
      </w:r>
      <w:r>
        <w:t xml:space="preserve">, </w:t>
      </w:r>
      <w:r w:rsidRPr="00BE2B02">
        <w:rPr>
          <w:lang w:val="en-GB"/>
        </w:rPr>
        <w:t>having its registered office at 2</w:t>
      </w:r>
      <w:r>
        <w:rPr>
          <w:lang w:val="en-GB"/>
        </w:rPr>
        <w:t xml:space="preserve"> Peremohy Square</w:t>
      </w:r>
      <w:r w:rsidRPr="00BE2B02">
        <w:rPr>
          <w:lang w:val="en-GB"/>
        </w:rPr>
        <w:t xml:space="preserve">, </w:t>
      </w:r>
      <w:r>
        <w:rPr>
          <w:lang w:val="en-GB"/>
        </w:rPr>
        <w:t>Kremenhcuk</w:t>
      </w:r>
      <w:r w:rsidRPr="00BE2B02">
        <w:rPr>
          <w:lang w:val="en-GB"/>
        </w:rPr>
        <w:t xml:space="preserve"> </w:t>
      </w:r>
      <w:r>
        <w:rPr>
          <w:lang w:val="en-GB"/>
        </w:rPr>
        <w:t>39600</w:t>
      </w:r>
      <w:r w:rsidRPr="00BE2B02">
        <w:rPr>
          <w:lang w:val="en-GB"/>
        </w:rPr>
        <w:t xml:space="preserve">, </w:t>
      </w:r>
      <w:r>
        <w:rPr>
          <w:lang w:val="en-GB"/>
        </w:rPr>
        <w:t>Poltava</w:t>
      </w:r>
      <w:r w:rsidRPr="00BE2B02">
        <w:rPr>
          <w:lang w:val="en-GB"/>
        </w:rPr>
        <w:t xml:space="preserve"> Oblast, Ukraine ("</w:t>
      </w:r>
      <w:r w:rsidRPr="00BE2B02">
        <w:rPr>
          <w:b/>
          <w:bCs/>
          <w:lang w:val="en-GB"/>
        </w:rPr>
        <w:t>Executive Committee</w:t>
      </w:r>
      <w:r w:rsidRPr="00BE2B02">
        <w:rPr>
          <w:lang w:val="en-GB"/>
        </w:rPr>
        <w:t>"); and</w:t>
      </w:r>
    </w:p>
    <w:p w:rsidR="008E7606" w:rsidRPr="00BE2B02" w:rsidRDefault="008E7606" w:rsidP="00733DD7">
      <w:pPr>
        <w:pStyle w:val="PartyList"/>
        <w:ind w:left="709" w:hanging="709"/>
        <w:rPr>
          <w:lang w:val="en-GB"/>
        </w:rPr>
      </w:pPr>
      <w:r w:rsidRPr="00BE2B02">
        <w:rPr>
          <w:rStyle w:val="Strong"/>
          <w:lang w:val="en-GB"/>
        </w:rPr>
        <w:t>INTERNATIONAL FINANCE CORPORATION</w:t>
      </w:r>
      <w:r w:rsidRPr="00BE2B02">
        <w:rPr>
          <w:lang w:val="en-GB"/>
        </w:rPr>
        <w:t>, an international organisation established by Articles of Agreement among its member countries, including Ukraine ("</w:t>
      </w:r>
      <w:r w:rsidRPr="00BE2B02">
        <w:rPr>
          <w:b/>
          <w:bCs/>
          <w:lang w:val="en-GB"/>
        </w:rPr>
        <w:t>IFC</w:t>
      </w:r>
      <w:r w:rsidRPr="00BE2B02">
        <w:rPr>
          <w:lang w:val="en-GB"/>
        </w:rPr>
        <w:t>").</w:t>
      </w:r>
    </w:p>
    <w:p w:rsidR="008E7606" w:rsidRPr="00BE2B02" w:rsidRDefault="008E7606" w:rsidP="00733DD7">
      <w:pPr>
        <w:pStyle w:val="AgreementTitle"/>
        <w:rPr>
          <w:lang w:val="en-GB"/>
        </w:rPr>
      </w:pPr>
      <w:r w:rsidRPr="00BE2B02">
        <w:rPr>
          <w:lang w:val="en-GB"/>
        </w:rPr>
        <w:t>Recitals</w:t>
      </w:r>
    </w:p>
    <w:p w:rsidR="008E7606" w:rsidRPr="00BE2B02" w:rsidRDefault="008E7606" w:rsidP="00733DD7">
      <w:pPr>
        <w:pStyle w:val="Recital"/>
        <w:rPr>
          <w:lang w:val="en-GB"/>
        </w:rPr>
      </w:pPr>
      <w:bookmarkStart w:id="374" w:name="_Ref115970458"/>
      <w:r w:rsidRPr="00BE2B02">
        <w:rPr>
          <w:lang w:val="en-GB"/>
        </w:rPr>
        <w:t>Pursuant to separate administration agreements entered into in 2018 by IFC with the European Union (the "</w:t>
      </w:r>
      <w:r w:rsidRPr="00BE2B02">
        <w:rPr>
          <w:b/>
          <w:bCs/>
          <w:lang w:val="en-GB"/>
        </w:rPr>
        <w:t>EU</w:t>
      </w:r>
      <w:r w:rsidRPr="00BE2B02">
        <w:rPr>
          <w:lang w:val="en-GB"/>
        </w:rPr>
        <w:t>") and the Government of the Federal Republic of Germany ("</w:t>
      </w:r>
      <w:r w:rsidRPr="00BE2B02">
        <w:rPr>
          <w:b/>
          <w:bCs/>
          <w:lang w:val="en-GB"/>
        </w:rPr>
        <w:t>FRG</w:t>
      </w:r>
      <w:r w:rsidRPr="00BE2B02">
        <w:rPr>
          <w:lang w:val="en-GB"/>
        </w:rPr>
        <w:t>") (the EU and FRG being hereafter together referred to as the "</w:t>
      </w:r>
      <w:r w:rsidRPr="00BE2B02">
        <w:rPr>
          <w:b/>
          <w:bCs/>
          <w:lang w:val="en-GB"/>
        </w:rPr>
        <w:t>Donors</w:t>
      </w:r>
      <w:r w:rsidRPr="00BE2B02">
        <w:rPr>
          <w:lang w:val="en-GB"/>
        </w:rPr>
        <w:t>"), the Donors contributed funds to a multi-donor trust fund (the "</w:t>
      </w:r>
      <w:r w:rsidRPr="00BE2B02">
        <w:rPr>
          <w:b/>
          <w:bCs/>
          <w:lang w:val="en-GB"/>
        </w:rPr>
        <w:t>MDTF</w:t>
      </w:r>
      <w:r w:rsidRPr="00BE2B02">
        <w:rPr>
          <w:lang w:val="en-GB"/>
        </w:rPr>
        <w:t>") to be managed by IFC.  The mandate for the MDTF was to facilitate energy efficiency ("</w:t>
      </w:r>
      <w:r w:rsidRPr="00BE2B02">
        <w:rPr>
          <w:b/>
          <w:bCs/>
          <w:lang w:val="en-GB"/>
        </w:rPr>
        <w:t>EE</w:t>
      </w:r>
      <w:r w:rsidRPr="00BE2B02">
        <w:rPr>
          <w:lang w:val="en-GB"/>
        </w:rPr>
        <w:t>") renovations of multi-family buildings in Ukraine by providing grants to homeowners' associations ("</w:t>
      </w:r>
      <w:r w:rsidRPr="00BE2B02">
        <w:rPr>
          <w:b/>
          <w:bCs/>
          <w:lang w:val="en-GB"/>
        </w:rPr>
        <w:t>HOAs</w:t>
      </w:r>
      <w:r w:rsidRPr="00BE2B02">
        <w:rPr>
          <w:lang w:val="en-GB"/>
        </w:rPr>
        <w:t>") to co-finance the implementation of EE measures.  Implementation of the EE program was achieved by establishing Ukraine's Energy Efficiency Fund through which grant funding was provided to HOAs.  Implementation of the EE program commenced in 2019 and a significant number of grants to HOAs for renovations were provided.</w:t>
      </w:r>
      <w:bookmarkEnd w:id="374"/>
    </w:p>
    <w:p w:rsidR="008E7606" w:rsidRPr="00BE2B02" w:rsidRDefault="008E7606" w:rsidP="00733DD7">
      <w:pPr>
        <w:pStyle w:val="Recital"/>
        <w:rPr>
          <w:lang w:val="en-GB"/>
        </w:rPr>
      </w:pPr>
      <w:r w:rsidRPr="00BE2B02">
        <w:rPr>
          <w:lang w:val="en-GB"/>
        </w:rPr>
        <w:t>The Russian invasion of Ukraine commenced on 24 February 2022 and the ensuing conflict has resulted in massive destruction of civilian infrastructure across the country and an exodus of refugees and IDPs (as defined below).  According to sources of the Government of Ukraine, by the end of June 2022, over 8 million people had lost their homes and livelihoods and over 45 million square meters of the residential housing stock had been destroyed.</w:t>
      </w:r>
    </w:p>
    <w:p w:rsidR="008E7606" w:rsidRPr="00BE2B02" w:rsidRDefault="008E7606" w:rsidP="00733DD7">
      <w:pPr>
        <w:pStyle w:val="Recital"/>
        <w:rPr>
          <w:lang w:val="en-GB"/>
        </w:rPr>
      </w:pPr>
      <w:r w:rsidRPr="00BE2B02">
        <w:rPr>
          <w:lang w:val="en-GB"/>
        </w:rPr>
        <w:t>Given the ongoing nature of the conflict and the destruction it entails, implementation of the EE program has been significantly impacted.  The Donors have recognised that only HOAs whose projects are at an advanced stage of implementation will be able to complete their EE renovation projects.  Moreover, people's priorities are likely to shift after the war, especially if it turns into a long war of attrition, with limited opportunities for meaningful jobs to reach the level of life quality they enjoyed before the war.</w:t>
      </w:r>
    </w:p>
    <w:p w:rsidR="008E7606" w:rsidRPr="00BE2B02" w:rsidRDefault="008E7606" w:rsidP="00733DD7">
      <w:pPr>
        <w:pStyle w:val="Recital"/>
        <w:rPr>
          <w:lang w:val="en-GB"/>
        </w:rPr>
      </w:pPr>
      <w:r w:rsidRPr="00BE2B02">
        <w:rPr>
          <w:lang w:val="en-GB"/>
        </w:rPr>
        <w:t>As a consequence of the war and the impact it has had on housing stock and to assist in providing accommodation for IDPs, the EU, supported by the FRG, has requested a repurposing of a portion of the funds in the MDTF to fund a crisis response component, including focusing on facilitating access to shelter for IDPs and improved housing conditions for other Ukrainians affected by the war.  IFC has agreed to this request from the Donors.</w:t>
      </w:r>
    </w:p>
    <w:p w:rsidR="008E7606" w:rsidRPr="00BE2B02" w:rsidRDefault="008E7606" w:rsidP="00733DD7">
      <w:pPr>
        <w:pStyle w:val="Recital"/>
        <w:rPr>
          <w:lang w:val="en-GB"/>
        </w:rPr>
      </w:pPr>
      <w:r w:rsidRPr="00BE2B02">
        <w:rPr>
          <w:lang w:val="en-GB"/>
        </w:rPr>
        <w:t>Among the activities requested by the Donors under the crisis response component is a grant program for the renovation of municipal buildings as temporary housing for IDPs, since municipalities own various types of buildings (e.g., student dormitories, hotels, vacant buildings) that can be adapted or renovated for living conditions to provide temporary housing for IDPs.  This type of dwelling offers a more sustainable solution (compared to rapid deployment modular houses), especially in wintertime, for IDPs from the regions of Ukraine that have suffered major destruction.</w:t>
      </w:r>
    </w:p>
    <w:p w:rsidR="008E7606" w:rsidRPr="00BE2B02" w:rsidRDefault="008E7606" w:rsidP="00733DD7">
      <w:pPr>
        <w:pStyle w:val="Recital"/>
        <w:rPr>
          <w:lang w:val="en-GB"/>
        </w:rPr>
      </w:pPr>
      <w:r w:rsidRPr="00BE2B02">
        <w:rPr>
          <w:lang w:val="en-GB"/>
        </w:rPr>
        <w:t>Pursuant to the repurposing of a portion of the MDTF, IFC and Grantee have had discussions regarding renovation of a number of buildings owned by the City (as defined below) to provide accommodation for IDPs under the crisis response component, and IFC is willing to fund in part the renovation of such buildings for such purpose subject to and on the terms and conditions hereinafter set forth, which Grantee, the City Council and the Executive Committee are willing to accept.</w:t>
      </w:r>
    </w:p>
    <w:p w:rsidR="008E7606" w:rsidRPr="00BE2B02" w:rsidRDefault="008E7606" w:rsidP="00733DD7">
      <w:pPr>
        <w:pStyle w:val="BodyText"/>
        <w:rPr>
          <w:lang w:val="en-GB"/>
        </w:rPr>
      </w:pPr>
      <w:r w:rsidRPr="00BE2B02">
        <w:rPr>
          <w:b/>
          <w:bCs/>
          <w:lang w:val="en-GB"/>
        </w:rPr>
        <w:t>NOW THEREFORE</w:t>
      </w:r>
      <w:r w:rsidRPr="00BE2B02">
        <w:rPr>
          <w:lang w:val="en-GB"/>
        </w:rPr>
        <w:t>, intending to be legally bound, Grantee, the City Council, the Executive Committee and IFC have agreed as follows:</w:t>
      </w:r>
    </w:p>
    <w:p w:rsidR="008E7606" w:rsidRPr="00BE2B02" w:rsidRDefault="008E7606" w:rsidP="00733DD7">
      <w:pPr>
        <w:pStyle w:val="Section"/>
        <w:rPr>
          <w:lang w:val="en-GB"/>
        </w:rPr>
      </w:pPr>
      <w:r w:rsidRPr="00BE2B02">
        <w:rPr>
          <w:lang w:val="en-GB"/>
        </w:rPr>
        <w:br/>
        <w:t>Interpretation and Effective Date</w:t>
      </w:r>
    </w:p>
    <w:p w:rsidR="008E7606" w:rsidRPr="00BE2B02" w:rsidRDefault="008E7606" w:rsidP="00733DD7">
      <w:pPr>
        <w:pStyle w:val="Heading2"/>
        <w:numPr>
          <w:ilvl w:val="1"/>
          <w:numId w:val="23"/>
        </w:numPr>
        <w:rPr>
          <w:lang w:val="en-GB"/>
        </w:rPr>
      </w:pPr>
      <w:bookmarkStart w:id="375" w:name="_Toc115963227"/>
      <w:bookmarkStart w:id="376" w:name="_Toc115963266"/>
      <w:bookmarkStart w:id="377" w:name="_Toc115963347"/>
      <w:bookmarkStart w:id="378" w:name="_Toc115972158"/>
      <w:r w:rsidRPr="00BE2B02">
        <w:rPr>
          <w:lang w:val="en-GB"/>
        </w:rPr>
        <w:t>Definitions and Interpretation</w:t>
      </w:r>
      <w:bookmarkEnd w:id="375"/>
      <w:bookmarkEnd w:id="376"/>
      <w:bookmarkEnd w:id="377"/>
      <w:bookmarkEnd w:id="378"/>
    </w:p>
    <w:p w:rsidR="008E7606" w:rsidRPr="00BE2B02" w:rsidRDefault="008E7606" w:rsidP="00733DD7">
      <w:pPr>
        <w:pStyle w:val="Heading3"/>
        <w:numPr>
          <w:ilvl w:val="2"/>
          <w:numId w:val="23"/>
        </w:numPr>
        <w:ind w:left="706" w:hanging="706"/>
        <w:rPr>
          <w:lang w:val="en-GB"/>
        </w:rPr>
      </w:pPr>
      <w:bookmarkStart w:id="379" w:name="_Toc115963267"/>
      <w:bookmarkStart w:id="380" w:name="_Toc115963348"/>
      <w:r w:rsidRPr="00BE2B02">
        <w:rPr>
          <w:lang w:val="en-GB"/>
        </w:rPr>
        <w:t>Definitions</w:t>
      </w:r>
      <w:bookmarkEnd w:id="379"/>
      <w:bookmarkEnd w:id="380"/>
    </w:p>
    <w:p w:rsidR="008E7606" w:rsidRPr="00BE2B02" w:rsidRDefault="008E7606" w:rsidP="00733DD7">
      <w:pPr>
        <w:pStyle w:val="BodyTextIndent"/>
        <w:rPr>
          <w:lang w:val="en-GB"/>
        </w:rPr>
      </w:pPr>
      <w:r w:rsidRPr="00BE2B02">
        <w:rPr>
          <w:lang w:val="en-GB"/>
        </w:rPr>
        <w:t>In this Agreement, capitalised terms shall have the following meaning:</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Building Eligibility Criteria</w:t>
      </w:r>
      <w:r w:rsidRPr="00BE2B02">
        <w:rPr>
          <w:lang w:val="en-GB"/>
        </w:rPr>
        <w:t>" means the following criteria applicable to a Municipal Building:</w:t>
      </w:r>
    </w:p>
    <w:p w:rsidR="008E7606" w:rsidRPr="00BE2B02" w:rsidRDefault="008E7606" w:rsidP="00733DD7">
      <w:pPr>
        <w:pStyle w:val="Da"/>
        <w:rPr>
          <w:lang w:val="en-GB"/>
        </w:rPr>
      </w:pPr>
      <w:r w:rsidRPr="00BE2B02">
        <w:rPr>
          <w:lang w:val="en-GB"/>
        </w:rPr>
        <w:t xml:space="preserve">it must be owned by </w:t>
      </w:r>
      <w:r>
        <w:rPr>
          <w:lang w:val="en-GB"/>
        </w:rPr>
        <w:t xml:space="preserve">(i) the City </w:t>
      </w:r>
      <w:r w:rsidRPr="00BE2B02">
        <w:rPr>
          <w:lang w:val="en-GB"/>
        </w:rPr>
        <w:t xml:space="preserve">municipality or </w:t>
      </w:r>
      <w:r>
        <w:rPr>
          <w:lang w:val="en-GB"/>
        </w:rPr>
        <w:t xml:space="preserve">(ii) </w:t>
      </w:r>
      <w:r w:rsidRPr="000E189E">
        <w:rPr>
          <w:lang w:val="en-GB"/>
        </w:rPr>
        <w:t>an oblast (regional) council</w:t>
      </w:r>
      <w:r>
        <w:rPr>
          <w:lang w:val="en-GB"/>
        </w:rPr>
        <w:t xml:space="preserve">, </w:t>
      </w:r>
      <w:r w:rsidRPr="00B86031">
        <w:rPr>
          <w:b/>
          <w:bCs/>
          <w:lang w:val="en-GB"/>
        </w:rPr>
        <w:t>provided that</w:t>
      </w:r>
      <w:r>
        <w:rPr>
          <w:lang w:val="en-GB"/>
        </w:rPr>
        <w:t xml:space="preserve"> the council transferred that building to the City municipality</w:t>
      </w:r>
      <w:r w:rsidRPr="000E189E">
        <w:rPr>
          <w:lang w:val="en-GB"/>
        </w:rPr>
        <w:t xml:space="preserve"> </w:t>
      </w:r>
      <w:r>
        <w:rPr>
          <w:lang w:val="en-GB"/>
        </w:rPr>
        <w:t xml:space="preserve">under </w:t>
      </w:r>
      <w:r w:rsidRPr="000E189E">
        <w:rPr>
          <w:lang w:val="en-GB"/>
        </w:rPr>
        <w:t xml:space="preserve">the right of operational management (in Ukrainian: </w:t>
      </w:r>
      <w:r w:rsidRPr="00B86031">
        <w:rPr>
          <w:i/>
          <w:iCs/>
          <w:lang w:val="en-GB"/>
        </w:rPr>
        <w:t>право оперативного управління</w:t>
      </w:r>
      <w:r w:rsidRPr="000E189E">
        <w:rPr>
          <w:lang w:val="en-GB"/>
        </w:rPr>
        <w:t>)</w:t>
      </w:r>
      <w:r>
        <w:rPr>
          <w:lang w:val="en-GB"/>
        </w:rPr>
        <w:t>,</w:t>
      </w:r>
      <w:r w:rsidRPr="000E189E">
        <w:rPr>
          <w:lang w:val="en-GB"/>
        </w:rPr>
        <w:t xml:space="preserve"> as defined in the applicable Ukrainian legislation</w:t>
      </w:r>
      <w:r>
        <w:rPr>
          <w:lang w:val="en-GB"/>
        </w:rPr>
        <w:t>,</w:t>
      </w:r>
      <w:r w:rsidRPr="000E189E">
        <w:rPr>
          <w:lang w:val="en-GB"/>
        </w:rPr>
        <w:t xml:space="preserve"> for </w:t>
      </w:r>
      <w:r>
        <w:rPr>
          <w:lang w:val="en-GB"/>
        </w:rPr>
        <w:t xml:space="preserve">a period of </w:t>
      </w:r>
      <w:r w:rsidRPr="000E189E">
        <w:rPr>
          <w:lang w:val="en-GB"/>
        </w:rPr>
        <w:t>at least six years</w:t>
      </w:r>
      <w:r w:rsidRPr="00BE2B02">
        <w:rPr>
          <w:lang w:val="en-GB"/>
        </w:rPr>
        <w:t>;</w:t>
      </w:r>
    </w:p>
    <w:p w:rsidR="008E7606" w:rsidRPr="00BE2B02" w:rsidRDefault="008E7606" w:rsidP="00733DD7">
      <w:pPr>
        <w:pStyle w:val="Da"/>
        <w:rPr>
          <w:lang w:val="en-GB"/>
        </w:rPr>
      </w:pPr>
      <w:r w:rsidRPr="00BE2B02">
        <w:rPr>
          <w:lang w:val="en-GB"/>
        </w:rPr>
        <w:t>it must not be located close to potential military targets and must not be used to support military activities;</w:t>
      </w:r>
    </w:p>
    <w:p w:rsidR="008E7606" w:rsidRPr="00BE2B02" w:rsidRDefault="008E7606" w:rsidP="00733DD7">
      <w:pPr>
        <w:pStyle w:val="Da"/>
        <w:rPr>
          <w:lang w:val="en-GB"/>
        </w:rPr>
      </w:pPr>
      <w:r w:rsidRPr="00BE2B02">
        <w:rPr>
          <w:lang w:val="en-GB"/>
        </w:rPr>
        <w:t xml:space="preserve">it must not be in emergency state </w:t>
      </w:r>
      <w:r>
        <w:rPr>
          <w:lang w:val="en-GB"/>
        </w:rPr>
        <w:t>(</w:t>
      </w:r>
      <w:r w:rsidRPr="000E189E">
        <w:rPr>
          <w:lang w:val="en-GB"/>
        </w:rPr>
        <w:t>as defined in the applicable Ukrainian legislation</w:t>
      </w:r>
      <w:r>
        <w:rPr>
          <w:lang w:val="en-GB"/>
        </w:rPr>
        <w:t xml:space="preserve">) </w:t>
      </w:r>
      <w:r w:rsidRPr="00BE2B02">
        <w:rPr>
          <w:lang w:val="en-GB"/>
        </w:rPr>
        <w:t>and must not have damages to its structural elements;</w:t>
      </w:r>
    </w:p>
    <w:p w:rsidR="008E7606" w:rsidRPr="00BE2B02" w:rsidRDefault="008E7606" w:rsidP="00733DD7">
      <w:pPr>
        <w:pStyle w:val="Da"/>
        <w:rPr>
          <w:lang w:val="en-GB"/>
        </w:rPr>
      </w:pPr>
      <w:r w:rsidRPr="00BE2B02">
        <w:rPr>
          <w:lang w:val="en-GB"/>
        </w:rPr>
        <w:t>it must be connected to utility networks</w:t>
      </w:r>
      <w:r>
        <w:rPr>
          <w:lang w:val="en-GB"/>
        </w:rPr>
        <w:t xml:space="preserve"> </w:t>
      </w:r>
      <w:r w:rsidRPr="000E189E">
        <w:rPr>
          <w:lang w:val="en-GB"/>
        </w:rPr>
        <w:t>(i.e.</w:t>
      </w:r>
      <w:r>
        <w:rPr>
          <w:lang w:val="en-GB"/>
        </w:rPr>
        <w:t>,</w:t>
      </w:r>
      <w:r w:rsidRPr="000E189E">
        <w:rPr>
          <w:lang w:val="en-GB"/>
        </w:rPr>
        <w:t xml:space="preserve"> heating, electricity, water, sewage, waste collection) upon completion of construction work</w:t>
      </w:r>
      <w:r>
        <w:rPr>
          <w:lang w:val="en-GB"/>
        </w:rPr>
        <w:t>s</w:t>
      </w:r>
      <w:r w:rsidRPr="00BE2B02">
        <w:rPr>
          <w:lang w:val="en-GB"/>
        </w:rPr>
        <w:t>; and</w:t>
      </w:r>
    </w:p>
    <w:p w:rsidR="008E7606" w:rsidRPr="00BE2B02" w:rsidRDefault="008E7606" w:rsidP="00733DD7">
      <w:pPr>
        <w:pStyle w:val="Da"/>
        <w:rPr>
          <w:lang w:val="en-GB"/>
        </w:rPr>
      </w:pPr>
      <w:r w:rsidRPr="00BE2B02">
        <w:rPr>
          <w:lang w:val="en-GB"/>
        </w:rPr>
        <w:t xml:space="preserve">it must be located in proximity to social infrastructure (e.g., public transport, schools, kindergartens, medical facilities) </w:t>
      </w:r>
      <w:r>
        <w:rPr>
          <w:lang w:val="en-GB"/>
        </w:rPr>
        <w:t>t</w:t>
      </w:r>
      <w:r w:rsidRPr="000E189E">
        <w:rPr>
          <w:lang w:val="en-GB"/>
        </w:rPr>
        <w:t xml:space="preserve">o facilitate access to job opportunities for </w:t>
      </w:r>
      <w:r>
        <w:rPr>
          <w:lang w:val="en-GB"/>
        </w:rPr>
        <w:t>IDPs</w:t>
      </w:r>
      <w:r w:rsidRPr="000E189E">
        <w:rPr>
          <w:lang w:val="en-GB"/>
        </w:rPr>
        <w:t xml:space="preserve"> who would be living in that building</w:t>
      </w:r>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Business Day</w:t>
      </w:r>
      <w:r w:rsidRPr="00BE2B02">
        <w:rPr>
          <w:lang w:val="en-GB"/>
        </w:rPr>
        <w:t>" means a day (other than a Saturday or Sunday) on which banks are open for general business in New York, New York, the United States of America, and Kyiv, Ukraine.</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City</w:t>
      </w:r>
      <w:r w:rsidRPr="00BE2B02">
        <w:rPr>
          <w:lang w:val="en-GB"/>
        </w:rPr>
        <w:t xml:space="preserve">" means the </w:t>
      </w:r>
      <w:r>
        <w:rPr>
          <w:lang w:val="en-GB"/>
        </w:rPr>
        <w:t>Kremenchuk</w:t>
      </w:r>
      <w:r w:rsidRPr="00BE2B02">
        <w:rPr>
          <w:lang w:val="en-GB"/>
        </w:rPr>
        <w:t xml:space="preserve"> city territorial community in the </w:t>
      </w:r>
      <w:r>
        <w:rPr>
          <w:lang w:val="en-GB"/>
        </w:rPr>
        <w:t>Kremenchuk</w:t>
      </w:r>
      <w:r w:rsidRPr="00BE2B02">
        <w:rPr>
          <w:lang w:val="en-GB"/>
        </w:rPr>
        <w:t xml:space="preserve"> District of the </w:t>
      </w:r>
      <w:r>
        <w:rPr>
          <w:lang w:val="en-GB"/>
        </w:rPr>
        <w:t>Poltava</w:t>
      </w:r>
      <w:r w:rsidRPr="00BE2B02">
        <w:rPr>
          <w:lang w:val="en-GB"/>
        </w:rPr>
        <w:t xml:space="preserve"> Oblast, Ukraine, or, when the context requires, its administrative subdivisions or other relevant bodies or agencies.</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City Budget</w:t>
      </w:r>
      <w:r w:rsidRPr="00BE2B02">
        <w:rPr>
          <w:lang w:val="en-GB"/>
        </w:rPr>
        <w:t>" means the budget of the City for the relevant calendar year approved by the City Council.</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Contractor</w:t>
      </w:r>
      <w:r w:rsidRPr="00BE2B02">
        <w:rPr>
          <w:lang w:val="en-GB"/>
        </w:rPr>
        <w:t>" means a general contractor, trade or building contractor, other construction company or service provider appointed by Grantee in respect of the Project.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Cost Eligibility Criteria</w:t>
      </w:r>
      <w:r w:rsidRPr="00BE2B02">
        <w:rPr>
          <w:lang w:val="en-GB"/>
        </w:rPr>
        <w:t>" means the following criteria applicable to the costs of Eligible Measures:</w:t>
      </w:r>
    </w:p>
    <w:p w:rsidR="008E7606" w:rsidRPr="00BE2B02" w:rsidRDefault="008E7606" w:rsidP="00733DD7">
      <w:pPr>
        <w:pStyle w:val="Da"/>
        <w:rPr>
          <w:lang w:val="en-GB"/>
        </w:rPr>
      </w:pPr>
      <w:r w:rsidRPr="00BE2B02">
        <w:rPr>
          <w:lang w:val="en-GB"/>
        </w:rPr>
        <w:t xml:space="preserve">the costs have to be incurred (i) after the date on which a Municipal Building is included in </w:t>
      </w:r>
      <w:bookmarkStart w:id="381" w:name="_9kMHG5YVtCIAEFHkLhkhy7sAYz401x15wDLD97I"/>
      <w:r w:rsidRPr="00BE2B02">
        <w:rPr>
          <w:lang w:val="en-GB"/>
        </w:rPr>
        <w:fldChar w:fldCharType="begin"/>
      </w:r>
      <w:r w:rsidRPr="00BE2B02">
        <w:rPr>
          <w:lang w:val="en-GB"/>
        </w:rPr>
        <w:instrText xml:space="preserve"> REF _Ref_ContractCompanion_9kb9Ur7HE \w \n \h \* MERGEFORMAT </w:instrText>
      </w:r>
      <w:r w:rsidRPr="00BE2B02">
        <w:rPr>
          <w:lang w:val="en-GB"/>
        </w:rPr>
      </w:r>
      <w:r w:rsidRPr="00BE2B02">
        <w:rPr>
          <w:lang w:val="en-GB"/>
        </w:rPr>
        <w:fldChar w:fldCharType="separate"/>
      </w:r>
      <w:r>
        <w:rPr>
          <w:lang w:val="en-GB"/>
        </w:rPr>
        <w:t>Schedule 2</w:t>
      </w:r>
      <w:r w:rsidRPr="00BE2B02">
        <w:rPr>
          <w:lang w:val="en-GB"/>
        </w:rPr>
        <w:fldChar w:fldCharType="end"/>
      </w:r>
      <w:bookmarkEnd w:id="381"/>
      <w:r w:rsidRPr="00BE2B02">
        <w:rPr>
          <w:lang w:val="en-GB"/>
        </w:rPr>
        <w:t xml:space="preserve"> (</w:t>
      </w:r>
      <w:fldSimple w:instr=" REF _Ref115970437 \h  \* MERGEFORMAT ">
        <w:r w:rsidRPr="00E32195">
          <w:rPr>
            <w:i/>
            <w:iCs/>
            <w:lang w:val="en-GB"/>
          </w:rPr>
          <w:t>Eligible Buildings</w:t>
        </w:r>
      </w:fldSimple>
      <w:r w:rsidRPr="00BE2B02">
        <w:rPr>
          <w:lang w:val="en-GB"/>
        </w:rPr>
        <w:t>) and is regarded as an Eligible Building under this Agreement and (ii) not later than the end of the Grant Availability Period;</w:t>
      </w:r>
    </w:p>
    <w:p w:rsidR="008E7606" w:rsidRPr="00BE2B02" w:rsidRDefault="008E7606" w:rsidP="00733DD7">
      <w:pPr>
        <w:pStyle w:val="Da"/>
        <w:rPr>
          <w:lang w:val="en-GB"/>
        </w:rPr>
      </w:pPr>
      <w:r w:rsidRPr="00BE2B02">
        <w:rPr>
          <w:lang w:val="en-GB"/>
        </w:rPr>
        <w:t>the costs are evidenced by the appropriate documents provided by Grantee to IFC in accordance with this Agreement;</w:t>
      </w:r>
    </w:p>
    <w:p w:rsidR="008E7606" w:rsidRPr="00BE2B02" w:rsidRDefault="008E7606" w:rsidP="00733DD7">
      <w:pPr>
        <w:pStyle w:val="Da"/>
        <w:rPr>
          <w:lang w:val="en-GB"/>
        </w:rPr>
      </w:pPr>
      <w:r w:rsidRPr="00BE2B02">
        <w:rPr>
          <w:lang w:val="en-GB"/>
        </w:rPr>
        <w:t>in IFC's sole discretion, the costs are necessary for the implementation of the Project;</w:t>
      </w:r>
    </w:p>
    <w:p w:rsidR="008E7606" w:rsidRPr="00BE2B02" w:rsidRDefault="008E7606" w:rsidP="00733DD7">
      <w:pPr>
        <w:pStyle w:val="Da"/>
        <w:rPr>
          <w:lang w:val="en-GB"/>
        </w:rPr>
      </w:pPr>
      <w:r w:rsidRPr="00BE2B02">
        <w:rPr>
          <w:lang w:val="en-GB"/>
        </w:rPr>
        <w:t>the costs are identifiable and verifiable as specific costs and expenses directly linked to the Project; and</w:t>
      </w:r>
    </w:p>
    <w:p w:rsidR="008E7606" w:rsidRPr="00BE2B02" w:rsidRDefault="008E7606" w:rsidP="00733DD7">
      <w:pPr>
        <w:pStyle w:val="Da"/>
        <w:rPr>
          <w:lang w:val="en-GB"/>
        </w:rPr>
      </w:pPr>
      <w:r w:rsidRPr="00BE2B02">
        <w:rPr>
          <w:lang w:val="en-GB"/>
        </w:rPr>
        <w:t>in IFC's sole discretion, the costs are reasonable, justified, and comply with the principle of sound financial management, in particular regarding economy and efficiency.</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Donors</w:t>
      </w:r>
      <w:r w:rsidRPr="00BE2B02">
        <w:rPr>
          <w:lang w:val="en-GB"/>
        </w:rPr>
        <w:t xml:space="preserve">" has the meaning ascribed to it in Recital </w:t>
      </w:r>
      <w:r w:rsidRPr="00BE2B02">
        <w:rPr>
          <w:lang w:val="en-GB"/>
        </w:rPr>
        <w:fldChar w:fldCharType="begin"/>
      </w:r>
      <w:r w:rsidRPr="00BE2B02">
        <w:rPr>
          <w:lang w:val="en-GB"/>
        </w:rPr>
        <w:instrText xml:space="preserve"> REF _Ref115970458 \n \h </w:instrText>
      </w:r>
      <w:r w:rsidRPr="00BE2B02">
        <w:rPr>
          <w:lang w:val="en-GB"/>
        </w:rPr>
      </w:r>
      <w:r w:rsidRPr="00BE2B02">
        <w:rPr>
          <w:lang w:val="en-GB"/>
        </w:rPr>
        <w:fldChar w:fldCharType="separate"/>
      </w:r>
      <w:r>
        <w:rPr>
          <w:lang w:val="en-GB"/>
        </w:rPr>
        <w:t>A</w:t>
      </w:r>
      <w:r w:rsidRPr="00BE2B02">
        <w:rPr>
          <w:lang w:val="en-GB"/>
        </w:rPr>
        <w:fldChar w:fldCharType="end"/>
      </w:r>
      <w:r w:rsidRPr="00BE2B02">
        <w:rPr>
          <w:lang w:val="en-GB"/>
        </w:rPr>
        <w:t xml:space="preserve"> above.</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Effective Date</w:t>
      </w:r>
      <w:r w:rsidRPr="00BE2B02">
        <w:rPr>
          <w:lang w:val="en-GB"/>
        </w:rPr>
        <w:t xml:space="preserve">" means the date on which IFC notifies other Parties in writing that it has received the documents and other evidence listed in </w:t>
      </w:r>
      <w:bookmarkStart w:id="382" w:name="_9kMHG5YVtCIAEGBdLhkhy7s9V0C2yFGCINQQG23"/>
      <w:r w:rsidRPr="00BE2B02">
        <w:rPr>
          <w:lang w:val="en-GB"/>
        </w:rPr>
        <w:fldChar w:fldCharType="begin"/>
      </w:r>
      <w:r w:rsidRPr="00BE2B02">
        <w:rPr>
          <w:lang w:val="en-GB"/>
        </w:rPr>
        <w:instrText xml:space="preserve"> REF _Ref_ContractCompanion_9kb9Ur8A3 \w \n \h \* MERGEFORMAT </w:instrText>
      </w:r>
      <w:r w:rsidRPr="00BE2B02">
        <w:rPr>
          <w:lang w:val="en-GB"/>
        </w:rPr>
      </w:r>
      <w:r w:rsidRPr="00BE2B02">
        <w:rPr>
          <w:lang w:val="en-GB"/>
        </w:rPr>
        <w:fldChar w:fldCharType="separate"/>
      </w:r>
      <w:r>
        <w:rPr>
          <w:lang w:val="en-GB"/>
        </w:rPr>
        <w:t>Schedule 1</w:t>
      </w:r>
      <w:r w:rsidRPr="00BE2B02">
        <w:rPr>
          <w:lang w:val="en-GB"/>
        </w:rPr>
        <w:fldChar w:fldCharType="end"/>
      </w:r>
      <w:bookmarkEnd w:id="382"/>
      <w:r w:rsidRPr="00BE2B02">
        <w:rPr>
          <w:lang w:val="en-GB"/>
        </w:rPr>
        <w:t xml:space="preserve"> (</w:t>
      </w:r>
      <w:fldSimple w:instr=" REF _Ref115970477 \h  \* MERGEFORMAT ">
        <w:r w:rsidRPr="00E32195">
          <w:rPr>
            <w:i/>
            <w:iCs/>
            <w:lang w:val="en-GB"/>
          </w:rPr>
          <w:t>Conditions Precedent</w:t>
        </w:r>
      </w:fldSimple>
      <w:r w:rsidRPr="00BE2B02">
        <w:rPr>
          <w:lang w:val="en-GB"/>
        </w:rPr>
        <w:t>) in form and substance satisfactory to IFC or notifies other Parties that it has, in its absolute discretion, waived or deferred the receipt of any such documents or other evidence.</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Eligible Building</w:t>
      </w:r>
      <w:r w:rsidRPr="00BE2B02">
        <w:rPr>
          <w:lang w:val="en-GB"/>
        </w:rPr>
        <w:t xml:space="preserve">" means, subject to </w:t>
      </w:r>
      <w:bookmarkStart w:id="383" w:name="_9kMHG5YVtCIAEHBcNeu1x3lBiLZ1623z37yFNFB"/>
      <w:r w:rsidRPr="00BE2B02">
        <w:rPr>
          <w:lang w:val="en-GB"/>
        </w:rPr>
        <w:t xml:space="preserve">Clause </w:t>
      </w:r>
      <w:fldSimple w:instr=" REF _Ref_ContractCompanion_9kb9Ur8A6 \w \n \h \t \* MERGEFORMAT ">
        <w:r>
          <w:rPr>
            <w:lang w:val="en-GB"/>
          </w:rPr>
          <w:t>11</w:t>
        </w:r>
      </w:fldSimple>
      <w:bookmarkEnd w:id="383"/>
      <w:r w:rsidRPr="00BE2B02">
        <w:rPr>
          <w:lang w:val="en-GB"/>
        </w:rPr>
        <w:t xml:space="preserve"> (</w:t>
      </w:r>
      <w:fldSimple w:instr=" REF _Ref115970501 \h  \* MERGEFORMAT ">
        <w:r w:rsidRPr="00E32195">
          <w:rPr>
            <w:i/>
            <w:iCs/>
            <w:lang w:val="en-GB"/>
          </w:rPr>
          <w:t>Eligible Buildings</w:t>
        </w:r>
      </w:fldSimple>
      <w:r w:rsidRPr="00BE2B02">
        <w:rPr>
          <w:lang w:val="en-GB"/>
        </w:rPr>
        <w:t xml:space="preserve">), any of the Municipal Buildings listed in </w:t>
      </w:r>
      <w:bookmarkStart w:id="384" w:name="_9kMIH5YVtCIAEFHkLhkhy7sAYz401x15wDLD97I"/>
      <w:r w:rsidRPr="00BE2B02">
        <w:rPr>
          <w:lang w:val="en-GB"/>
        </w:rPr>
        <w:fldChar w:fldCharType="begin"/>
      </w:r>
      <w:r w:rsidRPr="00BE2B02">
        <w:rPr>
          <w:lang w:val="en-GB"/>
        </w:rPr>
        <w:instrText xml:space="preserve"> REF _Ref_ContractCompanion_9kb9Ur7HG \w \n \h \* MERGEFORMAT </w:instrText>
      </w:r>
      <w:r w:rsidRPr="00BE2B02">
        <w:rPr>
          <w:lang w:val="en-GB"/>
        </w:rPr>
      </w:r>
      <w:r w:rsidRPr="00BE2B02">
        <w:rPr>
          <w:lang w:val="en-GB"/>
        </w:rPr>
        <w:fldChar w:fldCharType="separate"/>
      </w:r>
      <w:r>
        <w:rPr>
          <w:lang w:val="en-GB"/>
        </w:rPr>
        <w:t>Schedule 2</w:t>
      </w:r>
      <w:r w:rsidRPr="00BE2B02">
        <w:rPr>
          <w:lang w:val="en-GB"/>
        </w:rPr>
        <w:fldChar w:fldCharType="end"/>
      </w:r>
      <w:bookmarkEnd w:id="384"/>
      <w:r w:rsidRPr="00BE2B02">
        <w:rPr>
          <w:lang w:val="en-GB"/>
        </w:rPr>
        <w:t xml:space="preserve"> (</w:t>
      </w:r>
      <w:fldSimple w:instr=" REF _Ref115970516 \h  \* MERGEFORMAT ">
        <w:r w:rsidRPr="00E32195">
          <w:rPr>
            <w:i/>
            <w:iCs/>
            <w:lang w:val="en-GB"/>
          </w:rPr>
          <w:t>Eligible Buildings</w:t>
        </w:r>
      </w:fldSimple>
      <w:r w:rsidRPr="00BE2B02">
        <w:rPr>
          <w:lang w:val="en-GB"/>
        </w:rPr>
        <w:t>), and "</w:t>
      </w:r>
      <w:r w:rsidRPr="00BE2B02">
        <w:rPr>
          <w:rStyle w:val="Definition"/>
          <w:sz w:val="22"/>
          <w:szCs w:val="22"/>
          <w:lang w:val="en-GB"/>
        </w:rPr>
        <w:t>Eligible Buildings</w:t>
      </w:r>
      <w:r w:rsidRPr="00BE2B02">
        <w:rPr>
          <w:lang w:val="en-GB"/>
        </w:rPr>
        <w:t>" means all of them.</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Eligible Building Amendment Letter</w:t>
      </w:r>
      <w:r w:rsidRPr="00BE2B02">
        <w:rPr>
          <w:lang w:val="en-GB"/>
        </w:rPr>
        <w:t xml:space="preserve">" means an amendment letter substantially in the form set out in </w:t>
      </w:r>
      <w:bookmarkStart w:id="385" w:name="_9kMHG5YVtCIAEHEfLhkhy7sGf3GFD7y5A6737B2"/>
      <w:r w:rsidRPr="00BE2B02">
        <w:rPr>
          <w:lang w:val="en-GB"/>
        </w:rPr>
        <w:fldChar w:fldCharType="begin"/>
      </w:r>
      <w:r w:rsidRPr="00BE2B02">
        <w:rPr>
          <w:lang w:val="en-GB"/>
        </w:rPr>
        <w:instrText xml:space="preserve"> REF _Ref_ContractCompanion_9kb9Ur8B6 \w \n \h \* MERGEFORMAT </w:instrText>
      </w:r>
      <w:r w:rsidRPr="00BE2B02">
        <w:rPr>
          <w:lang w:val="en-GB"/>
        </w:rPr>
      </w:r>
      <w:r w:rsidRPr="00BE2B02">
        <w:rPr>
          <w:lang w:val="en-GB"/>
        </w:rPr>
        <w:fldChar w:fldCharType="separate"/>
      </w:r>
      <w:r>
        <w:rPr>
          <w:lang w:val="en-GB"/>
        </w:rPr>
        <w:t>Schedule 8</w:t>
      </w:r>
      <w:r w:rsidRPr="00BE2B02">
        <w:rPr>
          <w:lang w:val="en-GB"/>
        </w:rPr>
        <w:fldChar w:fldCharType="end"/>
      </w:r>
      <w:bookmarkEnd w:id="385"/>
      <w:r w:rsidRPr="00BE2B02">
        <w:rPr>
          <w:lang w:val="en-GB"/>
        </w:rPr>
        <w:t xml:space="preserve"> (</w:t>
      </w:r>
      <w:fldSimple w:instr=" REF _Ref115970535 \h  \* MERGEFORMAT ">
        <w:r w:rsidRPr="00E32195">
          <w:rPr>
            <w:i/>
            <w:iCs/>
            <w:lang w:val="en-GB"/>
          </w:rPr>
          <w:t>Form of Eligible Building Amendment Letter</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Eligible Building Approval Request</w:t>
      </w:r>
      <w:r w:rsidRPr="00BE2B02">
        <w:rPr>
          <w:lang w:val="en-GB"/>
        </w:rPr>
        <w:t xml:space="preserve">" means a notice substantially in the form set out in </w:t>
      </w:r>
      <w:bookmarkStart w:id="386" w:name="_9kMHG5YVtCIAEHJkLhkhy7sFe3GFD7y5A6737B2"/>
      <w:r w:rsidRPr="00BE2B02">
        <w:rPr>
          <w:lang w:val="en-GB"/>
        </w:rPr>
        <w:fldChar w:fldCharType="begin"/>
      </w:r>
      <w:r w:rsidRPr="00BE2B02">
        <w:rPr>
          <w:lang w:val="en-GB"/>
        </w:rPr>
        <w:instrText xml:space="preserve"> REF _Ref_ContractCompanion_9kb9Ur8B9 \w \n \h \* MERGEFORMAT </w:instrText>
      </w:r>
      <w:r w:rsidRPr="00BE2B02">
        <w:rPr>
          <w:lang w:val="en-GB"/>
        </w:rPr>
      </w:r>
      <w:r w:rsidRPr="00BE2B02">
        <w:rPr>
          <w:lang w:val="en-GB"/>
        </w:rPr>
        <w:fldChar w:fldCharType="separate"/>
      </w:r>
      <w:r>
        <w:rPr>
          <w:lang w:val="en-GB"/>
        </w:rPr>
        <w:t>Schedule 7</w:t>
      </w:r>
      <w:r w:rsidRPr="00BE2B02">
        <w:rPr>
          <w:lang w:val="en-GB"/>
        </w:rPr>
        <w:fldChar w:fldCharType="end"/>
      </w:r>
      <w:bookmarkEnd w:id="386"/>
      <w:r w:rsidRPr="00BE2B02">
        <w:rPr>
          <w:lang w:val="en-GB"/>
        </w:rPr>
        <w:t xml:space="preserve"> (</w:t>
      </w:r>
      <w:fldSimple w:instr=" REF _Ref115970550 \h  \* MERGEFORMAT ">
        <w:r w:rsidRPr="00E32195">
          <w:rPr>
            <w:i/>
            <w:iCs/>
            <w:lang w:val="en-GB"/>
          </w:rPr>
          <w:t>Form of Eligible Building Approval Request</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Eligible Measures</w:t>
      </w:r>
      <w:r w:rsidRPr="00BE2B02">
        <w:rPr>
          <w:lang w:val="en-GB"/>
        </w:rPr>
        <w:t xml:space="preserve">" means the measures defined as such in </w:t>
      </w:r>
      <w:bookmarkStart w:id="387" w:name="_9kMHG5YVtCIAEIDdLhkhy7sBZz401x1578xCXXI"/>
      <w:r w:rsidRPr="00BE2B02">
        <w:rPr>
          <w:lang w:val="en-GB"/>
        </w:rPr>
        <w:fldChar w:fldCharType="begin"/>
      </w:r>
      <w:r w:rsidRPr="00BE2B02">
        <w:rPr>
          <w:lang w:val="en-GB"/>
        </w:rPr>
        <w:instrText xml:space="preserve"> REF _Ref_ContractCompanion_9kb9Ur8C5 \w \n \h \* MERGEFORMAT </w:instrText>
      </w:r>
      <w:r w:rsidRPr="00BE2B02">
        <w:rPr>
          <w:lang w:val="en-GB"/>
        </w:rPr>
      </w:r>
      <w:r w:rsidRPr="00BE2B02">
        <w:rPr>
          <w:lang w:val="en-GB"/>
        </w:rPr>
        <w:fldChar w:fldCharType="separate"/>
      </w:r>
      <w:r>
        <w:rPr>
          <w:lang w:val="en-GB"/>
        </w:rPr>
        <w:t>Schedule 3</w:t>
      </w:r>
      <w:r w:rsidRPr="00BE2B02">
        <w:rPr>
          <w:lang w:val="en-GB"/>
        </w:rPr>
        <w:fldChar w:fldCharType="end"/>
      </w:r>
      <w:bookmarkEnd w:id="387"/>
      <w:r w:rsidRPr="00BE2B02">
        <w:rPr>
          <w:lang w:val="en-GB"/>
        </w:rPr>
        <w:t xml:space="preserve"> (</w:t>
      </w:r>
      <w:fldSimple w:instr=" REF _Ref115970575 \h  \* MERGEFORMAT ">
        <w:r w:rsidRPr="00E32195">
          <w:rPr>
            <w:i/>
            <w:iCs/>
            <w:lang w:val="en-GB"/>
          </w:rPr>
          <w:t>Eligible Measures</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Event of Cancellation</w:t>
      </w:r>
      <w:r w:rsidRPr="00BE2B02">
        <w:rPr>
          <w:lang w:val="en-GB"/>
        </w:rPr>
        <w:t xml:space="preserve">" means any event or circumstance specified as such in </w:t>
      </w:r>
      <w:bookmarkStart w:id="388" w:name="_9kMHG5YVtCIAEIIiNeu1x3lBzjQeCD6MSOC1x9C"/>
      <w:r w:rsidRPr="00BE2B02">
        <w:rPr>
          <w:lang w:val="en-GB"/>
        </w:rPr>
        <w:t xml:space="preserve">Clause </w:t>
      </w:r>
      <w:fldSimple w:instr=" REF _Ref_ContractCompanion_9kb9Ur8C8 \w \n \h \t \* MERGEFORMAT ">
        <w:r>
          <w:rPr>
            <w:lang w:val="en-GB"/>
          </w:rPr>
          <w:t>15</w:t>
        </w:r>
      </w:fldSimple>
      <w:bookmarkEnd w:id="388"/>
      <w:r w:rsidRPr="00BE2B02">
        <w:rPr>
          <w:lang w:val="en-GB"/>
        </w:rPr>
        <w:t xml:space="preserve"> (</w:t>
      </w:r>
      <w:fldSimple w:instr=" REF _Ref115970591 \h  \* MERGEFORMAT ">
        <w:r w:rsidRPr="00E32195">
          <w:rPr>
            <w:i/>
            <w:iCs/>
            <w:lang w:val="en-GB"/>
          </w:rPr>
          <w:t>Events of Cancellation</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First Tranche</w:t>
      </w:r>
      <w:r w:rsidRPr="00BE2B02">
        <w:rPr>
          <w:lang w:val="en-GB"/>
        </w:rPr>
        <w:t xml:space="preserve">" means the first tranche of a Grant for an individual Project disbursed or to be disbursed by IFC in accordance with </w:t>
      </w:r>
      <w:bookmarkStart w:id="389" w:name="_9kMHG5YVtCIAEJEGGPE0uxED1wxzFIHH3uwDSD"/>
      <w:r w:rsidRPr="00BE2B02">
        <w:rPr>
          <w:lang w:val="en-GB"/>
        </w:rPr>
        <w:t xml:space="preserve">Clause </w:t>
      </w:r>
      <w:fldSimple w:instr=" REF _Ref_ContractCompanion_9kb9Ur8CD \n \h \t \* MERGEFORMAT ">
        <w:r>
          <w:rPr>
            <w:lang w:val="en-GB"/>
          </w:rPr>
          <w:t>5.1</w:t>
        </w:r>
      </w:fldSimple>
      <w:bookmarkEnd w:id="389"/>
      <w:r w:rsidRPr="00BE2B02">
        <w:rPr>
          <w:lang w:val="en-GB"/>
        </w:rPr>
        <w:t xml:space="preserve"> (</w:t>
      </w:r>
      <w:fldSimple w:instr=" REF _Ref115970606 \h  \* MERGEFORMAT ">
        <w:r w:rsidRPr="00E32195">
          <w:rPr>
            <w:i/>
            <w:iCs/>
            <w:lang w:val="en-GB"/>
          </w:rPr>
          <w:t>Disbursement procedure</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First Tranche Amount</w:t>
      </w:r>
      <w:r w:rsidRPr="00BE2B02">
        <w:rPr>
          <w:lang w:val="en-GB"/>
        </w:rPr>
        <w:t xml:space="preserve">" means the amount of the First Tranche calculated by IFC in accordance with </w:t>
      </w:r>
      <w:bookmarkStart w:id="390" w:name="_9kMHG5YVtCIAEKMNHTQro8WK5EEE"/>
      <w:r w:rsidRPr="00BE2B02">
        <w:rPr>
          <w:lang w:val="en-GB"/>
        </w:rPr>
        <w:t xml:space="preserve">Clause </w:t>
      </w:r>
      <w:fldSimple w:instr=" REF _Ref_ContractCompanion_9kb9Ur8D9 \n \h \t \* MERGEFORMAT ">
        <w:r>
          <w:rPr>
            <w:lang w:val="en-GB"/>
          </w:rPr>
          <w:t>5.2</w:t>
        </w:r>
      </w:fldSimple>
      <w:bookmarkEnd w:id="390"/>
      <w:r w:rsidRPr="00BE2B02">
        <w:rPr>
          <w:lang w:val="en-GB"/>
        </w:rPr>
        <w:t xml:space="preserve"> (</w:t>
      </w:r>
      <w:fldSimple w:instr=" REF _Ref115970620 \h  \* MERGEFORMAT ">
        <w:r w:rsidRPr="00E32195">
          <w:rPr>
            <w:i/>
            <w:iCs/>
            <w:lang w:val="en-GB"/>
          </w:rPr>
          <w:t>Grant Amount</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First Tranche Percentage</w:t>
      </w:r>
      <w:r w:rsidRPr="00BE2B02">
        <w:rPr>
          <w:lang w:val="en-GB"/>
        </w:rPr>
        <w:t>" means 70 per cent., or such other percentage as may be agreed between the Parties in writing and designated as "First Tranche Percentage" for the purposes of this Agreement.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Force Majeure</w:t>
      </w:r>
      <w:r w:rsidRPr="00BE2B02">
        <w:rPr>
          <w:lang w:val="en-GB"/>
        </w:rPr>
        <w:t xml:space="preserve">" means, subject to </w:t>
      </w:r>
      <w:bookmarkStart w:id="391" w:name="_9kMHG5YVtCIAELGCKQXN6vjULpu6K5s9ODA9jYA"/>
      <w:r w:rsidRPr="00BE2B02">
        <w:rPr>
          <w:lang w:val="en-GB"/>
        </w:rPr>
        <w:t xml:space="preserve">Clause </w:t>
      </w:r>
      <w:fldSimple w:instr=" REF _Ref_ContractCompanion_9kb9Ur8F8 \n \h \t \* MERGEFORMAT ">
        <w:r>
          <w:rPr>
            <w:lang w:val="en-GB"/>
          </w:rPr>
          <w:t>19.6</w:t>
        </w:r>
      </w:fldSimple>
      <w:bookmarkEnd w:id="391"/>
      <w:r w:rsidRPr="00BE2B02">
        <w:rPr>
          <w:lang w:val="en-GB"/>
        </w:rPr>
        <w:t xml:space="preserve"> (</w:t>
      </w:r>
      <w:fldSimple w:instr=" REF _Ref115970637 \h  \* MERGEFORMAT ">
        <w:r w:rsidRPr="00E32195">
          <w:rPr>
            <w:i/>
            <w:iCs/>
            <w:lang w:val="en-GB"/>
          </w:rPr>
          <w:t>Force Majeure during Martial Law</w:t>
        </w:r>
      </w:fldSimple>
      <w:r w:rsidRPr="00BE2B02">
        <w:rPr>
          <w:lang w:val="en-GB"/>
        </w:rPr>
        <w:t>), any unforeseeable exceptional situation, event or circumstance beyond a Party's control which prevents it from fulfilling any of its obligations hereunder, which may not be attributed to error or negligence on its part and which could have not been avoided by the exercise of reasonable due diligence.  Shortcomings or imperfections in equipment or material or delays in making them available, labour disputes and strikes as well as financial problems, including lack of funds, cannot be invoked as Force Majeure by a Party.</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Grant</w:t>
      </w:r>
      <w:r w:rsidRPr="00BE2B02">
        <w:rPr>
          <w:lang w:val="en-GB"/>
        </w:rPr>
        <w:t>" means a grant made available by IFC to Grantee for an individual Project under this Agreement in the amount of the Grant Amount, and "</w:t>
      </w:r>
      <w:r w:rsidRPr="00BE2B02">
        <w:rPr>
          <w:rStyle w:val="Definition"/>
          <w:sz w:val="22"/>
          <w:szCs w:val="22"/>
          <w:lang w:val="en-GB"/>
        </w:rPr>
        <w:t>Grants</w:t>
      </w:r>
      <w:r w:rsidRPr="00BE2B02">
        <w:rPr>
          <w:lang w:val="en-GB"/>
        </w:rPr>
        <w:t>" means the several grants made under this Agreement.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Grant Amount</w:t>
      </w:r>
      <w:r w:rsidRPr="00BE2B02">
        <w:rPr>
          <w:lang w:val="en-GB"/>
        </w:rPr>
        <w:t xml:space="preserve">" means, in relation to any Grant, the total amount of that Grant calculated in accordance with </w:t>
      </w:r>
      <w:bookmarkStart w:id="392" w:name="_9kMIH5YVtCIAEKMNHTQro8WK5EEE"/>
      <w:r w:rsidRPr="00BE2B02">
        <w:rPr>
          <w:lang w:val="en-GB"/>
        </w:rPr>
        <w:t xml:space="preserve">Clause </w:t>
      </w:r>
      <w:fldSimple w:instr=" REF _Ref_ContractCompanion_9kb9Ur8DB \n \h \t \* MERGEFORMAT ">
        <w:r>
          <w:rPr>
            <w:lang w:val="en-GB"/>
          </w:rPr>
          <w:t>5.2</w:t>
        </w:r>
      </w:fldSimple>
      <w:bookmarkEnd w:id="392"/>
      <w:r w:rsidRPr="00BE2B02">
        <w:rPr>
          <w:lang w:val="en-GB"/>
        </w:rPr>
        <w:t xml:space="preserve"> (</w:t>
      </w:r>
      <w:fldSimple w:instr=" REF _Ref115970662 \h  \* MERGEFORMAT ">
        <w:r w:rsidRPr="00E32195">
          <w:rPr>
            <w:i/>
            <w:iCs/>
            <w:lang w:val="en-GB"/>
          </w:rPr>
          <w:t>Grant Amount</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Grant Approval Notice</w:t>
      </w:r>
      <w:r w:rsidRPr="00BE2B02">
        <w:rPr>
          <w:lang w:val="en-GB"/>
        </w:rPr>
        <w:t xml:space="preserve">" means a notice substantially in the form set out in </w:t>
      </w:r>
      <w:bookmarkStart w:id="393" w:name="_9kMHG5YVtCIAELJgLhkhy7sEd3GFD70D85PDAQT"/>
      <w:r w:rsidRPr="00BE2B02">
        <w:rPr>
          <w:lang w:val="en-GB"/>
        </w:rPr>
        <w:fldChar w:fldCharType="begin"/>
      </w:r>
      <w:r w:rsidRPr="00BE2B02">
        <w:rPr>
          <w:lang w:val="en-GB"/>
        </w:rPr>
        <w:instrText xml:space="preserve"> REF _Ref_ContractCompanion_9kb9Ur8FB \w \n \h \* MERGEFORMAT </w:instrText>
      </w:r>
      <w:r w:rsidRPr="00BE2B02">
        <w:rPr>
          <w:lang w:val="en-GB"/>
        </w:rPr>
      </w:r>
      <w:r w:rsidRPr="00BE2B02">
        <w:rPr>
          <w:lang w:val="en-GB"/>
        </w:rPr>
        <w:fldChar w:fldCharType="separate"/>
      </w:r>
      <w:r>
        <w:rPr>
          <w:lang w:val="en-GB"/>
        </w:rPr>
        <w:t>Schedule 6</w:t>
      </w:r>
      <w:r w:rsidRPr="00BE2B02">
        <w:rPr>
          <w:lang w:val="en-GB"/>
        </w:rPr>
        <w:fldChar w:fldCharType="end"/>
      </w:r>
      <w:bookmarkEnd w:id="393"/>
      <w:r w:rsidRPr="00BE2B02">
        <w:rPr>
          <w:lang w:val="en-GB"/>
        </w:rPr>
        <w:t xml:space="preserve"> (</w:t>
      </w:r>
      <w:fldSimple w:instr=" REF _Ref115970679 \h  \* MERGEFORMAT ">
        <w:r w:rsidRPr="00E32195">
          <w:rPr>
            <w:i/>
            <w:iCs/>
            <w:lang w:val="en-GB"/>
          </w:rPr>
          <w:t>Form of Grant Approval Notice</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Grant Availability Period</w:t>
      </w:r>
      <w:r w:rsidRPr="00BE2B02">
        <w:rPr>
          <w:lang w:val="en-GB"/>
        </w:rPr>
        <w:t>" means the period from and including the Effective Date to and including 30 June 2025, or such later date as may be notified by IFC to Grantee in writing.</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Grant Disbursement Conditions</w:t>
      </w:r>
      <w:r w:rsidRPr="00BE2B02">
        <w:rPr>
          <w:lang w:val="en-GB"/>
        </w:rPr>
        <w:t xml:space="preserve">" means the conditions for disbursement of any Tranche specified in </w:t>
      </w:r>
      <w:bookmarkStart w:id="394" w:name="_9kMHG5YVtCIAEMFbLhkhy7sCc72zJA0GADUTHCD"/>
      <w:r w:rsidRPr="00BE2B02">
        <w:rPr>
          <w:lang w:val="en-GB"/>
        </w:rPr>
        <w:fldChar w:fldCharType="begin"/>
      </w:r>
      <w:r w:rsidRPr="00BE2B02">
        <w:rPr>
          <w:lang w:val="en-GB"/>
        </w:rPr>
        <w:instrText xml:space="preserve"> REF _Ref_ContractCompanion_9kb9Ur8FE \w \n \h \* MERGEFORMAT </w:instrText>
      </w:r>
      <w:r w:rsidRPr="00BE2B02">
        <w:rPr>
          <w:lang w:val="en-GB"/>
        </w:rPr>
      </w:r>
      <w:r w:rsidRPr="00BE2B02">
        <w:rPr>
          <w:lang w:val="en-GB"/>
        </w:rPr>
        <w:fldChar w:fldCharType="separate"/>
      </w:r>
      <w:r>
        <w:rPr>
          <w:lang w:val="en-GB"/>
        </w:rPr>
        <w:t>Schedule 4</w:t>
      </w:r>
      <w:r w:rsidRPr="00BE2B02">
        <w:rPr>
          <w:lang w:val="en-GB"/>
        </w:rPr>
        <w:fldChar w:fldCharType="end"/>
      </w:r>
      <w:bookmarkEnd w:id="394"/>
      <w:r w:rsidRPr="00BE2B02">
        <w:rPr>
          <w:lang w:val="en-GB"/>
        </w:rPr>
        <w:t xml:space="preserve"> (</w:t>
      </w:r>
      <w:fldSimple w:instr=" REF _Ref115970694 \h  \* MERGEFORMAT ">
        <w:r w:rsidRPr="00E32195">
          <w:rPr>
            <w:i/>
            <w:iCs/>
            <w:lang w:val="en-GB"/>
          </w:rPr>
          <w:t>Grant Disbursement Conditions</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Grant Disbursement Request</w:t>
      </w:r>
      <w:r w:rsidRPr="00BE2B02">
        <w:rPr>
          <w:lang w:val="en-GB"/>
        </w:rPr>
        <w:t xml:space="preserve">" means a notice substantially in the form set out in </w:t>
      </w:r>
      <w:bookmarkStart w:id="395" w:name="_9kMHG5YVtCIAEMIeLhkhy7sDc3GFD70D85PG6MG"/>
      <w:r w:rsidRPr="00BE2B02">
        <w:rPr>
          <w:lang w:val="en-GB"/>
        </w:rPr>
        <w:fldChar w:fldCharType="begin"/>
      </w:r>
      <w:r w:rsidRPr="00BE2B02">
        <w:rPr>
          <w:lang w:val="en-GB"/>
        </w:rPr>
        <w:instrText xml:space="preserve"> REF _Ref_ContractCompanion_9kb9Ur8GA \w \n \h \* MERGEFORMAT </w:instrText>
      </w:r>
      <w:r w:rsidRPr="00BE2B02">
        <w:rPr>
          <w:lang w:val="en-GB"/>
        </w:rPr>
      </w:r>
      <w:r w:rsidRPr="00BE2B02">
        <w:rPr>
          <w:lang w:val="en-GB"/>
        </w:rPr>
        <w:fldChar w:fldCharType="separate"/>
      </w:r>
      <w:r>
        <w:rPr>
          <w:lang w:val="en-GB"/>
        </w:rPr>
        <w:t>Schedule 5</w:t>
      </w:r>
      <w:r w:rsidRPr="00BE2B02">
        <w:rPr>
          <w:lang w:val="en-GB"/>
        </w:rPr>
        <w:fldChar w:fldCharType="end"/>
      </w:r>
      <w:bookmarkEnd w:id="395"/>
      <w:r w:rsidRPr="00BE2B02">
        <w:rPr>
          <w:lang w:val="en-GB"/>
        </w:rPr>
        <w:t xml:space="preserve"> (</w:t>
      </w:r>
      <w:fldSimple w:instr=" REF _Ref115970710 \h  \* MERGEFORMAT ">
        <w:r w:rsidRPr="00E32195">
          <w:rPr>
            <w:i/>
            <w:iCs/>
            <w:lang w:val="en-GB"/>
          </w:rPr>
          <w:t>Form of Grant Disbursement Request</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Grant Principles</w:t>
      </w:r>
      <w:r w:rsidRPr="00BE2B02">
        <w:rPr>
          <w:lang w:val="en-GB"/>
        </w:rPr>
        <w:t xml:space="preserve">" means the principles applicable to IFC Grant Funding as set out in </w:t>
      </w:r>
      <w:bookmarkStart w:id="396" w:name="_9kMHG5YVtCIAEMLJGTQro8le41ws6A08"/>
      <w:r w:rsidRPr="00BE2B02">
        <w:rPr>
          <w:lang w:val="en-GB"/>
        </w:rPr>
        <w:t xml:space="preserve">Clause </w:t>
      </w:r>
      <w:fldSimple w:instr=" REF _Ref_ContractCompanion_9kb9Ur8GD \n \h \t \* MERGEFORMAT ">
        <w:r>
          <w:rPr>
            <w:lang w:val="en-GB"/>
          </w:rPr>
          <w:t>4.2</w:t>
        </w:r>
      </w:fldSimple>
      <w:bookmarkEnd w:id="396"/>
      <w:r w:rsidRPr="00BE2B02">
        <w:rPr>
          <w:lang w:val="en-GB"/>
        </w:rPr>
        <w:t xml:space="preserve"> (</w:t>
      </w:r>
      <w:fldSimple w:instr=" REF _Ref115970728 \h  \* MERGEFORMAT ">
        <w:r w:rsidRPr="00E32195">
          <w:rPr>
            <w:i/>
            <w:iCs/>
            <w:lang w:val="en-GB"/>
          </w:rPr>
          <w:t>Grant Principles</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Grantee Bank Account</w:t>
      </w:r>
      <w:r w:rsidRPr="00BE2B02">
        <w:rPr>
          <w:lang w:val="en-GB"/>
        </w:rPr>
        <w:t>" means a USD current bank account of Grantee opened with a Ukrainian bank and notified by Grantee to IFC in writing.</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IFC Grant Funding</w:t>
      </w:r>
      <w:r w:rsidRPr="00BE2B02">
        <w:rPr>
          <w:lang w:val="en-GB"/>
        </w:rPr>
        <w:t xml:space="preserve">" has the meaning ascribed to it in </w:t>
      </w:r>
      <w:bookmarkStart w:id="397" w:name="_9kMHG5YVtCIAEMOLEMOvjvofoz09Q"/>
      <w:r w:rsidRPr="00BE2B02">
        <w:rPr>
          <w:lang w:val="en-GB"/>
        </w:rPr>
        <w:t xml:space="preserve">Clause </w:t>
      </w:r>
      <w:fldSimple w:instr=" REF _Ref_ContractCompanion_9kb9Ur8GG \n \h \t \* MERGEFORMAT ">
        <w:r>
          <w:rPr>
            <w:lang w:val="en-GB"/>
          </w:rPr>
          <w:t>3.1</w:t>
        </w:r>
      </w:fldSimple>
      <w:bookmarkEnd w:id="397"/>
      <w:r w:rsidRPr="00BE2B02">
        <w:rPr>
          <w:lang w:val="en-GB"/>
        </w:rPr>
        <w:t xml:space="preserve"> (</w:t>
      </w:r>
      <w:fldSimple w:instr=" REF _Ref115970737 \h  \* MERGEFORMAT ">
        <w:r w:rsidRPr="00E32195">
          <w:rPr>
            <w:i/>
            <w:iCs/>
            <w:lang w:val="en-GB"/>
          </w:rPr>
          <w:t>Availability</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Internally Displaced Persons</w:t>
      </w:r>
      <w:r w:rsidRPr="00BE2B02">
        <w:rPr>
          <w:lang w:val="en-GB"/>
        </w:rPr>
        <w:t>" or "</w:t>
      </w:r>
      <w:r w:rsidRPr="00BE2B02">
        <w:rPr>
          <w:rStyle w:val="Definition"/>
          <w:sz w:val="22"/>
          <w:szCs w:val="22"/>
          <w:lang w:val="en-GB"/>
        </w:rPr>
        <w:t>IDPs</w:t>
      </w:r>
      <w:r w:rsidRPr="00BE2B02">
        <w:rPr>
          <w:lang w:val="en-GB"/>
        </w:rPr>
        <w:t xml:space="preserve">" means internally displaced persons (in Ukrainian: </w:t>
      </w:r>
      <w:r w:rsidRPr="00BE2B02">
        <w:rPr>
          <w:i/>
          <w:iCs/>
          <w:lang w:val="en-GB"/>
        </w:rPr>
        <w:t>внутрішньо переміщені особи</w:t>
      </w:r>
      <w:r w:rsidRPr="00BE2B02">
        <w:rPr>
          <w:lang w:val="en-GB"/>
        </w:rPr>
        <w:t xml:space="preserve">), within the meaning of applicable laws of Ukraine, who have been forced or obliged to flee or to leave their homes or places of habitual residence as a result of or in order to avoid the effects of the </w:t>
      </w:r>
      <w:r>
        <w:rPr>
          <w:lang w:val="en-GB"/>
        </w:rPr>
        <w:t xml:space="preserve">Russian invasion of </w:t>
      </w:r>
      <w:r w:rsidRPr="00BE2B02">
        <w:rPr>
          <w:lang w:val="en-GB"/>
        </w:rPr>
        <w:t>Ukraine, and who have been registered as IDPs in accordance with those applicable laws.</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IDP Settlement Deadline</w:t>
      </w:r>
      <w:r w:rsidRPr="00BE2B02">
        <w:rPr>
          <w:lang w:val="en-GB"/>
        </w:rPr>
        <w:t>" means, in relation to any Project, the date falling 90 days after the Project Completion.</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Material Adverse Effect</w:t>
      </w:r>
      <w:r w:rsidRPr="00BE2B02">
        <w:rPr>
          <w:lang w:val="en-GB"/>
        </w:rPr>
        <w:t>" means any effect which is, individually or when taken into consideration with any other facts, circumstances or events then in continuing existence, essential to this Agreement and materially adverse to:</w:t>
      </w:r>
    </w:p>
    <w:p w:rsidR="008E7606" w:rsidRPr="00BE2B02" w:rsidRDefault="008E7606" w:rsidP="00733DD7">
      <w:pPr>
        <w:pStyle w:val="Da"/>
        <w:rPr>
          <w:lang w:val="en-GB"/>
        </w:rPr>
      </w:pPr>
      <w:r w:rsidRPr="00BE2B02">
        <w:rPr>
          <w:lang w:val="en-GB"/>
        </w:rPr>
        <w:t>the financial condition, assets, operations or business of Grantee;</w:t>
      </w:r>
    </w:p>
    <w:p w:rsidR="008E7606" w:rsidRPr="00BE2B02" w:rsidRDefault="008E7606" w:rsidP="00733DD7">
      <w:pPr>
        <w:pStyle w:val="Da"/>
        <w:rPr>
          <w:lang w:val="en-GB"/>
        </w:rPr>
      </w:pPr>
      <w:r w:rsidRPr="00BE2B02">
        <w:rPr>
          <w:lang w:val="en-GB"/>
        </w:rPr>
        <w:t>the ability of Grantee to perform and comply with its payment and other material obligations under this Agreement; or</w:t>
      </w:r>
    </w:p>
    <w:p w:rsidR="008E7606" w:rsidRPr="00BE2B02" w:rsidRDefault="008E7606" w:rsidP="00733DD7">
      <w:pPr>
        <w:pStyle w:val="Da"/>
        <w:rPr>
          <w:lang w:val="en-GB"/>
        </w:rPr>
      </w:pPr>
      <w:r w:rsidRPr="00BE2B02">
        <w:rPr>
          <w:lang w:val="en-GB"/>
        </w:rPr>
        <w:t>the rights or remedies of IFC under this Agreement.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Maximum Grant Amount</w:t>
      </w:r>
      <w:r w:rsidRPr="00BE2B02">
        <w:rPr>
          <w:lang w:val="en-GB"/>
        </w:rPr>
        <w:t xml:space="preserve">" means, in relation to any Project, the maximum amount of the Grant calculated by IFC and notified to Grantee in writing in accordance with </w:t>
      </w:r>
      <w:bookmarkStart w:id="398" w:name="_9kMHG5YVtCIAENIGIaFx6w9AXXyvFdRCLLL"/>
      <w:r w:rsidRPr="00BE2B02">
        <w:rPr>
          <w:lang w:val="en-GB"/>
        </w:rPr>
        <w:t xml:space="preserve">Clause </w:t>
      </w:r>
      <w:fldSimple w:instr=" REF _Ref_ContractCompanion_9kb9Ur8HA \n \h \t \* MERGEFORMAT ">
        <w:r>
          <w:rPr>
            <w:lang w:val="en-GB"/>
          </w:rPr>
          <w:t>5.3</w:t>
        </w:r>
      </w:fldSimple>
      <w:bookmarkEnd w:id="398"/>
      <w:r w:rsidRPr="00BE2B02">
        <w:rPr>
          <w:lang w:val="en-GB"/>
        </w:rPr>
        <w:t xml:space="preserve"> (</w:t>
      </w:r>
      <w:fldSimple w:instr=" REF _Ref115970757 \h  \* MERGEFORMAT ">
        <w:r w:rsidRPr="00E32195">
          <w:rPr>
            <w:i/>
            <w:iCs/>
            <w:lang w:val="en-GB"/>
          </w:rPr>
          <w:t>Maximum Grant Amount</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MDTF</w:t>
      </w:r>
      <w:r w:rsidRPr="00BE2B02">
        <w:rPr>
          <w:lang w:val="en-GB"/>
        </w:rPr>
        <w:t xml:space="preserve">" has the meaning ascribed to it in Recital </w:t>
      </w:r>
      <w:r w:rsidRPr="00BE2B02">
        <w:rPr>
          <w:lang w:val="en-GB"/>
        </w:rPr>
        <w:fldChar w:fldCharType="begin"/>
      </w:r>
      <w:r w:rsidRPr="00BE2B02">
        <w:rPr>
          <w:lang w:val="en-GB"/>
        </w:rPr>
        <w:instrText xml:space="preserve"> REF _Ref115970458 \n \h </w:instrText>
      </w:r>
      <w:r w:rsidRPr="00BE2B02">
        <w:rPr>
          <w:lang w:val="en-GB"/>
        </w:rPr>
      </w:r>
      <w:r w:rsidRPr="00BE2B02">
        <w:rPr>
          <w:lang w:val="en-GB"/>
        </w:rPr>
        <w:fldChar w:fldCharType="separate"/>
      </w:r>
      <w:r>
        <w:rPr>
          <w:lang w:val="en-GB"/>
        </w:rPr>
        <w:t>A</w:t>
      </w:r>
      <w:r w:rsidRPr="00BE2B02">
        <w:rPr>
          <w:lang w:val="en-GB"/>
        </w:rPr>
        <w:fldChar w:fldCharType="end"/>
      </w:r>
      <w:r w:rsidRPr="00BE2B02">
        <w:rPr>
          <w:lang w:val="en-GB"/>
        </w:rPr>
        <w:t xml:space="preserve"> above.</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Municipal Building</w:t>
      </w:r>
      <w:r w:rsidRPr="00BE2B02">
        <w:rPr>
          <w:lang w:val="en-GB"/>
        </w:rPr>
        <w:t>" means a building owned by the City which satisfies all of the Building Eligibility Criteria.</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NBU</w:t>
      </w:r>
      <w:r w:rsidRPr="00BE2B02">
        <w:rPr>
          <w:lang w:val="en-GB"/>
        </w:rPr>
        <w:t>" means the National Bank of Ukraine.</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Other Contributions</w:t>
      </w:r>
      <w:r w:rsidRPr="00BE2B02">
        <w:rPr>
          <w:lang w:val="en-GB"/>
        </w:rPr>
        <w:t>" means any:</w:t>
      </w:r>
    </w:p>
    <w:p w:rsidR="008E7606" w:rsidRPr="00BE2B02" w:rsidRDefault="008E7606" w:rsidP="00733DD7">
      <w:pPr>
        <w:pStyle w:val="Da"/>
        <w:rPr>
          <w:lang w:val="en-GB"/>
        </w:rPr>
      </w:pPr>
      <w:r w:rsidRPr="00BE2B02">
        <w:rPr>
          <w:lang w:val="en-GB"/>
        </w:rPr>
        <w:t>financial contribution by any third party to Grantee given without obligation to repay any such contribution and specifically to be used as financing of the costs of Eligible Measures or a part thereof; and</w:t>
      </w:r>
    </w:p>
    <w:p w:rsidR="008E7606" w:rsidRPr="00BE2B02" w:rsidRDefault="008E7606" w:rsidP="00733DD7">
      <w:pPr>
        <w:pStyle w:val="Da"/>
        <w:rPr>
          <w:lang w:val="en-GB"/>
        </w:rPr>
      </w:pPr>
      <w:r w:rsidRPr="00BE2B02">
        <w:rPr>
          <w:lang w:val="en-GB"/>
        </w:rPr>
        <w:t>in-kind contribution provided to Grantee in any way and by any third party and specifically to be used as financing of the costs of Eligible Measures or a part thereof.</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Party</w:t>
      </w:r>
      <w:r w:rsidRPr="00BE2B02">
        <w:rPr>
          <w:lang w:val="en-GB"/>
        </w:rPr>
        <w:t>" means a party to this Agreement, and the "Parties" means all of them.</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Profit</w:t>
      </w:r>
      <w:r w:rsidRPr="00BE2B02">
        <w:rPr>
          <w:lang w:val="en-GB"/>
        </w:rPr>
        <w:t>" means, in relation to any Project, any excess of the aggregate of the Grant Amount plus the total amount of any Other Contributions specifically attributable to that Project over the total costs of Eligible Measures.</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Project</w:t>
      </w:r>
      <w:r w:rsidRPr="00BE2B02">
        <w:rPr>
          <w:lang w:val="en-GB"/>
        </w:rPr>
        <w:t>" means the project for renovation of an Eligible Building implemented by Grantee by performing the Eligible Measures and other measures and activities in order to provide housing for IDPs in such renovated Eligible Building, and "</w:t>
      </w:r>
      <w:r w:rsidRPr="00BE2B02">
        <w:rPr>
          <w:rStyle w:val="Definition"/>
          <w:sz w:val="22"/>
          <w:szCs w:val="22"/>
          <w:lang w:val="en-GB"/>
        </w:rPr>
        <w:t>Projects</w:t>
      </w:r>
      <w:r w:rsidRPr="00BE2B02">
        <w:rPr>
          <w:lang w:val="en-GB"/>
        </w:rPr>
        <w:t>" means all of them.</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Project Commencement Deadline</w:t>
      </w:r>
      <w:r w:rsidRPr="00BE2B02">
        <w:rPr>
          <w:lang w:val="en-GB"/>
        </w:rPr>
        <w:t>" means, in relation to any Project, the date falling 30 days after the First Tranche has been disbursed to Grantee in accordance with this Agreement.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Project Completion</w:t>
      </w:r>
      <w:r w:rsidRPr="00BE2B02">
        <w:rPr>
          <w:lang w:val="en-GB"/>
        </w:rPr>
        <w:t>" means, in relation to any Project:</w:t>
      </w:r>
    </w:p>
    <w:p w:rsidR="008E7606" w:rsidRPr="00BE2B02" w:rsidRDefault="008E7606" w:rsidP="00733DD7">
      <w:pPr>
        <w:pStyle w:val="Da"/>
        <w:rPr>
          <w:lang w:val="en-GB"/>
        </w:rPr>
      </w:pPr>
      <w:r w:rsidRPr="00BE2B02">
        <w:rPr>
          <w:lang w:val="en-GB"/>
        </w:rPr>
        <w:t xml:space="preserve">if the Project is implemented under the Project Design Documentation, the date upon which a declaration of the readiness of the object for commissioning (in Ukrainian: </w:t>
      </w:r>
      <w:r w:rsidRPr="00BE2B02">
        <w:rPr>
          <w:i/>
          <w:iCs/>
          <w:lang w:val="en-GB"/>
        </w:rPr>
        <w:t>декларація про готовність об'єкта до експлуатації</w:t>
      </w:r>
      <w:r w:rsidRPr="00BE2B02">
        <w:rPr>
          <w:lang w:val="en-GB"/>
        </w:rPr>
        <w:t>) has been registered by the State Inspection of Architecture and Urban Planning of Ukraine in respect of the renovated Eligible Building; and</w:t>
      </w:r>
    </w:p>
    <w:p w:rsidR="008E7606" w:rsidRPr="00BE2B02" w:rsidRDefault="008E7606" w:rsidP="00733DD7">
      <w:pPr>
        <w:pStyle w:val="Da"/>
        <w:rPr>
          <w:lang w:val="en-GB"/>
        </w:rPr>
      </w:pPr>
      <w:r w:rsidRPr="00BE2B02">
        <w:rPr>
          <w:lang w:val="en-GB"/>
        </w:rPr>
        <w:t xml:space="preserve">if the Project is implemented under a defects certificate (in Ukrainian: </w:t>
      </w:r>
      <w:r w:rsidRPr="00BE2B02">
        <w:rPr>
          <w:i/>
          <w:iCs/>
          <w:lang w:val="en-GB"/>
        </w:rPr>
        <w:t>дефектний акт</w:t>
      </w:r>
      <w:r w:rsidRPr="00BE2B02">
        <w:rPr>
          <w:lang w:val="en-GB"/>
        </w:rPr>
        <w:t>) and cost estimate documentation without the Project Design Documentation (where permitted by applicable laws of Ukraine), the date upon which a written confirmation has been issued by the appropriate architectural and urban planning body of the City Council, in form and substance satisfactory to IFC, certifying that the Project complies with applicable building regulations and the renovated Eligible Building is ready for the settlement of IDPs.</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Project Completion Deadline</w:t>
      </w:r>
      <w:r w:rsidRPr="00BE2B02">
        <w:rPr>
          <w:lang w:val="en-GB"/>
        </w:rPr>
        <w:t xml:space="preserve">" means, in relation to any Project, the date falling </w:t>
      </w:r>
      <w:r>
        <w:t>12</w:t>
      </w:r>
      <w:r w:rsidRPr="00BE2B02">
        <w:rPr>
          <w:lang w:val="en-GB"/>
        </w:rPr>
        <w:t xml:space="preserve"> </w:t>
      </w:r>
      <w:r>
        <w:rPr>
          <w:lang w:val="en-GB"/>
        </w:rPr>
        <w:t xml:space="preserve">months </w:t>
      </w:r>
      <w:r w:rsidRPr="00BE2B02">
        <w:rPr>
          <w:lang w:val="en-GB"/>
        </w:rPr>
        <w:t xml:space="preserve">after </w:t>
      </w:r>
      <w:r>
        <w:rPr>
          <w:lang w:val="en-GB"/>
        </w:rPr>
        <w:t xml:space="preserve">the relevant </w:t>
      </w:r>
      <w:r w:rsidRPr="00BE2B02">
        <w:rPr>
          <w:lang w:val="en-GB"/>
        </w:rPr>
        <w:t xml:space="preserve">Municipal Building is included in </w:t>
      </w:r>
      <w:fldSimple w:instr=" REF _Ref_ContractCompanion_9kb9Ur7HK \w \n \h \* MERGEFORMAT ">
        <w:r>
          <w:rPr>
            <w:lang w:val="en-GB"/>
          </w:rPr>
          <w:t>Schedule 2</w:t>
        </w:r>
      </w:fldSimple>
      <w:r w:rsidRPr="00BE2B02">
        <w:rPr>
          <w:lang w:val="en-GB"/>
        </w:rPr>
        <w:t xml:space="preserve"> (</w:t>
      </w:r>
      <w:fldSimple w:instr=" REF _Ref115970986 \h  \* MERGEFORMAT ">
        <w:r w:rsidRPr="00E32195">
          <w:rPr>
            <w:i/>
            <w:iCs/>
            <w:lang w:val="en-GB"/>
          </w:rPr>
          <w:t>Eligible Buildings</w:t>
        </w:r>
      </w:fldSimple>
      <w:r w:rsidRPr="00BE2B02">
        <w:rPr>
          <w:lang w:val="en-GB"/>
        </w:rPr>
        <w:t>) and is regarded as an Eligible Building under this Agreement</w:t>
      </w:r>
      <w:r>
        <w:rPr>
          <w:lang w:val="en-GB"/>
        </w:rPr>
        <w:t>, or such later date as may be determined by the Donors and notified by IFC to Grantee in writing, provided that in any event such date shall not be later than 30 June 2025</w:t>
      </w:r>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Project Design Documentation</w:t>
      </w:r>
      <w:r w:rsidRPr="00BE2B02">
        <w:rPr>
          <w:lang w:val="en-GB"/>
        </w:rPr>
        <w:t xml:space="preserve">" means the project documentation (in Ukrainian: </w:t>
      </w:r>
      <w:r w:rsidRPr="00BE2B02">
        <w:rPr>
          <w:i/>
          <w:iCs/>
          <w:lang w:val="en-GB"/>
        </w:rPr>
        <w:t>проектна документація</w:t>
      </w:r>
      <w:r w:rsidRPr="00BE2B02">
        <w:rPr>
          <w:lang w:val="en-GB"/>
        </w:rPr>
        <w:t>), within the meaning of applicable laws of Ukraine, in respect of the Eligible Building as developed for the implementation of the Project and, in particular, the Eligible Measures.</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Sanctionable Practice</w:t>
      </w:r>
      <w:r w:rsidRPr="00BE2B02">
        <w:rPr>
          <w:lang w:val="en-GB"/>
        </w:rPr>
        <w:t xml:space="preserve">" means any of the sanctionable practices specified in </w:t>
      </w:r>
      <w:bookmarkStart w:id="399" w:name="_9kMHG5YVtCIAENLgLhkhy7s9JTyIEy5LPTSSMIO"/>
      <w:r w:rsidRPr="00BE2B02">
        <w:rPr>
          <w:lang w:val="en-GB"/>
        </w:rPr>
        <w:fldChar w:fldCharType="begin"/>
      </w:r>
      <w:r w:rsidRPr="00BE2B02">
        <w:rPr>
          <w:lang w:val="en-GB"/>
        </w:rPr>
        <w:instrText xml:space="preserve"> REF _Ref_ContractCompanion_9kb9Ur8HD \w \n \h \* MERGEFORMAT </w:instrText>
      </w:r>
      <w:r w:rsidRPr="00BE2B02">
        <w:rPr>
          <w:lang w:val="en-GB"/>
        </w:rPr>
      </w:r>
      <w:r w:rsidRPr="00BE2B02">
        <w:rPr>
          <w:lang w:val="en-GB"/>
        </w:rPr>
        <w:fldChar w:fldCharType="separate"/>
      </w:r>
      <w:r>
        <w:rPr>
          <w:lang w:val="en-GB"/>
        </w:rPr>
        <w:t>Schedule 10</w:t>
      </w:r>
      <w:r w:rsidRPr="00BE2B02">
        <w:rPr>
          <w:lang w:val="en-GB"/>
        </w:rPr>
        <w:fldChar w:fldCharType="end"/>
      </w:r>
      <w:bookmarkEnd w:id="399"/>
      <w:r w:rsidRPr="00BE2B02">
        <w:rPr>
          <w:lang w:val="en-GB"/>
        </w:rPr>
        <w:t xml:space="preserve"> (</w:t>
      </w:r>
      <w:fldSimple w:instr=" REF _Ref115970780 \h  \* MERGEFORMAT ">
        <w:r w:rsidRPr="00E32195">
          <w:rPr>
            <w:i/>
            <w:iCs/>
            <w:lang w:val="en-GB"/>
          </w:rPr>
          <w:t>Anti-Corruption Guidelines for IFC Transactions</w:t>
        </w:r>
      </w:fldSimple>
      <w:r w:rsidRPr="00BE2B02">
        <w:rPr>
          <w:lang w:val="en-GB"/>
        </w:rPr>
        <w:t>), and "</w:t>
      </w:r>
      <w:r w:rsidRPr="00BE2B02">
        <w:rPr>
          <w:rStyle w:val="Definition"/>
          <w:sz w:val="22"/>
          <w:szCs w:val="22"/>
          <w:lang w:val="en-GB"/>
        </w:rPr>
        <w:t>Sanctionable Practices</w:t>
      </w:r>
      <w:r w:rsidRPr="00BE2B02">
        <w:rPr>
          <w:lang w:val="en-GB"/>
        </w:rPr>
        <w:t>" means all of them.</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Second Tranche</w:t>
      </w:r>
      <w:r w:rsidRPr="00BE2B02">
        <w:rPr>
          <w:lang w:val="en-GB"/>
        </w:rPr>
        <w:t xml:space="preserve">" means the second tranche of a Grant for an individual Project disbursed or to be disbursed by IFC in accordance with </w:t>
      </w:r>
      <w:bookmarkStart w:id="400" w:name="_9kMIH5YVtCIAEJEGGPE0uxED1wxzFIHH3uwDSD"/>
      <w:r w:rsidRPr="00BE2B02">
        <w:rPr>
          <w:lang w:val="en-GB"/>
        </w:rPr>
        <w:t xml:space="preserve">Clause </w:t>
      </w:r>
      <w:fldSimple w:instr=" REF _Ref_ContractCompanion_9kb9Ur8D6 \n \h \t \* MERGEFORMAT ">
        <w:r>
          <w:rPr>
            <w:lang w:val="en-GB"/>
          </w:rPr>
          <w:t>5.1</w:t>
        </w:r>
      </w:fldSimple>
      <w:bookmarkEnd w:id="400"/>
      <w:r w:rsidRPr="00BE2B02">
        <w:rPr>
          <w:lang w:val="en-GB"/>
        </w:rPr>
        <w:t xml:space="preserve"> (</w:t>
      </w:r>
      <w:fldSimple w:instr=" REF _Ref115970809 \h  \* MERGEFORMAT ">
        <w:r w:rsidRPr="00E32195">
          <w:rPr>
            <w:i/>
            <w:iCs/>
            <w:lang w:val="en-GB"/>
          </w:rPr>
          <w:t>Disbursement procedure</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Second Tranche Amount</w:t>
      </w:r>
      <w:r w:rsidRPr="00BE2B02">
        <w:rPr>
          <w:lang w:val="en-GB"/>
        </w:rPr>
        <w:t xml:space="preserve">" means the amount of the Second Tranche calculated by IFC in accordance with </w:t>
      </w:r>
      <w:bookmarkStart w:id="401" w:name="_9kMJI5YVtCIAEKMNHTQro8WK5EEE"/>
      <w:r w:rsidRPr="00BE2B02">
        <w:rPr>
          <w:lang w:val="en-GB"/>
        </w:rPr>
        <w:t xml:space="preserve">Clause </w:t>
      </w:r>
      <w:fldSimple w:instr=" REF _Ref_ContractCompanion_9kb9Ur8DD \n \h \t \* MERGEFORMAT ">
        <w:r>
          <w:rPr>
            <w:lang w:val="en-GB"/>
          </w:rPr>
          <w:t>5.2</w:t>
        </w:r>
      </w:fldSimple>
      <w:bookmarkEnd w:id="401"/>
      <w:r w:rsidRPr="00BE2B02">
        <w:rPr>
          <w:lang w:val="en-GB"/>
        </w:rPr>
        <w:t xml:space="preserve"> (</w:t>
      </w:r>
      <w:fldSimple w:instr=" REF _Ref115970818 \h  \* MERGEFORMAT ">
        <w:r w:rsidRPr="00E32195">
          <w:rPr>
            <w:i/>
            <w:iCs/>
            <w:lang w:val="en-GB"/>
          </w:rPr>
          <w:t>Grant Amount</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Termination Notice</w:t>
      </w:r>
      <w:r w:rsidRPr="00BE2B02">
        <w:rPr>
          <w:lang w:val="en-GB"/>
        </w:rPr>
        <w:t xml:space="preserve">" means a termination notice delivered by either IFC or Grantee to the other Parties in accordance with </w:t>
      </w:r>
      <w:bookmarkStart w:id="402" w:name="_9kMHG5YVtCIAENOIHJS8s4CL21A24x4D9F3Fx94"/>
      <w:r w:rsidRPr="00BE2B02">
        <w:rPr>
          <w:lang w:val="en-GB"/>
        </w:rPr>
        <w:t xml:space="preserve">Clause </w:t>
      </w:r>
      <w:fldSimple w:instr=" REF _Ref_ContractCompanion_9kb9Ur8HG \n \h \t \* MERGEFORMAT ">
        <w:r>
          <w:rPr>
            <w:lang w:val="en-GB"/>
          </w:rPr>
          <w:t>16.2</w:t>
        </w:r>
      </w:fldSimple>
      <w:bookmarkEnd w:id="402"/>
      <w:r w:rsidRPr="00BE2B02">
        <w:rPr>
          <w:lang w:val="en-GB"/>
        </w:rPr>
        <w:t xml:space="preserve"> (</w:t>
      </w:r>
      <w:fldSimple w:instr=" REF _Ref115970843 \h  \* MERGEFORMAT ">
        <w:r w:rsidRPr="00E32195">
          <w:rPr>
            <w:i/>
            <w:iCs/>
            <w:lang w:val="en-GB"/>
          </w:rPr>
          <w:t>Early termination by IFC</w:t>
        </w:r>
      </w:fldSimple>
      <w:r w:rsidRPr="00BE2B02">
        <w:rPr>
          <w:lang w:val="en-GB"/>
        </w:rPr>
        <w:t xml:space="preserve">) or </w:t>
      </w:r>
      <w:bookmarkStart w:id="403" w:name="_9kMHG5YVtCIAEOIBHKT8s4CL21A24x4D9F3FvjA"/>
      <w:r w:rsidRPr="00BE2B02">
        <w:rPr>
          <w:lang w:val="en-GB"/>
        </w:rPr>
        <w:fldChar w:fldCharType="begin"/>
      </w:r>
      <w:r w:rsidRPr="00BE2B02">
        <w:rPr>
          <w:lang w:val="en-GB"/>
        </w:rPr>
        <w:instrText xml:space="preserve"> REF _Ref_ContractCompanion_9kb9Ur8HJ \n \h \t \* MERGEFORMAT </w:instrText>
      </w:r>
      <w:r w:rsidRPr="00BE2B02">
        <w:rPr>
          <w:lang w:val="en-GB"/>
        </w:rPr>
      </w:r>
      <w:r w:rsidRPr="00BE2B02">
        <w:rPr>
          <w:lang w:val="en-GB"/>
        </w:rPr>
        <w:fldChar w:fldCharType="separate"/>
      </w:r>
      <w:r>
        <w:rPr>
          <w:lang w:val="en-GB"/>
        </w:rPr>
        <w:t>16.3</w:t>
      </w:r>
      <w:r w:rsidRPr="00BE2B02">
        <w:rPr>
          <w:lang w:val="en-GB"/>
        </w:rPr>
        <w:fldChar w:fldCharType="end"/>
      </w:r>
      <w:bookmarkEnd w:id="403"/>
      <w:r w:rsidRPr="00BE2B02">
        <w:rPr>
          <w:lang w:val="en-GB"/>
        </w:rPr>
        <w:t xml:space="preserve"> (</w:t>
      </w:r>
      <w:fldSimple w:instr=" REF _Ref115970852 \h  \* MERGEFORMAT ">
        <w:r w:rsidRPr="00E32195">
          <w:rPr>
            <w:i/>
            <w:iCs/>
            <w:lang w:val="en-GB"/>
          </w:rPr>
          <w:t>Early termination by Grantee</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Threshold Amount</w:t>
      </w:r>
      <w:r w:rsidRPr="00BE2B02">
        <w:rPr>
          <w:lang w:val="en-GB"/>
        </w:rPr>
        <w:t xml:space="preserve">" means an amount of USD </w:t>
      </w:r>
      <w:r>
        <w:rPr>
          <w:lang w:val="en-GB"/>
        </w:rPr>
        <w:t>5</w:t>
      </w:r>
      <w:r w:rsidRPr="00BE2B02">
        <w:rPr>
          <w:lang w:val="en-GB"/>
        </w:rPr>
        <w:t>,000, or such larger amount as may be notified by IFC to Grantee in writing.</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Tranche</w:t>
      </w:r>
      <w:r w:rsidRPr="00BE2B02">
        <w:rPr>
          <w:lang w:val="en-GB"/>
        </w:rPr>
        <w:t>" means the First Tranche or the Second Tranche.</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Tranche Amount</w:t>
      </w:r>
      <w:r w:rsidRPr="00BE2B02">
        <w:rPr>
          <w:lang w:val="en-GB"/>
        </w:rPr>
        <w:t>" means the First Tranche Amount or the Second Tranche Amount.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UAH</w:t>
      </w:r>
      <w:r w:rsidRPr="00BE2B02">
        <w:rPr>
          <w:lang w:val="en-GB"/>
        </w:rPr>
        <w:t>" or "</w:t>
      </w:r>
      <w:r w:rsidRPr="00BE2B02">
        <w:rPr>
          <w:rStyle w:val="Definition"/>
          <w:sz w:val="22"/>
          <w:szCs w:val="22"/>
          <w:lang w:val="en-GB"/>
        </w:rPr>
        <w:t>Ukrainian Hryvnia</w:t>
      </w:r>
      <w:r w:rsidRPr="00BE2B02">
        <w:rPr>
          <w:lang w:val="en-GB"/>
        </w:rPr>
        <w:t>" means the lawful currency of Ukraine.</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UAH First Tranche Amount</w:t>
      </w:r>
      <w:r w:rsidRPr="00BE2B02">
        <w:rPr>
          <w:lang w:val="en-GB"/>
        </w:rPr>
        <w:t xml:space="preserve">" has the meaning ascribed to it in paragraph </w:t>
      </w:r>
      <w:r w:rsidRPr="00BE2B02">
        <w:rPr>
          <w:lang w:val="en-GB"/>
        </w:rPr>
        <w:fldChar w:fldCharType="begin"/>
      </w:r>
      <w:r w:rsidRPr="00BE2B02">
        <w:rPr>
          <w:lang w:val="en-GB"/>
        </w:rPr>
        <w:instrText xml:space="preserve"> REF _Ref115968984 \n \h </w:instrText>
      </w:r>
      <w:r w:rsidRPr="00BE2B02">
        <w:rPr>
          <w:lang w:val="en-GB"/>
        </w:rPr>
      </w:r>
      <w:r w:rsidRPr="00BE2B02">
        <w:rPr>
          <w:lang w:val="en-GB"/>
        </w:rPr>
        <w:fldChar w:fldCharType="separate"/>
      </w:r>
      <w:r>
        <w:rPr>
          <w:lang w:val="en-GB"/>
        </w:rPr>
        <w:t>(c)</w:t>
      </w:r>
      <w:r w:rsidRPr="00BE2B02">
        <w:rPr>
          <w:lang w:val="en-GB"/>
        </w:rPr>
        <w:fldChar w:fldCharType="end"/>
      </w:r>
      <w:r w:rsidRPr="00BE2B02">
        <w:rPr>
          <w:lang w:val="en-GB"/>
        </w:rPr>
        <w:fldChar w:fldCharType="begin"/>
      </w:r>
      <w:r w:rsidRPr="00BE2B02">
        <w:rPr>
          <w:lang w:val="en-GB"/>
        </w:rPr>
        <w:instrText xml:space="preserve"> REF _Ref115968986 \n \h </w:instrText>
      </w:r>
      <w:r w:rsidRPr="00BE2B02">
        <w:rPr>
          <w:lang w:val="en-GB"/>
        </w:rPr>
      </w:r>
      <w:r w:rsidRPr="00BE2B02">
        <w:rPr>
          <w:lang w:val="en-GB"/>
        </w:rPr>
        <w:fldChar w:fldCharType="separate"/>
      </w:r>
      <w:r>
        <w:rPr>
          <w:lang w:val="en-GB"/>
        </w:rPr>
        <w:t>(i)</w:t>
      </w:r>
      <w:r w:rsidRPr="00BE2B02">
        <w:rPr>
          <w:lang w:val="en-GB"/>
        </w:rPr>
        <w:fldChar w:fldCharType="end"/>
      </w:r>
      <w:r w:rsidRPr="00BE2B02">
        <w:rPr>
          <w:lang w:val="en-GB"/>
        </w:rPr>
        <w:t xml:space="preserve"> of </w:t>
      </w:r>
      <w:bookmarkStart w:id="404" w:name="_9kMKJ5YVtCIAEKMNHTQro8WK5EEE"/>
      <w:r w:rsidRPr="00BE2B02">
        <w:rPr>
          <w:lang w:val="en-GB"/>
        </w:rPr>
        <w:t xml:space="preserve">Clause </w:t>
      </w:r>
      <w:fldSimple w:instr=" REF _Ref_ContractCompanion_9kb9Ur8DF \n \h \t \* MERGEFORMAT ">
        <w:r>
          <w:rPr>
            <w:lang w:val="en-GB"/>
          </w:rPr>
          <w:t>5.2</w:t>
        </w:r>
      </w:fldSimple>
      <w:bookmarkEnd w:id="404"/>
      <w:r w:rsidRPr="00BE2B02">
        <w:rPr>
          <w:lang w:val="en-GB"/>
        </w:rPr>
        <w:t xml:space="preserve"> (</w:t>
      </w:r>
      <w:fldSimple w:instr=" REF _Ref115970869 \h  \* MERGEFORMAT ">
        <w:r w:rsidRPr="00E32195">
          <w:rPr>
            <w:i/>
            <w:iCs/>
            <w:lang w:val="en-GB"/>
          </w:rPr>
          <w:t>Grant Amount</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UAH Second Tranche Amount</w:t>
      </w:r>
      <w:r w:rsidRPr="00BE2B02">
        <w:rPr>
          <w:lang w:val="en-GB"/>
        </w:rPr>
        <w:t xml:space="preserve">" has the meaning ascribed to it in paragraph </w:t>
      </w:r>
      <w:r w:rsidRPr="00BE2B02">
        <w:rPr>
          <w:lang w:val="en-GB"/>
        </w:rPr>
        <w:fldChar w:fldCharType="begin"/>
      </w:r>
      <w:r w:rsidRPr="00BE2B02">
        <w:rPr>
          <w:lang w:val="en-GB"/>
        </w:rPr>
        <w:instrText xml:space="preserve"> REF _Ref115968996 \n \h </w:instrText>
      </w:r>
      <w:r w:rsidRPr="00BE2B02">
        <w:rPr>
          <w:lang w:val="en-GB"/>
        </w:rPr>
      </w:r>
      <w:r w:rsidRPr="00BE2B02">
        <w:rPr>
          <w:lang w:val="en-GB"/>
        </w:rPr>
        <w:fldChar w:fldCharType="separate"/>
      </w:r>
      <w:r>
        <w:rPr>
          <w:lang w:val="en-GB"/>
        </w:rPr>
        <w:t>(d)</w:t>
      </w:r>
      <w:r w:rsidRPr="00BE2B02">
        <w:rPr>
          <w:lang w:val="en-GB"/>
        </w:rPr>
        <w:fldChar w:fldCharType="end"/>
      </w:r>
      <w:r w:rsidRPr="00BE2B02">
        <w:rPr>
          <w:lang w:val="en-GB"/>
        </w:rPr>
        <w:fldChar w:fldCharType="begin"/>
      </w:r>
      <w:r w:rsidRPr="00BE2B02">
        <w:rPr>
          <w:lang w:val="en-GB"/>
        </w:rPr>
        <w:instrText xml:space="preserve"> REF _Ref115968998 \n \h </w:instrText>
      </w:r>
      <w:r w:rsidRPr="00BE2B02">
        <w:rPr>
          <w:lang w:val="en-GB"/>
        </w:rPr>
      </w:r>
      <w:r w:rsidRPr="00BE2B02">
        <w:rPr>
          <w:lang w:val="en-GB"/>
        </w:rPr>
        <w:fldChar w:fldCharType="separate"/>
      </w:r>
      <w:r>
        <w:rPr>
          <w:lang w:val="en-GB"/>
        </w:rPr>
        <w:t>(i)</w:t>
      </w:r>
      <w:r w:rsidRPr="00BE2B02">
        <w:rPr>
          <w:lang w:val="en-GB"/>
        </w:rPr>
        <w:fldChar w:fldCharType="end"/>
      </w:r>
      <w:r w:rsidRPr="00BE2B02">
        <w:rPr>
          <w:lang w:val="en-GB"/>
        </w:rPr>
        <w:t xml:space="preserve"> of </w:t>
      </w:r>
      <w:bookmarkStart w:id="405" w:name="_9kMLK5YVtCIAEKMNHTQro8WK5EEE"/>
      <w:r w:rsidRPr="00BE2B02">
        <w:rPr>
          <w:lang w:val="en-GB"/>
        </w:rPr>
        <w:t xml:space="preserve">Clause </w:t>
      </w:r>
      <w:fldSimple w:instr=" REF _Ref_ContractCompanion_9kb9Ur8E8 \n \h \t \* MERGEFORMAT ">
        <w:r>
          <w:rPr>
            <w:lang w:val="en-GB"/>
          </w:rPr>
          <w:t>5.2</w:t>
        </w:r>
      </w:fldSimple>
      <w:bookmarkEnd w:id="405"/>
      <w:r w:rsidRPr="00BE2B02">
        <w:rPr>
          <w:lang w:val="en-GB"/>
        </w:rPr>
        <w:t xml:space="preserve"> (</w:t>
      </w:r>
      <w:fldSimple w:instr=" REF _Ref115970883 \h  \* MERGEFORMAT ">
        <w:r w:rsidRPr="00E32195">
          <w:rPr>
            <w:i/>
            <w:iCs/>
            <w:lang w:val="en-GB"/>
          </w:rPr>
          <w:t>Grant Amount</w:t>
        </w:r>
      </w:fldSimple>
      <w:r w:rsidRPr="00BE2B02">
        <w:rPr>
          <w:lang w:val="en-GB"/>
        </w:rPr>
        <w:t>).</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USD</w:t>
      </w:r>
      <w:r w:rsidRPr="00BE2B02">
        <w:rPr>
          <w:lang w:val="en-GB"/>
        </w:rPr>
        <w:t>" or "</w:t>
      </w:r>
      <w:r w:rsidRPr="00BE2B02">
        <w:rPr>
          <w:rStyle w:val="Definition"/>
          <w:sz w:val="22"/>
          <w:szCs w:val="22"/>
          <w:lang w:val="en-GB"/>
        </w:rPr>
        <w:t>US Dollar</w:t>
      </w:r>
      <w:r w:rsidRPr="00BE2B02">
        <w:rPr>
          <w:lang w:val="en-GB"/>
        </w:rPr>
        <w:t>" means the lawful currency of the United States of America.</w:t>
      </w:r>
    </w:p>
    <w:p w:rsidR="008E7606" w:rsidRPr="00BE2B02" w:rsidRDefault="008E7606" w:rsidP="00733DD7">
      <w:pPr>
        <w:pStyle w:val="DefinitionParagraph"/>
        <w:rPr>
          <w:lang w:val="en-GB"/>
        </w:rPr>
      </w:pPr>
      <w:r w:rsidRPr="00BE2B02">
        <w:rPr>
          <w:lang w:val="en-GB"/>
        </w:rPr>
        <w:t>"</w:t>
      </w:r>
      <w:r w:rsidRPr="00BE2B02">
        <w:rPr>
          <w:rStyle w:val="Definition"/>
          <w:sz w:val="22"/>
          <w:szCs w:val="22"/>
          <w:lang w:val="en-GB"/>
        </w:rPr>
        <w:t>World Bank Group</w:t>
      </w:r>
      <w:r w:rsidRPr="00BE2B02">
        <w:rPr>
          <w:lang w:val="en-GB"/>
        </w:rPr>
        <w:t>" means a family of five international organisations comprising the International Bank for Reconstruction and Development, the International Development Association, the Multilateral Investment Guarantee Agency, the International Centre for Settlement of Investment Disputes and IFC.</w:t>
      </w:r>
    </w:p>
    <w:p w:rsidR="008E7606" w:rsidRPr="00BE2B02" w:rsidRDefault="008E7606" w:rsidP="00733DD7">
      <w:pPr>
        <w:pStyle w:val="Heading3"/>
        <w:numPr>
          <w:ilvl w:val="2"/>
          <w:numId w:val="23"/>
        </w:numPr>
        <w:ind w:left="706" w:hanging="706"/>
        <w:rPr>
          <w:lang w:val="en-GB"/>
        </w:rPr>
      </w:pPr>
      <w:bookmarkStart w:id="406" w:name="_Toc115963268"/>
      <w:bookmarkStart w:id="407" w:name="_Toc115963349"/>
      <w:r w:rsidRPr="00BE2B02">
        <w:rPr>
          <w:lang w:val="en-GB"/>
        </w:rPr>
        <w:t>Interpretation</w:t>
      </w:r>
      <w:bookmarkEnd w:id="406"/>
      <w:bookmarkEnd w:id="407"/>
    </w:p>
    <w:p w:rsidR="008E7606" w:rsidRPr="00BE2B02" w:rsidRDefault="008E7606" w:rsidP="00733DD7">
      <w:pPr>
        <w:pStyle w:val="Heading4"/>
        <w:numPr>
          <w:ilvl w:val="3"/>
          <w:numId w:val="23"/>
        </w:numPr>
        <w:rPr>
          <w:lang w:val="en-GB"/>
        </w:rPr>
      </w:pPr>
      <w:r w:rsidRPr="00BE2B02">
        <w:rPr>
          <w:lang w:val="en-GB"/>
        </w:rPr>
        <w:t>In this Agreement, unless the contrary intention appears, a reference to:</w:t>
      </w:r>
    </w:p>
    <w:p w:rsidR="008E7606" w:rsidRPr="00BE2B02" w:rsidRDefault="008E7606" w:rsidP="00733DD7">
      <w:pPr>
        <w:pStyle w:val="Heading5"/>
        <w:numPr>
          <w:ilvl w:val="4"/>
          <w:numId w:val="23"/>
        </w:numPr>
        <w:rPr>
          <w:lang w:val="en-GB"/>
        </w:rPr>
      </w:pPr>
      <w:r w:rsidRPr="00BE2B02">
        <w:rPr>
          <w:lang w:val="en-GB"/>
        </w:rPr>
        <w:t>a Section or Clause is a reference to a section or clause of this Agreement;</w:t>
      </w:r>
    </w:p>
    <w:p w:rsidR="008E7606" w:rsidRPr="00BE2B02" w:rsidRDefault="008E7606" w:rsidP="00733DD7">
      <w:pPr>
        <w:pStyle w:val="Heading5"/>
        <w:numPr>
          <w:ilvl w:val="4"/>
          <w:numId w:val="23"/>
        </w:numPr>
        <w:rPr>
          <w:lang w:val="en-GB"/>
        </w:rPr>
      </w:pPr>
      <w:r w:rsidRPr="00BE2B02">
        <w:rPr>
          <w:lang w:val="en-GB"/>
        </w:rPr>
        <w:t>the Schedule, Part or Paragraph is a reference to the schedule to this Agreement or the part or the paragraph, as applicable, of the schedule to this Agreement; and</w:t>
      </w:r>
    </w:p>
    <w:p w:rsidR="008E7606" w:rsidRPr="00BE2B02" w:rsidRDefault="008E7606" w:rsidP="00733DD7">
      <w:pPr>
        <w:pStyle w:val="Heading5"/>
        <w:numPr>
          <w:ilvl w:val="4"/>
          <w:numId w:val="23"/>
        </w:numPr>
        <w:rPr>
          <w:lang w:val="en-GB"/>
        </w:rPr>
      </w:pPr>
      <w:r w:rsidRPr="00BE2B02">
        <w:rPr>
          <w:lang w:val="en-GB"/>
        </w:rPr>
        <w:t>a "</w:t>
      </w:r>
      <w:r w:rsidRPr="00BE2B02">
        <w:rPr>
          <w:b/>
          <w:bCs/>
          <w:lang w:val="en-GB"/>
        </w:rPr>
        <w:t>Party</w:t>
      </w:r>
      <w:r w:rsidRPr="00BE2B02">
        <w:rPr>
          <w:lang w:val="en-GB"/>
        </w:rPr>
        <w:t>" or any other person includes its successors in title, permitted assigns and permitted transferees.</w:t>
      </w:r>
    </w:p>
    <w:p w:rsidR="008E7606" w:rsidRPr="00BE2B02" w:rsidRDefault="008E7606" w:rsidP="00733DD7">
      <w:pPr>
        <w:pStyle w:val="Heading4"/>
        <w:numPr>
          <w:ilvl w:val="3"/>
          <w:numId w:val="23"/>
        </w:numPr>
        <w:rPr>
          <w:lang w:val="en-GB"/>
        </w:rPr>
      </w:pPr>
      <w:r w:rsidRPr="00BE2B02">
        <w:rPr>
          <w:lang w:val="en-GB"/>
        </w:rPr>
        <w:t>An Event of Cancellation is "</w:t>
      </w:r>
      <w:r w:rsidRPr="00BE2B02">
        <w:rPr>
          <w:b/>
          <w:bCs/>
          <w:lang w:val="en-GB"/>
        </w:rPr>
        <w:t>continuing</w:t>
      </w:r>
      <w:r w:rsidRPr="00BE2B02">
        <w:rPr>
          <w:lang w:val="en-GB"/>
        </w:rPr>
        <w:t>" if it has not been waived or remedied to the satisfaction of IFC.</w:t>
      </w:r>
    </w:p>
    <w:p w:rsidR="008E7606" w:rsidRPr="00BE2B02" w:rsidRDefault="008E7606" w:rsidP="00733DD7">
      <w:pPr>
        <w:pStyle w:val="Heading4"/>
        <w:numPr>
          <w:ilvl w:val="3"/>
          <w:numId w:val="23"/>
        </w:numPr>
        <w:rPr>
          <w:lang w:val="en-GB"/>
        </w:rPr>
      </w:pPr>
      <w:r w:rsidRPr="00BE2B02">
        <w:rPr>
          <w:lang w:val="en-GB"/>
        </w:rPr>
        <w:t>Headings are for ease of reference only.</w:t>
      </w:r>
    </w:p>
    <w:p w:rsidR="008E7606" w:rsidRPr="00BE2B02" w:rsidRDefault="008E7606" w:rsidP="00733DD7">
      <w:pPr>
        <w:pStyle w:val="Heading4"/>
        <w:numPr>
          <w:ilvl w:val="3"/>
          <w:numId w:val="23"/>
        </w:numPr>
        <w:rPr>
          <w:lang w:val="en-GB"/>
        </w:rPr>
      </w:pPr>
      <w:r w:rsidRPr="00BE2B02">
        <w:rPr>
          <w:lang w:val="en-GB"/>
        </w:rPr>
        <w:t>References to any document shall be references to that document as amended, varied, supplemented, replaced or restated in any manner from time to time.</w:t>
      </w:r>
    </w:p>
    <w:p w:rsidR="008E7606" w:rsidRPr="00BE2B02" w:rsidRDefault="008E7606" w:rsidP="00733DD7">
      <w:pPr>
        <w:pStyle w:val="Heading4"/>
        <w:numPr>
          <w:ilvl w:val="3"/>
          <w:numId w:val="23"/>
        </w:numPr>
        <w:rPr>
          <w:lang w:val="en-GB"/>
        </w:rPr>
      </w:pPr>
      <w:r w:rsidRPr="00BE2B02">
        <w:rPr>
          <w:lang w:val="en-GB"/>
        </w:rPr>
        <w:t>A provision of law is a reference to that provision as amended or re-enacted.</w:t>
      </w:r>
    </w:p>
    <w:p w:rsidR="008E7606" w:rsidRPr="00BE2B02" w:rsidRDefault="008E7606" w:rsidP="00733DD7">
      <w:pPr>
        <w:pStyle w:val="Heading2"/>
        <w:numPr>
          <w:ilvl w:val="1"/>
          <w:numId w:val="23"/>
        </w:numPr>
        <w:rPr>
          <w:lang w:val="en-GB"/>
        </w:rPr>
      </w:pPr>
      <w:bookmarkStart w:id="408" w:name="_Toc115963228"/>
      <w:bookmarkStart w:id="409" w:name="_Toc115963269"/>
      <w:bookmarkStart w:id="410" w:name="_Toc115963350"/>
      <w:bookmarkStart w:id="411" w:name="_Toc115972159"/>
      <w:r w:rsidRPr="00BE2B02">
        <w:rPr>
          <w:lang w:val="en-GB"/>
        </w:rPr>
        <w:t>Effective Date</w:t>
      </w:r>
      <w:bookmarkEnd w:id="408"/>
      <w:bookmarkEnd w:id="409"/>
      <w:bookmarkEnd w:id="410"/>
      <w:bookmarkEnd w:id="411"/>
    </w:p>
    <w:p w:rsidR="008E7606" w:rsidRPr="00BE2B02" w:rsidRDefault="008E7606" w:rsidP="00733DD7">
      <w:pPr>
        <w:pStyle w:val="Heading4"/>
        <w:numPr>
          <w:ilvl w:val="3"/>
          <w:numId w:val="23"/>
        </w:numPr>
        <w:rPr>
          <w:lang w:val="en-GB"/>
        </w:rPr>
      </w:pPr>
      <w:r w:rsidRPr="00BE2B02">
        <w:rPr>
          <w:lang w:val="en-GB"/>
        </w:rPr>
        <w:t xml:space="preserve">The provisions of this Agreement shall come into effect on and from the Effective Date, save for </w:t>
      </w:r>
      <w:bookmarkStart w:id="412" w:name="_9kMIH5YVtCIAEHBcNeu1x3lBiLZ1623z37yFNFB"/>
      <w:r w:rsidRPr="00BE2B02">
        <w:rPr>
          <w:lang w:val="en-GB"/>
        </w:rPr>
        <w:t xml:space="preserve">Clauses </w:t>
      </w:r>
      <w:fldSimple w:instr=" REF _Ref_ContractCompanion_9kb9Ur8A8 \w \n \h \t \* MERGEFORMAT ">
        <w:r>
          <w:rPr>
            <w:lang w:val="en-GB"/>
          </w:rPr>
          <w:t>11</w:t>
        </w:r>
      </w:fldSimple>
      <w:bookmarkEnd w:id="412"/>
      <w:r w:rsidRPr="00BE2B02">
        <w:rPr>
          <w:lang w:val="en-GB"/>
        </w:rPr>
        <w:t xml:space="preserve"> (</w:t>
      </w:r>
      <w:fldSimple w:instr=" REF _Ref115970904 \h  \* MERGEFORMAT ">
        <w:r w:rsidRPr="00E32195">
          <w:rPr>
            <w:i/>
            <w:iCs/>
            <w:lang w:val="en-GB"/>
          </w:rPr>
          <w:t>Eligible Buildings</w:t>
        </w:r>
      </w:fldSimple>
      <w:r w:rsidRPr="00BE2B02">
        <w:rPr>
          <w:lang w:val="en-GB"/>
        </w:rPr>
        <w:t xml:space="preserve">), </w:t>
      </w:r>
      <w:bookmarkStart w:id="413" w:name="_9kMHG5YVtCIAEOPjNeu1x3lBzjOp87LBDEAQEFO"/>
      <w:r w:rsidRPr="00BE2B02">
        <w:rPr>
          <w:lang w:val="en-GB"/>
        </w:rPr>
        <w:fldChar w:fldCharType="begin"/>
      </w:r>
      <w:r w:rsidRPr="00BE2B02">
        <w:rPr>
          <w:lang w:val="en-GB"/>
        </w:rPr>
        <w:instrText xml:space="preserve"> REF _Ref_ContractCompanion_9kb9Ur8IF \w \n \h \t \* MERGEFORMAT </w:instrText>
      </w:r>
      <w:r w:rsidRPr="00BE2B02">
        <w:rPr>
          <w:lang w:val="en-GB"/>
        </w:rPr>
      </w:r>
      <w:r w:rsidRPr="00BE2B02">
        <w:rPr>
          <w:lang w:val="en-GB"/>
        </w:rPr>
        <w:fldChar w:fldCharType="separate"/>
      </w:r>
      <w:r>
        <w:rPr>
          <w:lang w:val="en-GB"/>
        </w:rPr>
        <w:t>13</w:t>
      </w:r>
      <w:r w:rsidRPr="00BE2B02">
        <w:rPr>
          <w:lang w:val="en-GB"/>
        </w:rPr>
        <w:fldChar w:fldCharType="end"/>
      </w:r>
      <w:bookmarkEnd w:id="413"/>
      <w:r w:rsidRPr="00BE2B02">
        <w:rPr>
          <w:lang w:val="en-GB"/>
        </w:rPr>
        <w:t xml:space="preserve"> (</w:t>
      </w:r>
      <w:fldSimple w:instr=" REF _Ref115970917 \h  \* MERGEFORMAT ">
        <w:r w:rsidRPr="00E32195">
          <w:rPr>
            <w:i/>
            <w:iCs/>
            <w:lang w:val="en-GB"/>
          </w:rPr>
          <w:t>Representations and Warranties</w:t>
        </w:r>
      </w:fldSimple>
      <w:r w:rsidRPr="00BE2B02">
        <w:rPr>
          <w:lang w:val="en-GB"/>
        </w:rPr>
        <w:t xml:space="preserve">), </w:t>
      </w:r>
      <w:bookmarkStart w:id="414" w:name="_9kMHG5YVtCIAFGFiNeu1x3YDxRoDKFzwD"/>
      <w:r w:rsidRPr="00BE2B02">
        <w:rPr>
          <w:lang w:val="en-GB"/>
        </w:rPr>
        <w:fldChar w:fldCharType="begin"/>
      </w:r>
      <w:r w:rsidRPr="00BE2B02">
        <w:rPr>
          <w:lang w:val="en-GB"/>
        </w:rPr>
        <w:instrText xml:space="preserve"> REF _Ref_ContractCompanion_9kb9Ur8IK \w \n \h \t \* MERGEFORMAT </w:instrText>
      </w:r>
      <w:r w:rsidRPr="00BE2B02">
        <w:rPr>
          <w:lang w:val="en-GB"/>
        </w:rPr>
      </w:r>
      <w:r w:rsidRPr="00BE2B02">
        <w:rPr>
          <w:lang w:val="en-GB"/>
        </w:rPr>
        <w:fldChar w:fldCharType="separate"/>
      </w:r>
      <w:r>
        <w:rPr>
          <w:lang w:val="en-GB"/>
        </w:rPr>
        <w:t>17</w:t>
      </w:r>
      <w:r w:rsidRPr="00BE2B02">
        <w:rPr>
          <w:lang w:val="en-GB"/>
        </w:rPr>
        <w:fldChar w:fldCharType="end"/>
      </w:r>
      <w:bookmarkEnd w:id="414"/>
      <w:r w:rsidRPr="00BE2B02">
        <w:rPr>
          <w:lang w:val="en-GB"/>
        </w:rPr>
        <w:t xml:space="preserve"> (</w:t>
      </w:r>
      <w:fldSimple w:instr=" REF _Ref115970931 \h  \* MERGEFORMAT ">
        <w:r w:rsidRPr="00E32195">
          <w:rPr>
            <w:i/>
            <w:iCs/>
            <w:lang w:val="en-GB"/>
          </w:rPr>
          <w:t>Notices</w:t>
        </w:r>
      </w:fldSimple>
      <w:r w:rsidRPr="00BE2B02">
        <w:rPr>
          <w:lang w:val="en-GB"/>
        </w:rPr>
        <w:t xml:space="preserve">), </w:t>
      </w:r>
      <w:bookmarkStart w:id="415" w:name="_9kMHG5YVtCIAFGBeNeu1x3YDxSi6MDAKCDCB6IJ"/>
      <w:r w:rsidRPr="00BE2B02">
        <w:rPr>
          <w:lang w:val="en-GB"/>
        </w:rPr>
        <w:fldChar w:fldCharType="begin"/>
      </w:r>
      <w:r w:rsidRPr="00BE2B02">
        <w:rPr>
          <w:lang w:val="en-GB"/>
        </w:rPr>
        <w:instrText xml:space="preserve"> REF _Ref_ContractCompanion_9kb9Ur9A3 \w \n \h \t \* MERGEFORMAT </w:instrText>
      </w:r>
      <w:r w:rsidRPr="00BE2B02">
        <w:rPr>
          <w:lang w:val="en-GB"/>
        </w:rPr>
      </w:r>
      <w:r w:rsidRPr="00BE2B02">
        <w:rPr>
          <w:lang w:val="en-GB"/>
        </w:rPr>
        <w:fldChar w:fldCharType="separate"/>
      </w:r>
      <w:r>
        <w:rPr>
          <w:lang w:val="en-GB"/>
        </w:rPr>
        <w:t>18</w:t>
      </w:r>
      <w:r w:rsidRPr="00BE2B02">
        <w:rPr>
          <w:lang w:val="en-GB"/>
        </w:rPr>
        <w:fldChar w:fldCharType="end"/>
      </w:r>
      <w:bookmarkEnd w:id="415"/>
      <w:r w:rsidRPr="00BE2B02">
        <w:rPr>
          <w:lang w:val="en-GB"/>
        </w:rPr>
        <w:t xml:space="preserve"> (</w:t>
      </w:r>
      <w:fldSimple w:instr=" REF _Ref115970944 \h  \* MERGEFORMAT ">
        <w:r w:rsidRPr="00E32195">
          <w:rPr>
            <w:i/>
            <w:iCs/>
            <w:lang w:val="en-GB"/>
          </w:rPr>
          <w:t>Governing Law and Dispute Resolution</w:t>
        </w:r>
      </w:fldSimple>
      <w:r w:rsidRPr="00BE2B02">
        <w:rPr>
          <w:lang w:val="en-GB"/>
        </w:rPr>
        <w:t xml:space="preserve">) and </w:t>
      </w:r>
      <w:bookmarkStart w:id="416" w:name="_9kMHG5YVtCIAFGEhNeu1x3YDxTp6D8v5D36BDUZ"/>
      <w:r w:rsidRPr="00BE2B02">
        <w:rPr>
          <w:lang w:val="en-GB"/>
        </w:rPr>
        <w:fldChar w:fldCharType="begin"/>
      </w:r>
      <w:r w:rsidRPr="00BE2B02">
        <w:rPr>
          <w:lang w:val="en-GB"/>
        </w:rPr>
        <w:instrText xml:space="preserve"> REF _Ref_ContractCompanion_9kb9Ur9A6 \w \n \h \t \* MERGEFORMAT </w:instrText>
      </w:r>
      <w:r w:rsidRPr="00BE2B02">
        <w:rPr>
          <w:lang w:val="en-GB"/>
        </w:rPr>
      </w:r>
      <w:r w:rsidRPr="00BE2B02">
        <w:rPr>
          <w:lang w:val="en-GB"/>
        </w:rPr>
        <w:fldChar w:fldCharType="separate"/>
      </w:r>
      <w:r>
        <w:rPr>
          <w:lang w:val="en-GB"/>
        </w:rPr>
        <w:t>19</w:t>
      </w:r>
      <w:r w:rsidRPr="00BE2B02">
        <w:rPr>
          <w:lang w:val="en-GB"/>
        </w:rPr>
        <w:fldChar w:fldCharType="end"/>
      </w:r>
      <w:bookmarkEnd w:id="416"/>
      <w:r w:rsidRPr="00BE2B02">
        <w:rPr>
          <w:lang w:val="en-GB"/>
        </w:rPr>
        <w:t xml:space="preserve"> (</w:t>
      </w:r>
      <w:fldSimple w:instr=" REF _Ref115970951 \h  \* MERGEFORMAT ">
        <w:r w:rsidRPr="00E32195">
          <w:rPr>
            <w:i/>
            <w:iCs/>
            <w:lang w:val="en-GB"/>
          </w:rPr>
          <w:t>Miscellaneous</w:t>
        </w:r>
      </w:fldSimple>
      <w:r w:rsidRPr="00BE2B02">
        <w:rPr>
          <w:lang w:val="en-GB"/>
        </w:rPr>
        <w:t>) which shall come into effect immediately upon execution of this Agreement by the Parties.</w:t>
      </w:r>
    </w:p>
    <w:p w:rsidR="008E7606" w:rsidRPr="00BE2B02" w:rsidRDefault="008E7606" w:rsidP="00733DD7">
      <w:pPr>
        <w:pStyle w:val="Heading4"/>
        <w:numPr>
          <w:ilvl w:val="3"/>
          <w:numId w:val="23"/>
        </w:numPr>
        <w:rPr>
          <w:lang w:val="en-GB"/>
        </w:rPr>
      </w:pPr>
      <w:r w:rsidRPr="00BE2B02">
        <w:rPr>
          <w:lang w:val="en-GB"/>
        </w:rPr>
        <w:t>For the avoidance of doubt, IFC shall have no obligation to make any distribution of funds under this Agreement prior to the Effective Date.</w:t>
      </w:r>
    </w:p>
    <w:p w:rsidR="008E7606" w:rsidRPr="00BE2B02" w:rsidRDefault="008E7606" w:rsidP="00733DD7">
      <w:pPr>
        <w:pStyle w:val="Section"/>
        <w:rPr>
          <w:lang w:val="en-GB"/>
        </w:rPr>
      </w:pPr>
      <w:r w:rsidRPr="00BE2B02">
        <w:rPr>
          <w:lang w:val="en-GB"/>
        </w:rPr>
        <w:br/>
        <w:t>Grant Availability and Disbursement</w:t>
      </w:r>
    </w:p>
    <w:p w:rsidR="008E7606" w:rsidRPr="00BE2B02" w:rsidRDefault="008E7606" w:rsidP="00733DD7">
      <w:pPr>
        <w:pStyle w:val="Heading2"/>
        <w:numPr>
          <w:ilvl w:val="1"/>
          <w:numId w:val="23"/>
        </w:numPr>
        <w:rPr>
          <w:lang w:val="en-GB"/>
        </w:rPr>
      </w:pPr>
      <w:bookmarkStart w:id="417" w:name="_Toc115963229"/>
      <w:bookmarkStart w:id="418" w:name="_Toc115963270"/>
      <w:bookmarkStart w:id="419" w:name="_Toc115963351"/>
      <w:bookmarkStart w:id="420" w:name="_Toc115972160"/>
      <w:r w:rsidRPr="00BE2B02">
        <w:rPr>
          <w:lang w:val="en-GB"/>
        </w:rPr>
        <w:t>Grant Availability</w:t>
      </w:r>
      <w:bookmarkEnd w:id="417"/>
      <w:bookmarkEnd w:id="418"/>
      <w:bookmarkEnd w:id="419"/>
      <w:bookmarkEnd w:id="420"/>
    </w:p>
    <w:p w:rsidR="008E7606" w:rsidRPr="00BE2B02" w:rsidRDefault="008E7606" w:rsidP="00733DD7">
      <w:pPr>
        <w:pStyle w:val="Heading3"/>
        <w:numPr>
          <w:ilvl w:val="2"/>
          <w:numId w:val="23"/>
        </w:numPr>
        <w:ind w:left="706" w:hanging="706"/>
        <w:rPr>
          <w:lang w:val="en-GB"/>
        </w:rPr>
      </w:pPr>
      <w:bookmarkStart w:id="421" w:name="_Toc115963271"/>
      <w:bookmarkStart w:id="422" w:name="_Toc115963352"/>
      <w:bookmarkStart w:id="423" w:name="_Ref_ContractCompanion_9kb9Ur8GG"/>
      <w:bookmarkStart w:id="424" w:name="_9kR3WTrAG8CKMJCKMthtmdmxy7O"/>
      <w:bookmarkStart w:id="425" w:name="_Ref115970737"/>
      <w:r w:rsidRPr="00BE2B02">
        <w:rPr>
          <w:lang w:val="en-GB"/>
        </w:rPr>
        <w:t>Availability</w:t>
      </w:r>
      <w:bookmarkEnd w:id="421"/>
      <w:bookmarkEnd w:id="422"/>
      <w:bookmarkEnd w:id="423"/>
      <w:bookmarkEnd w:id="424"/>
      <w:bookmarkEnd w:id="425"/>
    </w:p>
    <w:p w:rsidR="008E7606" w:rsidRPr="00BE2B02" w:rsidRDefault="008E7606" w:rsidP="00733DD7">
      <w:pPr>
        <w:pStyle w:val="BodyTextIndent"/>
        <w:rPr>
          <w:lang w:val="en-GB"/>
        </w:rPr>
      </w:pPr>
      <w:r w:rsidRPr="00BE2B02">
        <w:rPr>
          <w:lang w:val="en-GB"/>
        </w:rPr>
        <w:t>Subject to the terms and conditions of this Agreement, IFC agrees to make available to Grantee the Grants for the purpose of assisting in financing the Projects (the "</w:t>
      </w:r>
      <w:r w:rsidRPr="00BE2B02">
        <w:rPr>
          <w:rStyle w:val="Definition"/>
          <w:sz w:val="22"/>
          <w:szCs w:val="22"/>
          <w:lang w:val="en-GB"/>
        </w:rPr>
        <w:t>IFC Grant Funding</w:t>
      </w:r>
      <w:r w:rsidRPr="00BE2B02">
        <w:rPr>
          <w:lang w:val="en-GB"/>
        </w:rPr>
        <w:t>").</w:t>
      </w:r>
    </w:p>
    <w:p w:rsidR="008E7606" w:rsidRPr="00BE2B02" w:rsidRDefault="008E7606" w:rsidP="00733DD7">
      <w:pPr>
        <w:pStyle w:val="Heading3"/>
        <w:numPr>
          <w:ilvl w:val="2"/>
          <w:numId w:val="23"/>
        </w:numPr>
        <w:ind w:left="706" w:hanging="706"/>
        <w:rPr>
          <w:lang w:val="en-GB"/>
        </w:rPr>
      </w:pPr>
      <w:bookmarkStart w:id="426" w:name="_Toc115963272"/>
      <w:bookmarkStart w:id="427" w:name="_Toc115963353"/>
      <w:r w:rsidRPr="00BE2B02">
        <w:rPr>
          <w:lang w:val="en-GB"/>
        </w:rPr>
        <w:t>Funding limitations</w:t>
      </w:r>
      <w:bookmarkEnd w:id="426"/>
      <w:bookmarkEnd w:id="427"/>
    </w:p>
    <w:p w:rsidR="008E7606" w:rsidRPr="00BE2B02" w:rsidRDefault="008E7606" w:rsidP="00733DD7">
      <w:pPr>
        <w:pStyle w:val="Heading4"/>
        <w:numPr>
          <w:ilvl w:val="3"/>
          <w:numId w:val="23"/>
        </w:numPr>
        <w:rPr>
          <w:lang w:val="en-GB"/>
        </w:rPr>
      </w:pPr>
      <w:r w:rsidRPr="00BE2B02">
        <w:rPr>
          <w:lang w:val="en-GB"/>
        </w:rPr>
        <w:t>The Grants shall be funded from that portion of the MDTF allocated to the crisis response component for the municipalities of Ukraine.</w:t>
      </w:r>
    </w:p>
    <w:p w:rsidR="008E7606" w:rsidRPr="00BE2B02" w:rsidRDefault="008E7606" w:rsidP="00733DD7">
      <w:pPr>
        <w:pStyle w:val="Heading4"/>
        <w:numPr>
          <w:ilvl w:val="3"/>
          <w:numId w:val="23"/>
        </w:numPr>
        <w:rPr>
          <w:lang w:val="en-GB"/>
        </w:rPr>
      </w:pPr>
      <w:r w:rsidRPr="00BE2B02">
        <w:rPr>
          <w:lang w:val="en-GB"/>
        </w:rPr>
        <w:t>Notwithstanding anything in this Agreement to the contrary, any and all financing obligations of IFC under this Agreement shall be limited by the amount of funds in the MDTF allocated to the crisis response component for the municipalities of Ukraine, and the disbursement by IFC of any tranche or other amount pursuant to the terms of this Agreement shall be subject to the availability of such funds.</w:t>
      </w:r>
    </w:p>
    <w:p w:rsidR="008E7606" w:rsidRPr="00BE2B02" w:rsidRDefault="008E7606" w:rsidP="00733DD7">
      <w:pPr>
        <w:pStyle w:val="Heading2"/>
        <w:numPr>
          <w:ilvl w:val="1"/>
          <w:numId w:val="23"/>
        </w:numPr>
        <w:rPr>
          <w:lang w:val="en-GB"/>
        </w:rPr>
      </w:pPr>
      <w:bookmarkStart w:id="428" w:name="_Toc115963230"/>
      <w:bookmarkStart w:id="429" w:name="_Toc115963273"/>
      <w:bookmarkStart w:id="430" w:name="_Toc115963354"/>
      <w:bookmarkStart w:id="431" w:name="_Toc115972161"/>
      <w:r w:rsidRPr="00BE2B02">
        <w:rPr>
          <w:lang w:val="en-GB"/>
        </w:rPr>
        <w:t>Terms of IFC Grant Funding</w:t>
      </w:r>
      <w:bookmarkEnd w:id="428"/>
      <w:bookmarkEnd w:id="429"/>
      <w:bookmarkEnd w:id="430"/>
      <w:bookmarkEnd w:id="431"/>
    </w:p>
    <w:p w:rsidR="008E7606" w:rsidRPr="00BE2B02" w:rsidRDefault="008E7606" w:rsidP="00733DD7">
      <w:pPr>
        <w:pStyle w:val="Heading3"/>
        <w:numPr>
          <w:ilvl w:val="2"/>
          <w:numId w:val="23"/>
        </w:numPr>
        <w:ind w:left="706" w:hanging="706"/>
        <w:rPr>
          <w:lang w:val="en-GB"/>
        </w:rPr>
      </w:pPr>
      <w:bookmarkStart w:id="432" w:name="_Toc115963274"/>
      <w:bookmarkStart w:id="433" w:name="_Toc115963355"/>
      <w:r w:rsidRPr="00BE2B02">
        <w:rPr>
          <w:lang w:val="en-GB"/>
        </w:rPr>
        <w:t>Financing terms</w:t>
      </w:r>
      <w:bookmarkEnd w:id="432"/>
      <w:bookmarkEnd w:id="433"/>
    </w:p>
    <w:p w:rsidR="008E7606" w:rsidRPr="00BE2B02" w:rsidRDefault="008E7606" w:rsidP="00733DD7">
      <w:pPr>
        <w:pStyle w:val="Heading4"/>
        <w:numPr>
          <w:ilvl w:val="3"/>
          <w:numId w:val="23"/>
        </w:numPr>
        <w:rPr>
          <w:lang w:val="en-GB"/>
        </w:rPr>
      </w:pPr>
      <w:r w:rsidRPr="00BE2B02">
        <w:rPr>
          <w:lang w:val="en-GB"/>
        </w:rPr>
        <w:t xml:space="preserve">IFC Grant Funding shall be provided by IFC only in relation to Eligible Buildings renovated under the respective Projects.  Other buildings, including other Municipal Buildings, that are not listed in </w:t>
      </w:r>
      <w:bookmarkStart w:id="434" w:name="_9kMJI5YVtCIAEFHkLhkhy7sAYz401x15wDLD97I"/>
      <w:r w:rsidRPr="00BE2B02">
        <w:rPr>
          <w:lang w:val="en-GB"/>
        </w:rPr>
        <w:fldChar w:fldCharType="begin"/>
      </w:r>
      <w:r w:rsidRPr="00BE2B02">
        <w:rPr>
          <w:lang w:val="en-GB"/>
        </w:rPr>
        <w:instrText xml:space="preserve"> REF _Ref_ContractCompanion_9kb9Ur7HI \w \n \h \* MERGEFORMAT </w:instrText>
      </w:r>
      <w:r w:rsidRPr="00BE2B02">
        <w:rPr>
          <w:lang w:val="en-GB"/>
        </w:rPr>
      </w:r>
      <w:r w:rsidRPr="00BE2B02">
        <w:rPr>
          <w:lang w:val="en-GB"/>
        </w:rPr>
        <w:fldChar w:fldCharType="separate"/>
      </w:r>
      <w:r>
        <w:rPr>
          <w:lang w:val="en-GB"/>
        </w:rPr>
        <w:t>Schedule 2</w:t>
      </w:r>
      <w:r w:rsidRPr="00BE2B02">
        <w:rPr>
          <w:lang w:val="en-GB"/>
        </w:rPr>
        <w:fldChar w:fldCharType="end"/>
      </w:r>
      <w:bookmarkEnd w:id="434"/>
      <w:r w:rsidRPr="00BE2B02">
        <w:rPr>
          <w:lang w:val="en-GB"/>
        </w:rPr>
        <w:t xml:space="preserve"> (</w:t>
      </w:r>
      <w:fldSimple w:instr=" REF _Ref115970970 \h  \* MERGEFORMAT ">
        <w:r w:rsidRPr="00E32195">
          <w:rPr>
            <w:i/>
            <w:iCs/>
            <w:lang w:val="en-GB"/>
          </w:rPr>
          <w:t>Eligible Buildings</w:t>
        </w:r>
      </w:fldSimple>
      <w:r w:rsidRPr="00BE2B02">
        <w:rPr>
          <w:lang w:val="en-GB"/>
        </w:rPr>
        <w:t>) shall not be eligible for IFC Grant Funding under this Agreement.</w:t>
      </w:r>
    </w:p>
    <w:p w:rsidR="008E7606" w:rsidRPr="00BE2B02" w:rsidRDefault="008E7606" w:rsidP="00733DD7">
      <w:pPr>
        <w:pStyle w:val="Heading4"/>
        <w:numPr>
          <w:ilvl w:val="3"/>
          <w:numId w:val="23"/>
        </w:numPr>
        <w:rPr>
          <w:lang w:val="en-GB"/>
        </w:rPr>
      </w:pPr>
      <w:r w:rsidRPr="00BE2B02">
        <w:rPr>
          <w:lang w:val="en-GB"/>
        </w:rPr>
        <w:t>Each Grant is made available to Grantee in US Dollars and in relation to a particular Project.</w:t>
      </w:r>
    </w:p>
    <w:p w:rsidR="008E7606" w:rsidRPr="00BE2B02" w:rsidRDefault="008E7606" w:rsidP="00733DD7">
      <w:pPr>
        <w:pStyle w:val="Heading4"/>
        <w:numPr>
          <w:ilvl w:val="3"/>
          <w:numId w:val="23"/>
        </w:numPr>
        <w:rPr>
          <w:lang w:val="en-GB"/>
        </w:rPr>
      </w:pPr>
      <w:r w:rsidRPr="00BE2B02">
        <w:rPr>
          <w:lang w:val="en-GB"/>
        </w:rPr>
        <w:t>Grants are made available to Grantee only to finance in part the costs of Eligible Measures for specific Projects.  The costs of other measures, construction activities and associated services incurred or projected to be incurred (as applicable) under a Project shall be financed by Grantee's own funds and/or other funding identified by Grantee.  At IFC's request, Grantee shall promptly provide to IFC all relevant information on all sources of non-IFC funding made available to a Project.</w:t>
      </w:r>
    </w:p>
    <w:p w:rsidR="008E7606" w:rsidRPr="00BE2B02" w:rsidRDefault="008E7606" w:rsidP="00733DD7">
      <w:pPr>
        <w:pStyle w:val="Heading3"/>
        <w:numPr>
          <w:ilvl w:val="2"/>
          <w:numId w:val="23"/>
        </w:numPr>
        <w:ind w:left="706" w:hanging="706"/>
        <w:rPr>
          <w:lang w:val="en-GB"/>
        </w:rPr>
      </w:pPr>
      <w:bookmarkStart w:id="435" w:name="_Toc115963275"/>
      <w:bookmarkStart w:id="436" w:name="_Toc115963356"/>
      <w:bookmarkStart w:id="437" w:name="_Ref_ContractCompanion_9kb9Ur8GD"/>
      <w:bookmarkStart w:id="438" w:name="_9kR3WTrAG8CKJHEROpm6jc2zuq48y6"/>
      <w:bookmarkStart w:id="439" w:name="_Ref115970728"/>
      <w:r w:rsidRPr="00BE2B02">
        <w:rPr>
          <w:lang w:val="en-GB"/>
        </w:rPr>
        <w:t>Grant Principles</w:t>
      </w:r>
      <w:bookmarkEnd w:id="435"/>
      <w:bookmarkEnd w:id="436"/>
      <w:bookmarkEnd w:id="437"/>
      <w:bookmarkEnd w:id="438"/>
      <w:bookmarkEnd w:id="439"/>
    </w:p>
    <w:p w:rsidR="008E7606" w:rsidRPr="00BE2B02" w:rsidRDefault="008E7606" w:rsidP="00733DD7">
      <w:pPr>
        <w:pStyle w:val="BodyTextIndent"/>
        <w:rPr>
          <w:lang w:val="en-GB"/>
        </w:rPr>
      </w:pPr>
      <w:r w:rsidRPr="00BE2B02">
        <w:rPr>
          <w:lang w:val="en-GB"/>
        </w:rPr>
        <w:t>The IFC Grant Funding provided under this Agreement shall be subject to the following principles:</w:t>
      </w:r>
    </w:p>
    <w:p w:rsidR="008E7606" w:rsidRPr="00BE2B02" w:rsidRDefault="008E7606" w:rsidP="00733DD7">
      <w:pPr>
        <w:pStyle w:val="Heading4"/>
        <w:numPr>
          <w:ilvl w:val="3"/>
          <w:numId w:val="23"/>
        </w:numPr>
        <w:rPr>
          <w:lang w:val="en-GB"/>
        </w:rPr>
      </w:pPr>
      <w:r w:rsidRPr="00BE2B02">
        <w:rPr>
          <w:b/>
          <w:bCs/>
          <w:i/>
          <w:iCs/>
          <w:lang w:val="en-GB"/>
        </w:rPr>
        <w:t>Co-financing.</w:t>
      </w:r>
      <w:r w:rsidRPr="00BE2B02">
        <w:rPr>
          <w:lang w:val="en-GB"/>
        </w:rPr>
        <w:t xml:space="preserve">  The Grant may not finance the entire cost of the Eligible Measures, and Grantee shall co-finance the costs not covered by a Grant using its own resources and/or other financial contributions, including, without limitation, loans, or in-kind contributions from any third parties.</w:t>
      </w:r>
    </w:p>
    <w:p w:rsidR="008E7606" w:rsidRPr="00BE2B02" w:rsidRDefault="008E7606" w:rsidP="00733DD7">
      <w:pPr>
        <w:pStyle w:val="Heading4"/>
        <w:numPr>
          <w:ilvl w:val="3"/>
          <w:numId w:val="23"/>
        </w:numPr>
        <w:rPr>
          <w:lang w:val="en-GB"/>
        </w:rPr>
      </w:pPr>
      <w:r w:rsidRPr="00BE2B02">
        <w:rPr>
          <w:b/>
          <w:bCs/>
          <w:i/>
          <w:iCs/>
          <w:lang w:val="en-GB"/>
        </w:rPr>
        <w:t>No double financing.</w:t>
      </w:r>
      <w:r w:rsidRPr="00BE2B02">
        <w:rPr>
          <w:lang w:val="en-GB"/>
        </w:rPr>
        <w:t xml:space="preserve">  The Eligible Measures implemented within a Project may give rise to the award of only one Grant, and in no circumstances shall a Grant be made to cover the same costs twice.</w:t>
      </w:r>
    </w:p>
    <w:p w:rsidR="008E7606" w:rsidRPr="00BE2B02" w:rsidRDefault="008E7606" w:rsidP="00733DD7">
      <w:pPr>
        <w:pStyle w:val="Heading4"/>
        <w:numPr>
          <w:ilvl w:val="3"/>
          <w:numId w:val="23"/>
        </w:numPr>
        <w:rPr>
          <w:lang w:val="en-GB"/>
        </w:rPr>
      </w:pPr>
      <w:r w:rsidRPr="00BE2B02">
        <w:rPr>
          <w:b/>
          <w:bCs/>
          <w:i/>
          <w:iCs/>
          <w:lang w:val="en-GB"/>
        </w:rPr>
        <w:t>Non-retroactivity.</w:t>
      </w:r>
      <w:r w:rsidRPr="00BE2B02">
        <w:rPr>
          <w:lang w:val="en-GB"/>
        </w:rPr>
        <w:t xml:space="preserve">  A Grant shall not be awarded retroactively to cover any expenses or any associated expense incurred for measures that would otherwise constitute Eligible Measures if undertaken before the date on which a Municipal Building is included in </w:t>
      </w:r>
      <w:bookmarkStart w:id="440" w:name="_9kMKJ5YVtCIAEFHkLhkhy7sAYz401x15wDLD97I"/>
      <w:r w:rsidRPr="00BE2B02">
        <w:rPr>
          <w:lang w:val="en-GB"/>
        </w:rPr>
        <w:fldChar w:fldCharType="begin"/>
      </w:r>
      <w:r w:rsidRPr="00BE2B02">
        <w:rPr>
          <w:lang w:val="en-GB"/>
        </w:rPr>
        <w:instrText xml:space="preserve"> REF _Ref_ContractCompanion_9kb9Ur7HK \w \n \h \* MERGEFORMAT </w:instrText>
      </w:r>
      <w:r w:rsidRPr="00BE2B02">
        <w:rPr>
          <w:lang w:val="en-GB"/>
        </w:rPr>
      </w:r>
      <w:r w:rsidRPr="00BE2B02">
        <w:rPr>
          <w:lang w:val="en-GB"/>
        </w:rPr>
        <w:fldChar w:fldCharType="separate"/>
      </w:r>
      <w:r>
        <w:rPr>
          <w:lang w:val="en-GB"/>
        </w:rPr>
        <w:t>Schedule 2</w:t>
      </w:r>
      <w:r w:rsidRPr="00BE2B02">
        <w:rPr>
          <w:lang w:val="en-GB"/>
        </w:rPr>
        <w:fldChar w:fldCharType="end"/>
      </w:r>
      <w:bookmarkEnd w:id="440"/>
      <w:r w:rsidRPr="00BE2B02">
        <w:rPr>
          <w:lang w:val="en-GB"/>
        </w:rPr>
        <w:t xml:space="preserve"> (</w:t>
      </w:r>
      <w:fldSimple w:instr=" REF _Ref115970986 \h  \* MERGEFORMAT ">
        <w:r w:rsidRPr="00E32195">
          <w:rPr>
            <w:i/>
            <w:iCs/>
            <w:lang w:val="en-GB"/>
          </w:rPr>
          <w:t>Eligible Buildings</w:t>
        </w:r>
      </w:fldSimple>
      <w:r w:rsidRPr="00BE2B02">
        <w:rPr>
          <w:lang w:val="en-GB"/>
        </w:rPr>
        <w:t>) and is regarded as an Eligible Building under this Agreement.</w:t>
      </w:r>
    </w:p>
    <w:p w:rsidR="008E7606" w:rsidRPr="00BE2B02" w:rsidRDefault="008E7606" w:rsidP="00733DD7">
      <w:pPr>
        <w:pStyle w:val="Heading4"/>
        <w:numPr>
          <w:ilvl w:val="3"/>
          <w:numId w:val="23"/>
        </w:numPr>
        <w:rPr>
          <w:lang w:val="en-GB"/>
        </w:rPr>
      </w:pPr>
      <w:r w:rsidRPr="00BE2B02">
        <w:rPr>
          <w:b/>
          <w:bCs/>
          <w:i/>
          <w:iCs/>
          <w:lang w:val="en-GB"/>
        </w:rPr>
        <w:t>No profit.</w:t>
      </w:r>
      <w:r w:rsidRPr="00BE2B02">
        <w:rPr>
          <w:lang w:val="en-GB"/>
        </w:rPr>
        <w:t xml:space="preserve">  A Grant may not have the purpose or effect of producing Profit for Grantee.</w:t>
      </w:r>
    </w:p>
    <w:p w:rsidR="008E7606" w:rsidRPr="00BE2B02" w:rsidRDefault="008E7606" w:rsidP="00733DD7">
      <w:pPr>
        <w:pStyle w:val="Heading2"/>
        <w:numPr>
          <w:ilvl w:val="1"/>
          <w:numId w:val="23"/>
        </w:numPr>
        <w:rPr>
          <w:lang w:val="en-GB"/>
        </w:rPr>
      </w:pPr>
      <w:bookmarkStart w:id="441" w:name="_Toc115963231"/>
      <w:bookmarkStart w:id="442" w:name="_Toc115963276"/>
      <w:bookmarkStart w:id="443" w:name="_Toc115963357"/>
      <w:bookmarkStart w:id="444" w:name="_Toc115972162"/>
      <w:r w:rsidRPr="00BE2B02">
        <w:rPr>
          <w:lang w:val="en-GB"/>
        </w:rPr>
        <w:t>Grant Disbursement</w:t>
      </w:r>
      <w:bookmarkEnd w:id="441"/>
      <w:bookmarkEnd w:id="442"/>
      <w:bookmarkEnd w:id="443"/>
      <w:bookmarkEnd w:id="444"/>
    </w:p>
    <w:p w:rsidR="008E7606" w:rsidRPr="00BE2B02" w:rsidRDefault="008E7606" w:rsidP="00733DD7">
      <w:pPr>
        <w:pStyle w:val="Heading3"/>
        <w:numPr>
          <w:ilvl w:val="2"/>
          <w:numId w:val="23"/>
        </w:numPr>
        <w:ind w:left="706" w:hanging="706"/>
        <w:rPr>
          <w:lang w:val="en-GB"/>
        </w:rPr>
      </w:pPr>
      <w:bookmarkStart w:id="445" w:name="_Toc115963277"/>
      <w:bookmarkStart w:id="446" w:name="_Toc115963358"/>
      <w:bookmarkStart w:id="447" w:name="_Ref_ContractCompanion_9kb9Ur8CD"/>
      <w:bookmarkStart w:id="448" w:name="_Ref_ContractCompanion_9kb9Ur8D6"/>
      <w:bookmarkStart w:id="449" w:name="_9kR3WTrAG8CHCEENCysvCBzuvxDGFF1suBQB"/>
      <w:bookmarkStart w:id="450" w:name="_Ref115970606"/>
      <w:bookmarkStart w:id="451" w:name="_Ref115970809"/>
      <w:r w:rsidRPr="00BE2B02">
        <w:rPr>
          <w:lang w:val="en-GB"/>
        </w:rPr>
        <w:t>Disbursement procedure</w:t>
      </w:r>
      <w:bookmarkEnd w:id="445"/>
      <w:bookmarkEnd w:id="446"/>
      <w:bookmarkEnd w:id="447"/>
      <w:bookmarkEnd w:id="448"/>
      <w:bookmarkEnd w:id="449"/>
      <w:bookmarkEnd w:id="450"/>
      <w:bookmarkEnd w:id="451"/>
    </w:p>
    <w:p w:rsidR="008E7606" w:rsidRPr="00BE2B02" w:rsidRDefault="008E7606" w:rsidP="00733DD7">
      <w:pPr>
        <w:pStyle w:val="Heading4"/>
        <w:numPr>
          <w:ilvl w:val="3"/>
          <w:numId w:val="23"/>
        </w:numPr>
        <w:rPr>
          <w:lang w:val="en-GB"/>
        </w:rPr>
      </w:pPr>
      <w:r w:rsidRPr="00BE2B02">
        <w:rPr>
          <w:lang w:val="en-GB"/>
        </w:rPr>
        <w:t>For each Project, the Grant shall be disbursed in two tranches as follows:</w:t>
      </w:r>
    </w:p>
    <w:p w:rsidR="008E7606" w:rsidRPr="00BE2B02" w:rsidRDefault="008E7606" w:rsidP="00733DD7">
      <w:pPr>
        <w:pStyle w:val="Heading5"/>
        <w:numPr>
          <w:ilvl w:val="4"/>
          <w:numId w:val="23"/>
        </w:numPr>
        <w:rPr>
          <w:lang w:val="en-GB"/>
        </w:rPr>
      </w:pPr>
      <w:r w:rsidRPr="00BE2B02">
        <w:rPr>
          <w:lang w:val="en-GB"/>
        </w:rPr>
        <w:t xml:space="preserve">The First Tranche shall be disbursed prior to implementation of the Eligible Measures in the amount of the First Tranche Amount to finance part of the estimated costs of the Eligible Measures.  The First Tranche Amount shall be calculated in accordance with </w:t>
      </w:r>
      <w:bookmarkStart w:id="452" w:name="_9kMML5YVtCIAEKMNHTQro8WK5EEE"/>
      <w:r w:rsidRPr="00BE2B02">
        <w:rPr>
          <w:lang w:val="en-GB"/>
        </w:rPr>
        <w:t xml:space="preserve">Clause </w:t>
      </w:r>
      <w:fldSimple w:instr=" REF _Ref_ContractCompanion_9kb9Ur8EA \n \h \t \* MERGEFORMAT ">
        <w:r>
          <w:rPr>
            <w:lang w:val="en-GB"/>
          </w:rPr>
          <w:t>5.2</w:t>
        </w:r>
      </w:fldSimple>
      <w:bookmarkEnd w:id="452"/>
      <w:r w:rsidRPr="00BE2B02">
        <w:rPr>
          <w:lang w:val="en-GB"/>
        </w:rPr>
        <w:t xml:space="preserve"> (</w:t>
      </w:r>
      <w:fldSimple w:instr=" REF _Ref115971003 \h  \* MERGEFORMAT ">
        <w:r w:rsidRPr="00E32195">
          <w:rPr>
            <w:i/>
            <w:iCs/>
            <w:lang w:val="en-GB"/>
          </w:rPr>
          <w:t>Grant Amount</w:t>
        </w:r>
      </w:fldSimple>
      <w:r w:rsidRPr="00BE2B02">
        <w:rPr>
          <w:lang w:val="en-GB"/>
        </w:rPr>
        <w:t>).</w:t>
      </w:r>
    </w:p>
    <w:p w:rsidR="008E7606" w:rsidRPr="00BE2B02" w:rsidRDefault="008E7606" w:rsidP="00733DD7">
      <w:pPr>
        <w:pStyle w:val="Heading5"/>
        <w:numPr>
          <w:ilvl w:val="4"/>
          <w:numId w:val="23"/>
        </w:numPr>
        <w:rPr>
          <w:lang w:val="en-GB"/>
        </w:rPr>
      </w:pPr>
      <w:r w:rsidRPr="00BE2B02">
        <w:rPr>
          <w:lang w:val="en-GB"/>
        </w:rPr>
        <w:t xml:space="preserve">The Second Tranche shall be disbursed upon the Project Completion of a Project in the amount of the Second Tranche Amount to reimburse in part the actual costs of the Eligible Measures incurred by Grantee during implementation of the Project after taking into account the amount of the First Tranche Amount.  The Second Tranche Amount shall be calculated in accordance with </w:t>
      </w:r>
      <w:bookmarkStart w:id="453" w:name="_9kMNM5YVtCIAEKMNHTQro8WK5EEE"/>
      <w:r w:rsidRPr="00BE2B02">
        <w:rPr>
          <w:lang w:val="en-GB"/>
        </w:rPr>
        <w:t xml:space="preserve">Clause </w:t>
      </w:r>
      <w:fldSimple w:instr=" REF _Ref_ContractCompanion_9kb9Ur8EC \n \h \t \* MERGEFORMAT ">
        <w:r>
          <w:rPr>
            <w:lang w:val="en-GB"/>
          </w:rPr>
          <w:t>5.2</w:t>
        </w:r>
      </w:fldSimple>
      <w:bookmarkEnd w:id="453"/>
      <w:r w:rsidRPr="00BE2B02">
        <w:rPr>
          <w:lang w:val="en-GB"/>
        </w:rPr>
        <w:t xml:space="preserve"> (</w:t>
      </w:r>
      <w:fldSimple w:instr=" REF _Ref115971003 \h  \* MERGEFORMAT ">
        <w:r w:rsidRPr="00E32195">
          <w:rPr>
            <w:i/>
            <w:iCs/>
            <w:lang w:val="en-GB"/>
          </w:rPr>
          <w:t>Grant Amount</w:t>
        </w:r>
      </w:fldSimple>
      <w:r w:rsidRPr="00BE2B02">
        <w:rPr>
          <w:lang w:val="en-GB"/>
        </w:rPr>
        <w:t>).</w:t>
      </w:r>
    </w:p>
    <w:p w:rsidR="008E7606" w:rsidRPr="00BE2B02" w:rsidRDefault="008E7606" w:rsidP="00733DD7">
      <w:pPr>
        <w:pStyle w:val="Heading4"/>
        <w:numPr>
          <w:ilvl w:val="3"/>
          <w:numId w:val="23"/>
        </w:numPr>
        <w:rPr>
          <w:lang w:val="en-GB"/>
        </w:rPr>
      </w:pPr>
      <w:r w:rsidRPr="00BE2B02">
        <w:rPr>
          <w:lang w:val="en-GB"/>
        </w:rPr>
        <w:t>Each Tranche shall be disbursed by IFC upon satisfaction of the relevant Grant Disbursement Conditions.</w:t>
      </w:r>
    </w:p>
    <w:p w:rsidR="008E7606" w:rsidRPr="00BE2B02" w:rsidRDefault="008E7606" w:rsidP="00733DD7">
      <w:pPr>
        <w:pStyle w:val="Heading4"/>
        <w:numPr>
          <w:ilvl w:val="3"/>
          <w:numId w:val="23"/>
        </w:numPr>
        <w:rPr>
          <w:lang w:val="en-GB"/>
        </w:rPr>
      </w:pPr>
      <w:r w:rsidRPr="00BE2B02">
        <w:rPr>
          <w:lang w:val="en-GB"/>
        </w:rPr>
        <w:t xml:space="preserve">In order to receive any Tranche, Grantee shall provide IFC with a duly completed Grant Disbursement Request and other documents and information as specified in </w:t>
      </w:r>
      <w:bookmarkStart w:id="454" w:name="_9kMIH5YVtCIAEMFbLhkhy7sCc72zJA0GADUTHCD"/>
      <w:r w:rsidRPr="00BE2B02">
        <w:rPr>
          <w:lang w:val="en-GB"/>
        </w:rPr>
        <w:fldChar w:fldCharType="begin"/>
      </w:r>
      <w:r w:rsidRPr="00BE2B02">
        <w:rPr>
          <w:lang w:val="en-GB"/>
        </w:rPr>
        <w:instrText xml:space="preserve"> REF _Ref_ContractCompanion_9kb9Ur8FG \w \n \h \* MERGEFORMAT </w:instrText>
      </w:r>
      <w:r w:rsidRPr="00BE2B02">
        <w:rPr>
          <w:lang w:val="en-GB"/>
        </w:rPr>
      </w:r>
      <w:r w:rsidRPr="00BE2B02">
        <w:rPr>
          <w:lang w:val="en-GB"/>
        </w:rPr>
        <w:fldChar w:fldCharType="separate"/>
      </w:r>
      <w:r>
        <w:rPr>
          <w:lang w:val="en-GB"/>
        </w:rPr>
        <w:t>Schedule 4</w:t>
      </w:r>
      <w:r w:rsidRPr="00BE2B02">
        <w:rPr>
          <w:lang w:val="en-GB"/>
        </w:rPr>
        <w:fldChar w:fldCharType="end"/>
      </w:r>
      <w:bookmarkEnd w:id="454"/>
      <w:r w:rsidRPr="00BE2B02">
        <w:rPr>
          <w:lang w:val="en-GB"/>
        </w:rPr>
        <w:t xml:space="preserve"> (</w:t>
      </w:r>
      <w:fldSimple w:instr=" REF _Ref115971028 \h  \* MERGEFORMAT ">
        <w:r w:rsidRPr="00E32195">
          <w:rPr>
            <w:i/>
            <w:iCs/>
            <w:lang w:val="en-GB"/>
          </w:rPr>
          <w:t>Grant Disbursement Conditions</w:t>
        </w:r>
      </w:fldSimple>
      <w:r w:rsidRPr="00BE2B02">
        <w:rPr>
          <w:lang w:val="en-GB"/>
        </w:rPr>
        <w:t>).  All Grant Disbursement Requests, together with all supporting documents and information, must be provided by Grantee to IFC within the Grant Availability Period.  Any Grant Disbursement Request or other supporting document provided after the end of the Grant Availability Period shall not be accepted by IFC, and IFC shall not disburse any Tranche under the documents provided by Grantee after the end of the Grant Availability Period.</w:t>
      </w:r>
    </w:p>
    <w:p w:rsidR="008E7606" w:rsidRPr="00BE2B02" w:rsidRDefault="008E7606" w:rsidP="00733DD7">
      <w:pPr>
        <w:pStyle w:val="Heading4"/>
        <w:numPr>
          <w:ilvl w:val="3"/>
          <w:numId w:val="23"/>
        </w:numPr>
        <w:rPr>
          <w:lang w:val="en-GB"/>
        </w:rPr>
      </w:pPr>
      <w:bookmarkStart w:id="455" w:name="_9kR3WTrAG8DJHIEnPY494nkl16s34z0B81Lpi96"/>
      <w:bookmarkStart w:id="456" w:name="_Ref_ContractCompanion_9kb9Ur9FB"/>
      <w:r w:rsidRPr="00BE2B02">
        <w:rPr>
          <w:lang w:val="en-GB"/>
        </w:rPr>
        <w:t xml:space="preserve">Provided the relevant Grant Disbursement Conditions have been met to IFC's satisfaction, IFC shall disburse the appropriate Tranche Amount within 10 Business Days of the Grant Approval Notice sent by IFC to Grantee in respect of the relevant Tranche in accordance with </w:t>
      </w:r>
      <w:bookmarkStart w:id="457" w:name="_9kMON5YVtCIAEKMNHTQro8WK5EEE"/>
      <w:r w:rsidRPr="00BE2B02">
        <w:rPr>
          <w:lang w:val="en-GB"/>
        </w:rPr>
        <w:t xml:space="preserve">Clause </w:t>
      </w:r>
      <w:fldSimple w:instr=" REF _Ref_ContractCompanion_9kb9Ur8EE \n \h \t \* MERGEFORMAT ">
        <w:r>
          <w:rPr>
            <w:lang w:val="en-GB"/>
          </w:rPr>
          <w:t>5.2</w:t>
        </w:r>
      </w:fldSimple>
      <w:bookmarkEnd w:id="457"/>
      <w:r w:rsidRPr="00BE2B02">
        <w:rPr>
          <w:lang w:val="en-GB"/>
        </w:rPr>
        <w:t xml:space="preserve"> (</w:t>
      </w:r>
      <w:fldSimple w:instr=" REF _Ref115971003 \h  \* MERGEFORMAT ">
        <w:r w:rsidRPr="00E32195">
          <w:rPr>
            <w:i/>
            <w:iCs/>
            <w:lang w:val="en-GB"/>
          </w:rPr>
          <w:t>Grant Amount</w:t>
        </w:r>
      </w:fldSimple>
      <w:r w:rsidRPr="00BE2B02">
        <w:rPr>
          <w:lang w:val="en-GB"/>
        </w:rPr>
        <w:t>).</w:t>
      </w:r>
      <w:bookmarkEnd w:id="455"/>
      <w:r w:rsidRPr="00BE2B02">
        <w:rPr>
          <w:lang w:val="en-GB"/>
        </w:rPr>
        <w:t xml:space="preserve">  Any amount of the Grant shall be disbursed to the Grantee Bank Account.</w:t>
      </w:r>
      <w:bookmarkEnd w:id="456"/>
    </w:p>
    <w:p w:rsidR="008E7606" w:rsidRPr="00BE2B02" w:rsidRDefault="008E7606" w:rsidP="00733DD7">
      <w:pPr>
        <w:pStyle w:val="Heading4"/>
        <w:numPr>
          <w:ilvl w:val="3"/>
          <w:numId w:val="23"/>
        </w:numPr>
        <w:rPr>
          <w:lang w:val="en-GB"/>
        </w:rPr>
      </w:pPr>
      <w:bookmarkStart w:id="458" w:name="_9kR3WTrAG8DJBCEoJFjt0y2E91054qryAMM9z99"/>
      <w:bookmarkStart w:id="459" w:name="_Ref_ContractCompanion_9kb9Ur9EE"/>
      <w:r w:rsidRPr="00BE2B02">
        <w:rPr>
          <w:lang w:val="en-GB"/>
        </w:rPr>
        <w:t>If, following receipt of documents from Grantee in support of the Grant Disbursement Request but prior to the disbursement of the appropriate Tranche Amount, IFC identifies an error, flaw, discrepancy, omission or other incompliance in such documents, IFC may demand a correction of, and Grantee shall promptly correct, all such errors, flaws, discrepancies, omissions or other incompliances in the documents.</w:t>
      </w:r>
      <w:bookmarkEnd w:id="458"/>
      <w:r w:rsidRPr="00BE2B02">
        <w:rPr>
          <w:lang w:val="en-GB"/>
        </w:rPr>
        <w:t xml:space="preserve">  Following Grantee's compliance to IFC's satisfaction with such demand, the appropriate Tranche Amount shall be disbursed by IFC in accordance with </w:t>
      </w:r>
      <w:bookmarkStart w:id="460" w:name="_9kMHG5YVtCIAFLJKGpRa6B6pmn38u5612DA3Nrk"/>
      <w:r w:rsidRPr="00BE2B02">
        <w:rPr>
          <w:lang w:val="en-GB"/>
        </w:rPr>
        <w:t xml:space="preserve">paragraph </w:t>
      </w:r>
      <w:fldSimple w:instr=" REF _Ref_ContractCompanion_9kb9Ur9FB \w \n \h \t \* MERGEFORMAT ">
        <w:r>
          <w:rPr>
            <w:lang w:val="en-GB"/>
          </w:rPr>
          <w:t>(d)</w:t>
        </w:r>
      </w:fldSimple>
      <w:bookmarkEnd w:id="460"/>
      <w:r w:rsidRPr="00BE2B02">
        <w:rPr>
          <w:lang w:val="en-GB"/>
        </w:rPr>
        <w:t xml:space="preserve"> above.</w:t>
      </w:r>
      <w:bookmarkEnd w:id="459"/>
    </w:p>
    <w:p w:rsidR="008E7606" w:rsidRPr="00BE2B02" w:rsidRDefault="008E7606" w:rsidP="00733DD7">
      <w:pPr>
        <w:pStyle w:val="Heading4"/>
        <w:numPr>
          <w:ilvl w:val="3"/>
          <w:numId w:val="23"/>
        </w:numPr>
        <w:rPr>
          <w:lang w:val="en-GB"/>
        </w:rPr>
      </w:pPr>
      <w:r w:rsidRPr="00BE2B02">
        <w:rPr>
          <w:lang w:val="en-GB"/>
        </w:rPr>
        <w:t xml:space="preserve">In addition to its rights under </w:t>
      </w:r>
      <w:bookmarkStart w:id="461" w:name="_9kMHG5YVtCIAFLDEGqLHlv204GB3276st0COOB1"/>
      <w:r w:rsidRPr="00BE2B02">
        <w:rPr>
          <w:lang w:val="en-GB"/>
        </w:rPr>
        <w:t xml:space="preserve">paragraph </w:t>
      </w:r>
      <w:fldSimple w:instr=" REF _Ref_ContractCompanion_9kb9Ur9EE \w \n \h \t \* MERGEFORMAT ">
        <w:r>
          <w:rPr>
            <w:lang w:val="en-GB"/>
          </w:rPr>
          <w:t>(e)</w:t>
        </w:r>
      </w:fldSimple>
      <w:bookmarkEnd w:id="461"/>
      <w:r w:rsidRPr="00BE2B02">
        <w:rPr>
          <w:lang w:val="en-GB"/>
        </w:rPr>
        <w:t xml:space="preserve"> above, IFC may at any time request Grantee to provide any additional documents, information or assistance, which, in the reasonable opinion of IFC, are needed for the purposes of satisfaction of the Grant Disbursement Conditions.  In such event, Grantee shall promptly provide all such necessary documents, information or assistance as requested by IFC.</w:t>
      </w:r>
    </w:p>
    <w:p w:rsidR="008E7606" w:rsidRPr="00BE2B02" w:rsidRDefault="008E7606" w:rsidP="00733DD7">
      <w:pPr>
        <w:pStyle w:val="Heading4"/>
        <w:numPr>
          <w:ilvl w:val="3"/>
          <w:numId w:val="23"/>
        </w:numPr>
        <w:rPr>
          <w:lang w:val="en-GB"/>
        </w:rPr>
      </w:pPr>
      <w:r w:rsidRPr="00BE2B02">
        <w:rPr>
          <w:lang w:val="en-GB"/>
        </w:rPr>
        <w:t xml:space="preserve">Subject to </w:t>
      </w:r>
      <w:bookmarkStart w:id="462" w:name="_9kMHG5YVtCIAFHDfNeu1x3l2h72zJPRSOBAPLIO"/>
      <w:r w:rsidRPr="00BE2B02">
        <w:rPr>
          <w:lang w:val="en-GB"/>
        </w:rPr>
        <w:t xml:space="preserve">Clause </w:t>
      </w:r>
      <w:fldSimple w:instr=" REF _Ref_ContractCompanion_9kb9Ur9AA \w \n \h \t \* MERGEFORMAT ">
        <w:r>
          <w:rPr>
            <w:lang w:val="en-GB"/>
          </w:rPr>
          <w:t>9</w:t>
        </w:r>
      </w:fldSimple>
      <w:bookmarkEnd w:id="462"/>
      <w:r w:rsidRPr="00BE2B02">
        <w:rPr>
          <w:lang w:val="en-GB"/>
        </w:rPr>
        <w:t xml:space="preserve"> (</w:t>
      </w:r>
      <w:fldSimple w:instr=" REF _Ref115971055 \h  \* MERGEFORMAT ">
        <w:r w:rsidRPr="00E32195">
          <w:rPr>
            <w:i/>
            <w:iCs/>
            <w:lang w:val="en-GB"/>
          </w:rPr>
          <w:t>Grant Suspension or Cancellation</w:t>
        </w:r>
      </w:fldSimple>
      <w:r w:rsidRPr="00BE2B02">
        <w:rPr>
          <w:lang w:val="en-GB"/>
        </w:rPr>
        <w:t>), IFC may suspend the right of Grantee to further disbursements of the Grant or cancel all or any part of the Grant that has not yet been disbursed.</w:t>
      </w:r>
    </w:p>
    <w:p w:rsidR="008E7606" w:rsidRPr="00BE2B02" w:rsidRDefault="008E7606" w:rsidP="00733DD7">
      <w:pPr>
        <w:pStyle w:val="Heading3"/>
        <w:numPr>
          <w:ilvl w:val="2"/>
          <w:numId w:val="23"/>
        </w:numPr>
        <w:ind w:left="706" w:hanging="706"/>
        <w:rPr>
          <w:lang w:val="en-GB"/>
        </w:rPr>
      </w:pPr>
      <w:bookmarkStart w:id="463" w:name="_Toc115963278"/>
      <w:bookmarkStart w:id="464" w:name="_Toc115963359"/>
      <w:bookmarkStart w:id="465" w:name="_Ref_ContractCompanion_9kb9Ur8D9"/>
      <w:bookmarkStart w:id="466" w:name="_Ref_ContractCompanion_9kb9Ur8DB"/>
      <w:bookmarkStart w:id="467" w:name="_Ref_ContractCompanion_9kb9Ur8DD"/>
      <w:bookmarkStart w:id="468" w:name="_Ref_ContractCompanion_9kb9Ur8DF"/>
      <w:bookmarkStart w:id="469" w:name="_Ref_ContractCompanion_9kb9Ur8E8"/>
      <w:bookmarkStart w:id="470" w:name="_Ref_ContractCompanion_9kb9Ur8EA"/>
      <w:bookmarkStart w:id="471" w:name="_Ref_ContractCompanion_9kb9Ur8EC"/>
      <w:bookmarkStart w:id="472" w:name="_Ref_ContractCompanion_9kb9Ur8EE"/>
      <w:bookmarkStart w:id="473" w:name="_9kR3WTrAG8CIKLFROpm6UI3CCC"/>
      <w:bookmarkStart w:id="474" w:name="_Ref115970620"/>
      <w:bookmarkStart w:id="475" w:name="_Ref115970662"/>
      <w:bookmarkStart w:id="476" w:name="_Ref115970818"/>
      <w:bookmarkStart w:id="477" w:name="_Ref115970869"/>
      <w:bookmarkStart w:id="478" w:name="_Ref115970883"/>
      <w:bookmarkStart w:id="479" w:name="_Ref115971003"/>
      <w:r w:rsidRPr="00BE2B02">
        <w:rPr>
          <w:lang w:val="en-GB"/>
        </w:rPr>
        <w:t>Grant Amount</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8E7606" w:rsidRPr="00BE2B02" w:rsidRDefault="008E7606" w:rsidP="00733DD7">
      <w:pPr>
        <w:pStyle w:val="Heading4"/>
        <w:numPr>
          <w:ilvl w:val="3"/>
          <w:numId w:val="23"/>
        </w:numPr>
        <w:rPr>
          <w:lang w:val="en-GB"/>
        </w:rPr>
      </w:pPr>
      <w:r w:rsidRPr="00BE2B02">
        <w:rPr>
          <w:lang w:val="en-GB"/>
        </w:rPr>
        <w:t xml:space="preserve">The Grant Amount under a Project shall be equal to the sum of the First Tranche Amount and the Second Tranche Amount for that Project </w:t>
      </w:r>
      <w:r w:rsidRPr="00BE2B02">
        <w:rPr>
          <w:b/>
          <w:bCs/>
          <w:lang w:val="en-GB"/>
        </w:rPr>
        <w:t>provided that</w:t>
      </w:r>
      <w:r w:rsidRPr="00BE2B02">
        <w:rPr>
          <w:lang w:val="en-GB"/>
        </w:rPr>
        <w:t>, in any event, the Grant Amount will not exceed the Maximum Grant Amount for that Project.</w:t>
      </w:r>
    </w:p>
    <w:p w:rsidR="008E7606" w:rsidRPr="00BE2B02" w:rsidRDefault="008E7606" w:rsidP="00733DD7">
      <w:pPr>
        <w:pStyle w:val="Heading4"/>
        <w:numPr>
          <w:ilvl w:val="3"/>
          <w:numId w:val="23"/>
        </w:numPr>
        <w:rPr>
          <w:lang w:val="en-GB"/>
        </w:rPr>
      </w:pPr>
      <w:r w:rsidRPr="00BE2B02">
        <w:rPr>
          <w:lang w:val="en-GB"/>
        </w:rPr>
        <w:t>For each Project, any Tranche Amount shall be calculated by IFC in US Dollars as provided below.</w:t>
      </w:r>
    </w:p>
    <w:p w:rsidR="008E7606" w:rsidRPr="00BE2B02" w:rsidRDefault="008E7606" w:rsidP="00733DD7">
      <w:pPr>
        <w:pStyle w:val="Heading4"/>
        <w:numPr>
          <w:ilvl w:val="3"/>
          <w:numId w:val="23"/>
        </w:numPr>
        <w:rPr>
          <w:lang w:val="en-GB"/>
        </w:rPr>
      </w:pPr>
      <w:bookmarkStart w:id="480" w:name="_Ref115968984"/>
      <w:r w:rsidRPr="00BE2B02">
        <w:rPr>
          <w:lang w:val="en-GB"/>
        </w:rPr>
        <w:t>The First Tranche Amount shall be calculated by:</w:t>
      </w:r>
      <w:bookmarkEnd w:id="480"/>
    </w:p>
    <w:p w:rsidR="008E7606" w:rsidRPr="00BE2B02" w:rsidRDefault="008E7606" w:rsidP="00733DD7">
      <w:pPr>
        <w:pStyle w:val="Heading5"/>
        <w:numPr>
          <w:ilvl w:val="4"/>
          <w:numId w:val="23"/>
        </w:numPr>
        <w:rPr>
          <w:lang w:val="en-GB"/>
        </w:rPr>
      </w:pPr>
      <w:bookmarkStart w:id="481" w:name="_Ref115968986"/>
      <w:r w:rsidRPr="00BE2B02">
        <w:rPr>
          <w:lang w:val="en-GB"/>
        </w:rPr>
        <w:t>determining the UAH amount of the First Tranche (the "</w:t>
      </w:r>
      <w:r w:rsidRPr="00BE2B02">
        <w:rPr>
          <w:rStyle w:val="Definition"/>
          <w:sz w:val="22"/>
          <w:szCs w:val="22"/>
          <w:lang w:val="en-GB"/>
        </w:rPr>
        <w:t>UAH First Tranche Amount</w:t>
      </w:r>
      <w:r w:rsidRPr="00BE2B02">
        <w:rPr>
          <w:lang w:val="en-GB"/>
        </w:rPr>
        <w:t>") by applying the First Tranche Percentage to the estimated costs in UAH of Eligible Measures to be implemented under the Project, which costs are specified in the appropriate cost estimate documentation, evidenced by the relevant agreements with Contractors and other appropriate supporting documents, and verified by IFC; and</w:t>
      </w:r>
      <w:bookmarkEnd w:id="481"/>
    </w:p>
    <w:p w:rsidR="008E7606" w:rsidRPr="00BE2B02" w:rsidRDefault="008E7606" w:rsidP="00733DD7">
      <w:pPr>
        <w:pStyle w:val="Heading5"/>
        <w:numPr>
          <w:ilvl w:val="4"/>
          <w:numId w:val="23"/>
        </w:numPr>
        <w:rPr>
          <w:lang w:val="en-GB"/>
        </w:rPr>
      </w:pPr>
      <w:r w:rsidRPr="00BE2B02">
        <w:rPr>
          <w:lang w:val="en-GB"/>
        </w:rPr>
        <w:t>converting the UAH First Tranche Amount into USD at the official exchange rate of UAH to USD established by the NBU for the date of the Grant Approval Notice sent by IFC to Grantee in respect of the First Tranche,</w:t>
      </w:r>
    </w:p>
    <w:p w:rsidR="008E7606" w:rsidRPr="00BE2B02" w:rsidRDefault="008E7606" w:rsidP="00733DD7">
      <w:pPr>
        <w:pStyle w:val="BodyTextIndent4"/>
        <w:rPr>
          <w:lang w:val="en-GB"/>
        </w:rPr>
      </w:pPr>
      <w:r w:rsidRPr="00BE2B02">
        <w:rPr>
          <w:b/>
          <w:bCs/>
          <w:lang w:val="en-GB"/>
        </w:rPr>
        <w:t>provided that</w:t>
      </w:r>
      <w:r w:rsidRPr="00BE2B02">
        <w:rPr>
          <w:lang w:val="en-GB"/>
        </w:rPr>
        <w:t>, in any event, the First Tranche Amount to be disbursed shall be the lesser of (x) the amount as calculated above and (y) the amount computed by multiplying the First Tranche Percentage by the Maximum Grant Amount.</w:t>
      </w:r>
    </w:p>
    <w:p w:rsidR="008E7606" w:rsidRPr="00BE2B02" w:rsidRDefault="008E7606" w:rsidP="00733DD7">
      <w:pPr>
        <w:pStyle w:val="Heading4"/>
        <w:numPr>
          <w:ilvl w:val="3"/>
          <w:numId w:val="23"/>
        </w:numPr>
        <w:rPr>
          <w:lang w:val="en-GB"/>
        </w:rPr>
      </w:pPr>
      <w:bookmarkStart w:id="482" w:name="_Ref115968996"/>
      <w:r w:rsidRPr="00BE2B02">
        <w:rPr>
          <w:lang w:val="en-GB"/>
        </w:rPr>
        <w:t>The Second Tranche Amount shall be calculated by:</w:t>
      </w:r>
      <w:bookmarkEnd w:id="482"/>
    </w:p>
    <w:p w:rsidR="008E7606" w:rsidRPr="00BE2B02" w:rsidRDefault="008E7606" w:rsidP="00733DD7">
      <w:pPr>
        <w:pStyle w:val="Heading5"/>
        <w:numPr>
          <w:ilvl w:val="4"/>
          <w:numId w:val="23"/>
        </w:numPr>
        <w:rPr>
          <w:lang w:val="en-GB"/>
        </w:rPr>
      </w:pPr>
      <w:bookmarkStart w:id="483" w:name="_Ref115968998"/>
      <w:r w:rsidRPr="00BE2B02">
        <w:rPr>
          <w:lang w:val="en-GB"/>
        </w:rPr>
        <w:t>determining the UAH amount of the Second Tranche (the "</w:t>
      </w:r>
      <w:r w:rsidRPr="00BE2B02">
        <w:rPr>
          <w:rStyle w:val="Definition"/>
          <w:sz w:val="22"/>
          <w:szCs w:val="22"/>
          <w:lang w:val="en-GB"/>
        </w:rPr>
        <w:t>UAH Second Tranche Amount</w:t>
      </w:r>
      <w:r w:rsidRPr="00BE2B02">
        <w:rPr>
          <w:lang w:val="en-GB"/>
        </w:rPr>
        <w:t>") by deducting the UAH First Tranche Amount from the UAH amount of actual costs of Eligible Measures incurred by Grantee during implementation of the Project, which costs are evidenced by the appropriate supporting documents and verified by IFC; and</w:t>
      </w:r>
      <w:bookmarkEnd w:id="483"/>
    </w:p>
    <w:p w:rsidR="008E7606" w:rsidRPr="00BE2B02" w:rsidRDefault="008E7606" w:rsidP="00733DD7">
      <w:pPr>
        <w:pStyle w:val="Heading5"/>
        <w:numPr>
          <w:ilvl w:val="4"/>
          <w:numId w:val="23"/>
        </w:numPr>
        <w:rPr>
          <w:lang w:val="en-GB"/>
        </w:rPr>
      </w:pPr>
      <w:r w:rsidRPr="00BE2B02">
        <w:rPr>
          <w:lang w:val="en-GB"/>
        </w:rPr>
        <w:t>converting the UAH Second Tranche Amount into USD at the official exchange rate of UAH to USD established by the NBU for the date of the Grant Approval Notice sent by IFC to Grantee in respect of the Second Tranche,</w:t>
      </w:r>
    </w:p>
    <w:p w:rsidR="008E7606" w:rsidRPr="00BE2B02" w:rsidRDefault="008E7606" w:rsidP="00733DD7">
      <w:pPr>
        <w:pStyle w:val="BodyTextIndent4"/>
        <w:rPr>
          <w:lang w:val="en-GB"/>
        </w:rPr>
      </w:pPr>
      <w:r w:rsidRPr="00BE2B02">
        <w:rPr>
          <w:b/>
          <w:bCs/>
          <w:lang w:val="en-GB"/>
        </w:rPr>
        <w:t>provided that</w:t>
      </w:r>
      <w:r w:rsidRPr="00BE2B02">
        <w:rPr>
          <w:lang w:val="en-GB"/>
        </w:rPr>
        <w:t>, in any event, the Second Tranche Amount shall be limited by the Maximum Grant Amount after taking into account the amount of the First Tranche Amount.</w:t>
      </w:r>
    </w:p>
    <w:p w:rsidR="008E7606" w:rsidRPr="00BE2B02" w:rsidRDefault="008E7606" w:rsidP="00733DD7">
      <w:pPr>
        <w:pStyle w:val="Heading4"/>
        <w:numPr>
          <w:ilvl w:val="3"/>
          <w:numId w:val="23"/>
        </w:numPr>
        <w:rPr>
          <w:lang w:val="en-GB"/>
        </w:rPr>
      </w:pPr>
      <w:r w:rsidRPr="00BE2B02">
        <w:rPr>
          <w:lang w:val="en-GB"/>
        </w:rPr>
        <w:t>In order to calculate any Tranche Amount, IFC independently, based on the documents and information received from Grantee and/or available to IFC, will in its sole discretion determine and verify the costs of Eligible Measures in accordance with this Agreement.</w:t>
      </w:r>
    </w:p>
    <w:p w:rsidR="008E7606" w:rsidRPr="00BE2B02" w:rsidRDefault="008E7606" w:rsidP="00733DD7">
      <w:pPr>
        <w:pStyle w:val="Heading4"/>
        <w:numPr>
          <w:ilvl w:val="3"/>
          <w:numId w:val="23"/>
        </w:numPr>
        <w:rPr>
          <w:lang w:val="en-GB"/>
        </w:rPr>
      </w:pPr>
      <w:bookmarkStart w:id="484" w:name="_9kR3WTrAG8DJEFFqVZofjrwstptxs3G8092362E"/>
      <w:bookmarkStart w:id="485" w:name="_Ref_ContractCompanion_9kb9Ur9F8"/>
      <w:r w:rsidRPr="00BE2B02">
        <w:rPr>
          <w:lang w:val="en-GB"/>
        </w:rPr>
        <w:t>To be eligible for financing or reimbursement (as applicable) under this Agreement, the costs of Eligible Measures shall meet all of the Cost Eligibility Criteria and other requirements set out in this Agreement.</w:t>
      </w:r>
      <w:bookmarkEnd w:id="484"/>
      <w:r w:rsidRPr="00BE2B02">
        <w:rPr>
          <w:lang w:val="en-GB"/>
        </w:rPr>
        <w:t xml:space="preserve">  Any costs of the Eligible Measures that do not satisfy the Cost Eligibility Criteria or other requirements set out in this Agreement, and any costs that constitute any interest owed due to the fault of Grantee and/or fines paid by Grantee, shall be rejected by IFC for the purpose of calculating any Tranche Amount.  If any costs of the Eligible Measures are rejected in accordance with this </w:t>
      </w:r>
      <w:bookmarkStart w:id="486" w:name="_9kMHG5YVtCIAFLGHHsXbqhltyuvrvzu5IA2B458"/>
      <w:r w:rsidRPr="00BE2B02">
        <w:rPr>
          <w:lang w:val="en-GB"/>
        </w:rPr>
        <w:t xml:space="preserve">paragraph </w:t>
      </w:r>
      <w:fldSimple w:instr=" REF _Ref_ContractCompanion_9kb9Ur9F8 \w \n \h \t \* MERGEFORMAT ">
        <w:r>
          <w:rPr>
            <w:lang w:val="en-GB"/>
          </w:rPr>
          <w:t>(f)</w:t>
        </w:r>
      </w:fldSimple>
      <w:bookmarkEnd w:id="486"/>
      <w:r w:rsidRPr="00BE2B02">
        <w:rPr>
          <w:lang w:val="en-GB"/>
        </w:rPr>
        <w:t>, IFC shall take account of the rejected amount in calculating the appropriate Tranche Amount.</w:t>
      </w:r>
      <w:bookmarkEnd w:id="485"/>
    </w:p>
    <w:p w:rsidR="008E7606" w:rsidRPr="00BE2B02" w:rsidRDefault="008E7606" w:rsidP="00733DD7">
      <w:pPr>
        <w:pStyle w:val="Heading4"/>
        <w:numPr>
          <w:ilvl w:val="3"/>
          <w:numId w:val="23"/>
        </w:numPr>
        <w:rPr>
          <w:lang w:val="en-GB"/>
        </w:rPr>
      </w:pPr>
      <w:r w:rsidRPr="00BE2B02">
        <w:rPr>
          <w:lang w:val="en-GB"/>
        </w:rPr>
        <w:t xml:space="preserve">If, in the reasonable opinion of IFC, the disbursement of any Tranche may result or has resulted in Grantee violating any of the Grant Principles, IFC may reduce the appropriate Tranche Amount or request that Grantee repays the appropriate amount of the Grant in accordance with </w:t>
      </w:r>
      <w:bookmarkStart w:id="487" w:name="_9kMHG5YVtCIAFIFgNeu1x3luJZ830KPBA7HUBDT"/>
      <w:r w:rsidRPr="00BE2B02">
        <w:rPr>
          <w:lang w:val="en-GB"/>
        </w:rPr>
        <w:t xml:space="preserve">Clause </w:t>
      </w:r>
      <w:fldSimple w:instr=" REF _Ref_ContractCompanion_9kb9Ur9B8 \w \n \h \t \* MERGEFORMAT ">
        <w:r>
          <w:rPr>
            <w:lang w:val="en-GB"/>
          </w:rPr>
          <w:t>10</w:t>
        </w:r>
      </w:fldSimple>
      <w:bookmarkEnd w:id="487"/>
      <w:r w:rsidRPr="00BE2B02">
        <w:rPr>
          <w:lang w:val="en-GB"/>
        </w:rPr>
        <w:t xml:space="preserve"> (</w:t>
      </w:r>
      <w:fldSimple w:instr=" REF _Ref115971075 \h  \* MERGEFORMAT ">
        <w:r w:rsidRPr="00E32195">
          <w:rPr>
            <w:i/>
            <w:iCs/>
            <w:lang w:val="en-GB"/>
          </w:rPr>
          <w:t>Grant Repayment</w:t>
        </w:r>
      </w:fldSimple>
      <w:r w:rsidRPr="00BE2B02">
        <w:rPr>
          <w:lang w:val="en-GB"/>
        </w:rPr>
        <w:t>), as applicable.  In particular, if the disbursement of any Tranche Amount may result in producing a Profit for Grantee, such Profit will be deducted from such Tranche Amount.</w:t>
      </w:r>
    </w:p>
    <w:p w:rsidR="008E7606" w:rsidRPr="00BE2B02" w:rsidRDefault="008E7606" w:rsidP="00733DD7">
      <w:pPr>
        <w:pStyle w:val="Heading4"/>
        <w:numPr>
          <w:ilvl w:val="3"/>
          <w:numId w:val="23"/>
        </w:numPr>
        <w:rPr>
          <w:lang w:val="en-GB"/>
        </w:rPr>
      </w:pPr>
      <w:r w:rsidRPr="00BE2B02">
        <w:rPr>
          <w:lang w:val="en-GB"/>
        </w:rPr>
        <w:t>Provided the relevant Grant Disbursement Conditions have been met to IFC's satisfaction, IFC will, within 20 Business Days of receipt by IFC of the Grant Disbursement Request, notify Grantee of the calculated Tranche Amount by providing Grantee with the relevant Grant Approval Notice.</w:t>
      </w:r>
    </w:p>
    <w:p w:rsidR="008E7606" w:rsidRPr="00BE2B02" w:rsidRDefault="008E7606" w:rsidP="00733DD7">
      <w:pPr>
        <w:pStyle w:val="Heading4"/>
        <w:numPr>
          <w:ilvl w:val="3"/>
          <w:numId w:val="23"/>
        </w:numPr>
        <w:rPr>
          <w:lang w:val="en-GB"/>
        </w:rPr>
      </w:pPr>
      <w:r w:rsidRPr="00BE2B02">
        <w:rPr>
          <w:lang w:val="en-GB"/>
        </w:rPr>
        <w:t>Grantee acknowledges and agrees that the calculations of any Tranche Amount by IFC shall be final, subject to IFC's compliance with the calculation rules set out herein.</w:t>
      </w:r>
    </w:p>
    <w:p w:rsidR="008E7606" w:rsidRPr="00BE2B02" w:rsidRDefault="008E7606" w:rsidP="00733DD7">
      <w:pPr>
        <w:pStyle w:val="Heading3"/>
        <w:numPr>
          <w:ilvl w:val="2"/>
          <w:numId w:val="23"/>
        </w:numPr>
        <w:ind w:left="706" w:hanging="706"/>
        <w:rPr>
          <w:lang w:val="en-GB"/>
        </w:rPr>
      </w:pPr>
      <w:bookmarkStart w:id="488" w:name="_Toc115963279"/>
      <w:bookmarkStart w:id="489" w:name="_Toc115963360"/>
      <w:bookmarkStart w:id="490" w:name="_Ref_ContractCompanion_9kb9Ur8HA"/>
      <w:bookmarkStart w:id="491" w:name="_9kR3WTrAG8CLGEGYDv4u78VVwtDbPAJJJ"/>
      <w:bookmarkStart w:id="492" w:name="_Ref115970757"/>
      <w:r w:rsidRPr="00BE2B02">
        <w:rPr>
          <w:lang w:val="en-GB"/>
        </w:rPr>
        <w:t>Maximum Grant Amount</w:t>
      </w:r>
      <w:bookmarkEnd w:id="488"/>
      <w:bookmarkEnd w:id="489"/>
      <w:bookmarkEnd w:id="490"/>
      <w:bookmarkEnd w:id="491"/>
      <w:bookmarkEnd w:id="492"/>
    </w:p>
    <w:p w:rsidR="008E7606" w:rsidRPr="00BE2B02" w:rsidRDefault="008E7606" w:rsidP="00733DD7">
      <w:pPr>
        <w:pStyle w:val="Heading4"/>
        <w:numPr>
          <w:ilvl w:val="3"/>
          <w:numId w:val="23"/>
        </w:numPr>
        <w:rPr>
          <w:lang w:val="en-GB"/>
        </w:rPr>
      </w:pPr>
      <w:r w:rsidRPr="00BE2B02">
        <w:rPr>
          <w:lang w:val="en-GB"/>
        </w:rPr>
        <w:t>The Maximum Grant Amount shall be calculated by IFC for each individual Project by multiplying (i) the total number of IDPs that the relevant Eligible Building is projected to house after such Project is implemented, by (ii) the Threshold Amount.</w:t>
      </w:r>
    </w:p>
    <w:p w:rsidR="008E7606" w:rsidRPr="00BE2B02" w:rsidRDefault="008E7606" w:rsidP="00733DD7">
      <w:pPr>
        <w:pStyle w:val="Heading4"/>
        <w:numPr>
          <w:ilvl w:val="3"/>
          <w:numId w:val="23"/>
        </w:numPr>
        <w:rPr>
          <w:lang w:val="en-GB"/>
        </w:rPr>
      </w:pPr>
      <w:r w:rsidRPr="00BE2B02">
        <w:rPr>
          <w:lang w:val="en-GB"/>
        </w:rPr>
        <w:t>IFC shall notify Grantee in writing of the Maximum Grant Amount with respect to the specific Project in the Grant Approval Notice sent by IFC to Grantee in respect of the First Tranche.</w:t>
      </w:r>
    </w:p>
    <w:p w:rsidR="008E7606" w:rsidRPr="00BE2B02" w:rsidRDefault="008E7606" w:rsidP="00733DD7">
      <w:pPr>
        <w:pStyle w:val="Heading4"/>
        <w:numPr>
          <w:ilvl w:val="3"/>
          <w:numId w:val="23"/>
        </w:numPr>
        <w:rPr>
          <w:lang w:val="en-GB"/>
        </w:rPr>
      </w:pPr>
      <w:r w:rsidRPr="00BE2B02">
        <w:rPr>
          <w:lang w:val="en-GB"/>
        </w:rPr>
        <w:t>If during the implementation of a Project the total number of IDPs that the relevant Eligible Building is projected to house after such Project is implemented changes, IFC will calculate the new Maximum Grant Amount with respect to that Project and will promptly notify Grantee in writing of such new Maximum Grant Amount.</w:t>
      </w:r>
    </w:p>
    <w:p w:rsidR="008E7606" w:rsidRPr="00BE2B02" w:rsidRDefault="008E7606" w:rsidP="00733DD7">
      <w:pPr>
        <w:pStyle w:val="Section"/>
        <w:rPr>
          <w:lang w:val="en-GB"/>
        </w:rPr>
      </w:pPr>
      <w:r w:rsidRPr="00BE2B02">
        <w:rPr>
          <w:lang w:val="en-GB"/>
        </w:rPr>
        <w:br/>
        <w:t>Project Implementation, Monitoring and Verification</w:t>
      </w:r>
    </w:p>
    <w:p w:rsidR="008E7606" w:rsidRPr="00BE2B02" w:rsidRDefault="008E7606" w:rsidP="00733DD7">
      <w:pPr>
        <w:pStyle w:val="Heading2"/>
        <w:numPr>
          <w:ilvl w:val="1"/>
          <w:numId w:val="23"/>
        </w:numPr>
        <w:rPr>
          <w:lang w:val="en-GB"/>
        </w:rPr>
      </w:pPr>
      <w:bookmarkStart w:id="493" w:name="_Toc115963232"/>
      <w:bookmarkStart w:id="494" w:name="_Toc115963280"/>
      <w:bookmarkStart w:id="495" w:name="_Toc115963361"/>
      <w:bookmarkStart w:id="496" w:name="_Toc115972163"/>
      <w:r w:rsidRPr="00BE2B02">
        <w:rPr>
          <w:lang w:val="en-GB"/>
        </w:rPr>
        <w:t>Project Implementation Undertakings</w:t>
      </w:r>
      <w:bookmarkEnd w:id="493"/>
      <w:bookmarkEnd w:id="494"/>
      <w:bookmarkEnd w:id="495"/>
      <w:bookmarkEnd w:id="496"/>
    </w:p>
    <w:p w:rsidR="008E7606" w:rsidRPr="00BE2B02" w:rsidRDefault="008E7606" w:rsidP="00733DD7">
      <w:pPr>
        <w:pStyle w:val="Heading3"/>
        <w:numPr>
          <w:ilvl w:val="2"/>
          <w:numId w:val="23"/>
        </w:numPr>
        <w:ind w:left="706" w:hanging="706"/>
        <w:rPr>
          <w:lang w:val="en-GB"/>
        </w:rPr>
      </w:pPr>
      <w:bookmarkStart w:id="497" w:name="_Toc115963281"/>
      <w:bookmarkStart w:id="498" w:name="_Toc115963362"/>
      <w:r w:rsidRPr="00BE2B02">
        <w:rPr>
          <w:lang w:val="en-GB"/>
        </w:rPr>
        <w:t>Use of Grant</w:t>
      </w:r>
      <w:bookmarkEnd w:id="497"/>
      <w:bookmarkEnd w:id="498"/>
    </w:p>
    <w:p w:rsidR="008E7606" w:rsidRPr="00BE2B02" w:rsidRDefault="008E7606" w:rsidP="00733DD7">
      <w:pPr>
        <w:pStyle w:val="BodyTextIndent"/>
        <w:rPr>
          <w:lang w:val="en-GB"/>
        </w:rPr>
      </w:pPr>
      <w:r w:rsidRPr="00BE2B02">
        <w:rPr>
          <w:lang w:val="en-GB"/>
        </w:rPr>
        <w:t>Grantee shall use the proceeds of the Grant exclusively for financing the costs of Eligible Measures under the Projects and in accordance with all terms and conditions set out in this Agreement.</w:t>
      </w:r>
    </w:p>
    <w:p w:rsidR="008E7606" w:rsidRPr="00BE2B02" w:rsidRDefault="008E7606" w:rsidP="00733DD7">
      <w:pPr>
        <w:pStyle w:val="Heading3"/>
        <w:numPr>
          <w:ilvl w:val="2"/>
          <w:numId w:val="23"/>
        </w:numPr>
        <w:ind w:left="706" w:hanging="706"/>
        <w:rPr>
          <w:lang w:val="en-GB"/>
        </w:rPr>
      </w:pPr>
      <w:bookmarkStart w:id="499" w:name="_Toc115963282"/>
      <w:bookmarkStart w:id="500" w:name="_Toc115963363"/>
      <w:r w:rsidRPr="00BE2B02">
        <w:rPr>
          <w:lang w:val="en-GB"/>
        </w:rPr>
        <w:t>Compliance with Grant Principles</w:t>
      </w:r>
      <w:bookmarkEnd w:id="499"/>
      <w:bookmarkEnd w:id="500"/>
    </w:p>
    <w:p w:rsidR="008E7606" w:rsidRPr="00BE2B02" w:rsidRDefault="008E7606" w:rsidP="00733DD7">
      <w:pPr>
        <w:pStyle w:val="BodyTextIndent"/>
        <w:rPr>
          <w:lang w:val="en-GB"/>
        </w:rPr>
      </w:pPr>
      <w:r w:rsidRPr="00BE2B02">
        <w:rPr>
          <w:lang w:val="en-GB"/>
        </w:rPr>
        <w:t>Grantee shall adhere to, and shall act in full compliance with, the Grant Principles.</w:t>
      </w:r>
    </w:p>
    <w:p w:rsidR="008E7606" w:rsidRPr="00BE2B02" w:rsidRDefault="008E7606" w:rsidP="00733DD7">
      <w:pPr>
        <w:pStyle w:val="Heading3"/>
        <w:numPr>
          <w:ilvl w:val="2"/>
          <w:numId w:val="23"/>
        </w:numPr>
        <w:ind w:left="706" w:hanging="706"/>
        <w:rPr>
          <w:lang w:val="en-GB"/>
        </w:rPr>
      </w:pPr>
      <w:bookmarkStart w:id="501" w:name="_Toc115963283"/>
      <w:bookmarkStart w:id="502" w:name="_Toc115963364"/>
      <w:r w:rsidRPr="00BE2B02">
        <w:rPr>
          <w:lang w:val="en-GB"/>
        </w:rPr>
        <w:t>Project commencement and completion</w:t>
      </w:r>
      <w:bookmarkEnd w:id="501"/>
      <w:bookmarkEnd w:id="502"/>
    </w:p>
    <w:p w:rsidR="008E7606" w:rsidRPr="00BE2B02" w:rsidRDefault="008E7606" w:rsidP="00733DD7">
      <w:pPr>
        <w:pStyle w:val="BodyTextIndent"/>
        <w:rPr>
          <w:lang w:val="en-GB"/>
        </w:rPr>
      </w:pPr>
      <w:r w:rsidRPr="00BE2B02">
        <w:rPr>
          <w:lang w:val="en-GB"/>
        </w:rPr>
        <w:t>Grantee must ensure that:</w:t>
      </w:r>
    </w:p>
    <w:p w:rsidR="008E7606" w:rsidRPr="00BE2B02" w:rsidRDefault="008E7606" w:rsidP="00733DD7">
      <w:pPr>
        <w:pStyle w:val="Heading4"/>
        <w:numPr>
          <w:ilvl w:val="3"/>
          <w:numId w:val="23"/>
        </w:numPr>
        <w:rPr>
          <w:lang w:val="en-GB"/>
        </w:rPr>
      </w:pPr>
      <w:r w:rsidRPr="00BE2B02">
        <w:rPr>
          <w:lang w:val="en-GB"/>
        </w:rPr>
        <w:t>the implementation of Eligible Measures under each Project promptly commences after the relevant First Tranche has been disbursed to Grantee, but in any event no later than the Project Commencement Deadline; and</w:t>
      </w:r>
    </w:p>
    <w:p w:rsidR="008E7606" w:rsidRPr="00BE2B02" w:rsidRDefault="008E7606" w:rsidP="00733DD7">
      <w:pPr>
        <w:pStyle w:val="Heading4"/>
        <w:numPr>
          <w:ilvl w:val="3"/>
          <w:numId w:val="23"/>
        </w:numPr>
        <w:rPr>
          <w:lang w:val="en-GB"/>
        </w:rPr>
      </w:pPr>
      <w:r w:rsidRPr="00BE2B02">
        <w:rPr>
          <w:lang w:val="en-GB"/>
        </w:rPr>
        <w:t>each Project is fully completed to the satisfaction of IFC, and the Project Completion of each Project takes place no later than the Project Completion Deadline.</w:t>
      </w:r>
    </w:p>
    <w:p w:rsidR="008E7606" w:rsidRPr="00BE2B02" w:rsidRDefault="008E7606" w:rsidP="00733DD7">
      <w:pPr>
        <w:pStyle w:val="Heading3"/>
        <w:numPr>
          <w:ilvl w:val="2"/>
          <w:numId w:val="23"/>
        </w:numPr>
        <w:ind w:left="706" w:hanging="706"/>
        <w:rPr>
          <w:lang w:val="en-GB"/>
        </w:rPr>
      </w:pPr>
      <w:bookmarkStart w:id="503" w:name="_Toc115963284"/>
      <w:bookmarkStart w:id="504" w:name="_Toc115963365"/>
      <w:r w:rsidRPr="00BE2B02">
        <w:rPr>
          <w:lang w:val="en-GB"/>
        </w:rPr>
        <w:t>Standard of care</w:t>
      </w:r>
      <w:bookmarkEnd w:id="503"/>
      <w:bookmarkEnd w:id="504"/>
    </w:p>
    <w:p w:rsidR="008E7606" w:rsidRPr="00BE2B02" w:rsidRDefault="008E7606" w:rsidP="00733DD7">
      <w:pPr>
        <w:pStyle w:val="Heading4"/>
        <w:numPr>
          <w:ilvl w:val="3"/>
          <w:numId w:val="23"/>
        </w:numPr>
        <w:rPr>
          <w:lang w:val="en-GB"/>
        </w:rPr>
      </w:pPr>
      <w:r w:rsidRPr="00BE2B02">
        <w:rPr>
          <w:lang w:val="en-GB"/>
        </w:rPr>
        <w:t>Grantee shall, and shall ensure that each Contractor performing and/or assisting with the renovation of an Eligible Building under the respective Project, implement the Project diligently and efficiently and in compliance with all applicable laws and shall exercise due skill and care in doing so consistent with sound professional practices.</w:t>
      </w:r>
    </w:p>
    <w:p w:rsidR="008E7606" w:rsidRPr="00BE2B02" w:rsidRDefault="008E7606" w:rsidP="00733DD7">
      <w:pPr>
        <w:pStyle w:val="Heading4"/>
        <w:numPr>
          <w:ilvl w:val="3"/>
          <w:numId w:val="23"/>
        </w:numPr>
        <w:rPr>
          <w:lang w:val="en-GB"/>
        </w:rPr>
      </w:pPr>
      <w:r w:rsidRPr="00BE2B02">
        <w:rPr>
          <w:lang w:val="en-GB"/>
        </w:rPr>
        <w:t>Grantee agrees that it shall not change the nature or scope of a Project without IFC's prior written consent.</w:t>
      </w:r>
    </w:p>
    <w:p w:rsidR="008E7606" w:rsidRPr="00BE2B02" w:rsidRDefault="008E7606" w:rsidP="00733DD7">
      <w:pPr>
        <w:pStyle w:val="Heading3"/>
        <w:numPr>
          <w:ilvl w:val="2"/>
          <w:numId w:val="23"/>
        </w:numPr>
        <w:ind w:left="706" w:hanging="706"/>
        <w:rPr>
          <w:lang w:val="en-GB"/>
        </w:rPr>
      </w:pPr>
      <w:bookmarkStart w:id="505" w:name="_Toc115963285"/>
      <w:bookmarkStart w:id="506" w:name="_Toc115963366"/>
      <w:r w:rsidRPr="00BE2B02">
        <w:rPr>
          <w:lang w:val="en-GB"/>
        </w:rPr>
        <w:t>Contractors</w:t>
      </w:r>
      <w:bookmarkEnd w:id="505"/>
      <w:bookmarkEnd w:id="506"/>
    </w:p>
    <w:p w:rsidR="008E7606" w:rsidRPr="00BE2B02" w:rsidRDefault="008E7606" w:rsidP="00733DD7">
      <w:pPr>
        <w:pStyle w:val="Heading4"/>
        <w:numPr>
          <w:ilvl w:val="3"/>
          <w:numId w:val="23"/>
        </w:numPr>
        <w:rPr>
          <w:lang w:val="en-GB"/>
        </w:rPr>
      </w:pPr>
      <w:r w:rsidRPr="00BE2B02">
        <w:rPr>
          <w:lang w:val="en-GB"/>
        </w:rPr>
        <w:t>The Parties acknowledge that Grantee may need to appoint one or more Contractors to implement the Project, including by procuring the works and services of such Contractors through the public procurement procedure.</w:t>
      </w:r>
    </w:p>
    <w:p w:rsidR="008E7606" w:rsidRPr="00BE2B02" w:rsidRDefault="008E7606" w:rsidP="00733DD7">
      <w:pPr>
        <w:pStyle w:val="Heading4"/>
        <w:numPr>
          <w:ilvl w:val="3"/>
          <w:numId w:val="23"/>
        </w:numPr>
        <w:rPr>
          <w:lang w:val="en-GB"/>
        </w:rPr>
      </w:pPr>
      <w:r w:rsidRPr="00BE2B02">
        <w:rPr>
          <w:lang w:val="en-GB"/>
        </w:rPr>
        <w:t>The procurement of a Contractor that will be performing and/or assisting with the renovation of an Eligible Building under a Project will be undertaken by Grantee in accordance with procurement procedures set out in the applicable Ukrainian legislation subject to prior review and agreement on such procedures by IFC.  If different procurement procedures are used for different Projects, each such procedure shall be subject to prior review and agreement by IFC.</w:t>
      </w:r>
    </w:p>
    <w:p w:rsidR="008E7606" w:rsidRPr="00BE2B02" w:rsidRDefault="008E7606" w:rsidP="00733DD7">
      <w:pPr>
        <w:pStyle w:val="Heading4"/>
        <w:numPr>
          <w:ilvl w:val="3"/>
          <w:numId w:val="23"/>
        </w:numPr>
        <w:rPr>
          <w:lang w:val="en-GB"/>
        </w:rPr>
      </w:pPr>
      <w:r w:rsidRPr="00BE2B02">
        <w:rPr>
          <w:lang w:val="en-GB"/>
        </w:rPr>
        <w:t>Grantee must pass on to any retained Contractor, and ensure it has regard to, any recommendations of IFC and/or its designated representatives as to the progress and implementation of a Project.</w:t>
      </w:r>
    </w:p>
    <w:p w:rsidR="008E7606" w:rsidRPr="00BE2B02" w:rsidRDefault="008E7606" w:rsidP="00733DD7">
      <w:pPr>
        <w:pStyle w:val="Heading3"/>
        <w:numPr>
          <w:ilvl w:val="2"/>
          <w:numId w:val="23"/>
        </w:numPr>
        <w:ind w:left="706" w:hanging="706"/>
        <w:rPr>
          <w:lang w:val="en-GB"/>
        </w:rPr>
      </w:pPr>
      <w:bookmarkStart w:id="507" w:name="_Toc115963286"/>
      <w:bookmarkStart w:id="508" w:name="_Toc115963367"/>
      <w:r w:rsidRPr="00BE2B02">
        <w:rPr>
          <w:lang w:val="en-GB"/>
        </w:rPr>
        <w:t>Construction documentation</w:t>
      </w:r>
      <w:bookmarkEnd w:id="507"/>
      <w:bookmarkEnd w:id="508"/>
    </w:p>
    <w:p w:rsidR="008E7606" w:rsidRPr="00BE2B02" w:rsidRDefault="008E7606" w:rsidP="00733DD7">
      <w:pPr>
        <w:pStyle w:val="Heading4"/>
        <w:numPr>
          <w:ilvl w:val="3"/>
          <w:numId w:val="23"/>
        </w:numPr>
        <w:rPr>
          <w:lang w:val="en-GB"/>
        </w:rPr>
      </w:pPr>
      <w:r w:rsidRPr="00BE2B02">
        <w:rPr>
          <w:lang w:val="en-GB"/>
        </w:rPr>
        <w:t>Grantee shall procure that the Project Design Documentation, cost estimate documentation, construction documentation and any other agreements or documents necessary for the implementation of the Project are designed, approved and, if necessary, subjected to expertise in accordance with applicable laws of Ukraine.</w:t>
      </w:r>
    </w:p>
    <w:p w:rsidR="008E7606" w:rsidRPr="00BE2B02" w:rsidRDefault="008E7606" w:rsidP="00733DD7">
      <w:pPr>
        <w:pStyle w:val="Heading4"/>
        <w:numPr>
          <w:ilvl w:val="3"/>
          <w:numId w:val="23"/>
        </w:numPr>
        <w:rPr>
          <w:lang w:val="en-GB"/>
        </w:rPr>
      </w:pPr>
      <w:r w:rsidRPr="00BE2B02">
        <w:rPr>
          <w:lang w:val="en-GB"/>
        </w:rPr>
        <w:t>If, during the implementation of a Project, changes are introduced to the Project Design Documentation, cost estimate documentation, construction documentation and/or any other related agreements or documents, Grantee shall promptly notify IFC of such changes and provide IFC with all new or amended documents and agreements.</w:t>
      </w:r>
    </w:p>
    <w:p w:rsidR="008E7606" w:rsidRPr="00BE2B02" w:rsidRDefault="008E7606" w:rsidP="00733DD7">
      <w:pPr>
        <w:pStyle w:val="Heading3"/>
        <w:numPr>
          <w:ilvl w:val="2"/>
          <w:numId w:val="23"/>
        </w:numPr>
        <w:ind w:left="706" w:hanging="706"/>
        <w:rPr>
          <w:lang w:val="en-GB"/>
        </w:rPr>
      </w:pPr>
      <w:bookmarkStart w:id="509" w:name="_Toc115963287"/>
      <w:bookmarkStart w:id="510" w:name="_Toc115963368"/>
      <w:bookmarkStart w:id="511" w:name="_Ref_ContractCompanion_9kb9Ur9HC"/>
      <w:bookmarkStart w:id="512" w:name="_Ref_ContractCompanion_9kb9Ur9HE"/>
      <w:bookmarkStart w:id="513" w:name="_9kR3WTrAG8DLKKLhMr25B3yx"/>
      <w:bookmarkStart w:id="514" w:name="_Ref115971284"/>
      <w:r w:rsidRPr="00BE2B02">
        <w:rPr>
          <w:lang w:val="en-GB"/>
        </w:rPr>
        <w:t>Reporting</w:t>
      </w:r>
      <w:bookmarkEnd w:id="509"/>
      <w:bookmarkEnd w:id="510"/>
      <w:bookmarkEnd w:id="511"/>
      <w:bookmarkEnd w:id="512"/>
      <w:bookmarkEnd w:id="513"/>
      <w:bookmarkEnd w:id="514"/>
    </w:p>
    <w:p w:rsidR="008E7606" w:rsidRPr="00BE2B02" w:rsidRDefault="008E7606" w:rsidP="00733DD7">
      <w:pPr>
        <w:pStyle w:val="Heading4"/>
        <w:numPr>
          <w:ilvl w:val="3"/>
          <w:numId w:val="23"/>
        </w:numPr>
        <w:rPr>
          <w:lang w:val="en-GB"/>
        </w:rPr>
      </w:pPr>
      <w:bookmarkStart w:id="515" w:name="_9kR3WTrAG8DLFFLqLTDEXFqBzxM6w0FQjlKPTB2"/>
      <w:bookmarkStart w:id="516" w:name="_Ref_ContractCompanion_9kb9Ur9GG"/>
      <w:bookmarkStart w:id="517" w:name="_Ref_ContractCompanion_9kb9Ur9H9"/>
      <w:r w:rsidRPr="00BE2B02">
        <w:rPr>
          <w:lang w:val="en-GB"/>
        </w:rPr>
        <w:t xml:space="preserve">On 10 January and 10 July of each calendar year, Grantee must supply to IFC a report containing the data and information specified in </w:t>
      </w:r>
      <w:bookmarkStart w:id="518" w:name="_9kMHG5YVtCIAFIIjLhkhy7sHqPyIkBLLBFEGVXU"/>
      <w:r w:rsidRPr="00BE2B02">
        <w:rPr>
          <w:lang w:val="en-GB"/>
        </w:rPr>
        <w:fldChar w:fldCharType="begin"/>
      </w:r>
      <w:r w:rsidRPr="00BE2B02">
        <w:rPr>
          <w:lang w:val="en-GB"/>
        </w:rPr>
        <w:instrText xml:space="preserve"> REF _Ref_ContractCompanion_9kb9Ur9CA \w \n \h \* MERGEFORMAT </w:instrText>
      </w:r>
      <w:r w:rsidRPr="00BE2B02">
        <w:rPr>
          <w:lang w:val="en-GB"/>
        </w:rPr>
      </w:r>
      <w:r w:rsidRPr="00BE2B02">
        <w:rPr>
          <w:lang w:val="en-GB"/>
        </w:rPr>
        <w:fldChar w:fldCharType="separate"/>
      </w:r>
      <w:r>
        <w:rPr>
          <w:lang w:val="en-GB"/>
        </w:rPr>
        <w:t>Part I</w:t>
      </w:r>
      <w:r w:rsidRPr="00BE2B02">
        <w:rPr>
          <w:lang w:val="en-GB"/>
        </w:rPr>
        <w:fldChar w:fldCharType="end"/>
      </w:r>
      <w:bookmarkEnd w:id="518"/>
      <w:r w:rsidRPr="00BE2B02">
        <w:rPr>
          <w:lang w:val="en-GB"/>
        </w:rPr>
        <w:t xml:space="preserve"> (</w:t>
      </w:r>
      <w:fldSimple w:instr=" REF _Ref115971099 \h  \* MERGEFORMAT ">
        <w:r w:rsidRPr="00E32195">
          <w:rPr>
            <w:i/>
            <w:iCs/>
            <w:lang w:val="en-GB"/>
          </w:rPr>
          <w:t>Progress-to-Date Report</w:t>
        </w:r>
      </w:fldSimple>
      <w:r w:rsidRPr="00BE2B02">
        <w:rPr>
          <w:lang w:val="en-GB"/>
        </w:rPr>
        <w:t xml:space="preserve">) of </w:t>
      </w:r>
      <w:bookmarkStart w:id="519" w:name="_9kMHG5YVtCIAFJCcLhkhy7sHs54FIOGBA1wDEwA"/>
      <w:r w:rsidRPr="00BE2B02">
        <w:rPr>
          <w:lang w:val="en-GB"/>
        </w:rPr>
        <w:fldChar w:fldCharType="begin"/>
      </w:r>
      <w:r w:rsidRPr="00BE2B02">
        <w:rPr>
          <w:lang w:val="en-GB"/>
        </w:rPr>
        <w:instrText xml:space="preserve"> REF _Ref_ContractCompanion_9kb9Ur9CD \w \n \h \* MERGEFORMAT </w:instrText>
      </w:r>
      <w:r w:rsidRPr="00BE2B02">
        <w:rPr>
          <w:lang w:val="en-GB"/>
        </w:rPr>
      </w:r>
      <w:r w:rsidRPr="00BE2B02">
        <w:rPr>
          <w:lang w:val="en-GB"/>
        </w:rPr>
        <w:fldChar w:fldCharType="separate"/>
      </w:r>
      <w:r>
        <w:rPr>
          <w:lang w:val="en-GB"/>
        </w:rPr>
        <w:t>Schedule 9</w:t>
      </w:r>
      <w:r w:rsidRPr="00BE2B02">
        <w:rPr>
          <w:lang w:val="en-GB"/>
        </w:rPr>
        <w:fldChar w:fldCharType="end"/>
      </w:r>
      <w:bookmarkEnd w:id="519"/>
      <w:r w:rsidRPr="00BE2B02">
        <w:rPr>
          <w:lang w:val="en-GB"/>
        </w:rPr>
        <w:t xml:space="preserve"> (</w:t>
      </w:r>
      <w:fldSimple w:instr=" REF _Ref115971109 \h  \* MERGEFORMAT ">
        <w:r w:rsidRPr="00E32195">
          <w:rPr>
            <w:i/>
            <w:iCs/>
            <w:lang w:val="en-GB"/>
          </w:rPr>
          <w:t>Reporting Data and Information</w:t>
        </w:r>
      </w:fldSimple>
      <w:r w:rsidRPr="00BE2B02">
        <w:rPr>
          <w:lang w:val="en-GB"/>
        </w:rPr>
        <w:t>), in form and substance satisfactory to IFC, in respect of each individual Project.</w:t>
      </w:r>
      <w:bookmarkEnd w:id="515"/>
      <w:r w:rsidRPr="00BE2B02">
        <w:rPr>
          <w:lang w:val="en-GB"/>
        </w:rPr>
        <w:t xml:space="preserve">  Each such report shall be supplied starting from 10 July 2023 and until the end of a period of five years after the Project Completion of each completed Project.</w:t>
      </w:r>
      <w:bookmarkEnd w:id="516"/>
      <w:bookmarkEnd w:id="517"/>
    </w:p>
    <w:p w:rsidR="008E7606" w:rsidRPr="00BE2B02" w:rsidRDefault="008E7606" w:rsidP="00733DD7">
      <w:pPr>
        <w:pStyle w:val="Heading4"/>
        <w:numPr>
          <w:ilvl w:val="3"/>
          <w:numId w:val="23"/>
        </w:numPr>
        <w:rPr>
          <w:lang w:val="en-GB"/>
        </w:rPr>
      </w:pPr>
      <w:r w:rsidRPr="00BE2B02">
        <w:rPr>
          <w:lang w:val="en-GB"/>
        </w:rPr>
        <w:t xml:space="preserve">Not later than 10 Business Days after the IDP Settlement Deadline relating to a specific Project, Grantee must supply to IFC a report containing the data and information specified in </w:t>
      </w:r>
      <w:bookmarkStart w:id="520" w:name="_9kMHG5YVtCIAFJFfLhkhy7sHqPyIk4CMMF60GHD"/>
      <w:r w:rsidRPr="00BE2B02">
        <w:rPr>
          <w:lang w:val="en-GB"/>
        </w:rPr>
        <w:fldChar w:fldCharType="begin"/>
      </w:r>
      <w:r w:rsidRPr="00BE2B02">
        <w:rPr>
          <w:lang w:val="en-GB"/>
        </w:rPr>
        <w:instrText xml:space="preserve"> REF _Ref_ContractCompanion_9kb9Ur9D7 \w \n \h \* MERGEFORMAT </w:instrText>
      </w:r>
      <w:r w:rsidRPr="00BE2B02">
        <w:rPr>
          <w:lang w:val="en-GB"/>
        </w:rPr>
      </w:r>
      <w:r w:rsidRPr="00BE2B02">
        <w:rPr>
          <w:lang w:val="en-GB"/>
        </w:rPr>
        <w:fldChar w:fldCharType="separate"/>
      </w:r>
      <w:r>
        <w:rPr>
          <w:lang w:val="en-GB"/>
        </w:rPr>
        <w:t>Part II</w:t>
      </w:r>
      <w:r w:rsidRPr="00BE2B02">
        <w:rPr>
          <w:lang w:val="en-GB"/>
        </w:rPr>
        <w:fldChar w:fldCharType="end"/>
      </w:r>
      <w:bookmarkEnd w:id="520"/>
      <w:r w:rsidRPr="00BE2B02">
        <w:rPr>
          <w:lang w:val="en-GB"/>
        </w:rPr>
        <w:t xml:space="preserve"> (</w:t>
      </w:r>
      <w:fldSimple w:instr=" REF _Ref115971129 \h  \* MERGEFORMAT ">
        <w:r w:rsidRPr="00E32195">
          <w:rPr>
            <w:i/>
            <w:iCs/>
            <w:lang w:val="en-GB"/>
          </w:rPr>
          <w:t>Project Completion Report</w:t>
        </w:r>
      </w:fldSimple>
      <w:r w:rsidRPr="00BE2B02">
        <w:rPr>
          <w:lang w:val="en-GB"/>
        </w:rPr>
        <w:t xml:space="preserve">) of </w:t>
      </w:r>
      <w:bookmarkStart w:id="521" w:name="_9kMIH5YVtCIAFJCcLhkhy7sHs54FIOGBA1wDEwA"/>
      <w:r w:rsidRPr="00BE2B02">
        <w:rPr>
          <w:lang w:val="en-GB"/>
        </w:rPr>
        <w:fldChar w:fldCharType="begin"/>
      </w:r>
      <w:r w:rsidRPr="00BE2B02">
        <w:rPr>
          <w:lang w:val="en-GB"/>
        </w:rPr>
        <w:instrText xml:space="preserve"> REF _Ref_ContractCompanion_9kb9Ur9CD \w \n \h \* MERGEFORMAT </w:instrText>
      </w:r>
      <w:r w:rsidRPr="00BE2B02">
        <w:rPr>
          <w:lang w:val="en-GB"/>
        </w:rPr>
      </w:r>
      <w:r w:rsidRPr="00BE2B02">
        <w:rPr>
          <w:lang w:val="en-GB"/>
        </w:rPr>
        <w:fldChar w:fldCharType="separate"/>
      </w:r>
      <w:r>
        <w:rPr>
          <w:lang w:val="en-GB"/>
        </w:rPr>
        <w:t>Schedule 9</w:t>
      </w:r>
      <w:r w:rsidRPr="00BE2B02">
        <w:rPr>
          <w:lang w:val="en-GB"/>
        </w:rPr>
        <w:fldChar w:fldCharType="end"/>
      </w:r>
      <w:bookmarkEnd w:id="521"/>
      <w:r w:rsidRPr="00BE2B02">
        <w:rPr>
          <w:lang w:val="en-GB"/>
        </w:rPr>
        <w:t xml:space="preserve"> (</w:t>
      </w:r>
      <w:fldSimple w:instr=" REF _Ref115971109 \h  \* MERGEFORMAT ">
        <w:r w:rsidRPr="00E32195">
          <w:rPr>
            <w:i/>
            <w:iCs/>
            <w:lang w:val="en-GB"/>
          </w:rPr>
          <w:t>Reporting Data and Information</w:t>
        </w:r>
      </w:fldSimple>
      <w:r w:rsidRPr="00BE2B02">
        <w:rPr>
          <w:lang w:val="en-GB"/>
        </w:rPr>
        <w:t>), in form and substance satisfactory to IFC, in respect of that Project.</w:t>
      </w:r>
    </w:p>
    <w:p w:rsidR="008E7606" w:rsidRPr="00BE2B02" w:rsidRDefault="008E7606" w:rsidP="00733DD7">
      <w:pPr>
        <w:pStyle w:val="Heading3"/>
        <w:numPr>
          <w:ilvl w:val="2"/>
          <w:numId w:val="23"/>
        </w:numPr>
        <w:ind w:left="706" w:hanging="706"/>
        <w:rPr>
          <w:lang w:val="en-GB"/>
        </w:rPr>
      </w:pPr>
      <w:bookmarkStart w:id="522" w:name="_Toc115963288"/>
      <w:bookmarkStart w:id="523" w:name="_Toc115963369"/>
      <w:r w:rsidRPr="00BE2B02">
        <w:rPr>
          <w:lang w:val="en-GB"/>
        </w:rPr>
        <w:t>Monitoring and verification</w:t>
      </w:r>
      <w:bookmarkEnd w:id="522"/>
      <w:bookmarkEnd w:id="523"/>
    </w:p>
    <w:p w:rsidR="008E7606" w:rsidRPr="00BE2B02" w:rsidRDefault="008E7606" w:rsidP="00733DD7">
      <w:pPr>
        <w:pStyle w:val="BodyTextIndent"/>
        <w:rPr>
          <w:lang w:val="en-GB"/>
        </w:rPr>
      </w:pPr>
      <w:r w:rsidRPr="00BE2B02">
        <w:rPr>
          <w:lang w:val="en-GB"/>
        </w:rPr>
        <w:t>Grantee shall:</w:t>
      </w:r>
    </w:p>
    <w:p w:rsidR="008E7606" w:rsidRPr="00BE2B02" w:rsidRDefault="008E7606" w:rsidP="00733DD7">
      <w:pPr>
        <w:pStyle w:val="Heading4"/>
        <w:numPr>
          <w:ilvl w:val="3"/>
          <w:numId w:val="23"/>
        </w:numPr>
        <w:rPr>
          <w:lang w:val="en-GB"/>
        </w:rPr>
      </w:pPr>
      <w:r w:rsidRPr="00BE2B02">
        <w:rPr>
          <w:lang w:val="en-GB"/>
        </w:rPr>
        <w:t>cooperate with, and provide all necessary assistance to IFC in respect of each Project and its monitoring and verification pursuant to this Agreement;</w:t>
      </w:r>
    </w:p>
    <w:p w:rsidR="008E7606" w:rsidRPr="00BE2B02" w:rsidRDefault="008E7606" w:rsidP="00733DD7">
      <w:pPr>
        <w:pStyle w:val="Heading4"/>
        <w:numPr>
          <w:ilvl w:val="3"/>
          <w:numId w:val="23"/>
        </w:numPr>
        <w:rPr>
          <w:lang w:val="en-GB"/>
        </w:rPr>
      </w:pPr>
      <w:r w:rsidRPr="00BE2B02">
        <w:rPr>
          <w:lang w:val="en-GB"/>
        </w:rPr>
        <w:t>promptly provide IFC with all documents and information requested pursuant to or in connection with this Agreement and/or such Project; and</w:t>
      </w:r>
    </w:p>
    <w:p w:rsidR="008E7606" w:rsidRPr="00BE2B02" w:rsidRDefault="008E7606" w:rsidP="00733DD7">
      <w:pPr>
        <w:pStyle w:val="Heading4"/>
        <w:numPr>
          <w:ilvl w:val="3"/>
          <w:numId w:val="23"/>
        </w:numPr>
        <w:rPr>
          <w:lang w:val="en-GB"/>
        </w:rPr>
      </w:pPr>
      <w:r w:rsidRPr="00BE2B02">
        <w:rPr>
          <w:lang w:val="en-GB"/>
        </w:rPr>
        <w:t>facilitate access, at any time, to all relevant facilities (including, without limitation, the Eligible Building together with its premises) needed for IFC and/or its designated representatives, officers, agents or nominees to monitor and/or verify the implementation of the Project.</w:t>
      </w:r>
    </w:p>
    <w:p w:rsidR="008E7606" w:rsidRPr="00BE2B02" w:rsidRDefault="008E7606" w:rsidP="00733DD7">
      <w:pPr>
        <w:pStyle w:val="Heading2"/>
        <w:numPr>
          <w:ilvl w:val="1"/>
          <w:numId w:val="23"/>
        </w:numPr>
        <w:rPr>
          <w:lang w:val="en-GB"/>
        </w:rPr>
      </w:pPr>
      <w:bookmarkStart w:id="524" w:name="_Toc115963233"/>
      <w:bookmarkStart w:id="525" w:name="_Toc115963289"/>
      <w:bookmarkStart w:id="526" w:name="_Toc115963370"/>
      <w:bookmarkStart w:id="527" w:name="_Ref_ContractCompanion_9kb9Ur9DA"/>
      <w:bookmarkStart w:id="528" w:name="_9kR3WTrAG8DHGgLcszv1WwxnlAC7ELKFCBz7BKM"/>
      <w:bookmarkStart w:id="529" w:name="_Toc115972164"/>
      <w:r w:rsidRPr="00BE2B02">
        <w:rPr>
          <w:lang w:val="en-GB"/>
        </w:rPr>
        <w:t>Monitoring and Verification by IFC</w:t>
      </w:r>
      <w:bookmarkEnd w:id="524"/>
      <w:bookmarkEnd w:id="525"/>
      <w:bookmarkEnd w:id="526"/>
      <w:bookmarkEnd w:id="527"/>
      <w:bookmarkEnd w:id="528"/>
      <w:bookmarkEnd w:id="529"/>
    </w:p>
    <w:p w:rsidR="008E7606" w:rsidRPr="00BE2B02" w:rsidRDefault="008E7606" w:rsidP="00733DD7">
      <w:pPr>
        <w:pStyle w:val="Heading3"/>
        <w:numPr>
          <w:ilvl w:val="2"/>
          <w:numId w:val="23"/>
        </w:numPr>
        <w:ind w:left="706" w:hanging="706"/>
        <w:rPr>
          <w:lang w:val="en-GB"/>
        </w:rPr>
      </w:pPr>
      <w:bookmarkStart w:id="530" w:name="_Toc115963290"/>
      <w:bookmarkStart w:id="531" w:name="_Toc115963371"/>
      <w:r w:rsidRPr="00BE2B02">
        <w:rPr>
          <w:lang w:val="en-GB"/>
        </w:rPr>
        <w:t>IFC monitoring and verification rights</w:t>
      </w:r>
      <w:bookmarkEnd w:id="530"/>
      <w:bookmarkEnd w:id="531"/>
    </w:p>
    <w:p w:rsidR="008E7606" w:rsidRPr="00BE2B02" w:rsidRDefault="008E7606" w:rsidP="00733DD7">
      <w:pPr>
        <w:pStyle w:val="Heading4"/>
        <w:numPr>
          <w:ilvl w:val="3"/>
          <w:numId w:val="23"/>
        </w:numPr>
        <w:rPr>
          <w:lang w:val="en-GB"/>
        </w:rPr>
      </w:pPr>
      <w:r w:rsidRPr="00BE2B02">
        <w:rPr>
          <w:lang w:val="en-GB"/>
        </w:rPr>
        <w:t>At any time during and after implementation of a Project, IFC shall have the right to monitor and verify such Project and the expenses associated with the Eligible Measures and to carry out certain acts following such monitoring and verification in accordance with this Agreement and IFC's internal policies and procedures.</w:t>
      </w:r>
    </w:p>
    <w:p w:rsidR="008E7606" w:rsidRPr="00BE2B02" w:rsidRDefault="008E7606" w:rsidP="00733DD7">
      <w:pPr>
        <w:pStyle w:val="Heading4"/>
        <w:numPr>
          <w:ilvl w:val="3"/>
          <w:numId w:val="23"/>
        </w:numPr>
        <w:rPr>
          <w:lang w:val="en-GB"/>
        </w:rPr>
      </w:pPr>
      <w:r w:rsidRPr="00BE2B02">
        <w:rPr>
          <w:lang w:val="en-GB"/>
        </w:rPr>
        <w:t>Such monitoring and verification may be carried out by IFC by, among other things:</w:t>
      </w:r>
    </w:p>
    <w:p w:rsidR="008E7606" w:rsidRPr="00BE2B02" w:rsidRDefault="008E7606" w:rsidP="00733DD7">
      <w:pPr>
        <w:pStyle w:val="Heading5"/>
        <w:numPr>
          <w:ilvl w:val="4"/>
          <w:numId w:val="23"/>
        </w:numPr>
        <w:rPr>
          <w:lang w:val="en-GB"/>
        </w:rPr>
      </w:pPr>
      <w:r w:rsidRPr="00BE2B02">
        <w:rPr>
          <w:lang w:val="en-GB"/>
        </w:rPr>
        <w:t>requesting Grantee to provide any additional documents and information available to Grantee, which, in the reasonable opinion of IFC, are needed for such purposes;</w:t>
      </w:r>
    </w:p>
    <w:p w:rsidR="008E7606" w:rsidRPr="00BE2B02" w:rsidRDefault="008E7606" w:rsidP="00733DD7">
      <w:pPr>
        <w:pStyle w:val="Heading5"/>
        <w:numPr>
          <w:ilvl w:val="4"/>
          <w:numId w:val="23"/>
        </w:numPr>
        <w:rPr>
          <w:lang w:val="en-GB"/>
        </w:rPr>
      </w:pPr>
      <w:r w:rsidRPr="00BE2B02">
        <w:rPr>
          <w:lang w:val="en-GB"/>
        </w:rPr>
        <w:t>conducting on-site and off-site inspection of the Project and the respective Eligible Measures; and</w:t>
      </w:r>
    </w:p>
    <w:p w:rsidR="008E7606" w:rsidRPr="00BE2B02" w:rsidRDefault="008E7606" w:rsidP="00733DD7">
      <w:pPr>
        <w:pStyle w:val="Heading5"/>
        <w:numPr>
          <w:ilvl w:val="4"/>
          <w:numId w:val="23"/>
        </w:numPr>
        <w:rPr>
          <w:lang w:val="en-GB"/>
        </w:rPr>
      </w:pPr>
      <w:r w:rsidRPr="00BE2B02">
        <w:rPr>
          <w:lang w:val="en-GB"/>
        </w:rPr>
        <w:t>initiating any other actions which in IFC's opinion are reasonably needed for such purposes,</w:t>
      </w:r>
    </w:p>
    <w:p w:rsidR="008E7606" w:rsidRPr="00BE2B02" w:rsidRDefault="008E7606" w:rsidP="00733DD7">
      <w:pPr>
        <w:pStyle w:val="BodyTextIndent4"/>
        <w:rPr>
          <w:lang w:val="en-GB"/>
        </w:rPr>
      </w:pPr>
      <w:r w:rsidRPr="00BE2B02">
        <w:rPr>
          <w:lang w:val="en-GB"/>
        </w:rPr>
        <w:t>and Grantee shall provide and obtain all such necessary assistance, documents, consents, authorisations and information as IFC may request and ensure that all Contractors retained by Grantee grant access to IFC to all relevant facilities (including, without limitation, the Eligible Building together with its premises) needed for IFC to monitor and verify the Project, the respective Eligible Measures and the expenses associated therewith.</w:t>
      </w:r>
    </w:p>
    <w:p w:rsidR="008E7606" w:rsidRPr="00BE2B02" w:rsidRDefault="008E7606" w:rsidP="00733DD7">
      <w:pPr>
        <w:pStyle w:val="Heading4"/>
        <w:numPr>
          <w:ilvl w:val="3"/>
          <w:numId w:val="23"/>
        </w:numPr>
        <w:rPr>
          <w:lang w:val="en-GB"/>
        </w:rPr>
      </w:pPr>
      <w:r w:rsidRPr="00BE2B02">
        <w:rPr>
          <w:lang w:val="en-GB"/>
        </w:rPr>
        <w:t>Grantee agrees:</w:t>
      </w:r>
    </w:p>
    <w:p w:rsidR="008E7606" w:rsidRPr="00BE2B02" w:rsidRDefault="008E7606" w:rsidP="00733DD7">
      <w:pPr>
        <w:pStyle w:val="Heading5"/>
        <w:numPr>
          <w:ilvl w:val="4"/>
          <w:numId w:val="23"/>
        </w:numPr>
        <w:rPr>
          <w:lang w:val="en-GB"/>
        </w:rPr>
      </w:pPr>
      <w:r w:rsidRPr="00BE2B02">
        <w:rPr>
          <w:lang w:val="en-GB"/>
        </w:rPr>
        <w:t xml:space="preserve">that, for the purposes of this </w:t>
      </w:r>
      <w:bookmarkStart w:id="532" w:name="_9kMHG5YVtCIAFJIiNeu1x3YyzpnCE9GNMHED19D"/>
      <w:r w:rsidRPr="00BE2B02">
        <w:rPr>
          <w:lang w:val="en-GB"/>
        </w:rPr>
        <w:t xml:space="preserve">Clause </w:t>
      </w:r>
      <w:fldSimple w:instr=" REF _Ref_ContractCompanion_9kb9Ur9DA \w \n \h \t \* MERGEFORMAT ">
        <w:r>
          <w:rPr>
            <w:lang w:val="en-GB"/>
          </w:rPr>
          <w:t>7</w:t>
        </w:r>
      </w:fldSimple>
      <w:bookmarkEnd w:id="532"/>
      <w:r w:rsidRPr="00BE2B02">
        <w:rPr>
          <w:lang w:val="en-GB"/>
        </w:rPr>
        <w:t>:</w:t>
      </w:r>
    </w:p>
    <w:p w:rsidR="008E7606" w:rsidRPr="00BE2B02" w:rsidRDefault="008E7606" w:rsidP="00733DD7">
      <w:pPr>
        <w:pStyle w:val="Heading6"/>
        <w:numPr>
          <w:ilvl w:val="5"/>
          <w:numId w:val="23"/>
        </w:numPr>
        <w:rPr>
          <w:lang w:val="en-GB"/>
        </w:rPr>
      </w:pPr>
      <w:r w:rsidRPr="00BE2B02">
        <w:rPr>
          <w:lang w:val="en-GB"/>
        </w:rPr>
        <w:t>IFC may act through such designated representatives, officers, employees, agents or nominees as IFC may determine in its sole and absolute discretion by notice in writing to Grantee; and</w:t>
      </w:r>
    </w:p>
    <w:p w:rsidR="008E7606" w:rsidRPr="00BE2B02" w:rsidRDefault="008E7606" w:rsidP="00733DD7">
      <w:pPr>
        <w:pStyle w:val="Heading6"/>
        <w:numPr>
          <w:ilvl w:val="5"/>
          <w:numId w:val="23"/>
        </w:numPr>
        <w:rPr>
          <w:lang w:val="en-GB"/>
        </w:rPr>
      </w:pPr>
      <w:r w:rsidRPr="00BE2B02">
        <w:rPr>
          <w:lang w:val="en-GB"/>
        </w:rPr>
        <w:t>designated representatives of the Donors may be invited by IFC to participate in monitoring and verification missions carried out by IFC;</w:t>
      </w:r>
    </w:p>
    <w:p w:rsidR="008E7606" w:rsidRPr="00BE2B02" w:rsidRDefault="008E7606" w:rsidP="00733DD7">
      <w:pPr>
        <w:pStyle w:val="Heading5"/>
        <w:numPr>
          <w:ilvl w:val="4"/>
          <w:numId w:val="23"/>
        </w:numPr>
        <w:rPr>
          <w:lang w:val="en-GB"/>
        </w:rPr>
      </w:pPr>
      <w:r w:rsidRPr="00BE2B02">
        <w:rPr>
          <w:lang w:val="en-GB"/>
        </w:rPr>
        <w:t>to accept and honour, and not to dispute, oppose or object to, (A) any results or outcome of IFC's monitoring and verification and (B) any decisions made by IFC based on such monitoring and verification, which, in each case, relate to IFC's decision as to whether to disburse the Grant or any part thereof in accordance with this Agreement; and</w:t>
      </w:r>
    </w:p>
    <w:p w:rsidR="008E7606" w:rsidRPr="00BE2B02" w:rsidRDefault="008E7606" w:rsidP="00733DD7">
      <w:pPr>
        <w:pStyle w:val="Heading5"/>
        <w:numPr>
          <w:ilvl w:val="4"/>
          <w:numId w:val="23"/>
        </w:numPr>
        <w:rPr>
          <w:lang w:val="en-GB"/>
        </w:rPr>
      </w:pPr>
      <w:r w:rsidRPr="00BE2B02">
        <w:rPr>
          <w:lang w:val="en-GB"/>
        </w:rPr>
        <w:t>not to make any claims against or demands upon IFC and its designated representatives, officers, employees, agents or nominees in relation to any such monitoring and verification and/or decisions arising out of or in connection with this Agreement, and to indemnify and hold harmless IFC and its designated representatives, officers, employees, agents and nominees from any such claims or any liability arising from them.</w:t>
      </w:r>
    </w:p>
    <w:p w:rsidR="008E7606" w:rsidRPr="00BE2B02" w:rsidRDefault="008E7606" w:rsidP="00733DD7">
      <w:pPr>
        <w:pStyle w:val="Heading3"/>
        <w:numPr>
          <w:ilvl w:val="2"/>
          <w:numId w:val="23"/>
        </w:numPr>
        <w:ind w:left="706" w:hanging="706"/>
        <w:rPr>
          <w:lang w:val="en-GB"/>
        </w:rPr>
      </w:pPr>
      <w:bookmarkStart w:id="533" w:name="_Toc115963291"/>
      <w:bookmarkStart w:id="534" w:name="_Toc115963372"/>
      <w:r w:rsidRPr="00BE2B02">
        <w:rPr>
          <w:lang w:val="en-GB"/>
        </w:rPr>
        <w:t>Sharing of information</w:t>
      </w:r>
      <w:bookmarkEnd w:id="533"/>
      <w:bookmarkEnd w:id="534"/>
    </w:p>
    <w:p w:rsidR="008E7606" w:rsidRPr="00BE2B02" w:rsidRDefault="008E7606" w:rsidP="00733DD7">
      <w:pPr>
        <w:pStyle w:val="BodyTextIndent"/>
        <w:rPr>
          <w:lang w:val="en-GB"/>
        </w:rPr>
      </w:pPr>
      <w:r w:rsidRPr="00BE2B02">
        <w:rPr>
          <w:lang w:val="en-GB"/>
        </w:rPr>
        <w:t>Each of Grantee and IFC will, subject to its policies on disclosure of information, share with each other information and documents related to monitoring and verification of a Project and its respective Eligible Measures, including the results of and reports on such monitoring and verification, provided, however, that neither Grantee nor IFC will publicly disclose any information received by it from one another or from the other Parties on a confidential basis, under this Agreement, without obtaining the prior written consent of the providing Party.</w:t>
      </w:r>
    </w:p>
    <w:p w:rsidR="008E7606" w:rsidRPr="00BE2B02" w:rsidRDefault="008E7606" w:rsidP="00733DD7">
      <w:pPr>
        <w:pStyle w:val="Heading3"/>
        <w:numPr>
          <w:ilvl w:val="2"/>
          <w:numId w:val="23"/>
        </w:numPr>
        <w:ind w:left="706" w:hanging="706"/>
        <w:rPr>
          <w:lang w:val="en-GB"/>
        </w:rPr>
      </w:pPr>
      <w:bookmarkStart w:id="535" w:name="_Toc115963292"/>
      <w:bookmarkStart w:id="536" w:name="_Toc115963373"/>
      <w:bookmarkStart w:id="537" w:name="_Ref_ContractCompanion_9kb9Ur9DD"/>
      <w:bookmarkStart w:id="538" w:name="_9kR3WTrAG8DIAEIhQtynomfx628w8lWDEJO"/>
      <w:r w:rsidRPr="00BE2B02">
        <w:rPr>
          <w:lang w:val="en-GB"/>
        </w:rPr>
        <w:t>Verification by Donors</w:t>
      </w:r>
      <w:bookmarkEnd w:id="535"/>
      <w:bookmarkEnd w:id="536"/>
      <w:bookmarkEnd w:id="537"/>
      <w:bookmarkEnd w:id="538"/>
    </w:p>
    <w:p w:rsidR="008E7606" w:rsidRPr="00BE2B02" w:rsidRDefault="008E7606" w:rsidP="00733DD7">
      <w:pPr>
        <w:pStyle w:val="Heading4"/>
        <w:numPr>
          <w:ilvl w:val="3"/>
          <w:numId w:val="23"/>
        </w:numPr>
        <w:rPr>
          <w:lang w:val="en-GB"/>
        </w:rPr>
      </w:pPr>
      <w:r w:rsidRPr="00BE2B02">
        <w:rPr>
          <w:lang w:val="en-GB"/>
        </w:rPr>
        <w:t>Upon request submitted by the Donors or either of them or any of their officers, agents or nominees, Grantee shall promptly provide the Donors or any of their representatives with access to all relevant documents and information related to the Projects.</w:t>
      </w:r>
    </w:p>
    <w:p w:rsidR="008E7606" w:rsidRPr="00BE2B02" w:rsidRDefault="008E7606" w:rsidP="00733DD7">
      <w:pPr>
        <w:pStyle w:val="Heading4"/>
        <w:numPr>
          <w:ilvl w:val="3"/>
          <w:numId w:val="23"/>
        </w:numPr>
        <w:rPr>
          <w:lang w:val="en-GB"/>
        </w:rPr>
      </w:pPr>
      <w:r w:rsidRPr="00BE2B02">
        <w:rPr>
          <w:lang w:val="en-GB"/>
        </w:rPr>
        <w:t>Grantee shall allow the competent bodies of the EU, including the representatives of the Donors, to conduct verifications and checks on the use of the Grants on the basis of all relevant supporting documents and information available to Grantee.</w:t>
      </w:r>
    </w:p>
    <w:p w:rsidR="008E7606" w:rsidRPr="00BE2B02" w:rsidRDefault="008E7606" w:rsidP="00733DD7">
      <w:pPr>
        <w:pStyle w:val="Heading4"/>
        <w:numPr>
          <w:ilvl w:val="3"/>
          <w:numId w:val="23"/>
        </w:numPr>
        <w:rPr>
          <w:lang w:val="en-GB"/>
        </w:rPr>
      </w:pPr>
      <w:r w:rsidRPr="00BE2B02">
        <w:rPr>
          <w:lang w:val="en-GB"/>
        </w:rPr>
        <w:t xml:space="preserve">For the purposes of the verifications under this </w:t>
      </w:r>
      <w:bookmarkStart w:id="539" w:name="_9kMHG5YVtCIAFKCGKjSv0pqohz84AyAnYFGLQ"/>
      <w:r w:rsidRPr="00BE2B02">
        <w:rPr>
          <w:lang w:val="en-GB"/>
        </w:rPr>
        <w:t xml:space="preserve">Clause </w:t>
      </w:r>
      <w:fldSimple w:instr=" REF _Ref_ContractCompanion_9kb9Ur9DD \n \h \t \* MERGEFORMAT ">
        <w:r>
          <w:rPr>
            <w:lang w:val="en-GB"/>
          </w:rPr>
          <w:t>7.3</w:t>
        </w:r>
      </w:fldSimple>
      <w:bookmarkEnd w:id="539"/>
      <w:r w:rsidRPr="00BE2B02">
        <w:rPr>
          <w:lang w:val="en-GB"/>
        </w:rPr>
        <w:t>, Grantee shall procure that the competent bodies of the EU, including the representatives of the Donors, have access to all relevant facilities, including, without limitation, any Eligible Building, together with its premises, and the headquarters and/or other offices of Grantee.</w:t>
      </w:r>
    </w:p>
    <w:p w:rsidR="008E7606" w:rsidRPr="00BE2B02" w:rsidRDefault="008E7606" w:rsidP="00733DD7">
      <w:pPr>
        <w:pStyle w:val="Section"/>
        <w:rPr>
          <w:lang w:val="en-GB"/>
        </w:rPr>
      </w:pPr>
      <w:r w:rsidRPr="00BE2B02">
        <w:rPr>
          <w:lang w:val="en-GB"/>
        </w:rPr>
        <w:br/>
        <w:t>Municipal Support</w:t>
      </w:r>
    </w:p>
    <w:p w:rsidR="008E7606" w:rsidRPr="00BE2B02" w:rsidRDefault="008E7606" w:rsidP="00733DD7">
      <w:pPr>
        <w:pStyle w:val="Heading2"/>
        <w:numPr>
          <w:ilvl w:val="1"/>
          <w:numId w:val="23"/>
        </w:numPr>
        <w:rPr>
          <w:lang w:val="en-GB"/>
        </w:rPr>
      </w:pPr>
      <w:bookmarkStart w:id="540" w:name="_Toc115963234"/>
      <w:bookmarkStart w:id="541" w:name="_Toc115963293"/>
      <w:bookmarkStart w:id="542" w:name="_Toc115963374"/>
      <w:bookmarkStart w:id="543" w:name="_Toc115972165"/>
      <w:r w:rsidRPr="00BE2B02">
        <w:rPr>
          <w:lang w:val="en-GB"/>
        </w:rPr>
        <w:t>Municipal Support Obligations</w:t>
      </w:r>
      <w:bookmarkEnd w:id="540"/>
      <w:bookmarkEnd w:id="541"/>
      <w:bookmarkEnd w:id="542"/>
      <w:bookmarkEnd w:id="543"/>
    </w:p>
    <w:p w:rsidR="008E7606" w:rsidRPr="00BE2B02" w:rsidRDefault="008E7606" w:rsidP="00733DD7">
      <w:pPr>
        <w:pStyle w:val="Heading3"/>
        <w:numPr>
          <w:ilvl w:val="2"/>
          <w:numId w:val="23"/>
        </w:numPr>
        <w:ind w:left="706" w:hanging="706"/>
        <w:rPr>
          <w:lang w:val="en-GB"/>
        </w:rPr>
      </w:pPr>
      <w:bookmarkStart w:id="544" w:name="_Toc115963294"/>
      <w:bookmarkStart w:id="545" w:name="_Toc115963375"/>
      <w:bookmarkStart w:id="546" w:name="_Ref_ContractCompanion_9kb9Ur9IE"/>
      <w:bookmarkStart w:id="547" w:name="_9kR3WTrAG8DMKLHK6imz4ow585zxv3zs6FBHM"/>
      <w:bookmarkStart w:id="548" w:name="_Ref115971266"/>
      <w:r w:rsidRPr="00BE2B02">
        <w:rPr>
          <w:lang w:val="en-GB"/>
        </w:rPr>
        <w:t>Affirmative obligations</w:t>
      </w:r>
      <w:bookmarkEnd w:id="544"/>
      <w:bookmarkEnd w:id="545"/>
      <w:bookmarkEnd w:id="546"/>
      <w:bookmarkEnd w:id="547"/>
      <w:bookmarkEnd w:id="548"/>
    </w:p>
    <w:p w:rsidR="008E7606" w:rsidRPr="00BE2B02" w:rsidRDefault="008E7606" w:rsidP="00733DD7">
      <w:pPr>
        <w:pStyle w:val="BodyTextIndent"/>
        <w:rPr>
          <w:lang w:val="en-GB"/>
        </w:rPr>
      </w:pPr>
      <w:r w:rsidRPr="00BE2B02">
        <w:rPr>
          <w:lang w:val="en-GB"/>
        </w:rPr>
        <w:t>Each of the City Council and the Executive Committee irrevocably and unconditionally undertakes to IFC throughout the duration of this Agreement, to the maximum extent permitted under applicable law, as follows:</w:t>
      </w:r>
    </w:p>
    <w:p w:rsidR="008E7606" w:rsidRPr="00BE2B02" w:rsidRDefault="008E7606" w:rsidP="00733DD7">
      <w:pPr>
        <w:pStyle w:val="Heading4"/>
        <w:numPr>
          <w:ilvl w:val="3"/>
          <w:numId w:val="23"/>
        </w:numPr>
        <w:rPr>
          <w:lang w:val="en-GB"/>
        </w:rPr>
      </w:pPr>
      <w:r w:rsidRPr="00BE2B02">
        <w:rPr>
          <w:lang w:val="en-GB"/>
        </w:rPr>
        <w:t>to ensure that Grantee complies with the terms, and fulfils its obligations under, this Agreement;</w:t>
      </w:r>
    </w:p>
    <w:p w:rsidR="008E7606" w:rsidRPr="00BE2B02" w:rsidRDefault="008E7606" w:rsidP="00733DD7">
      <w:pPr>
        <w:pStyle w:val="Heading4"/>
        <w:numPr>
          <w:ilvl w:val="3"/>
          <w:numId w:val="23"/>
        </w:numPr>
        <w:rPr>
          <w:lang w:val="en-GB"/>
        </w:rPr>
      </w:pPr>
      <w:r w:rsidRPr="00BE2B02">
        <w:rPr>
          <w:lang w:val="en-GB"/>
        </w:rPr>
        <w:t>to consider with a view to adopting, to the extent permitted by Ukrainian law, all municipal and corporate decisions that may be necessary or appropriate in order to implement the Projects;</w:t>
      </w:r>
    </w:p>
    <w:p w:rsidR="008E7606" w:rsidRPr="00BE2B02" w:rsidRDefault="008E7606" w:rsidP="00733DD7">
      <w:pPr>
        <w:pStyle w:val="Heading4"/>
        <w:numPr>
          <w:ilvl w:val="3"/>
          <w:numId w:val="23"/>
        </w:numPr>
        <w:rPr>
          <w:lang w:val="en-GB"/>
        </w:rPr>
      </w:pPr>
      <w:r w:rsidRPr="00BE2B02">
        <w:rPr>
          <w:lang w:val="en-GB"/>
        </w:rPr>
        <w:t>without limiting the foregoing, where any obligation of Grantee under this Agreement requires any authorisations of the City Council and/or the Executive Committee, to consider with a view to granting and/or renewing all such authorisations as soon as possible, but in any event not later than by the date on which any such authorisation is required under applicable provisions of Ukrainian law;</w:t>
      </w:r>
    </w:p>
    <w:p w:rsidR="008E7606" w:rsidRPr="00BE2B02" w:rsidRDefault="008E7606" w:rsidP="00733DD7">
      <w:pPr>
        <w:pStyle w:val="Heading4"/>
        <w:numPr>
          <w:ilvl w:val="3"/>
          <w:numId w:val="23"/>
        </w:numPr>
        <w:rPr>
          <w:lang w:val="en-GB"/>
        </w:rPr>
      </w:pPr>
      <w:r w:rsidRPr="00BE2B02">
        <w:rPr>
          <w:lang w:val="en-GB"/>
        </w:rPr>
        <w:t>where any obligation of Grantee under this Agreement requires an authorisation from any other competent authority, to use its best efforts to assist Grantee in obtaining and/or renewing such authorisation as soon as possible, but in any event, not later than by the date on which such authorisation is required under applicable provisions of Ukrainian law;</w:t>
      </w:r>
    </w:p>
    <w:p w:rsidR="008E7606" w:rsidRPr="00BE2B02" w:rsidRDefault="008E7606" w:rsidP="00733DD7">
      <w:pPr>
        <w:pStyle w:val="Heading4"/>
        <w:numPr>
          <w:ilvl w:val="3"/>
          <w:numId w:val="23"/>
        </w:numPr>
        <w:rPr>
          <w:lang w:val="en-GB"/>
        </w:rPr>
      </w:pPr>
      <w:r w:rsidRPr="00BE2B02">
        <w:rPr>
          <w:lang w:val="en-GB"/>
        </w:rPr>
        <w:t>to exercise its ownership and control rights (to the extent that it has such rights as the owner) with respect to any entities which are owned or controlled by the City Council or the Executive Committee so as to prevent any and all of such entities from taking any action that will result in a breach by Grantee of any of its obligations under this Agreement or any Project or will, in the opinion of IFC, cause a Material Adverse Effect;</w:t>
      </w:r>
    </w:p>
    <w:p w:rsidR="008E7606" w:rsidRPr="00BE2B02" w:rsidRDefault="008E7606" w:rsidP="00733DD7">
      <w:pPr>
        <w:pStyle w:val="Heading4"/>
        <w:numPr>
          <w:ilvl w:val="3"/>
          <w:numId w:val="23"/>
        </w:numPr>
        <w:rPr>
          <w:lang w:val="en-GB"/>
        </w:rPr>
      </w:pPr>
      <w:r w:rsidRPr="00BE2B02">
        <w:rPr>
          <w:lang w:val="en-GB"/>
        </w:rPr>
        <w:t>if Grantee is unable for any reason to complete a Project by the Project Completion Deadline or to meet any other of its obligations under this Agreement, to make allocation of funds, in an amount not less than the amount that is required to complete the Project or meet any other of Grantee's obligations under this Agreement, in the City Budget for the relevant calendar year during which the relevant obligation must be fulfilled, and to do all other things necessary so as to enable the full completion of the Project or fulfilment of any other obligations of Grantee under this Agreement to the satisfaction of IFC;</w:t>
      </w:r>
    </w:p>
    <w:p w:rsidR="008E7606" w:rsidRPr="00BE2B02" w:rsidRDefault="008E7606" w:rsidP="00733DD7">
      <w:pPr>
        <w:pStyle w:val="Heading4"/>
        <w:numPr>
          <w:ilvl w:val="3"/>
          <w:numId w:val="23"/>
        </w:numPr>
        <w:rPr>
          <w:lang w:val="en-GB"/>
        </w:rPr>
      </w:pPr>
      <w:bookmarkStart w:id="549" w:name="_Ref_ContractCompanion_9kb9Us114"/>
      <w:bookmarkStart w:id="550" w:name="_9kR3WTrAG955AJHqllenCEw25rp781HNA7KOCB8"/>
      <w:r w:rsidRPr="00BE2B02">
        <w:rPr>
          <w:lang w:val="en-GB"/>
        </w:rPr>
        <w:t xml:space="preserve">if any of the events for repayment specified in </w:t>
      </w:r>
      <w:bookmarkStart w:id="551" w:name="_9kMIH5YVtCIAFIFgNeu1x3luJZ830KPBA7HUBDT"/>
      <w:r w:rsidRPr="00BE2B02">
        <w:rPr>
          <w:lang w:val="en-GB"/>
        </w:rPr>
        <w:t xml:space="preserve">Clause </w:t>
      </w:r>
      <w:fldSimple w:instr=" REF _Ref_ContractCompanion_9kb9Ur9BA \w \n \h \t \* MERGEFORMAT ">
        <w:r>
          <w:rPr>
            <w:lang w:val="en-GB"/>
          </w:rPr>
          <w:t>10</w:t>
        </w:r>
      </w:fldSimple>
      <w:bookmarkEnd w:id="551"/>
      <w:r w:rsidRPr="00BE2B02">
        <w:rPr>
          <w:lang w:val="en-GB"/>
        </w:rPr>
        <w:t xml:space="preserve"> (</w:t>
      </w:r>
      <w:fldSimple w:instr=" REF _Ref115971154 \h  \* MERGEFORMAT ">
        <w:r w:rsidRPr="00E32195">
          <w:rPr>
            <w:i/>
            <w:iCs/>
            <w:lang w:val="en-GB"/>
          </w:rPr>
          <w:t>Grant Repayment</w:t>
        </w:r>
      </w:fldSimple>
      <w:r w:rsidRPr="00BE2B02">
        <w:rPr>
          <w:lang w:val="en-GB"/>
        </w:rPr>
        <w:t>) has occurred and Grantee is unable for any reason to repay the Grant for a period of 90 days after IFC has requested Grantee in writing to repay the relevant amount of the Grant, to make allocation of funds, in an amount not less than the amount that is subject to repayment, in the City Budget for the relevant calendar year during which the relevant amount of the Grant must be repaid, and to transfer the necessary amount directly to IFC when and as requested by IFC;</w:t>
      </w:r>
      <w:bookmarkEnd w:id="549"/>
      <w:bookmarkEnd w:id="550"/>
    </w:p>
    <w:p w:rsidR="008E7606" w:rsidRPr="00BE2B02" w:rsidRDefault="008E7606" w:rsidP="00733DD7">
      <w:pPr>
        <w:pStyle w:val="Heading4"/>
        <w:numPr>
          <w:ilvl w:val="3"/>
          <w:numId w:val="23"/>
        </w:numPr>
        <w:rPr>
          <w:lang w:val="en-GB"/>
        </w:rPr>
      </w:pPr>
      <w:r w:rsidRPr="00BE2B02">
        <w:rPr>
          <w:lang w:val="en-GB"/>
        </w:rPr>
        <w:t>in the event of Grantee failing to identify and attract any third-party funding to co-finance the costs of activities and measures associated with a Project:</w:t>
      </w:r>
    </w:p>
    <w:p w:rsidR="008E7606" w:rsidRPr="00BE2B02" w:rsidRDefault="008E7606" w:rsidP="00733DD7">
      <w:pPr>
        <w:pStyle w:val="Heading5"/>
        <w:numPr>
          <w:ilvl w:val="4"/>
          <w:numId w:val="23"/>
        </w:numPr>
        <w:rPr>
          <w:lang w:val="en-GB"/>
        </w:rPr>
      </w:pPr>
      <w:r w:rsidRPr="00BE2B02">
        <w:rPr>
          <w:lang w:val="en-GB"/>
        </w:rPr>
        <w:t>to make allocation of funds, in an amount not less than the amount that is required to fully implement the Project, in the City Budget for the relevant calendar year(s) during which the Project must be implemented so as to enable the full implementation of the Project; or</w:t>
      </w:r>
    </w:p>
    <w:p w:rsidR="008E7606" w:rsidRPr="00BE2B02" w:rsidRDefault="008E7606" w:rsidP="00733DD7">
      <w:pPr>
        <w:pStyle w:val="Heading5"/>
        <w:numPr>
          <w:ilvl w:val="4"/>
          <w:numId w:val="23"/>
        </w:numPr>
        <w:rPr>
          <w:lang w:val="en-GB"/>
        </w:rPr>
      </w:pPr>
      <w:r w:rsidRPr="00BE2B02">
        <w:rPr>
          <w:lang w:val="en-GB"/>
        </w:rPr>
        <w:t>to identify and attract any third party willing to co-finance the costs of activities and measures associated with the Project, and to notify IFC of any such third party specifying in reasonable detail the terms of such co-financing provided to Grantee or the City;</w:t>
      </w:r>
    </w:p>
    <w:p w:rsidR="008E7606" w:rsidRPr="00AA0A9D" w:rsidRDefault="008E7606" w:rsidP="00733DD7">
      <w:pPr>
        <w:pStyle w:val="Heading4"/>
        <w:numPr>
          <w:ilvl w:val="3"/>
          <w:numId w:val="23"/>
        </w:numPr>
        <w:rPr>
          <w:lang w:val="en-GB"/>
        </w:rPr>
      </w:pPr>
      <w:bookmarkStart w:id="552" w:name="_Ref_ContractCompanion_9kb9Ur9HH"/>
      <w:bookmarkStart w:id="553" w:name="_9kR3WTrAG8DMEFHsy54vyvlzsr3XS3z0w04VgKC"/>
      <w:r w:rsidRPr="00AA0A9D">
        <w:rPr>
          <w:lang w:val="en-GB"/>
        </w:rPr>
        <w:t>to retain all Eligible Buildings the renovation of which has been financed with Grants in municipal ownership of the City or under operational management by</w:t>
      </w:r>
      <w:r>
        <w:rPr>
          <w:lang w:val="en-GB"/>
        </w:rPr>
        <w:t xml:space="preserve"> the City </w:t>
      </w:r>
      <w:r w:rsidRPr="00AA0A9D">
        <w:rPr>
          <w:lang w:val="en-GB"/>
        </w:rPr>
        <w:t>municipality (if owned by an oblast (regional) council)</w:t>
      </w:r>
      <w:r>
        <w:rPr>
          <w:lang w:val="en-GB"/>
        </w:rPr>
        <w:t xml:space="preserve"> </w:t>
      </w:r>
      <w:r w:rsidRPr="00AA0A9D">
        <w:rPr>
          <w:lang w:val="en-GB"/>
        </w:rPr>
        <w:t>for a period of at least five years after the Project Completion of the respective Projects;</w:t>
      </w:r>
      <w:bookmarkEnd w:id="552"/>
      <w:bookmarkEnd w:id="553"/>
    </w:p>
    <w:p w:rsidR="008E7606" w:rsidRPr="00BE2B02" w:rsidRDefault="008E7606" w:rsidP="00733DD7">
      <w:pPr>
        <w:pStyle w:val="Heading4"/>
        <w:numPr>
          <w:ilvl w:val="3"/>
          <w:numId w:val="23"/>
        </w:numPr>
        <w:rPr>
          <w:lang w:val="en-GB"/>
        </w:rPr>
      </w:pPr>
      <w:bookmarkStart w:id="554" w:name="_9kR3WTrAG8DMHIHtz57Cxgo0UP0wxtx1SdH953E"/>
      <w:bookmarkStart w:id="555" w:name="_Ref_ContractCompanion_9kb9Ur9IB"/>
      <w:r w:rsidRPr="00BE2B02">
        <w:rPr>
          <w:lang w:val="en-GB"/>
        </w:rPr>
        <w:t xml:space="preserve">to use all Eligible Buildings the renovation of which has been financed with Grants only for the purpose of providing temporary housing to IDPs during a period of at least five years after the Project Completion of the respective Projects </w:t>
      </w:r>
      <w:r w:rsidRPr="00BE2B02">
        <w:rPr>
          <w:b/>
          <w:bCs/>
          <w:lang w:val="en-GB"/>
        </w:rPr>
        <w:t>provided that</w:t>
      </w:r>
      <w:r w:rsidRPr="00BE2B02">
        <w:rPr>
          <w:lang w:val="en-GB"/>
        </w:rPr>
        <w:t>, in case the demand for housing of IDPs ceases during this five-year period, the renovated Eligible Buildings will, with the prior consent of IFC, be used alternatively for social purposes to host other vulnerable groups of people;</w:t>
      </w:r>
      <w:bookmarkEnd w:id="554"/>
      <w:r w:rsidRPr="00BE2B02">
        <w:rPr>
          <w:lang w:val="en-GB"/>
        </w:rPr>
        <w:t xml:space="preserve"> and</w:t>
      </w:r>
      <w:bookmarkEnd w:id="555"/>
    </w:p>
    <w:p w:rsidR="008E7606" w:rsidRPr="00BE2B02" w:rsidRDefault="008E7606" w:rsidP="00733DD7">
      <w:pPr>
        <w:pStyle w:val="Heading4"/>
        <w:numPr>
          <w:ilvl w:val="3"/>
          <w:numId w:val="23"/>
        </w:numPr>
        <w:rPr>
          <w:lang w:val="en-GB"/>
        </w:rPr>
      </w:pPr>
      <w:r w:rsidRPr="00BE2B02">
        <w:rPr>
          <w:lang w:val="en-GB"/>
        </w:rPr>
        <w:t>to ensure that IDPs are settled into an Eligible Building the renovation of which has been financed with a Grant by no later than the applicable IDP Settlement Deadline.</w:t>
      </w:r>
    </w:p>
    <w:p w:rsidR="008E7606" w:rsidRPr="00BE2B02" w:rsidRDefault="008E7606" w:rsidP="00733DD7">
      <w:pPr>
        <w:pStyle w:val="Heading3"/>
        <w:numPr>
          <w:ilvl w:val="2"/>
          <w:numId w:val="23"/>
        </w:numPr>
        <w:ind w:left="706" w:hanging="706"/>
        <w:rPr>
          <w:lang w:val="en-GB"/>
        </w:rPr>
      </w:pPr>
      <w:bookmarkStart w:id="556" w:name="_Toc115963295"/>
      <w:bookmarkStart w:id="557" w:name="_Toc115963376"/>
      <w:bookmarkStart w:id="558" w:name="_Ref_ContractCompanion_9kb9Ur9JB"/>
      <w:bookmarkStart w:id="559" w:name="_9kR3WTrAG8DNHHIYIift252wus0wp3C8EJ"/>
      <w:bookmarkStart w:id="560" w:name="_Ref115971299"/>
      <w:r w:rsidRPr="00BE2B02">
        <w:rPr>
          <w:lang w:val="en-GB"/>
        </w:rPr>
        <w:t>Negative obligations</w:t>
      </w:r>
      <w:bookmarkEnd w:id="556"/>
      <w:bookmarkEnd w:id="557"/>
      <w:bookmarkEnd w:id="558"/>
      <w:bookmarkEnd w:id="559"/>
      <w:bookmarkEnd w:id="560"/>
    </w:p>
    <w:p w:rsidR="008E7606" w:rsidRPr="00BE2B02" w:rsidRDefault="008E7606" w:rsidP="00733DD7">
      <w:pPr>
        <w:pStyle w:val="BodyTextIndent"/>
        <w:rPr>
          <w:lang w:val="en-GB"/>
        </w:rPr>
      </w:pPr>
      <w:r w:rsidRPr="00BE2B02">
        <w:rPr>
          <w:lang w:val="en-GB"/>
        </w:rPr>
        <w:t>Each of the City Council and the Executive Committee undertakes that, unless IFC otherwise agrees in writing (and except only as otherwise expressly required by mandatory provisions of applicable law), it shall not, and shall procure that none of the entities which are owned and controlled by the City shall:</w:t>
      </w:r>
    </w:p>
    <w:p w:rsidR="008E7606" w:rsidRPr="00BE2B02" w:rsidRDefault="008E7606" w:rsidP="00733DD7">
      <w:pPr>
        <w:pStyle w:val="Heading4"/>
        <w:numPr>
          <w:ilvl w:val="3"/>
          <w:numId w:val="23"/>
        </w:numPr>
        <w:rPr>
          <w:lang w:val="en-GB"/>
        </w:rPr>
      </w:pPr>
      <w:r w:rsidRPr="00BE2B02">
        <w:rPr>
          <w:lang w:val="en-GB"/>
        </w:rPr>
        <w:t>interfere with Grantee's day-to-day management and/or operations in a manner which might, in the opinion of IFC, have a Material Adverse Effect;</w:t>
      </w:r>
    </w:p>
    <w:p w:rsidR="008E7606" w:rsidRPr="00BE2B02" w:rsidRDefault="008E7606" w:rsidP="00733DD7">
      <w:pPr>
        <w:pStyle w:val="Heading4"/>
        <w:numPr>
          <w:ilvl w:val="3"/>
          <w:numId w:val="23"/>
        </w:numPr>
        <w:rPr>
          <w:lang w:val="en-GB"/>
        </w:rPr>
      </w:pPr>
      <w:r w:rsidRPr="00BE2B02">
        <w:rPr>
          <w:lang w:val="en-GB"/>
        </w:rPr>
        <w:t>prevent, impair, hinder or delay Grantee from taking any remedial or enforcement action in accordance with Ukrainian law against any third party (including, but not limited to, governmental or municipal agencies and/or state-owned or controlled, municipal or other state enterprises);</w:t>
      </w:r>
    </w:p>
    <w:p w:rsidR="008E7606" w:rsidRPr="00BE2B02" w:rsidRDefault="008E7606" w:rsidP="00733DD7">
      <w:pPr>
        <w:pStyle w:val="Heading4"/>
        <w:numPr>
          <w:ilvl w:val="3"/>
          <w:numId w:val="23"/>
        </w:numPr>
        <w:rPr>
          <w:lang w:val="en-GB"/>
        </w:rPr>
      </w:pPr>
      <w:r w:rsidRPr="00BE2B02">
        <w:rPr>
          <w:lang w:val="en-GB"/>
        </w:rPr>
        <w:t>take any action which may prevent, impair, hinder or delay Grantee operations (including the implementation of the Projects) or its obligations under this Agreement;</w:t>
      </w:r>
    </w:p>
    <w:p w:rsidR="008E7606" w:rsidRPr="00BE2B02" w:rsidRDefault="008E7606" w:rsidP="00733DD7">
      <w:pPr>
        <w:pStyle w:val="Heading4"/>
        <w:numPr>
          <w:ilvl w:val="3"/>
          <w:numId w:val="23"/>
        </w:numPr>
        <w:rPr>
          <w:lang w:val="en-GB"/>
        </w:rPr>
      </w:pPr>
      <w:r w:rsidRPr="00BE2B02">
        <w:rPr>
          <w:lang w:val="en-GB"/>
        </w:rPr>
        <w:t>permit any change of or amendment to the constitutional documents of Grantee that would have a Material Adverse Effect;</w:t>
      </w:r>
    </w:p>
    <w:p w:rsidR="008E7606" w:rsidRPr="00BE2B02" w:rsidRDefault="008E7606" w:rsidP="00733DD7">
      <w:pPr>
        <w:pStyle w:val="Heading4"/>
        <w:numPr>
          <w:ilvl w:val="3"/>
          <w:numId w:val="23"/>
        </w:numPr>
        <w:rPr>
          <w:lang w:val="en-GB"/>
        </w:rPr>
      </w:pPr>
      <w:r w:rsidRPr="00BE2B02">
        <w:rPr>
          <w:lang w:val="en-GB"/>
        </w:rPr>
        <w:t>permit Grantee to consolidate or amalgamate with, or merge into, any other entity;</w:t>
      </w:r>
    </w:p>
    <w:p w:rsidR="008E7606" w:rsidRPr="00BE2B02" w:rsidRDefault="008E7606" w:rsidP="00733DD7">
      <w:pPr>
        <w:pStyle w:val="Heading4"/>
        <w:numPr>
          <w:ilvl w:val="3"/>
          <w:numId w:val="23"/>
        </w:numPr>
        <w:rPr>
          <w:lang w:val="en-GB"/>
        </w:rPr>
      </w:pPr>
      <w:r w:rsidRPr="00BE2B02">
        <w:rPr>
          <w:lang w:val="en-GB"/>
        </w:rPr>
        <w:t>permit any liquidation, dissolution, or reorganisation of Grantee;</w:t>
      </w:r>
    </w:p>
    <w:p w:rsidR="008E7606" w:rsidRPr="00BE2B02" w:rsidRDefault="008E7606" w:rsidP="00733DD7">
      <w:pPr>
        <w:pStyle w:val="Heading4"/>
        <w:numPr>
          <w:ilvl w:val="3"/>
          <w:numId w:val="23"/>
        </w:numPr>
        <w:rPr>
          <w:lang w:val="en-GB"/>
        </w:rPr>
      </w:pPr>
      <w:r w:rsidRPr="00BE2B02">
        <w:rPr>
          <w:lang w:val="en-GB"/>
        </w:rPr>
        <w:t>permit any change of ownership in Grantee; and</w:t>
      </w:r>
    </w:p>
    <w:p w:rsidR="008E7606" w:rsidRPr="00BE2B02" w:rsidRDefault="008E7606" w:rsidP="00733DD7">
      <w:pPr>
        <w:pStyle w:val="Heading4"/>
        <w:numPr>
          <w:ilvl w:val="3"/>
          <w:numId w:val="23"/>
        </w:numPr>
        <w:rPr>
          <w:lang w:val="en-GB"/>
        </w:rPr>
      </w:pPr>
      <w:bookmarkStart w:id="561" w:name="_Ref_ContractCompanion_9kb9Ur9IH"/>
      <w:bookmarkStart w:id="562" w:name="_9kR3WTrAG8DMNOIqwAveoDfNyuvrvzQbF731CBI"/>
      <w:r w:rsidRPr="00BE2B02">
        <w:rPr>
          <w:lang w:val="en-GB"/>
        </w:rPr>
        <w:t xml:space="preserve">use any Eligible Building the renovation of which has been financed with a Grant for any other purpose not related to providing housing to IDPs during a period of at least five years after the Project Completion of the respective Project </w:t>
      </w:r>
      <w:r w:rsidRPr="00BE2B02">
        <w:rPr>
          <w:b/>
          <w:bCs/>
          <w:lang w:val="en-GB"/>
        </w:rPr>
        <w:t>provided that</w:t>
      </w:r>
      <w:r w:rsidRPr="00BE2B02">
        <w:rPr>
          <w:lang w:val="en-GB"/>
        </w:rPr>
        <w:t>, in case the demand for housing of IDPs ceases during this five-year period, the renovated Eligible Buildings will, with the prior consent of IFC, be used alternatively for social housing purposes to host other vulnerable groups of people.</w:t>
      </w:r>
      <w:bookmarkEnd w:id="561"/>
      <w:bookmarkEnd w:id="562"/>
    </w:p>
    <w:p w:rsidR="008E7606" w:rsidRPr="00BE2B02" w:rsidRDefault="008E7606" w:rsidP="00733DD7">
      <w:pPr>
        <w:pStyle w:val="Heading3"/>
        <w:numPr>
          <w:ilvl w:val="2"/>
          <w:numId w:val="23"/>
        </w:numPr>
        <w:ind w:left="706" w:hanging="706"/>
        <w:rPr>
          <w:lang w:val="en-GB"/>
        </w:rPr>
      </w:pPr>
      <w:bookmarkStart w:id="563" w:name="_Toc115963296"/>
      <w:bookmarkStart w:id="564" w:name="_Toc115963377"/>
      <w:r w:rsidRPr="00BE2B02">
        <w:rPr>
          <w:lang w:val="en-GB"/>
        </w:rPr>
        <w:t>No release</w:t>
      </w:r>
      <w:bookmarkEnd w:id="563"/>
      <w:bookmarkEnd w:id="564"/>
    </w:p>
    <w:p w:rsidR="008E7606" w:rsidRPr="00BE2B02" w:rsidRDefault="008E7606" w:rsidP="00733DD7">
      <w:pPr>
        <w:pStyle w:val="BodyTextIndent"/>
        <w:rPr>
          <w:lang w:val="en-GB"/>
        </w:rPr>
      </w:pPr>
      <w:r w:rsidRPr="00BE2B02">
        <w:rPr>
          <w:lang w:val="en-GB"/>
        </w:rPr>
        <w:t>Each of the City Council and the Executive Committee agrees that the failure by Grantee to perform any of its obligations under this Agreement shall not release or discharge the City Council and the Executive Committee from any of their obligations under this Agreement.</w:t>
      </w:r>
    </w:p>
    <w:p w:rsidR="008E7606" w:rsidRPr="00BE2B02" w:rsidRDefault="008E7606" w:rsidP="00733DD7">
      <w:pPr>
        <w:pStyle w:val="Section"/>
        <w:rPr>
          <w:lang w:val="en-GB"/>
        </w:rPr>
      </w:pPr>
      <w:r w:rsidRPr="00BE2B02">
        <w:rPr>
          <w:lang w:val="en-GB"/>
        </w:rPr>
        <w:br/>
        <w:t>Grant Suspension or Cancellation, Repayment</w:t>
      </w:r>
    </w:p>
    <w:p w:rsidR="008E7606" w:rsidRPr="00BE2B02" w:rsidRDefault="008E7606" w:rsidP="00733DD7">
      <w:pPr>
        <w:pStyle w:val="Heading2"/>
        <w:numPr>
          <w:ilvl w:val="1"/>
          <w:numId w:val="23"/>
        </w:numPr>
        <w:rPr>
          <w:lang w:val="en-GB"/>
        </w:rPr>
      </w:pPr>
      <w:bookmarkStart w:id="565" w:name="_Toc115963235"/>
      <w:bookmarkStart w:id="566" w:name="_Toc115963297"/>
      <w:bookmarkStart w:id="567" w:name="_Toc115963378"/>
      <w:bookmarkStart w:id="568" w:name="_Ref_ContractCompanion_9kb9Ur9AA"/>
      <w:bookmarkStart w:id="569" w:name="_Ref_ContractCompanion_9kb9Ur9B3"/>
      <w:bookmarkStart w:id="570" w:name="_Ref_ContractCompanion_9kb9Ur9B5"/>
      <w:bookmarkStart w:id="571" w:name="_9kR3WTrAG8DFBdLcszv1j0f50xHNPQM98NJGMNS"/>
      <w:bookmarkStart w:id="572" w:name="_Ref115971055"/>
      <w:bookmarkStart w:id="573" w:name="_Ref115971177"/>
      <w:bookmarkStart w:id="574" w:name="_Ref115971566"/>
      <w:bookmarkStart w:id="575" w:name="_Toc115972166"/>
      <w:r w:rsidRPr="00BE2B02">
        <w:rPr>
          <w:lang w:val="en-GB"/>
        </w:rPr>
        <w:t>Grant Suspension or Cancellation</w:t>
      </w:r>
      <w:bookmarkEnd w:id="565"/>
      <w:bookmarkEnd w:id="566"/>
      <w:bookmarkEnd w:id="567"/>
      <w:bookmarkEnd w:id="568"/>
      <w:bookmarkEnd w:id="569"/>
      <w:bookmarkEnd w:id="570"/>
      <w:bookmarkEnd w:id="571"/>
      <w:bookmarkEnd w:id="572"/>
      <w:bookmarkEnd w:id="573"/>
      <w:bookmarkEnd w:id="574"/>
      <w:bookmarkEnd w:id="575"/>
    </w:p>
    <w:p w:rsidR="008E7606" w:rsidRPr="00BE2B02" w:rsidRDefault="008E7606" w:rsidP="00733DD7">
      <w:pPr>
        <w:pStyle w:val="Heading4"/>
        <w:numPr>
          <w:ilvl w:val="3"/>
          <w:numId w:val="23"/>
        </w:numPr>
        <w:rPr>
          <w:lang w:val="en-GB"/>
        </w:rPr>
      </w:pPr>
      <w:r w:rsidRPr="00BE2B02">
        <w:rPr>
          <w:lang w:val="en-GB"/>
        </w:rPr>
        <w:t>At any time, IFC may, by written notice to Grantee, with immediate effect, suspend the right of Grantee to further disbursement of a Grant or cancel all or any part of the Grant that has not yet been disbursed if any of the following circumstances occur:</w:t>
      </w:r>
    </w:p>
    <w:p w:rsidR="008E7606" w:rsidRPr="00BE2B02" w:rsidRDefault="008E7606" w:rsidP="00733DD7">
      <w:pPr>
        <w:pStyle w:val="Heading5"/>
        <w:numPr>
          <w:ilvl w:val="4"/>
          <w:numId w:val="23"/>
        </w:numPr>
        <w:rPr>
          <w:lang w:val="en-GB"/>
        </w:rPr>
      </w:pPr>
      <w:r w:rsidRPr="00BE2B02">
        <w:rPr>
          <w:lang w:val="en-GB"/>
        </w:rPr>
        <w:t>any document or information, including any representation and warranty, provided by a Party (other than IFC) pursuant or in relation to this Agreement is found to be, is or proves to have been false, misleading or otherwise incorrect when made or deemed to be made;</w:t>
      </w:r>
    </w:p>
    <w:p w:rsidR="008E7606" w:rsidRPr="00BE2B02" w:rsidRDefault="008E7606" w:rsidP="00733DD7">
      <w:pPr>
        <w:pStyle w:val="Heading5"/>
        <w:numPr>
          <w:ilvl w:val="4"/>
          <w:numId w:val="23"/>
        </w:numPr>
        <w:rPr>
          <w:lang w:val="en-GB"/>
        </w:rPr>
      </w:pPr>
      <w:r w:rsidRPr="00BE2B02">
        <w:rPr>
          <w:lang w:val="en-GB"/>
        </w:rPr>
        <w:t>in the reasonable opinion of IFC, Grantee is not implementing the relevant Project in the manner and to the standards specified in this Agreement;</w:t>
      </w:r>
    </w:p>
    <w:p w:rsidR="008E7606" w:rsidRPr="00BE2B02" w:rsidRDefault="008E7606" w:rsidP="00733DD7">
      <w:pPr>
        <w:pStyle w:val="Heading5"/>
        <w:numPr>
          <w:ilvl w:val="4"/>
          <w:numId w:val="23"/>
        </w:numPr>
        <w:rPr>
          <w:lang w:val="en-GB"/>
        </w:rPr>
      </w:pPr>
      <w:r w:rsidRPr="00BE2B02">
        <w:rPr>
          <w:lang w:val="en-GB"/>
        </w:rPr>
        <w:t>in the reasonable opinion of IFC, it appears unlikely that Grantee will comply with its obligations as specified in this Agreement;</w:t>
      </w:r>
    </w:p>
    <w:p w:rsidR="008E7606" w:rsidRPr="00BE2B02" w:rsidRDefault="008E7606" w:rsidP="00733DD7">
      <w:pPr>
        <w:pStyle w:val="Heading5"/>
        <w:numPr>
          <w:ilvl w:val="4"/>
          <w:numId w:val="23"/>
        </w:numPr>
        <w:rPr>
          <w:lang w:val="en-GB"/>
        </w:rPr>
      </w:pPr>
      <w:r w:rsidRPr="00BE2B02">
        <w:rPr>
          <w:lang w:val="en-GB"/>
        </w:rPr>
        <w:t>IFC reasonably believes that a Party (other than IFC), any representative of a Party (other than IFC) or any other recipient of Grant funds has engaged in Sanctionable Practices in connection with the use of Grant funds for a Project;</w:t>
      </w:r>
    </w:p>
    <w:p w:rsidR="008E7606" w:rsidRPr="00BE2B02" w:rsidRDefault="008E7606" w:rsidP="00733DD7">
      <w:pPr>
        <w:pStyle w:val="Heading5"/>
        <w:numPr>
          <w:ilvl w:val="4"/>
          <w:numId w:val="23"/>
        </w:numPr>
        <w:rPr>
          <w:lang w:val="en-GB"/>
        </w:rPr>
      </w:pPr>
      <w:r w:rsidRPr="00BE2B02">
        <w:rPr>
          <w:lang w:val="en-GB"/>
        </w:rPr>
        <w:t>any Event of Cancellation has occurred and is continuing; and</w:t>
      </w:r>
    </w:p>
    <w:p w:rsidR="008E7606" w:rsidRPr="00BE2B02" w:rsidRDefault="008E7606" w:rsidP="00733DD7">
      <w:pPr>
        <w:pStyle w:val="Heading5"/>
        <w:numPr>
          <w:ilvl w:val="4"/>
          <w:numId w:val="23"/>
        </w:numPr>
        <w:rPr>
          <w:lang w:val="en-GB"/>
        </w:rPr>
      </w:pPr>
      <w:r w:rsidRPr="00BE2B02">
        <w:rPr>
          <w:lang w:val="en-GB"/>
        </w:rPr>
        <w:t>a Force Majeure has occurred.</w:t>
      </w:r>
    </w:p>
    <w:p w:rsidR="008E7606" w:rsidRPr="00BE2B02" w:rsidRDefault="008E7606" w:rsidP="00733DD7">
      <w:pPr>
        <w:pStyle w:val="Heading4"/>
        <w:numPr>
          <w:ilvl w:val="3"/>
          <w:numId w:val="23"/>
        </w:numPr>
        <w:rPr>
          <w:lang w:val="en-GB"/>
        </w:rPr>
      </w:pPr>
      <w:r w:rsidRPr="00BE2B02">
        <w:rPr>
          <w:lang w:val="en-GB"/>
        </w:rPr>
        <w:t>IFC's suspension or cancellation of the Grant shall not prejudice any of IFC's other rights and remedies contemplated by this Agreement and any applicable law.</w:t>
      </w:r>
    </w:p>
    <w:p w:rsidR="008E7606" w:rsidRPr="00BE2B02" w:rsidRDefault="008E7606" w:rsidP="00733DD7">
      <w:pPr>
        <w:pStyle w:val="Heading2"/>
        <w:numPr>
          <w:ilvl w:val="1"/>
          <w:numId w:val="23"/>
        </w:numPr>
        <w:rPr>
          <w:lang w:val="en-GB"/>
        </w:rPr>
      </w:pPr>
      <w:bookmarkStart w:id="576" w:name="_Toc115963236"/>
      <w:bookmarkStart w:id="577" w:name="_Toc115963298"/>
      <w:bookmarkStart w:id="578" w:name="_Toc115963379"/>
      <w:bookmarkStart w:id="579" w:name="_Ref_ContractCompanion_9kb9Ur9B8"/>
      <w:bookmarkStart w:id="580" w:name="_Ref_ContractCompanion_9kb9Ur9BA"/>
      <w:bookmarkStart w:id="581" w:name="_Ref_ContractCompanion_9kb9Ur9BC"/>
      <w:bookmarkStart w:id="582" w:name="_Ref_ContractCompanion_9kb9Ur9C5"/>
      <w:bookmarkStart w:id="583" w:name="_Ref_ContractCompanion_9kb9Ur9C7"/>
      <w:bookmarkStart w:id="584" w:name="_9kR3WTrAG8DGDeLcszv1jsHX61yIN985FS9BR"/>
      <w:bookmarkStart w:id="585" w:name="_Ref115971075"/>
      <w:bookmarkStart w:id="586" w:name="_Ref115971154"/>
      <w:bookmarkStart w:id="587" w:name="_Ref115971439"/>
      <w:bookmarkStart w:id="588" w:name="_Ref115971576"/>
      <w:bookmarkStart w:id="589" w:name="_Toc115972167"/>
      <w:r w:rsidRPr="00BE2B02">
        <w:rPr>
          <w:lang w:val="en-GB"/>
        </w:rPr>
        <w:t>Grant Repayment</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8E7606" w:rsidRPr="00BE2B02" w:rsidRDefault="008E7606" w:rsidP="00733DD7">
      <w:pPr>
        <w:pStyle w:val="Heading3"/>
        <w:numPr>
          <w:ilvl w:val="2"/>
          <w:numId w:val="23"/>
        </w:numPr>
        <w:ind w:left="706" w:hanging="706"/>
        <w:rPr>
          <w:lang w:val="en-GB"/>
        </w:rPr>
      </w:pPr>
      <w:bookmarkStart w:id="590" w:name="_Toc115963299"/>
      <w:bookmarkStart w:id="591" w:name="_Toc115963380"/>
      <w:bookmarkStart w:id="592" w:name="_Ref_ContractCompanion_9kb9Ur9E7"/>
      <w:bookmarkStart w:id="593" w:name="_9kR3WTrAG8DJIF9APRyr7D9x110x7K13J"/>
      <w:r w:rsidRPr="00BE2B02">
        <w:rPr>
          <w:lang w:val="en-GB"/>
        </w:rPr>
        <w:t>Events of repayment</w:t>
      </w:r>
      <w:bookmarkEnd w:id="590"/>
      <w:bookmarkEnd w:id="591"/>
      <w:bookmarkEnd w:id="592"/>
      <w:bookmarkEnd w:id="593"/>
    </w:p>
    <w:p w:rsidR="008E7606" w:rsidRPr="00BE2B02" w:rsidRDefault="008E7606" w:rsidP="00733DD7">
      <w:pPr>
        <w:pStyle w:val="BodyTextIndent"/>
        <w:rPr>
          <w:lang w:val="en-GB"/>
        </w:rPr>
      </w:pPr>
      <w:r w:rsidRPr="00BE2B02">
        <w:rPr>
          <w:lang w:val="en-GB"/>
        </w:rPr>
        <w:t>At any time, IFC may, by written notice to Grantee, with immediate effect, demand that Grantee repays the full amount of any Grant or any part of the Grant that has been disbursed by IFC to Grantee if any of the following circumstances occur:</w:t>
      </w:r>
    </w:p>
    <w:p w:rsidR="008E7606" w:rsidRPr="00BE2B02" w:rsidRDefault="008E7606" w:rsidP="00733DD7">
      <w:pPr>
        <w:pStyle w:val="Heading4"/>
        <w:numPr>
          <w:ilvl w:val="3"/>
          <w:numId w:val="23"/>
        </w:numPr>
        <w:rPr>
          <w:lang w:val="en-GB"/>
        </w:rPr>
      </w:pPr>
      <w:r w:rsidRPr="00BE2B02">
        <w:rPr>
          <w:lang w:val="en-GB"/>
        </w:rPr>
        <w:t>any document or information, including any representation and warranty, provided by a Party (other than IFC) pursuant or in relation to this Agreement is found to be, is or proves to have been false, misleading or otherwise incorrect when made or deemed to be made;</w:t>
      </w:r>
    </w:p>
    <w:p w:rsidR="008E7606" w:rsidRPr="00BE2B02" w:rsidRDefault="008E7606" w:rsidP="00733DD7">
      <w:pPr>
        <w:pStyle w:val="Heading4"/>
        <w:numPr>
          <w:ilvl w:val="3"/>
          <w:numId w:val="23"/>
        </w:numPr>
        <w:rPr>
          <w:lang w:val="en-GB"/>
        </w:rPr>
      </w:pPr>
      <w:r w:rsidRPr="00BE2B02">
        <w:rPr>
          <w:lang w:val="en-GB"/>
        </w:rPr>
        <w:t>Grantee has not started implementing the Eligible Measures under a Project by the Project Commencement Deadline;</w:t>
      </w:r>
    </w:p>
    <w:p w:rsidR="008E7606" w:rsidRPr="00BE2B02" w:rsidRDefault="008E7606" w:rsidP="00733DD7">
      <w:pPr>
        <w:pStyle w:val="Heading4"/>
        <w:numPr>
          <w:ilvl w:val="3"/>
          <w:numId w:val="23"/>
        </w:numPr>
        <w:rPr>
          <w:lang w:val="en-GB"/>
        </w:rPr>
      </w:pPr>
      <w:r w:rsidRPr="00BE2B02">
        <w:rPr>
          <w:lang w:val="en-GB"/>
        </w:rPr>
        <w:t>a Project has not been fully completed and/or the Project Completion does not take place on or before the Project Completion Deadline for that Project;</w:t>
      </w:r>
    </w:p>
    <w:p w:rsidR="008E7606" w:rsidRPr="00BE2B02" w:rsidRDefault="008E7606" w:rsidP="00733DD7">
      <w:pPr>
        <w:pStyle w:val="Heading4"/>
        <w:numPr>
          <w:ilvl w:val="3"/>
          <w:numId w:val="23"/>
        </w:numPr>
        <w:rPr>
          <w:lang w:val="en-GB"/>
        </w:rPr>
      </w:pPr>
      <w:r w:rsidRPr="00BE2B02">
        <w:rPr>
          <w:lang w:val="en-GB"/>
        </w:rPr>
        <w:t>in the reasonable opinion of IFC, any instance of improper utilisation of any Grant or part of the Grant has occurred (including, without limitation, where the proceeds of the Grant have been used to finance the costs of activities or measures other than the Eligible Measures under a Project);</w:t>
      </w:r>
    </w:p>
    <w:p w:rsidR="008E7606" w:rsidRPr="00BE2B02" w:rsidRDefault="008E7606" w:rsidP="00733DD7">
      <w:pPr>
        <w:pStyle w:val="Heading4"/>
        <w:numPr>
          <w:ilvl w:val="3"/>
          <w:numId w:val="23"/>
        </w:numPr>
        <w:rPr>
          <w:lang w:val="en-GB"/>
        </w:rPr>
      </w:pPr>
      <w:r w:rsidRPr="00BE2B02">
        <w:rPr>
          <w:lang w:val="en-GB"/>
        </w:rPr>
        <w:t>any of the Grant Principles has been violated (including, without limitation, where the disbursement of any Grant or part of the Grant has resulted in producing a Profit for Grantee);</w:t>
      </w:r>
    </w:p>
    <w:p w:rsidR="008E7606" w:rsidRPr="00BE2B02" w:rsidRDefault="008E7606" w:rsidP="00733DD7">
      <w:pPr>
        <w:pStyle w:val="Heading4"/>
        <w:numPr>
          <w:ilvl w:val="3"/>
          <w:numId w:val="23"/>
        </w:numPr>
        <w:rPr>
          <w:lang w:val="en-GB"/>
        </w:rPr>
      </w:pPr>
      <w:r w:rsidRPr="00BE2B02">
        <w:rPr>
          <w:lang w:val="en-GB"/>
        </w:rPr>
        <w:t xml:space="preserve">if, during the period of five years after the Project Completion of the respective Project, any Eligible Building the renovation of which has been financed with a Grant (i) has not been retained in municipal ownership of the City </w:t>
      </w:r>
      <w:r w:rsidRPr="00AA0A9D">
        <w:rPr>
          <w:lang w:val="en-GB"/>
        </w:rPr>
        <w:t>or under operational management by</w:t>
      </w:r>
      <w:r>
        <w:rPr>
          <w:lang w:val="en-GB"/>
        </w:rPr>
        <w:t xml:space="preserve"> the City </w:t>
      </w:r>
      <w:r w:rsidRPr="00AA0A9D">
        <w:rPr>
          <w:lang w:val="en-GB"/>
        </w:rPr>
        <w:t>municipality (if owned by an oblast (regional) council)</w:t>
      </w:r>
      <w:r>
        <w:rPr>
          <w:lang w:val="en-GB"/>
        </w:rPr>
        <w:t xml:space="preserve">, </w:t>
      </w:r>
      <w:r w:rsidRPr="00BE2B02">
        <w:rPr>
          <w:lang w:val="en-GB"/>
        </w:rPr>
        <w:t>or (ii) has been used for any other purpose not related to providing housing to IDPs or, if permitted under this Agreement, other vulnerable groups of people; and</w:t>
      </w:r>
    </w:p>
    <w:p w:rsidR="008E7606" w:rsidRPr="00BE2B02" w:rsidRDefault="008E7606" w:rsidP="00733DD7">
      <w:pPr>
        <w:pStyle w:val="Heading4"/>
        <w:numPr>
          <w:ilvl w:val="3"/>
          <w:numId w:val="23"/>
        </w:numPr>
        <w:rPr>
          <w:lang w:val="en-GB"/>
        </w:rPr>
      </w:pPr>
      <w:r w:rsidRPr="00BE2B02">
        <w:rPr>
          <w:lang w:val="en-GB"/>
        </w:rPr>
        <w:t>if IDPs have not been settled into an Eligible Building the renovation of which has been financed with a Grant on or before the applicable IDP Settlement Deadline and such non-compliance is not remedied within 90 days of the earlier of (i) IFC giving notice to the City Council and the Executive Committee and (ii) any of the City Council or the Executive Committee becoming aware of the failure to comply,</w:t>
      </w:r>
    </w:p>
    <w:p w:rsidR="008E7606" w:rsidRPr="00BE2B02" w:rsidRDefault="008E7606" w:rsidP="00733DD7">
      <w:pPr>
        <w:pStyle w:val="BodyTextIndent"/>
        <w:rPr>
          <w:lang w:val="en-GB"/>
        </w:rPr>
      </w:pPr>
      <w:r w:rsidRPr="00BE2B02">
        <w:rPr>
          <w:lang w:val="en-GB"/>
        </w:rPr>
        <w:t xml:space="preserve">and Grantee shall promptly, but in any event no later than within 90 days of IFC's written demand, transfer to IFC the respective amount demanded by IFC to the bank account specified by IFC </w:t>
      </w:r>
      <w:r w:rsidRPr="00BE2B02">
        <w:rPr>
          <w:b/>
          <w:bCs/>
          <w:lang w:val="en-GB"/>
        </w:rPr>
        <w:t>provided that</w:t>
      </w:r>
      <w:r w:rsidRPr="00BE2B02">
        <w:rPr>
          <w:lang w:val="en-GB"/>
        </w:rPr>
        <w:t xml:space="preserve"> in any event all amounts payable by Grantee shall be paid to IFC by not later than the end of the Grant Availability Period.  All amounts payable under this </w:t>
      </w:r>
      <w:bookmarkStart w:id="594" w:name="_9kMHG5YVtCIAFLKHBCRT0t9FBz332z9M35L"/>
      <w:r w:rsidRPr="00BE2B02">
        <w:rPr>
          <w:lang w:val="en-GB"/>
        </w:rPr>
        <w:t xml:space="preserve">Clause </w:t>
      </w:r>
      <w:fldSimple w:instr=" REF _Ref_ContractCompanion_9kb9Ur9E7 \n \h \t \* MERGEFORMAT ">
        <w:r>
          <w:rPr>
            <w:lang w:val="en-GB"/>
          </w:rPr>
          <w:t>10.1</w:t>
        </w:r>
      </w:fldSimple>
      <w:bookmarkEnd w:id="594"/>
      <w:r w:rsidRPr="00BE2B02">
        <w:rPr>
          <w:lang w:val="en-GB"/>
        </w:rPr>
        <w:t xml:space="preserve"> shall be paid in US Dollars.</w:t>
      </w:r>
    </w:p>
    <w:p w:rsidR="008E7606" w:rsidRPr="00BE2B02" w:rsidRDefault="008E7606" w:rsidP="00733DD7">
      <w:pPr>
        <w:pStyle w:val="Heading3"/>
        <w:numPr>
          <w:ilvl w:val="2"/>
          <w:numId w:val="23"/>
        </w:numPr>
        <w:ind w:left="706" w:hanging="706"/>
        <w:rPr>
          <w:lang w:val="en-GB"/>
        </w:rPr>
      </w:pPr>
      <w:bookmarkStart w:id="595" w:name="_Toc115963300"/>
      <w:bookmarkStart w:id="596" w:name="_Toc115963381"/>
      <w:bookmarkStart w:id="597" w:name="_Ref_ContractCompanion_9kb9Ur9E9"/>
      <w:bookmarkStart w:id="598" w:name="_9kR3WTrAG8DJJG9BdNspzCtvBD07GHN8ur1GPPP"/>
      <w:r w:rsidRPr="00BE2B02">
        <w:rPr>
          <w:lang w:val="en-GB"/>
        </w:rPr>
        <w:t>Repayment of unused amounts</w:t>
      </w:r>
      <w:bookmarkEnd w:id="595"/>
      <w:bookmarkEnd w:id="596"/>
      <w:bookmarkEnd w:id="597"/>
      <w:bookmarkEnd w:id="598"/>
    </w:p>
    <w:p w:rsidR="008E7606" w:rsidRPr="00BE2B02" w:rsidRDefault="008E7606" w:rsidP="00733DD7">
      <w:pPr>
        <w:pStyle w:val="BodyTextIndent"/>
        <w:rPr>
          <w:lang w:val="en-GB"/>
        </w:rPr>
      </w:pPr>
      <w:r w:rsidRPr="00BE2B02">
        <w:rPr>
          <w:lang w:val="en-GB"/>
        </w:rPr>
        <w:t xml:space="preserve">Upon cancellation of the Grant in accordance with </w:t>
      </w:r>
      <w:bookmarkStart w:id="599" w:name="_9kMIH5YVtCIAFHDfNeu1x3l2h72zJPRSOBAPLIO"/>
      <w:r w:rsidRPr="00BE2B02">
        <w:rPr>
          <w:lang w:val="en-GB"/>
        </w:rPr>
        <w:t xml:space="preserve">Clause </w:t>
      </w:r>
      <w:fldSimple w:instr=" REF _Ref_ContractCompanion_9kb9Ur9B3 \w \n \h \t \* MERGEFORMAT ">
        <w:r>
          <w:rPr>
            <w:lang w:val="en-GB"/>
          </w:rPr>
          <w:t>9</w:t>
        </w:r>
      </w:fldSimple>
      <w:bookmarkEnd w:id="599"/>
      <w:r w:rsidRPr="00BE2B02">
        <w:rPr>
          <w:lang w:val="en-GB"/>
        </w:rPr>
        <w:t xml:space="preserve"> (</w:t>
      </w:r>
      <w:fldSimple w:instr=" REF _Ref115971177 \h  \* MERGEFORMAT ">
        <w:r w:rsidRPr="00E32195">
          <w:rPr>
            <w:i/>
            <w:iCs/>
            <w:lang w:val="en-GB"/>
          </w:rPr>
          <w:t>Grant Suspension or Cancellation</w:t>
        </w:r>
      </w:fldSimple>
      <w:r w:rsidRPr="00BE2B02">
        <w:rPr>
          <w:lang w:val="en-GB"/>
        </w:rPr>
        <w:t xml:space="preserve">) or, if earlier, upon the Project Completion of a specific Project, Grantee shall immediately, but in any event no later than within 30 days of IFC's written demand, repay to IFC any part of the Grant which has been disbursed by IFC and has not yet been spent or committed by Grantee.  All amounts payable under this </w:t>
      </w:r>
      <w:bookmarkStart w:id="600" w:name="_9kMHG5YVtCIAFLLIBDfPur1EvxDF29IJPAwt3IR"/>
      <w:r w:rsidRPr="00BE2B02">
        <w:rPr>
          <w:lang w:val="en-GB"/>
        </w:rPr>
        <w:t xml:space="preserve">Clause </w:t>
      </w:r>
      <w:fldSimple w:instr=" REF _Ref_ContractCompanion_9kb9Ur9E9 \n \h \t \* MERGEFORMAT ">
        <w:r>
          <w:rPr>
            <w:lang w:val="en-GB"/>
          </w:rPr>
          <w:t>10.2</w:t>
        </w:r>
      </w:fldSimple>
      <w:bookmarkEnd w:id="600"/>
      <w:r w:rsidRPr="00BE2B02">
        <w:rPr>
          <w:lang w:val="en-GB"/>
        </w:rPr>
        <w:t xml:space="preserve"> shall be paid in US Dollars.</w:t>
      </w:r>
    </w:p>
    <w:p w:rsidR="008E7606" w:rsidRPr="00BE2B02" w:rsidRDefault="008E7606" w:rsidP="00733DD7">
      <w:pPr>
        <w:pStyle w:val="Section"/>
        <w:keepNext/>
        <w:rPr>
          <w:lang w:val="en-GB"/>
        </w:rPr>
      </w:pPr>
      <w:r w:rsidRPr="00BE2B02">
        <w:rPr>
          <w:lang w:val="en-GB"/>
        </w:rPr>
        <w:br/>
        <w:t>Eligible Buildings and Retention of Documents</w:t>
      </w:r>
    </w:p>
    <w:p w:rsidR="008E7606" w:rsidRPr="00BE2B02" w:rsidRDefault="008E7606" w:rsidP="00733DD7">
      <w:pPr>
        <w:pStyle w:val="Heading2"/>
        <w:numPr>
          <w:ilvl w:val="1"/>
          <w:numId w:val="23"/>
        </w:numPr>
        <w:rPr>
          <w:lang w:val="en-GB"/>
        </w:rPr>
      </w:pPr>
      <w:bookmarkStart w:id="601" w:name="_Toc115963237"/>
      <w:bookmarkStart w:id="602" w:name="_Toc115963301"/>
      <w:bookmarkStart w:id="603" w:name="_Toc115963382"/>
      <w:bookmarkStart w:id="604" w:name="_Ref_ContractCompanion_9kb9Ur8A6"/>
      <w:bookmarkStart w:id="605" w:name="_Ref_ContractCompanion_9kb9Ur8A8"/>
      <w:bookmarkStart w:id="606" w:name="_Ref_ContractCompanion_9kb9Ur8AA"/>
      <w:bookmarkStart w:id="607" w:name="_Ref_ContractCompanion_9kb9Ur8AC"/>
      <w:bookmarkStart w:id="608" w:name="_9kR3WTrAG8CF9aLcszv1j9gJXz401x15wDLD97I"/>
      <w:bookmarkStart w:id="609" w:name="_Ref115970501"/>
      <w:bookmarkStart w:id="610" w:name="_Ref115970904"/>
      <w:bookmarkStart w:id="611" w:name="_Ref115971545"/>
      <w:bookmarkStart w:id="612" w:name="_Toc115972168"/>
      <w:r w:rsidRPr="00BE2B02">
        <w:rPr>
          <w:lang w:val="en-GB"/>
        </w:rPr>
        <w:t>Eligible Buildings</w:t>
      </w:r>
      <w:bookmarkEnd w:id="601"/>
      <w:bookmarkEnd w:id="602"/>
      <w:bookmarkEnd w:id="603"/>
      <w:bookmarkEnd w:id="604"/>
      <w:bookmarkEnd w:id="605"/>
      <w:bookmarkEnd w:id="606"/>
      <w:bookmarkEnd w:id="607"/>
      <w:bookmarkEnd w:id="608"/>
      <w:bookmarkEnd w:id="609"/>
      <w:bookmarkEnd w:id="610"/>
      <w:bookmarkEnd w:id="611"/>
      <w:bookmarkEnd w:id="612"/>
    </w:p>
    <w:p w:rsidR="008E7606" w:rsidRPr="00BE2B02" w:rsidRDefault="008E7606" w:rsidP="00733DD7">
      <w:pPr>
        <w:pStyle w:val="Heading4"/>
        <w:numPr>
          <w:ilvl w:val="3"/>
          <w:numId w:val="23"/>
        </w:numPr>
        <w:rPr>
          <w:lang w:val="en-GB"/>
        </w:rPr>
      </w:pPr>
      <w:r w:rsidRPr="00BE2B02">
        <w:rPr>
          <w:lang w:val="en-GB"/>
        </w:rPr>
        <w:t xml:space="preserve">The Parties may from time to time update the list of Eligible Buildings by amending and restating </w:t>
      </w:r>
      <w:bookmarkStart w:id="613" w:name="_9kMLK5YVtCIAEFHkLhkhy7sAYz401x15wDLD97I"/>
      <w:r w:rsidRPr="00BE2B02">
        <w:rPr>
          <w:lang w:val="en-GB"/>
        </w:rPr>
        <w:fldChar w:fldCharType="begin"/>
      </w:r>
      <w:r w:rsidRPr="00BE2B02">
        <w:rPr>
          <w:lang w:val="en-GB"/>
        </w:rPr>
        <w:instrText xml:space="preserve"> REF _Ref_ContractCompanion_9kb9Ur893 \w \n \h \* MERGEFORMAT </w:instrText>
      </w:r>
      <w:r w:rsidRPr="00BE2B02">
        <w:rPr>
          <w:lang w:val="en-GB"/>
        </w:rPr>
      </w:r>
      <w:r w:rsidRPr="00BE2B02">
        <w:rPr>
          <w:lang w:val="en-GB"/>
        </w:rPr>
        <w:fldChar w:fldCharType="separate"/>
      </w:r>
      <w:r>
        <w:rPr>
          <w:lang w:val="en-GB"/>
        </w:rPr>
        <w:t>Schedule 2</w:t>
      </w:r>
      <w:r w:rsidRPr="00BE2B02">
        <w:rPr>
          <w:lang w:val="en-GB"/>
        </w:rPr>
        <w:fldChar w:fldCharType="end"/>
      </w:r>
      <w:bookmarkEnd w:id="613"/>
      <w:r w:rsidRPr="00BE2B02">
        <w:rPr>
          <w:lang w:val="en-GB"/>
        </w:rPr>
        <w:t xml:space="preserve"> (</w:t>
      </w:r>
      <w:fldSimple w:instr=" REF _Ref115971190 \h  \* MERGEFORMAT ">
        <w:r w:rsidRPr="00E32195">
          <w:rPr>
            <w:i/>
            <w:iCs/>
            <w:lang w:val="en-GB"/>
          </w:rPr>
          <w:t>Eligible Buildings</w:t>
        </w:r>
      </w:fldSimple>
      <w:r w:rsidRPr="00BE2B02">
        <w:rPr>
          <w:lang w:val="en-GB"/>
        </w:rPr>
        <w:t>) as follows:</w:t>
      </w:r>
    </w:p>
    <w:p w:rsidR="008E7606" w:rsidRPr="00BE2B02" w:rsidRDefault="008E7606" w:rsidP="00733DD7">
      <w:pPr>
        <w:pStyle w:val="Heading5"/>
        <w:numPr>
          <w:ilvl w:val="4"/>
          <w:numId w:val="23"/>
        </w:numPr>
        <w:rPr>
          <w:lang w:val="en-GB"/>
        </w:rPr>
      </w:pPr>
      <w:r w:rsidRPr="00BE2B02">
        <w:rPr>
          <w:lang w:val="en-GB"/>
        </w:rPr>
        <w:t xml:space="preserve">Grantee will identify one or more Municipal Buildings which satisfy all of the Building Eligibility Criteria and request IFC to approve such Municipal Buildings as Eligible Buildings by providing IFC with a duly completed Eligible Building Approval Request and the supporting documents and information as specified in </w:t>
      </w:r>
      <w:bookmarkStart w:id="614" w:name="_9kMIH5YVtCIAEHJkLhkhy7sFe3GFD7y5A6737B2"/>
      <w:r w:rsidRPr="00BE2B02">
        <w:rPr>
          <w:lang w:val="en-GB"/>
        </w:rPr>
        <w:fldChar w:fldCharType="begin"/>
      </w:r>
      <w:r w:rsidRPr="00BE2B02">
        <w:rPr>
          <w:lang w:val="en-GB"/>
        </w:rPr>
        <w:instrText xml:space="preserve"> REF _Ref_ContractCompanion_9kb9Ur8BB \w \n \h \* MERGEFORMAT </w:instrText>
      </w:r>
      <w:r w:rsidRPr="00BE2B02">
        <w:rPr>
          <w:lang w:val="en-GB"/>
        </w:rPr>
      </w:r>
      <w:r w:rsidRPr="00BE2B02">
        <w:rPr>
          <w:lang w:val="en-GB"/>
        </w:rPr>
        <w:fldChar w:fldCharType="separate"/>
      </w:r>
      <w:r>
        <w:rPr>
          <w:lang w:val="en-GB"/>
        </w:rPr>
        <w:t>Schedule 7</w:t>
      </w:r>
      <w:r w:rsidRPr="00BE2B02">
        <w:rPr>
          <w:lang w:val="en-GB"/>
        </w:rPr>
        <w:fldChar w:fldCharType="end"/>
      </w:r>
      <w:bookmarkEnd w:id="614"/>
      <w:r w:rsidRPr="00BE2B02">
        <w:rPr>
          <w:lang w:val="en-GB"/>
        </w:rPr>
        <w:t xml:space="preserve"> (</w:t>
      </w:r>
      <w:fldSimple w:instr=" REF _Ref115971204 \h  \* MERGEFORMAT ">
        <w:r w:rsidRPr="00E32195">
          <w:rPr>
            <w:i/>
            <w:iCs/>
            <w:lang w:val="en-GB"/>
          </w:rPr>
          <w:t>Form of Eligible Building Approval Request</w:t>
        </w:r>
      </w:fldSimple>
      <w:r w:rsidRPr="00BE2B02">
        <w:rPr>
          <w:lang w:val="en-GB"/>
        </w:rPr>
        <w:t>);</w:t>
      </w:r>
    </w:p>
    <w:p w:rsidR="008E7606" w:rsidRPr="00BE2B02" w:rsidRDefault="008E7606" w:rsidP="00733DD7">
      <w:pPr>
        <w:pStyle w:val="Heading5"/>
        <w:numPr>
          <w:ilvl w:val="4"/>
          <w:numId w:val="23"/>
        </w:numPr>
        <w:rPr>
          <w:lang w:val="en-GB"/>
        </w:rPr>
      </w:pPr>
      <w:r w:rsidRPr="00BE2B02">
        <w:rPr>
          <w:lang w:val="en-GB"/>
        </w:rPr>
        <w:t>within 25 Business Days of receipt by IFC of the Eligible Building Approval Request:</w:t>
      </w:r>
    </w:p>
    <w:p w:rsidR="008E7606" w:rsidRPr="00BE2B02" w:rsidRDefault="008E7606" w:rsidP="00733DD7">
      <w:pPr>
        <w:pStyle w:val="Heading6"/>
        <w:numPr>
          <w:ilvl w:val="5"/>
          <w:numId w:val="23"/>
        </w:numPr>
        <w:rPr>
          <w:lang w:val="en-GB"/>
        </w:rPr>
      </w:pPr>
      <w:bookmarkStart w:id="615" w:name="_Ref_ContractCompanion_9kb9Ur9EB"/>
      <w:bookmarkStart w:id="616" w:name="_9kR3WTrAG8DIHgLcszv1j9gJtoxQv1weH7B37J9"/>
      <w:r w:rsidRPr="00BE2B02">
        <w:rPr>
          <w:lang w:val="en-GB"/>
        </w:rPr>
        <w:t>IFC will conduct feasibility assessment in respect of such Municipal Buildings, including by engaging a third-party consultant or other designated representatives, officers, employees, agents or nominees of IFC to conduct on-site inspection of these Municipal Buildings and all their relevant facilities and premises, for which inspection Grantee shall provide all necessary assistance, documents and information;</w:t>
      </w:r>
      <w:bookmarkEnd w:id="615"/>
      <w:bookmarkEnd w:id="616"/>
    </w:p>
    <w:p w:rsidR="008E7606" w:rsidRPr="00BE2B02" w:rsidRDefault="008E7606" w:rsidP="00733DD7">
      <w:pPr>
        <w:pStyle w:val="Heading6"/>
        <w:numPr>
          <w:ilvl w:val="5"/>
          <w:numId w:val="23"/>
        </w:numPr>
        <w:rPr>
          <w:lang w:val="en-GB"/>
        </w:rPr>
      </w:pPr>
      <w:bookmarkStart w:id="617" w:name="_9kR3WTrAG8DKDaLcszv1j9gJtoxRTGGLGzwxc94"/>
      <w:bookmarkStart w:id="618" w:name="_Ref_ContractCompanion_9kb9Ur9FG"/>
      <w:r w:rsidRPr="00BE2B02">
        <w:rPr>
          <w:lang w:val="en-GB"/>
        </w:rPr>
        <w:t xml:space="preserve">provided IFC is satisfied with the results of the feasibility assessment discussed in </w:t>
      </w:r>
      <w:bookmarkStart w:id="619" w:name="_9kMHG5YVtCIAFKJiNeu1x3lBiLvqzSx3ygJ9D59"/>
      <w:r w:rsidRPr="00BE2B02">
        <w:rPr>
          <w:lang w:val="en-GB"/>
        </w:rPr>
        <w:t xml:space="preserve">paragraph </w:t>
      </w:r>
      <w:fldSimple w:instr=" REF _Ref_ContractCompanion_9kb9Ur9EB \w \n \h \t \* MERGEFORMAT ">
        <w:r>
          <w:rPr>
            <w:lang w:val="en-GB"/>
          </w:rPr>
          <w:t>(A)</w:t>
        </w:r>
      </w:fldSimple>
      <w:bookmarkEnd w:id="619"/>
      <w:r w:rsidRPr="00BE2B02">
        <w:rPr>
          <w:lang w:val="en-GB"/>
        </w:rPr>
        <w:t xml:space="preserve"> above and that each such Municipal Building meets all of the Building Eligibility Criteria, IFC will request the Donors to approve that such Municipal Buildings be included in the list of Eligible Buildings;</w:t>
      </w:r>
      <w:bookmarkEnd w:id="617"/>
      <w:r w:rsidRPr="00BE2B02">
        <w:rPr>
          <w:lang w:val="en-GB"/>
        </w:rPr>
        <w:t xml:space="preserve"> and</w:t>
      </w:r>
      <w:bookmarkEnd w:id="618"/>
    </w:p>
    <w:p w:rsidR="008E7606" w:rsidRPr="00BE2B02" w:rsidRDefault="008E7606" w:rsidP="00733DD7">
      <w:pPr>
        <w:pStyle w:val="Heading6"/>
        <w:numPr>
          <w:ilvl w:val="5"/>
          <w:numId w:val="23"/>
        </w:numPr>
        <w:rPr>
          <w:lang w:val="en-GB"/>
        </w:rPr>
      </w:pPr>
      <w:r w:rsidRPr="00BE2B02">
        <w:rPr>
          <w:lang w:val="en-GB"/>
        </w:rPr>
        <w:t xml:space="preserve">provided the Donors have granted their approval discussed in </w:t>
      </w:r>
      <w:bookmarkStart w:id="620" w:name="_9kMHG5YVtCIAFMFcNeu1x3lBiLvqzTVIINI1yze"/>
      <w:r w:rsidRPr="00BE2B02">
        <w:rPr>
          <w:lang w:val="en-GB"/>
        </w:rPr>
        <w:t xml:space="preserve">paragraph </w:t>
      </w:r>
      <w:fldSimple w:instr=" REF _Ref_ContractCompanion_9kb9Ur9FG \w \n \h \t \* MERGEFORMAT ">
        <w:r>
          <w:rPr>
            <w:lang w:val="en-GB"/>
          </w:rPr>
          <w:t>(B)</w:t>
        </w:r>
      </w:fldSimple>
      <w:bookmarkEnd w:id="620"/>
      <w:r w:rsidRPr="00BE2B02">
        <w:rPr>
          <w:lang w:val="en-GB"/>
        </w:rPr>
        <w:t xml:space="preserve"> above, IFC will notify the other Parties of the Municipal Buildings approved as Eligible Buildings by providing such other Parties with a duly completed Eligible Building Amendment Letter (setting out the form of amended and restated </w:t>
      </w:r>
      <w:bookmarkStart w:id="621" w:name="_9kMML5YVtCIAEFHkLhkhy7sAYz401x15wDLD97I"/>
      <w:r w:rsidRPr="00BE2B02">
        <w:rPr>
          <w:lang w:val="en-GB"/>
        </w:rPr>
        <w:fldChar w:fldCharType="begin"/>
      </w:r>
      <w:r w:rsidRPr="00BE2B02">
        <w:rPr>
          <w:lang w:val="en-GB"/>
        </w:rPr>
        <w:instrText xml:space="preserve"> REF _Ref_ContractCompanion_9kb9Ur895 \w \n \h \* MERGEFORMAT </w:instrText>
      </w:r>
      <w:r w:rsidRPr="00BE2B02">
        <w:rPr>
          <w:lang w:val="en-GB"/>
        </w:rPr>
      </w:r>
      <w:r w:rsidRPr="00BE2B02">
        <w:rPr>
          <w:lang w:val="en-GB"/>
        </w:rPr>
        <w:fldChar w:fldCharType="separate"/>
      </w:r>
      <w:r>
        <w:rPr>
          <w:lang w:val="en-GB"/>
        </w:rPr>
        <w:t>Schedule 2</w:t>
      </w:r>
      <w:r w:rsidRPr="00BE2B02">
        <w:rPr>
          <w:lang w:val="en-GB"/>
        </w:rPr>
        <w:fldChar w:fldCharType="end"/>
      </w:r>
      <w:bookmarkEnd w:id="621"/>
      <w:r w:rsidRPr="00BE2B02">
        <w:rPr>
          <w:lang w:val="en-GB"/>
        </w:rPr>
        <w:t xml:space="preserve"> (</w:t>
      </w:r>
      <w:fldSimple w:instr=" REF _Ref115971221 \h  \* MERGEFORMAT ">
        <w:r w:rsidRPr="00E32195">
          <w:rPr>
            <w:i/>
            <w:iCs/>
            <w:lang w:val="en-GB"/>
          </w:rPr>
          <w:t>Eligible Buildings</w:t>
        </w:r>
      </w:fldSimple>
      <w:r w:rsidRPr="00BE2B02">
        <w:rPr>
          <w:lang w:val="en-GB"/>
        </w:rPr>
        <w:t>)) and will request that the other Parties countersign such amendment letter; and</w:t>
      </w:r>
    </w:p>
    <w:p w:rsidR="008E7606" w:rsidRPr="00BE2B02" w:rsidRDefault="008E7606" w:rsidP="00733DD7">
      <w:pPr>
        <w:pStyle w:val="Heading5"/>
        <w:numPr>
          <w:ilvl w:val="4"/>
          <w:numId w:val="23"/>
        </w:numPr>
        <w:rPr>
          <w:lang w:val="en-GB"/>
        </w:rPr>
      </w:pPr>
      <w:r w:rsidRPr="00BE2B02">
        <w:rPr>
          <w:lang w:val="en-GB"/>
        </w:rPr>
        <w:t xml:space="preserve">once the relevant Eligible Building Amendment Letter has been executed by all Parties, </w:t>
      </w:r>
      <w:bookmarkStart w:id="622" w:name="_9kMNM5YVtCIAEFHkLhkhy7sAYz401x15wDLD97I"/>
      <w:r w:rsidRPr="00BE2B02">
        <w:rPr>
          <w:lang w:val="en-GB"/>
        </w:rPr>
        <w:fldChar w:fldCharType="begin"/>
      </w:r>
      <w:r w:rsidRPr="00BE2B02">
        <w:rPr>
          <w:lang w:val="en-GB"/>
        </w:rPr>
        <w:instrText xml:space="preserve"> REF _Ref_ContractCompanion_9kb9Ur897 \w \n \h \* MERGEFORMAT </w:instrText>
      </w:r>
      <w:r w:rsidRPr="00BE2B02">
        <w:rPr>
          <w:lang w:val="en-GB"/>
        </w:rPr>
      </w:r>
      <w:r w:rsidRPr="00BE2B02">
        <w:rPr>
          <w:lang w:val="en-GB"/>
        </w:rPr>
        <w:fldChar w:fldCharType="separate"/>
      </w:r>
      <w:r>
        <w:rPr>
          <w:lang w:val="en-GB"/>
        </w:rPr>
        <w:t>Schedule 2</w:t>
      </w:r>
      <w:r w:rsidRPr="00BE2B02">
        <w:rPr>
          <w:lang w:val="en-GB"/>
        </w:rPr>
        <w:fldChar w:fldCharType="end"/>
      </w:r>
      <w:bookmarkEnd w:id="622"/>
      <w:r w:rsidRPr="00BE2B02">
        <w:rPr>
          <w:lang w:val="en-GB"/>
        </w:rPr>
        <w:t xml:space="preserve"> (</w:t>
      </w:r>
      <w:fldSimple w:instr=" REF _Ref115971229 \h  \* MERGEFORMAT ">
        <w:r w:rsidRPr="00E32195">
          <w:rPr>
            <w:i/>
            <w:iCs/>
            <w:lang w:val="en-GB"/>
          </w:rPr>
          <w:t>Eligible Buildings</w:t>
        </w:r>
      </w:fldSimple>
      <w:r w:rsidRPr="00BE2B02">
        <w:rPr>
          <w:lang w:val="en-GB"/>
        </w:rPr>
        <w:t>) shall be deemed to be amended and restated accordingly.</w:t>
      </w:r>
    </w:p>
    <w:p w:rsidR="008E7606" w:rsidRPr="00BE2B02" w:rsidRDefault="008E7606" w:rsidP="00733DD7">
      <w:pPr>
        <w:pStyle w:val="Heading4"/>
        <w:numPr>
          <w:ilvl w:val="3"/>
          <w:numId w:val="23"/>
        </w:numPr>
        <w:rPr>
          <w:lang w:val="en-GB"/>
        </w:rPr>
      </w:pPr>
      <w:r w:rsidRPr="00BE2B02">
        <w:rPr>
          <w:lang w:val="en-GB"/>
        </w:rPr>
        <w:t xml:space="preserve">For the avoidance of doubt, a Municipal Building that is included in the list of Eligible Buildings in accordance with this </w:t>
      </w:r>
      <w:bookmarkStart w:id="623" w:name="_9kMJI5YVtCIAEHBcNeu1x3lBiLZ1623z37yFNFB"/>
      <w:r w:rsidRPr="00BE2B02">
        <w:rPr>
          <w:lang w:val="en-GB"/>
        </w:rPr>
        <w:t xml:space="preserve">Clause </w:t>
      </w:r>
      <w:fldSimple w:instr=" REF _Ref_ContractCompanion_9kb9Ur8AA \w \n \h \t \* MERGEFORMAT ">
        <w:r>
          <w:rPr>
            <w:lang w:val="en-GB"/>
          </w:rPr>
          <w:t>11</w:t>
        </w:r>
      </w:fldSimple>
      <w:bookmarkEnd w:id="623"/>
      <w:r w:rsidRPr="00BE2B02">
        <w:rPr>
          <w:lang w:val="en-GB"/>
        </w:rPr>
        <w:t xml:space="preserve"> pursuant to an Eligible Building Amendment Letter shall be regarded as an Eligible Building from the date when the respective amendment letter becomes effective (unless such letter provides for a later date) and shall not be regarded as an Eligible Building from the date of this Agreement.</w:t>
      </w:r>
    </w:p>
    <w:p w:rsidR="008E7606" w:rsidRPr="00BE2B02" w:rsidRDefault="008E7606" w:rsidP="00733DD7">
      <w:pPr>
        <w:pStyle w:val="Heading4"/>
        <w:numPr>
          <w:ilvl w:val="3"/>
          <w:numId w:val="23"/>
        </w:numPr>
        <w:rPr>
          <w:lang w:val="en-GB"/>
        </w:rPr>
      </w:pPr>
      <w:r w:rsidRPr="00BE2B02">
        <w:rPr>
          <w:lang w:val="en-GB"/>
        </w:rPr>
        <w:t>Grantee, the City Council and the Executive Committee must ensure that at all times each Eligible Building satisfies all of the Building Eligibility Criteria.  If at any time an Eligible Building ceases to meet all of the Building Eligibility Criteria, such Eligible Building shall not be eligible for IFC Grant Funding under this Agreement and no Grant or part thereof shall be disbursed in respect of that Eligible Building.</w:t>
      </w:r>
    </w:p>
    <w:p w:rsidR="008E7606" w:rsidRPr="00BE2B02" w:rsidRDefault="008E7606" w:rsidP="00733DD7">
      <w:pPr>
        <w:pStyle w:val="Heading2"/>
        <w:numPr>
          <w:ilvl w:val="1"/>
          <w:numId w:val="23"/>
        </w:numPr>
        <w:rPr>
          <w:lang w:val="en-GB"/>
        </w:rPr>
      </w:pPr>
      <w:bookmarkStart w:id="624" w:name="_Toc115963238"/>
      <w:bookmarkStart w:id="625" w:name="_Toc115963302"/>
      <w:bookmarkStart w:id="626" w:name="_Toc115963383"/>
      <w:bookmarkStart w:id="627" w:name="_Ref_ContractCompanion_9kb9Ur9JE"/>
      <w:bookmarkStart w:id="628" w:name="_9kR3WTrAG8DNKeLcszv1j9gKl5894KGCIJC2CCJ"/>
      <w:bookmarkStart w:id="629" w:name="_Ref115971321"/>
      <w:bookmarkStart w:id="630" w:name="_Toc115972169"/>
      <w:r w:rsidRPr="00BE2B02">
        <w:rPr>
          <w:lang w:val="en-GB"/>
        </w:rPr>
        <w:t>Retention of Documents</w:t>
      </w:r>
      <w:bookmarkEnd w:id="624"/>
      <w:bookmarkEnd w:id="625"/>
      <w:bookmarkEnd w:id="626"/>
      <w:bookmarkEnd w:id="627"/>
      <w:bookmarkEnd w:id="628"/>
      <w:bookmarkEnd w:id="629"/>
      <w:bookmarkEnd w:id="630"/>
    </w:p>
    <w:p w:rsidR="008E7606" w:rsidRPr="00BE2B02" w:rsidRDefault="008E7606" w:rsidP="00733DD7">
      <w:pPr>
        <w:pStyle w:val="BodyTextIndent"/>
        <w:rPr>
          <w:lang w:val="en-GB"/>
        </w:rPr>
      </w:pPr>
      <w:r w:rsidRPr="00BE2B02">
        <w:rPr>
          <w:lang w:val="en-GB"/>
        </w:rPr>
        <w:t>Each of Grantee, the City Council and the Executive Committee shall procure that any and all information and documentation related to the Projects, the Eligible Buildings and the Grants made available in accordance with this Agreement are:</w:t>
      </w:r>
    </w:p>
    <w:p w:rsidR="008E7606" w:rsidRPr="00BE2B02" w:rsidRDefault="008E7606" w:rsidP="00733DD7">
      <w:pPr>
        <w:pStyle w:val="Heading4"/>
        <w:numPr>
          <w:ilvl w:val="3"/>
          <w:numId w:val="23"/>
        </w:numPr>
        <w:rPr>
          <w:lang w:val="en-GB"/>
        </w:rPr>
      </w:pPr>
      <w:r w:rsidRPr="00BE2B02">
        <w:rPr>
          <w:lang w:val="en-GB"/>
        </w:rPr>
        <w:t>retained and kept by such Parties until 1 April 2033; and</w:t>
      </w:r>
    </w:p>
    <w:p w:rsidR="008E7606" w:rsidRPr="00BE2B02" w:rsidRDefault="008E7606" w:rsidP="00733DD7">
      <w:pPr>
        <w:pStyle w:val="Heading4"/>
        <w:numPr>
          <w:ilvl w:val="3"/>
          <w:numId w:val="23"/>
        </w:numPr>
        <w:rPr>
          <w:lang w:val="en-GB"/>
        </w:rPr>
      </w:pPr>
      <w:r w:rsidRPr="00BE2B02">
        <w:rPr>
          <w:lang w:val="en-GB"/>
        </w:rPr>
        <w:t>promptly made available to IFC, the Donors or any of their representatives upon request.</w:t>
      </w:r>
    </w:p>
    <w:p w:rsidR="008E7606" w:rsidRPr="00BE2B02" w:rsidRDefault="008E7606" w:rsidP="00733DD7">
      <w:pPr>
        <w:pStyle w:val="Section"/>
        <w:rPr>
          <w:lang w:val="en-GB"/>
        </w:rPr>
      </w:pPr>
      <w:r w:rsidRPr="00BE2B02">
        <w:rPr>
          <w:lang w:val="en-GB"/>
        </w:rPr>
        <w:br/>
        <w:t>Representations, Undertakings and Events of Cancellation</w:t>
      </w:r>
    </w:p>
    <w:p w:rsidR="008E7606" w:rsidRPr="00BE2B02" w:rsidRDefault="008E7606" w:rsidP="00733DD7">
      <w:pPr>
        <w:pStyle w:val="Heading2"/>
        <w:numPr>
          <w:ilvl w:val="1"/>
          <w:numId w:val="23"/>
        </w:numPr>
        <w:rPr>
          <w:lang w:val="en-GB"/>
        </w:rPr>
      </w:pPr>
      <w:bookmarkStart w:id="631" w:name="_Toc115963239"/>
      <w:bookmarkStart w:id="632" w:name="_Toc115963303"/>
      <w:bookmarkStart w:id="633" w:name="_Toc115963384"/>
      <w:bookmarkStart w:id="634" w:name="_Ref_ContractCompanion_9kb9Ur8IF"/>
      <w:bookmarkStart w:id="635" w:name="_Ref_ContractCompanion_9kb9Ur8IH"/>
      <w:bookmarkStart w:id="636" w:name="_9kR3WTrAG8CMNhLcszv1j9xhMn65J9BC8OCDMIO"/>
      <w:bookmarkStart w:id="637" w:name="_Ref115970917"/>
      <w:bookmarkStart w:id="638" w:name="_Toc115972170"/>
      <w:r w:rsidRPr="00BE2B02">
        <w:rPr>
          <w:lang w:val="en-GB"/>
        </w:rPr>
        <w:t>Representations and Warranties</w:t>
      </w:r>
      <w:bookmarkEnd w:id="631"/>
      <w:bookmarkEnd w:id="632"/>
      <w:bookmarkEnd w:id="633"/>
      <w:bookmarkEnd w:id="634"/>
      <w:bookmarkEnd w:id="635"/>
      <w:bookmarkEnd w:id="636"/>
      <w:bookmarkEnd w:id="637"/>
      <w:bookmarkEnd w:id="638"/>
    </w:p>
    <w:p w:rsidR="008E7606" w:rsidRPr="00BE2B02" w:rsidRDefault="008E7606" w:rsidP="00733DD7">
      <w:pPr>
        <w:pStyle w:val="Heading3"/>
        <w:numPr>
          <w:ilvl w:val="2"/>
          <w:numId w:val="23"/>
        </w:numPr>
        <w:ind w:left="706" w:hanging="706"/>
        <w:rPr>
          <w:lang w:val="en-GB"/>
        </w:rPr>
      </w:pPr>
      <w:bookmarkStart w:id="639" w:name="_Toc115963304"/>
      <w:bookmarkStart w:id="640" w:name="_Toc115963385"/>
      <w:bookmarkStart w:id="641" w:name="_Ref_ContractCompanion_9kb9Ur9GA"/>
      <w:bookmarkStart w:id="642" w:name="_9kR3WTrAG8DKGCCDcNs6wyzvBz095BG404EC8QA"/>
      <w:r w:rsidRPr="00BE2B02">
        <w:rPr>
          <w:lang w:val="en-GB"/>
        </w:rPr>
        <w:t>Representations and warranties of Grantee, City Council and Executive Committee</w:t>
      </w:r>
      <w:bookmarkEnd w:id="639"/>
      <w:bookmarkEnd w:id="640"/>
      <w:bookmarkEnd w:id="641"/>
      <w:bookmarkEnd w:id="642"/>
    </w:p>
    <w:p w:rsidR="008E7606" w:rsidRPr="00BE2B02" w:rsidRDefault="008E7606" w:rsidP="00733DD7">
      <w:pPr>
        <w:pStyle w:val="BodyTextIndent"/>
        <w:rPr>
          <w:lang w:val="en-GB"/>
        </w:rPr>
      </w:pPr>
      <w:r w:rsidRPr="00BE2B02">
        <w:rPr>
          <w:lang w:val="en-GB"/>
        </w:rPr>
        <w:t>Each of Grantee, the City Council and the Executive Committee hereby represents and warrants to IFC that:</w:t>
      </w:r>
    </w:p>
    <w:p w:rsidR="008E7606" w:rsidRPr="00BE2B02" w:rsidRDefault="008E7606" w:rsidP="00733DD7">
      <w:pPr>
        <w:pStyle w:val="Heading4"/>
        <w:numPr>
          <w:ilvl w:val="3"/>
          <w:numId w:val="23"/>
        </w:numPr>
        <w:rPr>
          <w:lang w:val="en-GB"/>
        </w:rPr>
      </w:pPr>
      <w:r w:rsidRPr="00BE2B02">
        <w:rPr>
          <w:lang w:val="en-GB"/>
        </w:rPr>
        <w:t>it is duly organised and validly existing under the laws of Ukraine pursuant to which it is incorporated;</w:t>
      </w:r>
    </w:p>
    <w:p w:rsidR="008E7606" w:rsidRPr="00BE2B02" w:rsidRDefault="008E7606" w:rsidP="00733DD7">
      <w:pPr>
        <w:pStyle w:val="Heading4"/>
        <w:numPr>
          <w:ilvl w:val="3"/>
          <w:numId w:val="23"/>
        </w:numPr>
        <w:rPr>
          <w:lang w:val="en-GB"/>
        </w:rPr>
      </w:pPr>
      <w:r w:rsidRPr="00BE2B02">
        <w:rPr>
          <w:lang w:val="en-GB"/>
        </w:rPr>
        <w:t>it has the power to enter into, perform and deliver, and has taken all necessary action to authorise its entry into, performance and delivery of, this Agreement;</w:t>
      </w:r>
    </w:p>
    <w:p w:rsidR="008E7606" w:rsidRPr="00BE2B02" w:rsidRDefault="008E7606" w:rsidP="00733DD7">
      <w:pPr>
        <w:pStyle w:val="Heading4"/>
        <w:numPr>
          <w:ilvl w:val="3"/>
          <w:numId w:val="23"/>
        </w:numPr>
        <w:rPr>
          <w:lang w:val="en-GB"/>
        </w:rPr>
      </w:pPr>
      <w:r w:rsidRPr="00BE2B02">
        <w:rPr>
          <w:lang w:val="en-GB"/>
        </w:rPr>
        <w:t>its obligations in relation to this Agreement constitute legal, valid, binding and enforceable obligations (subject to applicable bankruptcy, reorganisation, insolvency, moratorium or similar laws affecting creditors' rights generally and subject, as to enforceability, to equitable principles of general application);</w:t>
      </w:r>
    </w:p>
    <w:p w:rsidR="008E7606" w:rsidRPr="00BE2B02" w:rsidRDefault="008E7606" w:rsidP="00733DD7">
      <w:pPr>
        <w:pStyle w:val="Heading4"/>
        <w:numPr>
          <w:ilvl w:val="3"/>
          <w:numId w:val="23"/>
        </w:numPr>
        <w:rPr>
          <w:lang w:val="en-GB"/>
        </w:rPr>
      </w:pPr>
      <w:r w:rsidRPr="00BE2B02">
        <w:rPr>
          <w:lang w:val="en-GB"/>
        </w:rPr>
        <w:t>the entry into and performance by it of this Agreement does not and will not conflict with:</w:t>
      </w:r>
    </w:p>
    <w:p w:rsidR="008E7606" w:rsidRPr="00BE2B02" w:rsidRDefault="008E7606" w:rsidP="00733DD7">
      <w:pPr>
        <w:pStyle w:val="Heading5"/>
        <w:numPr>
          <w:ilvl w:val="4"/>
          <w:numId w:val="23"/>
        </w:numPr>
        <w:rPr>
          <w:lang w:val="en-GB"/>
        </w:rPr>
      </w:pPr>
      <w:r w:rsidRPr="00BE2B02">
        <w:rPr>
          <w:lang w:val="en-GB"/>
        </w:rPr>
        <w:t>any law or regulation applicable to it (including privacy law or regulation);</w:t>
      </w:r>
    </w:p>
    <w:p w:rsidR="008E7606" w:rsidRPr="00BE2B02" w:rsidRDefault="008E7606" w:rsidP="00733DD7">
      <w:pPr>
        <w:pStyle w:val="Heading5"/>
        <w:numPr>
          <w:ilvl w:val="4"/>
          <w:numId w:val="23"/>
        </w:numPr>
        <w:rPr>
          <w:lang w:val="en-GB"/>
        </w:rPr>
      </w:pPr>
      <w:r w:rsidRPr="00BE2B02">
        <w:rPr>
          <w:lang w:val="en-GB"/>
        </w:rPr>
        <w:t>its constitutional documents; or</w:t>
      </w:r>
    </w:p>
    <w:p w:rsidR="008E7606" w:rsidRPr="00BE2B02" w:rsidRDefault="008E7606" w:rsidP="00733DD7">
      <w:pPr>
        <w:pStyle w:val="Heading5"/>
        <w:numPr>
          <w:ilvl w:val="4"/>
          <w:numId w:val="23"/>
        </w:numPr>
        <w:rPr>
          <w:lang w:val="en-GB"/>
        </w:rPr>
      </w:pPr>
      <w:r w:rsidRPr="00BE2B02">
        <w:rPr>
          <w:lang w:val="en-GB"/>
        </w:rPr>
        <w:t>any agreement or instrument binding upon it or any of its assets, or constitute a default or termination event (however described) under any such agreement or instrument;</w:t>
      </w:r>
    </w:p>
    <w:p w:rsidR="008E7606" w:rsidRPr="00BE2B02" w:rsidRDefault="008E7606" w:rsidP="00733DD7">
      <w:pPr>
        <w:pStyle w:val="Heading4"/>
        <w:numPr>
          <w:ilvl w:val="3"/>
          <w:numId w:val="23"/>
        </w:numPr>
        <w:rPr>
          <w:lang w:val="en-GB"/>
        </w:rPr>
      </w:pPr>
      <w:r w:rsidRPr="00BE2B02">
        <w:rPr>
          <w:lang w:val="en-GB"/>
        </w:rPr>
        <w:t>all information relating to it and this Agreement provided in accordance with this Agreement was and continues to be true and accurate (other than for projections and other forward-looking statements contained in that information which are believed to be reasonable at the time at which they were prepared) and does not contain any information which is misleading in any material respect nor does it omit any information the omission of which makes the information contained in it misleading in any material respect;</w:t>
      </w:r>
    </w:p>
    <w:p w:rsidR="008E7606" w:rsidRPr="00BE2B02" w:rsidRDefault="008E7606" w:rsidP="00733DD7">
      <w:pPr>
        <w:pStyle w:val="Heading4"/>
        <w:numPr>
          <w:ilvl w:val="3"/>
          <w:numId w:val="23"/>
        </w:numPr>
        <w:rPr>
          <w:lang w:val="en-GB"/>
        </w:rPr>
      </w:pPr>
      <w:r w:rsidRPr="00BE2B02">
        <w:rPr>
          <w:lang w:val="en-GB"/>
        </w:rPr>
        <w:t>no Event of Cancellation has occurred or is continuing or is reasonably likely to result from the entry into, the performance of, or any transaction contemplated by, this Agreement;</w:t>
      </w:r>
    </w:p>
    <w:p w:rsidR="008E7606" w:rsidRPr="00BE2B02" w:rsidRDefault="008E7606" w:rsidP="00733DD7">
      <w:pPr>
        <w:pStyle w:val="Heading4"/>
        <w:numPr>
          <w:ilvl w:val="3"/>
          <w:numId w:val="23"/>
        </w:numPr>
        <w:rPr>
          <w:lang w:val="en-GB"/>
        </w:rPr>
      </w:pPr>
      <w:r w:rsidRPr="00BE2B02">
        <w:rPr>
          <w:lang w:val="en-GB"/>
        </w:rPr>
        <w:t>neither it nor any person or entity acting on its behalf has, with respect to any transaction contemplated by this Agreement, committed or engaged in any activity that would constitute a Sanctionable Practice;</w:t>
      </w:r>
    </w:p>
    <w:p w:rsidR="008E7606" w:rsidRPr="00BE2B02" w:rsidRDefault="008E7606" w:rsidP="00733DD7">
      <w:pPr>
        <w:pStyle w:val="Heading4"/>
        <w:numPr>
          <w:ilvl w:val="3"/>
          <w:numId w:val="23"/>
        </w:numPr>
        <w:rPr>
          <w:lang w:val="en-GB"/>
        </w:rPr>
      </w:pPr>
      <w:r w:rsidRPr="00BE2B02">
        <w:rPr>
          <w:lang w:val="en-GB"/>
        </w:rPr>
        <w:t>neither Grantee nor any of its respective property enjoys any right of immunity from set-off, suit or execution with respect to Grantee's assets or its respective obligations under this Agreement;</w:t>
      </w:r>
    </w:p>
    <w:p w:rsidR="008E7606" w:rsidRPr="00BE2B02" w:rsidRDefault="008E7606" w:rsidP="00733DD7">
      <w:pPr>
        <w:pStyle w:val="Heading4"/>
        <w:numPr>
          <w:ilvl w:val="3"/>
          <w:numId w:val="23"/>
        </w:numPr>
        <w:rPr>
          <w:lang w:val="en-GB"/>
        </w:rPr>
      </w:pPr>
      <w:r w:rsidRPr="00BE2B02">
        <w:rPr>
          <w:lang w:val="en-GB"/>
        </w:rPr>
        <w:t xml:space="preserve">none of the representations and warranties in this </w:t>
      </w:r>
      <w:bookmarkStart w:id="643" w:name="_9kMHG5YVtCIAFMIEEFePu8y01xD12B7DI626GEA"/>
      <w:r w:rsidRPr="00BE2B02">
        <w:rPr>
          <w:lang w:val="en-GB"/>
        </w:rPr>
        <w:t xml:space="preserve">Clause </w:t>
      </w:r>
      <w:fldSimple w:instr=" REF _Ref_ContractCompanion_9kb9Ur9GA \n \h \t \* MERGEFORMAT ">
        <w:r>
          <w:rPr>
            <w:lang w:val="en-GB"/>
          </w:rPr>
          <w:t>13.1</w:t>
        </w:r>
      </w:fldSimple>
      <w:bookmarkEnd w:id="643"/>
      <w:r w:rsidRPr="00BE2B02">
        <w:rPr>
          <w:lang w:val="en-GB"/>
        </w:rPr>
        <w:t xml:space="preserve"> omits any matter the omission of which makes any of such representations and warranties misleading; and</w:t>
      </w:r>
    </w:p>
    <w:p w:rsidR="008E7606" w:rsidRPr="00BE2B02" w:rsidRDefault="008E7606" w:rsidP="00733DD7">
      <w:pPr>
        <w:pStyle w:val="Heading4"/>
        <w:numPr>
          <w:ilvl w:val="3"/>
          <w:numId w:val="23"/>
        </w:numPr>
        <w:rPr>
          <w:lang w:val="en-GB"/>
        </w:rPr>
      </w:pPr>
      <w:r w:rsidRPr="00BE2B02">
        <w:rPr>
          <w:lang w:val="en-GB"/>
        </w:rPr>
        <w:t xml:space="preserve">it acknowledges that it makes the representations and warranties in this </w:t>
      </w:r>
      <w:bookmarkStart w:id="644" w:name="_9kMIH5YVtCIAFMIEEFePu8y01xD12B7DI626GEA"/>
      <w:r w:rsidRPr="00BE2B02">
        <w:rPr>
          <w:lang w:val="en-GB"/>
        </w:rPr>
        <w:t xml:space="preserve">Clause </w:t>
      </w:r>
      <w:fldSimple w:instr=" REF _Ref_ContractCompanion_9kb9Ur9GA \n \h \t \* MERGEFORMAT ">
        <w:r>
          <w:rPr>
            <w:lang w:val="en-GB"/>
          </w:rPr>
          <w:t>13.1</w:t>
        </w:r>
      </w:fldSimple>
      <w:bookmarkEnd w:id="644"/>
      <w:r w:rsidRPr="00BE2B02">
        <w:rPr>
          <w:lang w:val="en-GB"/>
        </w:rPr>
        <w:t xml:space="preserve"> with the intention of inducing IFC to enter into this Agreement and that IFC enters into this Agreement on the basis of, and in full reliance on, each of such representations and warranties.</w:t>
      </w:r>
    </w:p>
    <w:p w:rsidR="008E7606" w:rsidRPr="00BE2B02" w:rsidRDefault="008E7606" w:rsidP="00733DD7">
      <w:pPr>
        <w:pStyle w:val="Heading3"/>
        <w:numPr>
          <w:ilvl w:val="2"/>
          <w:numId w:val="23"/>
        </w:numPr>
        <w:ind w:left="706" w:hanging="706"/>
        <w:rPr>
          <w:lang w:val="en-GB"/>
        </w:rPr>
      </w:pPr>
      <w:bookmarkStart w:id="645" w:name="_Toc115963305"/>
      <w:bookmarkStart w:id="646" w:name="_Toc115963386"/>
      <w:r w:rsidRPr="00BE2B02">
        <w:rPr>
          <w:lang w:val="en-GB"/>
        </w:rPr>
        <w:t>Times when representations made</w:t>
      </w:r>
      <w:bookmarkEnd w:id="645"/>
      <w:bookmarkEnd w:id="646"/>
    </w:p>
    <w:p w:rsidR="008E7606" w:rsidRPr="00BE2B02" w:rsidRDefault="008E7606" w:rsidP="00733DD7">
      <w:pPr>
        <w:pStyle w:val="Heading4"/>
        <w:numPr>
          <w:ilvl w:val="3"/>
          <w:numId w:val="23"/>
        </w:numPr>
        <w:rPr>
          <w:lang w:val="en-GB"/>
        </w:rPr>
      </w:pPr>
      <w:r w:rsidRPr="00BE2B02">
        <w:rPr>
          <w:lang w:val="en-GB"/>
        </w:rPr>
        <w:t xml:space="preserve">All the representations and warranties in this </w:t>
      </w:r>
      <w:bookmarkStart w:id="647" w:name="_9kMIH5YVtCIAEOPjNeu1x3lBzjOp87LBDEAQEFO"/>
      <w:r w:rsidRPr="00BE2B02">
        <w:rPr>
          <w:lang w:val="en-GB"/>
        </w:rPr>
        <w:t xml:space="preserve">Clause </w:t>
      </w:r>
      <w:fldSimple w:instr=" REF _Ref_ContractCompanion_9kb9Ur8IH \w \n \h \t \* MERGEFORMAT ">
        <w:r>
          <w:rPr>
            <w:lang w:val="en-GB"/>
          </w:rPr>
          <w:t>13</w:t>
        </w:r>
      </w:fldSimple>
      <w:bookmarkEnd w:id="647"/>
      <w:r w:rsidRPr="00BE2B02">
        <w:rPr>
          <w:lang w:val="en-GB"/>
        </w:rPr>
        <w:t>:</w:t>
      </w:r>
    </w:p>
    <w:p w:rsidR="008E7606" w:rsidRPr="00BE2B02" w:rsidRDefault="008E7606" w:rsidP="00733DD7">
      <w:pPr>
        <w:pStyle w:val="Heading5"/>
        <w:numPr>
          <w:ilvl w:val="4"/>
          <w:numId w:val="23"/>
        </w:numPr>
        <w:rPr>
          <w:lang w:val="en-GB"/>
        </w:rPr>
      </w:pPr>
      <w:r w:rsidRPr="00BE2B02">
        <w:rPr>
          <w:lang w:val="en-GB"/>
        </w:rPr>
        <w:t>are made on the date of this Agreement and the Effective Date; and</w:t>
      </w:r>
    </w:p>
    <w:p w:rsidR="008E7606" w:rsidRPr="00BE2B02" w:rsidRDefault="008E7606" w:rsidP="00733DD7">
      <w:pPr>
        <w:pStyle w:val="Heading5"/>
        <w:numPr>
          <w:ilvl w:val="4"/>
          <w:numId w:val="23"/>
        </w:numPr>
        <w:rPr>
          <w:lang w:val="en-GB"/>
        </w:rPr>
      </w:pPr>
      <w:r w:rsidRPr="00BE2B02">
        <w:rPr>
          <w:lang w:val="en-GB"/>
        </w:rPr>
        <w:t>are deemed to be made on the date when Grantee delivers to IFC any notice, request or any other document or information pursuant to this Agreement.</w:t>
      </w:r>
    </w:p>
    <w:p w:rsidR="008E7606" w:rsidRPr="00BE2B02" w:rsidRDefault="008E7606" w:rsidP="00733DD7">
      <w:pPr>
        <w:pStyle w:val="Heading4"/>
        <w:numPr>
          <w:ilvl w:val="3"/>
          <w:numId w:val="23"/>
        </w:numPr>
        <w:rPr>
          <w:lang w:val="en-GB"/>
        </w:rPr>
      </w:pPr>
      <w:r w:rsidRPr="00BE2B02">
        <w:rPr>
          <w:lang w:val="en-GB"/>
        </w:rPr>
        <w:t>Each representation or warranty deemed to be made after the date of this Agreement shall be deemed to be made by reference to the facts and circumstances existing at the date the representation or warranty is deemed to be made.</w:t>
      </w:r>
    </w:p>
    <w:p w:rsidR="008E7606" w:rsidRPr="00BE2B02" w:rsidRDefault="008E7606" w:rsidP="00733DD7">
      <w:pPr>
        <w:pStyle w:val="Heading2"/>
        <w:numPr>
          <w:ilvl w:val="1"/>
          <w:numId w:val="23"/>
        </w:numPr>
        <w:rPr>
          <w:lang w:val="en-GB"/>
        </w:rPr>
      </w:pPr>
      <w:bookmarkStart w:id="648" w:name="_Toc115963240"/>
      <w:bookmarkStart w:id="649" w:name="_Toc115963306"/>
      <w:bookmarkStart w:id="650" w:name="_Toc115963387"/>
      <w:bookmarkStart w:id="651" w:name="_Toc115972171"/>
      <w:r w:rsidRPr="00BE2B02">
        <w:rPr>
          <w:lang w:val="en-GB"/>
        </w:rPr>
        <w:t>General Undertakings</w:t>
      </w:r>
      <w:bookmarkEnd w:id="648"/>
      <w:bookmarkEnd w:id="649"/>
      <w:bookmarkEnd w:id="650"/>
      <w:bookmarkEnd w:id="651"/>
    </w:p>
    <w:p w:rsidR="008E7606" w:rsidRPr="00BE2B02" w:rsidRDefault="008E7606" w:rsidP="00733DD7">
      <w:pPr>
        <w:pStyle w:val="Heading3"/>
        <w:numPr>
          <w:ilvl w:val="2"/>
          <w:numId w:val="23"/>
        </w:numPr>
        <w:ind w:left="706" w:hanging="706"/>
        <w:rPr>
          <w:lang w:val="en-GB"/>
        </w:rPr>
      </w:pPr>
      <w:bookmarkStart w:id="652" w:name="_Toc115963307"/>
      <w:bookmarkStart w:id="653" w:name="_Toc115963388"/>
      <w:r w:rsidRPr="00BE2B02">
        <w:rPr>
          <w:lang w:val="en-GB"/>
        </w:rPr>
        <w:t>UN Security Council resolutions</w:t>
      </w:r>
      <w:bookmarkEnd w:id="652"/>
      <w:bookmarkEnd w:id="653"/>
    </w:p>
    <w:p w:rsidR="008E7606" w:rsidRPr="00BE2B02" w:rsidRDefault="008E7606" w:rsidP="00733DD7">
      <w:pPr>
        <w:pStyle w:val="Heading4"/>
        <w:numPr>
          <w:ilvl w:val="3"/>
          <w:numId w:val="23"/>
        </w:numPr>
        <w:rPr>
          <w:lang w:val="en-GB"/>
        </w:rPr>
      </w:pPr>
      <w:r w:rsidRPr="00BE2B02">
        <w:rPr>
          <w:lang w:val="en-GB"/>
        </w:rPr>
        <w:t>Grantee shall, if not already in place, institute, maintain and comply with internal policies, procedures and controls consistent with its business and customer profile for the purpose of ensuring that it will not enter into any transaction:</w:t>
      </w:r>
    </w:p>
    <w:p w:rsidR="008E7606" w:rsidRPr="00BE2B02" w:rsidRDefault="008E7606" w:rsidP="00733DD7">
      <w:pPr>
        <w:pStyle w:val="Heading5"/>
        <w:numPr>
          <w:ilvl w:val="4"/>
          <w:numId w:val="23"/>
        </w:numPr>
        <w:rPr>
          <w:lang w:val="en-GB"/>
        </w:rPr>
      </w:pPr>
      <w:r w:rsidRPr="00BE2B02">
        <w:rPr>
          <w:lang w:val="en-GB"/>
        </w:rPr>
        <w:t>with, or for the benefit of, any of the persons or entities named on lists promulgated by; or</w:t>
      </w:r>
    </w:p>
    <w:p w:rsidR="008E7606" w:rsidRPr="00BE2B02" w:rsidRDefault="008E7606" w:rsidP="00733DD7">
      <w:pPr>
        <w:pStyle w:val="Heading5"/>
        <w:numPr>
          <w:ilvl w:val="4"/>
          <w:numId w:val="23"/>
        </w:numPr>
        <w:rPr>
          <w:lang w:val="en-GB"/>
        </w:rPr>
      </w:pPr>
      <w:r w:rsidRPr="00BE2B02">
        <w:rPr>
          <w:lang w:val="en-GB"/>
        </w:rPr>
        <w:t>related to any activity prohibited by,</w:t>
      </w:r>
    </w:p>
    <w:p w:rsidR="008E7606" w:rsidRPr="00BE2B02" w:rsidRDefault="008E7606" w:rsidP="00733DD7">
      <w:pPr>
        <w:pStyle w:val="BodyTextIndent4"/>
        <w:rPr>
          <w:lang w:val="en-GB"/>
        </w:rPr>
      </w:pPr>
      <w:r w:rsidRPr="00BE2B02">
        <w:rPr>
          <w:lang w:val="en-GB"/>
        </w:rPr>
        <w:t xml:space="preserve">the United Nations Security Council or its Committees pursuant to any resolution under </w:t>
      </w:r>
      <w:bookmarkStart w:id="654" w:name="_9kR3WTr2CCBLHL8dm6wvn9x"/>
      <w:r w:rsidRPr="00BE2B02">
        <w:rPr>
          <w:lang w:val="en-GB"/>
        </w:rPr>
        <w:t>Chapter VII</w:t>
      </w:r>
      <w:bookmarkEnd w:id="654"/>
      <w:r w:rsidRPr="00BE2B02">
        <w:rPr>
          <w:lang w:val="en-GB"/>
        </w:rPr>
        <w:t xml:space="preserve"> of the United Nations Charter.</w:t>
      </w:r>
    </w:p>
    <w:p w:rsidR="008E7606" w:rsidRPr="00BE2B02" w:rsidRDefault="008E7606" w:rsidP="00733DD7">
      <w:pPr>
        <w:pStyle w:val="Heading4"/>
        <w:numPr>
          <w:ilvl w:val="3"/>
          <w:numId w:val="23"/>
        </w:numPr>
        <w:rPr>
          <w:lang w:val="en-GB"/>
        </w:rPr>
      </w:pPr>
      <w:r w:rsidRPr="00BE2B02">
        <w:rPr>
          <w:lang w:val="en-GB"/>
        </w:rPr>
        <w:t xml:space="preserve">No Party shall enter into any transaction, or engage in any activity, prohibited by the United Nations Security Council or its Committees pursuant to any resolution under </w:t>
      </w:r>
      <w:bookmarkStart w:id="655" w:name="_9kMHG5YVt4EEDNJNAfo8yxpBz"/>
      <w:r w:rsidRPr="00BE2B02">
        <w:rPr>
          <w:lang w:val="en-GB"/>
        </w:rPr>
        <w:t>Chapter VII</w:t>
      </w:r>
      <w:bookmarkEnd w:id="655"/>
      <w:r w:rsidRPr="00BE2B02">
        <w:rPr>
          <w:lang w:val="en-GB"/>
        </w:rPr>
        <w:t xml:space="preserve"> of the United Nations Charter.</w:t>
      </w:r>
    </w:p>
    <w:p w:rsidR="008E7606" w:rsidRPr="00BE2B02" w:rsidRDefault="008E7606" w:rsidP="00733DD7">
      <w:pPr>
        <w:pStyle w:val="Heading3"/>
        <w:numPr>
          <w:ilvl w:val="2"/>
          <w:numId w:val="23"/>
        </w:numPr>
        <w:ind w:left="706" w:hanging="706"/>
        <w:rPr>
          <w:lang w:val="en-GB"/>
        </w:rPr>
      </w:pPr>
      <w:bookmarkStart w:id="656" w:name="_Toc115963308"/>
      <w:bookmarkStart w:id="657" w:name="_Toc115963389"/>
      <w:r w:rsidRPr="00BE2B02">
        <w:rPr>
          <w:lang w:val="en-GB"/>
        </w:rPr>
        <w:t>Sanctionable Practices</w:t>
      </w:r>
      <w:bookmarkEnd w:id="656"/>
      <w:bookmarkEnd w:id="657"/>
    </w:p>
    <w:p w:rsidR="008E7606" w:rsidRPr="00BE2B02" w:rsidRDefault="008E7606" w:rsidP="00733DD7">
      <w:pPr>
        <w:pStyle w:val="BodyTextIndent"/>
        <w:rPr>
          <w:lang w:val="en-GB"/>
        </w:rPr>
      </w:pPr>
      <w:r w:rsidRPr="00BE2B02">
        <w:rPr>
          <w:lang w:val="en-GB"/>
        </w:rPr>
        <w:t>Each Party (other than IFC) agrees that it shall not engage in (or authorise or permit any person or entity acting on its behalf to engage in) any Sanctionable Practice with respect to any transaction contemplated by this Agreement.</w:t>
      </w:r>
    </w:p>
    <w:p w:rsidR="008E7606" w:rsidRPr="00BE2B02" w:rsidRDefault="008E7606" w:rsidP="00733DD7">
      <w:pPr>
        <w:pStyle w:val="Heading3"/>
        <w:numPr>
          <w:ilvl w:val="2"/>
          <w:numId w:val="23"/>
        </w:numPr>
        <w:ind w:left="706" w:hanging="706"/>
        <w:rPr>
          <w:lang w:val="en-GB"/>
        </w:rPr>
      </w:pPr>
      <w:bookmarkStart w:id="658" w:name="_Toc115963309"/>
      <w:bookmarkStart w:id="659" w:name="_Toc115963390"/>
      <w:r w:rsidRPr="00BE2B02">
        <w:rPr>
          <w:lang w:val="en-GB"/>
        </w:rPr>
        <w:t>Event of Cancellation</w:t>
      </w:r>
      <w:bookmarkEnd w:id="658"/>
      <w:bookmarkEnd w:id="659"/>
    </w:p>
    <w:p w:rsidR="008E7606" w:rsidRPr="00BE2B02" w:rsidRDefault="008E7606" w:rsidP="00733DD7">
      <w:pPr>
        <w:pStyle w:val="BodyTextIndent"/>
        <w:rPr>
          <w:lang w:val="en-GB"/>
        </w:rPr>
      </w:pPr>
      <w:r w:rsidRPr="00BE2B02">
        <w:rPr>
          <w:lang w:val="en-GB"/>
        </w:rPr>
        <w:t>Each Party (other than IFC) shall notify IFC of any Event of Cancellation (and the steps, if any, being taken to remedy it) promptly upon becoming aware of its occurrence.</w:t>
      </w:r>
    </w:p>
    <w:p w:rsidR="008E7606" w:rsidRPr="00BE2B02" w:rsidRDefault="008E7606" w:rsidP="00733DD7">
      <w:pPr>
        <w:pStyle w:val="Heading2"/>
        <w:numPr>
          <w:ilvl w:val="1"/>
          <w:numId w:val="23"/>
        </w:numPr>
        <w:rPr>
          <w:lang w:val="en-GB"/>
        </w:rPr>
      </w:pPr>
      <w:bookmarkStart w:id="660" w:name="_Toc115963241"/>
      <w:bookmarkStart w:id="661" w:name="_Toc115963310"/>
      <w:bookmarkStart w:id="662" w:name="_Toc115963391"/>
      <w:bookmarkStart w:id="663" w:name="_Ref_ContractCompanion_9kb9Ur8C8"/>
      <w:bookmarkStart w:id="664" w:name="_Ref_ContractCompanion_9kb9Ur8CA"/>
      <w:bookmarkStart w:id="665" w:name="_9kR3WTrAG8CGGgLcszv1j9xhOcAB4KQMAzv7A2C"/>
      <w:bookmarkStart w:id="666" w:name="_Ref115970591"/>
      <w:bookmarkStart w:id="667" w:name="_Toc115972172"/>
      <w:r w:rsidRPr="00BE2B02">
        <w:rPr>
          <w:lang w:val="en-GB"/>
        </w:rPr>
        <w:t>Events of Cancellation</w:t>
      </w:r>
      <w:bookmarkEnd w:id="660"/>
      <w:bookmarkEnd w:id="661"/>
      <w:bookmarkEnd w:id="662"/>
      <w:bookmarkEnd w:id="663"/>
      <w:bookmarkEnd w:id="664"/>
      <w:bookmarkEnd w:id="665"/>
      <w:bookmarkEnd w:id="666"/>
      <w:bookmarkEnd w:id="667"/>
    </w:p>
    <w:p w:rsidR="008E7606" w:rsidRPr="00BE2B02" w:rsidRDefault="008E7606" w:rsidP="00733DD7">
      <w:pPr>
        <w:pStyle w:val="BodyTextIndent"/>
        <w:rPr>
          <w:lang w:val="en-GB"/>
        </w:rPr>
      </w:pPr>
      <w:r w:rsidRPr="00BE2B02">
        <w:rPr>
          <w:lang w:val="en-GB"/>
        </w:rPr>
        <w:t xml:space="preserve">Each of the events or circumstances set out in this </w:t>
      </w:r>
      <w:bookmarkStart w:id="668" w:name="_9kMIH5YVtCIAEIIiNeu1x3lBzjQeCD6MSOC1x9C"/>
      <w:r w:rsidRPr="00BE2B02">
        <w:rPr>
          <w:lang w:val="en-GB"/>
        </w:rPr>
        <w:t xml:space="preserve">Clause </w:t>
      </w:r>
      <w:fldSimple w:instr=" REF _Ref_ContractCompanion_9kb9Ur8CA \w \n \h \t \* MERGEFORMAT ">
        <w:r>
          <w:rPr>
            <w:lang w:val="en-GB"/>
          </w:rPr>
          <w:t>15</w:t>
        </w:r>
      </w:fldSimple>
      <w:bookmarkEnd w:id="668"/>
      <w:r w:rsidRPr="00BE2B02">
        <w:rPr>
          <w:lang w:val="en-GB"/>
        </w:rPr>
        <w:t xml:space="preserve"> is an Event of Cancellation.</w:t>
      </w:r>
    </w:p>
    <w:p w:rsidR="008E7606" w:rsidRPr="00BE2B02" w:rsidRDefault="008E7606" w:rsidP="00733DD7">
      <w:pPr>
        <w:pStyle w:val="Heading3"/>
        <w:numPr>
          <w:ilvl w:val="2"/>
          <w:numId w:val="23"/>
        </w:numPr>
        <w:ind w:left="706" w:hanging="706"/>
        <w:rPr>
          <w:lang w:val="en-GB"/>
        </w:rPr>
      </w:pPr>
      <w:bookmarkStart w:id="669" w:name="_Toc115963311"/>
      <w:bookmarkStart w:id="670" w:name="_Toc115963392"/>
      <w:r w:rsidRPr="00BE2B02">
        <w:rPr>
          <w:lang w:val="en-GB"/>
        </w:rPr>
        <w:t>Undertakings and other obligations</w:t>
      </w:r>
      <w:bookmarkEnd w:id="669"/>
      <w:bookmarkEnd w:id="670"/>
    </w:p>
    <w:p w:rsidR="008E7606" w:rsidRPr="00BE2B02" w:rsidRDefault="008E7606" w:rsidP="00733DD7">
      <w:pPr>
        <w:pStyle w:val="BodyTextIndent"/>
        <w:rPr>
          <w:lang w:val="en-GB"/>
        </w:rPr>
      </w:pPr>
      <w:r w:rsidRPr="00BE2B02">
        <w:rPr>
          <w:lang w:val="en-GB"/>
        </w:rPr>
        <w:t>Any of Grantee, the City Council or the Executive Committee does not comply with any of its undertakings and other obligations under this Agreement.</w:t>
      </w:r>
    </w:p>
    <w:p w:rsidR="008E7606" w:rsidRPr="00BE2B02" w:rsidRDefault="008E7606" w:rsidP="00733DD7">
      <w:pPr>
        <w:pStyle w:val="Heading3"/>
        <w:numPr>
          <w:ilvl w:val="2"/>
          <w:numId w:val="23"/>
        </w:numPr>
        <w:ind w:left="706" w:hanging="706"/>
        <w:rPr>
          <w:lang w:val="en-GB"/>
        </w:rPr>
      </w:pPr>
      <w:bookmarkStart w:id="671" w:name="_Toc115963312"/>
      <w:bookmarkStart w:id="672" w:name="_Toc115963393"/>
      <w:r w:rsidRPr="00BE2B02">
        <w:rPr>
          <w:lang w:val="en-GB"/>
        </w:rPr>
        <w:t>Misrepresentation</w:t>
      </w:r>
      <w:bookmarkEnd w:id="671"/>
      <w:bookmarkEnd w:id="672"/>
    </w:p>
    <w:p w:rsidR="008E7606" w:rsidRPr="00BE2B02" w:rsidRDefault="008E7606" w:rsidP="00733DD7">
      <w:pPr>
        <w:pStyle w:val="BodyTextIndent"/>
        <w:rPr>
          <w:lang w:val="en-GB"/>
        </w:rPr>
      </w:pPr>
      <w:r w:rsidRPr="00BE2B02">
        <w:rPr>
          <w:lang w:val="en-GB"/>
        </w:rPr>
        <w:t>Any representation or statement made or deemed to be made by Grantee, the City Council or the Executive Committee under this Agreement is or proves to have been incorrect or misleading when made or deemed to be made.</w:t>
      </w:r>
    </w:p>
    <w:p w:rsidR="008E7606" w:rsidRPr="00BE2B02" w:rsidRDefault="008E7606" w:rsidP="00733DD7">
      <w:pPr>
        <w:pStyle w:val="Heading3"/>
        <w:numPr>
          <w:ilvl w:val="2"/>
          <w:numId w:val="23"/>
        </w:numPr>
        <w:ind w:left="706" w:hanging="706"/>
        <w:rPr>
          <w:lang w:val="en-GB"/>
        </w:rPr>
      </w:pPr>
      <w:bookmarkStart w:id="673" w:name="_Toc115963313"/>
      <w:bookmarkStart w:id="674" w:name="_Toc115963394"/>
      <w:r w:rsidRPr="00BE2B02">
        <w:rPr>
          <w:lang w:val="en-GB"/>
        </w:rPr>
        <w:t>Insolvency</w:t>
      </w:r>
      <w:bookmarkEnd w:id="673"/>
      <w:bookmarkEnd w:id="674"/>
    </w:p>
    <w:p w:rsidR="008E7606" w:rsidRPr="00BE2B02" w:rsidRDefault="008E7606" w:rsidP="00733DD7">
      <w:pPr>
        <w:pStyle w:val="Heading4"/>
        <w:numPr>
          <w:ilvl w:val="3"/>
          <w:numId w:val="23"/>
        </w:numPr>
        <w:rPr>
          <w:lang w:val="en-GB"/>
        </w:rPr>
      </w:pPr>
      <w:r w:rsidRPr="00BE2B02">
        <w:rPr>
          <w:lang w:val="en-GB"/>
        </w:rPr>
        <w:t>Grantee:</w:t>
      </w:r>
    </w:p>
    <w:p w:rsidR="008E7606" w:rsidRPr="00BE2B02" w:rsidRDefault="008E7606" w:rsidP="00733DD7">
      <w:pPr>
        <w:pStyle w:val="Heading5"/>
        <w:numPr>
          <w:ilvl w:val="4"/>
          <w:numId w:val="23"/>
        </w:numPr>
        <w:rPr>
          <w:lang w:val="en-GB"/>
        </w:rPr>
      </w:pPr>
      <w:r w:rsidRPr="00BE2B02">
        <w:rPr>
          <w:lang w:val="en-GB"/>
        </w:rPr>
        <w:t>is unable or admits inability to pay its debts as they fall due;</w:t>
      </w:r>
    </w:p>
    <w:p w:rsidR="008E7606" w:rsidRPr="00BE2B02" w:rsidRDefault="008E7606" w:rsidP="00733DD7">
      <w:pPr>
        <w:pStyle w:val="Heading5"/>
        <w:numPr>
          <w:ilvl w:val="4"/>
          <w:numId w:val="23"/>
        </w:numPr>
        <w:rPr>
          <w:lang w:val="en-GB"/>
        </w:rPr>
      </w:pPr>
      <w:r w:rsidRPr="00BE2B02">
        <w:rPr>
          <w:lang w:val="en-GB"/>
        </w:rPr>
        <w:t>is deemed to, or is declared to, be unable to pay its debts under applicable law;</w:t>
      </w:r>
    </w:p>
    <w:p w:rsidR="008E7606" w:rsidRPr="00BE2B02" w:rsidRDefault="008E7606" w:rsidP="00733DD7">
      <w:pPr>
        <w:pStyle w:val="Heading5"/>
        <w:numPr>
          <w:ilvl w:val="4"/>
          <w:numId w:val="23"/>
        </w:numPr>
        <w:rPr>
          <w:lang w:val="en-GB"/>
        </w:rPr>
      </w:pPr>
      <w:r w:rsidRPr="00BE2B02">
        <w:rPr>
          <w:lang w:val="en-GB"/>
        </w:rPr>
        <w:t>suspends or threatens to suspend making payments on any of its debts; or</w:t>
      </w:r>
    </w:p>
    <w:p w:rsidR="008E7606" w:rsidRPr="00BE2B02" w:rsidRDefault="008E7606" w:rsidP="00733DD7">
      <w:pPr>
        <w:pStyle w:val="Heading5"/>
        <w:numPr>
          <w:ilvl w:val="4"/>
          <w:numId w:val="23"/>
        </w:numPr>
        <w:rPr>
          <w:lang w:val="en-GB"/>
        </w:rPr>
      </w:pPr>
      <w:r w:rsidRPr="00BE2B02">
        <w:rPr>
          <w:lang w:val="en-GB"/>
        </w:rPr>
        <w:t>by reason of actual or anticipated financial difficulties, commences negotiations with one or more of its creditors with a view to rescheduling any of its indebtedness,</w:t>
      </w:r>
    </w:p>
    <w:p w:rsidR="008E7606" w:rsidRPr="00BE2B02" w:rsidRDefault="008E7606" w:rsidP="00733DD7">
      <w:pPr>
        <w:pStyle w:val="BodyTextIndent4"/>
        <w:rPr>
          <w:lang w:val="en-GB"/>
        </w:rPr>
      </w:pPr>
      <w:r w:rsidRPr="00BE2B02">
        <w:rPr>
          <w:lang w:val="en-GB"/>
        </w:rPr>
        <w:t>which is, in the reasonable opinion of IFC, likely to cause a Material Adverse Effect.</w:t>
      </w:r>
    </w:p>
    <w:p w:rsidR="008E7606" w:rsidRPr="00BE2B02" w:rsidRDefault="008E7606" w:rsidP="00733DD7">
      <w:pPr>
        <w:pStyle w:val="Heading4"/>
        <w:numPr>
          <w:ilvl w:val="3"/>
          <w:numId w:val="23"/>
        </w:numPr>
        <w:rPr>
          <w:lang w:val="en-GB"/>
        </w:rPr>
      </w:pPr>
      <w:r w:rsidRPr="00BE2B02">
        <w:rPr>
          <w:lang w:val="en-GB"/>
        </w:rPr>
        <w:t>A moratorium is declared in respect of any indebtedness of Grantee.  If a moratorium occurs, the ending of the moratorium will not remedy any Event of Cancellation caused by that moratorium.</w:t>
      </w:r>
    </w:p>
    <w:p w:rsidR="008E7606" w:rsidRPr="00BE2B02" w:rsidRDefault="008E7606" w:rsidP="00733DD7">
      <w:pPr>
        <w:pStyle w:val="Heading3"/>
        <w:numPr>
          <w:ilvl w:val="2"/>
          <w:numId w:val="23"/>
        </w:numPr>
        <w:ind w:left="706" w:hanging="706"/>
        <w:rPr>
          <w:lang w:val="en-GB"/>
        </w:rPr>
      </w:pPr>
      <w:bookmarkStart w:id="675" w:name="_Toc115963314"/>
      <w:bookmarkStart w:id="676" w:name="_Toc115963395"/>
      <w:r w:rsidRPr="00BE2B02">
        <w:rPr>
          <w:lang w:val="en-GB"/>
        </w:rPr>
        <w:t>Insolvency proceedings</w:t>
      </w:r>
      <w:bookmarkEnd w:id="675"/>
      <w:bookmarkEnd w:id="676"/>
    </w:p>
    <w:p w:rsidR="008E7606" w:rsidRPr="00BE2B02" w:rsidRDefault="008E7606" w:rsidP="00733DD7">
      <w:pPr>
        <w:pStyle w:val="BodyTextIndent"/>
        <w:rPr>
          <w:lang w:val="en-GB"/>
        </w:rPr>
      </w:pPr>
      <w:r w:rsidRPr="00BE2B02">
        <w:rPr>
          <w:lang w:val="en-GB"/>
        </w:rPr>
        <w:t>Any corporate action, legal proceedings or other procedure or step is taken in relation to:</w:t>
      </w:r>
    </w:p>
    <w:p w:rsidR="008E7606" w:rsidRPr="00BE2B02" w:rsidRDefault="008E7606" w:rsidP="00733DD7">
      <w:pPr>
        <w:pStyle w:val="Heading4"/>
        <w:numPr>
          <w:ilvl w:val="3"/>
          <w:numId w:val="23"/>
        </w:numPr>
        <w:rPr>
          <w:lang w:val="en-GB"/>
        </w:rPr>
      </w:pPr>
      <w:r w:rsidRPr="00BE2B02">
        <w:rPr>
          <w:lang w:val="en-GB"/>
        </w:rPr>
        <w:t>the suspension of payments, a moratorium of any indebtedness, winding-up, dissolution, administration or reorganisation (by way of voluntary arrangement, scheme of arrangement or otherwise) of Grantee;</w:t>
      </w:r>
    </w:p>
    <w:p w:rsidR="008E7606" w:rsidRPr="00BE2B02" w:rsidRDefault="008E7606" w:rsidP="00733DD7">
      <w:pPr>
        <w:pStyle w:val="Heading4"/>
        <w:numPr>
          <w:ilvl w:val="3"/>
          <w:numId w:val="23"/>
        </w:numPr>
        <w:rPr>
          <w:lang w:val="en-GB"/>
        </w:rPr>
      </w:pPr>
      <w:r w:rsidRPr="00BE2B02">
        <w:rPr>
          <w:lang w:val="en-GB"/>
        </w:rPr>
        <w:t>a composition, compromise, assignment or arrangement with any creditor of Grantee; or</w:t>
      </w:r>
    </w:p>
    <w:p w:rsidR="008E7606" w:rsidRPr="00BE2B02" w:rsidRDefault="008E7606" w:rsidP="00733DD7">
      <w:pPr>
        <w:pStyle w:val="Heading4"/>
        <w:numPr>
          <w:ilvl w:val="3"/>
          <w:numId w:val="23"/>
        </w:numPr>
        <w:rPr>
          <w:lang w:val="en-GB"/>
        </w:rPr>
      </w:pPr>
      <w:r w:rsidRPr="00BE2B02">
        <w:rPr>
          <w:lang w:val="en-GB"/>
        </w:rPr>
        <w:t>the appointment of a liquidator, receiver, administrative receiver, administrator, compulsory manager or other similar officer in respect of Grantee or any of its assets,</w:t>
      </w:r>
    </w:p>
    <w:p w:rsidR="008E7606" w:rsidRPr="00BE2B02" w:rsidRDefault="008E7606" w:rsidP="00733DD7">
      <w:pPr>
        <w:pStyle w:val="BodyTextIndent"/>
        <w:rPr>
          <w:lang w:val="en-GB"/>
        </w:rPr>
      </w:pPr>
      <w:r w:rsidRPr="00BE2B02">
        <w:rPr>
          <w:lang w:val="en-GB"/>
        </w:rPr>
        <w:t>or any analogous procedure or step is taken in any jurisdiction.</w:t>
      </w:r>
    </w:p>
    <w:p w:rsidR="008E7606" w:rsidRPr="00BE2B02" w:rsidRDefault="008E7606" w:rsidP="00733DD7">
      <w:pPr>
        <w:pStyle w:val="Heading3"/>
        <w:numPr>
          <w:ilvl w:val="2"/>
          <w:numId w:val="23"/>
        </w:numPr>
        <w:ind w:left="706" w:hanging="706"/>
        <w:rPr>
          <w:lang w:val="en-GB"/>
        </w:rPr>
      </w:pPr>
      <w:bookmarkStart w:id="677" w:name="_Toc115963315"/>
      <w:bookmarkStart w:id="678" w:name="_Toc115963396"/>
      <w:r w:rsidRPr="00BE2B02">
        <w:rPr>
          <w:lang w:val="en-GB"/>
        </w:rPr>
        <w:t>Creditors' process</w:t>
      </w:r>
      <w:bookmarkEnd w:id="677"/>
      <w:bookmarkEnd w:id="678"/>
    </w:p>
    <w:p w:rsidR="008E7606" w:rsidRPr="00BE2B02" w:rsidRDefault="008E7606" w:rsidP="00733DD7">
      <w:pPr>
        <w:pStyle w:val="BodyTextIndent"/>
        <w:rPr>
          <w:lang w:val="en-GB"/>
        </w:rPr>
      </w:pPr>
      <w:r w:rsidRPr="00BE2B02">
        <w:rPr>
          <w:lang w:val="en-GB"/>
        </w:rPr>
        <w:t>Any expropriation, attachment, sequestration, distress or execution or any analogous process in Ukraine affects any asset or assets of Grantee, which, in the reasonable opinion of IFC, could cause a Material Adverse Effect.</w:t>
      </w:r>
    </w:p>
    <w:p w:rsidR="008E7606" w:rsidRPr="00BE2B02" w:rsidRDefault="008E7606" w:rsidP="00733DD7">
      <w:pPr>
        <w:pStyle w:val="Heading3"/>
        <w:numPr>
          <w:ilvl w:val="2"/>
          <w:numId w:val="23"/>
        </w:numPr>
        <w:ind w:left="706" w:hanging="706"/>
        <w:rPr>
          <w:lang w:val="en-GB"/>
        </w:rPr>
      </w:pPr>
      <w:bookmarkStart w:id="679" w:name="_Toc115963316"/>
      <w:bookmarkStart w:id="680" w:name="_Toc115963397"/>
      <w:r w:rsidRPr="00BE2B02">
        <w:rPr>
          <w:lang w:val="en-GB"/>
        </w:rPr>
        <w:t>Cessation of business</w:t>
      </w:r>
      <w:bookmarkEnd w:id="679"/>
      <w:bookmarkEnd w:id="680"/>
    </w:p>
    <w:p w:rsidR="008E7606" w:rsidRPr="00BE2B02" w:rsidRDefault="008E7606" w:rsidP="00733DD7">
      <w:pPr>
        <w:pStyle w:val="BodyTextIndent"/>
        <w:rPr>
          <w:lang w:val="en-GB"/>
        </w:rPr>
      </w:pPr>
      <w:r w:rsidRPr="00BE2B02">
        <w:rPr>
          <w:lang w:val="en-GB"/>
        </w:rPr>
        <w:t>Grantee suspends or ceases to carry on (or threatens to suspend or cease to carry on) all or a material part of its business or operations.</w:t>
      </w:r>
    </w:p>
    <w:p w:rsidR="008E7606" w:rsidRPr="00BE2B02" w:rsidRDefault="008E7606" w:rsidP="00733DD7">
      <w:pPr>
        <w:pStyle w:val="Heading3"/>
        <w:numPr>
          <w:ilvl w:val="2"/>
          <w:numId w:val="23"/>
        </w:numPr>
        <w:ind w:left="706" w:hanging="706"/>
        <w:rPr>
          <w:lang w:val="en-GB"/>
        </w:rPr>
      </w:pPr>
      <w:bookmarkStart w:id="681" w:name="_Toc115963317"/>
      <w:bookmarkStart w:id="682" w:name="_Toc115963398"/>
      <w:r w:rsidRPr="00BE2B02">
        <w:rPr>
          <w:lang w:val="en-GB"/>
        </w:rPr>
        <w:t>Intervention</w:t>
      </w:r>
      <w:bookmarkEnd w:id="681"/>
      <w:bookmarkEnd w:id="682"/>
    </w:p>
    <w:p w:rsidR="008E7606" w:rsidRPr="00BE2B02" w:rsidRDefault="008E7606" w:rsidP="00733DD7">
      <w:pPr>
        <w:pStyle w:val="BodyTextIndent"/>
        <w:rPr>
          <w:lang w:val="en-GB"/>
        </w:rPr>
      </w:pPr>
      <w:r w:rsidRPr="00BE2B02">
        <w:rPr>
          <w:lang w:val="en-GB"/>
        </w:rPr>
        <w:t>The authority or ability of Grantee to conduct its business is limited or wholly or substantially curtailed by any seizure, intervention, restriction or other action by or on behalf of any governmental, regulatory or other authority or other person in relation to Grantee or any of its assets.</w:t>
      </w:r>
    </w:p>
    <w:p w:rsidR="008E7606" w:rsidRPr="00BE2B02" w:rsidRDefault="008E7606" w:rsidP="00733DD7">
      <w:pPr>
        <w:pStyle w:val="Heading3"/>
        <w:numPr>
          <w:ilvl w:val="2"/>
          <w:numId w:val="23"/>
        </w:numPr>
        <w:ind w:left="706" w:hanging="706"/>
        <w:rPr>
          <w:lang w:val="en-GB"/>
        </w:rPr>
      </w:pPr>
      <w:bookmarkStart w:id="683" w:name="_Toc115963318"/>
      <w:bookmarkStart w:id="684" w:name="_Toc115963399"/>
      <w:r w:rsidRPr="00BE2B02">
        <w:rPr>
          <w:lang w:val="en-GB"/>
        </w:rPr>
        <w:t>Repudiation and rescission</w:t>
      </w:r>
      <w:bookmarkEnd w:id="683"/>
      <w:bookmarkEnd w:id="684"/>
    </w:p>
    <w:p w:rsidR="008E7606" w:rsidRPr="00BE2B02" w:rsidRDefault="008E7606" w:rsidP="00733DD7">
      <w:pPr>
        <w:pStyle w:val="BodyTextIndent"/>
        <w:rPr>
          <w:lang w:val="en-GB"/>
        </w:rPr>
      </w:pPr>
      <w:r w:rsidRPr="00BE2B02">
        <w:rPr>
          <w:lang w:val="en-GB"/>
        </w:rPr>
        <w:t>Grantee, the City Council or the Executive Committee rescinds or purports to rescind or repudiates or purports to repudiate this Agreement or evidences an intention to rescind or repudiate this Agreement.</w:t>
      </w:r>
    </w:p>
    <w:p w:rsidR="008E7606" w:rsidRPr="00BE2B02" w:rsidRDefault="008E7606" w:rsidP="00733DD7">
      <w:pPr>
        <w:pStyle w:val="Heading3"/>
        <w:numPr>
          <w:ilvl w:val="2"/>
          <w:numId w:val="23"/>
        </w:numPr>
        <w:ind w:left="706" w:hanging="706"/>
        <w:rPr>
          <w:lang w:val="en-GB"/>
        </w:rPr>
      </w:pPr>
      <w:bookmarkStart w:id="685" w:name="_Toc115963319"/>
      <w:bookmarkStart w:id="686" w:name="_Toc115963400"/>
      <w:r w:rsidRPr="00BE2B02">
        <w:rPr>
          <w:lang w:val="en-GB"/>
        </w:rPr>
        <w:t>Litigation</w:t>
      </w:r>
      <w:bookmarkEnd w:id="685"/>
      <w:bookmarkEnd w:id="686"/>
    </w:p>
    <w:p w:rsidR="008E7606" w:rsidRPr="00BE2B02" w:rsidRDefault="008E7606" w:rsidP="00733DD7">
      <w:pPr>
        <w:pStyle w:val="BodyTextIndent"/>
        <w:rPr>
          <w:lang w:val="en-GB"/>
        </w:rPr>
      </w:pPr>
      <w:r w:rsidRPr="00BE2B02">
        <w:rPr>
          <w:lang w:val="en-GB"/>
        </w:rPr>
        <w:t>Any litigation, arbitration or administrative proceedings or investigations of, or before, any court, arbitral body or agency are started or threatened, or any judgment or order of a court, arbitral body or agency is made, in relation to this Agreement or against Grantee or its assets which, in each case, have, or has, or are, or is, in the reasonable opinion of IFC, likely to have a Material Adverse Effect on the interests of IFC under this Agreement.</w:t>
      </w:r>
    </w:p>
    <w:p w:rsidR="008E7606" w:rsidRPr="00BE2B02" w:rsidRDefault="008E7606" w:rsidP="00733DD7">
      <w:pPr>
        <w:pStyle w:val="Heading3"/>
        <w:numPr>
          <w:ilvl w:val="2"/>
          <w:numId w:val="23"/>
        </w:numPr>
        <w:ind w:left="706" w:hanging="706"/>
        <w:rPr>
          <w:lang w:val="en-GB"/>
        </w:rPr>
      </w:pPr>
      <w:bookmarkStart w:id="687" w:name="_Toc115963320"/>
      <w:bookmarkStart w:id="688" w:name="_Toc115963401"/>
      <w:r w:rsidRPr="00BE2B02">
        <w:rPr>
          <w:lang w:val="en-GB"/>
        </w:rPr>
        <w:t>Unlawfulness</w:t>
      </w:r>
      <w:bookmarkEnd w:id="687"/>
      <w:bookmarkEnd w:id="688"/>
    </w:p>
    <w:p w:rsidR="008E7606" w:rsidRPr="00BE2B02" w:rsidRDefault="008E7606" w:rsidP="00733DD7">
      <w:pPr>
        <w:pStyle w:val="BodyTextIndent"/>
        <w:rPr>
          <w:lang w:val="en-GB"/>
        </w:rPr>
      </w:pPr>
      <w:r w:rsidRPr="00BE2B02">
        <w:rPr>
          <w:lang w:val="en-GB"/>
        </w:rPr>
        <w:t>It is or becomes unlawful for any Party to perform any of its obligations under this Agreement.</w:t>
      </w:r>
    </w:p>
    <w:p w:rsidR="008E7606" w:rsidRPr="00BE2B02" w:rsidRDefault="008E7606" w:rsidP="00733DD7">
      <w:pPr>
        <w:pStyle w:val="Section"/>
        <w:rPr>
          <w:lang w:val="en-GB"/>
        </w:rPr>
      </w:pPr>
      <w:r w:rsidRPr="00BE2B02">
        <w:rPr>
          <w:lang w:val="en-GB"/>
        </w:rPr>
        <w:br/>
        <w:t>Termination</w:t>
      </w:r>
    </w:p>
    <w:p w:rsidR="008E7606" w:rsidRPr="00BE2B02" w:rsidRDefault="008E7606" w:rsidP="00733DD7">
      <w:pPr>
        <w:pStyle w:val="Heading2"/>
        <w:numPr>
          <w:ilvl w:val="1"/>
          <w:numId w:val="23"/>
        </w:numPr>
        <w:rPr>
          <w:lang w:val="en-GB"/>
        </w:rPr>
      </w:pPr>
      <w:bookmarkStart w:id="689" w:name="_Toc115963242"/>
      <w:bookmarkStart w:id="690" w:name="_Toc115963321"/>
      <w:bookmarkStart w:id="691" w:name="_Toc115963402"/>
      <w:bookmarkStart w:id="692" w:name="_Toc115972173"/>
      <w:r w:rsidRPr="00BE2B02">
        <w:rPr>
          <w:lang w:val="en-GB"/>
        </w:rPr>
        <w:t>Termination of Agreement</w:t>
      </w:r>
      <w:bookmarkEnd w:id="689"/>
      <w:bookmarkEnd w:id="690"/>
      <w:bookmarkEnd w:id="691"/>
      <w:bookmarkEnd w:id="692"/>
    </w:p>
    <w:p w:rsidR="008E7606" w:rsidRPr="00BE2B02" w:rsidRDefault="008E7606" w:rsidP="00733DD7">
      <w:pPr>
        <w:pStyle w:val="Heading3"/>
        <w:numPr>
          <w:ilvl w:val="2"/>
          <w:numId w:val="23"/>
        </w:numPr>
        <w:ind w:left="706" w:hanging="706"/>
        <w:rPr>
          <w:lang w:val="en-GB"/>
        </w:rPr>
      </w:pPr>
      <w:bookmarkStart w:id="693" w:name="_Toc115963322"/>
      <w:bookmarkStart w:id="694" w:name="_Toc115963403"/>
      <w:r w:rsidRPr="00BE2B02">
        <w:rPr>
          <w:lang w:val="en-GB"/>
        </w:rPr>
        <w:t>Termination</w:t>
      </w:r>
      <w:bookmarkEnd w:id="693"/>
      <w:bookmarkEnd w:id="694"/>
    </w:p>
    <w:p w:rsidR="008E7606" w:rsidRPr="00BE2B02" w:rsidRDefault="008E7606" w:rsidP="00733DD7">
      <w:pPr>
        <w:pStyle w:val="BodyTextIndent"/>
        <w:rPr>
          <w:lang w:val="en-GB"/>
        </w:rPr>
      </w:pPr>
      <w:r w:rsidRPr="00BE2B02">
        <w:rPr>
          <w:lang w:val="en-GB"/>
        </w:rPr>
        <w:t>This Agreement and all obligations of the Parties hereunder shall terminate on the earlier of:</w:t>
      </w:r>
    </w:p>
    <w:p w:rsidR="008E7606" w:rsidRPr="00BE2B02" w:rsidRDefault="008E7606" w:rsidP="00733DD7">
      <w:pPr>
        <w:pStyle w:val="Heading4"/>
        <w:numPr>
          <w:ilvl w:val="3"/>
          <w:numId w:val="23"/>
        </w:numPr>
        <w:rPr>
          <w:lang w:val="en-GB"/>
        </w:rPr>
      </w:pPr>
      <w:r w:rsidRPr="00BE2B02">
        <w:rPr>
          <w:lang w:val="en-GB"/>
        </w:rPr>
        <w:t>31 March 2026;</w:t>
      </w:r>
    </w:p>
    <w:p w:rsidR="008E7606" w:rsidRPr="00BE2B02" w:rsidRDefault="008E7606" w:rsidP="00733DD7">
      <w:pPr>
        <w:pStyle w:val="Heading4"/>
        <w:numPr>
          <w:ilvl w:val="3"/>
          <w:numId w:val="23"/>
        </w:numPr>
        <w:rPr>
          <w:lang w:val="en-GB"/>
        </w:rPr>
      </w:pPr>
      <w:r w:rsidRPr="00BE2B02">
        <w:rPr>
          <w:lang w:val="en-GB"/>
        </w:rPr>
        <w:t>the date on which the MDTF terminates; and</w:t>
      </w:r>
    </w:p>
    <w:p w:rsidR="008E7606" w:rsidRPr="00BE2B02" w:rsidRDefault="008E7606" w:rsidP="00733DD7">
      <w:pPr>
        <w:pStyle w:val="Heading4"/>
        <w:numPr>
          <w:ilvl w:val="3"/>
          <w:numId w:val="23"/>
        </w:numPr>
        <w:rPr>
          <w:lang w:val="en-GB"/>
        </w:rPr>
      </w:pPr>
      <w:bookmarkStart w:id="695" w:name="_9kR3WTrAG8DKJFFGntzlifw1x7GByuuCDztwED1"/>
      <w:bookmarkStart w:id="696" w:name="_Ref_ContractCompanion_9kb9Ur9GD"/>
      <w:r w:rsidRPr="00BE2B02">
        <w:rPr>
          <w:lang w:val="en-GB"/>
        </w:rPr>
        <w:t xml:space="preserve">the date on which the agreements between the Donors and IFC relating to the establishment of the MDTF terminate, </w:t>
      </w:r>
      <w:r w:rsidRPr="00BE2B02">
        <w:rPr>
          <w:b/>
          <w:bCs/>
          <w:lang w:val="en-GB"/>
        </w:rPr>
        <w:t>provided that</w:t>
      </w:r>
      <w:r w:rsidRPr="00BE2B02">
        <w:rPr>
          <w:lang w:val="en-GB"/>
        </w:rPr>
        <w:t xml:space="preserve"> IFC shall deliver a notice to the other Parties on such termination at least three months prior to the date of termination referenced in this</w:t>
      </w:r>
      <w:bookmarkEnd w:id="695"/>
      <w:r w:rsidRPr="00BE2B02">
        <w:rPr>
          <w:lang w:val="en-GB"/>
        </w:rPr>
        <w:t xml:space="preserve"> </w:t>
      </w:r>
      <w:bookmarkStart w:id="697" w:name="_9kMHG5YVtCIAFMLHHIpv1nkhy3z9ID0wwEF1vyG"/>
      <w:r w:rsidRPr="00BE2B02">
        <w:rPr>
          <w:lang w:val="en-GB"/>
        </w:rPr>
        <w:t xml:space="preserve">paragraph </w:t>
      </w:r>
      <w:fldSimple w:instr=" REF _Ref_ContractCompanion_9kb9Ur9GD \w \n \h \t \* MERGEFORMAT ">
        <w:r>
          <w:rPr>
            <w:lang w:val="en-GB"/>
          </w:rPr>
          <w:t>(c)</w:t>
        </w:r>
      </w:fldSimple>
      <w:bookmarkEnd w:id="697"/>
      <w:r w:rsidRPr="00BE2B02">
        <w:rPr>
          <w:lang w:val="en-GB"/>
        </w:rPr>
        <w:t>,</w:t>
      </w:r>
      <w:bookmarkEnd w:id="696"/>
    </w:p>
    <w:p w:rsidR="008E7606" w:rsidRPr="00BE2B02" w:rsidRDefault="008E7606" w:rsidP="00733DD7">
      <w:pPr>
        <w:pStyle w:val="BodyTextIndent"/>
        <w:rPr>
          <w:lang w:val="en-GB"/>
        </w:rPr>
      </w:pPr>
      <w:r w:rsidRPr="00BE2B02">
        <w:rPr>
          <w:b/>
          <w:bCs/>
          <w:lang w:val="en-GB"/>
        </w:rPr>
        <w:t>provided further that</w:t>
      </w:r>
      <w:r w:rsidRPr="00BE2B02">
        <w:rPr>
          <w:lang w:val="en-GB"/>
        </w:rPr>
        <w:t xml:space="preserve">, in each case, the obligations of the Parties under </w:t>
      </w:r>
      <w:bookmarkStart w:id="698" w:name="_9kMHG5YVtCIAFNHHNsNVFGZHsD1zO8y2HSlnMRV"/>
      <w:r w:rsidRPr="00BE2B02">
        <w:rPr>
          <w:lang w:val="en-GB"/>
        </w:rPr>
        <w:t xml:space="preserve">paragraph </w:t>
      </w:r>
      <w:fldSimple w:instr=" REF _Ref_ContractCompanion_9kb9Ur9GG \w \n \h \t \* MERGEFORMAT ">
        <w:r>
          <w:rPr>
            <w:lang w:val="en-GB"/>
          </w:rPr>
          <w:t>(a)</w:t>
        </w:r>
      </w:fldSimple>
      <w:bookmarkEnd w:id="698"/>
      <w:r w:rsidRPr="00BE2B02">
        <w:rPr>
          <w:lang w:val="en-GB"/>
        </w:rPr>
        <w:t xml:space="preserve"> of </w:t>
      </w:r>
      <w:bookmarkStart w:id="699" w:name="_9kMHG5YVtCIAFNMMNjOt47D50z"/>
      <w:r w:rsidRPr="00BE2B02">
        <w:rPr>
          <w:lang w:val="en-GB"/>
        </w:rPr>
        <w:t xml:space="preserve">Clause </w:t>
      </w:r>
      <w:fldSimple w:instr=" REF _Ref_ContractCompanion_9kb9Ur9HC \n \h \t \* MERGEFORMAT ">
        <w:r>
          <w:rPr>
            <w:lang w:val="en-GB"/>
          </w:rPr>
          <w:t>6.7</w:t>
        </w:r>
      </w:fldSimple>
      <w:bookmarkEnd w:id="699"/>
      <w:r w:rsidRPr="00BE2B02">
        <w:rPr>
          <w:lang w:val="en-GB"/>
        </w:rPr>
        <w:t xml:space="preserve"> (</w:t>
      </w:r>
      <w:fldSimple w:instr=" REF _Ref115971284 \h  \* MERGEFORMAT ">
        <w:r w:rsidRPr="00E32195">
          <w:rPr>
            <w:i/>
            <w:iCs/>
            <w:lang w:val="en-GB"/>
          </w:rPr>
          <w:t>Reporting</w:t>
        </w:r>
      </w:fldSimple>
      <w:r w:rsidRPr="00BE2B02">
        <w:rPr>
          <w:lang w:val="en-GB"/>
        </w:rPr>
        <w:t xml:space="preserve">), </w:t>
      </w:r>
      <w:bookmarkStart w:id="700" w:name="_9kMHG5YVtCIAFOGHJu076x0xn1ut5ZU512y26Xi"/>
      <w:r w:rsidRPr="00BE2B02">
        <w:rPr>
          <w:lang w:val="en-GB"/>
        </w:rPr>
        <w:t xml:space="preserve">paragraphs </w:t>
      </w:r>
      <w:fldSimple w:instr=" REF _Ref_ContractCompanion_9kb9Ur9HH \w \n \h \t \* MERGEFORMAT ">
        <w:r>
          <w:rPr>
            <w:lang w:val="en-GB"/>
          </w:rPr>
          <w:t>(i)</w:t>
        </w:r>
      </w:fldSimple>
      <w:bookmarkEnd w:id="700"/>
      <w:r w:rsidRPr="00BE2B02">
        <w:rPr>
          <w:lang w:val="en-GB"/>
        </w:rPr>
        <w:t xml:space="preserve"> and </w:t>
      </w:r>
      <w:bookmarkStart w:id="701" w:name="_9kMHG5YVtCIAFOJKJv179Eziq2WR2yzvz3UfJB7"/>
      <w:r w:rsidRPr="00BE2B02">
        <w:rPr>
          <w:lang w:val="en-GB"/>
        </w:rPr>
        <w:fldChar w:fldCharType="begin"/>
      </w:r>
      <w:r w:rsidRPr="00BE2B02">
        <w:rPr>
          <w:lang w:val="en-GB"/>
        </w:rPr>
        <w:instrText xml:space="preserve"> REF _Ref_ContractCompanion_9kb9Ur9IB \w \n \h \t \* MERGEFORMAT </w:instrText>
      </w:r>
      <w:r w:rsidRPr="00BE2B02">
        <w:rPr>
          <w:lang w:val="en-GB"/>
        </w:rPr>
      </w:r>
      <w:r w:rsidRPr="00BE2B02">
        <w:rPr>
          <w:lang w:val="en-GB"/>
        </w:rPr>
        <w:fldChar w:fldCharType="separate"/>
      </w:r>
      <w:r>
        <w:rPr>
          <w:lang w:val="en-GB"/>
        </w:rPr>
        <w:t>(j)</w:t>
      </w:r>
      <w:r w:rsidRPr="00BE2B02">
        <w:rPr>
          <w:lang w:val="en-GB"/>
        </w:rPr>
        <w:fldChar w:fldCharType="end"/>
      </w:r>
      <w:bookmarkEnd w:id="701"/>
      <w:r w:rsidRPr="00BE2B02">
        <w:rPr>
          <w:lang w:val="en-GB"/>
        </w:rPr>
        <w:t xml:space="preserve"> of </w:t>
      </w:r>
      <w:bookmarkStart w:id="702" w:name="_9kMHG5YVtCIAFOMNJM8ko16qy7A71zx51u8HDJO"/>
      <w:r w:rsidRPr="00BE2B02">
        <w:rPr>
          <w:lang w:val="en-GB"/>
        </w:rPr>
        <w:t xml:space="preserve">Clause </w:t>
      </w:r>
      <w:fldSimple w:instr=" REF _Ref_ContractCompanion_9kb9Ur9IE \n \h \t \* MERGEFORMAT ">
        <w:r>
          <w:rPr>
            <w:lang w:val="en-GB"/>
          </w:rPr>
          <w:t>8.1</w:t>
        </w:r>
      </w:fldSimple>
      <w:bookmarkEnd w:id="702"/>
      <w:r w:rsidRPr="00BE2B02">
        <w:rPr>
          <w:lang w:val="en-GB"/>
        </w:rPr>
        <w:t xml:space="preserve"> (</w:t>
      </w:r>
      <w:fldSimple w:instr=" REF _Ref115971266 \h  \* MERGEFORMAT ">
        <w:r w:rsidRPr="00E32195">
          <w:rPr>
            <w:i/>
            <w:iCs/>
            <w:lang w:val="en-GB"/>
          </w:rPr>
          <w:t>Affirmative obligations</w:t>
        </w:r>
      </w:fldSimple>
      <w:r w:rsidRPr="00BE2B02">
        <w:rPr>
          <w:lang w:val="en-GB"/>
        </w:rPr>
        <w:t xml:space="preserve">), </w:t>
      </w:r>
      <w:bookmarkStart w:id="703" w:name="_9kMHG5YVtCIAFOPQKsyCxgqFhP0wxtx1SdH953E"/>
      <w:r w:rsidRPr="00BE2B02">
        <w:rPr>
          <w:lang w:val="en-GB"/>
        </w:rPr>
        <w:t xml:space="preserve">paragraph </w:t>
      </w:r>
      <w:fldSimple w:instr=" REF _Ref_ContractCompanion_9kb9Ur9IH \w \n \h \t \* MERGEFORMAT ">
        <w:r>
          <w:rPr>
            <w:lang w:val="en-GB"/>
          </w:rPr>
          <w:t>(h)</w:t>
        </w:r>
      </w:fldSimple>
      <w:bookmarkEnd w:id="703"/>
      <w:r w:rsidRPr="00BE2B02">
        <w:rPr>
          <w:lang w:val="en-GB"/>
        </w:rPr>
        <w:t xml:space="preserve"> of </w:t>
      </w:r>
      <w:bookmarkStart w:id="704" w:name="_9kMHG5YVtCIAFPJJKaKkhv474ywu2yr5EAGL"/>
      <w:r w:rsidRPr="00BE2B02">
        <w:rPr>
          <w:lang w:val="en-GB"/>
        </w:rPr>
        <w:t xml:space="preserve">Clause </w:t>
      </w:r>
      <w:fldSimple w:instr=" REF _Ref_ContractCompanion_9kb9Ur9JB \n \h \t \* MERGEFORMAT ">
        <w:r>
          <w:rPr>
            <w:lang w:val="en-GB"/>
          </w:rPr>
          <w:t>8.2</w:t>
        </w:r>
      </w:fldSimple>
      <w:bookmarkEnd w:id="704"/>
      <w:r w:rsidRPr="00BE2B02">
        <w:rPr>
          <w:lang w:val="en-GB"/>
        </w:rPr>
        <w:t xml:space="preserve"> (</w:t>
      </w:r>
      <w:fldSimple w:instr=" REF _Ref115971299 \h  \* MERGEFORMAT ">
        <w:r w:rsidRPr="00E32195">
          <w:rPr>
            <w:i/>
            <w:iCs/>
            <w:lang w:val="en-GB"/>
          </w:rPr>
          <w:t>Negative obligations</w:t>
        </w:r>
      </w:fldSimple>
      <w:r w:rsidRPr="00BE2B02">
        <w:rPr>
          <w:lang w:val="en-GB"/>
        </w:rPr>
        <w:t xml:space="preserve">) (insofar as such paragraphs relate to the Projects completed prior to the date of termination of this Agreement), </w:t>
      </w:r>
      <w:bookmarkStart w:id="705" w:name="_9kMHG5YVtCIAFPMgNeu1x3lBiMn7AB6MIEKLE4E"/>
      <w:r w:rsidRPr="00BE2B02">
        <w:rPr>
          <w:lang w:val="en-GB"/>
        </w:rPr>
        <w:t xml:space="preserve">Clauses </w:t>
      </w:r>
      <w:fldSimple w:instr=" REF _Ref_ContractCompanion_9kb9Ur9JE \w \n \h \t \* MERGEFORMAT ">
        <w:r>
          <w:rPr>
            <w:lang w:val="en-GB"/>
          </w:rPr>
          <w:t>12</w:t>
        </w:r>
      </w:fldSimple>
      <w:bookmarkEnd w:id="705"/>
      <w:r w:rsidRPr="00BE2B02">
        <w:rPr>
          <w:lang w:val="en-GB"/>
        </w:rPr>
        <w:t xml:space="preserve"> (</w:t>
      </w:r>
      <w:fldSimple w:instr=" REF _Ref115971321 \h  \* MERGEFORMAT ">
        <w:r w:rsidRPr="00E32195">
          <w:rPr>
            <w:i/>
            <w:iCs/>
            <w:lang w:val="en-GB"/>
          </w:rPr>
          <w:t>Retention of Documents</w:t>
        </w:r>
      </w:fldSimple>
      <w:r w:rsidRPr="00BE2B02">
        <w:rPr>
          <w:lang w:val="en-GB"/>
        </w:rPr>
        <w:t xml:space="preserve">) and </w:t>
      </w:r>
      <w:bookmarkStart w:id="706" w:name="_9kMHG5YVtCIAFPPIKOYPrjt30tusl3C8EF8d83"/>
      <w:r w:rsidRPr="00BE2B02">
        <w:rPr>
          <w:lang w:val="en-GB"/>
        </w:rPr>
        <w:fldChar w:fldCharType="begin"/>
      </w:r>
      <w:r w:rsidRPr="00BE2B02">
        <w:rPr>
          <w:lang w:val="en-GB"/>
        </w:rPr>
        <w:instrText xml:space="preserve"> REF _Ref_ContractCompanion_9kb9Ur9JH \n \h \t \* MERGEFORMAT </w:instrText>
      </w:r>
      <w:r w:rsidRPr="00BE2B02">
        <w:rPr>
          <w:lang w:val="en-GB"/>
        </w:rPr>
      </w:r>
      <w:r w:rsidRPr="00BE2B02">
        <w:rPr>
          <w:lang w:val="en-GB"/>
        </w:rPr>
        <w:fldChar w:fldCharType="separate"/>
      </w:r>
      <w:r>
        <w:rPr>
          <w:lang w:val="en-GB"/>
        </w:rPr>
        <w:t>19.4</w:t>
      </w:r>
      <w:r w:rsidRPr="00BE2B02">
        <w:rPr>
          <w:lang w:val="en-GB"/>
        </w:rPr>
        <w:fldChar w:fldCharType="end"/>
      </w:r>
      <w:bookmarkEnd w:id="706"/>
      <w:r w:rsidRPr="00BE2B02">
        <w:rPr>
          <w:lang w:val="en-GB"/>
        </w:rPr>
        <w:t xml:space="preserve"> (</w:t>
      </w:r>
      <w:fldSimple w:instr=" REF _Ref115971333 \h  \* MERGEFORMAT ">
        <w:r w:rsidRPr="00E32195">
          <w:rPr>
            <w:i/>
            <w:iCs/>
            <w:lang w:val="en-GB"/>
          </w:rPr>
          <w:t>Indemnification of IFC</w:t>
        </w:r>
      </w:fldSimple>
      <w:r w:rsidRPr="00BE2B02">
        <w:rPr>
          <w:lang w:val="en-GB"/>
        </w:rPr>
        <w:t>) shall survive the termination of this Agreement and remain binding on each Party.</w:t>
      </w:r>
    </w:p>
    <w:p w:rsidR="008E7606" w:rsidRPr="00BE2B02" w:rsidRDefault="008E7606" w:rsidP="00733DD7">
      <w:pPr>
        <w:pStyle w:val="Heading3"/>
        <w:numPr>
          <w:ilvl w:val="2"/>
          <w:numId w:val="23"/>
        </w:numPr>
        <w:ind w:left="706" w:hanging="706"/>
        <w:rPr>
          <w:lang w:val="en-GB"/>
        </w:rPr>
      </w:pPr>
      <w:bookmarkStart w:id="707" w:name="_Toc115963323"/>
      <w:bookmarkStart w:id="708" w:name="_Toc115963404"/>
      <w:bookmarkStart w:id="709" w:name="_Ref_ContractCompanion_9kb9Ur8HG"/>
      <w:bookmarkStart w:id="710" w:name="_9kR3WTrAG8CLMGFHQ6q2AJ0z802v2B7D1Dv72"/>
      <w:bookmarkStart w:id="711" w:name="_Ref115970843"/>
      <w:bookmarkStart w:id="712" w:name="_Ref115971386"/>
      <w:r w:rsidRPr="00BE2B02">
        <w:rPr>
          <w:lang w:val="en-GB"/>
        </w:rPr>
        <w:t>Early termination by IFC</w:t>
      </w:r>
      <w:bookmarkEnd w:id="707"/>
      <w:bookmarkEnd w:id="708"/>
      <w:bookmarkEnd w:id="709"/>
      <w:bookmarkEnd w:id="710"/>
      <w:bookmarkEnd w:id="711"/>
      <w:bookmarkEnd w:id="712"/>
    </w:p>
    <w:p w:rsidR="008E7606" w:rsidRPr="00BE2B02" w:rsidRDefault="008E7606" w:rsidP="00733DD7">
      <w:pPr>
        <w:pStyle w:val="BodyTextIndent"/>
        <w:rPr>
          <w:lang w:val="en-GB"/>
        </w:rPr>
      </w:pPr>
      <w:r w:rsidRPr="00BE2B02">
        <w:rPr>
          <w:lang w:val="en-GB"/>
        </w:rPr>
        <w:t>IFC may, by giving not less than 30 days' prior written notice to the other Parties, terminate this Agreement by delivering a Termination Notice to the other Parties if any of the following occurs:</w:t>
      </w:r>
    </w:p>
    <w:p w:rsidR="008E7606" w:rsidRPr="00BE2B02" w:rsidRDefault="008E7606" w:rsidP="00733DD7">
      <w:pPr>
        <w:pStyle w:val="Heading4"/>
        <w:numPr>
          <w:ilvl w:val="3"/>
          <w:numId w:val="23"/>
        </w:numPr>
        <w:rPr>
          <w:lang w:val="en-GB"/>
        </w:rPr>
      </w:pPr>
      <w:r w:rsidRPr="00BE2B02">
        <w:rPr>
          <w:lang w:val="en-GB"/>
        </w:rPr>
        <w:t>the funds under the MDTF allocated to the crisis response component for the municipalities of Ukraine cease to be available for any reason whatsoever;</w:t>
      </w:r>
    </w:p>
    <w:p w:rsidR="008E7606" w:rsidRPr="00BE2B02" w:rsidRDefault="008E7606" w:rsidP="00733DD7">
      <w:pPr>
        <w:pStyle w:val="Heading4"/>
        <w:numPr>
          <w:ilvl w:val="3"/>
          <w:numId w:val="23"/>
        </w:numPr>
        <w:rPr>
          <w:lang w:val="en-GB"/>
        </w:rPr>
      </w:pPr>
      <w:r w:rsidRPr="00BE2B02">
        <w:rPr>
          <w:lang w:val="en-GB"/>
        </w:rPr>
        <w:t>the Donors instruct IFC to terminate this Agreement; and/or</w:t>
      </w:r>
    </w:p>
    <w:p w:rsidR="008E7606" w:rsidRPr="00BE2B02" w:rsidRDefault="008E7606" w:rsidP="00733DD7">
      <w:pPr>
        <w:pStyle w:val="Heading4"/>
        <w:numPr>
          <w:ilvl w:val="3"/>
          <w:numId w:val="23"/>
        </w:numPr>
        <w:rPr>
          <w:lang w:val="en-GB"/>
        </w:rPr>
      </w:pPr>
      <w:bookmarkStart w:id="713" w:name="_Ref_ContractCompanion_9kb9Ur9JK"/>
      <w:bookmarkStart w:id="714" w:name="_9kR3WTrAG95579FHoamBdV2vBD0PFx0s2A09IEK"/>
      <w:r w:rsidRPr="00BE2B02">
        <w:rPr>
          <w:lang w:val="en-GB"/>
        </w:rPr>
        <w:t>any Event of Cancellation has occurred or is continuing.</w:t>
      </w:r>
      <w:bookmarkEnd w:id="713"/>
      <w:bookmarkEnd w:id="714"/>
    </w:p>
    <w:p w:rsidR="008E7606" w:rsidRPr="00BE2B02" w:rsidRDefault="008E7606" w:rsidP="00733DD7">
      <w:pPr>
        <w:pStyle w:val="Heading3"/>
        <w:numPr>
          <w:ilvl w:val="2"/>
          <w:numId w:val="23"/>
        </w:numPr>
        <w:ind w:left="706" w:hanging="706"/>
        <w:rPr>
          <w:lang w:val="en-GB"/>
        </w:rPr>
      </w:pPr>
      <w:bookmarkStart w:id="715" w:name="_Toc115963324"/>
      <w:bookmarkStart w:id="716" w:name="_Toc115963405"/>
      <w:bookmarkStart w:id="717" w:name="_Ref_ContractCompanion_9kb9Ur8HJ"/>
      <w:bookmarkStart w:id="718" w:name="_9kR3WTrAG8CMG9FIR6q2AJ0z802v2B7D1Dth85P"/>
      <w:bookmarkStart w:id="719" w:name="_Ref115970852"/>
      <w:bookmarkStart w:id="720" w:name="_Ref115971396"/>
      <w:r w:rsidRPr="00BE2B02">
        <w:rPr>
          <w:lang w:val="en-GB"/>
        </w:rPr>
        <w:t>Early termination by Grantee</w:t>
      </w:r>
      <w:bookmarkEnd w:id="715"/>
      <w:bookmarkEnd w:id="716"/>
      <w:bookmarkEnd w:id="717"/>
      <w:bookmarkEnd w:id="718"/>
      <w:bookmarkEnd w:id="719"/>
      <w:bookmarkEnd w:id="720"/>
    </w:p>
    <w:p w:rsidR="008E7606" w:rsidRPr="00BE2B02" w:rsidRDefault="008E7606" w:rsidP="00733DD7">
      <w:pPr>
        <w:pStyle w:val="BodyTextIndent"/>
        <w:rPr>
          <w:lang w:val="en-GB"/>
        </w:rPr>
      </w:pPr>
      <w:r w:rsidRPr="00BE2B02">
        <w:rPr>
          <w:lang w:val="en-GB"/>
        </w:rPr>
        <w:t>Grantee may, by giving not less than 30 days' prior written notice to the other Parties, terminate this Agreement by delivering a Termination Notice to the other Parties if the City instructs Grantee to terminate this Agreement.</w:t>
      </w:r>
    </w:p>
    <w:p w:rsidR="008E7606" w:rsidRPr="00BE2B02" w:rsidRDefault="008E7606" w:rsidP="00733DD7">
      <w:pPr>
        <w:pStyle w:val="Heading3"/>
        <w:numPr>
          <w:ilvl w:val="2"/>
          <w:numId w:val="23"/>
        </w:numPr>
        <w:ind w:left="706" w:hanging="706"/>
        <w:rPr>
          <w:lang w:val="en-GB"/>
        </w:rPr>
      </w:pPr>
      <w:bookmarkStart w:id="721" w:name="_Toc115963325"/>
      <w:bookmarkStart w:id="722" w:name="_Toc115963406"/>
      <w:r w:rsidRPr="00BE2B02">
        <w:rPr>
          <w:lang w:val="en-GB"/>
        </w:rPr>
        <w:t>Effects of early termination</w:t>
      </w:r>
      <w:bookmarkEnd w:id="721"/>
      <w:bookmarkEnd w:id="722"/>
    </w:p>
    <w:p w:rsidR="008E7606" w:rsidRPr="00BE2B02" w:rsidRDefault="008E7606" w:rsidP="00733DD7">
      <w:pPr>
        <w:pStyle w:val="Heading4"/>
        <w:numPr>
          <w:ilvl w:val="3"/>
          <w:numId w:val="23"/>
        </w:numPr>
        <w:rPr>
          <w:lang w:val="en-GB"/>
        </w:rPr>
      </w:pPr>
      <w:r w:rsidRPr="00BE2B02">
        <w:rPr>
          <w:lang w:val="en-GB"/>
        </w:rPr>
        <w:t xml:space="preserve">If IFC or Grantee delivers a Termination Notice to the other Parties in accordance with </w:t>
      </w:r>
      <w:bookmarkStart w:id="723" w:name="_9kMIH5YVtCIAENOIHJS8s4CL21A24x4D9F3Fx94"/>
      <w:r w:rsidRPr="00BE2B02">
        <w:rPr>
          <w:lang w:val="en-GB"/>
        </w:rPr>
        <w:t xml:space="preserve">Clause </w:t>
      </w:r>
      <w:fldSimple w:instr=" REF _Ref_ContractCompanion_9kb9Ur8HG \n \h \t \* MERGEFORMAT ">
        <w:r>
          <w:rPr>
            <w:lang w:val="en-GB"/>
          </w:rPr>
          <w:t>16.2</w:t>
        </w:r>
      </w:fldSimple>
      <w:bookmarkEnd w:id="723"/>
      <w:r w:rsidRPr="00BE2B02">
        <w:rPr>
          <w:lang w:val="en-GB"/>
        </w:rPr>
        <w:t xml:space="preserve"> (</w:t>
      </w:r>
      <w:fldSimple w:instr=" REF _Ref115971386 \h  \* MERGEFORMAT ">
        <w:r w:rsidRPr="00E32195">
          <w:rPr>
            <w:i/>
            <w:iCs/>
            <w:lang w:val="en-GB"/>
          </w:rPr>
          <w:t>Early termination by IFC</w:t>
        </w:r>
      </w:fldSimple>
      <w:r w:rsidRPr="00BE2B02">
        <w:rPr>
          <w:lang w:val="en-GB"/>
        </w:rPr>
        <w:t xml:space="preserve">) or </w:t>
      </w:r>
      <w:bookmarkStart w:id="724" w:name="_9kMIH5YVtCIAEOIBHKT8s4CL21A24x4D9F3FvjA"/>
      <w:r w:rsidRPr="00BE2B02">
        <w:rPr>
          <w:lang w:val="en-GB"/>
        </w:rPr>
        <w:fldChar w:fldCharType="begin"/>
      </w:r>
      <w:r w:rsidRPr="00BE2B02">
        <w:rPr>
          <w:lang w:val="en-GB"/>
        </w:rPr>
        <w:instrText xml:space="preserve"> REF _Ref_ContractCompanion_9kb9Ur8HJ \n \h \t \* MERGEFORMAT </w:instrText>
      </w:r>
      <w:r w:rsidRPr="00BE2B02">
        <w:rPr>
          <w:lang w:val="en-GB"/>
        </w:rPr>
      </w:r>
      <w:r w:rsidRPr="00BE2B02">
        <w:rPr>
          <w:lang w:val="en-GB"/>
        </w:rPr>
        <w:fldChar w:fldCharType="separate"/>
      </w:r>
      <w:r>
        <w:rPr>
          <w:lang w:val="en-GB"/>
        </w:rPr>
        <w:t>16.3</w:t>
      </w:r>
      <w:r w:rsidRPr="00BE2B02">
        <w:rPr>
          <w:lang w:val="en-GB"/>
        </w:rPr>
        <w:fldChar w:fldCharType="end"/>
      </w:r>
      <w:bookmarkEnd w:id="724"/>
      <w:r w:rsidRPr="00BE2B02">
        <w:rPr>
          <w:lang w:val="en-GB"/>
        </w:rPr>
        <w:t xml:space="preserve"> (</w:t>
      </w:r>
      <w:fldSimple w:instr=" REF _Ref115971396 \h  \* MERGEFORMAT ">
        <w:r w:rsidRPr="00E32195">
          <w:rPr>
            <w:i/>
            <w:iCs/>
            <w:lang w:val="en-GB"/>
          </w:rPr>
          <w:t>Early termination by Grantee</w:t>
        </w:r>
      </w:fldSimple>
      <w:r w:rsidRPr="00BE2B02">
        <w:rPr>
          <w:lang w:val="en-GB"/>
        </w:rPr>
        <w:t>), this Agreement shall terminate on and from the date specified in that Termination Notice (the "</w:t>
      </w:r>
      <w:r w:rsidRPr="00BE2B02">
        <w:rPr>
          <w:rStyle w:val="Definition"/>
          <w:sz w:val="22"/>
          <w:szCs w:val="22"/>
          <w:lang w:val="en-GB"/>
        </w:rPr>
        <w:t>Early Termination Date</w:t>
      </w:r>
      <w:r w:rsidRPr="00BE2B02">
        <w:rPr>
          <w:lang w:val="en-GB"/>
        </w:rPr>
        <w:t xml:space="preserve">"), but in any case no earlier than the date falling 30 days after the date of such Termination Notice, </w:t>
      </w:r>
      <w:r w:rsidRPr="00BE2B02">
        <w:rPr>
          <w:b/>
          <w:bCs/>
          <w:lang w:val="en-GB"/>
        </w:rPr>
        <w:t>provided that</w:t>
      </w:r>
      <w:r w:rsidRPr="00BE2B02">
        <w:rPr>
          <w:lang w:val="en-GB"/>
        </w:rPr>
        <w:t xml:space="preserve"> the obligations of the Parties under </w:t>
      </w:r>
      <w:bookmarkStart w:id="725" w:name="_9kMIH5YVtCIAFNHHNsNVFGZHsD1zO8y2HSlnMRV"/>
      <w:r w:rsidRPr="00BE2B02">
        <w:rPr>
          <w:lang w:val="en-GB"/>
        </w:rPr>
        <w:t xml:space="preserve">paragraph </w:t>
      </w:r>
      <w:fldSimple w:instr=" REF _Ref_ContractCompanion_9kb9Ur9H9 \w \n \h \t \* MERGEFORMAT ">
        <w:r>
          <w:rPr>
            <w:lang w:val="en-GB"/>
          </w:rPr>
          <w:t>(a)</w:t>
        </w:r>
      </w:fldSimple>
      <w:bookmarkEnd w:id="725"/>
      <w:r w:rsidRPr="00BE2B02">
        <w:rPr>
          <w:lang w:val="en-GB"/>
        </w:rPr>
        <w:t xml:space="preserve"> of Clause </w:t>
      </w:r>
      <w:fldSimple w:instr=" REF _Ref_ContractCompanion_9kb9Ur9HC \n \h \t \* MERGEFORMAT ">
        <w:r>
          <w:rPr>
            <w:lang w:val="en-GB"/>
          </w:rPr>
          <w:t>6.7</w:t>
        </w:r>
      </w:fldSimple>
      <w:r w:rsidRPr="00BE2B02">
        <w:rPr>
          <w:lang w:val="en-GB"/>
        </w:rPr>
        <w:t xml:space="preserve"> (</w:t>
      </w:r>
      <w:fldSimple w:instr=" REF _Ref115971284 \h  \* MERGEFORMAT ">
        <w:r w:rsidRPr="00E32195">
          <w:rPr>
            <w:i/>
            <w:iCs/>
            <w:lang w:val="en-GB"/>
          </w:rPr>
          <w:t>Reporting</w:t>
        </w:r>
      </w:fldSimple>
      <w:r w:rsidRPr="00BE2B02">
        <w:rPr>
          <w:lang w:val="en-GB"/>
        </w:rPr>
        <w:t xml:space="preserve">), paragraphs </w:t>
      </w:r>
      <w:fldSimple w:instr=" REF _Ref_ContractCompanion_9kb9Ur9HH \w \n \h \t \* MERGEFORMAT ">
        <w:r>
          <w:rPr>
            <w:lang w:val="en-GB"/>
          </w:rPr>
          <w:t>(i)</w:t>
        </w:r>
      </w:fldSimple>
      <w:r w:rsidRPr="00BE2B02">
        <w:rPr>
          <w:lang w:val="en-GB"/>
        </w:rPr>
        <w:t xml:space="preserve"> and </w:t>
      </w:r>
      <w:fldSimple w:instr=" REF _Ref_ContractCompanion_9kb9Ur9IB \w \n \h \t \* MERGEFORMAT ">
        <w:r>
          <w:rPr>
            <w:lang w:val="en-GB"/>
          </w:rPr>
          <w:t>(j)</w:t>
        </w:r>
      </w:fldSimple>
      <w:r w:rsidRPr="00BE2B02">
        <w:rPr>
          <w:lang w:val="en-GB"/>
        </w:rPr>
        <w:t xml:space="preserve"> of Clause </w:t>
      </w:r>
      <w:fldSimple w:instr=" REF _Ref_ContractCompanion_9kb9Ur9IE \n \h \t \* MERGEFORMAT ">
        <w:r>
          <w:rPr>
            <w:lang w:val="en-GB"/>
          </w:rPr>
          <w:t>8.1</w:t>
        </w:r>
      </w:fldSimple>
      <w:r w:rsidRPr="00BE2B02">
        <w:rPr>
          <w:lang w:val="en-GB"/>
        </w:rPr>
        <w:t xml:space="preserve"> (</w:t>
      </w:r>
      <w:fldSimple w:instr=" REF _Ref115971266 \h  \* MERGEFORMAT ">
        <w:r w:rsidRPr="00E32195">
          <w:rPr>
            <w:i/>
            <w:iCs/>
            <w:lang w:val="en-GB"/>
          </w:rPr>
          <w:t>Affirmative obligations</w:t>
        </w:r>
      </w:fldSimple>
      <w:r w:rsidRPr="00BE2B02">
        <w:rPr>
          <w:lang w:val="en-GB"/>
        </w:rPr>
        <w:t xml:space="preserve">), paragraph </w:t>
      </w:r>
      <w:fldSimple w:instr=" REF _Ref_ContractCompanion_9kb9Ur9IH \w \n \h \t \* MERGEFORMAT ">
        <w:r>
          <w:rPr>
            <w:lang w:val="en-GB"/>
          </w:rPr>
          <w:t>(h)</w:t>
        </w:r>
      </w:fldSimple>
      <w:r w:rsidRPr="00BE2B02">
        <w:rPr>
          <w:lang w:val="en-GB"/>
        </w:rPr>
        <w:t xml:space="preserve"> of Clause </w:t>
      </w:r>
      <w:fldSimple w:instr=" REF _Ref_ContractCompanion_9kb9Ur9JB \n \h \t \* MERGEFORMAT ">
        <w:r>
          <w:rPr>
            <w:lang w:val="en-GB"/>
          </w:rPr>
          <w:t>8.2</w:t>
        </w:r>
      </w:fldSimple>
      <w:r w:rsidRPr="00BE2B02">
        <w:rPr>
          <w:lang w:val="en-GB"/>
        </w:rPr>
        <w:t xml:space="preserve"> (</w:t>
      </w:r>
      <w:fldSimple w:instr=" REF _Ref115971299 \h  \* MERGEFORMAT ">
        <w:r w:rsidRPr="00E32195">
          <w:rPr>
            <w:i/>
            <w:iCs/>
            <w:lang w:val="en-GB"/>
          </w:rPr>
          <w:t>Negative obligations</w:t>
        </w:r>
      </w:fldSimple>
      <w:r w:rsidRPr="00BE2B02">
        <w:rPr>
          <w:lang w:val="en-GB"/>
        </w:rPr>
        <w:t xml:space="preserve">) (insofar as such paragraphs relate to the Projects completed prior to the Early Termination Date), Clauses </w:t>
      </w:r>
      <w:fldSimple w:instr=" REF _Ref_ContractCompanion_9kb9Ur9JE \w \n \h \t \* MERGEFORMAT ">
        <w:r>
          <w:rPr>
            <w:lang w:val="en-GB"/>
          </w:rPr>
          <w:t>12</w:t>
        </w:r>
      </w:fldSimple>
      <w:r w:rsidRPr="00BE2B02">
        <w:rPr>
          <w:lang w:val="en-GB"/>
        </w:rPr>
        <w:t xml:space="preserve"> (</w:t>
      </w:r>
      <w:fldSimple w:instr=" REF _Ref115971321 \h  \* MERGEFORMAT ">
        <w:r w:rsidRPr="00E32195">
          <w:rPr>
            <w:i/>
            <w:iCs/>
            <w:lang w:val="en-GB"/>
          </w:rPr>
          <w:t>Retention of Documents</w:t>
        </w:r>
      </w:fldSimple>
      <w:r w:rsidRPr="00BE2B02">
        <w:rPr>
          <w:lang w:val="en-GB"/>
        </w:rPr>
        <w:t xml:space="preserve">) and </w:t>
      </w:r>
      <w:fldSimple w:instr=" REF _Ref_ContractCompanion_9kb9Ur9JH \n \h \t \* MERGEFORMAT ">
        <w:r>
          <w:rPr>
            <w:lang w:val="en-GB"/>
          </w:rPr>
          <w:t>19.4</w:t>
        </w:r>
      </w:fldSimple>
      <w:r w:rsidRPr="00BE2B02">
        <w:rPr>
          <w:lang w:val="en-GB"/>
        </w:rPr>
        <w:t xml:space="preserve"> (</w:t>
      </w:r>
      <w:fldSimple w:instr=" REF _Ref115971333 \h  \* MERGEFORMAT ">
        <w:r w:rsidRPr="00E32195">
          <w:rPr>
            <w:i/>
            <w:iCs/>
            <w:lang w:val="en-GB"/>
          </w:rPr>
          <w:t>Indemnification of IFC</w:t>
        </w:r>
      </w:fldSimple>
      <w:r w:rsidRPr="00BE2B02">
        <w:rPr>
          <w:lang w:val="en-GB"/>
        </w:rPr>
        <w:t>) shall survive the early termination of this Agreement and remain binding on each Party.</w:t>
      </w:r>
    </w:p>
    <w:p w:rsidR="008E7606" w:rsidRPr="00BE2B02" w:rsidRDefault="008E7606" w:rsidP="00733DD7">
      <w:pPr>
        <w:pStyle w:val="Heading4"/>
        <w:numPr>
          <w:ilvl w:val="3"/>
          <w:numId w:val="23"/>
        </w:numPr>
        <w:rPr>
          <w:lang w:val="en-GB"/>
        </w:rPr>
      </w:pPr>
      <w:r w:rsidRPr="00BE2B02">
        <w:rPr>
          <w:lang w:val="en-GB"/>
        </w:rPr>
        <w:t xml:space="preserve">If this Agreement is terminated pursuant to </w:t>
      </w:r>
      <w:bookmarkStart w:id="726" w:name="_9kMHG5YVtCIB779BHJqcoDfX4xDF2RHz2u4C2BK"/>
      <w:r w:rsidRPr="00BE2B02">
        <w:rPr>
          <w:lang w:val="en-GB"/>
        </w:rPr>
        <w:t xml:space="preserve">paragraph </w:t>
      </w:r>
      <w:fldSimple w:instr=" REF _Ref_ContractCompanion_9kb9Ur9JK \w \n \h \t \* MERGEFORMAT ">
        <w:r>
          <w:rPr>
            <w:lang w:val="en-GB"/>
          </w:rPr>
          <w:t>(c)</w:t>
        </w:r>
      </w:fldSimple>
      <w:bookmarkEnd w:id="726"/>
      <w:r w:rsidRPr="00BE2B02">
        <w:rPr>
          <w:lang w:val="en-GB"/>
        </w:rPr>
        <w:t xml:space="preserve"> of Clause </w:t>
      </w:r>
      <w:fldSimple w:instr=" REF _Ref_ContractCompanion_9kb9Ur8HG \n \h \t \* MERGEFORMAT ">
        <w:r>
          <w:rPr>
            <w:lang w:val="en-GB"/>
          </w:rPr>
          <w:t>16.2</w:t>
        </w:r>
      </w:fldSimple>
      <w:r w:rsidRPr="00BE2B02">
        <w:rPr>
          <w:lang w:val="en-GB"/>
        </w:rPr>
        <w:t xml:space="preserve"> (</w:t>
      </w:r>
      <w:fldSimple w:instr=" REF _Ref115971386 \h  \* MERGEFORMAT ">
        <w:r w:rsidRPr="00E32195">
          <w:rPr>
            <w:i/>
            <w:iCs/>
            <w:lang w:val="en-GB"/>
          </w:rPr>
          <w:t>Early termination by IFC</w:t>
        </w:r>
      </w:fldSimple>
      <w:r w:rsidRPr="00BE2B02">
        <w:rPr>
          <w:lang w:val="en-GB"/>
        </w:rPr>
        <w:t xml:space="preserve">) or Clause </w:t>
      </w:r>
      <w:fldSimple w:instr=" REF _Ref_ContractCompanion_9kb9Ur8HJ \n \h \t \* MERGEFORMAT ">
        <w:r>
          <w:rPr>
            <w:lang w:val="en-GB"/>
          </w:rPr>
          <w:t>16.3</w:t>
        </w:r>
      </w:fldSimple>
      <w:r w:rsidRPr="00BE2B02">
        <w:rPr>
          <w:lang w:val="en-GB"/>
        </w:rPr>
        <w:t xml:space="preserve"> (</w:t>
      </w:r>
      <w:fldSimple w:instr=" REF _Ref115971396 \h  \* MERGEFORMAT ">
        <w:r w:rsidRPr="00E32195">
          <w:rPr>
            <w:i/>
            <w:iCs/>
            <w:lang w:val="en-GB"/>
          </w:rPr>
          <w:t>Early termination by Grantee</w:t>
        </w:r>
      </w:fldSimple>
      <w:r w:rsidRPr="00BE2B02">
        <w:rPr>
          <w:lang w:val="en-GB"/>
        </w:rPr>
        <w:t>), Grantee shall repay any part of the Grant received from IFC under any Project that has not been fully implemented and verified by IFC, and under which no Second Tranche has been disbursed, as of the Early Termination Date.</w:t>
      </w:r>
    </w:p>
    <w:p w:rsidR="008E7606" w:rsidRPr="00BE2B02" w:rsidRDefault="008E7606" w:rsidP="00733DD7">
      <w:pPr>
        <w:pStyle w:val="Heading4"/>
        <w:numPr>
          <w:ilvl w:val="3"/>
          <w:numId w:val="23"/>
        </w:numPr>
        <w:rPr>
          <w:lang w:val="en-GB"/>
        </w:rPr>
      </w:pPr>
      <w:r w:rsidRPr="00BE2B02">
        <w:rPr>
          <w:lang w:val="en-GB"/>
        </w:rPr>
        <w:t xml:space="preserve">If any amount is payable by Grantee to IFC under </w:t>
      </w:r>
      <w:bookmarkStart w:id="727" w:name="_9kMJI5YVtCIAFIFgNeu1x3luJZ830KPBA7HUBDT"/>
      <w:r w:rsidRPr="00BE2B02">
        <w:rPr>
          <w:lang w:val="en-GB"/>
        </w:rPr>
        <w:t xml:space="preserve">Clause </w:t>
      </w:r>
      <w:fldSimple w:instr=" REF _Ref_ContractCompanion_9kb9Ur9BC \w \n \h \t \* MERGEFORMAT ">
        <w:r>
          <w:rPr>
            <w:lang w:val="en-GB"/>
          </w:rPr>
          <w:t>10</w:t>
        </w:r>
      </w:fldSimple>
      <w:bookmarkEnd w:id="727"/>
      <w:r w:rsidRPr="00BE2B02">
        <w:rPr>
          <w:lang w:val="en-GB"/>
        </w:rPr>
        <w:t xml:space="preserve"> (</w:t>
      </w:r>
      <w:fldSimple w:instr=" REF _Ref115971439 \h  \* MERGEFORMAT ">
        <w:r w:rsidRPr="00E32195">
          <w:rPr>
            <w:i/>
            <w:iCs/>
            <w:lang w:val="en-GB"/>
          </w:rPr>
          <w:t>Grant Repayment</w:t>
        </w:r>
      </w:fldSimple>
      <w:r w:rsidRPr="00BE2B02">
        <w:rPr>
          <w:lang w:val="en-GB"/>
        </w:rPr>
        <w:t xml:space="preserve">) on a date falling after the Early Termination Date, the obligations of Grantee under </w:t>
      </w:r>
      <w:bookmarkStart w:id="728" w:name="_9kMKJ5YVtCIAFIFgNeu1x3luJZ830KPBA7HUBDT"/>
      <w:r w:rsidRPr="00BE2B02">
        <w:rPr>
          <w:lang w:val="en-GB"/>
        </w:rPr>
        <w:t xml:space="preserve">Clause </w:t>
      </w:r>
      <w:fldSimple w:instr=" REF _Ref_ContractCompanion_9kb9Ur9C5 \w \n \h \t \* MERGEFORMAT ">
        <w:r>
          <w:rPr>
            <w:lang w:val="en-GB"/>
          </w:rPr>
          <w:t>10</w:t>
        </w:r>
      </w:fldSimple>
      <w:bookmarkEnd w:id="728"/>
      <w:r w:rsidRPr="00BE2B02">
        <w:rPr>
          <w:lang w:val="en-GB"/>
        </w:rPr>
        <w:t xml:space="preserve"> (</w:t>
      </w:r>
      <w:fldSimple w:instr=" REF _Ref115971439 \h  \* MERGEFORMAT ">
        <w:r w:rsidRPr="00E32195">
          <w:rPr>
            <w:i/>
            <w:iCs/>
            <w:lang w:val="en-GB"/>
          </w:rPr>
          <w:t>Grant Repayment</w:t>
        </w:r>
      </w:fldSimple>
      <w:r w:rsidRPr="00BE2B02">
        <w:rPr>
          <w:lang w:val="en-GB"/>
        </w:rPr>
        <w:t xml:space="preserve">) and the obligations of the City Council and the Executive Committee under </w:t>
      </w:r>
      <w:bookmarkStart w:id="729" w:name="_9kMHG5YVtCIB77CLJsnngpEGy47tr9A3JPC9MQE"/>
      <w:r w:rsidRPr="00BE2B02">
        <w:rPr>
          <w:lang w:val="en-GB"/>
        </w:rPr>
        <w:t xml:space="preserve">paragraph </w:t>
      </w:r>
      <w:fldSimple w:instr=" REF _Ref_ContractCompanion_9kb9Us114 \w \n \h \t \* MERGEFORMAT ">
        <w:r>
          <w:rPr>
            <w:lang w:val="en-GB"/>
          </w:rPr>
          <w:t>(g)</w:t>
        </w:r>
      </w:fldSimple>
      <w:bookmarkEnd w:id="729"/>
      <w:r w:rsidRPr="00BE2B02">
        <w:rPr>
          <w:lang w:val="en-GB"/>
        </w:rPr>
        <w:t xml:space="preserve"> of </w:t>
      </w:r>
      <w:bookmarkStart w:id="730" w:name="_9kMJI5YVtCIAFOMNJM8ko16qy7A71zx51u8HDJO"/>
      <w:r w:rsidRPr="00BE2B02">
        <w:rPr>
          <w:lang w:val="en-GB"/>
        </w:rPr>
        <w:t xml:space="preserve">Clause </w:t>
      </w:r>
      <w:fldSimple w:instr=" REF _Ref_ContractCompanion_9kb9Ur9IE \n \h \t \* MERGEFORMAT ">
        <w:r>
          <w:rPr>
            <w:lang w:val="en-GB"/>
          </w:rPr>
          <w:t>8.1</w:t>
        </w:r>
      </w:fldSimple>
      <w:bookmarkEnd w:id="730"/>
      <w:r w:rsidRPr="00BE2B02">
        <w:rPr>
          <w:lang w:val="en-GB"/>
        </w:rPr>
        <w:t xml:space="preserve"> (</w:t>
      </w:r>
      <w:fldSimple w:instr=" REF _Ref115971266 \h  \* MERGEFORMAT ">
        <w:r w:rsidRPr="00E32195">
          <w:rPr>
            <w:i/>
            <w:iCs/>
            <w:lang w:val="en-GB"/>
          </w:rPr>
          <w:t>Affirmative obligations</w:t>
        </w:r>
      </w:fldSimple>
      <w:r w:rsidRPr="00BE2B02">
        <w:rPr>
          <w:lang w:val="en-GB"/>
        </w:rPr>
        <w:t>) shall survive the early termination of this Agreement and remain binding on such Parties until all relevant amounts have been paid to IFC in full.</w:t>
      </w:r>
    </w:p>
    <w:p w:rsidR="008E7606" w:rsidRPr="00BE2B02" w:rsidRDefault="008E7606" w:rsidP="00733DD7">
      <w:pPr>
        <w:pStyle w:val="Heading4"/>
        <w:numPr>
          <w:ilvl w:val="3"/>
          <w:numId w:val="23"/>
        </w:numPr>
        <w:rPr>
          <w:lang w:val="en-GB"/>
        </w:rPr>
      </w:pPr>
      <w:r w:rsidRPr="00BE2B02">
        <w:rPr>
          <w:lang w:val="en-GB"/>
        </w:rPr>
        <w:t xml:space="preserve">IFC shall not be liable or responsible to Grantee for any losses, costs or expenses incurred by Grantee as a result of, or in connection with, the termination of this Agreement in accordance with </w:t>
      </w:r>
      <w:bookmarkStart w:id="731" w:name="_9kMKJ5YVtCIAENOIHJS8s4CL21A24x4D9F3Fx94"/>
      <w:r w:rsidRPr="00BE2B02">
        <w:rPr>
          <w:lang w:val="en-GB"/>
        </w:rPr>
        <w:t xml:space="preserve">Clause </w:t>
      </w:r>
      <w:fldSimple w:instr=" REF _Ref_ContractCompanion_9kb9Ur8HG \n \h \t \* MERGEFORMAT ">
        <w:r>
          <w:rPr>
            <w:lang w:val="en-GB"/>
          </w:rPr>
          <w:t>16.2</w:t>
        </w:r>
      </w:fldSimple>
      <w:bookmarkEnd w:id="731"/>
      <w:r w:rsidRPr="00BE2B02">
        <w:rPr>
          <w:lang w:val="en-GB"/>
        </w:rPr>
        <w:t xml:space="preserve"> (</w:t>
      </w:r>
      <w:fldSimple w:instr=" REF _Ref115971386 \h  \* MERGEFORMAT ">
        <w:r w:rsidRPr="00E32195">
          <w:rPr>
            <w:i/>
            <w:iCs/>
            <w:lang w:val="en-GB"/>
          </w:rPr>
          <w:t>Early termination by IFC</w:t>
        </w:r>
      </w:fldSimple>
      <w:r w:rsidRPr="00BE2B02">
        <w:rPr>
          <w:lang w:val="en-GB"/>
        </w:rPr>
        <w:t>).</w:t>
      </w:r>
    </w:p>
    <w:p w:rsidR="008E7606" w:rsidRPr="00BE2B02" w:rsidRDefault="008E7606" w:rsidP="00733DD7">
      <w:pPr>
        <w:pStyle w:val="Section"/>
        <w:rPr>
          <w:lang w:val="en-GB"/>
        </w:rPr>
      </w:pPr>
      <w:r w:rsidRPr="00BE2B02">
        <w:rPr>
          <w:caps w:val="0"/>
          <w:lang w:val="en-GB"/>
        </w:rPr>
        <w:br/>
      </w:r>
      <w:r w:rsidRPr="00BE2B02">
        <w:rPr>
          <w:lang w:val="en-GB"/>
        </w:rPr>
        <w:t>Other Provisions</w:t>
      </w:r>
    </w:p>
    <w:p w:rsidR="008E7606" w:rsidRPr="00BE2B02" w:rsidRDefault="008E7606" w:rsidP="00733DD7">
      <w:pPr>
        <w:pStyle w:val="Heading2"/>
        <w:numPr>
          <w:ilvl w:val="1"/>
          <w:numId w:val="23"/>
        </w:numPr>
        <w:rPr>
          <w:lang w:val="en-GB"/>
        </w:rPr>
      </w:pPr>
      <w:bookmarkStart w:id="732" w:name="_Toc115963243"/>
      <w:bookmarkStart w:id="733" w:name="_Toc115963326"/>
      <w:bookmarkStart w:id="734" w:name="_Toc115963407"/>
      <w:bookmarkStart w:id="735" w:name="_Ref_ContractCompanion_9kb9Ur8IK"/>
      <w:bookmarkStart w:id="736" w:name="_9kR3WTrAG8DEDgLcszv1WBvPmBIDxuB"/>
      <w:bookmarkStart w:id="737" w:name="_Ref115970931"/>
      <w:bookmarkStart w:id="738" w:name="_Toc115972174"/>
      <w:r w:rsidRPr="00BE2B02">
        <w:rPr>
          <w:lang w:val="en-GB"/>
        </w:rPr>
        <w:t>Notices</w:t>
      </w:r>
      <w:bookmarkEnd w:id="732"/>
      <w:bookmarkEnd w:id="733"/>
      <w:bookmarkEnd w:id="734"/>
      <w:bookmarkEnd w:id="735"/>
      <w:bookmarkEnd w:id="736"/>
      <w:bookmarkEnd w:id="737"/>
      <w:bookmarkEnd w:id="738"/>
    </w:p>
    <w:p w:rsidR="008E7606" w:rsidRPr="00BE2B02" w:rsidRDefault="008E7606" w:rsidP="00733DD7">
      <w:pPr>
        <w:pStyle w:val="Heading3"/>
        <w:numPr>
          <w:ilvl w:val="2"/>
          <w:numId w:val="23"/>
        </w:numPr>
        <w:ind w:left="706" w:hanging="706"/>
        <w:rPr>
          <w:lang w:val="en-GB"/>
        </w:rPr>
      </w:pPr>
      <w:bookmarkStart w:id="739" w:name="_Toc115963327"/>
      <w:bookmarkStart w:id="740" w:name="_Toc115963408"/>
      <w:r w:rsidRPr="00BE2B02">
        <w:rPr>
          <w:lang w:val="en-GB"/>
        </w:rPr>
        <w:t>Communications in writing</w:t>
      </w:r>
      <w:bookmarkEnd w:id="739"/>
      <w:bookmarkEnd w:id="740"/>
    </w:p>
    <w:p w:rsidR="008E7606" w:rsidRPr="00BE2B02" w:rsidRDefault="008E7606" w:rsidP="00733DD7">
      <w:pPr>
        <w:pStyle w:val="BodyTextIndent"/>
        <w:rPr>
          <w:lang w:val="en-GB"/>
        </w:rPr>
      </w:pPr>
      <w:r w:rsidRPr="00BE2B02">
        <w:rPr>
          <w:lang w:val="en-GB"/>
        </w:rPr>
        <w:t>Any notice, request or other formal communication to be given or made under or in connection with this Agreement shall be made in writing and shall be deemed to have been duly given when delivered by letter, posted or delivered by hand, or by email to the recipient.</w:t>
      </w:r>
    </w:p>
    <w:p w:rsidR="008E7606" w:rsidRPr="00BE2B02" w:rsidRDefault="008E7606" w:rsidP="00733DD7">
      <w:pPr>
        <w:pStyle w:val="Heading3"/>
        <w:numPr>
          <w:ilvl w:val="2"/>
          <w:numId w:val="23"/>
        </w:numPr>
        <w:ind w:left="706" w:hanging="706"/>
        <w:rPr>
          <w:lang w:val="en-GB"/>
        </w:rPr>
      </w:pPr>
      <w:bookmarkStart w:id="741" w:name="_Toc115963328"/>
      <w:bookmarkStart w:id="742" w:name="_Toc115963409"/>
      <w:bookmarkStart w:id="743" w:name="_Ref_ContractCompanion_9kb9Us11A"/>
      <w:bookmarkStart w:id="744" w:name="_9kR3WTrAG95678GIM5fuwyD"/>
      <w:bookmarkStart w:id="745" w:name="_Ref115971491"/>
      <w:r w:rsidRPr="00BE2B02">
        <w:rPr>
          <w:lang w:val="en-GB"/>
        </w:rPr>
        <w:t>Address</w:t>
      </w:r>
      <w:bookmarkEnd w:id="741"/>
      <w:bookmarkEnd w:id="742"/>
      <w:bookmarkEnd w:id="743"/>
      <w:bookmarkEnd w:id="744"/>
      <w:bookmarkEnd w:id="745"/>
    </w:p>
    <w:p w:rsidR="008E7606" w:rsidRPr="00BE2B02" w:rsidRDefault="008E7606" w:rsidP="00733DD7">
      <w:pPr>
        <w:pStyle w:val="BodyTextIndent"/>
        <w:rPr>
          <w:lang w:val="en-GB"/>
        </w:rPr>
      </w:pPr>
      <w:r w:rsidRPr="00BE2B02">
        <w:rPr>
          <w:lang w:val="en-GB"/>
        </w:rPr>
        <w:t>The address (and the department or officer, if any, for whose attention the communication is to be made) of each Party for any communication or document to be made or delivered under or in connection with this Agreement is:</w:t>
      </w:r>
    </w:p>
    <w:p w:rsidR="008E7606" w:rsidRPr="00934D77" w:rsidRDefault="008E7606" w:rsidP="00733DD7">
      <w:pPr>
        <w:pStyle w:val="Heading4"/>
        <w:keepNext/>
        <w:numPr>
          <w:ilvl w:val="3"/>
          <w:numId w:val="23"/>
        </w:numPr>
        <w:ind w:left="1412" w:hanging="706"/>
        <w:rPr>
          <w:lang w:val="en-GB"/>
        </w:rPr>
      </w:pPr>
      <w:r w:rsidRPr="00934D77">
        <w:rPr>
          <w:lang w:val="en-GB"/>
        </w:rPr>
        <w:t>in the case of Grantee:</w:t>
      </w:r>
    </w:p>
    <w:tbl>
      <w:tblPr>
        <w:tblW w:w="0" w:type="auto"/>
        <w:tblInd w:w="2" w:type="dxa"/>
        <w:tblLook w:val="00A0"/>
      </w:tblPr>
      <w:tblGrid>
        <w:gridCol w:w="2381"/>
        <w:gridCol w:w="5218"/>
      </w:tblGrid>
      <w:tr w:rsidR="008E7606" w:rsidRPr="00CF4E2C">
        <w:tc>
          <w:tcPr>
            <w:tcW w:w="7599" w:type="dxa"/>
            <w:gridSpan w:val="2"/>
          </w:tcPr>
          <w:p w:rsidR="008E7606" w:rsidRPr="00CF4E2C" w:rsidRDefault="008E7606" w:rsidP="00CF4E2C">
            <w:pPr>
              <w:pStyle w:val="BodyTextIndent4"/>
              <w:keepNext/>
              <w:ind w:left="0"/>
              <w:rPr>
                <w:lang w:val="en-GB"/>
              </w:rPr>
            </w:pPr>
            <w:r w:rsidRPr="00CF4E2C">
              <w:rPr>
                <w:lang w:val="en-GB"/>
              </w:rPr>
              <w:t>MUNICIPAL SELF-SUPPORTING HOUSING MAINTENANCE ENTERPRISE "AVTOZAVODSKE" OF THE KREMENCHUK CITY COUNCIL OF KREMENCHUK DISTRICT OF POLTAVA REGION</w:t>
            </w:r>
          </w:p>
        </w:tc>
      </w:tr>
      <w:tr w:rsidR="008E7606" w:rsidRPr="00CF4E2C">
        <w:tc>
          <w:tcPr>
            <w:tcW w:w="7599" w:type="dxa"/>
            <w:gridSpan w:val="2"/>
          </w:tcPr>
          <w:p w:rsidR="008E7606" w:rsidRPr="00CF4E2C" w:rsidRDefault="008E7606" w:rsidP="00CF4E2C">
            <w:pPr>
              <w:pStyle w:val="BodyTextIndent4"/>
              <w:ind w:left="0"/>
            </w:pPr>
            <w:r w:rsidRPr="00CF4E2C">
              <w:t>Polkovnyka Hegechkori 32, Kremenchuk City, Poltava Region, Ukraine, 39600</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Attention:</w:t>
            </w:r>
          </w:p>
        </w:tc>
        <w:tc>
          <w:tcPr>
            <w:tcW w:w="5218" w:type="dxa"/>
          </w:tcPr>
          <w:p w:rsidR="008E7606" w:rsidRPr="00CF4E2C" w:rsidRDefault="008E7606" w:rsidP="00CF4E2C">
            <w:pPr>
              <w:pStyle w:val="BodyTextIndent4"/>
              <w:ind w:left="0"/>
              <w:rPr>
                <w:lang w:val="en-GB"/>
              </w:rPr>
            </w:pPr>
            <w:r w:rsidRPr="00CF4E2C">
              <w:t>Kiylo Oksana Ivanivna, director</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Telephone:</w:t>
            </w:r>
          </w:p>
        </w:tc>
        <w:tc>
          <w:tcPr>
            <w:tcW w:w="5218" w:type="dxa"/>
          </w:tcPr>
          <w:p w:rsidR="008E7606" w:rsidRPr="00CF4E2C" w:rsidRDefault="008E7606" w:rsidP="00CF4E2C">
            <w:pPr>
              <w:pStyle w:val="BodyTextIndent4"/>
              <w:ind w:left="0"/>
              <w:rPr>
                <w:lang w:val="en-GB"/>
              </w:rPr>
            </w:pPr>
            <w:r w:rsidRPr="00CF4E2C">
              <w:t>(0536) 3-10-02, 067 315-41-38</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E-mail:</w:t>
            </w:r>
          </w:p>
        </w:tc>
        <w:tc>
          <w:tcPr>
            <w:tcW w:w="5218" w:type="dxa"/>
          </w:tcPr>
          <w:p w:rsidR="008E7606" w:rsidRPr="00CF4E2C" w:rsidRDefault="008E7606" w:rsidP="00CF4E2C">
            <w:pPr>
              <w:pStyle w:val="BodyTextIndent4"/>
              <w:ind w:left="0"/>
              <w:rPr>
                <w:lang w:val="en-GB"/>
              </w:rPr>
            </w:pPr>
            <w:r w:rsidRPr="00CF4E2C">
              <w:t>25165297@mail.gov.ua</w:t>
            </w:r>
          </w:p>
        </w:tc>
      </w:tr>
    </w:tbl>
    <w:p w:rsidR="008E7606" w:rsidRPr="00BE2B02" w:rsidRDefault="008E7606" w:rsidP="00733DD7">
      <w:pPr>
        <w:pStyle w:val="BodyTextIndent4"/>
        <w:rPr>
          <w:lang w:val="en-GB"/>
        </w:rPr>
      </w:pPr>
    </w:p>
    <w:p w:rsidR="008E7606" w:rsidRPr="00BE2B02" w:rsidRDefault="008E7606" w:rsidP="00733DD7">
      <w:pPr>
        <w:pStyle w:val="Heading4"/>
        <w:numPr>
          <w:ilvl w:val="3"/>
          <w:numId w:val="23"/>
        </w:numPr>
        <w:rPr>
          <w:lang w:val="en-GB"/>
        </w:rPr>
      </w:pPr>
      <w:r w:rsidRPr="00BE2B02">
        <w:rPr>
          <w:lang w:val="en-GB"/>
        </w:rPr>
        <w:t>in the case of the City Council:</w:t>
      </w:r>
    </w:p>
    <w:tbl>
      <w:tblPr>
        <w:tblW w:w="0" w:type="auto"/>
        <w:tblInd w:w="2" w:type="dxa"/>
        <w:tblLook w:val="00A0"/>
      </w:tblPr>
      <w:tblGrid>
        <w:gridCol w:w="2381"/>
        <w:gridCol w:w="5218"/>
      </w:tblGrid>
      <w:tr w:rsidR="008E7606" w:rsidRPr="00CF4E2C">
        <w:tc>
          <w:tcPr>
            <w:tcW w:w="7599" w:type="dxa"/>
            <w:gridSpan w:val="2"/>
          </w:tcPr>
          <w:p w:rsidR="008E7606" w:rsidRPr="00CF4E2C" w:rsidRDefault="008E7606" w:rsidP="00CF4E2C">
            <w:pPr>
              <w:pStyle w:val="BodyTextIndent4"/>
              <w:ind w:left="0"/>
              <w:rPr>
                <w:lang w:val="en-GB"/>
              </w:rPr>
            </w:pPr>
            <w:r w:rsidRPr="00CF4E2C">
              <w:rPr>
                <w:lang w:val="en-GB"/>
              </w:rPr>
              <w:t>THE KREMENCHUK CITY COUNCIL OF KREMENCHUK DISTRICT OF POLTAVA REGION</w:t>
            </w:r>
          </w:p>
        </w:tc>
      </w:tr>
      <w:tr w:rsidR="008E7606" w:rsidRPr="00CF4E2C">
        <w:tc>
          <w:tcPr>
            <w:tcW w:w="7599" w:type="dxa"/>
            <w:gridSpan w:val="2"/>
          </w:tcPr>
          <w:p w:rsidR="008E7606" w:rsidRPr="00CF4E2C" w:rsidRDefault="008E7606" w:rsidP="00CF4E2C">
            <w:pPr>
              <w:pStyle w:val="BodyTextIndent4"/>
              <w:ind w:left="0"/>
              <w:rPr>
                <w:lang w:val="en-GB"/>
              </w:rPr>
            </w:pPr>
            <w:r w:rsidRPr="00CF4E2C">
              <w:t>Victory Square 2, Kremenchuk City, Poltava Region, Ukraine, 39600</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Attention:</w:t>
            </w:r>
          </w:p>
        </w:tc>
        <w:tc>
          <w:tcPr>
            <w:tcW w:w="5218" w:type="dxa"/>
          </w:tcPr>
          <w:p w:rsidR="008E7606" w:rsidRPr="00CF4E2C" w:rsidRDefault="008E7606" w:rsidP="00CF4E2C">
            <w:pPr>
              <w:pStyle w:val="BodyTextIndent4"/>
              <w:ind w:left="0"/>
              <w:rPr>
                <w:lang w:val="en-GB"/>
              </w:rPr>
            </w:pPr>
            <w:r w:rsidRPr="00CF4E2C">
              <w:rPr>
                <w:lang w:val="en-GB"/>
              </w:rPr>
              <w:t>Maletskyi Vitalii Oleksiyovych, mayor</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Telephone:</w:t>
            </w:r>
          </w:p>
        </w:tc>
        <w:tc>
          <w:tcPr>
            <w:tcW w:w="5218" w:type="dxa"/>
          </w:tcPr>
          <w:p w:rsidR="008E7606" w:rsidRPr="00CF4E2C" w:rsidRDefault="008E7606" w:rsidP="00CF4E2C">
            <w:pPr>
              <w:pStyle w:val="BodyTextIndent4"/>
              <w:ind w:left="0"/>
              <w:rPr>
                <w:lang w:val="en-GB"/>
              </w:rPr>
            </w:pPr>
            <w:r w:rsidRPr="00CF4E2C">
              <w:t>(0536) 74-37-70</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E-mail:</w:t>
            </w:r>
          </w:p>
        </w:tc>
        <w:tc>
          <w:tcPr>
            <w:tcW w:w="5218" w:type="dxa"/>
          </w:tcPr>
          <w:p w:rsidR="008E7606" w:rsidRPr="00CF4E2C" w:rsidRDefault="008E7606" w:rsidP="00CF4E2C">
            <w:pPr>
              <w:pStyle w:val="BodyTextIndent4"/>
              <w:ind w:left="0"/>
              <w:rPr>
                <w:lang w:val="en-GB"/>
              </w:rPr>
            </w:pPr>
            <w:r w:rsidRPr="00CF4E2C">
              <w:t>kremenchuk@kremen.gov.ua</w:t>
            </w:r>
          </w:p>
        </w:tc>
      </w:tr>
    </w:tbl>
    <w:p w:rsidR="008E7606" w:rsidRPr="00BE2B02" w:rsidRDefault="008E7606" w:rsidP="00733DD7">
      <w:pPr>
        <w:pStyle w:val="BodyTextIndent4"/>
        <w:rPr>
          <w:lang w:val="en-GB"/>
        </w:rPr>
      </w:pPr>
    </w:p>
    <w:p w:rsidR="008E7606" w:rsidRPr="00BE2B02" w:rsidRDefault="008E7606" w:rsidP="00733DD7">
      <w:pPr>
        <w:pStyle w:val="Heading4"/>
        <w:numPr>
          <w:ilvl w:val="3"/>
          <w:numId w:val="23"/>
        </w:numPr>
        <w:rPr>
          <w:lang w:val="en-GB"/>
        </w:rPr>
      </w:pPr>
      <w:r w:rsidRPr="00BE2B02">
        <w:rPr>
          <w:lang w:val="en-GB"/>
        </w:rPr>
        <w:t>in the case of the Executive Committee:</w:t>
      </w:r>
    </w:p>
    <w:tbl>
      <w:tblPr>
        <w:tblW w:w="0" w:type="auto"/>
        <w:tblInd w:w="2" w:type="dxa"/>
        <w:tblLook w:val="00A0"/>
      </w:tblPr>
      <w:tblGrid>
        <w:gridCol w:w="2381"/>
        <w:gridCol w:w="5218"/>
      </w:tblGrid>
      <w:tr w:rsidR="008E7606" w:rsidRPr="00CF4E2C">
        <w:tc>
          <w:tcPr>
            <w:tcW w:w="7599" w:type="dxa"/>
            <w:gridSpan w:val="2"/>
          </w:tcPr>
          <w:p w:rsidR="008E7606" w:rsidRPr="00CF4E2C" w:rsidRDefault="008E7606" w:rsidP="00CF4E2C">
            <w:pPr>
              <w:pStyle w:val="BodyTextIndent4"/>
              <w:ind w:left="0"/>
              <w:rPr>
                <w:lang w:val="en-GB"/>
              </w:rPr>
            </w:pPr>
            <w:r w:rsidRPr="00CF4E2C">
              <w:rPr>
                <w:lang w:val="en-GB"/>
              </w:rPr>
              <w:t>THE EXECUTIVE COMMITTEE OF THE KREMENCHUK CITY COUNCIL OF KREMENCHUK DISTRICT OF POLTAVA REGION</w:t>
            </w:r>
          </w:p>
        </w:tc>
      </w:tr>
      <w:tr w:rsidR="008E7606" w:rsidRPr="00CF4E2C">
        <w:tc>
          <w:tcPr>
            <w:tcW w:w="7599" w:type="dxa"/>
            <w:gridSpan w:val="2"/>
          </w:tcPr>
          <w:p w:rsidR="008E7606" w:rsidRPr="00CF4E2C" w:rsidRDefault="008E7606" w:rsidP="00CF4E2C">
            <w:pPr>
              <w:pStyle w:val="BodyTextIndent4"/>
              <w:ind w:left="0"/>
              <w:rPr>
                <w:lang w:val="en-GB"/>
              </w:rPr>
            </w:pPr>
            <w:r w:rsidRPr="00CF4E2C">
              <w:t>Victory Square 2, Kremenchuk City, Poltava Region, Ukraine, 39600</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Attention:</w:t>
            </w:r>
          </w:p>
        </w:tc>
        <w:tc>
          <w:tcPr>
            <w:tcW w:w="5218" w:type="dxa"/>
          </w:tcPr>
          <w:p w:rsidR="008E7606" w:rsidRPr="00CF4E2C" w:rsidRDefault="008E7606" w:rsidP="00CF4E2C">
            <w:pPr>
              <w:pStyle w:val="BodyTextIndent4"/>
              <w:ind w:left="0"/>
              <w:rPr>
                <w:lang w:val="en-GB"/>
              </w:rPr>
            </w:pPr>
            <w:r w:rsidRPr="00CF4E2C">
              <w:rPr>
                <w:lang w:val="en-GB"/>
              </w:rPr>
              <w:t>Pelypenko Volodymyr Mykhalovych</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Telephone:</w:t>
            </w:r>
          </w:p>
        </w:tc>
        <w:tc>
          <w:tcPr>
            <w:tcW w:w="5218" w:type="dxa"/>
          </w:tcPr>
          <w:p w:rsidR="008E7606" w:rsidRPr="00CF4E2C" w:rsidRDefault="008E7606" w:rsidP="00CF4E2C">
            <w:pPr>
              <w:pStyle w:val="BodyTextIndent4"/>
              <w:ind w:left="0"/>
              <w:rPr>
                <w:lang w:val="en-GB"/>
              </w:rPr>
            </w:pPr>
            <w:r w:rsidRPr="00CF4E2C">
              <w:t>(0536) 74-37-70</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E-mail:</w:t>
            </w:r>
          </w:p>
        </w:tc>
        <w:tc>
          <w:tcPr>
            <w:tcW w:w="5218" w:type="dxa"/>
          </w:tcPr>
          <w:p w:rsidR="008E7606" w:rsidRPr="00CF4E2C" w:rsidRDefault="008E7606" w:rsidP="00CF4E2C">
            <w:pPr>
              <w:pStyle w:val="BodyTextIndent4"/>
              <w:ind w:left="0"/>
              <w:rPr>
                <w:lang w:val="en-GB"/>
              </w:rPr>
            </w:pPr>
            <w:r w:rsidRPr="00CF4E2C">
              <w:t>kremenchuk@kremen.gov.ua</w:t>
            </w:r>
          </w:p>
        </w:tc>
      </w:tr>
    </w:tbl>
    <w:p w:rsidR="008E7606" w:rsidRPr="00BE2B02" w:rsidRDefault="008E7606" w:rsidP="00733DD7">
      <w:pPr>
        <w:pStyle w:val="BodyTextIndent4"/>
        <w:rPr>
          <w:lang w:val="en-GB"/>
        </w:rPr>
      </w:pPr>
    </w:p>
    <w:p w:rsidR="008E7606" w:rsidRPr="00BE2B02" w:rsidRDefault="008E7606" w:rsidP="00733DD7">
      <w:pPr>
        <w:pStyle w:val="Heading4"/>
        <w:numPr>
          <w:ilvl w:val="3"/>
          <w:numId w:val="23"/>
        </w:numPr>
        <w:rPr>
          <w:lang w:val="en-GB"/>
        </w:rPr>
      </w:pPr>
      <w:r w:rsidRPr="00BE2B02">
        <w:rPr>
          <w:lang w:val="en-GB"/>
        </w:rPr>
        <w:t>in the case of IFC:</w:t>
      </w:r>
    </w:p>
    <w:tbl>
      <w:tblPr>
        <w:tblW w:w="0" w:type="auto"/>
        <w:tblInd w:w="2" w:type="dxa"/>
        <w:tblLook w:val="00A0"/>
      </w:tblPr>
      <w:tblGrid>
        <w:gridCol w:w="2381"/>
        <w:gridCol w:w="5218"/>
      </w:tblGrid>
      <w:tr w:rsidR="008E7606" w:rsidRPr="00CF4E2C">
        <w:tc>
          <w:tcPr>
            <w:tcW w:w="7599" w:type="dxa"/>
            <w:gridSpan w:val="2"/>
          </w:tcPr>
          <w:p w:rsidR="008E7606" w:rsidRPr="00CF4E2C" w:rsidRDefault="008E7606" w:rsidP="00CF4E2C">
            <w:pPr>
              <w:pStyle w:val="BodyTextIndent4"/>
              <w:ind w:left="0"/>
              <w:rPr>
                <w:lang w:val="en-GB"/>
              </w:rPr>
            </w:pPr>
            <w:r w:rsidRPr="00CF4E2C">
              <w:rPr>
                <w:lang w:val="en-GB"/>
              </w:rPr>
              <w:t>INTERNATIONAL FINANCE CORPORATION</w:t>
            </w:r>
          </w:p>
        </w:tc>
      </w:tr>
      <w:tr w:rsidR="008E7606" w:rsidRPr="00CF4E2C">
        <w:tc>
          <w:tcPr>
            <w:tcW w:w="7599" w:type="dxa"/>
            <w:gridSpan w:val="2"/>
          </w:tcPr>
          <w:p w:rsidR="008E7606" w:rsidRPr="00CF4E2C" w:rsidRDefault="008E7606" w:rsidP="00CF4E2C">
            <w:pPr>
              <w:pStyle w:val="BodyTextIndent4"/>
              <w:ind w:left="0"/>
              <w:rPr>
                <w:lang w:val="en-GB"/>
              </w:rPr>
            </w:pPr>
            <w:r w:rsidRPr="00CF4E2C">
              <w:rPr>
                <w:lang w:val="en-GB"/>
              </w:rPr>
              <w:t>Praterstrasse 31, 2nd Floor, Vienna, Austria 1020</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Attention:</w:t>
            </w:r>
          </w:p>
        </w:tc>
        <w:tc>
          <w:tcPr>
            <w:tcW w:w="5218" w:type="dxa"/>
          </w:tcPr>
          <w:p w:rsidR="008E7606" w:rsidRPr="00CF4E2C" w:rsidRDefault="008E7606" w:rsidP="00CF4E2C">
            <w:pPr>
              <w:pStyle w:val="BodyTextIndent4"/>
              <w:ind w:left="0"/>
              <w:rPr>
                <w:lang w:val="en-GB"/>
              </w:rPr>
            </w:pPr>
            <w:r w:rsidRPr="00CF4E2C">
              <w:rPr>
                <w:lang w:val="en-GB"/>
              </w:rPr>
              <w:t>Damien Shiels</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Telephone:</w:t>
            </w:r>
          </w:p>
        </w:tc>
        <w:tc>
          <w:tcPr>
            <w:tcW w:w="5218" w:type="dxa"/>
          </w:tcPr>
          <w:p w:rsidR="008E7606" w:rsidRPr="00CF4E2C" w:rsidRDefault="008E7606" w:rsidP="00CF4E2C">
            <w:pPr>
              <w:pStyle w:val="BodyTextIndent4"/>
              <w:ind w:left="0"/>
              <w:rPr>
                <w:lang w:val="en-GB"/>
              </w:rPr>
            </w:pPr>
            <w:r w:rsidRPr="00CF4E2C">
              <w:rPr>
                <w:lang w:val="en-GB"/>
              </w:rPr>
              <w:t>+43 1 217 0797</w:t>
            </w:r>
          </w:p>
        </w:tc>
      </w:tr>
      <w:tr w:rsidR="008E7606" w:rsidRPr="00CF4E2C">
        <w:tc>
          <w:tcPr>
            <w:tcW w:w="2381" w:type="dxa"/>
          </w:tcPr>
          <w:p w:rsidR="008E7606" w:rsidRPr="00CF4E2C" w:rsidRDefault="008E7606" w:rsidP="00CF4E2C">
            <w:pPr>
              <w:pStyle w:val="BodyTextIndent4"/>
              <w:ind w:left="0"/>
              <w:rPr>
                <w:lang w:val="en-GB"/>
              </w:rPr>
            </w:pPr>
            <w:r w:rsidRPr="00CF4E2C">
              <w:rPr>
                <w:lang w:val="en-GB"/>
              </w:rPr>
              <w:t>E-mail:</w:t>
            </w:r>
          </w:p>
        </w:tc>
        <w:tc>
          <w:tcPr>
            <w:tcW w:w="5218" w:type="dxa"/>
          </w:tcPr>
          <w:p w:rsidR="008E7606" w:rsidRPr="00CF4E2C" w:rsidRDefault="008E7606" w:rsidP="00CF4E2C">
            <w:pPr>
              <w:pStyle w:val="BodyTextIndent4"/>
              <w:ind w:left="0"/>
              <w:rPr>
                <w:lang w:val="en-GB"/>
              </w:rPr>
            </w:pPr>
            <w:r w:rsidRPr="00CF4E2C">
              <w:rPr>
                <w:lang w:val="en-GB"/>
              </w:rPr>
              <w:t>dshiels@worldbank.org</w:t>
            </w:r>
          </w:p>
        </w:tc>
      </w:tr>
    </w:tbl>
    <w:p w:rsidR="008E7606" w:rsidRPr="00BE2B02" w:rsidRDefault="008E7606" w:rsidP="00733DD7">
      <w:pPr>
        <w:pStyle w:val="BodyTextIndent4"/>
        <w:rPr>
          <w:lang w:val="en-GB"/>
        </w:rPr>
      </w:pPr>
    </w:p>
    <w:p w:rsidR="008E7606" w:rsidRPr="00BE2B02" w:rsidRDefault="008E7606" w:rsidP="00733DD7">
      <w:pPr>
        <w:pStyle w:val="BodyTextIndent"/>
        <w:rPr>
          <w:lang w:val="en-GB"/>
        </w:rPr>
      </w:pPr>
      <w:r w:rsidRPr="00BE2B02">
        <w:rPr>
          <w:lang w:val="en-GB"/>
        </w:rPr>
        <w:t>or any substitute address or email address or department or officer as a Party may notify the other Parties by not less than five Business Days' notice.</w:t>
      </w:r>
    </w:p>
    <w:p w:rsidR="008E7606" w:rsidRPr="00BE2B02" w:rsidRDefault="008E7606" w:rsidP="00733DD7">
      <w:pPr>
        <w:pStyle w:val="Heading3"/>
        <w:numPr>
          <w:ilvl w:val="2"/>
          <w:numId w:val="23"/>
        </w:numPr>
        <w:ind w:left="706" w:hanging="706"/>
        <w:rPr>
          <w:lang w:val="en-GB"/>
        </w:rPr>
      </w:pPr>
      <w:bookmarkStart w:id="746" w:name="_Toc115963329"/>
      <w:bookmarkStart w:id="747" w:name="_Toc115963410"/>
      <w:r w:rsidRPr="00BE2B02">
        <w:rPr>
          <w:lang w:val="en-GB"/>
        </w:rPr>
        <w:t>Delivery</w:t>
      </w:r>
      <w:bookmarkEnd w:id="746"/>
      <w:bookmarkEnd w:id="747"/>
    </w:p>
    <w:p w:rsidR="008E7606" w:rsidRPr="00BE2B02" w:rsidRDefault="008E7606" w:rsidP="00733DD7">
      <w:pPr>
        <w:pStyle w:val="Heading4"/>
        <w:numPr>
          <w:ilvl w:val="3"/>
          <w:numId w:val="23"/>
        </w:numPr>
        <w:rPr>
          <w:lang w:val="en-GB"/>
        </w:rPr>
      </w:pPr>
      <w:r w:rsidRPr="00BE2B02">
        <w:rPr>
          <w:lang w:val="en-GB"/>
        </w:rPr>
        <w:t xml:space="preserve">Subject to </w:t>
      </w:r>
      <w:bookmarkStart w:id="748" w:name="_9kMHG5YVtCIB77FHILqBID3u54DF4un5EAGHMCA"/>
      <w:r w:rsidRPr="00BE2B02">
        <w:rPr>
          <w:lang w:val="en-GB"/>
        </w:rPr>
        <w:t xml:space="preserve">paragraph </w:t>
      </w:r>
      <w:fldSimple w:instr=" REF _Ref_ContractCompanion_9kb9Us117 \w \n \h \t \* MERGEFORMAT ">
        <w:r>
          <w:rPr>
            <w:lang w:val="en-GB"/>
          </w:rPr>
          <w:t>(b)</w:t>
        </w:r>
      </w:fldSimple>
      <w:bookmarkEnd w:id="748"/>
      <w:r w:rsidRPr="00BE2B02">
        <w:rPr>
          <w:lang w:val="en-GB"/>
        </w:rPr>
        <w:t xml:space="preserve"> below, any communication or document made or delivered by one Party to another under or in connection with this Agreement will only be effective:</w:t>
      </w:r>
    </w:p>
    <w:p w:rsidR="008E7606" w:rsidRPr="00BE2B02" w:rsidRDefault="008E7606" w:rsidP="00733DD7">
      <w:pPr>
        <w:pStyle w:val="Heading5"/>
        <w:numPr>
          <w:ilvl w:val="4"/>
          <w:numId w:val="23"/>
        </w:numPr>
        <w:rPr>
          <w:lang w:val="en-GB"/>
        </w:rPr>
      </w:pPr>
      <w:r w:rsidRPr="00BE2B02">
        <w:rPr>
          <w:lang w:val="en-GB"/>
        </w:rPr>
        <w:t>if by way of email, when received in legible form; or</w:t>
      </w:r>
    </w:p>
    <w:p w:rsidR="008E7606" w:rsidRPr="00BE2B02" w:rsidRDefault="008E7606" w:rsidP="00733DD7">
      <w:pPr>
        <w:pStyle w:val="Heading5"/>
        <w:numPr>
          <w:ilvl w:val="4"/>
          <w:numId w:val="23"/>
        </w:numPr>
        <w:rPr>
          <w:lang w:val="en-GB"/>
        </w:rPr>
      </w:pPr>
      <w:r w:rsidRPr="00BE2B02">
        <w:rPr>
          <w:lang w:val="en-GB"/>
        </w:rPr>
        <w:t>if by way of letter, when it has been left at the relevant address or five Business Days after being deposited in the post postage prepaid in an envelope addressed to it at that address</w:t>
      </w:r>
    </w:p>
    <w:p w:rsidR="008E7606" w:rsidRPr="00BE2B02" w:rsidRDefault="008E7606" w:rsidP="00733DD7">
      <w:pPr>
        <w:pStyle w:val="BodyTextIndent4"/>
        <w:rPr>
          <w:lang w:val="en-GB"/>
        </w:rPr>
      </w:pPr>
      <w:r w:rsidRPr="00BE2B02">
        <w:rPr>
          <w:lang w:val="en-GB"/>
        </w:rPr>
        <w:t xml:space="preserve">and, if a particular department or officer is specified as part of its address details provided under </w:t>
      </w:r>
      <w:bookmarkStart w:id="749" w:name="_9kMHG5YVtCIB789AIKO7hwy0F"/>
      <w:r w:rsidRPr="00BE2B02">
        <w:rPr>
          <w:lang w:val="en-GB"/>
        </w:rPr>
        <w:t xml:space="preserve">Clause </w:t>
      </w:r>
      <w:fldSimple w:instr=" REF _Ref_ContractCompanion_9kb9Us11A \n \h \t \* MERGEFORMAT ">
        <w:r>
          <w:rPr>
            <w:lang w:val="en-GB"/>
          </w:rPr>
          <w:t>17.2</w:t>
        </w:r>
      </w:fldSimple>
      <w:bookmarkEnd w:id="749"/>
      <w:r w:rsidRPr="00BE2B02">
        <w:rPr>
          <w:lang w:val="en-GB"/>
        </w:rPr>
        <w:t xml:space="preserve"> (</w:t>
      </w:r>
      <w:fldSimple w:instr=" REF _Ref115971491 \h  \* MERGEFORMAT ">
        <w:r w:rsidRPr="00E32195">
          <w:rPr>
            <w:i/>
            <w:iCs/>
            <w:lang w:val="en-GB"/>
          </w:rPr>
          <w:t>Address</w:t>
        </w:r>
      </w:fldSimple>
      <w:r w:rsidRPr="00BE2B02">
        <w:rPr>
          <w:lang w:val="en-GB"/>
        </w:rPr>
        <w:t>), if addressed to that department or officer.</w:t>
      </w:r>
    </w:p>
    <w:p w:rsidR="008E7606" w:rsidRPr="00BE2B02" w:rsidRDefault="008E7606" w:rsidP="00733DD7">
      <w:pPr>
        <w:pStyle w:val="Heading4"/>
        <w:numPr>
          <w:ilvl w:val="3"/>
          <w:numId w:val="23"/>
        </w:numPr>
        <w:rPr>
          <w:lang w:val="en-GB"/>
        </w:rPr>
      </w:pPr>
      <w:bookmarkStart w:id="750" w:name="_9kR3WTrAG955DFGJo9GB1s32BD2sl3C8EFKA88F"/>
      <w:bookmarkStart w:id="751" w:name="_Ref_ContractCompanion_9kb9Us117"/>
      <w:r w:rsidRPr="00BE2B02">
        <w:rPr>
          <w:lang w:val="en-GB"/>
        </w:rPr>
        <w:t xml:space="preserve">Any communication or document to be made or delivered to IFC will be effective only when actually received by IFC and then only if it is expressly marked for the attention of the department or officer specified in IFC's address details provided under </w:t>
      </w:r>
      <w:bookmarkStart w:id="752" w:name="_9kMIH5YVtCIB789AIKO7hwy0F"/>
      <w:r w:rsidRPr="00BE2B02">
        <w:rPr>
          <w:lang w:val="en-GB"/>
        </w:rPr>
        <w:t xml:space="preserve">Clause </w:t>
      </w:r>
      <w:fldSimple w:instr=" REF _Ref_ContractCompanion_9kb9Us11A \n \h \t \* MERGEFORMAT ">
        <w:r>
          <w:rPr>
            <w:lang w:val="en-GB"/>
          </w:rPr>
          <w:t>17.2</w:t>
        </w:r>
      </w:fldSimple>
      <w:bookmarkEnd w:id="752"/>
      <w:r w:rsidRPr="00BE2B02">
        <w:rPr>
          <w:lang w:val="en-GB"/>
        </w:rPr>
        <w:t xml:space="preserve"> (</w:t>
      </w:r>
      <w:fldSimple w:instr=" REF _Ref115971491 \h  \* MERGEFORMAT ">
        <w:r w:rsidRPr="00E32195">
          <w:rPr>
            <w:i/>
            <w:iCs/>
            <w:lang w:val="en-GB"/>
          </w:rPr>
          <w:t>Address</w:t>
        </w:r>
      </w:fldSimple>
      <w:r w:rsidRPr="00BE2B02">
        <w:rPr>
          <w:lang w:val="en-GB"/>
        </w:rPr>
        <w:t>).</w:t>
      </w:r>
      <w:bookmarkEnd w:id="750"/>
      <w:r w:rsidRPr="00BE2B02">
        <w:rPr>
          <w:lang w:val="en-GB"/>
        </w:rPr>
        <w:t xml:space="preserve">  Furthermore, any such communication or document which becomes effective pursuant to this </w:t>
      </w:r>
      <w:bookmarkStart w:id="753" w:name="_9kMIH5YVtCIB77FHILqBID3u54DF4un5EAGHMCA"/>
      <w:r w:rsidRPr="00BE2B02">
        <w:rPr>
          <w:lang w:val="en-GB"/>
        </w:rPr>
        <w:t xml:space="preserve">paragraph </w:t>
      </w:r>
      <w:fldSimple w:instr=" REF _Ref_ContractCompanion_9kb9Us117 \w \n \h \t \* MERGEFORMAT ">
        <w:r>
          <w:rPr>
            <w:lang w:val="en-GB"/>
          </w:rPr>
          <w:t>(b)</w:t>
        </w:r>
      </w:fldSimple>
      <w:bookmarkEnd w:id="753"/>
      <w:r w:rsidRPr="00BE2B02">
        <w:rPr>
          <w:lang w:val="en-GB"/>
        </w:rPr>
        <w:t xml:space="preserve"> after 5.00 p.m. London time in the place of receipt shall be deemed only to become effective on the following day.</w:t>
      </w:r>
      <w:bookmarkEnd w:id="751"/>
    </w:p>
    <w:p w:rsidR="008E7606" w:rsidRPr="00BE2B02" w:rsidRDefault="008E7606" w:rsidP="00733DD7">
      <w:pPr>
        <w:pStyle w:val="Heading3"/>
        <w:numPr>
          <w:ilvl w:val="2"/>
          <w:numId w:val="23"/>
        </w:numPr>
        <w:ind w:left="706" w:hanging="706"/>
        <w:rPr>
          <w:lang w:val="en-GB"/>
        </w:rPr>
      </w:pPr>
      <w:bookmarkStart w:id="754" w:name="_Toc115963330"/>
      <w:bookmarkStart w:id="755" w:name="_Toc115963411"/>
      <w:r w:rsidRPr="00BE2B02">
        <w:rPr>
          <w:lang w:val="en-GB"/>
        </w:rPr>
        <w:t>Electronic communication</w:t>
      </w:r>
      <w:bookmarkEnd w:id="754"/>
      <w:bookmarkEnd w:id="755"/>
    </w:p>
    <w:p w:rsidR="008E7606" w:rsidRPr="00BE2B02" w:rsidRDefault="008E7606" w:rsidP="00733DD7">
      <w:pPr>
        <w:pStyle w:val="Heading4"/>
        <w:numPr>
          <w:ilvl w:val="3"/>
          <w:numId w:val="23"/>
        </w:numPr>
        <w:rPr>
          <w:lang w:val="en-GB"/>
        </w:rPr>
      </w:pPr>
      <w:bookmarkStart w:id="756" w:name="_Ref_ContractCompanion_9kb9Us124"/>
      <w:bookmarkStart w:id="757" w:name="_9kR3WTrAG956ABGKo8GB1s32BD2sl3C8EKM5w85"/>
      <w:r w:rsidRPr="00BE2B02">
        <w:rPr>
          <w:lang w:val="en-GB"/>
        </w:rPr>
        <w:t>Any communication to be made between the Parties under or in connection with this Agreement may be made by electronic mail or other electronic means (including, without limitation, by way of posting to a secure website) if the Parties:</w:t>
      </w:r>
      <w:bookmarkEnd w:id="756"/>
      <w:bookmarkEnd w:id="757"/>
    </w:p>
    <w:p w:rsidR="008E7606" w:rsidRPr="00BE2B02" w:rsidRDefault="008E7606" w:rsidP="00733DD7">
      <w:pPr>
        <w:pStyle w:val="Heading5"/>
        <w:numPr>
          <w:ilvl w:val="4"/>
          <w:numId w:val="23"/>
        </w:numPr>
        <w:rPr>
          <w:lang w:val="en-GB"/>
        </w:rPr>
      </w:pPr>
      <w:r w:rsidRPr="00BE2B02">
        <w:rPr>
          <w:lang w:val="en-GB"/>
        </w:rPr>
        <w:t>notify each other in writing of their electronic mail address and/or any other information required to enable the transmission of information by that means; and</w:t>
      </w:r>
    </w:p>
    <w:p w:rsidR="008E7606" w:rsidRPr="00BE2B02" w:rsidRDefault="008E7606" w:rsidP="00733DD7">
      <w:pPr>
        <w:pStyle w:val="Heading5"/>
        <w:numPr>
          <w:ilvl w:val="4"/>
          <w:numId w:val="23"/>
        </w:numPr>
        <w:rPr>
          <w:lang w:val="en-GB"/>
        </w:rPr>
      </w:pPr>
      <w:r w:rsidRPr="00BE2B02">
        <w:rPr>
          <w:lang w:val="en-GB"/>
        </w:rPr>
        <w:t>notify each other of any change to their address or any other such information supplied by them by not less than five Business Days' notice.</w:t>
      </w:r>
    </w:p>
    <w:p w:rsidR="008E7606" w:rsidRPr="00BE2B02" w:rsidRDefault="008E7606" w:rsidP="00733DD7">
      <w:pPr>
        <w:pStyle w:val="Heading4"/>
        <w:numPr>
          <w:ilvl w:val="3"/>
          <w:numId w:val="23"/>
        </w:numPr>
        <w:rPr>
          <w:lang w:val="en-GB"/>
        </w:rPr>
      </w:pPr>
      <w:r w:rsidRPr="00BE2B02">
        <w:rPr>
          <w:lang w:val="en-GB"/>
        </w:rPr>
        <w:t xml:space="preserve">Any such electronic communication as specified in </w:t>
      </w:r>
      <w:bookmarkStart w:id="758" w:name="_9kMHG5YVtCIB78CDIMqAID3u54DF4un5EAGMO7y"/>
      <w:r w:rsidRPr="00BE2B02">
        <w:rPr>
          <w:lang w:val="en-GB"/>
        </w:rPr>
        <w:t xml:space="preserve">paragraph </w:t>
      </w:r>
      <w:fldSimple w:instr=" REF _Ref_ContractCompanion_9kb9Us124 \w \n \h \t \* MERGEFORMAT ">
        <w:r>
          <w:rPr>
            <w:lang w:val="en-GB"/>
          </w:rPr>
          <w:t>(a)</w:t>
        </w:r>
      </w:fldSimple>
      <w:bookmarkEnd w:id="758"/>
      <w:r w:rsidRPr="00BE2B02">
        <w:rPr>
          <w:lang w:val="en-GB"/>
        </w:rPr>
        <w:t xml:space="preserve"> above made between the Parties will be effective only when actually received in readable form with such receipt having been confirmed.</w:t>
      </w:r>
    </w:p>
    <w:p w:rsidR="008E7606" w:rsidRPr="00BE2B02" w:rsidRDefault="008E7606" w:rsidP="00733DD7">
      <w:pPr>
        <w:pStyle w:val="Heading4"/>
        <w:numPr>
          <w:ilvl w:val="3"/>
          <w:numId w:val="23"/>
        </w:numPr>
        <w:rPr>
          <w:lang w:val="en-GB"/>
        </w:rPr>
      </w:pPr>
      <w:r w:rsidRPr="00BE2B02">
        <w:rPr>
          <w:lang w:val="en-GB"/>
        </w:rPr>
        <w:t>The Parties acknowledge the risk of receiving non-encrypted emails containing confidential information and which may also be privileged.</w:t>
      </w:r>
    </w:p>
    <w:p w:rsidR="008E7606" w:rsidRPr="00BE2B02" w:rsidRDefault="008E7606" w:rsidP="00733DD7">
      <w:pPr>
        <w:pStyle w:val="Heading3"/>
        <w:numPr>
          <w:ilvl w:val="2"/>
          <w:numId w:val="23"/>
        </w:numPr>
        <w:ind w:left="706" w:hanging="706"/>
        <w:rPr>
          <w:lang w:val="en-GB"/>
        </w:rPr>
      </w:pPr>
      <w:bookmarkStart w:id="759" w:name="_Toc115963331"/>
      <w:bookmarkStart w:id="760" w:name="_Toc115963412"/>
      <w:r w:rsidRPr="00BE2B02">
        <w:rPr>
          <w:lang w:val="en-GB"/>
        </w:rPr>
        <w:t>English language</w:t>
      </w:r>
      <w:bookmarkEnd w:id="759"/>
      <w:bookmarkEnd w:id="760"/>
    </w:p>
    <w:p w:rsidR="008E7606" w:rsidRPr="00BE2B02" w:rsidRDefault="008E7606" w:rsidP="00733DD7">
      <w:pPr>
        <w:pStyle w:val="BodyTextIndent"/>
        <w:rPr>
          <w:lang w:val="en-GB"/>
        </w:rPr>
      </w:pPr>
      <w:r w:rsidRPr="00BE2B02">
        <w:rPr>
          <w:lang w:val="en-GB"/>
        </w:rPr>
        <w:t>Any notice given by any Party under or in connection with this Agreement must be:</w:t>
      </w:r>
    </w:p>
    <w:p w:rsidR="008E7606" w:rsidRPr="00BE2B02" w:rsidRDefault="008E7606" w:rsidP="00733DD7">
      <w:pPr>
        <w:pStyle w:val="Heading4"/>
        <w:numPr>
          <w:ilvl w:val="3"/>
          <w:numId w:val="23"/>
        </w:numPr>
        <w:rPr>
          <w:lang w:val="en-GB"/>
        </w:rPr>
      </w:pPr>
      <w:r w:rsidRPr="00BE2B02">
        <w:rPr>
          <w:lang w:val="en-GB"/>
        </w:rPr>
        <w:t>in English; or</w:t>
      </w:r>
    </w:p>
    <w:p w:rsidR="008E7606" w:rsidRPr="00BE2B02" w:rsidRDefault="008E7606" w:rsidP="00733DD7">
      <w:pPr>
        <w:pStyle w:val="Heading4"/>
        <w:numPr>
          <w:ilvl w:val="3"/>
          <w:numId w:val="23"/>
        </w:numPr>
        <w:rPr>
          <w:lang w:val="en-GB"/>
        </w:rPr>
      </w:pPr>
      <w:r w:rsidRPr="00BE2B02">
        <w:rPr>
          <w:lang w:val="en-GB"/>
        </w:rPr>
        <w:t>if not in English, and if so required by IFC, accompanied by a certified English translation and, in this case, the English translation will prevail unless the document is a constitutional, statutory or other official document.</w:t>
      </w:r>
    </w:p>
    <w:p w:rsidR="008E7606" w:rsidRPr="00BE2B02" w:rsidRDefault="008E7606" w:rsidP="00733DD7">
      <w:pPr>
        <w:pStyle w:val="Heading2"/>
        <w:numPr>
          <w:ilvl w:val="1"/>
          <w:numId w:val="23"/>
        </w:numPr>
        <w:rPr>
          <w:lang w:val="en-GB"/>
        </w:rPr>
      </w:pPr>
      <w:bookmarkStart w:id="761" w:name="_Toc115963244"/>
      <w:bookmarkStart w:id="762" w:name="_Toc115963332"/>
      <w:bookmarkStart w:id="763" w:name="_Toc115963413"/>
      <w:bookmarkStart w:id="764" w:name="_Ref_ContractCompanion_9kb9Ur9A3"/>
      <w:bookmarkStart w:id="765" w:name="_9kR3WTrAG8DE9cLcszv1WBvQg4KB8IABA94GH9D"/>
      <w:bookmarkStart w:id="766" w:name="_Ref115970944"/>
      <w:bookmarkStart w:id="767" w:name="_Toc115972175"/>
      <w:r w:rsidRPr="00BE2B02">
        <w:rPr>
          <w:lang w:val="en-GB"/>
        </w:rPr>
        <w:t>Governing Law and Dispute Resolution</w:t>
      </w:r>
      <w:bookmarkEnd w:id="761"/>
      <w:bookmarkEnd w:id="762"/>
      <w:bookmarkEnd w:id="763"/>
      <w:bookmarkEnd w:id="764"/>
      <w:bookmarkEnd w:id="765"/>
      <w:bookmarkEnd w:id="766"/>
      <w:bookmarkEnd w:id="767"/>
    </w:p>
    <w:p w:rsidR="008E7606" w:rsidRPr="00BE2B02" w:rsidRDefault="008E7606" w:rsidP="00733DD7">
      <w:pPr>
        <w:pStyle w:val="Heading3"/>
        <w:numPr>
          <w:ilvl w:val="2"/>
          <w:numId w:val="23"/>
        </w:numPr>
        <w:ind w:left="706" w:hanging="706"/>
        <w:rPr>
          <w:lang w:val="en-GB"/>
        </w:rPr>
      </w:pPr>
      <w:bookmarkStart w:id="768" w:name="_Toc115963333"/>
      <w:bookmarkStart w:id="769" w:name="_Toc115963414"/>
      <w:r w:rsidRPr="00BE2B02">
        <w:rPr>
          <w:lang w:val="en-GB"/>
        </w:rPr>
        <w:t>Governing law</w:t>
      </w:r>
      <w:bookmarkEnd w:id="768"/>
      <w:bookmarkEnd w:id="769"/>
    </w:p>
    <w:p w:rsidR="008E7606" w:rsidRPr="00BE2B02" w:rsidRDefault="008E7606" w:rsidP="00733DD7">
      <w:pPr>
        <w:pStyle w:val="BodyTextIndent"/>
        <w:rPr>
          <w:lang w:val="en-GB"/>
        </w:rPr>
      </w:pPr>
      <w:r w:rsidRPr="00BE2B02">
        <w:rPr>
          <w:lang w:val="en-GB"/>
        </w:rPr>
        <w:t>This Agreement and any non-contractual obligations arising out of or in connection with it are governed by and construed in accordance with the laws of England and Wales.</w:t>
      </w:r>
    </w:p>
    <w:p w:rsidR="008E7606" w:rsidRPr="00BE2B02" w:rsidRDefault="008E7606" w:rsidP="00733DD7">
      <w:pPr>
        <w:pStyle w:val="Heading3"/>
        <w:numPr>
          <w:ilvl w:val="2"/>
          <w:numId w:val="23"/>
        </w:numPr>
        <w:ind w:left="706" w:hanging="706"/>
        <w:rPr>
          <w:lang w:val="en-GB"/>
        </w:rPr>
      </w:pPr>
      <w:bookmarkStart w:id="770" w:name="_Toc115963334"/>
      <w:bookmarkStart w:id="771" w:name="_Toc115963415"/>
      <w:r w:rsidRPr="00BE2B02">
        <w:rPr>
          <w:lang w:val="en-GB"/>
        </w:rPr>
        <w:t>Dispute resolution</w:t>
      </w:r>
      <w:bookmarkEnd w:id="770"/>
      <w:bookmarkEnd w:id="771"/>
    </w:p>
    <w:p w:rsidR="008E7606" w:rsidRPr="00BE2B02" w:rsidRDefault="008E7606" w:rsidP="00733DD7">
      <w:pPr>
        <w:pStyle w:val="Heading4"/>
        <w:numPr>
          <w:ilvl w:val="3"/>
          <w:numId w:val="23"/>
        </w:numPr>
        <w:rPr>
          <w:lang w:val="en-GB"/>
        </w:rPr>
      </w:pPr>
      <w:r w:rsidRPr="00BE2B02">
        <w:rPr>
          <w:lang w:val="en-GB"/>
        </w:rPr>
        <w:t>The Parties undertake to endeavour in good faith to resolve any differences and disputes arising under, or in connection with, this Agreement by amicable settlement.</w:t>
      </w:r>
    </w:p>
    <w:p w:rsidR="008E7606" w:rsidRPr="00BE2B02" w:rsidRDefault="008E7606" w:rsidP="00733DD7">
      <w:pPr>
        <w:pStyle w:val="Heading4"/>
        <w:numPr>
          <w:ilvl w:val="3"/>
          <w:numId w:val="23"/>
        </w:numPr>
        <w:rPr>
          <w:lang w:val="en-GB"/>
        </w:rPr>
      </w:pPr>
      <w:r w:rsidRPr="00BE2B02">
        <w:rPr>
          <w:lang w:val="en-GB"/>
        </w:rPr>
        <w:t>Absent amicable settlement, all disputes arising out of or in connection with this Agreement shall be finally settled under the Rules of Arbitration of the International Chamber of Commerce (the "</w:t>
      </w:r>
      <w:r w:rsidRPr="00BE2B02">
        <w:rPr>
          <w:rStyle w:val="Definition"/>
          <w:sz w:val="22"/>
          <w:szCs w:val="22"/>
          <w:lang w:val="en-GB"/>
        </w:rPr>
        <w:t>Rules</w:t>
      </w:r>
      <w:r w:rsidRPr="00BE2B02">
        <w:rPr>
          <w:lang w:val="en-GB"/>
        </w:rPr>
        <w:t>") by one or more arbitrators appointed in accordance with the Rules.  The place of arbitration shall be Paris and the language of the arbitration shall be English.</w:t>
      </w:r>
    </w:p>
    <w:p w:rsidR="008E7606" w:rsidRPr="00BE2B02" w:rsidRDefault="008E7606" w:rsidP="00733DD7">
      <w:pPr>
        <w:pStyle w:val="Heading4"/>
        <w:numPr>
          <w:ilvl w:val="3"/>
          <w:numId w:val="23"/>
        </w:numPr>
        <w:rPr>
          <w:lang w:val="en-GB"/>
        </w:rPr>
      </w:pPr>
      <w:r w:rsidRPr="00BE2B02">
        <w:rPr>
          <w:lang w:val="en-GB"/>
        </w:rPr>
        <w:t>Each of Grantee, the City Council and the Executive Committee acknowledges and agrees that no provision of this Agreement or of the Rules, nor the submission to arbitration by IFC, in any way constitutes or implies a waiver, renunciation, termination, or modification by IFC of any of IFC's privileges, immunities or exemptions granted in IFC's Articles of Agreement, or under international conventions or any applicable law.</w:t>
      </w:r>
    </w:p>
    <w:p w:rsidR="008E7606" w:rsidRPr="00BE2B02" w:rsidRDefault="008E7606" w:rsidP="00733DD7">
      <w:pPr>
        <w:pStyle w:val="Heading4"/>
        <w:numPr>
          <w:ilvl w:val="3"/>
          <w:numId w:val="23"/>
        </w:numPr>
        <w:rPr>
          <w:lang w:val="en-GB"/>
        </w:rPr>
      </w:pPr>
      <w:r w:rsidRPr="00BE2B02">
        <w:rPr>
          <w:lang w:val="en-GB"/>
        </w:rPr>
        <w:t>Each of Grantee, the City Council and the Executive Committee represents and warrants that this Agreement is a commercial rather than public or governmental act and that neither Grantee nor the City Council nor the Executive Committee is entitled to claim immunity from legal proceedings with respect to itself or any of its assets on the grounds of sovereignty or otherwise under any law or in any jurisdiction where an action may be brought for the enforcement of any of the obligations arising under or relating to this Agreement.  To the extent that either Grantee, the City Council or the Executive Committee, or any of their assets, has or hereafter may acquire any right to immunity from set-off, legal proceedings, attachment prior to judgement, other attachment or execution of judgement on the grounds of sovereignty or otherwise, each of Grantee, the City Council and the Executive Committee hereby irrevocably waives such rights to immunity in respect of its obligations arising under or relating to this Agreement.</w:t>
      </w:r>
    </w:p>
    <w:p w:rsidR="008E7606" w:rsidRPr="00BE2B02" w:rsidRDefault="008E7606" w:rsidP="00733DD7">
      <w:pPr>
        <w:pStyle w:val="Heading2"/>
        <w:numPr>
          <w:ilvl w:val="1"/>
          <w:numId w:val="23"/>
        </w:numPr>
        <w:rPr>
          <w:lang w:val="en-GB"/>
        </w:rPr>
      </w:pPr>
      <w:bookmarkStart w:id="772" w:name="_Toc115963245"/>
      <w:bookmarkStart w:id="773" w:name="_Toc115963335"/>
      <w:bookmarkStart w:id="774" w:name="_Toc115963416"/>
      <w:bookmarkStart w:id="775" w:name="_Ref_ContractCompanion_9kb9Ur9A6"/>
      <w:bookmarkStart w:id="776" w:name="_9kR3WTrAG8DECfLcszv1WBvRn4B6t3B149BSX"/>
      <w:bookmarkStart w:id="777" w:name="_Ref115970951"/>
      <w:bookmarkStart w:id="778" w:name="_Toc115972176"/>
      <w:r w:rsidRPr="00BE2B02">
        <w:rPr>
          <w:lang w:val="en-GB"/>
        </w:rPr>
        <w:t>Miscellaneous</w:t>
      </w:r>
      <w:bookmarkEnd w:id="772"/>
      <w:bookmarkEnd w:id="773"/>
      <w:bookmarkEnd w:id="774"/>
      <w:bookmarkEnd w:id="775"/>
      <w:bookmarkEnd w:id="776"/>
      <w:bookmarkEnd w:id="777"/>
      <w:bookmarkEnd w:id="778"/>
    </w:p>
    <w:p w:rsidR="008E7606" w:rsidRPr="00BE2B02" w:rsidRDefault="008E7606" w:rsidP="00733DD7">
      <w:pPr>
        <w:pStyle w:val="Heading3"/>
        <w:numPr>
          <w:ilvl w:val="2"/>
          <w:numId w:val="23"/>
        </w:numPr>
        <w:ind w:left="706" w:hanging="706"/>
        <w:rPr>
          <w:lang w:val="en-GB"/>
        </w:rPr>
      </w:pPr>
      <w:bookmarkStart w:id="779" w:name="_Toc115963336"/>
      <w:bookmarkStart w:id="780" w:name="_Toc115963417"/>
      <w:r w:rsidRPr="00BE2B02">
        <w:rPr>
          <w:lang w:val="en-GB"/>
        </w:rPr>
        <w:t>Amendment and waivers</w:t>
      </w:r>
      <w:bookmarkEnd w:id="779"/>
      <w:bookmarkEnd w:id="780"/>
    </w:p>
    <w:p w:rsidR="008E7606" w:rsidRPr="00BE2B02" w:rsidRDefault="008E7606" w:rsidP="00733DD7">
      <w:pPr>
        <w:pStyle w:val="BodyTextIndent"/>
        <w:rPr>
          <w:lang w:val="en-GB"/>
        </w:rPr>
      </w:pPr>
      <w:r w:rsidRPr="00BE2B02">
        <w:rPr>
          <w:lang w:val="en-GB"/>
        </w:rPr>
        <w:t>Any amendment or waiver of, or any consent given under, this Agreement will be effective only if in writing agreed to by the Parties.</w:t>
      </w:r>
    </w:p>
    <w:p w:rsidR="008E7606" w:rsidRPr="00BE2B02" w:rsidRDefault="008E7606" w:rsidP="00733DD7">
      <w:pPr>
        <w:pStyle w:val="Heading3"/>
        <w:numPr>
          <w:ilvl w:val="2"/>
          <w:numId w:val="23"/>
        </w:numPr>
        <w:ind w:left="706" w:hanging="706"/>
        <w:rPr>
          <w:lang w:val="en-GB"/>
        </w:rPr>
      </w:pPr>
      <w:bookmarkStart w:id="781" w:name="_Toc115963337"/>
      <w:bookmarkStart w:id="782" w:name="_Toc115963418"/>
      <w:r w:rsidRPr="00BE2B02">
        <w:rPr>
          <w:lang w:val="en-GB"/>
        </w:rPr>
        <w:t>Successors and assigns</w:t>
      </w:r>
      <w:bookmarkEnd w:id="781"/>
      <w:bookmarkEnd w:id="782"/>
    </w:p>
    <w:p w:rsidR="008E7606" w:rsidRPr="00BE2B02" w:rsidRDefault="008E7606" w:rsidP="00733DD7">
      <w:pPr>
        <w:pStyle w:val="BodyTextIndent"/>
        <w:rPr>
          <w:lang w:val="en-GB"/>
        </w:rPr>
      </w:pPr>
      <w:r w:rsidRPr="00BE2B02">
        <w:rPr>
          <w:lang w:val="en-GB"/>
        </w:rPr>
        <w:t>Neither Grantee nor the City Council nor the Executive Committee may assign or otherwise transfer all or any part of its rights or obligations hereunder without the prior written consent of IFC.</w:t>
      </w:r>
    </w:p>
    <w:p w:rsidR="008E7606" w:rsidRPr="00BE2B02" w:rsidRDefault="008E7606" w:rsidP="00733DD7">
      <w:pPr>
        <w:pStyle w:val="Heading3"/>
        <w:numPr>
          <w:ilvl w:val="2"/>
          <w:numId w:val="23"/>
        </w:numPr>
        <w:ind w:left="706" w:hanging="706"/>
        <w:rPr>
          <w:lang w:val="en-GB"/>
        </w:rPr>
      </w:pPr>
      <w:bookmarkStart w:id="783" w:name="_Toc115963338"/>
      <w:bookmarkStart w:id="784" w:name="_Toc115963419"/>
      <w:bookmarkStart w:id="785" w:name="_9kR3WTrAG95788ILeRnn1D9xdaw73cU3NF1C"/>
      <w:r w:rsidRPr="00BE2B02">
        <w:rPr>
          <w:lang w:val="en-GB"/>
        </w:rPr>
        <w:t>Rights of Third Parties</w:t>
      </w:r>
      <w:bookmarkEnd w:id="783"/>
      <w:bookmarkEnd w:id="784"/>
      <w:bookmarkEnd w:id="785"/>
    </w:p>
    <w:p w:rsidR="008E7606" w:rsidRPr="00BE2B02" w:rsidRDefault="008E7606" w:rsidP="00733DD7">
      <w:pPr>
        <w:pStyle w:val="Heading4"/>
        <w:numPr>
          <w:ilvl w:val="3"/>
          <w:numId w:val="23"/>
        </w:numPr>
        <w:rPr>
          <w:lang w:val="en-GB"/>
        </w:rPr>
      </w:pPr>
      <w:r w:rsidRPr="00BE2B02">
        <w:rPr>
          <w:lang w:val="en-GB"/>
        </w:rPr>
        <w:t>This Agreement shall be binding only upon the Parties and shall not create any rights or obligations for any third parties not being Parties thereto.</w:t>
      </w:r>
    </w:p>
    <w:p w:rsidR="008E7606" w:rsidRPr="00BE2B02" w:rsidRDefault="008E7606" w:rsidP="00733DD7">
      <w:pPr>
        <w:pStyle w:val="Heading4"/>
        <w:numPr>
          <w:ilvl w:val="3"/>
          <w:numId w:val="23"/>
        </w:numPr>
        <w:rPr>
          <w:lang w:val="en-GB"/>
        </w:rPr>
      </w:pPr>
      <w:r w:rsidRPr="00BE2B02">
        <w:rPr>
          <w:lang w:val="en-GB"/>
        </w:rPr>
        <w:t>Any third party who is not a Party to this Agreement has no rights under the Contract (Rights of Third Parties) Act 1999 to enjoy the benefit of or enforce any term of this Agreement.</w:t>
      </w:r>
    </w:p>
    <w:p w:rsidR="008E7606" w:rsidRPr="00BE2B02" w:rsidRDefault="008E7606" w:rsidP="00733DD7">
      <w:pPr>
        <w:pStyle w:val="Heading3"/>
        <w:numPr>
          <w:ilvl w:val="2"/>
          <w:numId w:val="23"/>
        </w:numPr>
        <w:ind w:left="706" w:hanging="706"/>
        <w:rPr>
          <w:lang w:val="en-GB"/>
        </w:rPr>
      </w:pPr>
      <w:bookmarkStart w:id="786" w:name="_Toc115963339"/>
      <w:bookmarkStart w:id="787" w:name="_Toc115963420"/>
      <w:bookmarkStart w:id="788" w:name="_Ref_ContractCompanion_9kb9Ur9JH"/>
      <w:bookmarkStart w:id="789" w:name="_9kR3WTrAG8DNNGIMWNphr1yrsqj1A6CD6b61"/>
      <w:bookmarkStart w:id="790" w:name="_Ref115971333"/>
      <w:r w:rsidRPr="00BE2B02">
        <w:rPr>
          <w:lang w:val="en-GB"/>
        </w:rPr>
        <w:t>Indemnification of IFC</w:t>
      </w:r>
      <w:bookmarkEnd w:id="786"/>
      <w:bookmarkEnd w:id="787"/>
      <w:bookmarkEnd w:id="788"/>
      <w:bookmarkEnd w:id="789"/>
      <w:bookmarkEnd w:id="790"/>
    </w:p>
    <w:p w:rsidR="008E7606" w:rsidRPr="00BE2B02" w:rsidRDefault="008E7606" w:rsidP="00733DD7">
      <w:pPr>
        <w:pStyle w:val="Heading4"/>
        <w:numPr>
          <w:ilvl w:val="3"/>
          <w:numId w:val="23"/>
        </w:numPr>
        <w:rPr>
          <w:lang w:val="en-GB"/>
        </w:rPr>
      </w:pPr>
      <w:r w:rsidRPr="00BE2B02">
        <w:rPr>
          <w:lang w:val="en-GB"/>
        </w:rPr>
        <w:t>IFC shall not be responsible or liable for the implementation or administration of any Project, nor for any liabilities, damages, and/or consequences of any sort arising from its implementation or administration or otherwise in connection with this Agreement or a Project.  Grantee will fully indemnify IFC and its executive officers, directors, staff members and agents against any cost, loss or liability incurred by any of them as a result of the carrying out of a Project or the making of any Grant.</w:t>
      </w:r>
    </w:p>
    <w:p w:rsidR="008E7606" w:rsidRPr="00BE2B02" w:rsidRDefault="008E7606" w:rsidP="00733DD7">
      <w:pPr>
        <w:pStyle w:val="Heading4"/>
        <w:numPr>
          <w:ilvl w:val="3"/>
          <w:numId w:val="23"/>
        </w:numPr>
        <w:rPr>
          <w:lang w:val="en-GB"/>
        </w:rPr>
      </w:pPr>
      <w:r w:rsidRPr="00BE2B02">
        <w:rPr>
          <w:lang w:val="en-GB"/>
        </w:rPr>
        <w:t>Grantee agrees that IFC shall have no liability whatsoever for or in connection with things done or omitted to be done by Grantee pursuant to this Agreement and that Grantee will not make any claim against IFC or any executive officer, director, staff member or agent of IFC in connection with this Agreement, any Grant or any Project.</w:t>
      </w:r>
    </w:p>
    <w:p w:rsidR="008E7606" w:rsidRPr="00BE2B02" w:rsidRDefault="008E7606" w:rsidP="00733DD7">
      <w:pPr>
        <w:pStyle w:val="Heading3"/>
        <w:numPr>
          <w:ilvl w:val="2"/>
          <w:numId w:val="23"/>
        </w:numPr>
        <w:ind w:left="706" w:hanging="706"/>
        <w:rPr>
          <w:lang w:val="en-GB"/>
        </w:rPr>
      </w:pPr>
      <w:bookmarkStart w:id="791" w:name="_Toc115963340"/>
      <w:bookmarkStart w:id="792" w:name="_Toc115963421"/>
      <w:r w:rsidRPr="00BE2B02">
        <w:rPr>
          <w:lang w:val="en-GB"/>
        </w:rPr>
        <w:t>No agency</w:t>
      </w:r>
      <w:bookmarkEnd w:id="791"/>
      <w:bookmarkEnd w:id="792"/>
    </w:p>
    <w:p w:rsidR="008E7606" w:rsidRPr="00BE2B02" w:rsidRDefault="008E7606" w:rsidP="00733DD7">
      <w:pPr>
        <w:pStyle w:val="BodyTextIndent"/>
        <w:rPr>
          <w:lang w:val="en-GB"/>
        </w:rPr>
      </w:pPr>
      <w:r w:rsidRPr="00BE2B02">
        <w:rPr>
          <w:lang w:val="en-GB"/>
        </w:rPr>
        <w:t>Nothing in this Agreement constitutes Grantee, or otherwise obliges it to act, as an agent or any other representative of IFC.</w:t>
      </w:r>
    </w:p>
    <w:p w:rsidR="008E7606" w:rsidRPr="00BE2B02" w:rsidRDefault="008E7606" w:rsidP="00733DD7">
      <w:pPr>
        <w:pStyle w:val="Heading3"/>
        <w:numPr>
          <w:ilvl w:val="2"/>
          <w:numId w:val="23"/>
        </w:numPr>
        <w:ind w:left="706" w:hanging="706"/>
        <w:rPr>
          <w:lang w:val="en-GB"/>
        </w:rPr>
      </w:pPr>
      <w:bookmarkStart w:id="793" w:name="_Toc115963341"/>
      <w:bookmarkStart w:id="794" w:name="_Toc115963422"/>
      <w:bookmarkStart w:id="795" w:name="_Ref_ContractCompanion_9kb9Ur8F8"/>
      <w:bookmarkStart w:id="796" w:name="_9kR3WTrAG8CJEAIOVL4thSJns4I3q7MB87hW8SK"/>
      <w:bookmarkStart w:id="797" w:name="_Ref115970637"/>
      <w:r w:rsidRPr="00BE2B02">
        <w:rPr>
          <w:lang w:val="en-GB"/>
        </w:rPr>
        <w:t>Force Majeure during Martial Law</w:t>
      </w:r>
      <w:bookmarkEnd w:id="793"/>
      <w:bookmarkEnd w:id="794"/>
      <w:bookmarkEnd w:id="795"/>
      <w:bookmarkEnd w:id="796"/>
      <w:bookmarkEnd w:id="797"/>
    </w:p>
    <w:p w:rsidR="008E7606" w:rsidRPr="00BE2B02" w:rsidRDefault="008E7606" w:rsidP="00733DD7">
      <w:pPr>
        <w:pStyle w:val="Heading4"/>
        <w:numPr>
          <w:ilvl w:val="3"/>
          <w:numId w:val="23"/>
        </w:numPr>
        <w:rPr>
          <w:lang w:val="en-GB"/>
        </w:rPr>
      </w:pPr>
      <w:r w:rsidRPr="00BE2B02">
        <w:rPr>
          <w:lang w:val="en-GB"/>
        </w:rPr>
        <w:t xml:space="preserve">The Parties acknowledge that this Agreement has been executed during the ongoing </w:t>
      </w:r>
      <w:r>
        <w:rPr>
          <w:lang w:val="en-GB"/>
        </w:rPr>
        <w:t xml:space="preserve">Russian invasion of </w:t>
      </w:r>
      <w:r w:rsidRPr="00BE2B02">
        <w:rPr>
          <w:lang w:val="en-GB"/>
        </w:rPr>
        <w:t>Ukraine, which resulted in the introduction of martial law in Ukraine from 05:30 on 24 February 2022 pursuant to the Decree of the President of Ukraine "On the Introduction of Martial Law in Ukraine" dated 24 February 2022 No. 64/2022 (as approved by the Verkhovna Rada of Ukraine and as amended and extended from time to time) (the "</w:t>
      </w:r>
      <w:r w:rsidRPr="00BE2B02">
        <w:rPr>
          <w:rStyle w:val="Definition"/>
          <w:sz w:val="22"/>
          <w:szCs w:val="22"/>
          <w:lang w:val="en-GB"/>
        </w:rPr>
        <w:t>Martial Law</w:t>
      </w:r>
      <w:r w:rsidRPr="00BE2B02">
        <w:rPr>
          <w:lang w:val="en-GB"/>
        </w:rPr>
        <w:t>").</w:t>
      </w:r>
    </w:p>
    <w:p w:rsidR="008E7606" w:rsidRPr="00BE2B02" w:rsidRDefault="008E7606" w:rsidP="00733DD7">
      <w:pPr>
        <w:pStyle w:val="Heading4"/>
        <w:numPr>
          <w:ilvl w:val="3"/>
          <w:numId w:val="23"/>
        </w:numPr>
        <w:rPr>
          <w:lang w:val="en-GB"/>
        </w:rPr>
      </w:pPr>
      <w:bookmarkStart w:id="798" w:name="_Ref_ContractCompanion_9kb9Us127"/>
      <w:bookmarkStart w:id="799" w:name="_9kR3WTrAG956DEIOrD7ckYMvFN5o65t8515vxDT"/>
      <w:r w:rsidRPr="00BE2B02">
        <w:rPr>
          <w:lang w:val="en-GB"/>
        </w:rPr>
        <w:t>Each Party agrees and certifies that the Martial Law, which is in effect at the date of this Agreement, does not prevent it from fulfilling any of its obligations contemplated under this Agreement and such Martial Law (or any time extension thereof) and its effects shall not be regarded as a Force Majeure for the purposes of this Agreement.</w:t>
      </w:r>
      <w:bookmarkEnd w:id="798"/>
      <w:bookmarkEnd w:id="799"/>
    </w:p>
    <w:p w:rsidR="008E7606" w:rsidRPr="00BE2B02" w:rsidRDefault="008E7606" w:rsidP="00733DD7">
      <w:pPr>
        <w:pStyle w:val="Heading4"/>
        <w:numPr>
          <w:ilvl w:val="3"/>
          <w:numId w:val="23"/>
        </w:numPr>
        <w:rPr>
          <w:lang w:val="en-GB"/>
        </w:rPr>
      </w:pPr>
      <w:r w:rsidRPr="00BE2B02">
        <w:rPr>
          <w:lang w:val="en-GB"/>
        </w:rPr>
        <w:t xml:space="preserve">Notwithstanding </w:t>
      </w:r>
      <w:bookmarkStart w:id="800" w:name="_9kMHG5YVtCIB78FGKQtF9emaOxHP7q87vA737xz"/>
      <w:r w:rsidRPr="00BE2B02">
        <w:rPr>
          <w:lang w:val="en-GB"/>
        </w:rPr>
        <w:t xml:space="preserve">paragraph </w:t>
      </w:r>
      <w:fldSimple w:instr=" REF _Ref_ContractCompanion_9kb9Us127 \w \n \h \t \* MERGEFORMAT ">
        <w:r>
          <w:rPr>
            <w:lang w:val="en-GB"/>
          </w:rPr>
          <w:t>(b)</w:t>
        </w:r>
      </w:fldSimple>
      <w:bookmarkEnd w:id="800"/>
      <w:r w:rsidRPr="00BE2B02">
        <w:rPr>
          <w:lang w:val="en-GB"/>
        </w:rPr>
        <w:t xml:space="preserve"> above, the Parties agree and acknowledge that new unforeseeable exceptional situations, events or circumstances that did not exist at the time of execution of this Agreement and were caused by the ongoing </w:t>
      </w:r>
      <w:r>
        <w:rPr>
          <w:lang w:val="en-GB"/>
        </w:rPr>
        <w:t>Russian invasion of</w:t>
      </w:r>
      <w:r w:rsidRPr="00BE2B02" w:rsidDel="00362CC3">
        <w:rPr>
          <w:lang w:val="en-GB"/>
        </w:rPr>
        <w:t xml:space="preserve"> </w:t>
      </w:r>
      <w:r w:rsidRPr="00BE2B02">
        <w:rPr>
          <w:lang w:val="en-GB"/>
        </w:rPr>
        <w:t>Ukraine may arise after the date of this Agreement and may be regarded as a Force Majeure under this Agreement.</w:t>
      </w:r>
    </w:p>
    <w:p w:rsidR="008E7606" w:rsidRPr="00BE2B02" w:rsidRDefault="008E7606" w:rsidP="00733DD7">
      <w:pPr>
        <w:pStyle w:val="Heading3"/>
        <w:numPr>
          <w:ilvl w:val="2"/>
          <w:numId w:val="23"/>
        </w:numPr>
        <w:ind w:left="706" w:hanging="706"/>
        <w:rPr>
          <w:lang w:val="en-GB"/>
        </w:rPr>
      </w:pPr>
      <w:bookmarkStart w:id="801" w:name="_Toc115963342"/>
      <w:bookmarkStart w:id="802" w:name="_Toc115963423"/>
      <w:r w:rsidRPr="00BE2B02">
        <w:rPr>
          <w:lang w:val="en-GB"/>
        </w:rPr>
        <w:t>Confidentiality</w:t>
      </w:r>
      <w:bookmarkEnd w:id="801"/>
      <w:bookmarkEnd w:id="802"/>
    </w:p>
    <w:p w:rsidR="008E7606" w:rsidRPr="00BE2B02" w:rsidRDefault="008E7606" w:rsidP="00733DD7">
      <w:pPr>
        <w:pStyle w:val="Heading4"/>
        <w:numPr>
          <w:ilvl w:val="3"/>
          <w:numId w:val="23"/>
        </w:numPr>
        <w:rPr>
          <w:lang w:val="en-GB"/>
        </w:rPr>
      </w:pPr>
      <w:r w:rsidRPr="00BE2B02">
        <w:rPr>
          <w:lang w:val="en-GB"/>
        </w:rPr>
        <w:t>The Parties shall maintain the confidentiality of the terms of this Agreement.  Each Party shall be permitted to make any necessary disclosures:</w:t>
      </w:r>
    </w:p>
    <w:p w:rsidR="008E7606" w:rsidRPr="00BE2B02" w:rsidRDefault="008E7606" w:rsidP="00733DD7">
      <w:pPr>
        <w:pStyle w:val="Heading5"/>
        <w:numPr>
          <w:ilvl w:val="4"/>
          <w:numId w:val="23"/>
        </w:numPr>
        <w:rPr>
          <w:lang w:val="en-GB"/>
        </w:rPr>
      </w:pPr>
      <w:r w:rsidRPr="00BE2B02">
        <w:rPr>
          <w:lang w:val="en-GB"/>
        </w:rPr>
        <w:t>to its officers, directors, employees, professional advisers, auditors (including independent auditors), attorneys, contractors and consultants (including, by way of example, technical and financial advisors);</w:t>
      </w:r>
    </w:p>
    <w:p w:rsidR="008E7606" w:rsidRPr="00BE2B02" w:rsidRDefault="008E7606" w:rsidP="00733DD7">
      <w:pPr>
        <w:pStyle w:val="Heading5"/>
        <w:numPr>
          <w:ilvl w:val="4"/>
          <w:numId w:val="23"/>
        </w:numPr>
        <w:rPr>
          <w:lang w:val="en-GB"/>
        </w:rPr>
      </w:pPr>
      <w:r w:rsidRPr="00BE2B02">
        <w:rPr>
          <w:lang w:val="en-GB"/>
        </w:rPr>
        <w:t>where required or requested by any governmental, banking, taxation or other regulatory authority or similar body or pursuant to any applicable law or to the extent ordered to do so by a competent court or other dispute resolution body; or</w:t>
      </w:r>
    </w:p>
    <w:p w:rsidR="008E7606" w:rsidRPr="00BE2B02" w:rsidRDefault="008E7606" w:rsidP="00733DD7">
      <w:pPr>
        <w:pStyle w:val="Heading5"/>
        <w:numPr>
          <w:ilvl w:val="4"/>
          <w:numId w:val="23"/>
        </w:numPr>
        <w:rPr>
          <w:lang w:val="en-GB"/>
        </w:rPr>
      </w:pPr>
      <w:r w:rsidRPr="00BE2B02">
        <w:rPr>
          <w:lang w:val="en-GB"/>
        </w:rPr>
        <w:t>upon receiving the relevant other Party's written consent to any such disclosure.</w:t>
      </w:r>
    </w:p>
    <w:p w:rsidR="008E7606" w:rsidRPr="00BE2B02" w:rsidRDefault="008E7606" w:rsidP="00733DD7">
      <w:pPr>
        <w:pStyle w:val="Heading4"/>
        <w:numPr>
          <w:ilvl w:val="3"/>
          <w:numId w:val="23"/>
        </w:numPr>
        <w:rPr>
          <w:lang w:val="en-GB"/>
        </w:rPr>
      </w:pPr>
      <w:r w:rsidRPr="00BE2B02">
        <w:rPr>
          <w:lang w:val="en-GB"/>
        </w:rPr>
        <w:t>IFC shall be permitted to disclose the terms of this Agreement to rating agencies and IFC's affiliates in the World Bank Group who are deemed appropriate by IFC in its sole judgment, as well as to any member of the World Bank Group, the competent bodies of the EU, the Donors and any of their representatives.</w:t>
      </w:r>
    </w:p>
    <w:p w:rsidR="008E7606" w:rsidRPr="00BE2B02" w:rsidRDefault="008E7606" w:rsidP="00733DD7">
      <w:pPr>
        <w:pStyle w:val="Heading3"/>
        <w:numPr>
          <w:ilvl w:val="2"/>
          <w:numId w:val="23"/>
        </w:numPr>
        <w:ind w:left="706" w:hanging="706"/>
        <w:rPr>
          <w:lang w:val="en-GB"/>
        </w:rPr>
      </w:pPr>
      <w:bookmarkStart w:id="803" w:name="_Toc115963343"/>
      <w:bookmarkStart w:id="804" w:name="_Toc115963424"/>
      <w:r w:rsidRPr="00BE2B02">
        <w:rPr>
          <w:lang w:val="en-GB"/>
        </w:rPr>
        <w:t>Entire agreement</w:t>
      </w:r>
      <w:bookmarkEnd w:id="803"/>
      <w:bookmarkEnd w:id="804"/>
    </w:p>
    <w:p w:rsidR="008E7606" w:rsidRPr="00BE2B02" w:rsidRDefault="008E7606" w:rsidP="00733DD7">
      <w:pPr>
        <w:pStyle w:val="BodyTextIndent"/>
        <w:rPr>
          <w:lang w:val="en-GB"/>
        </w:rPr>
      </w:pPr>
      <w:r w:rsidRPr="00BE2B02">
        <w:rPr>
          <w:lang w:val="en-GB"/>
        </w:rPr>
        <w:t>This Agreement, together with all of its Schedules, constitutes the entire agreement between the Parties and supersedes any and all prior agreements, understandings and arrangements, oral or written, between them with respect to the subject matter hereof.  If any provision of this Agreement shall be held to be invalid, illegal or unenforceable, the validity of all other provisions hereof shall in no way be affected thereby, and this Agreement shall be construed and be enforceable as if such invalid, illegal or unenforceable provision had not been included in this Agreement.</w:t>
      </w:r>
    </w:p>
    <w:p w:rsidR="008E7606" w:rsidRPr="00BE2B02" w:rsidRDefault="008E7606" w:rsidP="00733DD7">
      <w:pPr>
        <w:pStyle w:val="Heading3"/>
        <w:numPr>
          <w:ilvl w:val="2"/>
          <w:numId w:val="23"/>
        </w:numPr>
        <w:ind w:left="706" w:hanging="706"/>
        <w:rPr>
          <w:lang w:val="en-GB"/>
        </w:rPr>
      </w:pPr>
      <w:bookmarkStart w:id="805" w:name="_Toc115963344"/>
      <w:bookmarkStart w:id="806" w:name="_Toc115963425"/>
      <w:bookmarkStart w:id="807" w:name="_9kR3WTrAG95799IReDmt1wjo"/>
      <w:r w:rsidRPr="00BE2B02">
        <w:rPr>
          <w:lang w:val="en-GB"/>
        </w:rPr>
        <w:t>Language</w:t>
      </w:r>
      <w:bookmarkEnd w:id="805"/>
      <w:bookmarkEnd w:id="806"/>
      <w:bookmarkEnd w:id="807"/>
    </w:p>
    <w:p w:rsidR="008E7606" w:rsidRPr="00BE2B02" w:rsidRDefault="008E7606" w:rsidP="00733DD7">
      <w:pPr>
        <w:pStyle w:val="BodyTextIndent"/>
        <w:rPr>
          <w:lang w:val="en-GB"/>
        </w:rPr>
      </w:pPr>
      <w:r w:rsidRPr="00BE2B02">
        <w:rPr>
          <w:lang w:val="en-GB"/>
        </w:rPr>
        <w:t>This Agreement has been executed in the English language and in the Ukrainian language and both language versions of this Agreement shall be binding on the Parties.  In the event of any conflict or inconsistency between the English language version and the Ukrainian language version of this Agreement, or any document delivered pursuant to this Agreement, the terms of the English language version shall prevail and shall be regarded by all Parties as the definitive version.</w:t>
      </w:r>
    </w:p>
    <w:p w:rsidR="008E7606" w:rsidRPr="00BE2B02" w:rsidRDefault="008E7606" w:rsidP="00733DD7">
      <w:pPr>
        <w:pStyle w:val="Heading3"/>
        <w:numPr>
          <w:ilvl w:val="2"/>
          <w:numId w:val="23"/>
        </w:numPr>
        <w:ind w:left="706" w:hanging="706"/>
        <w:rPr>
          <w:lang w:val="en-GB"/>
        </w:rPr>
      </w:pPr>
      <w:bookmarkStart w:id="808" w:name="_Toc115963345"/>
      <w:bookmarkStart w:id="809" w:name="_Toc115963426"/>
      <w:bookmarkStart w:id="810" w:name="_9kR3WTrAG957AAIJBNJ8880zBvyIK"/>
      <w:r w:rsidRPr="00BE2B02">
        <w:rPr>
          <w:lang w:val="en-GB"/>
        </w:rPr>
        <w:t>Counterparts</w:t>
      </w:r>
      <w:bookmarkEnd w:id="808"/>
      <w:bookmarkEnd w:id="809"/>
      <w:bookmarkEnd w:id="810"/>
    </w:p>
    <w:p w:rsidR="008E7606" w:rsidRPr="00BE2B02" w:rsidRDefault="008E7606" w:rsidP="00733DD7">
      <w:pPr>
        <w:pStyle w:val="BodyTextIndent"/>
        <w:rPr>
          <w:lang w:val="en-GB"/>
        </w:rPr>
      </w:pPr>
      <w:r w:rsidRPr="00BE2B02">
        <w:rPr>
          <w:lang w:val="en-GB"/>
        </w:rPr>
        <w:t>This Agreement may be executed in several counterparts, each of which is an original, but all of which constitute the same agreement.</w:t>
      </w:r>
    </w:p>
    <w:p w:rsidR="008E7606" w:rsidRPr="00BE2B02" w:rsidRDefault="008E7606" w:rsidP="00733DD7">
      <w:pPr>
        <w:pStyle w:val="Heading3"/>
        <w:numPr>
          <w:ilvl w:val="2"/>
          <w:numId w:val="23"/>
        </w:numPr>
        <w:ind w:left="706" w:hanging="706"/>
        <w:rPr>
          <w:lang w:val="en-GB"/>
        </w:rPr>
      </w:pPr>
      <w:bookmarkStart w:id="811" w:name="_Toc115963346"/>
      <w:bookmarkStart w:id="812" w:name="_Toc115963427"/>
      <w:r w:rsidRPr="00BE2B02">
        <w:rPr>
          <w:lang w:val="en-GB"/>
        </w:rPr>
        <w:t>Schedules</w:t>
      </w:r>
      <w:bookmarkEnd w:id="811"/>
      <w:bookmarkEnd w:id="812"/>
    </w:p>
    <w:p w:rsidR="008E7606" w:rsidRPr="00BE2B02" w:rsidRDefault="008E7606" w:rsidP="00733DD7">
      <w:pPr>
        <w:pStyle w:val="BodyTextIndent"/>
        <w:rPr>
          <w:lang w:val="en-GB"/>
        </w:rPr>
      </w:pPr>
      <w:r w:rsidRPr="00BE2B02">
        <w:rPr>
          <w:lang w:val="en-GB"/>
        </w:rPr>
        <w:t>The Schedules referred to in this Agreement shall constitute an integral part of this Agreement.</w:t>
      </w:r>
    </w:p>
    <w:p w:rsidR="008E7606" w:rsidRPr="00BE2B02" w:rsidRDefault="008E7606" w:rsidP="00733DD7">
      <w:pPr>
        <w:pStyle w:val="BodyText"/>
        <w:rPr>
          <w:lang w:val="en-GB"/>
        </w:rPr>
      </w:pPr>
      <w:r w:rsidRPr="00BE2B02">
        <w:rPr>
          <w:lang w:val="en-GB"/>
        </w:rPr>
        <w:t>This Agreement has been entered into on the day and year first above written.</w:t>
      </w:r>
    </w:p>
    <w:p w:rsidR="008E7606" w:rsidRPr="00BE2B02" w:rsidRDefault="008E7606" w:rsidP="00733DD7">
      <w:pPr>
        <w:pStyle w:val="BodyText"/>
        <w:rPr>
          <w:lang w:val="en-GB"/>
        </w:rPr>
      </w:pPr>
    </w:p>
    <w:p w:rsidR="008E7606" w:rsidRPr="00BE2B02" w:rsidRDefault="008E7606" w:rsidP="00733DD7">
      <w:pPr>
        <w:pStyle w:val="BodyText"/>
        <w:jc w:val="center"/>
        <w:rPr>
          <w:lang w:val="en-GB"/>
        </w:rPr>
      </w:pPr>
      <w:r w:rsidRPr="00BE2B02">
        <w:rPr>
          <w:lang w:val="en-GB"/>
        </w:rPr>
        <w:t xml:space="preserve">[REMAINDER OF PAGE INTENTIONALLY LEFT BLANK – </w:t>
      </w:r>
      <w:r w:rsidRPr="00BE2B02">
        <w:rPr>
          <w:lang w:val="en-GB"/>
        </w:rPr>
        <w:br/>
        <w:t>SCHEDULES AND SIGNATURE PAGE TO FOLLOW]</w:t>
      </w:r>
    </w:p>
    <w:p w:rsidR="008E7606" w:rsidRPr="00BE2B02" w:rsidRDefault="008E7606" w:rsidP="00733DD7">
      <w:pPr>
        <w:pStyle w:val="BodyText"/>
        <w:rPr>
          <w:lang w:val="en-GB"/>
        </w:rPr>
      </w:pPr>
    </w:p>
    <w:p w:rsidR="008E7606" w:rsidRPr="00BE2B02" w:rsidRDefault="008E7606" w:rsidP="00733DD7">
      <w:pPr>
        <w:pStyle w:val="BodyText"/>
        <w:rPr>
          <w:lang w:val="en-GB"/>
        </w:rPr>
        <w:sectPr w:rsidR="008E7606" w:rsidRPr="00BE2B02">
          <w:headerReference w:type="default" r:id="rId27"/>
          <w:footerReference w:type="default" r:id="rId28"/>
          <w:pgSz w:w="11907" w:h="16840"/>
          <w:pgMar w:top="850" w:right="1440" w:bottom="850" w:left="1440" w:header="734" w:footer="562" w:gutter="0"/>
          <w:paperSrc w:first="15" w:other="15"/>
          <w:pgNumType w:start="1"/>
          <w:cols w:space="720"/>
          <w:docGrid w:linePitch="71"/>
        </w:sectPr>
      </w:pPr>
    </w:p>
    <w:p w:rsidR="008E7606" w:rsidRPr="00BE2B02" w:rsidRDefault="008E7606" w:rsidP="00733DD7">
      <w:pPr>
        <w:pStyle w:val="SchH1"/>
        <w:rPr>
          <w:lang w:val="en-GB"/>
        </w:rPr>
      </w:pPr>
      <w:bookmarkStart w:id="813" w:name="_Ref_ContractCompanion_9kb9Ur8A3"/>
      <w:bookmarkStart w:id="814" w:name="_9kR3WTrAG8CE9bJfifw5q7TyA0wDEAGLOOE0134"/>
      <w:r w:rsidRPr="00BE2B02">
        <w:rPr>
          <w:lang w:val="en-GB"/>
        </w:rPr>
        <w:br/>
      </w:r>
      <w:bookmarkStart w:id="815" w:name="_Toc115963428"/>
      <w:bookmarkStart w:id="816" w:name="_Ref115970477"/>
      <w:bookmarkStart w:id="817" w:name="_Toc115972177"/>
      <w:r w:rsidRPr="00BE2B02">
        <w:rPr>
          <w:lang w:val="en-GB"/>
        </w:rPr>
        <w:t>Conditions Precedent</w:t>
      </w:r>
      <w:bookmarkEnd w:id="813"/>
      <w:bookmarkEnd w:id="814"/>
      <w:bookmarkEnd w:id="815"/>
      <w:bookmarkEnd w:id="816"/>
      <w:bookmarkEnd w:id="817"/>
    </w:p>
    <w:p w:rsidR="008E7606" w:rsidRPr="00BE2B02" w:rsidRDefault="008E7606" w:rsidP="00733DD7">
      <w:pPr>
        <w:pStyle w:val="BodyText"/>
        <w:rPr>
          <w:lang w:val="en-GB"/>
        </w:rPr>
      </w:pPr>
    </w:p>
    <w:p w:rsidR="008E7606" w:rsidRPr="00BE2B02" w:rsidRDefault="008E7606" w:rsidP="00733DD7">
      <w:pPr>
        <w:pStyle w:val="SchH2Unbolded"/>
        <w:rPr>
          <w:lang w:val="en-GB"/>
        </w:rPr>
      </w:pPr>
      <w:r w:rsidRPr="00BE2B02">
        <w:rPr>
          <w:lang w:val="en-GB"/>
        </w:rPr>
        <w:t>This Agreement duly executed by the Parties.</w:t>
      </w:r>
    </w:p>
    <w:p w:rsidR="008E7606" w:rsidRPr="00BE2B02" w:rsidRDefault="008E7606" w:rsidP="00733DD7">
      <w:pPr>
        <w:pStyle w:val="SchH2Unbolded"/>
        <w:rPr>
          <w:lang w:val="en-GB"/>
        </w:rPr>
      </w:pPr>
      <w:r w:rsidRPr="00BE2B02">
        <w:rPr>
          <w:lang w:val="en-GB"/>
        </w:rPr>
        <w:t>Originals or certified copies (if specifically indicated below) of the following:</w:t>
      </w:r>
    </w:p>
    <w:p w:rsidR="008E7606" w:rsidRPr="00BE2B02" w:rsidRDefault="008E7606" w:rsidP="00733DD7">
      <w:pPr>
        <w:pStyle w:val="SchH4"/>
        <w:rPr>
          <w:lang w:val="en-GB"/>
        </w:rPr>
      </w:pPr>
      <w:r w:rsidRPr="00BE2B02">
        <w:rPr>
          <w:lang w:val="en-GB"/>
        </w:rPr>
        <w:t xml:space="preserve">one or more resolutions of the City Council (i) approving the terms of, and the transactions contemplated by, this Agreement, (ii) resolving that Grantee, the City Council and the Executive Committee execute, deliver and perform this Agreement </w:t>
      </w:r>
      <w:bookmarkStart w:id="818" w:name="_Hlk122096707"/>
      <w:r w:rsidRPr="00BE2B02">
        <w:rPr>
          <w:lang w:val="en-GB"/>
        </w:rPr>
        <w:t>and any further amendments of this Agreement in the form of Eligible Building Amendment Letters</w:t>
      </w:r>
      <w:bookmarkEnd w:id="818"/>
      <w:r w:rsidRPr="00BE2B02">
        <w:rPr>
          <w:lang w:val="en-GB"/>
        </w:rPr>
        <w:t xml:space="preserve"> and (iii) authorising designated persons to execute this Agreement and any further amendments of this Agreement in the form of Eligible Building Amendment Letters on behalf of Grantee, the City Council and the Executive Committee;</w:t>
      </w:r>
    </w:p>
    <w:p w:rsidR="008E7606" w:rsidRPr="00BE2B02" w:rsidRDefault="008E7606" w:rsidP="00733DD7">
      <w:pPr>
        <w:pStyle w:val="SchH4"/>
        <w:rPr>
          <w:lang w:val="en-GB"/>
        </w:rPr>
      </w:pPr>
      <w:r w:rsidRPr="00BE2B02">
        <w:rPr>
          <w:lang w:val="en-GB"/>
        </w:rPr>
        <w:t xml:space="preserve">certified copy of a decree of the </w:t>
      </w:r>
      <w:r>
        <w:rPr>
          <w:lang w:val="en-GB"/>
        </w:rPr>
        <w:t>Kremenchuk</w:t>
      </w:r>
      <w:r w:rsidRPr="00BE2B02">
        <w:rPr>
          <w:lang w:val="en-GB"/>
        </w:rPr>
        <w:t xml:space="preserve"> city territorial election commission in the </w:t>
      </w:r>
      <w:r>
        <w:rPr>
          <w:lang w:val="en-GB"/>
        </w:rPr>
        <w:t>Kremenchuk</w:t>
      </w:r>
      <w:r w:rsidRPr="00BE2B02">
        <w:rPr>
          <w:lang w:val="en-GB"/>
        </w:rPr>
        <w:t xml:space="preserve"> District of the </w:t>
      </w:r>
      <w:r>
        <w:rPr>
          <w:lang w:val="en-GB"/>
        </w:rPr>
        <w:t>Poltava</w:t>
      </w:r>
      <w:r w:rsidRPr="00BE2B02">
        <w:rPr>
          <w:lang w:val="en-GB"/>
        </w:rPr>
        <w:t xml:space="preserve"> Oblast</w:t>
      </w:r>
      <w:r w:rsidRPr="00BE2B02" w:rsidDel="006F72DB">
        <w:rPr>
          <w:lang w:val="en-GB"/>
        </w:rPr>
        <w:t xml:space="preserve"> </w:t>
      </w:r>
      <w:r w:rsidRPr="00BE2B02">
        <w:rPr>
          <w:lang w:val="en-GB"/>
        </w:rPr>
        <w:t xml:space="preserve">on the registration of the mayor of </w:t>
      </w:r>
      <w:r>
        <w:rPr>
          <w:lang w:val="en-GB"/>
        </w:rPr>
        <w:t>Kremenchuk</w:t>
      </w:r>
      <w:r w:rsidRPr="00BE2B02">
        <w:rPr>
          <w:lang w:val="en-GB"/>
        </w:rPr>
        <w:t>;</w:t>
      </w:r>
    </w:p>
    <w:p w:rsidR="008E7606" w:rsidRPr="00BE2B02" w:rsidRDefault="008E7606" w:rsidP="00733DD7">
      <w:pPr>
        <w:pStyle w:val="SchH4"/>
        <w:rPr>
          <w:lang w:val="en-GB"/>
        </w:rPr>
      </w:pPr>
      <w:r w:rsidRPr="00BE2B02">
        <w:rPr>
          <w:lang w:val="en-GB"/>
        </w:rPr>
        <w:t xml:space="preserve">extracts from the Unified State Register of Legal Entities, Individual Entrepreneurs and Public Formations confirming the registration and current status of Grantee, the City Council and the Executive Committee based on all criteria of search on the date of this Agreement; </w:t>
      </w:r>
    </w:p>
    <w:p w:rsidR="008E7606" w:rsidRPr="00BE2B02" w:rsidRDefault="008E7606" w:rsidP="00733DD7">
      <w:pPr>
        <w:pStyle w:val="SchH4"/>
        <w:rPr>
          <w:lang w:val="en-GB"/>
        </w:rPr>
      </w:pPr>
      <w:bookmarkStart w:id="819" w:name="_Hlk122096749"/>
      <w:r w:rsidRPr="00BE2B02">
        <w:rPr>
          <w:lang w:val="en-GB"/>
        </w:rPr>
        <w:t>certified copy of the constitutional documents of Grantee (to be provided in the form or a notarised copy if the constitutional documents are in notarised form) with the reference code to such constitutional documents in the Unified State Register of Legal Entities, Individual Entrepreneurs and Public Formations (if applicable);</w:t>
      </w:r>
    </w:p>
    <w:p w:rsidR="008E7606" w:rsidRPr="00BE2B02" w:rsidRDefault="008E7606" w:rsidP="00733DD7">
      <w:pPr>
        <w:pStyle w:val="SchH4"/>
        <w:rPr>
          <w:lang w:val="en-GB"/>
        </w:rPr>
      </w:pPr>
      <w:r w:rsidRPr="00BE2B02">
        <w:rPr>
          <w:lang w:val="en-GB"/>
        </w:rPr>
        <w:t>certified copy of a resolution of the corporate body of Grantee on appointment of director (head) or acting director (acting head) of Grantee, with an order on appointment of director (head) or acting director (acting head) of Grantee;</w:t>
      </w:r>
    </w:p>
    <w:p w:rsidR="008E7606" w:rsidRPr="00BE2B02" w:rsidRDefault="008E7606" w:rsidP="00733DD7">
      <w:pPr>
        <w:pStyle w:val="SchH4"/>
        <w:rPr>
          <w:lang w:val="en-GB"/>
        </w:rPr>
      </w:pPr>
      <w:r w:rsidRPr="00BE2B02">
        <w:rPr>
          <w:lang w:val="en-GB"/>
        </w:rPr>
        <w:t>certified copies of documents of the Executive Committee or the governing body of the Executive Committee on appointment of an authorised person signing this Agreement on behalf of the Executive Committee, with an order on appointment (if applicable);</w:t>
      </w:r>
    </w:p>
    <w:p w:rsidR="008E7606" w:rsidRPr="00BE2B02" w:rsidRDefault="008E7606" w:rsidP="00733DD7">
      <w:pPr>
        <w:pStyle w:val="SchH4"/>
        <w:rPr>
          <w:lang w:val="en-GB"/>
        </w:rPr>
      </w:pPr>
      <w:r w:rsidRPr="00BE2B02">
        <w:rPr>
          <w:lang w:val="en-GB"/>
        </w:rPr>
        <w:t>certified copies of passports and certificates of taxpayer identification number of authorised persons signing this Agreement on behalf of Grantee, the City Council and the Executive Committee; and</w:t>
      </w:r>
    </w:p>
    <w:p w:rsidR="008E7606" w:rsidRPr="00BE2B02" w:rsidRDefault="008E7606" w:rsidP="00733DD7">
      <w:pPr>
        <w:pStyle w:val="SchH4"/>
        <w:rPr>
          <w:lang w:val="en-GB"/>
        </w:rPr>
      </w:pPr>
      <w:r w:rsidRPr="00BE2B02">
        <w:rPr>
          <w:lang w:val="en-GB"/>
        </w:rPr>
        <w:t>(if applicable) power(s) of attorney authorising person(s) other than director (head) (in the case of Grantee) or chairman (in the case of the City Council and the Executive Committee) to sign this Agreement on behalf of Grantee, the City Council and the Executive Committee (to be provided in the form or a notarised copy if a power of attorney is issued in notarised form).</w:t>
      </w:r>
    </w:p>
    <w:p w:rsidR="008E7606" w:rsidRPr="00BE2B02" w:rsidRDefault="008E7606" w:rsidP="00733DD7">
      <w:pPr>
        <w:pStyle w:val="SchH2Unbolded"/>
        <w:rPr>
          <w:lang w:val="en-GB"/>
        </w:rPr>
      </w:pPr>
      <w:r w:rsidRPr="00BE2B02">
        <w:rPr>
          <w:lang w:val="en-GB"/>
        </w:rPr>
        <w:t>Grantee has opened its Grantee Bank Account with a Ukrainian bank and notified IFC in writing of such opened account, specifying the details of that account.</w:t>
      </w:r>
    </w:p>
    <w:bookmarkEnd w:id="819"/>
    <w:p w:rsidR="008E7606" w:rsidRPr="00BE2B02" w:rsidRDefault="008E7606" w:rsidP="00733DD7">
      <w:pPr>
        <w:pStyle w:val="SchH2Unbolded"/>
        <w:rPr>
          <w:lang w:val="en-GB"/>
        </w:rPr>
      </w:pPr>
      <w:r w:rsidRPr="00BE2B02">
        <w:rPr>
          <w:lang w:val="en-GB"/>
        </w:rPr>
        <w:t>No Event of Cancellation shall have occurred and be continuing or shall, in the reasonable opinion of IFC, be imminent or result from completion of the transactions contemplated by this Agreement.</w:t>
      </w:r>
    </w:p>
    <w:p w:rsidR="008E7606" w:rsidRPr="00BE2B02" w:rsidRDefault="008E7606" w:rsidP="00733DD7">
      <w:pPr>
        <w:pStyle w:val="SchH2Unbolded"/>
        <w:rPr>
          <w:lang w:val="en-GB"/>
        </w:rPr>
      </w:pPr>
      <w:r w:rsidRPr="00BE2B02">
        <w:rPr>
          <w:lang w:val="en-GB"/>
        </w:rPr>
        <w:t>The representations and warranties given by Grantee, the City Council and the Executive Committee under this Agreement are true, accurate and not misleading.</w:t>
      </w:r>
    </w:p>
    <w:p w:rsidR="008E7606" w:rsidRPr="00BE2B02" w:rsidRDefault="008E7606" w:rsidP="00733DD7">
      <w:pPr>
        <w:pStyle w:val="BodyText"/>
        <w:rPr>
          <w:lang w:val="en-GB"/>
        </w:rPr>
      </w:pPr>
    </w:p>
    <w:p w:rsidR="008E7606" w:rsidRPr="00BE2B02" w:rsidRDefault="008E7606" w:rsidP="00733DD7">
      <w:pPr>
        <w:pStyle w:val="BodyText"/>
        <w:rPr>
          <w:lang w:val="en-GB"/>
        </w:rPr>
        <w:sectPr w:rsidR="008E7606" w:rsidRPr="00BE2B02" w:rsidSect="00900400">
          <w:headerReference w:type="default" r:id="rId29"/>
          <w:footerReference w:type="default" r:id="rId30"/>
          <w:pgSz w:w="11907" w:h="16840"/>
          <w:pgMar w:top="850" w:right="1440" w:bottom="850" w:left="1440" w:header="734" w:footer="562" w:gutter="0"/>
          <w:paperSrc w:first="15" w:other="15"/>
          <w:cols w:space="720"/>
          <w:docGrid w:linePitch="71"/>
        </w:sectPr>
      </w:pPr>
    </w:p>
    <w:p w:rsidR="008E7606" w:rsidRPr="00BE2B02" w:rsidRDefault="008E7606" w:rsidP="00733DD7">
      <w:pPr>
        <w:pStyle w:val="SchH1"/>
        <w:rPr>
          <w:lang w:val="en-GB"/>
        </w:rPr>
      </w:pPr>
      <w:bookmarkStart w:id="820" w:name="_Ref_ContractCompanion_9kb9Ur7HE"/>
      <w:bookmarkStart w:id="821" w:name="_Ref_ContractCompanion_9kb9Ur7HG"/>
      <w:bookmarkStart w:id="822" w:name="_Ref_ContractCompanion_9kb9Ur7HI"/>
      <w:bookmarkStart w:id="823" w:name="_Ref_ContractCompanion_9kb9Ur7HK"/>
      <w:bookmarkStart w:id="824" w:name="_Ref_ContractCompanion_9kb9Ur893"/>
      <w:bookmarkStart w:id="825" w:name="_Ref_ContractCompanion_9kb9Ur895"/>
      <w:bookmarkStart w:id="826" w:name="_Ref_ContractCompanion_9kb9Ur897"/>
      <w:bookmarkStart w:id="827" w:name="_Ref_ContractCompanion_9kb9Ur899"/>
      <w:bookmarkStart w:id="828" w:name="_9kR3WTrAG8CDFiJfifw5q8Wx2yzvz3uBJB75GFL"/>
      <w:bookmarkStart w:id="829" w:name="_9kR3WTrAG956GiJfifw5q8Wx2yzvz3uBJB75GFL"/>
      <w:bookmarkStart w:id="830" w:name="_9kR3WTrAG957CdJfifw5q8Wx2yzvz3uBJB75GFL"/>
      <w:bookmarkStart w:id="831" w:name="_9kR3WTrAG957EfJfifw5q8Wx2yzvz3uBJB75GFL"/>
      <w:r w:rsidRPr="00BE2B02">
        <w:rPr>
          <w:lang w:val="en-GB"/>
        </w:rPr>
        <w:br/>
      </w:r>
      <w:bookmarkStart w:id="832" w:name="_Ref115970437"/>
      <w:bookmarkStart w:id="833" w:name="_Ref115970516"/>
      <w:bookmarkStart w:id="834" w:name="_Ref115970970"/>
      <w:bookmarkStart w:id="835" w:name="_Ref115970986"/>
      <w:bookmarkStart w:id="836" w:name="_Ref115971190"/>
      <w:bookmarkStart w:id="837" w:name="_Ref115971221"/>
      <w:bookmarkStart w:id="838" w:name="_Ref115971229"/>
      <w:bookmarkStart w:id="839" w:name="_Ref115971528"/>
      <w:bookmarkStart w:id="840" w:name="_Toc115972178"/>
      <w:r w:rsidRPr="00BE2B02">
        <w:rPr>
          <w:lang w:val="en-GB"/>
        </w:rPr>
        <w:t>Eligible Buildings</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rsidR="008E7606" w:rsidRPr="00BE2B02" w:rsidRDefault="008E7606" w:rsidP="00733DD7">
      <w:pPr>
        <w:pStyle w:val="BodyText"/>
        <w:rPr>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5"/>
        <w:gridCol w:w="4196"/>
        <w:gridCol w:w="4196"/>
      </w:tblGrid>
      <w:tr w:rsidR="008E7606" w:rsidRPr="00CF4E2C">
        <w:tc>
          <w:tcPr>
            <w:tcW w:w="625" w:type="dxa"/>
          </w:tcPr>
          <w:p w:rsidR="008E7606" w:rsidRPr="00CF4E2C" w:rsidRDefault="008E7606" w:rsidP="00CD693E">
            <w:pPr>
              <w:pStyle w:val="BodyText"/>
              <w:rPr>
                <w:b/>
                <w:bCs/>
                <w:lang w:val="en-GB"/>
              </w:rPr>
            </w:pPr>
            <w:bookmarkStart w:id="841" w:name="_Hlk120709428"/>
            <w:r w:rsidRPr="00CF4E2C">
              <w:rPr>
                <w:b/>
                <w:bCs/>
                <w:lang w:val="en-GB"/>
              </w:rPr>
              <w:t>No.</w:t>
            </w:r>
          </w:p>
        </w:tc>
        <w:tc>
          <w:tcPr>
            <w:tcW w:w="4196" w:type="dxa"/>
          </w:tcPr>
          <w:p w:rsidR="008E7606" w:rsidRPr="00CF4E2C" w:rsidRDefault="008E7606" w:rsidP="00CF4E2C">
            <w:pPr>
              <w:pStyle w:val="BodyText"/>
              <w:jc w:val="center"/>
              <w:rPr>
                <w:b/>
                <w:bCs/>
                <w:lang w:val="en-GB"/>
              </w:rPr>
            </w:pPr>
            <w:r w:rsidRPr="00CF4E2C">
              <w:rPr>
                <w:b/>
                <w:bCs/>
                <w:lang w:val="en-GB"/>
              </w:rPr>
              <w:t>Address of the Municipal Building</w:t>
            </w:r>
          </w:p>
        </w:tc>
        <w:tc>
          <w:tcPr>
            <w:tcW w:w="4196" w:type="dxa"/>
          </w:tcPr>
          <w:p w:rsidR="008E7606" w:rsidRPr="00CF4E2C" w:rsidRDefault="008E7606" w:rsidP="00CF4E2C">
            <w:pPr>
              <w:pStyle w:val="BodyText"/>
              <w:jc w:val="center"/>
              <w:rPr>
                <w:b/>
                <w:bCs/>
                <w:lang w:val="en-GB"/>
              </w:rPr>
            </w:pPr>
            <w:r w:rsidRPr="00CF4E2C">
              <w:rPr>
                <w:b/>
                <w:bCs/>
                <w:lang w:val="en-GB"/>
              </w:rPr>
              <w:t>Date from which the Municipal Building is regarded as an Eligible Building</w:t>
            </w:r>
          </w:p>
        </w:tc>
      </w:tr>
      <w:tr w:rsidR="008E7606" w:rsidRPr="00CF4E2C">
        <w:tc>
          <w:tcPr>
            <w:tcW w:w="625" w:type="dxa"/>
          </w:tcPr>
          <w:p w:rsidR="008E7606" w:rsidRPr="00CF4E2C" w:rsidRDefault="008E7606" w:rsidP="00CD693E">
            <w:pPr>
              <w:pStyle w:val="SchH2Unbolded"/>
              <w:rPr>
                <w:lang w:val="en-GB"/>
              </w:rPr>
            </w:pPr>
          </w:p>
        </w:tc>
        <w:tc>
          <w:tcPr>
            <w:tcW w:w="4196" w:type="dxa"/>
          </w:tcPr>
          <w:p w:rsidR="008E7606" w:rsidRPr="00CF4E2C" w:rsidRDefault="008E7606" w:rsidP="00CF4E2C">
            <w:pPr>
              <w:pStyle w:val="BodyText"/>
              <w:jc w:val="center"/>
              <w:rPr>
                <w:lang w:val="en-GB"/>
              </w:rPr>
            </w:pPr>
            <w:r w:rsidRPr="00CF4E2C">
              <w:rPr>
                <w:lang w:val="en-GB"/>
              </w:rPr>
              <w:t xml:space="preserve">71/73 Troitska Street, Kremenchuk, </w:t>
            </w:r>
            <w:r w:rsidRPr="00CF4E2C">
              <w:br/>
            </w:r>
            <w:r w:rsidRPr="00CF4E2C">
              <w:rPr>
                <w:lang w:val="en-GB"/>
              </w:rPr>
              <w:t xml:space="preserve">Kremenchuk District, Poltava Oblast, </w:t>
            </w:r>
            <w:r w:rsidRPr="00CF4E2C">
              <w:rPr>
                <w:lang w:val="en-GB"/>
              </w:rPr>
              <w:br/>
              <w:t>Ukraine</w:t>
            </w:r>
          </w:p>
        </w:tc>
        <w:tc>
          <w:tcPr>
            <w:tcW w:w="4196" w:type="dxa"/>
          </w:tcPr>
          <w:p w:rsidR="008E7606" w:rsidRPr="00CF4E2C" w:rsidRDefault="008E7606" w:rsidP="00CF4E2C">
            <w:pPr>
              <w:pStyle w:val="BodyText"/>
              <w:jc w:val="center"/>
              <w:rPr>
                <w:lang w:val="en-GB"/>
              </w:rPr>
            </w:pPr>
            <w:r w:rsidRPr="00CF4E2C">
              <w:rPr>
                <w:lang w:val="en-GB"/>
              </w:rPr>
              <w:t>Effective Date</w:t>
            </w:r>
          </w:p>
        </w:tc>
      </w:tr>
      <w:bookmarkEnd w:id="841"/>
    </w:tbl>
    <w:p w:rsidR="008E7606" w:rsidRPr="00BE2B02" w:rsidRDefault="008E7606" w:rsidP="00733DD7">
      <w:pPr>
        <w:pStyle w:val="BodyText"/>
        <w:rPr>
          <w:lang w:val="en-GB"/>
        </w:rPr>
      </w:pPr>
    </w:p>
    <w:p w:rsidR="008E7606" w:rsidRPr="00BE2B02" w:rsidRDefault="008E7606" w:rsidP="00733DD7">
      <w:pPr>
        <w:pStyle w:val="BodyText"/>
        <w:rPr>
          <w:lang w:val="en-GB"/>
        </w:rPr>
      </w:pPr>
    </w:p>
    <w:p w:rsidR="008E7606" w:rsidRPr="00BE2B02" w:rsidRDefault="008E7606" w:rsidP="00733DD7">
      <w:pPr>
        <w:pStyle w:val="BodyText"/>
        <w:rPr>
          <w:lang w:val="en-GB"/>
        </w:rPr>
        <w:sectPr w:rsidR="008E7606" w:rsidRPr="00BE2B02" w:rsidSect="00900400">
          <w:headerReference w:type="default" r:id="rId31"/>
          <w:footerReference w:type="default" r:id="rId32"/>
          <w:pgSz w:w="11907" w:h="16840"/>
          <w:pgMar w:top="850" w:right="1440" w:bottom="850" w:left="1440" w:header="734" w:footer="562" w:gutter="0"/>
          <w:paperSrc w:first="15" w:other="15"/>
          <w:cols w:space="720"/>
          <w:docGrid w:linePitch="71"/>
        </w:sectPr>
      </w:pPr>
    </w:p>
    <w:p w:rsidR="008E7606" w:rsidRPr="00BE2B02" w:rsidRDefault="008E7606" w:rsidP="00733DD7">
      <w:pPr>
        <w:pStyle w:val="SchH1"/>
        <w:rPr>
          <w:lang w:val="en-GB"/>
        </w:rPr>
      </w:pPr>
      <w:bookmarkStart w:id="842" w:name="_Ref_ContractCompanion_9kb9Ur8C5"/>
      <w:bookmarkStart w:id="843" w:name="_9kR3WTrAG8CGBbJfifw5q9Xx2yzvz356vAVVGI"/>
      <w:r w:rsidRPr="00BE2B02">
        <w:rPr>
          <w:lang w:val="en-GB"/>
        </w:rPr>
        <w:br/>
      </w:r>
      <w:bookmarkStart w:id="844" w:name="_Ref115970575"/>
      <w:bookmarkStart w:id="845" w:name="_Toc115972179"/>
      <w:r w:rsidRPr="00BE2B02">
        <w:rPr>
          <w:lang w:val="en-GB"/>
        </w:rPr>
        <w:t>Eligible Measures</w:t>
      </w:r>
      <w:bookmarkEnd w:id="842"/>
      <w:bookmarkEnd w:id="843"/>
      <w:bookmarkEnd w:id="844"/>
      <w:bookmarkEnd w:id="845"/>
    </w:p>
    <w:p w:rsidR="008E7606" w:rsidRPr="00BE2B02" w:rsidRDefault="008E7606" w:rsidP="00733DD7">
      <w:pPr>
        <w:pStyle w:val="BodyText"/>
        <w:rPr>
          <w:lang w:val="en-GB"/>
        </w:rPr>
      </w:pPr>
    </w:p>
    <w:p w:rsidR="008E7606" w:rsidRPr="00BE2B02" w:rsidRDefault="008E7606" w:rsidP="00733DD7">
      <w:pPr>
        <w:pStyle w:val="SchH2Unbolded"/>
        <w:rPr>
          <w:lang w:val="en-GB"/>
        </w:rPr>
      </w:pPr>
      <w:r w:rsidRPr="00BE2B02">
        <w:rPr>
          <w:lang w:val="en-GB"/>
        </w:rPr>
        <w:t xml:space="preserve">Grants will be used for financing the costs and expenses related to </w:t>
      </w:r>
      <w:r>
        <w:rPr>
          <w:lang w:val="en-GB"/>
        </w:rPr>
        <w:t>all</w:t>
      </w:r>
      <w:r w:rsidRPr="00BE2B02">
        <w:rPr>
          <w:lang w:val="en-GB"/>
        </w:rPr>
        <w:t xml:space="preserve"> measures</w:t>
      </w:r>
      <w:r>
        <w:rPr>
          <w:lang w:val="en-GB"/>
        </w:rPr>
        <w:t xml:space="preserve"> </w:t>
      </w:r>
      <w:r w:rsidRPr="00BE2B02">
        <w:rPr>
          <w:lang w:val="en-GB"/>
        </w:rPr>
        <w:t xml:space="preserve">that </w:t>
      </w:r>
      <w:r>
        <w:rPr>
          <w:lang w:val="en-GB"/>
        </w:rPr>
        <w:t>are included in</w:t>
      </w:r>
      <w:r w:rsidRPr="00BE2B02">
        <w:rPr>
          <w:lang w:val="en-GB"/>
        </w:rPr>
        <w:t xml:space="preserve"> </w:t>
      </w:r>
      <w:r>
        <w:rPr>
          <w:lang w:val="en-GB"/>
        </w:rPr>
        <w:t xml:space="preserve">any of </w:t>
      </w:r>
      <w:r w:rsidRPr="00BE2B02">
        <w:rPr>
          <w:lang w:val="en-GB"/>
        </w:rPr>
        <w:t>the following</w:t>
      </w:r>
      <w:r>
        <w:rPr>
          <w:lang w:val="en-GB"/>
        </w:rPr>
        <w:t xml:space="preserve"> documents </w:t>
      </w:r>
      <w:r w:rsidRPr="00BE2B02">
        <w:rPr>
          <w:lang w:val="en-GB"/>
        </w:rPr>
        <w:t>(</w:t>
      </w:r>
      <w:r>
        <w:rPr>
          <w:lang w:val="en-GB"/>
        </w:rPr>
        <w:t xml:space="preserve">such measures, </w:t>
      </w:r>
      <w:r w:rsidRPr="00BE2B02">
        <w:rPr>
          <w:lang w:val="en-GB"/>
        </w:rPr>
        <w:t>the "</w:t>
      </w:r>
      <w:r w:rsidRPr="00BE2B02">
        <w:rPr>
          <w:rStyle w:val="Definition"/>
          <w:sz w:val="22"/>
          <w:szCs w:val="22"/>
          <w:lang w:val="en-GB"/>
        </w:rPr>
        <w:t>Eligible Measures</w:t>
      </w:r>
      <w:r w:rsidRPr="00BE2B02">
        <w:rPr>
          <w:lang w:val="en-GB"/>
        </w:rPr>
        <w:t>"):</w:t>
      </w:r>
    </w:p>
    <w:p w:rsidR="008E7606" w:rsidRDefault="008E7606" w:rsidP="00733DD7">
      <w:pPr>
        <w:pStyle w:val="SchH4"/>
        <w:rPr>
          <w:lang w:val="en-GB"/>
        </w:rPr>
      </w:pPr>
      <w:r>
        <w:rPr>
          <w:lang w:val="en-GB"/>
        </w:rPr>
        <w:t>Project Design Documentation; or</w:t>
      </w:r>
    </w:p>
    <w:p w:rsidR="008E7606" w:rsidRDefault="008E7606" w:rsidP="00733DD7">
      <w:pPr>
        <w:pStyle w:val="SchH4"/>
        <w:rPr>
          <w:lang w:val="en-GB"/>
        </w:rPr>
      </w:pPr>
      <w:r>
        <w:rPr>
          <w:lang w:val="en-GB"/>
        </w:rPr>
        <w:t xml:space="preserve">a </w:t>
      </w:r>
      <w:r w:rsidRPr="006A6714">
        <w:rPr>
          <w:lang w:val="en-GB"/>
        </w:rPr>
        <w:t xml:space="preserve">defects certificate (in Ukrainian: </w:t>
      </w:r>
      <w:r w:rsidRPr="00B86031">
        <w:rPr>
          <w:i/>
          <w:iCs/>
          <w:lang w:val="en-GB"/>
        </w:rPr>
        <w:t>дефектний акт</w:t>
      </w:r>
      <w:r w:rsidRPr="006A6714">
        <w:rPr>
          <w:lang w:val="en-GB"/>
        </w:rPr>
        <w:t xml:space="preserve">) and </w:t>
      </w:r>
      <w:r>
        <w:rPr>
          <w:lang w:val="en-GB"/>
        </w:rPr>
        <w:t xml:space="preserve">corresponding </w:t>
      </w:r>
      <w:r w:rsidRPr="006A6714">
        <w:rPr>
          <w:lang w:val="en-GB"/>
        </w:rPr>
        <w:t>cost estimate documentation</w:t>
      </w:r>
      <w:r>
        <w:rPr>
          <w:lang w:val="en-GB"/>
        </w:rPr>
        <w:t>, if the Project is implemented</w:t>
      </w:r>
      <w:r w:rsidRPr="006A6714">
        <w:rPr>
          <w:lang w:val="en-GB"/>
        </w:rPr>
        <w:t xml:space="preserve"> without the Project Design Documentation (where permitted by applicable laws of Ukraine)</w:t>
      </w:r>
      <w:r>
        <w:rPr>
          <w:lang w:val="en-GB"/>
        </w:rPr>
        <w:t>.</w:t>
      </w:r>
    </w:p>
    <w:p w:rsidR="008E7606" w:rsidRPr="00BE2B02" w:rsidRDefault="008E7606" w:rsidP="00733DD7">
      <w:pPr>
        <w:pStyle w:val="SchH2Unbolded"/>
        <w:rPr>
          <w:lang w:val="en-GB"/>
        </w:rPr>
      </w:pPr>
      <w:r w:rsidRPr="00BE2B02">
        <w:rPr>
          <w:lang w:val="en-GB"/>
        </w:rPr>
        <w:t>If the Eligible Measures include energy efficient materials or/and technologies for energy efficiency solutions for buildings, the costs of such materials or/and technologies will be covered by Grants.</w:t>
      </w:r>
    </w:p>
    <w:p w:rsidR="008E7606" w:rsidRPr="00BE2B02" w:rsidRDefault="008E7606" w:rsidP="00733DD7">
      <w:pPr>
        <w:pStyle w:val="SchH2Unbolded"/>
        <w:rPr>
          <w:lang w:val="en-GB"/>
        </w:rPr>
      </w:pPr>
      <w:r w:rsidRPr="00BE2B02">
        <w:rPr>
          <w:lang w:val="en-GB"/>
        </w:rPr>
        <w:t xml:space="preserve">For the avoidance of doubt, Grants </w:t>
      </w:r>
      <w:r>
        <w:rPr>
          <w:lang w:val="en-GB"/>
        </w:rPr>
        <w:t>shall</w:t>
      </w:r>
      <w:r w:rsidRPr="00BE2B02">
        <w:rPr>
          <w:lang w:val="en-GB"/>
        </w:rPr>
        <w:t xml:space="preserve"> not cover the costs and expenses related to the following:</w:t>
      </w:r>
    </w:p>
    <w:p w:rsidR="008E7606" w:rsidRPr="00BE2B02" w:rsidRDefault="008E7606" w:rsidP="00733DD7">
      <w:pPr>
        <w:pStyle w:val="SchH4"/>
        <w:rPr>
          <w:lang w:val="en-GB"/>
        </w:rPr>
      </w:pPr>
      <w:r w:rsidRPr="00BE2B02">
        <w:rPr>
          <w:lang w:val="en-GB"/>
        </w:rPr>
        <w:t xml:space="preserve">furniture and furniture-like items, </w:t>
      </w:r>
      <w:r w:rsidRPr="006A6714">
        <w:rPr>
          <w:lang w:val="en-GB"/>
        </w:rPr>
        <w:t>except for (i) beds, (ii) closets, (iii) dinner tables and chairs, (iv) kitchen cupboards, drawers and countertops</w:t>
      </w:r>
      <w:r w:rsidRPr="00BE2B02">
        <w:rPr>
          <w:lang w:val="en-GB"/>
        </w:rPr>
        <w:t>;</w:t>
      </w:r>
    </w:p>
    <w:p w:rsidR="008E7606" w:rsidRPr="00BE2B02" w:rsidRDefault="008E7606" w:rsidP="00733DD7">
      <w:pPr>
        <w:pStyle w:val="SchH4"/>
        <w:rPr>
          <w:lang w:val="en-GB"/>
        </w:rPr>
      </w:pPr>
      <w:r w:rsidRPr="00BE2B02">
        <w:rPr>
          <w:lang w:val="en-GB"/>
        </w:rPr>
        <w:t xml:space="preserve">home appliances, </w:t>
      </w:r>
      <w:r w:rsidRPr="006A6714">
        <w:rPr>
          <w:lang w:val="en-GB"/>
        </w:rPr>
        <w:t>except for (i) kitchen stoves and kitchen exhaust fans, (ii) refrigerators, (iii) water boilers and (iv) laundry and drying machines</w:t>
      </w:r>
      <w:r w:rsidRPr="00BE2B02">
        <w:rPr>
          <w:lang w:val="en-GB"/>
        </w:rPr>
        <w:t>;</w:t>
      </w:r>
    </w:p>
    <w:p w:rsidR="008E7606" w:rsidRPr="00BE2B02" w:rsidRDefault="008E7606" w:rsidP="00733DD7">
      <w:pPr>
        <w:pStyle w:val="SchH4"/>
        <w:rPr>
          <w:lang w:val="en-GB"/>
        </w:rPr>
      </w:pPr>
      <w:r w:rsidRPr="00BE2B02">
        <w:rPr>
          <w:lang w:val="en-GB"/>
        </w:rPr>
        <w:t>Project Design Documentation</w:t>
      </w:r>
      <w:r>
        <w:rPr>
          <w:lang w:val="en-GB"/>
        </w:rPr>
        <w:t xml:space="preserve"> and a </w:t>
      </w:r>
      <w:r w:rsidRPr="006A6714">
        <w:rPr>
          <w:lang w:val="en-GB"/>
        </w:rPr>
        <w:t xml:space="preserve">defects certificate </w:t>
      </w:r>
      <w:r>
        <w:rPr>
          <w:lang w:val="en-GB"/>
        </w:rPr>
        <w:t xml:space="preserve">with corresponding </w:t>
      </w:r>
      <w:r w:rsidRPr="006A6714">
        <w:rPr>
          <w:lang w:val="en-GB"/>
        </w:rPr>
        <w:t>cost estimate documentation</w:t>
      </w:r>
      <w:r w:rsidRPr="00BE2B02">
        <w:rPr>
          <w:lang w:val="en-GB"/>
        </w:rPr>
        <w:t>;</w:t>
      </w:r>
    </w:p>
    <w:p w:rsidR="008E7606" w:rsidRPr="00BE2B02" w:rsidRDefault="008E7606" w:rsidP="00733DD7">
      <w:pPr>
        <w:pStyle w:val="SchH4"/>
        <w:rPr>
          <w:lang w:val="en-GB"/>
        </w:rPr>
      </w:pPr>
      <w:r w:rsidRPr="00BE2B02">
        <w:rPr>
          <w:lang w:val="en-GB"/>
        </w:rPr>
        <w:t xml:space="preserve">construction design (author's) supervision (in Ukrainian: </w:t>
      </w:r>
      <w:r w:rsidRPr="00BE2B02">
        <w:rPr>
          <w:i/>
          <w:iCs/>
          <w:lang w:val="en-GB"/>
        </w:rPr>
        <w:t>авторський нагляд</w:t>
      </w:r>
      <w:r w:rsidRPr="00BE2B02">
        <w:rPr>
          <w:lang w:val="en-GB"/>
        </w:rPr>
        <w:t xml:space="preserve">) and on-site construction (technical) supervision (in Ukrainian: </w:t>
      </w:r>
      <w:r w:rsidRPr="00BE2B02">
        <w:rPr>
          <w:i/>
          <w:iCs/>
          <w:lang w:val="en-GB"/>
        </w:rPr>
        <w:t>технічний нагляд</w:t>
      </w:r>
      <w:r w:rsidRPr="00BE2B02">
        <w:rPr>
          <w:lang w:val="en-GB"/>
        </w:rPr>
        <w:t>) of the implementation of Eligible Measures throughout a Project's implementation cycle; and</w:t>
      </w:r>
    </w:p>
    <w:p w:rsidR="008E7606" w:rsidRPr="00BE2B02" w:rsidRDefault="008E7606" w:rsidP="00733DD7">
      <w:pPr>
        <w:pStyle w:val="SchH4"/>
        <w:rPr>
          <w:lang w:val="en-GB"/>
        </w:rPr>
      </w:pPr>
      <w:r w:rsidRPr="00BE2B02">
        <w:rPr>
          <w:lang w:val="en-GB"/>
        </w:rPr>
        <w:t>any other measures and activities that do not fall within the definition of Eligible Measures under this Agreement.</w:t>
      </w:r>
    </w:p>
    <w:p w:rsidR="008E7606" w:rsidRPr="00BE2B02" w:rsidRDefault="008E7606" w:rsidP="00733DD7">
      <w:pPr>
        <w:pStyle w:val="BodyText"/>
        <w:rPr>
          <w:lang w:val="en-GB"/>
        </w:rPr>
      </w:pPr>
    </w:p>
    <w:p w:rsidR="008E7606" w:rsidRPr="00BE2B02" w:rsidRDefault="008E7606" w:rsidP="00733DD7">
      <w:pPr>
        <w:pStyle w:val="BodyText"/>
        <w:rPr>
          <w:lang w:val="en-GB"/>
        </w:rPr>
        <w:sectPr w:rsidR="008E7606" w:rsidRPr="00BE2B02" w:rsidSect="00900400">
          <w:headerReference w:type="default" r:id="rId33"/>
          <w:footerReference w:type="default" r:id="rId34"/>
          <w:pgSz w:w="11907" w:h="16840"/>
          <w:pgMar w:top="850" w:right="1440" w:bottom="850" w:left="1440" w:header="734" w:footer="562" w:gutter="0"/>
          <w:paperSrc w:first="15" w:other="15"/>
          <w:cols w:space="720"/>
          <w:docGrid w:linePitch="71"/>
        </w:sectPr>
      </w:pPr>
    </w:p>
    <w:p w:rsidR="008E7606" w:rsidRPr="00BE2B02" w:rsidRDefault="008E7606" w:rsidP="00733DD7">
      <w:pPr>
        <w:pStyle w:val="SchH1"/>
        <w:rPr>
          <w:lang w:val="en-GB"/>
        </w:rPr>
      </w:pPr>
      <w:bookmarkStart w:id="846" w:name="_Ref_ContractCompanion_9kb9Ur8FE"/>
      <w:bookmarkStart w:id="847" w:name="_Ref_ContractCompanion_9kb9Ur8FG"/>
      <w:bookmarkStart w:id="848" w:name="_9kR3WTrAG8CKDZJfifw5qAa50xH8yE8BSRFABDT"/>
      <w:bookmarkStart w:id="849" w:name="_9kR3WTrAG956FhJfifw5qAa50xH8yE8BSRFABDT"/>
      <w:bookmarkStart w:id="850" w:name="_9kR3WTrAG957BcJfifw5qAa50xH8yE8BSRFABDT"/>
      <w:bookmarkStart w:id="851" w:name="_9kR3WTrAG957DeJfifw5qAa50xH8yE8BSRFABDT"/>
      <w:r w:rsidRPr="00BE2B02">
        <w:rPr>
          <w:lang w:val="en-GB"/>
        </w:rPr>
        <w:br/>
      </w:r>
      <w:bookmarkStart w:id="852" w:name="_Ref115970694"/>
      <w:bookmarkStart w:id="853" w:name="_Ref115971028"/>
      <w:bookmarkStart w:id="854" w:name="_Toc115972180"/>
      <w:r w:rsidRPr="00BE2B02">
        <w:rPr>
          <w:lang w:val="en-GB"/>
        </w:rPr>
        <w:t>Grant Disbursement Conditions</w:t>
      </w:r>
      <w:bookmarkEnd w:id="846"/>
      <w:bookmarkEnd w:id="847"/>
      <w:bookmarkEnd w:id="848"/>
      <w:bookmarkEnd w:id="849"/>
      <w:bookmarkEnd w:id="850"/>
      <w:bookmarkEnd w:id="851"/>
      <w:bookmarkEnd w:id="852"/>
      <w:bookmarkEnd w:id="853"/>
      <w:bookmarkEnd w:id="854"/>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Any Tranche shall be disbursed by IFC subject to satisfaction of the conditions specified below (the "</w:t>
      </w:r>
      <w:r w:rsidRPr="00BE2B02">
        <w:rPr>
          <w:rStyle w:val="Definition"/>
          <w:sz w:val="22"/>
          <w:szCs w:val="22"/>
          <w:lang w:val="en-GB"/>
        </w:rPr>
        <w:t>Grant Disbursement Conditions</w:t>
      </w:r>
      <w:r w:rsidRPr="00BE2B02">
        <w:rPr>
          <w:lang w:val="en-GB"/>
        </w:rPr>
        <w:t>").</w:t>
      </w:r>
    </w:p>
    <w:p w:rsidR="008E7606" w:rsidRPr="00BE2B02" w:rsidRDefault="008E7606" w:rsidP="00733DD7">
      <w:pPr>
        <w:pStyle w:val="SchH2Unbolded"/>
        <w:rPr>
          <w:b/>
          <w:bCs/>
          <w:lang w:val="en-GB"/>
        </w:rPr>
      </w:pPr>
      <w:r w:rsidRPr="00BE2B02">
        <w:rPr>
          <w:b/>
          <w:bCs/>
          <w:lang w:val="en-GB"/>
        </w:rPr>
        <w:t>Conditions applicable to all disbursements, in form and substance satisfactory to IFC:</w:t>
      </w:r>
    </w:p>
    <w:p w:rsidR="008E7606" w:rsidRPr="00BE2B02" w:rsidRDefault="008E7606" w:rsidP="00733DD7">
      <w:pPr>
        <w:pStyle w:val="SchH4"/>
        <w:rPr>
          <w:lang w:val="en-GB"/>
        </w:rPr>
      </w:pPr>
      <w:r w:rsidRPr="00BE2B02">
        <w:rPr>
          <w:lang w:val="en-GB"/>
        </w:rPr>
        <w:t>IFC has received a duly completed Grant Disbursement Request from Grantee within the Grant Availability Period.</w:t>
      </w:r>
    </w:p>
    <w:p w:rsidR="008E7606" w:rsidRPr="00BE2B02" w:rsidRDefault="008E7606" w:rsidP="00733DD7">
      <w:pPr>
        <w:pStyle w:val="SchH4"/>
        <w:rPr>
          <w:lang w:val="en-GB"/>
        </w:rPr>
      </w:pPr>
      <w:r w:rsidRPr="00BE2B02">
        <w:rPr>
          <w:lang w:val="en-GB"/>
        </w:rPr>
        <w:t>Grantee has opened and maintains the Grantee Bank Account.</w:t>
      </w:r>
    </w:p>
    <w:p w:rsidR="008E7606" w:rsidRPr="00BE2B02" w:rsidRDefault="008E7606" w:rsidP="00733DD7">
      <w:pPr>
        <w:pStyle w:val="SchH4"/>
        <w:rPr>
          <w:lang w:val="en-GB"/>
        </w:rPr>
      </w:pPr>
      <w:r w:rsidRPr="00BE2B02">
        <w:rPr>
          <w:lang w:val="en-GB"/>
        </w:rPr>
        <w:t>All of the Building Eligibility Criteria in respect of the Eligible Building remain satisfied.</w:t>
      </w:r>
    </w:p>
    <w:p w:rsidR="008E7606" w:rsidRPr="00BE2B02" w:rsidRDefault="008E7606" w:rsidP="00733DD7">
      <w:pPr>
        <w:pStyle w:val="SchH4"/>
        <w:rPr>
          <w:lang w:val="en-GB"/>
        </w:rPr>
      </w:pPr>
      <w:r w:rsidRPr="00BE2B02">
        <w:rPr>
          <w:lang w:val="en-GB"/>
        </w:rPr>
        <w:t>The Project is eligible for IFC Grant Funding in accordance with this Agreement.</w:t>
      </w:r>
    </w:p>
    <w:p w:rsidR="008E7606" w:rsidRPr="00BE2B02" w:rsidRDefault="008E7606" w:rsidP="00733DD7">
      <w:pPr>
        <w:pStyle w:val="SchH4"/>
        <w:rPr>
          <w:lang w:val="en-GB"/>
        </w:rPr>
      </w:pPr>
      <w:r w:rsidRPr="00BE2B02">
        <w:rPr>
          <w:lang w:val="en-GB"/>
        </w:rPr>
        <w:t>The costs of the Eligible Measures incurred or to be incurred by Grantee during implementation of the Project, as evidenced by the appropriate documents submitted by Grantee to IFC, satisfy all of the Costs Eligibility Criteria and other requirements set out in this Agreement.</w:t>
      </w:r>
    </w:p>
    <w:p w:rsidR="008E7606" w:rsidRPr="00BE2B02" w:rsidRDefault="008E7606" w:rsidP="00733DD7">
      <w:pPr>
        <w:pStyle w:val="SchH4"/>
        <w:rPr>
          <w:lang w:val="en-GB"/>
        </w:rPr>
      </w:pPr>
      <w:r w:rsidRPr="00BE2B02">
        <w:rPr>
          <w:lang w:val="en-GB"/>
        </w:rPr>
        <w:t>None of the Grant Principles has been violated.</w:t>
      </w:r>
    </w:p>
    <w:p w:rsidR="008E7606" w:rsidRPr="00BE2B02" w:rsidRDefault="008E7606" w:rsidP="00733DD7">
      <w:pPr>
        <w:pStyle w:val="SchH4"/>
        <w:rPr>
          <w:lang w:val="en-GB"/>
        </w:rPr>
      </w:pPr>
      <w:r w:rsidRPr="00BE2B02">
        <w:rPr>
          <w:lang w:val="en-GB"/>
        </w:rPr>
        <w:t>The amount equal to the Tranche Amount is available under the MDTF.</w:t>
      </w:r>
    </w:p>
    <w:p w:rsidR="008E7606" w:rsidRPr="00BE2B02" w:rsidRDefault="008E7606" w:rsidP="00733DD7">
      <w:pPr>
        <w:pStyle w:val="SchH4"/>
        <w:rPr>
          <w:lang w:val="en-GB"/>
        </w:rPr>
      </w:pPr>
      <w:r w:rsidRPr="00BE2B02">
        <w:rPr>
          <w:lang w:val="en-GB"/>
        </w:rPr>
        <w:t xml:space="preserve">None of the events for suspension or cancellation of Grant specified in </w:t>
      </w:r>
      <w:bookmarkStart w:id="855" w:name="_9kMJI5YVtCIAFHDfNeu1x3l2h72zJPRSOBAPLIO"/>
      <w:r w:rsidRPr="00BE2B02">
        <w:rPr>
          <w:lang w:val="en-GB"/>
        </w:rPr>
        <w:t xml:space="preserve">Clause </w:t>
      </w:r>
      <w:fldSimple w:instr=" REF _Ref_ContractCompanion_9kb9Ur9B5 \w \n \h \t \* MERGEFORMAT ">
        <w:r>
          <w:rPr>
            <w:lang w:val="en-GB"/>
          </w:rPr>
          <w:t>9</w:t>
        </w:r>
      </w:fldSimple>
      <w:bookmarkEnd w:id="855"/>
      <w:r w:rsidRPr="00BE2B02">
        <w:rPr>
          <w:lang w:val="en-GB"/>
        </w:rPr>
        <w:t xml:space="preserve"> (</w:t>
      </w:r>
      <w:fldSimple w:instr=" REF _Ref115971566 \h  \* MERGEFORMAT ">
        <w:r w:rsidRPr="00E32195">
          <w:rPr>
            <w:i/>
            <w:iCs/>
            <w:lang w:val="en-GB"/>
          </w:rPr>
          <w:t>Grant Suspension or Cancellation</w:t>
        </w:r>
      </w:fldSimple>
      <w:r w:rsidRPr="00BE2B02">
        <w:rPr>
          <w:lang w:val="en-GB"/>
        </w:rPr>
        <w:t xml:space="preserve">) and none of the events for repayment of Grant specified in </w:t>
      </w:r>
      <w:bookmarkStart w:id="856" w:name="_9kMLK5YVtCIAFIFgNeu1x3luJZ830KPBA7HUBDT"/>
      <w:r w:rsidRPr="00BE2B02">
        <w:rPr>
          <w:lang w:val="en-GB"/>
        </w:rPr>
        <w:t xml:space="preserve">Clause </w:t>
      </w:r>
      <w:fldSimple w:instr=" REF _Ref_ContractCompanion_9kb9Ur9C7 \w \n \h \t \* MERGEFORMAT ">
        <w:r>
          <w:rPr>
            <w:lang w:val="en-GB"/>
          </w:rPr>
          <w:t>10</w:t>
        </w:r>
      </w:fldSimple>
      <w:bookmarkEnd w:id="856"/>
      <w:r w:rsidRPr="00BE2B02">
        <w:rPr>
          <w:lang w:val="en-GB"/>
        </w:rPr>
        <w:t xml:space="preserve"> (</w:t>
      </w:r>
      <w:fldSimple w:instr=" REF _Ref115971576 \h  \* MERGEFORMAT ">
        <w:r w:rsidRPr="00E32195">
          <w:rPr>
            <w:i/>
            <w:iCs/>
            <w:lang w:val="en-GB"/>
          </w:rPr>
          <w:t>Grant Repayment</w:t>
        </w:r>
      </w:fldSimple>
      <w:r w:rsidRPr="00BE2B02">
        <w:rPr>
          <w:lang w:val="en-GB"/>
        </w:rPr>
        <w:t>) have occurred.</w:t>
      </w:r>
    </w:p>
    <w:p w:rsidR="008E7606" w:rsidRPr="00BE2B02" w:rsidRDefault="008E7606" w:rsidP="00733DD7">
      <w:pPr>
        <w:pStyle w:val="SchH4"/>
        <w:rPr>
          <w:lang w:val="en-GB"/>
        </w:rPr>
      </w:pPr>
      <w:r w:rsidRPr="00BE2B02">
        <w:rPr>
          <w:lang w:val="en-GB"/>
        </w:rPr>
        <w:t>No Event of Cancellation has occurred or is continuing.</w:t>
      </w:r>
    </w:p>
    <w:p w:rsidR="008E7606" w:rsidRPr="00BE2B02" w:rsidRDefault="008E7606" w:rsidP="00733DD7">
      <w:pPr>
        <w:pStyle w:val="SchH4"/>
        <w:rPr>
          <w:lang w:val="en-GB"/>
        </w:rPr>
      </w:pPr>
      <w:r w:rsidRPr="00BE2B02">
        <w:rPr>
          <w:lang w:val="en-GB"/>
        </w:rPr>
        <w:t>A Force Majeure has not occurred.</w:t>
      </w:r>
    </w:p>
    <w:p w:rsidR="008E7606" w:rsidRPr="00BE2B02" w:rsidRDefault="008E7606" w:rsidP="00733DD7">
      <w:pPr>
        <w:pStyle w:val="BodyText"/>
        <w:rPr>
          <w:lang w:val="en-GB"/>
        </w:rPr>
      </w:pPr>
      <w:r w:rsidRPr="00BE2B02">
        <w:rPr>
          <w:lang w:val="en-GB"/>
        </w:rPr>
        <w:t>In addition to the conditions listed above, the following additional Grant Disbursement Conditions shall apply with respect to each Tranche to be disbursed under this Agreement.</w:t>
      </w:r>
    </w:p>
    <w:p w:rsidR="008E7606" w:rsidRPr="00BE2B02" w:rsidRDefault="008E7606" w:rsidP="00733DD7">
      <w:pPr>
        <w:pStyle w:val="SchH2Unbolded"/>
        <w:rPr>
          <w:b/>
          <w:bCs/>
          <w:lang w:val="en-GB"/>
        </w:rPr>
      </w:pPr>
      <w:r w:rsidRPr="00BE2B02">
        <w:rPr>
          <w:b/>
          <w:bCs/>
          <w:lang w:val="en-GB"/>
        </w:rPr>
        <w:t>Additional conditions applicable to the disbursement of the First Tranche, in form and substance satisfactory to IFC:</w:t>
      </w:r>
    </w:p>
    <w:p w:rsidR="008E7606" w:rsidRPr="00BE2B02" w:rsidRDefault="008E7606" w:rsidP="00733DD7">
      <w:pPr>
        <w:pStyle w:val="SchH4"/>
        <w:rPr>
          <w:lang w:val="en-GB"/>
        </w:rPr>
      </w:pPr>
      <w:r w:rsidRPr="00BE2B02">
        <w:rPr>
          <w:lang w:val="en-GB"/>
        </w:rPr>
        <w:t>Grantee has obtained, or has made arrangements satisfactory to IFC to obtain, all governmental, corporate and/or other necessary authorisations to carry out the Project.</w:t>
      </w:r>
    </w:p>
    <w:p w:rsidR="008E7606" w:rsidRPr="00BE2B02" w:rsidRDefault="008E7606" w:rsidP="00733DD7">
      <w:pPr>
        <w:pStyle w:val="SchH4"/>
        <w:rPr>
          <w:lang w:val="en-GB"/>
        </w:rPr>
      </w:pPr>
      <w:r w:rsidRPr="00BE2B02">
        <w:rPr>
          <w:lang w:val="en-GB"/>
        </w:rPr>
        <w:t>Grantee has appointed dedicated staff to be primarily responsible and accountable for undertaking and reporting on the progress of the Project.</w:t>
      </w:r>
    </w:p>
    <w:p w:rsidR="008E7606" w:rsidRPr="00BE2B02" w:rsidRDefault="008E7606" w:rsidP="00733DD7">
      <w:pPr>
        <w:pStyle w:val="SchH4"/>
        <w:rPr>
          <w:lang w:val="en-GB"/>
        </w:rPr>
      </w:pPr>
      <w:r w:rsidRPr="00BE2B02">
        <w:rPr>
          <w:lang w:val="en-GB"/>
        </w:rPr>
        <w:t>Grantee has installed procedures satisfactory to IFC for the procurement of goods and services.</w:t>
      </w:r>
    </w:p>
    <w:p w:rsidR="008E7606" w:rsidRPr="00BE2B02" w:rsidRDefault="008E7606" w:rsidP="00733DD7">
      <w:pPr>
        <w:pStyle w:val="SchH4"/>
        <w:rPr>
          <w:lang w:val="en-GB"/>
        </w:rPr>
      </w:pPr>
      <w:r w:rsidRPr="00BE2B02">
        <w:rPr>
          <w:lang w:val="en-GB"/>
        </w:rPr>
        <w:t>IFC is satisfied that the procurement of Contractors that are performing and/or assisting with the renovation of the Eligible Buildings under the respective Project has been carried out in accordance with the procurement procedures set out in the applicable Ukrainian legislation which have been previously reviewed and agreed upon by IFC.</w:t>
      </w:r>
    </w:p>
    <w:p w:rsidR="008E7606" w:rsidRPr="00BE2B02" w:rsidRDefault="008E7606" w:rsidP="00733DD7">
      <w:pPr>
        <w:pStyle w:val="SchH4"/>
        <w:rPr>
          <w:lang w:val="en-GB"/>
        </w:rPr>
      </w:pPr>
      <w:r w:rsidRPr="00BE2B02">
        <w:rPr>
          <w:lang w:val="en-GB"/>
        </w:rPr>
        <w:t>Grantee has provided the following documents to IFC, in form and substance satisfactory to IFC, within the Grant Availability Period:</w:t>
      </w:r>
    </w:p>
    <w:p w:rsidR="008E7606" w:rsidRPr="00BE2B02" w:rsidRDefault="008E7606" w:rsidP="00733DD7">
      <w:pPr>
        <w:pStyle w:val="SchH5"/>
        <w:rPr>
          <w:lang w:val="en-GB"/>
        </w:rPr>
      </w:pPr>
      <w:r w:rsidRPr="00BE2B02">
        <w:rPr>
          <w:lang w:val="en-GB"/>
        </w:rPr>
        <w:t xml:space="preserve">the Project Design Documentation which has passed expert review and received a positive opinion (if the Project is implemented under the Project Design Documentation) or a defects certificate (in Ukrainian: </w:t>
      </w:r>
      <w:r w:rsidRPr="00BE2B02">
        <w:rPr>
          <w:i/>
          <w:iCs/>
          <w:lang w:val="en-GB"/>
        </w:rPr>
        <w:t>дефектний акт</w:t>
      </w:r>
      <w:r w:rsidRPr="00BE2B02">
        <w:rPr>
          <w:lang w:val="en-GB"/>
        </w:rPr>
        <w:t>) (if the Project is implemented without the Project Design Documentation, where permitted by applicable laws of Ukraine);</w:t>
      </w:r>
    </w:p>
    <w:p w:rsidR="008E7606" w:rsidRPr="00BE2B02" w:rsidRDefault="008E7606" w:rsidP="00733DD7">
      <w:pPr>
        <w:pStyle w:val="SchH5"/>
        <w:rPr>
          <w:lang w:val="en-GB"/>
        </w:rPr>
      </w:pPr>
      <w:r w:rsidRPr="00BE2B02">
        <w:rPr>
          <w:lang w:val="en-GB"/>
        </w:rPr>
        <w:t>activity cost estimates for types of works (in accordance with applicable state construction regulations) with respect to the Eligible Measures and other measures that are not covered by Grants under this Agreement;</w:t>
      </w:r>
    </w:p>
    <w:p w:rsidR="008E7606" w:rsidRPr="00BE2B02" w:rsidRDefault="008E7606" w:rsidP="00733DD7">
      <w:pPr>
        <w:pStyle w:val="SchH5"/>
        <w:rPr>
          <w:lang w:val="en-GB"/>
        </w:rPr>
      </w:pPr>
      <w:r w:rsidRPr="00BE2B02">
        <w:rPr>
          <w:lang w:val="en-GB"/>
        </w:rPr>
        <w:t>permit document on commencement of construction works (if such document is required under the applicable Ukrainian legislation);</w:t>
      </w:r>
    </w:p>
    <w:p w:rsidR="008E7606" w:rsidRPr="00BE2B02" w:rsidRDefault="008E7606" w:rsidP="00733DD7">
      <w:pPr>
        <w:pStyle w:val="SchH5"/>
        <w:rPr>
          <w:lang w:val="en-GB"/>
        </w:rPr>
      </w:pPr>
      <w:r w:rsidRPr="00BE2B02">
        <w:rPr>
          <w:lang w:val="en-GB"/>
        </w:rPr>
        <w:t>certified copies of contracts signed by Grantee with all Contractors that are performing and/or assisting with the renovation of the Eligible Buildings under the respective Project;</w:t>
      </w:r>
    </w:p>
    <w:p w:rsidR="008E7606" w:rsidRPr="00BE2B02" w:rsidRDefault="008E7606" w:rsidP="00733DD7">
      <w:pPr>
        <w:pStyle w:val="SchH5"/>
        <w:rPr>
          <w:lang w:val="en-GB"/>
        </w:rPr>
      </w:pPr>
      <w:r w:rsidRPr="00BE2B02">
        <w:rPr>
          <w:lang w:val="en-GB"/>
        </w:rPr>
        <w:t xml:space="preserve">certified copies of signed contracts on construction design (author's) supervision (in Ukrainian: </w:t>
      </w:r>
      <w:r w:rsidRPr="00BE2B02">
        <w:rPr>
          <w:i/>
          <w:iCs/>
          <w:lang w:val="en-GB"/>
        </w:rPr>
        <w:t>авторський нагляд</w:t>
      </w:r>
      <w:r w:rsidRPr="00BE2B02">
        <w:rPr>
          <w:lang w:val="en-GB"/>
        </w:rPr>
        <w:t xml:space="preserve">) and on-site construction (technical) supervision (in Ukrainian: </w:t>
      </w:r>
      <w:r w:rsidRPr="00BE2B02">
        <w:rPr>
          <w:i/>
          <w:iCs/>
          <w:lang w:val="en-GB"/>
        </w:rPr>
        <w:t>технічний нагляд</w:t>
      </w:r>
      <w:r w:rsidRPr="00BE2B02">
        <w:rPr>
          <w:lang w:val="en-GB"/>
        </w:rPr>
        <w:t>), each together with all schedules and amendments (if applicable); and</w:t>
      </w:r>
    </w:p>
    <w:p w:rsidR="008E7606" w:rsidRPr="00BE2B02" w:rsidRDefault="008E7606" w:rsidP="00733DD7">
      <w:pPr>
        <w:pStyle w:val="SchH5"/>
        <w:rPr>
          <w:lang w:val="en-GB"/>
        </w:rPr>
      </w:pPr>
      <w:r w:rsidRPr="00BE2B02">
        <w:rPr>
          <w:lang w:val="en-GB"/>
        </w:rPr>
        <w:t>document confirming the number of IDPs who can be accommodated in the Eligible Building after the Project has been fully completed.</w:t>
      </w:r>
    </w:p>
    <w:p w:rsidR="008E7606" w:rsidRPr="00BE2B02" w:rsidRDefault="008E7606" w:rsidP="00733DD7">
      <w:pPr>
        <w:pStyle w:val="SchH2Unbolded"/>
        <w:rPr>
          <w:b/>
          <w:bCs/>
          <w:lang w:val="en-GB"/>
        </w:rPr>
      </w:pPr>
      <w:r w:rsidRPr="00BE2B02">
        <w:rPr>
          <w:b/>
          <w:bCs/>
          <w:lang w:val="en-GB"/>
        </w:rPr>
        <w:t>Additional conditions applicable to the disbursement of the Second Tranche, in form and substance satisfactory to IFC:</w:t>
      </w:r>
    </w:p>
    <w:p w:rsidR="008E7606" w:rsidRPr="00BE2B02" w:rsidRDefault="008E7606" w:rsidP="00733DD7">
      <w:pPr>
        <w:pStyle w:val="SchH4"/>
        <w:rPr>
          <w:lang w:val="en-GB"/>
        </w:rPr>
      </w:pPr>
      <w:r w:rsidRPr="00BE2B02">
        <w:rPr>
          <w:lang w:val="en-GB"/>
        </w:rPr>
        <w:t>IFC is satisfied that, in relation to the Project:</w:t>
      </w:r>
    </w:p>
    <w:p w:rsidR="008E7606" w:rsidRPr="00BE2B02" w:rsidRDefault="008E7606" w:rsidP="00733DD7">
      <w:pPr>
        <w:pStyle w:val="SchH5"/>
        <w:rPr>
          <w:lang w:val="en-GB"/>
        </w:rPr>
      </w:pPr>
      <w:r w:rsidRPr="00BE2B02">
        <w:rPr>
          <w:lang w:val="en-GB"/>
        </w:rPr>
        <w:t>the Project Completion has taken place no later than the Project Completion Deadline;</w:t>
      </w:r>
    </w:p>
    <w:p w:rsidR="008E7606" w:rsidRPr="00BE2B02" w:rsidRDefault="008E7606" w:rsidP="00733DD7">
      <w:pPr>
        <w:pStyle w:val="SchH5"/>
        <w:rPr>
          <w:lang w:val="en-GB"/>
        </w:rPr>
      </w:pPr>
      <w:r w:rsidRPr="00BE2B02">
        <w:rPr>
          <w:lang w:val="en-GB"/>
        </w:rPr>
        <w:t>all works related to renovation of the Eligible Building have been completed;</w:t>
      </w:r>
    </w:p>
    <w:p w:rsidR="008E7606" w:rsidRPr="00BE2B02" w:rsidRDefault="008E7606" w:rsidP="00733DD7">
      <w:pPr>
        <w:pStyle w:val="SchH5"/>
        <w:rPr>
          <w:lang w:val="en-GB"/>
        </w:rPr>
      </w:pPr>
      <w:r w:rsidRPr="00BE2B02">
        <w:rPr>
          <w:lang w:val="en-GB"/>
        </w:rPr>
        <w:t xml:space="preserve">the Eligible Building is classified </w:t>
      </w:r>
      <w:r>
        <w:rPr>
          <w:lang w:val="en-GB"/>
        </w:rPr>
        <w:t xml:space="preserve">for housing purposes </w:t>
      </w:r>
      <w:r w:rsidRPr="00BE2B02">
        <w:rPr>
          <w:lang w:val="en-GB"/>
        </w:rPr>
        <w:t>in accordance with the requirements of applicable Ukrainian legislation; and</w:t>
      </w:r>
    </w:p>
    <w:p w:rsidR="008E7606" w:rsidRPr="00BE2B02" w:rsidRDefault="008E7606" w:rsidP="00733DD7">
      <w:pPr>
        <w:pStyle w:val="SchH5"/>
        <w:rPr>
          <w:lang w:val="en-GB"/>
        </w:rPr>
      </w:pPr>
      <w:r w:rsidRPr="00BE2B02">
        <w:rPr>
          <w:lang w:val="en-GB"/>
        </w:rPr>
        <w:t>the Eligible Building has been commissioned for the purposes of housing in accordance with the requirements of applicable Ukrainian legislation (if applicable).</w:t>
      </w:r>
    </w:p>
    <w:p w:rsidR="008E7606" w:rsidRPr="00BE2B02" w:rsidRDefault="008E7606" w:rsidP="00733DD7">
      <w:pPr>
        <w:pStyle w:val="SchH4"/>
        <w:rPr>
          <w:lang w:val="en-GB"/>
        </w:rPr>
      </w:pPr>
      <w:r w:rsidRPr="00BE2B02">
        <w:rPr>
          <w:lang w:val="en-GB"/>
        </w:rPr>
        <w:t>Grantee has shown to the satisfaction of IFC that Grantee has provided its portion of the funding for the Project.</w:t>
      </w:r>
    </w:p>
    <w:p w:rsidR="008E7606" w:rsidRPr="00BE2B02" w:rsidRDefault="008E7606" w:rsidP="00733DD7">
      <w:pPr>
        <w:pStyle w:val="SchH4"/>
        <w:rPr>
          <w:lang w:val="en-GB"/>
        </w:rPr>
      </w:pPr>
      <w:r w:rsidRPr="00BE2B02">
        <w:rPr>
          <w:lang w:val="en-GB"/>
        </w:rPr>
        <w:t>IFC has successfully verified that the Eligible Measures have been implemented in line with the corresponding construction documentation.</w:t>
      </w:r>
    </w:p>
    <w:p w:rsidR="008E7606" w:rsidRPr="00BE2B02" w:rsidRDefault="008E7606" w:rsidP="00733DD7">
      <w:pPr>
        <w:pStyle w:val="SchH4"/>
        <w:rPr>
          <w:lang w:val="en-GB"/>
        </w:rPr>
      </w:pPr>
      <w:r w:rsidRPr="00BE2B02">
        <w:rPr>
          <w:lang w:val="en-GB"/>
        </w:rPr>
        <w:t>No instance of improper utilisation of the First Tranche or part thereof has occurred.</w:t>
      </w:r>
    </w:p>
    <w:p w:rsidR="008E7606" w:rsidRPr="00BE2B02" w:rsidRDefault="008E7606" w:rsidP="00733DD7">
      <w:pPr>
        <w:pStyle w:val="SchH4"/>
        <w:rPr>
          <w:lang w:val="en-GB"/>
        </w:rPr>
      </w:pPr>
      <w:r w:rsidRPr="00BE2B02">
        <w:rPr>
          <w:lang w:val="en-GB"/>
        </w:rPr>
        <w:t>Grantee has provided the following documents to IFC, in form and substance satisfactory to IFC, within the Grant Availability Period:</w:t>
      </w:r>
    </w:p>
    <w:p w:rsidR="008E7606" w:rsidRPr="00BE2B02" w:rsidRDefault="008E7606" w:rsidP="00733DD7">
      <w:pPr>
        <w:pStyle w:val="SchH5"/>
        <w:rPr>
          <w:lang w:val="en-GB"/>
        </w:rPr>
      </w:pPr>
      <w:r w:rsidRPr="00BE2B02">
        <w:rPr>
          <w:lang w:val="en-GB"/>
        </w:rPr>
        <w:t xml:space="preserve">the Project Design Documentation which has passed expert review and received a positive opinion (if the Project is implemented under the Project Design Documentation) or a defects certificate (in Ukrainian: </w:t>
      </w:r>
      <w:r w:rsidRPr="00BE2B02">
        <w:rPr>
          <w:i/>
          <w:iCs/>
          <w:lang w:val="en-GB"/>
        </w:rPr>
        <w:t>дефектний акт</w:t>
      </w:r>
      <w:r w:rsidRPr="00BE2B02">
        <w:rPr>
          <w:lang w:val="en-GB"/>
        </w:rPr>
        <w:t>) (if the Project is implemented without the Project Design Documentation, where permitted by applicable laws of Ukraine) (to be provided again in case of changes to the Project);</w:t>
      </w:r>
    </w:p>
    <w:p w:rsidR="008E7606" w:rsidRPr="00BE2B02" w:rsidRDefault="008E7606" w:rsidP="00733DD7">
      <w:pPr>
        <w:pStyle w:val="SchH5"/>
        <w:rPr>
          <w:lang w:val="en-GB"/>
        </w:rPr>
      </w:pPr>
      <w:r w:rsidRPr="00BE2B02">
        <w:rPr>
          <w:lang w:val="en-GB"/>
        </w:rPr>
        <w:t>activity cost estimates for types of works (in accordance with applicable state construction regulations) with respect to the Eligible Measures and other measures that are not covered by Grants under this Agreement (to be provided again in case of changes to the Project);</w:t>
      </w:r>
    </w:p>
    <w:p w:rsidR="008E7606" w:rsidRPr="00BE2B02" w:rsidRDefault="008E7606" w:rsidP="00733DD7">
      <w:pPr>
        <w:pStyle w:val="SchH5"/>
        <w:rPr>
          <w:lang w:val="en-GB"/>
        </w:rPr>
      </w:pPr>
      <w:r w:rsidRPr="00BE2B02">
        <w:rPr>
          <w:lang w:val="en-GB"/>
        </w:rPr>
        <w:t>document confirming the number of IDPs who can be accommodated in the Eligible Building after the Project has been fully completed (to be provided again in case of changes to the Project and/or changes in the number of IDPs);</w:t>
      </w:r>
    </w:p>
    <w:p w:rsidR="008E7606" w:rsidRPr="00BE2B02" w:rsidRDefault="008E7606" w:rsidP="00733DD7">
      <w:pPr>
        <w:pStyle w:val="SchH5"/>
        <w:rPr>
          <w:lang w:val="en-GB"/>
        </w:rPr>
      </w:pPr>
      <w:r w:rsidRPr="00BE2B02">
        <w:rPr>
          <w:lang w:val="en-GB"/>
        </w:rPr>
        <w:t xml:space="preserve">declaration of the readiness of the object for commissioning (in Ukrainian: </w:t>
      </w:r>
      <w:r w:rsidRPr="00BE2B02">
        <w:rPr>
          <w:i/>
          <w:iCs/>
          <w:lang w:val="en-GB"/>
        </w:rPr>
        <w:t>декларація про готовність об'єкта до експлуатації</w:t>
      </w:r>
      <w:r w:rsidRPr="00BE2B02">
        <w:rPr>
          <w:lang w:val="en-GB"/>
        </w:rPr>
        <w:t>) registered by the State Inspection of Architecture and Urban Planning of Ukraine (if applicable);</w:t>
      </w:r>
    </w:p>
    <w:p w:rsidR="008E7606" w:rsidRPr="00BE2B02" w:rsidRDefault="008E7606" w:rsidP="00733DD7">
      <w:pPr>
        <w:pStyle w:val="SchH5"/>
        <w:rPr>
          <w:lang w:val="en-GB"/>
        </w:rPr>
      </w:pPr>
      <w:r w:rsidRPr="00BE2B02">
        <w:rPr>
          <w:lang w:val="en-GB"/>
        </w:rPr>
        <w:t>copies of acts of acceptance of completed construction work, drawn up in the form No. KБ-2в, containing the signature and professional seal of the proof (technical supervision) engineer, and a copy of the certificate of cost of construction work performed and expenses, drawn up in the form No. KБ-3;</w:t>
      </w:r>
    </w:p>
    <w:p w:rsidR="008E7606" w:rsidRPr="00BE2B02" w:rsidRDefault="008E7606" w:rsidP="00733DD7">
      <w:pPr>
        <w:pStyle w:val="SchH5"/>
        <w:rPr>
          <w:lang w:val="en-GB"/>
        </w:rPr>
      </w:pPr>
      <w:r w:rsidRPr="00BE2B02">
        <w:rPr>
          <w:lang w:val="en-GB"/>
        </w:rPr>
        <w:t>copies of acceptance and transfer certificates of materials and equipment or copies of invoices for the purchase of goods (in the case of using materials and equipment purchased separately by Grantee);</w:t>
      </w:r>
    </w:p>
    <w:p w:rsidR="008E7606" w:rsidRPr="00BE2B02" w:rsidRDefault="008E7606" w:rsidP="00733DD7">
      <w:pPr>
        <w:pStyle w:val="SchH5"/>
        <w:rPr>
          <w:lang w:val="en-GB"/>
        </w:rPr>
      </w:pPr>
      <w:r w:rsidRPr="00BE2B02">
        <w:rPr>
          <w:lang w:val="en-GB"/>
        </w:rPr>
        <w:t xml:space="preserve">copies of invoices, payment documents, checks, receipts and other documents confirming payment for the works performed and other documents on the basis of which payment for works, services, materials and equipment was made (in the case of using materials/equipment purchased separately by Grantee), and copies of documents mentioned in the payment references (in Ukrainian: </w:t>
      </w:r>
      <w:r w:rsidRPr="00BE2B02">
        <w:rPr>
          <w:i/>
          <w:iCs/>
          <w:lang w:val="en-GB"/>
        </w:rPr>
        <w:t>призначення платежу</w:t>
      </w:r>
      <w:r w:rsidRPr="00BE2B02">
        <w:rPr>
          <w:lang w:val="en-GB"/>
        </w:rPr>
        <w:t>) of payment documents;</w:t>
      </w:r>
    </w:p>
    <w:p w:rsidR="008E7606" w:rsidRPr="00BE2B02" w:rsidRDefault="008E7606" w:rsidP="00733DD7">
      <w:pPr>
        <w:pStyle w:val="SchH5"/>
        <w:rPr>
          <w:lang w:val="en-GB"/>
        </w:rPr>
      </w:pPr>
      <w:r w:rsidRPr="00BE2B02">
        <w:rPr>
          <w:lang w:val="en-GB"/>
        </w:rPr>
        <w:t xml:space="preserve">certified copy of the signed contract on construction design (author's) supervision (in Ukrainian: </w:t>
      </w:r>
      <w:r w:rsidRPr="00BE2B02">
        <w:rPr>
          <w:i/>
          <w:iCs/>
          <w:lang w:val="en-GB"/>
        </w:rPr>
        <w:t>авторський нагляд</w:t>
      </w:r>
      <w:r w:rsidRPr="00BE2B02">
        <w:rPr>
          <w:lang w:val="en-GB"/>
        </w:rPr>
        <w:t>), together with all schedules and amendments, and service acceptance certificate(s) (if applicable);</w:t>
      </w:r>
    </w:p>
    <w:p w:rsidR="008E7606" w:rsidRPr="00BE2B02" w:rsidRDefault="008E7606" w:rsidP="00733DD7">
      <w:pPr>
        <w:pStyle w:val="SchH5"/>
        <w:rPr>
          <w:lang w:val="en-GB"/>
        </w:rPr>
      </w:pPr>
      <w:r w:rsidRPr="00BE2B02">
        <w:rPr>
          <w:lang w:val="en-GB"/>
        </w:rPr>
        <w:t xml:space="preserve">certified copy of the signed contract on </w:t>
      </w:r>
      <w:bookmarkStart w:id="857" w:name="_9kR3WTr5A857F2w"/>
      <w:r w:rsidRPr="00BE2B02">
        <w:rPr>
          <w:lang w:val="en-GB"/>
        </w:rPr>
        <w:t>on</w:t>
      </w:r>
      <w:bookmarkEnd w:id="857"/>
      <w:r w:rsidRPr="00BE2B02">
        <w:rPr>
          <w:lang w:val="en-GB"/>
        </w:rPr>
        <w:t xml:space="preserve">-site construction (technical) supervision (in Ukrainian: </w:t>
      </w:r>
      <w:r w:rsidRPr="00BE2B02">
        <w:rPr>
          <w:i/>
          <w:iCs/>
          <w:lang w:val="en-GB"/>
        </w:rPr>
        <w:t>технічний нагляд</w:t>
      </w:r>
      <w:r w:rsidRPr="00BE2B02">
        <w:rPr>
          <w:lang w:val="en-GB"/>
        </w:rPr>
        <w:t xml:space="preserve">), together with all schedules and amendments, and service acceptance certificate(s) (if applicable); </w:t>
      </w:r>
    </w:p>
    <w:p w:rsidR="008E7606" w:rsidRPr="00BE2B02" w:rsidRDefault="008E7606" w:rsidP="00733DD7">
      <w:pPr>
        <w:pStyle w:val="SchH5"/>
        <w:rPr>
          <w:lang w:val="en-GB"/>
        </w:rPr>
      </w:pPr>
      <w:r w:rsidRPr="00BE2B02">
        <w:rPr>
          <w:lang w:val="en-GB"/>
        </w:rPr>
        <w:t>certificate on general works log and construction design supervision log;</w:t>
      </w:r>
    </w:p>
    <w:p w:rsidR="008E7606" w:rsidRPr="00BE2B02" w:rsidRDefault="008E7606" w:rsidP="00733DD7">
      <w:pPr>
        <w:pStyle w:val="SchH5"/>
        <w:rPr>
          <w:lang w:val="en-GB"/>
        </w:rPr>
      </w:pPr>
      <w:r w:rsidRPr="00BE2B02">
        <w:rPr>
          <w:lang w:val="en-GB"/>
        </w:rPr>
        <w:t>documents on changing the functional purpose of the Eligible Building to a residential one (if applicable);</w:t>
      </w:r>
    </w:p>
    <w:p w:rsidR="008E7606" w:rsidRPr="00BE2B02" w:rsidRDefault="008E7606" w:rsidP="00733DD7">
      <w:pPr>
        <w:pStyle w:val="SchH5"/>
        <w:rPr>
          <w:lang w:val="en-GB"/>
        </w:rPr>
      </w:pPr>
      <w:r w:rsidRPr="00BE2B02">
        <w:rPr>
          <w:lang w:val="en-GB"/>
        </w:rPr>
        <w:t>documents confirming the commissioning of the Eligible Building; and</w:t>
      </w:r>
    </w:p>
    <w:p w:rsidR="008E7606" w:rsidRPr="00BE2B02" w:rsidRDefault="008E7606" w:rsidP="00733DD7">
      <w:pPr>
        <w:pStyle w:val="SchH5"/>
        <w:rPr>
          <w:lang w:val="en-GB"/>
        </w:rPr>
      </w:pPr>
      <w:r w:rsidRPr="00BE2B02">
        <w:rPr>
          <w:lang w:val="en-GB"/>
        </w:rPr>
        <w:t>written confirmation of the appropriate architectural and urban planning body of the City Council certifying that the Project complies with applicable building regulations and the renovated Eligible Building is ready for the settlement of IDPs (if applicable).</w:t>
      </w:r>
    </w:p>
    <w:p w:rsidR="008E7606" w:rsidRPr="00BE2B02" w:rsidRDefault="008E7606" w:rsidP="00733DD7">
      <w:pPr>
        <w:pStyle w:val="BodyText"/>
        <w:rPr>
          <w:lang w:val="en-GB"/>
        </w:rPr>
      </w:pPr>
    </w:p>
    <w:p w:rsidR="008E7606" w:rsidRPr="00BE2B02" w:rsidRDefault="008E7606" w:rsidP="00733DD7">
      <w:pPr>
        <w:pStyle w:val="BodyText"/>
        <w:rPr>
          <w:lang w:val="en-GB"/>
        </w:rPr>
        <w:sectPr w:rsidR="008E7606" w:rsidRPr="00BE2B02" w:rsidSect="00900400">
          <w:headerReference w:type="default" r:id="rId35"/>
          <w:footerReference w:type="default" r:id="rId36"/>
          <w:pgSz w:w="11907" w:h="16840"/>
          <w:pgMar w:top="850" w:right="1440" w:bottom="850" w:left="1440" w:header="734" w:footer="562" w:gutter="0"/>
          <w:paperSrc w:first="15" w:other="15"/>
          <w:cols w:space="720"/>
          <w:docGrid w:linePitch="71"/>
        </w:sectPr>
      </w:pPr>
    </w:p>
    <w:p w:rsidR="008E7606" w:rsidRPr="00BE2B02" w:rsidRDefault="008E7606" w:rsidP="00733DD7">
      <w:pPr>
        <w:pStyle w:val="SchH1"/>
        <w:rPr>
          <w:lang w:val="en-GB"/>
        </w:rPr>
      </w:pPr>
      <w:bookmarkStart w:id="858" w:name="_Ref_ContractCompanion_9kb9Ur8GA"/>
      <w:bookmarkStart w:id="859" w:name="_9kR3WTrAG8CKGcJfifw5qBa1EDB5yB63NE4KEHY"/>
      <w:r w:rsidRPr="00BE2B02">
        <w:rPr>
          <w:lang w:val="en-GB"/>
        </w:rPr>
        <w:br/>
      </w:r>
      <w:bookmarkStart w:id="860" w:name="_Ref115970710"/>
      <w:bookmarkStart w:id="861" w:name="_Toc115972181"/>
      <w:r w:rsidRPr="00BE2B02">
        <w:rPr>
          <w:lang w:val="en-GB"/>
        </w:rPr>
        <w:t>Form of Grant Disbursement Request</w:t>
      </w:r>
      <w:bookmarkEnd w:id="858"/>
      <w:bookmarkEnd w:id="859"/>
      <w:bookmarkEnd w:id="860"/>
      <w:bookmarkEnd w:id="861"/>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To:</w:t>
      </w:r>
      <w:r w:rsidRPr="00BE2B02">
        <w:rPr>
          <w:lang w:val="en-GB"/>
        </w:rPr>
        <w:tab/>
        <w:t>INTERNATIONAL FINANCE CORPORATION ("</w:t>
      </w:r>
      <w:r w:rsidRPr="00BE2B02">
        <w:rPr>
          <w:b/>
          <w:bCs/>
          <w:lang w:val="en-GB"/>
        </w:rPr>
        <w:t>IFC</w:t>
      </w: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From:</w:t>
      </w:r>
      <w:r w:rsidRPr="00BE2B02">
        <w:rPr>
          <w:lang w:val="en-GB"/>
        </w:rPr>
        <w:tab/>
        <w:t>[GRANTEE] ("</w:t>
      </w:r>
      <w:r w:rsidRPr="00BE2B02">
        <w:rPr>
          <w:b/>
          <w:bCs/>
          <w:lang w:val="en-GB"/>
        </w:rPr>
        <w:t>Grantee</w:t>
      </w: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Date:</w:t>
      </w:r>
      <w:r w:rsidRPr="00BE2B02">
        <w:rPr>
          <w:lang w:val="en-GB"/>
        </w:rPr>
        <w:tab/>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Dear Sirs</w:t>
      </w:r>
    </w:p>
    <w:p w:rsidR="008E7606" w:rsidRPr="00BE2B02" w:rsidRDefault="008E7606" w:rsidP="00733DD7">
      <w:pPr>
        <w:pStyle w:val="BodyText"/>
        <w:jc w:val="center"/>
        <w:rPr>
          <w:b/>
          <w:bCs/>
          <w:lang w:val="en-GB"/>
        </w:rPr>
      </w:pPr>
      <w:r w:rsidRPr="00BE2B02">
        <w:rPr>
          <w:b/>
          <w:bCs/>
          <w:lang w:val="en-GB"/>
        </w:rPr>
        <w:t>Grant Disbursement Request [No. [●]] –</w:t>
      </w:r>
      <w:r w:rsidRPr="00BE2B02">
        <w:rPr>
          <w:b/>
          <w:bCs/>
          <w:lang w:val="en-GB"/>
        </w:rPr>
        <w:br/>
        <w:t>[First Tranche]/[Second Tranche]</w:t>
      </w:r>
      <w:r w:rsidRPr="00BE2B02">
        <w:rPr>
          <w:rStyle w:val="FootnoteReference"/>
          <w:b/>
          <w:bCs/>
          <w:sz w:val="20"/>
          <w:szCs w:val="20"/>
          <w:lang w:val="en-GB"/>
        </w:rPr>
        <w:footnoteReference w:id="14"/>
      </w:r>
      <w:r w:rsidRPr="00BE2B02">
        <w:rPr>
          <w:b/>
          <w:bCs/>
          <w:lang w:val="en-GB"/>
        </w:rPr>
        <w:t xml:space="preserve"> –</w:t>
      </w:r>
      <w:r w:rsidRPr="00BE2B02">
        <w:rPr>
          <w:b/>
          <w:bCs/>
          <w:lang w:val="en-GB"/>
        </w:rPr>
        <w:br/>
        <w:t>[</w:t>
      </w:r>
      <w:r w:rsidRPr="00BE2B02">
        <w:rPr>
          <w:b/>
          <w:bCs/>
          <w:i/>
          <w:iCs/>
          <w:lang w:val="en-GB"/>
        </w:rPr>
        <w:t>Address of Eligible Building</w:t>
      </w:r>
      <w:r w:rsidRPr="00BE2B02">
        <w:rPr>
          <w:b/>
          <w:bCs/>
          <w:lang w:val="en-GB"/>
        </w:rPr>
        <w:t>]</w:t>
      </w:r>
    </w:p>
    <w:p w:rsidR="008E7606" w:rsidRPr="00BE2B02" w:rsidRDefault="008E7606" w:rsidP="00733DD7">
      <w:pPr>
        <w:pStyle w:val="SchH2Unbolded"/>
        <w:rPr>
          <w:lang w:val="en-GB"/>
        </w:rPr>
      </w:pPr>
      <w:r w:rsidRPr="00BE2B02">
        <w:rPr>
          <w:lang w:val="en-GB"/>
        </w:rPr>
        <w:t>We refer to the Grant Agreement dated [●] between Grantee, the [City Council], the [Executive Committee] and IFC (the "</w:t>
      </w:r>
      <w:r w:rsidRPr="00BE2B02">
        <w:rPr>
          <w:b/>
          <w:bCs/>
          <w:lang w:val="en-GB"/>
        </w:rPr>
        <w:t>Agreement</w:t>
      </w:r>
      <w:r w:rsidRPr="00BE2B02">
        <w:rPr>
          <w:lang w:val="en-GB"/>
        </w:rPr>
        <w:t>").  This is a Grant Disbursement Request.  Terms defined in the Agreement have the same meaning when used in this Grant Disbursement Request unless given a different meaning herein.</w:t>
      </w:r>
    </w:p>
    <w:p w:rsidR="008E7606" w:rsidRPr="00BE2B02" w:rsidRDefault="008E7606" w:rsidP="00733DD7">
      <w:pPr>
        <w:pStyle w:val="SchH2Unbolded"/>
        <w:rPr>
          <w:lang w:val="en-GB"/>
        </w:rPr>
      </w:pPr>
      <w:r w:rsidRPr="00BE2B02">
        <w:rPr>
          <w:lang w:val="en-GB"/>
        </w:rPr>
        <w:t xml:space="preserve">Pursuant to </w:t>
      </w:r>
      <w:bookmarkStart w:id="862" w:name="_9kMHG5YVtCIB78GiLhkhy7sDSubozB3zCHKGyBV"/>
      <w:r w:rsidRPr="00BE2B02">
        <w:rPr>
          <w:lang w:val="en-GB"/>
        </w:rPr>
        <w:t>clause 5</w:t>
      </w:r>
      <w:bookmarkEnd w:id="862"/>
      <w:r w:rsidRPr="00BE2B02">
        <w:rPr>
          <w:lang w:val="en-GB"/>
        </w:rPr>
        <w:t xml:space="preserve"> (</w:t>
      </w:r>
      <w:r w:rsidRPr="00BE2B02">
        <w:rPr>
          <w:i/>
          <w:iCs/>
          <w:lang w:val="en-GB"/>
        </w:rPr>
        <w:t>Grant Disbursement</w:t>
      </w:r>
      <w:r w:rsidRPr="00BE2B02">
        <w:rPr>
          <w:lang w:val="en-GB"/>
        </w:rPr>
        <w:t>) of the Agreement, we hereby request the disbursement of the [First Tranche]/[Second Tranche]</w:t>
      </w:r>
      <w:r w:rsidRPr="00BE2B02">
        <w:rPr>
          <w:rStyle w:val="FootnoteReference"/>
          <w:sz w:val="20"/>
          <w:szCs w:val="20"/>
          <w:lang w:val="en-GB"/>
        </w:rPr>
        <w:footnoteReference w:id="15"/>
      </w:r>
      <w:r w:rsidRPr="00BE2B02">
        <w:rPr>
          <w:lang w:val="en-GB"/>
        </w:rPr>
        <w:t xml:space="preserve"> in respect of the following Eligible Building:</w:t>
      </w:r>
    </w:p>
    <w:p w:rsidR="008E7606" w:rsidRPr="00BE2B02" w:rsidRDefault="008E7606" w:rsidP="00733DD7">
      <w:pPr>
        <w:pStyle w:val="BodyTextIndent"/>
        <w:rPr>
          <w:lang w:val="en-GB"/>
        </w:rPr>
      </w:pPr>
      <w:r w:rsidRPr="00BE2B02">
        <w:rPr>
          <w:lang w:val="en-GB"/>
        </w:rPr>
        <w:t>[</w:t>
      </w:r>
      <w:r w:rsidRPr="00BE2B02">
        <w:rPr>
          <w:i/>
          <w:iCs/>
          <w:lang w:val="en-GB"/>
        </w:rPr>
        <w:t>DETAILS, ADDRESS OF THE ELIGIBLE BUILDING</w:t>
      </w:r>
      <w:r w:rsidRPr="00BE2B02">
        <w:rPr>
          <w:lang w:val="en-GB"/>
        </w:rPr>
        <w:t>]</w:t>
      </w:r>
    </w:p>
    <w:p w:rsidR="008E7606" w:rsidRPr="00BE2B02" w:rsidRDefault="008E7606" w:rsidP="00733DD7">
      <w:pPr>
        <w:pStyle w:val="SchH2Unbolded"/>
        <w:rPr>
          <w:lang w:val="en-GB"/>
        </w:rPr>
      </w:pPr>
      <w:r w:rsidRPr="00BE2B02">
        <w:rPr>
          <w:lang w:val="en-GB"/>
        </w:rPr>
        <w:t>We enclose with this Grant Disbursement Request the documents specified below.</w:t>
      </w:r>
    </w:p>
    <w:p w:rsidR="008E7606" w:rsidRPr="00BE2B02" w:rsidRDefault="008E7606" w:rsidP="00733DD7">
      <w:pPr>
        <w:pStyle w:val="SchH2Unbolded"/>
        <w:rPr>
          <w:lang w:val="en-GB"/>
        </w:rPr>
      </w:pPr>
      <w:r w:rsidRPr="00BE2B02">
        <w:rPr>
          <w:lang w:val="en-GB"/>
        </w:rPr>
        <w:t>We request IFC to calculate the [First Tranche Amount]/[Second Tranche Amount]</w:t>
      </w:r>
      <w:r w:rsidRPr="00BE2B02">
        <w:rPr>
          <w:rStyle w:val="FootnoteReference"/>
          <w:sz w:val="20"/>
          <w:szCs w:val="20"/>
          <w:lang w:val="en-GB"/>
        </w:rPr>
        <w:footnoteReference w:id="16"/>
      </w:r>
      <w:r w:rsidRPr="00BE2B02">
        <w:rPr>
          <w:lang w:val="en-GB"/>
        </w:rPr>
        <w:t xml:space="preserve"> in accordance with the terms of the Agreement and disburse that Tranche Amount to the Grantee Bank Account of Grantee.</w:t>
      </w:r>
    </w:p>
    <w:p w:rsidR="008E7606" w:rsidRPr="00BE2B02" w:rsidRDefault="008E7606" w:rsidP="00733DD7">
      <w:pPr>
        <w:pStyle w:val="SchH2Unbolded"/>
        <w:rPr>
          <w:lang w:val="en-GB"/>
        </w:rPr>
      </w:pPr>
      <w:bookmarkStart w:id="863" w:name="_9kR3WTrAG956EgJfifw5qBQsZmx91xAFIEw9TI4"/>
      <w:r w:rsidRPr="00BE2B02">
        <w:rPr>
          <w:lang w:val="en-GB"/>
        </w:rPr>
        <w:t>We confirm that the appropriate Grant Disbur</w:t>
      </w:r>
      <w:bookmarkStart w:id="864" w:name="_9kMJI5YVtCIAEMFbLhkhy7sCc72zJA0GADUTHCD"/>
      <w:r w:rsidRPr="00BE2B02">
        <w:rPr>
          <w:lang w:val="en-GB"/>
        </w:rPr>
        <w:t xml:space="preserve">sement Conditions specified in </w:t>
      </w:r>
      <w:bookmarkStart w:id="865" w:name="_9kMHG5YVtCIB78HjLhkhy7sCc72zJA0GADUTHCD"/>
      <w:bookmarkStart w:id="866" w:name="_9kMHG5YVtCIB79DeLhkhy7sCc72zJA0GADUTHCD"/>
      <w:bookmarkStart w:id="867" w:name="_9kMHG5YVtCIB79FgLhkhy7sCc72zJA0GADUTHCD"/>
      <w:r w:rsidRPr="00BE2B02">
        <w:rPr>
          <w:lang w:val="en-GB"/>
        </w:rPr>
        <w:t>schedule 4</w:t>
      </w:r>
      <w:bookmarkEnd w:id="864"/>
      <w:bookmarkEnd w:id="865"/>
      <w:bookmarkEnd w:id="866"/>
      <w:bookmarkEnd w:id="867"/>
      <w:r w:rsidRPr="00BE2B02">
        <w:rPr>
          <w:lang w:val="en-GB"/>
        </w:rPr>
        <w:t xml:space="preserve"> (</w:t>
      </w:r>
      <w:r w:rsidRPr="00BE2B02">
        <w:rPr>
          <w:i/>
          <w:iCs/>
          <w:lang w:val="en-GB"/>
        </w:rPr>
        <w:t>Grant Disbursement Conditions</w:t>
      </w:r>
      <w:r w:rsidRPr="00BE2B02">
        <w:rPr>
          <w:lang w:val="en-GB"/>
        </w:rPr>
        <w:t>) of the Agreement are satisfied on the date of this Grant Disbursement Request.</w:t>
      </w:r>
      <w:bookmarkEnd w:id="863"/>
    </w:p>
    <w:p w:rsidR="008E7606" w:rsidRPr="00BE2B02" w:rsidRDefault="008E7606" w:rsidP="00733DD7">
      <w:pPr>
        <w:pStyle w:val="SchH2Unbolded"/>
        <w:rPr>
          <w:lang w:val="en-GB"/>
        </w:rPr>
      </w:pPr>
      <w:r w:rsidRPr="00BE2B02">
        <w:rPr>
          <w:lang w:val="en-GB"/>
        </w:rPr>
        <w:t>We certify that, as of the date hereof:</w:t>
      </w:r>
    </w:p>
    <w:p w:rsidR="008E7606" w:rsidRPr="00BE2B02" w:rsidRDefault="008E7606" w:rsidP="00733DD7">
      <w:pPr>
        <w:pStyle w:val="SchH4"/>
        <w:rPr>
          <w:lang w:val="en-GB"/>
        </w:rPr>
      </w:pPr>
      <w:r w:rsidRPr="00BE2B02">
        <w:rPr>
          <w:lang w:val="en-GB"/>
        </w:rPr>
        <w:t>all of the Building Eligibility Criteria in respect of the Eligible Building remain satisfied;</w:t>
      </w:r>
    </w:p>
    <w:p w:rsidR="008E7606" w:rsidRPr="00BE2B02" w:rsidRDefault="008E7606" w:rsidP="00733DD7">
      <w:pPr>
        <w:pStyle w:val="SchH4"/>
        <w:rPr>
          <w:lang w:val="en-GB"/>
        </w:rPr>
      </w:pPr>
      <w:r w:rsidRPr="00BE2B02">
        <w:rPr>
          <w:lang w:val="en-GB"/>
        </w:rPr>
        <w:t>all of the representations and warranties made by us under the Agreement remain true and valid;</w:t>
      </w:r>
    </w:p>
    <w:p w:rsidR="008E7606" w:rsidRPr="00BE2B02" w:rsidRDefault="008E7606" w:rsidP="00733DD7">
      <w:pPr>
        <w:pStyle w:val="SchH4"/>
        <w:rPr>
          <w:lang w:val="en-GB"/>
        </w:rPr>
      </w:pPr>
      <w:r w:rsidRPr="00BE2B02">
        <w:rPr>
          <w:lang w:val="en-GB"/>
        </w:rPr>
        <w:t>all of the documents provided by us in support of this Grant Disbursement Request are full and adequate for the purpose of disbursement, and all information contained therein or otherwise supplied by us to IFC is true and accurate;</w:t>
      </w:r>
    </w:p>
    <w:p w:rsidR="008E7606" w:rsidRPr="00BE2B02" w:rsidRDefault="008E7606" w:rsidP="00733DD7">
      <w:pPr>
        <w:pStyle w:val="SchH4"/>
        <w:rPr>
          <w:lang w:val="en-GB"/>
        </w:rPr>
      </w:pPr>
      <w:r w:rsidRPr="00BE2B02">
        <w:rPr>
          <w:lang w:val="en-GB"/>
        </w:rPr>
        <w:t>no Event of Cancellation has occurred or is continuing;</w:t>
      </w:r>
    </w:p>
    <w:p w:rsidR="008E7606" w:rsidRPr="00BE2B02" w:rsidRDefault="008E7606" w:rsidP="00733DD7">
      <w:pPr>
        <w:pStyle w:val="SchH4"/>
        <w:rPr>
          <w:lang w:val="en-GB"/>
        </w:rPr>
      </w:pPr>
      <w:r w:rsidRPr="00BE2B02">
        <w:rPr>
          <w:lang w:val="en-GB"/>
        </w:rPr>
        <w:t xml:space="preserve">no event of grant suspension or cancellation specified in </w:t>
      </w:r>
      <w:bookmarkStart w:id="868" w:name="_9kMKJ5YVtCIAFHDfNeu1x3l2h72zJPRSOBAPLIO"/>
      <w:r w:rsidRPr="00BE2B02">
        <w:rPr>
          <w:lang w:val="en-GB"/>
        </w:rPr>
        <w:t>clause 9</w:t>
      </w:r>
      <w:bookmarkEnd w:id="868"/>
      <w:r w:rsidRPr="00BE2B02">
        <w:rPr>
          <w:lang w:val="en-GB"/>
        </w:rPr>
        <w:t xml:space="preserve"> (</w:t>
      </w:r>
      <w:r w:rsidRPr="00BE2B02">
        <w:rPr>
          <w:i/>
          <w:iCs/>
          <w:lang w:val="en-GB"/>
        </w:rPr>
        <w:t>Grant Suspension or Cancellation</w:t>
      </w:r>
      <w:r w:rsidRPr="00BE2B02">
        <w:rPr>
          <w:lang w:val="en-GB"/>
        </w:rPr>
        <w:t xml:space="preserve">) of the Agreement and no event of grant repayment specified in </w:t>
      </w:r>
      <w:bookmarkStart w:id="869" w:name="_9kMML5YVtCIAFIFgNeu1x3luJZ830KPBA7HUBDT"/>
      <w:r w:rsidRPr="00BE2B02">
        <w:rPr>
          <w:lang w:val="en-GB"/>
        </w:rPr>
        <w:t>clause 10</w:t>
      </w:r>
      <w:bookmarkEnd w:id="869"/>
      <w:r w:rsidRPr="00BE2B02">
        <w:rPr>
          <w:lang w:val="en-GB"/>
        </w:rPr>
        <w:t xml:space="preserve"> (</w:t>
      </w:r>
      <w:r w:rsidRPr="00BE2B02">
        <w:rPr>
          <w:i/>
          <w:iCs/>
          <w:lang w:val="en-GB"/>
        </w:rPr>
        <w:t>Grant Repayment</w:t>
      </w:r>
      <w:r w:rsidRPr="00BE2B02">
        <w:rPr>
          <w:lang w:val="en-GB"/>
        </w:rPr>
        <w:t>) of the Agreement have occurred;</w:t>
      </w:r>
    </w:p>
    <w:p w:rsidR="008E7606" w:rsidRPr="00BE2B02" w:rsidRDefault="008E7606" w:rsidP="00733DD7">
      <w:pPr>
        <w:pStyle w:val="SchH4"/>
        <w:rPr>
          <w:lang w:val="en-GB"/>
        </w:rPr>
      </w:pPr>
      <w:r w:rsidRPr="00BE2B02">
        <w:rPr>
          <w:lang w:val="en-GB"/>
        </w:rPr>
        <w:t>no Force Majeure has occurred; and</w:t>
      </w:r>
    </w:p>
    <w:p w:rsidR="008E7606" w:rsidRPr="00BE2B02" w:rsidRDefault="008E7606" w:rsidP="00733DD7">
      <w:pPr>
        <w:pStyle w:val="SchH4"/>
        <w:rPr>
          <w:lang w:val="en-GB"/>
        </w:rPr>
      </w:pPr>
      <w:r w:rsidRPr="00BE2B02">
        <w:rPr>
          <w:lang w:val="en-GB"/>
        </w:rPr>
        <w:t>Grantee is in full compliance with the terms of the Agreement.</w:t>
      </w:r>
    </w:p>
    <w:p w:rsidR="008E7606" w:rsidRPr="00BE2B02" w:rsidRDefault="008E7606" w:rsidP="00733DD7">
      <w:pPr>
        <w:pStyle w:val="SchH2Unbolded"/>
        <w:rPr>
          <w:lang w:val="en-GB"/>
        </w:rPr>
      </w:pPr>
      <w:r w:rsidRPr="00BE2B02">
        <w:rPr>
          <w:lang w:val="en-GB"/>
        </w:rPr>
        <w:t>The above certifications are effective as of the date of this Grant Disbursement Request and shall continue to be effective as of the date of disbursement of the appropriate Tranche Amount.  If any of these certifications is no longer valid as of or prior to the date of the requested disbursement, then we undertake to immediately notify IFC.</w:t>
      </w:r>
    </w:p>
    <w:p w:rsidR="008E7606" w:rsidRPr="00BE2B02" w:rsidRDefault="008E7606" w:rsidP="00733DD7">
      <w:pPr>
        <w:pStyle w:val="BodyText"/>
        <w:rPr>
          <w:lang w:val="en-GB"/>
        </w:rPr>
      </w:pPr>
    </w:p>
    <w:p w:rsidR="008E7606" w:rsidRPr="00BE2B02" w:rsidRDefault="008E7606" w:rsidP="00733DD7">
      <w:pPr>
        <w:pStyle w:val="BodyText"/>
        <w:jc w:val="center"/>
        <w:rPr>
          <w:lang w:val="en-GB"/>
        </w:rPr>
      </w:pPr>
      <w:r w:rsidRPr="00BE2B02">
        <w:rPr>
          <w:lang w:val="en-GB"/>
        </w:rPr>
        <w:t>Yours faithfully</w:t>
      </w:r>
    </w:p>
    <w:p w:rsidR="008E7606" w:rsidRPr="00BE2B02" w:rsidRDefault="008E7606" w:rsidP="00733DD7">
      <w:pPr>
        <w:pStyle w:val="BodyText"/>
        <w:jc w:val="center"/>
        <w:rPr>
          <w:lang w:val="en-GB"/>
        </w:rPr>
      </w:pPr>
    </w:p>
    <w:p w:rsidR="008E7606" w:rsidRPr="00BE2B02" w:rsidRDefault="008E7606" w:rsidP="00733DD7">
      <w:pPr>
        <w:pStyle w:val="BodyText"/>
        <w:jc w:val="center"/>
        <w:rPr>
          <w:lang w:val="en-GB"/>
        </w:rPr>
      </w:pPr>
      <w:r w:rsidRPr="00BE2B02">
        <w:rPr>
          <w:lang w:val="en-GB"/>
        </w:rPr>
        <w:t>…………………………………</w:t>
      </w:r>
    </w:p>
    <w:p w:rsidR="008E7606" w:rsidRPr="00BE2B02" w:rsidRDefault="008E7606" w:rsidP="00733DD7">
      <w:pPr>
        <w:pStyle w:val="BodyText"/>
        <w:jc w:val="center"/>
        <w:rPr>
          <w:lang w:val="en-GB"/>
        </w:rPr>
      </w:pPr>
      <w:r w:rsidRPr="00BE2B02">
        <w:rPr>
          <w:lang w:val="en-GB"/>
        </w:rPr>
        <w:t>[Authorised signatory for Grantee]</w:t>
      </w:r>
    </w:p>
    <w:p w:rsidR="008E7606" w:rsidRPr="00BE2B02" w:rsidRDefault="008E7606" w:rsidP="00733DD7">
      <w:pPr>
        <w:pStyle w:val="BodyText"/>
        <w:rPr>
          <w:lang w:val="en-GB"/>
        </w:rPr>
      </w:pPr>
    </w:p>
    <w:p w:rsidR="008E7606" w:rsidRPr="00BE2B02" w:rsidRDefault="008E7606" w:rsidP="00733DD7">
      <w:pPr>
        <w:pStyle w:val="BodyText"/>
        <w:rPr>
          <w:u w:val="single"/>
          <w:lang w:val="en-GB"/>
        </w:rPr>
      </w:pPr>
      <w:r w:rsidRPr="00BE2B02">
        <w:rPr>
          <w:u w:val="single"/>
          <w:lang w:val="en-GB"/>
        </w:rPr>
        <w:t>Supporting documents:</w:t>
      </w:r>
    </w:p>
    <w:p w:rsidR="008E7606" w:rsidRPr="00BE2B02" w:rsidRDefault="008E7606" w:rsidP="00733DD7">
      <w:pPr>
        <w:pStyle w:val="Bullet1"/>
        <w:rPr>
          <w:lang w:val="en-GB"/>
        </w:rPr>
      </w:pP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sectPr w:rsidR="008E7606" w:rsidRPr="00BE2B02" w:rsidSect="00900400">
          <w:headerReference w:type="default" r:id="rId37"/>
          <w:footerReference w:type="default" r:id="rId38"/>
          <w:pgSz w:w="11907" w:h="16840"/>
          <w:pgMar w:top="850" w:right="1440" w:bottom="850" w:left="1440" w:header="734" w:footer="562" w:gutter="0"/>
          <w:paperSrc w:first="15" w:other="15"/>
          <w:cols w:space="720"/>
          <w:docGrid w:linePitch="71"/>
        </w:sectPr>
      </w:pPr>
    </w:p>
    <w:p w:rsidR="008E7606" w:rsidRPr="00BE2B02" w:rsidRDefault="008E7606" w:rsidP="00733DD7">
      <w:pPr>
        <w:pStyle w:val="SchH1"/>
        <w:rPr>
          <w:lang w:val="en-GB"/>
        </w:rPr>
      </w:pPr>
      <w:bookmarkStart w:id="870" w:name="_Ref_ContractCompanion_9kb9Ur8FB"/>
      <w:bookmarkStart w:id="871" w:name="_9kR3WTrAG8CJHeJfifw5qCb1EDB5yB63NB8ORRW"/>
      <w:r w:rsidRPr="00BE2B02">
        <w:rPr>
          <w:lang w:val="en-GB"/>
        </w:rPr>
        <w:br/>
      </w:r>
      <w:bookmarkStart w:id="872" w:name="_Ref115970679"/>
      <w:bookmarkStart w:id="873" w:name="_Toc115972182"/>
      <w:r w:rsidRPr="00BE2B02">
        <w:rPr>
          <w:lang w:val="en-GB"/>
        </w:rPr>
        <w:t>Form of Grant Approval Notice</w:t>
      </w:r>
      <w:bookmarkEnd w:id="870"/>
      <w:bookmarkEnd w:id="871"/>
      <w:bookmarkEnd w:id="872"/>
      <w:bookmarkEnd w:id="873"/>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To:</w:t>
      </w:r>
      <w:r w:rsidRPr="00BE2B02">
        <w:rPr>
          <w:lang w:val="en-GB"/>
        </w:rPr>
        <w:tab/>
        <w:t>[GRANTEE] ("</w:t>
      </w:r>
      <w:r w:rsidRPr="00BE2B02">
        <w:rPr>
          <w:b/>
          <w:bCs/>
          <w:lang w:val="en-GB"/>
        </w:rPr>
        <w:t>Grantee</w:t>
      </w: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From:</w:t>
      </w:r>
      <w:r w:rsidRPr="00BE2B02">
        <w:rPr>
          <w:lang w:val="en-GB"/>
        </w:rPr>
        <w:tab/>
        <w:t>INTERNATIONAL FINANCE CORPORATION ("</w:t>
      </w:r>
      <w:r w:rsidRPr="00BE2B02">
        <w:rPr>
          <w:b/>
          <w:bCs/>
          <w:lang w:val="en-GB"/>
        </w:rPr>
        <w:t>IFC</w:t>
      </w: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Date:</w:t>
      </w:r>
      <w:r w:rsidRPr="00BE2B02">
        <w:rPr>
          <w:lang w:val="en-GB"/>
        </w:rPr>
        <w:tab/>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Dear Sirs</w:t>
      </w:r>
    </w:p>
    <w:p w:rsidR="008E7606" w:rsidRPr="00BE2B02" w:rsidRDefault="008E7606" w:rsidP="00733DD7">
      <w:pPr>
        <w:pStyle w:val="BodyText"/>
        <w:jc w:val="center"/>
        <w:rPr>
          <w:b/>
          <w:bCs/>
          <w:lang w:val="en-GB"/>
        </w:rPr>
      </w:pPr>
      <w:r w:rsidRPr="00BE2B02">
        <w:rPr>
          <w:b/>
          <w:bCs/>
          <w:lang w:val="en-GB"/>
        </w:rPr>
        <w:t>Grant Approval Notice [No. [●]] –</w:t>
      </w:r>
      <w:r w:rsidRPr="00BE2B02">
        <w:rPr>
          <w:b/>
          <w:bCs/>
          <w:lang w:val="en-GB"/>
        </w:rPr>
        <w:br/>
        <w:t>[First Tranche]/[Second Tranche]</w:t>
      </w:r>
      <w:r w:rsidRPr="00BE2B02">
        <w:rPr>
          <w:rStyle w:val="FootnoteReference"/>
          <w:b/>
          <w:bCs/>
          <w:sz w:val="20"/>
          <w:szCs w:val="20"/>
          <w:lang w:val="en-GB"/>
        </w:rPr>
        <w:footnoteReference w:id="17"/>
      </w:r>
      <w:r w:rsidRPr="00BE2B02">
        <w:rPr>
          <w:b/>
          <w:bCs/>
          <w:lang w:val="en-GB"/>
        </w:rPr>
        <w:t xml:space="preserve"> –</w:t>
      </w:r>
      <w:r w:rsidRPr="00BE2B02">
        <w:rPr>
          <w:b/>
          <w:bCs/>
          <w:lang w:val="en-GB"/>
        </w:rPr>
        <w:br/>
        <w:t>[</w:t>
      </w:r>
      <w:r w:rsidRPr="00BE2B02">
        <w:rPr>
          <w:b/>
          <w:bCs/>
          <w:i/>
          <w:iCs/>
          <w:lang w:val="en-GB"/>
        </w:rPr>
        <w:t>Address of Eligible Building</w:t>
      </w:r>
      <w:r w:rsidRPr="00BE2B02">
        <w:rPr>
          <w:b/>
          <w:bCs/>
          <w:lang w:val="en-GB"/>
        </w:rPr>
        <w:t>]</w:t>
      </w:r>
    </w:p>
    <w:p w:rsidR="008E7606" w:rsidRPr="00BE2B02" w:rsidRDefault="008E7606" w:rsidP="00733DD7">
      <w:pPr>
        <w:pStyle w:val="SchH2Unbolded"/>
        <w:rPr>
          <w:lang w:val="en-GB"/>
        </w:rPr>
      </w:pPr>
      <w:r w:rsidRPr="00BE2B02">
        <w:rPr>
          <w:lang w:val="en-GB"/>
        </w:rPr>
        <w:t>We refer to the Grant Agreement dated [●] between Grantee, the [City Council], the [Executive Committee] and IFC (the "</w:t>
      </w:r>
      <w:r w:rsidRPr="00BE2B02">
        <w:rPr>
          <w:b/>
          <w:bCs/>
          <w:lang w:val="en-GB"/>
        </w:rPr>
        <w:t>Agreement</w:t>
      </w:r>
      <w:r w:rsidRPr="00BE2B02">
        <w:rPr>
          <w:lang w:val="en-GB"/>
        </w:rPr>
        <w:t>") and the Grant Disbursement Request [No. [●]] dated [●] in respect of the [First Tranche]/[Second Tranche]</w:t>
      </w:r>
      <w:r w:rsidRPr="00BE2B02">
        <w:rPr>
          <w:rStyle w:val="FootnoteReference"/>
          <w:sz w:val="20"/>
          <w:szCs w:val="20"/>
          <w:lang w:val="en-GB"/>
        </w:rPr>
        <w:footnoteReference w:id="18"/>
      </w:r>
      <w:r w:rsidRPr="00BE2B02">
        <w:rPr>
          <w:lang w:val="en-GB"/>
        </w:rPr>
        <w:t xml:space="preserve"> (the "</w:t>
      </w:r>
      <w:r w:rsidRPr="00BE2B02">
        <w:rPr>
          <w:b/>
          <w:bCs/>
          <w:lang w:val="en-GB"/>
        </w:rPr>
        <w:t>Grant Disbursement Request</w:t>
      </w:r>
      <w:r w:rsidRPr="00BE2B02">
        <w:rPr>
          <w:lang w:val="en-GB"/>
        </w:rPr>
        <w:t>").  This is a Grant Approval Notice.  Terms defined in the Agreement have the same meaning when used in this Grant Approval Notice unless given a different meaning herein.</w:t>
      </w:r>
    </w:p>
    <w:p w:rsidR="008E7606" w:rsidRPr="00BE2B02" w:rsidRDefault="008E7606" w:rsidP="00733DD7">
      <w:pPr>
        <w:pStyle w:val="SchH2Unbolded"/>
        <w:rPr>
          <w:lang w:val="en-GB"/>
        </w:rPr>
      </w:pPr>
      <w:r w:rsidRPr="00BE2B02">
        <w:rPr>
          <w:lang w:val="en-GB"/>
        </w:rPr>
        <w:t xml:space="preserve">[Pursuant to </w:t>
      </w:r>
      <w:bookmarkStart w:id="874" w:name="_9kMIH5YVtCIAENIGIaFx6w9AXXyvFdRCLLL"/>
      <w:r w:rsidRPr="00BE2B02">
        <w:rPr>
          <w:lang w:val="en-GB"/>
        </w:rPr>
        <w:t>clause 5.3</w:t>
      </w:r>
      <w:bookmarkEnd w:id="874"/>
      <w:r w:rsidRPr="00BE2B02">
        <w:rPr>
          <w:lang w:val="en-GB"/>
        </w:rPr>
        <w:t xml:space="preserve"> (Maximum Grant Amount) of the Agreement, the Maximum Grant Amount relating to the Eligible Building specified in the Grant Disbursement Request is USD [●].]</w:t>
      </w:r>
      <w:r w:rsidRPr="00BE2B02">
        <w:rPr>
          <w:rStyle w:val="FootnoteReference"/>
          <w:sz w:val="20"/>
          <w:szCs w:val="20"/>
          <w:lang w:val="en-GB"/>
        </w:rPr>
        <w:footnoteReference w:id="19"/>
      </w:r>
    </w:p>
    <w:p w:rsidR="008E7606" w:rsidRPr="00BE2B02" w:rsidRDefault="008E7606" w:rsidP="00733DD7">
      <w:pPr>
        <w:pStyle w:val="SchH2Unbolded"/>
        <w:rPr>
          <w:lang w:val="en-GB"/>
        </w:rPr>
      </w:pPr>
      <w:r w:rsidRPr="00BE2B02">
        <w:rPr>
          <w:lang w:val="en-GB"/>
        </w:rPr>
        <w:t xml:space="preserve">Pursuant to </w:t>
      </w:r>
      <w:bookmarkStart w:id="875" w:name="_9kMPO5YVtCIAEKMNHTQro8WK5EEE"/>
      <w:r w:rsidRPr="00BE2B02">
        <w:rPr>
          <w:lang w:val="en-GB"/>
        </w:rPr>
        <w:t>clause 5.2</w:t>
      </w:r>
      <w:bookmarkEnd w:id="875"/>
      <w:r w:rsidRPr="00BE2B02">
        <w:rPr>
          <w:lang w:val="en-GB"/>
        </w:rPr>
        <w:t xml:space="preserve"> (Grant Amount) of the Agreement, we hereby notify you of the calculated [First Tranche Amount]/[Second Tranche Amount]</w:t>
      </w:r>
      <w:r w:rsidRPr="00BE2B02">
        <w:rPr>
          <w:rStyle w:val="FootnoteReference"/>
          <w:sz w:val="20"/>
          <w:szCs w:val="20"/>
          <w:lang w:val="en-GB"/>
        </w:rPr>
        <w:footnoteReference w:id="20"/>
      </w:r>
      <w:r w:rsidRPr="00BE2B02">
        <w:rPr>
          <w:lang w:val="en-GB"/>
        </w:rPr>
        <w:t xml:space="preserve"> in respect of the aforementioned Eligible Building:</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8"/>
        <w:gridCol w:w="4509"/>
      </w:tblGrid>
      <w:tr w:rsidR="008E7606" w:rsidRPr="00CF4E2C">
        <w:tc>
          <w:tcPr>
            <w:tcW w:w="4508" w:type="dxa"/>
          </w:tcPr>
          <w:p w:rsidR="008E7606" w:rsidRPr="00CF4E2C" w:rsidRDefault="008E7606" w:rsidP="00CF4E2C">
            <w:pPr>
              <w:pStyle w:val="BodyTextIndent"/>
              <w:ind w:left="0"/>
              <w:jc w:val="left"/>
              <w:rPr>
                <w:lang w:val="en-GB"/>
              </w:rPr>
            </w:pPr>
            <w:r w:rsidRPr="00CF4E2C">
              <w:rPr>
                <w:lang w:val="en-GB"/>
              </w:rPr>
              <w:t>[UAH First Tranche Amount]/</w:t>
            </w:r>
            <w:r w:rsidRPr="00CF4E2C">
              <w:rPr>
                <w:lang w:val="en-GB"/>
              </w:rPr>
              <w:br/>
              <w:t>[UAH Second Tranche Amount]</w:t>
            </w:r>
            <w:r w:rsidRPr="00CF4E2C">
              <w:rPr>
                <w:rStyle w:val="FootnoteReference"/>
                <w:sz w:val="20"/>
                <w:szCs w:val="20"/>
                <w:lang w:val="en-GB"/>
              </w:rPr>
              <w:footnoteReference w:id="21"/>
            </w:r>
          </w:p>
        </w:tc>
        <w:tc>
          <w:tcPr>
            <w:tcW w:w="4509" w:type="dxa"/>
          </w:tcPr>
          <w:p w:rsidR="008E7606" w:rsidRPr="00CF4E2C" w:rsidRDefault="008E7606" w:rsidP="00CF4E2C">
            <w:pPr>
              <w:pStyle w:val="BodyTextIndent"/>
              <w:ind w:left="0"/>
              <w:jc w:val="left"/>
              <w:rPr>
                <w:lang w:val="en-GB"/>
              </w:rPr>
            </w:pPr>
            <w:r w:rsidRPr="00CF4E2C">
              <w:rPr>
                <w:lang w:val="en-GB"/>
              </w:rPr>
              <w:t>UAH [●]</w:t>
            </w:r>
          </w:p>
        </w:tc>
      </w:tr>
      <w:tr w:rsidR="008E7606" w:rsidRPr="00CF4E2C">
        <w:tc>
          <w:tcPr>
            <w:tcW w:w="4508" w:type="dxa"/>
          </w:tcPr>
          <w:p w:rsidR="008E7606" w:rsidRPr="00CF4E2C" w:rsidRDefault="008E7606" w:rsidP="00CF4E2C">
            <w:pPr>
              <w:pStyle w:val="BodyTextIndent"/>
              <w:ind w:left="0"/>
              <w:jc w:val="left"/>
              <w:rPr>
                <w:lang w:val="en-GB"/>
              </w:rPr>
            </w:pPr>
            <w:r w:rsidRPr="00CF4E2C">
              <w:rPr>
                <w:lang w:val="en-GB"/>
              </w:rPr>
              <w:t>Official UAH/USD exchange rate</w:t>
            </w:r>
          </w:p>
        </w:tc>
        <w:tc>
          <w:tcPr>
            <w:tcW w:w="4509" w:type="dxa"/>
          </w:tcPr>
          <w:p w:rsidR="008E7606" w:rsidRPr="00CF4E2C" w:rsidRDefault="008E7606" w:rsidP="00CF4E2C">
            <w:pPr>
              <w:pStyle w:val="BodyTextIndent"/>
              <w:ind w:left="0"/>
              <w:jc w:val="left"/>
              <w:rPr>
                <w:lang w:val="en-GB"/>
              </w:rPr>
            </w:pPr>
            <w:r w:rsidRPr="00CF4E2C">
              <w:rPr>
                <w:lang w:val="en-GB"/>
              </w:rPr>
              <w:t>USD 1 = UAH [XX.xxxx]</w:t>
            </w:r>
          </w:p>
        </w:tc>
      </w:tr>
      <w:tr w:rsidR="008E7606" w:rsidRPr="00CF4E2C">
        <w:tc>
          <w:tcPr>
            <w:tcW w:w="4508" w:type="dxa"/>
          </w:tcPr>
          <w:p w:rsidR="008E7606" w:rsidRPr="00CF4E2C" w:rsidRDefault="008E7606" w:rsidP="00CF4E2C">
            <w:pPr>
              <w:pStyle w:val="BodyTextIndent"/>
              <w:ind w:left="0"/>
              <w:jc w:val="left"/>
              <w:rPr>
                <w:b/>
                <w:bCs/>
                <w:lang w:val="en-GB"/>
              </w:rPr>
            </w:pPr>
            <w:r w:rsidRPr="00CF4E2C">
              <w:rPr>
                <w:b/>
                <w:bCs/>
                <w:lang w:val="en-GB"/>
              </w:rPr>
              <w:t>[First Tranche Amount]/</w:t>
            </w:r>
            <w:r w:rsidRPr="00CF4E2C">
              <w:rPr>
                <w:b/>
                <w:bCs/>
                <w:lang w:val="en-GB"/>
              </w:rPr>
              <w:br/>
              <w:t>[Second Tranche Amount]</w:t>
            </w:r>
            <w:r w:rsidRPr="00CF4E2C">
              <w:rPr>
                <w:rStyle w:val="FootnoteReference"/>
                <w:b/>
                <w:bCs/>
                <w:sz w:val="20"/>
                <w:szCs w:val="20"/>
                <w:lang w:val="en-GB"/>
              </w:rPr>
              <w:footnoteReference w:id="22"/>
            </w:r>
          </w:p>
        </w:tc>
        <w:tc>
          <w:tcPr>
            <w:tcW w:w="4509" w:type="dxa"/>
          </w:tcPr>
          <w:p w:rsidR="008E7606" w:rsidRPr="00CF4E2C" w:rsidRDefault="008E7606" w:rsidP="00CF4E2C">
            <w:pPr>
              <w:pStyle w:val="BodyTextIndent"/>
              <w:ind w:left="0"/>
              <w:jc w:val="left"/>
              <w:rPr>
                <w:b/>
                <w:bCs/>
                <w:lang w:val="en-GB"/>
              </w:rPr>
            </w:pPr>
            <w:r w:rsidRPr="00CF4E2C">
              <w:rPr>
                <w:b/>
                <w:bCs/>
                <w:lang w:val="en-GB"/>
              </w:rPr>
              <w:t>USD [●]</w:t>
            </w:r>
          </w:p>
        </w:tc>
      </w:tr>
    </w:tbl>
    <w:p w:rsidR="008E7606" w:rsidRPr="00BE2B02" w:rsidRDefault="008E7606" w:rsidP="00733DD7">
      <w:pPr>
        <w:pStyle w:val="BodyTextIndent"/>
        <w:rPr>
          <w:lang w:val="en-GB"/>
        </w:rPr>
      </w:pPr>
    </w:p>
    <w:p w:rsidR="008E7606" w:rsidRPr="00BE2B02" w:rsidRDefault="008E7606" w:rsidP="00733DD7">
      <w:pPr>
        <w:pStyle w:val="SchH2Unbolded"/>
        <w:rPr>
          <w:lang w:val="en-GB"/>
        </w:rPr>
      </w:pPr>
      <w:r w:rsidRPr="00BE2B02">
        <w:rPr>
          <w:lang w:val="en-GB"/>
        </w:rPr>
        <w:t>The disbursement of the [First Tranche Amount]/[Second Tranche Amount]</w:t>
      </w:r>
      <w:r w:rsidRPr="00BE2B02">
        <w:rPr>
          <w:rStyle w:val="FootnoteReference"/>
          <w:sz w:val="20"/>
          <w:szCs w:val="20"/>
          <w:lang w:val="en-GB"/>
        </w:rPr>
        <w:footnoteReference w:id="23"/>
      </w:r>
      <w:r w:rsidRPr="00BE2B02">
        <w:rPr>
          <w:lang w:val="en-GB"/>
        </w:rPr>
        <w:t xml:space="preserve"> shall be made in accordance with the Agreement and subject to satisfaction of all of the Grant Disbursement Conditions.</w:t>
      </w:r>
    </w:p>
    <w:p w:rsidR="008E7606" w:rsidRPr="00BE2B02" w:rsidRDefault="008E7606" w:rsidP="00733DD7">
      <w:pPr>
        <w:pStyle w:val="BodyText"/>
        <w:rPr>
          <w:lang w:val="en-GB"/>
        </w:rPr>
      </w:pPr>
    </w:p>
    <w:p w:rsidR="008E7606" w:rsidRPr="00BE2B02" w:rsidRDefault="008E7606" w:rsidP="00733DD7">
      <w:pPr>
        <w:pStyle w:val="BodyText"/>
        <w:jc w:val="center"/>
        <w:rPr>
          <w:lang w:val="en-GB"/>
        </w:rPr>
      </w:pPr>
      <w:r w:rsidRPr="00BE2B02">
        <w:rPr>
          <w:lang w:val="en-GB"/>
        </w:rPr>
        <w:t>Yours faithfully</w:t>
      </w:r>
    </w:p>
    <w:p w:rsidR="008E7606" w:rsidRPr="00BE2B02" w:rsidRDefault="008E7606" w:rsidP="00733DD7">
      <w:pPr>
        <w:pStyle w:val="BodyText"/>
        <w:jc w:val="center"/>
        <w:rPr>
          <w:lang w:val="en-GB"/>
        </w:rPr>
      </w:pPr>
    </w:p>
    <w:p w:rsidR="008E7606" w:rsidRPr="00BE2B02" w:rsidRDefault="008E7606" w:rsidP="00733DD7">
      <w:pPr>
        <w:pStyle w:val="BodyText"/>
        <w:jc w:val="center"/>
        <w:rPr>
          <w:lang w:val="en-GB"/>
        </w:rPr>
      </w:pPr>
      <w:r w:rsidRPr="00BE2B02">
        <w:rPr>
          <w:lang w:val="en-GB"/>
        </w:rPr>
        <w:t>…………………………………</w:t>
      </w:r>
    </w:p>
    <w:p w:rsidR="008E7606" w:rsidRPr="00BE2B02" w:rsidRDefault="008E7606" w:rsidP="00733DD7">
      <w:pPr>
        <w:pStyle w:val="BodyText"/>
        <w:jc w:val="center"/>
        <w:rPr>
          <w:lang w:val="en-GB"/>
        </w:rPr>
      </w:pPr>
      <w:r w:rsidRPr="00BE2B02">
        <w:rPr>
          <w:lang w:val="en-GB"/>
        </w:rPr>
        <w:t>[Authorised signatory for IFC]</w:t>
      </w:r>
    </w:p>
    <w:p w:rsidR="008E7606" w:rsidRPr="00BE2B02" w:rsidRDefault="008E7606" w:rsidP="00733DD7">
      <w:pPr>
        <w:pStyle w:val="BodyText"/>
        <w:rPr>
          <w:lang w:val="en-GB"/>
        </w:rPr>
      </w:pPr>
    </w:p>
    <w:p w:rsidR="008E7606" w:rsidRPr="00BE2B02" w:rsidRDefault="008E7606" w:rsidP="00733DD7">
      <w:pPr>
        <w:pStyle w:val="BodyText"/>
        <w:rPr>
          <w:lang w:val="en-GB"/>
        </w:rPr>
        <w:sectPr w:rsidR="008E7606" w:rsidRPr="00BE2B02" w:rsidSect="00900400">
          <w:headerReference w:type="default" r:id="rId39"/>
          <w:footerReference w:type="default" r:id="rId40"/>
          <w:pgSz w:w="11907" w:h="16840"/>
          <w:pgMar w:top="850" w:right="1440" w:bottom="850" w:left="1440" w:header="734" w:footer="562" w:gutter="0"/>
          <w:paperSrc w:first="15" w:other="15"/>
          <w:cols w:space="720"/>
          <w:docGrid w:linePitch="71"/>
        </w:sectPr>
      </w:pPr>
    </w:p>
    <w:p w:rsidR="008E7606" w:rsidRPr="00BE2B02" w:rsidRDefault="008E7606" w:rsidP="00733DD7">
      <w:pPr>
        <w:pStyle w:val="SchH1"/>
        <w:rPr>
          <w:lang w:val="en-GB"/>
        </w:rPr>
      </w:pPr>
      <w:bookmarkStart w:id="876" w:name="_Ref_ContractCompanion_9kb9Ur8B9"/>
      <w:bookmarkStart w:id="877" w:name="_Ref_ContractCompanion_9kb9Ur8BB"/>
      <w:bookmarkStart w:id="878" w:name="_9kR3WTrAG8CFHiJfifw5qDc1EDB5w38451590HP"/>
      <w:r w:rsidRPr="00BE2B02">
        <w:rPr>
          <w:lang w:val="en-GB"/>
        </w:rPr>
        <w:br/>
      </w:r>
      <w:bookmarkStart w:id="879" w:name="_Ref115970550"/>
      <w:bookmarkStart w:id="880" w:name="_Ref115971204"/>
      <w:bookmarkStart w:id="881" w:name="_Toc115972183"/>
      <w:r w:rsidRPr="00BE2B02">
        <w:rPr>
          <w:lang w:val="en-GB"/>
        </w:rPr>
        <w:t>Form of Eligible Building Approval Request</w:t>
      </w:r>
      <w:bookmarkEnd w:id="876"/>
      <w:bookmarkEnd w:id="877"/>
      <w:bookmarkEnd w:id="878"/>
      <w:bookmarkEnd w:id="879"/>
      <w:bookmarkEnd w:id="880"/>
      <w:bookmarkEnd w:id="881"/>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To:</w:t>
      </w:r>
      <w:r w:rsidRPr="00BE2B02">
        <w:rPr>
          <w:lang w:val="en-GB"/>
        </w:rPr>
        <w:tab/>
        <w:t>INTERNATIONAL FINANCE CORPORATION ("</w:t>
      </w:r>
      <w:r w:rsidRPr="00BE2B02">
        <w:rPr>
          <w:b/>
          <w:bCs/>
          <w:lang w:val="en-GB"/>
        </w:rPr>
        <w:t>IFC</w:t>
      </w: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Copy:</w:t>
      </w:r>
      <w:r w:rsidRPr="00BE2B02">
        <w:rPr>
          <w:lang w:val="en-GB"/>
        </w:rPr>
        <w:tab/>
        <w:t>[CITY COUNCIL] ("</w:t>
      </w:r>
      <w:r w:rsidRPr="00BE2B02">
        <w:rPr>
          <w:b/>
          <w:bCs/>
          <w:lang w:val="en-GB"/>
        </w:rPr>
        <w:t>City Council</w:t>
      </w:r>
      <w:r w:rsidRPr="00BE2B02">
        <w:rPr>
          <w:lang w:val="en-GB"/>
        </w:rPr>
        <w:t>")</w:t>
      </w:r>
    </w:p>
    <w:p w:rsidR="008E7606" w:rsidRPr="00BE2B02" w:rsidRDefault="008E7606" w:rsidP="00733DD7">
      <w:pPr>
        <w:pStyle w:val="BodyText"/>
        <w:rPr>
          <w:lang w:val="en-GB"/>
        </w:rPr>
      </w:pPr>
      <w:r w:rsidRPr="00BE2B02">
        <w:rPr>
          <w:lang w:val="en-GB"/>
        </w:rPr>
        <w:tab/>
        <w:t>[EXECUTIVE COMMITTEE] ("</w:t>
      </w:r>
      <w:r w:rsidRPr="00BE2B02">
        <w:rPr>
          <w:b/>
          <w:bCs/>
          <w:lang w:val="en-GB"/>
        </w:rPr>
        <w:t>Executive Committee</w:t>
      </w: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From:</w:t>
      </w:r>
      <w:r w:rsidRPr="00BE2B02">
        <w:rPr>
          <w:lang w:val="en-GB"/>
        </w:rPr>
        <w:tab/>
        <w:t>[GRANTEE] ("</w:t>
      </w:r>
      <w:r w:rsidRPr="00BE2B02">
        <w:rPr>
          <w:b/>
          <w:bCs/>
          <w:lang w:val="en-GB"/>
        </w:rPr>
        <w:t>Grantee</w:t>
      </w: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Date:</w:t>
      </w:r>
      <w:r w:rsidRPr="00BE2B02">
        <w:rPr>
          <w:lang w:val="en-GB"/>
        </w:rPr>
        <w:tab/>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Dear Sirs</w:t>
      </w:r>
    </w:p>
    <w:p w:rsidR="008E7606" w:rsidRPr="00BE2B02" w:rsidRDefault="008E7606" w:rsidP="00733DD7">
      <w:pPr>
        <w:pStyle w:val="BodyText"/>
        <w:jc w:val="center"/>
        <w:rPr>
          <w:b/>
          <w:bCs/>
          <w:lang w:val="en-GB"/>
        </w:rPr>
      </w:pPr>
      <w:r w:rsidRPr="00BE2B02">
        <w:rPr>
          <w:b/>
          <w:bCs/>
          <w:lang w:val="en-GB"/>
        </w:rPr>
        <w:t>Eligible Building Approval Request [No. [●]]</w:t>
      </w:r>
    </w:p>
    <w:p w:rsidR="008E7606" w:rsidRPr="00BE2B02" w:rsidRDefault="008E7606" w:rsidP="00733DD7">
      <w:pPr>
        <w:pStyle w:val="SchH2Unbolded"/>
        <w:rPr>
          <w:lang w:val="en-GB"/>
        </w:rPr>
      </w:pPr>
      <w:r w:rsidRPr="00BE2B02">
        <w:rPr>
          <w:lang w:val="en-GB"/>
        </w:rPr>
        <w:t>We refer to the Grant Agreement dated [●] between Grantee, the City Council, the Executive Committee and IFC (the "</w:t>
      </w:r>
      <w:r w:rsidRPr="00BE2B02">
        <w:rPr>
          <w:b/>
          <w:bCs/>
          <w:lang w:val="en-GB"/>
        </w:rPr>
        <w:t>Agreement</w:t>
      </w:r>
      <w:r w:rsidRPr="00BE2B02">
        <w:rPr>
          <w:lang w:val="en-GB"/>
        </w:rPr>
        <w:t>").  This is an Eligible Building Approval Request.  Terms defined in the Agreement have the same meaning when used in this Eligible Building Approval Request unless given a different meaning herein.</w:t>
      </w:r>
    </w:p>
    <w:p w:rsidR="008E7606" w:rsidRPr="00BE2B02" w:rsidRDefault="008E7606" w:rsidP="00733DD7">
      <w:pPr>
        <w:pStyle w:val="SchH2Unbolded"/>
        <w:rPr>
          <w:lang w:val="en-GB"/>
        </w:rPr>
      </w:pPr>
      <w:r w:rsidRPr="00BE2B02">
        <w:rPr>
          <w:lang w:val="en-GB"/>
        </w:rPr>
        <w:t xml:space="preserve">Pursuant to </w:t>
      </w:r>
      <w:bookmarkStart w:id="882" w:name="_9kMLK5YVtCIAEHBcNeu1x3lBiLZ1623z37yFNFB"/>
      <w:r w:rsidRPr="00BE2B02">
        <w:rPr>
          <w:lang w:val="en-GB"/>
        </w:rPr>
        <w:t>clause 11</w:t>
      </w:r>
      <w:bookmarkEnd w:id="882"/>
      <w:r w:rsidRPr="00BE2B02">
        <w:rPr>
          <w:lang w:val="en-GB"/>
        </w:rPr>
        <w:t xml:space="preserve"> (Eligible Buildings) of the Agreement, we request IFC to approve the following Municipal Building[s] as Eligible Building[s] (the "</w:t>
      </w:r>
      <w:r w:rsidRPr="00BE2B02">
        <w:rPr>
          <w:b/>
          <w:bCs/>
          <w:lang w:val="en-GB"/>
        </w:rPr>
        <w:t>Selected Municipal Building[s]</w:t>
      </w:r>
      <w:r w:rsidRPr="00BE2B02">
        <w:rPr>
          <w:lang w:val="en-GB"/>
        </w:rPr>
        <w:t>"):</w:t>
      </w:r>
    </w:p>
    <w:p w:rsidR="008E7606" w:rsidRPr="00BE2B02" w:rsidRDefault="008E7606" w:rsidP="00733DD7">
      <w:pPr>
        <w:pStyle w:val="BodyTextIndent"/>
        <w:rPr>
          <w:lang w:val="en-GB"/>
        </w:rPr>
      </w:pPr>
      <w:r w:rsidRPr="00BE2B02">
        <w:rPr>
          <w:lang w:val="en-GB"/>
        </w:rPr>
        <w:t>[</w:t>
      </w:r>
      <w:r w:rsidRPr="00BE2B02">
        <w:rPr>
          <w:i/>
          <w:iCs/>
          <w:lang w:val="en-GB"/>
        </w:rPr>
        <w:t>DETAILS, ADDRESS OF THE SELECTED MUNICIPAL BUILDING(S)</w:t>
      </w:r>
      <w:r w:rsidRPr="00BE2B02">
        <w:rPr>
          <w:lang w:val="en-GB"/>
        </w:rPr>
        <w:t>]</w:t>
      </w:r>
    </w:p>
    <w:p w:rsidR="008E7606" w:rsidRPr="00BE2B02" w:rsidRDefault="008E7606" w:rsidP="00733DD7">
      <w:pPr>
        <w:pStyle w:val="SchH2Unbolded"/>
        <w:rPr>
          <w:lang w:val="en-GB"/>
        </w:rPr>
      </w:pPr>
      <w:r w:rsidRPr="00BE2B02">
        <w:rPr>
          <w:lang w:val="en-GB"/>
        </w:rPr>
        <w:t>We:</w:t>
      </w:r>
    </w:p>
    <w:p w:rsidR="008E7606" w:rsidRPr="00BE2B02" w:rsidRDefault="008E7606" w:rsidP="00733DD7">
      <w:pPr>
        <w:pStyle w:val="SchH4"/>
        <w:rPr>
          <w:lang w:val="en-GB"/>
        </w:rPr>
      </w:pPr>
      <w:r w:rsidRPr="00BE2B02">
        <w:rPr>
          <w:lang w:val="en-GB"/>
        </w:rPr>
        <w:t>confirm that, as of the date hereof, all of the Building Eligibility Criteria in respect of [each]/[the] Selected Municipal Building are satisfied;</w:t>
      </w:r>
    </w:p>
    <w:p w:rsidR="008E7606" w:rsidRPr="00BE2B02" w:rsidRDefault="008E7606" w:rsidP="00733DD7">
      <w:pPr>
        <w:pStyle w:val="SchH4"/>
        <w:rPr>
          <w:lang w:val="en-GB"/>
        </w:rPr>
      </w:pPr>
      <w:r w:rsidRPr="00BE2B02">
        <w:rPr>
          <w:lang w:val="en-GB"/>
        </w:rPr>
        <w:t>undertake to provide all necessary assistance, documents and information to IFC or any of its third-party consultants or other designated representative, officer, employee, agent or nominee with the view to facilitate the carrying out of the feasibility assessment by IFC in respect of [each]/[the]Selected Municipal Building; and</w:t>
      </w:r>
    </w:p>
    <w:p w:rsidR="008E7606" w:rsidRPr="00BE2B02" w:rsidRDefault="008E7606" w:rsidP="00733DD7">
      <w:pPr>
        <w:pStyle w:val="SchH4"/>
        <w:rPr>
          <w:lang w:val="en-GB"/>
        </w:rPr>
      </w:pPr>
      <w:r w:rsidRPr="00BE2B02">
        <w:rPr>
          <w:lang w:val="en-GB"/>
        </w:rPr>
        <w:t>acknowledge that if at any time [any]/[the] Selected Municipal Building approved as an Eligible Building ceases to meet all of the Building Eligibility Criteria, such building shall not be eligible for IFC Grant Funding under this Agreement and no Grant or part thereof shall be disbursed in respect of that building.</w:t>
      </w:r>
    </w:p>
    <w:p w:rsidR="008E7606" w:rsidRPr="00BE2B02" w:rsidRDefault="008E7606" w:rsidP="00733DD7">
      <w:pPr>
        <w:pStyle w:val="SchH2Unbolded"/>
        <w:rPr>
          <w:lang w:val="en-GB"/>
        </w:rPr>
      </w:pPr>
      <w:r w:rsidRPr="00BE2B02">
        <w:rPr>
          <w:lang w:val="en-GB"/>
        </w:rPr>
        <w:t>The procurement of Contractors that will be performing and/or assisting with the renovation of the Selected Municipal Building[s] approved as Eligible Building[s] under the respective Project[s] will be undertaken by Grantee in accordance with the following procurement procedure[s]:</w:t>
      </w:r>
    </w:p>
    <w:p w:rsidR="008E7606" w:rsidRPr="00BE2B02" w:rsidRDefault="008E7606" w:rsidP="00733DD7">
      <w:pPr>
        <w:pStyle w:val="BodyTextIndent"/>
        <w:rPr>
          <w:lang w:val="en-GB"/>
        </w:rPr>
      </w:pPr>
      <w:r w:rsidRPr="00BE2B02">
        <w:rPr>
          <w:lang w:val="en-GB"/>
        </w:rPr>
        <w:t>[</w:t>
      </w:r>
      <w:r w:rsidRPr="00BE2B02">
        <w:rPr>
          <w:i/>
          <w:iCs/>
          <w:lang w:val="en-GB"/>
        </w:rPr>
        <w:t xml:space="preserve">DETAILS, TYPE OF SPECIFIC PROCUREMENT PROCEDURE, WITH REFERENCE TO APPLICABLE LEGISLATION OF UKRAINE.  IF DIFFERENT PROCUREMENT PROCEDURES ARE USED FOR DIFFERENT BUILDINGS, SPECIFY DETAILS OF EACH SUCH </w:t>
      </w:r>
      <w:bookmarkStart w:id="883" w:name="_9kR3WTr5B957Ge55rik1G1"/>
      <w:r w:rsidRPr="00BE2B02">
        <w:rPr>
          <w:i/>
          <w:iCs/>
          <w:lang w:val="en-GB"/>
        </w:rPr>
        <w:t>PROCEDURE</w:t>
      </w:r>
      <w:bookmarkEnd w:id="883"/>
      <w:r w:rsidRPr="00BE2B02">
        <w:rPr>
          <w:lang w:val="en-GB"/>
        </w:rPr>
        <w:t>]</w:t>
      </w:r>
    </w:p>
    <w:p w:rsidR="008E7606" w:rsidRPr="00BE2B02" w:rsidRDefault="008E7606" w:rsidP="00733DD7">
      <w:pPr>
        <w:pStyle w:val="SchH2Unbolded"/>
        <w:rPr>
          <w:lang w:val="en-GB"/>
        </w:rPr>
      </w:pPr>
      <w:r w:rsidRPr="00BE2B02">
        <w:rPr>
          <w:lang w:val="en-GB"/>
        </w:rPr>
        <w:t>We certify that, as of the date hereof:</w:t>
      </w:r>
    </w:p>
    <w:p w:rsidR="008E7606" w:rsidRPr="00BE2B02" w:rsidRDefault="008E7606" w:rsidP="00733DD7">
      <w:pPr>
        <w:pStyle w:val="SchH4"/>
        <w:rPr>
          <w:lang w:val="en-GB"/>
        </w:rPr>
      </w:pPr>
      <w:r w:rsidRPr="00BE2B02">
        <w:rPr>
          <w:lang w:val="en-GB"/>
        </w:rPr>
        <w:t>all of the representations and warranties made by us under the Agreement remain true and valid;</w:t>
      </w:r>
    </w:p>
    <w:p w:rsidR="008E7606" w:rsidRPr="00BE2B02" w:rsidRDefault="008E7606" w:rsidP="00733DD7">
      <w:pPr>
        <w:pStyle w:val="SchH4"/>
        <w:rPr>
          <w:lang w:val="en-GB"/>
        </w:rPr>
      </w:pPr>
      <w:r w:rsidRPr="00BE2B02">
        <w:rPr>
          <w:lang w:val="en-GB"/>
        </w:rPr>
        <w:t>all of the documents provided by us in support of this Eligible Building Approval Request are full and adequate and all information contained therein or otherwise supplied by us to IFC is true and accurate;</w:t>
      </w:r>
    </w:p>
    <w:p w:rsidR="008E7606" w:rsidRPr="00BE2B02" w:rsidRDefault="008E7606" w:rsidP="00733DD7">
      <w:pPr>
        <w:pStyle w:val="SchH4"/>
        <w:rPr>
          <w:lang w:val="en-GB"/>
        </w:rPr>
      </w:pPr>
      <w:r w:rsidRPr="00BE2B02">
        <w:rPr>
          <w:lang w:val="en-GB"/>
        </w:rPr>
        <w:t>no Event of Cancellation has occurred or is continuing;</w:t>
      </w:r>
    </w:p>
    <w:p w:rsidR="008E7606" w:rsidRPr="00BE2B02" w:rsidRDefault="008E7606" w:rsidP="00733DD7">
      <w:pPr>
        <w:pStyle w:val="SchH4"/>
        <w:rPr>
          <w:lang w:val="en-GB"/>
        </w:rPr>
      </w:pPr>
      <w:r w:rsidRPr="00BE2B02">
        <w:rPr>
          <w:lang w:val="en-GB"/>
        </w:rPr>
        <w:t xml:space="preserve">no event of grant suspension or cancellation specified in </w:t>
      </w:r>
      <w:bookmarkStart w:id="884" w:name="_9kMLK5YVtCIAFHDfNeu1x3l2h72zJPRSOBAPLIO"/>
      <w:r w:rsidRPr="00BE2B02">
        <w:rPr>
          <w:lang w:val="en-GB"/>
        </w:rPr>
        <w:t>clause 9</w:t>
      </w:r>
      <w:bookmarkEnd w:id="884"/>
      <w:r w:rsidRPr="00BE2B02">
        <w:rPr>
          <w:lang w:val="en-GB"/>
        </w:rPr>
        <w:t xml:space="preserve"> (Grant Suspension or Cancellation) of the Agreement and no event of grant repayment specified in </w:t>
      </w:r>
      <w:bookmarkStart w:id="885" w:name="_9kMNM5YVtCIAFIFgNeu1x3luJZ830KPBA7HUBDT"/>
      <w:r w:rsidRPr="00BE2B02">
        <w:rPr>
          <w:lang w:val="en-GB"/>
        </w:rPr>
        <w:t>clause 10</w:t>
      </w:r>
      <w:bookmarkEnd w:id="885"/>
      <w:r w:rsidRPr="00BE2B02">
        <w:rPr>
          <w:lang w:val="en-GB"/>
        </w:rPr>
        <w:t xml:space="preserve"> (Grant Repayment) of the Agreement have occurred;</w:t>
      </w:r>
    </w:p>
    <w:p w:rsidR="008E7606" w:rsidRPr="00BE2B02" w:rsidRDefault="008E7606" w:rsidP="00733DD7">
      <w:pPr>
        <w:pStyle w:val="SchH4"/>
        <w:rPr>
          <w:lang w:val="en-GB"/>
        </w:rPr>
      </w:pPr>
      <w:r w:rsidRPr="00BE2B02">
        <w:rPr>
          <w:lang w:val="en-GB"/>
        </w:rPr>
        <w:t>no Force Majeure has occurred; and</w:t>
      </w:r>
    </w:p>
    <w:p w:rsidR="008E7606" w:rsidRPr="00BE2B02" w:rsidRDefault="008E7606" w:rsidP="00733DD7">
      <w:pPr>
        <w:pStyle w:val="SchH4"/>
        <w:rPr>
          <w:lang w:val="en-GB"/>
        </w:rPr>
      </w:pPr>
      <w:r w:rsidRPr="00BE2B02">
        <w:rPr>
          <w:lang w:val="en-GB"/>
        </w:rPr>
        <w:t>Grantee is in full compliance with the terms of the Agreement.</w:t>
      </w:r>
    </w:p>
    <w:p w:rsidR="008E7606" w:rsidRPr="00BE2B02" w:rsidRDefault="008E7606" w:rsidP="00733DD7">
      <w:pPr>
        <w:pStyle w:val="SchH2Unbolded"/>
        <w:rPr>
          <w:lang w:val="en-GB"/>
        </w:rPr>
      </w:pPr>
      <w:r w:rsidRPr="00BE2B02">
        <w:rPr>
          <w:lang w:val="en-GB"/>
        </w:rPr>
        <w:t>The above certifications are effective as of the date of this Eligible Building Approval Request and shall continue to be effective as of the date of execution of the appropriate Eligible Building Amendment Letter.  If any of these certifications is no longer valid as of or prior to the date of execution of the appropriate Eligible Building Amendment Letter, then we undertake to immediately notify IFC.</w:t>
      </w:r>
    </w:p>
    <w:p w:rsidR="008E7606" w:rsidRPr="00BE2B02" w:rsidRDefault="008E7606" w:rsidP="00733DD7">
      <w:pPr>
        <w:pStyle w:val="BodyText"/>
        <w:rPr>
          <w:lang w:val="en-GB"/>
        </w:rPr>
      </w:pPr>
    </w:p>
    <w:p w:rsidR="008E7606" w:rsidRPr="00BE2B02" w:rsidRDefault="008E7606" w:rsidP="00733DD7">
      <w:pPr>
        <w:pStyle w:val="BodyText"/>
        <w:jc w:val="center"/>
        <w:rPr>
          <w:lang w:val="en-GB"/>
        </w:rPr>
      </w:pPr>
      <w:r w:rsidRPr="00BE2B02">
        <w:rPr>
          <w:lang w:val="en-GB"/>
        </w:rPr>
        <w:t>Yours faithfully</w:t>
      </w:r>
    </w:p>
    <w:p w:rsidR="008E7606" w:rsidRPr="00BE2B02" w:rsidRDefault="008E7606" w:rsidP="00733DD7">
      <w:pPr>
        <w:pStyle w:val="BodyText"/>
        <w:jc w:val="center"/>
        <w:rPr>
          <w:lang w:val="en-GB"/>
        </w:rPr>
      </w:pPr>
    </w:p>
    <w:p w:rsidR="008E7606" w:rsidRPr="00BE2B02" w:rsidRDefault="008E7606" w:rsidP="00733DD7">
      <w:pPr>
        <w:pStyle w:val="BodyText"/>
        <w:jc w:val="center"/>
        <w:rPr>
          <w:lang w:val="en-GB"/>
        </w:rPr>
      </w:pPr>
      <w:r w:rsidRPr="00BE2B02">
        <w:rPr>
          <w:lang w:val="en-GB"/>
        </w:rPr>
        <w:t>…………………………………</w:t>
      </w:r>
    </w:p>
    <w:p w:rsidR="008E7606" w:rsidRPr="00BE2B02" w:rsidRDefault="008E7606" w:rsidP="00733DD7">
      <w:pPr>
        <w:pStyle w:val="BodyText"/>
        <w:jc w:val="center"/>
        <w:rPr>
          <w:lang w:val="en-GB"/>
        </w:rPr>
      </w:pPr>
      <w:r w:rsidRPr="00BE2B02">
        <w:rPr>
          <w:lang w:val="en-GB"/>
        </w:rPr>
        <w:t>[Authorised signatory for Grantee]</w:t>
      </w:r>
    </w:p>
    <w:p w:rsidR="008E7606" w:rsidRPr="00BE2B02" w:rsidRDefault="008E7606" w:rsidP="00733DD7">
      <w:pPr>
        <w:pStyle w:val="BodyText"/>
        <w:rPr>
          <w:lang w:val="en-GB"/>
        </w:rPr>
      </w:pPr>
    </w:p>
    <w:p w:rsidR="008E7606" w:rsidRPr="00BE2B02" w:rsidRDefault="008E7606" w:rsidP="00733DD7">
      <w:pPr>
        <w:pStyle w:val="BodyText"/>
        <w:rPr>
          <w:u w:val="single"/>
          <w:lang w:val="en-GB"/>
        </w:rPr>
      </w:pPr>
      <w:r w:rsidRPr="00BE2B02">
        <w:rPr>
          <w:u w:val="single"/>
          <w:lang w:val="en-GB"/>
        </w:rPr>
        <w:t>Supporting documents:</w:t>
      </w:r>
      <w:bookmarkStart w:id="886" w:name="_9kR3WTr67457HHA"/>
      <w:r w:rsidRPr="00BE2B02">
        <w:rPr>
          <w:rStyle w:val="FootnoteReference"/>
          <w:sz w:val="20"/>
          <w:szCs w:val="20"/>
          <w:lang w:val="en-GB"/>
        </w:rPr>
        <w:footnoteReference w:id="24"/>
      </w:r>
      <w:bookmarkEnd w:id="886"/>
    </w:p>
    <w:p w:rsidR="008E7606" w:rsidRPr="00BE2B02" w:rsidRDefault="008E7606" w:rsidP="00733DD7">
      <w:pPr>
        <w:pStyle w:val="Bullet1"/>
        <w:rPr>
          <w:lang w:val="en-GB"/>
        </w:rPr>
      </w:pPr>
      <w:r w:rsidRPr="00BE2B02">
        <w:rPr>
          <w:lang w:val="en-GB"/>
        </w:rPr>
        <w:t>Documents evidencing the ownership of a Selected Municipal Building;</w:t>
      </w:r>
    </w:p>
    <w:p w:rsidR="008E7606" w:rsidRPr="00BE2B02" w:rsidRDefault="008E7606" w:rsidP="00733DD7">
      <w:pPr>
        <w:pStyle w:val="Bullet1"/>
        <w:rPr>
          <w:lang w:val="en-GB"/>
        </w:rPr>
      </w:pPr>
      <w:r w:rsidRPr="00BE2B02">
        <w:rPr>
          <w:lang w:val="en-GB"/>
        </w:rPr>
        <w:t>Documents evidencing that a Selected Municipal Building is connected to the utilities (commissioning certificate, copies of agreements with utility companies);</w:t>
      </w:r>
    </w:p>
    <w:p w:rsidR="008E7606" w:rsidRPr="00BE2B02" w:rsidRDefault="008E7606" w:rsidP="00733DD7">
      <w:pPr>
        <w:pStyle w:val="Bullet1"/>
        <w:rPr>
          <w:lang w:val="en-GB"/>
        </w:rPr>
      </w:pPr>
      <w:r w:rsidRPr="00BE2B02">
        <w:rPr>
          <w:lang w:val="en-GB"/>
        </w:rPr>
        <w:t>The list of objects of social infrastructure located in proximity to a Selected Municipal Building;</w:t>
      </w:r>
    </w:p>
    <w:p w:rsidR="008E7606" w:rsidRPr="00BE2B02" w:rsidRDefault="008E7606" w:rsidP="00733DD7">
      <w:pPr>
        <w:pStyle w:val="Bullet1"/>
        <w:rPr>
          <w:lang w:val="en-GB"/>
        </w:rPr>
      </w:pPr>
      <w:r w:rsidRPr="00BE2B02">
        <w:rPr>
          <w:lang w:val="en-GB"/>
        </w:rPr>
        <w:t>Photos of a Selected Municipal Building in form and substance satisfactory to IFC;</w:t>
      </w:r>
    </w:p>
    <w:p w:rsidR="008E7606" w:rsidRPr="00BE2B02" w:rsidRDefault="008E7606" w:rsidP="00733DD7">
      <w:pPr>
        <w:pStyle w:val="Bullet1"/>
        <w:rPr>
          <w:lang w:val="en-GB"/>
        </w:rPr>
      </w:pPr>
      <w:r w:rsidRPr="00BE2B02">
        <w:rPr>
          <w:lang w:val="en-GB"/>
        </w:rPr>
        <w:t>Project Design Documentation and/or floor plans of the building and/or technical certificate (passport);</w:t>
      </w:r>
    </w:p>
    <w:p w:rsidR="008E7606" w:rsidRPr="00BE2B02" w:rsidRDefault="008E7606" w:rsidP="00733DD7">
      <w:pPr>
        <w:pStyle w:val="Bullet1"/>
        <w:rPr>
          <w:lang w:val="en-GB"/>
        </w:rPr>
      </w:pPr>
      <w:r w:rsidRPr="00BE2B02">
        <w:rPr>
          <w:lang w:val="en-GB"/>
        </w:rPr>
        <w:t>Declaration of number of IDPs to be settled in a Selected Municipal Building, with supporting documents;</w:t>
      </w:r>
    </w:p>
    <w:p w:rsidR="008E7606" w:rsidRPr="00BE2B02" w:rsidRDefault="008E7606" w:rsidP="00733DD7">
      <w:pPr>
        <w:pStyle w:val="Bullet1"/>
        <w:rPr>
          <w:lang w:val="en-GB"/>
        </w:rPr>
      </w:pPr>
      <w:r w:rsidRPr="00BE2B02">
        <w:rPr>
          <w:lang w:val="en-GB"/>
        </w:rPr>
        <w:t>Declaration of approximate costs of repair works, with the list of proposed measures;</w:t>
      </w:r>
    </w:p>
    <w:p w:rsidR="008E7606" w:rsidRPr="00BE2B02" w:rsidRDefault="008E7606" w:rsidP="00733DD7">
      <w:pPr>
        <w:pStyle w:val="Bullet1"/>
        <w:rPr>
          <w:lang w:val="en-GB"/>
        </w:rPr>
      </w:pPr>
      <w:r w:rsidRPr="00BE2B02">
        <w:rPr>
          <w:lang w:val="en-GB"/>
        </w:rPr>
        <w:t>Certificate confirming the safety of a Selected Municipal Building;</w:t>
      </w:r>
    </w:p>
    <w:p w:rsidR="008E7606" w:rsidRPr="00BE2B02" w:rsidRDefault="008E7606" w:rsidP="00733DD7">
      <w:pPr>
        <w:pStyle w:val="Bullet1"/>
        <w:rPr>
          <w:lang w:val="en-GB"/>
        </w:rPr>
      </w:pPr>
      <w:r w:rsidRPr="00BE2B02">
        <w:rPr>
          <w:lang w:val="en-GB"/>
        </w:rPr>
        <w:t>Minutes of the governing bodies of Grantee on the selection of procurement procedure for a Selected Municipal Building;</w:t>
      </w:r>
    </w:p>
    <w:p w:rsidR="008E7606" w:rsidRPr="00BE2B02" w:rsidRDefault="008E7606" w:rsidP="00733DD7">
      <w:pPr>
        <w:pStyle w:val="Bullet1"/>
        <w:rPr>
          <w:lang w:val="en-GB"/>
        </w:rPr>
      </w:pPr>
      <w:r w:rsidRPr="00BE2B02">
        <w:rPr>
          <w:lang w:val="en-GB"/>
        </w:rPr>
        <w:t>[</w:t>
      </w:r>
      <w:r w:rsidRPr="00BE2B02">
        <w:rPr>
          <w:i/>
          <w:iCs/>
          <w:lang w:val="en-GB"/>
        </w:rPr>
        <w:t>Other documents (if necessary)</w:t>
      </w: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sectPr w:rsidR="008E7606" w:rsidRPr="00BE2B02" w:rsidSect="00900400">
          <w:headerReference w:type="default" r:id="rId41"/>
          <w:footerReference w:type="default" r:id="rId42"/>
          <w:pgSz w:w="11907" w:h="16840"/>
          <w:pgMar w:top="850" w:right="1440" w:bottom="850" w:left="1440" w:header="734" w:footer="562" w:gutter="0"/>
          <w:paperSrc w:first="15" w:other="15"/>
          <w:cols w:space="720"/>
          <w:docGrid w:linePitch="71"/>
        </w:sectPr>
      </w:pPr>
    </w:p>
    <w:p w:rsidR="008E7606" w:rsidRPr="00BE2B02" w:rsidRDefault="008E7606" w:rsidP="00733DD7">
      <w:pPr>
        <w:pStyle w:val="SchH1"/>
        <w:rPr>
          <w:lang w:val="en-GB"/>
        </w:rPr>
      </w:pPr>
      <w:bookmarkStart w:id="887" w:name="_Ref_ContractCompanion_9kb9Ur8B6"/>
      <w:bookmarkStart w:id="888" w:name="_9kR3WTrAG8CFCdJfifw5qEd1EDB5w38451590HP"/>
      <w:r w:rsidRPr="00BE2B02">
        <w:rPr>
          <w:lang w:val="en-GB"/>
        </w:rPr>
        <w:br/>
      </w:r>
      <w:bookmarkStart w:id="889" w:name="_Ref115970535"/>
      <w:bookmarkStart w:id="890" w:name="_Toc115972184"/>
      <w:r w:rsidRPr="00BE2B02">
        <w:rPr>
          <w:lang w:val="en-GB"/>
        </w:rPr>
        <w:t>Form of Eligible Building Amendment Letter</w:t>
      </w:r>
      <w:bookmarkEnd w:id="887"/>
      <w:bookmarkEnd w:id="888"/>
      <w:bookmarkEnd w:id="889"/>
      <w:bookmarkEnd w:id="890"/>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To:</w:t>
      </w:r>
      <w:r w:rsidRPr="00BE2B02">
        <w:rPr>
          <w:lang w:val="en-GB"/>
        </w:rPr>
        <w:tab/>
        <w:t>[GRANTEE] ("</w:t>
      </w:r>
      <w:r w:rsidRPr="00BE2B02">
        <w:rPr>
          <w:b/>
          <w:bCs/>
          <w:lang w:val="en-GB"/>
        </w:rPr>
        <w:t>Grantee</w:t>
      </w:r>
      <w:r w:rsidRPr="00BE2B02">
        <w:rPr>
          <w:lang w:val="en-GB"/>
        </w:rPr>
        <w:t>")</w:t>
      </w:r>
    </w:p>
    <w:p w:rsidR="008E7606" w:rsidRPr="00BE2B02" w:rsidRDefault="008E7606" w:rsidP="00733DD7">
      <w:pPr>
        <w:pStyle w:val="BodyText"/>
        <w:rPr>
          <w:lang w:val="en-GB"/>
        </w:rPr>
      </w:pPr>
      <w:r w:rsidRPr="00BE2B02">
        <w:rPr>
          <w:lang w:val="en-GB"/>
        </w:rPr>
        <w:tab/>
        <w:t>[CITY COUNCIL] ("</w:t>
      </w:r>
      <w:r w:rsidRPr="00BE2B02">
        <w:rPr>
          <w:b/>
          <w:bCs/>
          <w:lang w:val="en-GB"/>
        </w:rPr>
        <w:t>City Council</w:t>
      </w:r>
      <w:r w:rsidRPr="00BE2B02">
        <w:rPr>
          <w:lang w:val="en-GB"/>
        </w:rPr>
        <w:t>")</w:t>
      </w:r>
    </w:p>
    <w:p w:rsidR="008E7606" w:rsidRPr="00BE2B02" w:rsidRDefault="008E7606" w:rsidP="00733DD7">
      <w:pPr>
        <w:pStyle w:val="BodyText"/>
        <w:rPr>
          <w:lang w:val="en-GB"/>
        </w:rPr>
      </w:pPr>
      <w:r w:rsidRPr="00BE2B02">
        <w:rPr>
          <w:lang w:val="en-GB"/>
        </w:rPr>
        <w:tab/>
        <w:t>[EXECUTIVE COMMITTEE] ("</w:t>
      </w:r>
      <w:r w:rsidRPr="00BE2B02">
        <w:rPr>
          <w:b/>
          <w:bCs/>
          <w:lang w:val="en-GB"/>
        </w:rPr>
        <w:t>Executive Committee</w:t>
      </w: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From:</w:t>
      </w:r>
      <w:r w:rsidRPr="00BE2B02">
        <w:rPr>
          <w:lang w:val="en-GB"/>
        </w:rPr>
        <w:tab/>
        <w:t>INTERNATIONAL FINANCE CORPORATION ("</w:t>
      </w:r>
      <w:r w:rsidRPr="00BE2B02">
        <w:rPr>
          <w:b/>
          <w:bCs/>
          <w:lang w:val="en-GB"/>
        </w:rPr>
        <w:t>IFC</w:t>
      </w:r>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Date:</w:t>
      </w:r>
      <w:r w:rsidRPr="00BE2B02">
        <w:rPr>
          <w:lang w:val="en-GB"/>
        </w:rPr>
        <w:tab/>
        <w:t>[●]</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Dear Sirs</w:t>
      </w:r>
    </w:p>
    <w:p w:rsidR="008E7606" w:rsidRPr="00BE2B02" w:rsidRDefault="008E7606" w:rsidP="00733DD7">
      <w:pPr>
        <w:pStyle w:val="BodyText"/>
        <w:jc w:val="center"/>
        <w:rPr>
          <w:b/>
          <w:bCs/>
          <w:lang w:val="en-GB"/>
        </w:rPr>
      </w:pPr>
      <w:r w:rsidRPr="00BE2B02">
        <w:rPr>
          <w:b/>
          <w:bCs/>
          <w:lang w:val="en-GB"/>
        </w:rPr>
        <w:t>Eligible Building Amendment Letter No. [●]</w:t>
      </w:r>
    </w:p>
    <w:p w:rsidR="008E7606" w:rsidRPr="00BE2B02" w:rsidRDefault="008E7606" w:rsidP="00733DD7">
      <w:pPr>
        <w:pStyle w:val="SchH2Unbolded"/>
        <w:rPr>
          <w:lang w:val="en-GB"/>
        </w:rPr>
      </w:pPr>
      <w:r w:rsidRPr="00BE2B02">
        <w:rPr>
          <w:lang w:val="en-GB"/>
        </w:rPr>
        <w:t>We refer to the Grant Agreement dated [●] between Grantee, the City Council, the Executive Committee and IFC (the "</w:t>
      </w:r>
      <w:r w:rsidRPr="00BE2B02">
        <w:rPr>
          <w:b/>
          <w:bCs/>
          <w:lang w:val="en-GB"/>
        </w:rPr>
        <w:t>Agreement</w:t>
      </w:r>
      <w:r w:rsidRPr="00BE2B02">
        <w:rPr>
          <w:lang w:val="en-GB"/>
        </w:rPr>
        <w:t>") and the Eligible Building Approval Request [No. [●]] dated [●] (the "</w:t>
      </w:r>
      <w:r w:rsidRPr="00BE2B02">
        <w:rPr>
          <w:b/>
          <w:bCs/>
          <w:lang w:val="en-GB"/>
        </w:rPr>
        <w:t>Eligible Building Approval Request</w:t>
      </w:r>
      <w:r w:rsidRPr="00BE2B02">
        <w:rPr>
          <w:lang w:val="en-GB"/>
        </w:rPr>
        <w:t>").  This is an Eligible Building Amendment Letter (the "</w:t>
      </w:r>
      <w:r w:rsidRPr="00BE2B02">
        <w:rPr>
          <w:b/>
          <w:bCs/>
          <w:lang w:val="en-GB"/>
        </w:rPr>
        <w:t>Amendment Letter</w:t>
      </w:r>
      <w:r w:rsidRPr="00BE2B02">
        <w:rPr>
          <w:lang w:val="en-GB"/>
        </w:rPr>
        <w:t>").  Terms defined in the Agreement have the same meaning when used in this Amendment Letter unless given a different meaning herein.</w:t>
      </w:r>
    </w:p>
    <w:p w:rsidR="008E7606" w:rsidRPr="00BE2B02" w:rsidRDefault="008E7606" w:rsidP="00733DD7">
      <w:pPr>
        <w:pStyle w:val="SchH2Unbolded"/>
        <w:rPr>
          <w:lang w:val="en-GB"/>
        </w:rPr>
      </w:pPr>
      <w:r w:rsidRPr="00BE2B02">
        <w:rPr>
          <w:lang w:val="en-GB"/>
        </w:rPr>
        <w:t xml:space="preserve">Pursuant to </w:t>
      </w:r>
      <w:bookmarkStart w:id="891" w:name="_9kMML5YVtCIAEHBcNeu1x3lBiLZ1623z37yFNFB"/>
      <w:r w:rsidRPr="00BE2B02">
        <w:rPr>
          <w:lang w:val="en-GB"/>
        </w:rPr>
        <w:t>clause 11</w:t>
      </w:r>
      <w:bookmarkEnd w:id="891"/>
      <w:r w:rsidRPr="00BE2B02">
        <w:rPr>
          <w:lang w:val="en-GB"/>
        </w:rPr>
        <w:t xml:space="preserve"> (</w:t>
      </w:r>
      <w:r w:rsidRPr="00BE2B02">
        <w:rPr>
          <w:i/>
          <w:iCs/>
          <w:lang w:val="en-GB"/>
        </w:rPr>
        <w:t>Eligible Buildings</w:t>
      </w:r>
      <w:r w:rsidRPr="00BE2B02">
        <w:rPr>
          <w:lang w:val="en-GB"/>
        </w:rPr>
        <w:t>) of the Agreement, IFC has approved the Municipal Buildings specified in the Eligible Building Approval Request as Eligible Buildings under the Agreement.</w:t>
      </w:r>
    </w:p>
    <w:p w:rsidR="008E7606" w:rsidRPr="00BE2B02" w:rsidRDefault="008E7606" w:rsidP="00733DD7">
      <w:pPr>
        <w:pStyle w:val="SchH2Unbolded"/>
        <w:rPr>
          <w:lang w:val="en-GB"/>
        </w:rPr>
      </w:pPr>
      <w:r w:rsidRPr="00BE2B02">
        <w:rPr>
          <w:lang w:val="en-GB"/>
        </w:rPr>
        <w:t xml:space="preserve">The Parties have therefore agreed that </w:t>
      </w:r>
      <w:bookmarkStart w:id="892" w:name="_9kMPO5YVtCIAEFHkLhkhy7sAYz401x15wDLD97I"/>
      <w:bookmarkStart w:id="893" w:name="_9kMHG5YVtCIB78IkLhkhy7sAYz401x15wDLD97I"/>
      <w:bookmarkStart w:id="894" w:name="_9kMHG5YVtCIB79EfLhkhy7sAYz401x15wDLD97I"/>
      <w:bookmarkStart w:id="895" w:name="_9kMHG5YVtCIB79GhLhkhy7sAYz401x15wDLD97I"/>
      <w:r w:rsidRPr="00BE2B02">
        <w:rPr>
          <w:lang w:val="en-GB"/>
        </w:rPr>
        <w:t>schedule 2</w:t>
      </w:r>
      <w:bookmarkEnd w:id="892"/>
      <w:bookmarkEnd w:id="893"/>
      <w:bookmarkEnd w:id="894"/>
      <w:bookmarkEnd w:id="895"/>
      <w:r w:rsidRPr="00BE2B02">
        <w:rPr>
          <w:lang w:val="en-GB"/>
        </w:rPr>
        <w:t xml:space="preserve"> (</w:t>
      </w:r>
      <w:r w:rsidRPr="00BE2B02">
        <w:rPr>
          <w:i/>
          <w:iCs/>
          <w:lang w:val="en-GB"/>
        </w:rPr>
        <w:t>Eligible Buildings</w:t>
      </w:r>
      <w:r w:rsidRPr="00BE2B02">
        <w:rPr>
          <w:lang w:val="en-GB"/>
        </w:rPr>
        <w:t xml:space="preserve">) of the Agreement shall be amended and restated in the form set out in the schedule attached hereto, and accordingly, this Amendment Letter constitutes an amendment agreement to the Agreement as contemplated by </w:t>
      </w:r>
      <w:bookmarkStart w:id="896" w:name="_9kMNM5YVtCIAEHBcNeu1x3lBiLZ1623z37yFNFB"/>
      <w:r w:rsidRPr="00BE2B02">
        <w:rPr>
          <w:lang w:val="en-GB"/>
        </w:rPr>
        <w:t>clause 11</w:t>
      </w:r>
      <w:bookmarkEnd w:id="896"/>
      <w:r w:rsidRPr="00BE2B02">
        <w:rPr>
          <w:lang w:val="en-GB"/>
        </w:rPr>
        <w:t xml:space="preserve"> (</w:t>
      </w:r>
      <w:r w:rsidRPr="00BE2B02">
        <w:rPr>
          <w:i/>
          <w:iCs/>
          <w:lang w:val="en-GB"/>
        </w:rPr>
        <w:t>Eligible Buildings</w:t>
      </w:r>
      <w:r w:rsidRPr="00BE2B02">
        <w:rPr>
          <w:lang w:val="en-GB"/>
        </w:rPr>
        <w:t>) of the Agreement.</w:t>
      </w:r>
    </w:p>
    <w:p w:rsidR="008E7606" w:rsidRPr="00BE2B02" w:rsidRDefault="008E7606" w:rsidP="00733DD7">
      <w:pPr>
        <w:pStyle w:val="SchH2Unbolded"/>
        <w:rPr>
          <w:lang w:val="en-GB"/>
        </w:rPr>
      </w:pPr>
      <w:r w:rsidRPr="00BE2B02">
        <w:rPr>
          <w:lang w:val="en-GB"/>
        </w:rPr>
        <w:t>Save as provided in this Amendment Letter, all other terms and conditions of the Agreement shall remain in full force and effect.  Nothing contained herein shall be construed or interpreted to have the effect of directly or indirectly modifying or in any manner affecting the validity of any provision of the Agreement, other than the provisions that have been specifically amended pursuant to this Amendment Letter, nor shall anything herein be construed or interpreted as operating a novation with respect to the Agreement.  Each reference to the "Agreement", "this Agreement" and indirect references such as "hereunder", "hereby", "herein", "hereof" and words of similar import in the Agreement, as amended hereby, shall be deemed to refer to the Agreement as amended by this Amendment Letter and as the same may be further amended, supplemented and otherwise modified and in effect from time to time.</w:t>
      </w:r>
    </w:p>
    <w:p w:rsidR="008E7606" w:rsidRPr="00BE2B02" w:rsidRDefault="008E7606" w:rsidP="00733DD7">
      <w:pPr>
        <w:pStyle w:val="SchH2Unbolded"/>
        <w:rPr>
          <w:lang w:val="en-GB"/>
        </w:rPr>
      </w:pPr>
      <w:r w:rsidRPr="00BE2B02">
        <w:rPr>
          <w:lang w:val="en-GB"/>
        </w:rPr>
        <w:t xml:space="preserve">The representations and warranties made by each of Grantee, the City Council and the Executive Committee in </w:t>
      </w:r>
      <w:bookmarkStart w:id="897" w:name="_9kMJI5YVtCIAEOPjNeu1x3lBzjOp87LBDEAQEFO"/>
      <w:r w:rsidRPr="00BE2B02">
        <w:rPr>
          <w:lang w:val="en-GB"/>
        </w:rPr>
        <w:t>clause 13</w:t>
      </w:r>
      <w:bookmarkEnd w:id="897"/>
      <w:r w:rsidRPr="00BE2B02">
        <w:rPr>
          <w:lang w:val="en-GB"/>
        </w:rPr>
        <w:t xml:space="preserve"> (</w:t>
      </w:r>
      <w:r w:rsidRPr="00BE2B02">
        <w:rPr>
          <w:i/>
          <w:iCs/>
          <w:lang w:val="en-GB"/>
        </w:rPr>
        <w:t>Representations and Warranties</w:t>
      </w:r>
      <w:r w:rsidRPr="00BE2B02">
        <w:rPr>
          <w:lang w:val="en-GB"/>
        </w:rPr>
        <w:t>) of the Agreement shall be deemed to be repeated as of the date of, and with reference to, this Amendment Letter.</w:t>
      </w:r>
    </w:p>
    <w:p w:rsidR="008E7606" w:rsidRPr="00BE2B02" w:rsidRDefault="008E7606" w:rsidP="00733DD7">
      <w:pPr>
        <w:pStyle w:val="SchH2Unbolded"/>
        <w:rPr>
          <w:lang w:val="en-GB"/>
        </w:rPr>
      </w:pPr>
      <w:r w:rsidRPr="00BE2B02">
        <w:rPr>
          <w:lang w:val="en-GB"/>
        </w:rPr>
        <w:t>This Amendment Letter shall become effective on [the date when IFC receives a copy of this Amendment Letter countersigned by the other Parties]/[</w:t>
      </w:r>
      <w:r w:rsidRPr="00BE2B02">
        <w:rPr>
          <w:i/>
          <w:iCs/>
          <w:lang w:val="en-GB"/>
        </w:rPr>
        <w:t>specify other date</w:t>
      </w:r>
      <w:r w:rsidRPr="00BE2B02">
        <w:rPr>
          <w:lang w:val="en-GB"/>
        </w:rPr>
        <w:t>]</w:t>
      </w:r>
      <w:r w:rsidRPr="00BE2B02">
        <w:rPr>
          <w:rStyle w:val="FootnoteReference"/>
          <w:sz w:val="20"/>
          <w:szCs w:val="20"/>
          <w:lang w:val="en-GB"/>
        </w:rPr>
        <w:footnoteReference w:id="25"/>
      </w:r>
      <w:r w:rsidRPr="00BE2B02">
        <w:rPr>
          <w:lang w:val="en-GB"/>
        </w:rPr>
        <w:t>.</w:t>
      </w:r>
    </w:p>
    <w:p w:rsidR="008E7606" w:rsidRPr="00BE2B02" w:rsidRDefault="008E7606" w:rsidP="00733DD7">
      <w:pPr>
        <w:pStyle w:val="SchH2Unbolded"/>
        <w:rPr>
          <w:lang w:val="en-GB"/>
        </w:rPr>
      </w:pPr>
      <w:r w:rsidRPr="00BE2B02">
        <w:rPr>
          <w:lang w:val="en-GB"/>
        </w:rPr>
        <w:t>This Amendment Letter and any non-contractual obligations arising out of or in connection with it shall be governed by and construed in accordance with the laws of England and Wales.</w:t>
      </w:r>
    </w:p>
    <w:p w:rsidR="008E7606" w:rsidRPr="00BE2B02" w:rsidRDefault="008E7606" w:rsidP="00733DD7">
      <w:pPr>
        <w:pStyle w:val="SchH2Unbolded"/>
        <w:rPr>
          <w:lang w:val="en-GB"/>
        </w:rPr>
      </w:pPr>
      <w:r w:rsidRPr="00BE2B02">
        <w:rPr>
          <w:lang w:val="en-GB"/>
        </w:rPr>
        <w:t xml:space="preserve">The provisions of </w:t>
      </w:r>
      <w:bookmarkStart w:id="898" w:name="_9kMIH5YVtCIAFGBeNeu1x3YDxSi6MDAKCDCB6IJ"/>
      <w:r w:rsidRPr="00BE2B02">
        <w:rPr>
          <w:lang w:val="en-GB"/>
        </w:rPr>
        <w:t>clause 18</w:t>
      </w:r>
      <w:bookmarkEnd w:id="898"/>
      <w:r w:rsidRPr="00BE2B02">
        <w:rPr>
          <w:lang w:val="en-GB"/>
        </w:rPr>
        <w:t xml:space="preserve"> (</w:t>
      </w:r>
      <w:r w:rsidRPr="00BE2B02">
        <w:rPr>
          <w:i/>
          <w:iCs/>
          <w:lang w:val="en-GB"/>
        </w:rPr>
        <w:t>Governing Law and Dispute Resolution</w:t>
      </w:r>
      <w:r w:rsidRPr="00BE2B02">
        <w:rPr>
          <w:lang w:val="en-GB"/>
        </w:rPr>
        <w:t xml:space="preserve">), </w:t>
      </w:r>
      <w:bookmarkStart w:id="899" w:name="_9kMHG5YVtCIB79AAKNgTpp3FBzfcy95eW5PH3E"/>
      <w:r w:rsidRPr="00BE2B02">
        <w:rPr>
          <w:lang w:val="en-GB"/>
        </w:rPr>
        <w:t>clause 19.3</w:t>
      </w:r>
      <w:bookmarkEnd w:id="899"/>
      <w:r w:rsidRPr="00BE2B02">
        <w:rPr>
          <w:lang w:val="en-GB"/>
        </w:rPr>
        <w:t xml:space="preserve"> (</w:t>
      </w:r>
      <w:r w:rsidRPr="00BE2B02">
        <w:rPr>
          <w:i/>
          <w:iCs/>
          <w:lang w:val="en-GB"/>
        </w:rPr>
        <w:t>Rights of Third Parties</w:t>
      </w:r>
      <w:r w:rsidRPr="00BE2B02">
        <w:rPr>
          <w:lang w:val="en-GB"/>
        </w:rPr>
        <w:t xml:space="preserve">), </w:t>
      </w:r>
      <w:bookmarkStart w:id="900" w:name="_9kMHG5YVtCIB79BBKTgFov3ylq"/>
      <w:r w:rsidRPr="00BE2B02">
        <w:rPr>
          <w:lang w:val="en-GB"/>
        </w:rPr>
        <w:t>clause 19.9</w:t>
      </w:r>
      <w:bookmarkEnd w:id="900"/>
      <w:r w:rsidRPr="00BE2B02">
        <w:rPr>
          <w:lang w:val="en-GB"/>
        </w:rPr>
        <w:t xml:space="preserve"> (</w:t>
      </w:r>
      <w:r w:rsidRPr="00BE2B02">
        <w:rPr>
          <w:i/>
          <w:iCs/>
          <w:lang w:val="en-GB"/>
        </w:rPr>
        <w:t>Languages</w:t>
      </w:r>
      <w:r w:rsidRPr="00BE2B02">
        <w:rPr>
          <w:lang w:val="en-GB"/>
        </w:rPr>
        <w:t xml:space="preserve">) and </w:t>
      </w:r>
      <w:bookmarkStart w:id="901" w:name="_9kMHG5YVtCIB79CCKLDPLAAA21Dx0KM"/>
      <w:r w:rsidRPr="00BE2B02">
        <w:rPr>
          <w:lang w:val="en-GB"/>
        </w:rPr>
        <w:t>clause 19.10</w:t>
      </w:r>
      <w:bookmarkEnd w:id="901"/>
      <w:r w:rsidRPr="00BE2B02">
        <w:rPr>
          <w:lang w:val="en-GB"/>
        </w:rPr>
        <w:t xml:space="preserve"> (</w:t>
      </w:r>
      <w:r w:rsidRPr="00BE2B02">
        <w:rPr>
          <w:i/>
          <w:iCs/>
          <w:lang w:val="en-GB"/>
        </w:rPr>
        <w:t>Counterparts</w:t>
      </w:r>
      <w:r w:rsidRPr="00BE2B02">
        <w:rPr>
          <w:lang w:val="en-GB"/>
        </w:rPr>
        <w:t>) of the Agreement shall be incorporated into this Amendment Letter mutatis mutandis as if set out in full herein and, without prejudice to the foregoing, as if references in those clauses to "this Agreement" are references to this Amendment Letter.</w:t>
      </w:r>
    </w:p>
    <w:p w:rsidR="008E7606" w:rsidRPr="00BE2B02" w:rsidRDefault="008E7606" w:rsidP="00733DD7">
      <w:pPr>
        <w:pStyle w:val="SchH2Unbolded"/>
        <w:rPr>
          <w:lang w:val="en-GB"/>
        </w:rPr>
      </w:pPr>
      <w:r w:rsidRPr="00BE2B02">
        <w:rPr>
          <w:lang w:val="en-GB"/>
        </w:rPr>
        <w:t>This Amendment Letter may be executed and delivered in counterparts (including by transmission by facsimile or electronic format), each of which shall be identical and all of which, when taken together, shall constitute one and the same instrument, and any of the parties hereto may execute this Amendment Letter by signing any such counterpart.</w:t>
      </w:r>
    </w:p>
    <w:p w:rsidR="008E7606" w:rsidRPr="00BE2B02" w:rsidRDefault="008E7606" w:rsidP="00733DD7">
      <w:pPr>
        <w:pStyle w:val="SchH2Unbolded"/>
        <w:rPr>
          <w:lang w:val="en-GB"/>
        </w:rPr>
      </w:pPr>
      <w:r w:rsidRPr="00BE2B02">
        <w:rPr>
          <w:lang w:val="en-GB"/>
        </w:rPr>
        <w:t>Please acknowledge your agreement with the terms and conditions of this Amendment Letter by signing [four (4)] originals of this letter and returning one (1) fully executed original to IFC.</w:t>
      </w:r>
    </w:p>
    <w:p w:rsidR="008E7606" w:rsidRPr="00BE2B02" w:rsidRDefault="008E7606" w:rsidP="00733DD7">
      <w:pPr>
        <w:pStyle w:val="BodyText"/>
        <w:rPr>
          <w:lang w:val="en-GB"/>
        </w:rPr>
      </w:pPr>
    </w:p>
    <w:p w:rsidR="008E7606" w:rsidRPr="00BE2B02" w:rsidRDefault="008E7606" w:rsidP="00733DD7">
      <w:pPr>
        <w:pStyle w:val="BodyText"/>
        <w:jc w:val="center"/>
        <w:rPr>
          <w:lang w:val="en-GB"/>
        </w:rPr>
      </w:pPr>
      <w:r w:rsidRPr="00BE2B02">
        <w:rPr>
          <w:lang w:val="en-GB"/>
        </w:rPr>
        <w:t>Yours faithfully</w:t>
      </w:r>
    </w:p>
    <w:p w:rsidR="008E7606" w:rsidRPr="00BE2B02" w:rsidRDefault="008E7606" w:rsidP="00733DD7">
      <w:pPr>
        <w:pStyle w:val="BodyText"/>
        <w:jc w:val="center"/>
        <w:rPr>
          <w:lang w:val="en-GB"/>
        </w:rPr>
      </w:pPr>
    </w:p>
    <w:p w:rsidR="008E7606" w:rsidRPr="00BE2B02" w:rsidRDefault="008E7606" w:rsidP="00733DD7">
      <w:pPr>
        <w:pStyle w:val="BodyText"/>
        <w:jc w:val="center"/>
        <w:rPr>
          <w:lang w:val="en-GB"/>
        </w:rPr>
      </w:pPr>
      <w:r w:rsidRPr="00BE2B02">
        <w:rPr>
          <w:lang w:val="en-GB"/>
        </w:rPr>
        <w:t>…………………………………</w:t>
      </w:r>
    </w:p>
    <w:p w:rsidR="008E7606" w:rsidRPr="00BE2B02" w:rsidRDefault="008E7606" w:rsidP="00733DD7">
      <w:pPr>
        <w:pStyle w:val="BodyText"/>
        <w:jc w:val="center"/>
        <w:rPr>
          <w:lang w:val="en-GB"/>
        </w:rPr>
      </w:pPr>
      <w:r w:rsidRPr="00BE2B02">
        <w:rPr>
          <w:lang w:val="en-GB"/>
        </w:rPr>
        <w:t>[Authorised signatory for IFC]</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Acknowledged and agreed by Grantee, the City Council and the Executive Committee:</w:t>
      </w:r>
    </w:p>
    <w:p w:rsidR="008E7606" w:rsidRPr="00BE2B02" w:rsidRDefault="008E7606" w:rsidP="00733DD7">
      <w:pPr>
        <w:pStyle w:val="BodyText"/>
        <w:rPr>
          <w:b/>
          <w:bCs/>
          <w:lang w:val="en-GB"/>
        </w:rPr>
      </w:pPr>
      <w:r w:rsidRPr="00BE2B02">
        <w:rPr>
          <w:b/>
          <w:bCs/>
          <w:lang w:val="en-GB"/>
        </w:rPr>
        <w:t>[GRANTEE]</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w:t>
      </w:r>
    </w:p>
    <w:p w:rsidR="008E7606" w:rsidRPr="00BE2B02" w:rsidRDefault="008E7606" w:rsidP="00733DD7">
      <w:pPr>
        <w:pStyle w:val="BodyText"/>
        <w:rPr>
          <w:lang w:val="en-GB"/>
        </w:rPr>
      </w:pPr>
      <w:r w:rsidRPr="00BE2B02">
        <w:rPr>
          <w:lang w:val="en-GB"/>
        </w:rPr>
        <w:t>[Authorised signatory for Grantee]</w:t>
      </w:r>
    </w:p>
    <w:p w:rsidR="008E7606" w:rsidRPr="00BE2B02" w:rsidRDefault="008E7606" w:rsidP="00733DD7">
      <w:pPr>
        <w:pStyle w:val="BodyText"/>
        <w:rPr>
          <w:lang w:val="en-GB"/>
        </w:rPr>
      </w:pPr>
      <w:r w:rsidRPr="00BE2B02">
        <w:rPr>
          <w:lang w:val="en-GB"/>
        </w:rPr>
        <w:t>[Date]</w:t>
      </w:r>
    </w:p>
    <w:p w:rsidR="008E7606" w:rsidRPr="00BE2B02" w:rsidRDefault="008E7606" w:rsidP="00733DD7">
      <w:pPr>
        <w:pStyle w:val="BodyText"/>
        <w:rPr>
          <w:lang w:val="en-GB"/>
        </w:rPr>
      </w:pPr>
    </w:p>
    <w:p w:rsidR="008E7606" w:rsidRPr="00BE2B02" w:rsidRDefault="008E7606" w:rsidP="00733DD7">
      <w:pPr>
        <w:pStyle w:val="BodyText"/>
        <w:rPr>
          <w:b/>
          <w:bCs/>
          <w:lang w:val="en-GB"/>
        </w:rPr>
      </w:pPr>
      <w:r w:rsidRPr="00BE2B02">
        <w:rPr>
          <w:b/>
          <w:bCs/>
          <w:lang w:val="en-GB"/>
        </w:rPr>
        <w:t>[CITY COUNCIL]</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w:t>
      </w:r>
    </w:p>
    <w:p w:rsidR="008E7606" w:rsidRPr="00BE2B02" w:rsidRDefault="008E7606" w:rsidP="00733DD7">
      <w:pPr>
        <w:pStyle w:val="BodyText"/>
        <w:rPr>
          <w:lang w:val="en-GB"/>
        </w:rPr>
      </w:pPr>
      <w:r w:rsidRPr="00BE2B02">
        <w:rPr>
          <w:lang w:val="en-GB"/>
        </w:rPr>
        <w:t>[Authorised signatory for the City Council]</w:t>
      </w:r>
    </w:p>
    <w:p w:rsidR="008E7606" w:rsidRPr="00BE2B02" w:rsidRDefault="008E7606" w:rsidP="00733DD7">
      <w:pPr>
        <w:pStyle w:val="BodyText"/>
        <w:rPr>
          <w:lang w:val="en-GB"/>
        </w:rPr>
      </w:pPr>
      <w:r w:rsidRPr="00BE2B02">
        <w:rPr>
          <w:lang w:val="en-GB"/>
        </w:rPr>
        <w:t>[Date]</w:t>
      </w:r>
    </w:p>
    <w:p w:rsidR="008E7606" w:rsidRPr="00BE2B02" w:rsidRDefault="008E7606" w:rsidP="00733DD7">
      <w:pPr>
        <w:pStyle w:val="BodyText"/>
        <w:rPr>
          <w:lang w:val="en-GB"/>
        </w:rPr>
      </w:pPr>
    </w:p>
    <w:p w:rsidR="008E7606" w:rsidRPr="00BE2B02" w:rsidRDefault="008E7606" w:rsidP="00733DD7">
      <w:pPr>
        <w:pStyle w:val="BodyText"/>
        <w:rPr>
          <w:b/>
          <w:bCs/>
          <w:lang w:val="en-GB"/>
        </w:rPr>
      </w:pPr>
      <w:r w:rsidRPr="00BE2B02">
        <w:rPr>
          <w:b/>
          <w:bCs/>
          <w:lang w:val="en-GB"/>
        </w:rPr>
        <w:t>[EXECUTIVE COMMITTEE]</w:t>
      </w:r>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w:t>
      </w:r>
    </w:p>
    <w:p w:rsidR="008E7606" w:rsidRPr="00BE2B02" w:rsidRDefault="008E7606" w:rsidP="00733DD7">
      <w:pPr>
        <w:pStyle w:val="BodyText"/>
        <w:rPr>
          <w:lang w:val="en-GB"/>
        </w:rPr>
      </w:pPr>
      <w:r w:rsidRPr="00BE2B02">
        <w:rPr>
          <w:lang w:val="en-GB"/>
        </w:rPr>
        <w:t>[Authorised signatory for the Executive Committee]</w:t>
      </w:r>
    </w:p>
    <w:p w:rsidR="008E7606" w:rsidRPr="00BE2B02" w:rsidRDefault="008E7606" w:rsidP="00733DD7">
      <w:pPr>
        <w:pStyle w:val="BodyText"/>
        <w:rPr>
          <w:lang w:val="en-GB"/>
        </w:rPr>
      </w:pPr>
      <w:r w:rsidRPr="00BE2B02">
        <w:rPr>
          <w:lang w:val="en-GB"/>
        </w:rPr>
        <w:t>[Date]</w:t>
      </w:r>
    </w:p>
    <w:p w:rsidR="008E7606" w:rsidRPr="00BE2B02" w:rsidRDefault="008E7606" w:rsidP="00733DD7">
      <w:pPr>
        <w:jc w:val="left"/>
        <w:rPr>
          <w:lang w:val="en-GB"/>
        </w:rPr>
      </w:pPr>
      <w:r w:rsidRPr="00BE2B02">
        <w:rPr>
          <w:lang w:val="en-GB"/>
        </w:rPr>
        <w:br w:type="page"/>
      </w:r>
    </w:p>
    <w:p w:rsidR="008E7606" w:rsidRPr="00BE2B02" w:rsidRDefault="008E7606" w:rsidP="00733DD7">
      <w:pPr>
        <w:pStyle w:val="BodyText"/>
        <w:jc w:val="center"/>
        <w:rPr>
          <w:b/>
          <w:bCs/>
          <w:lang w:val="en-GB"/>
        </w:rPr>
      </w:pPr>
      <w:r w:rsidRPr="00BE2B02">
        <w:rPr>
          <w:b/>
          <w:bCs/>
          <w:lang w:val="en-GB"/>
        </w:rPr>
        <w:t>THE SCHEDULE</w:t>
      </w:r>
      <w:r w:rsidRPr="00BE2B02">
        <w:rPr>
          <w:b/>
          <w:bCs/>
          <w:lang w:val="en-GB"/>
        </w:rPr>
        <w:br/>
        <w:t xml:space="preserve">AMENDED AND RESTATED </w:t>
      </w:r>
      <w:bookmarkStart w:id="902" w:name="_9kMHzG6ZWuDJBFGIlMiliz8tBZ0512y26xEMEA8"/>
      <w:bookmarkStart w:id="903" w:name="_9kMIH5YVtCIB78IkLhkhy7sAYz401x15wDLD97I"/>
      <w:bookmarkStart w:id="904" w:name="_9kMIH5YVtCIB79EfLhkhy7sAYz401x15wDLD97I"/>
      <w:bookmarkStart w:id="905" w:name="_9kMIH5YVtCIB79GhLhkhy7sAYz401x15wDLD97I"/>
      <w:r w:rsidRPr="00BE2B02">
        <w:rPr>
          <w:b/>
          <w:bCs/>
          <w:lang w:val="en-GB"/>
        </w:rPr>
        <w:t>SCHEDULE 2</w:t>
      </w:r>
      <w:bookmarkEnd w:id="902"/>
      <w:bookmarkEnd w:id="903"/>
      <w:bookmarkEnd w:id="904"/>
      <w:bookmarkEnd w:id="905"/>
    </w:p>
    <w:p w:rsidR="008E7606" w:rsidRPr="00BE2B02" w:rsidRDefault="008E7606" w:rsidP="00733DD7">
      <w:pPr>
        <w:pStyle w:val="BodyText"/>
        <w:jc w:val="center"/>
        <w:rPr>
          <w:lang w:val="en-GB"/>
        </w:rPr>
      </w:pPr>
    </w:p>
    <w:p w:rsidR="008E7606" w:rsidRPr="00BE2B02" w:rsidRDefault="008E7606" w:rsidP="00733DD7">
      <w:pPr>
        <w:pStyle w:val="BodyText"/>
        <w:jc w:val="center"/>
        <w:rPr>
          <w:lang w:val="en-GB"/>
        </w:rPr>
      </w:pPr>
      <w:r w:rsidRPr="00BE2B02">
        <w:rPr>
          <w:lang w:val="en-GB"/>
        </w:rPr>
        <w:t>[</w:t>
      </w:r>
      <w:r w:rsidRPr="00BE2B02">
        <w:rPr>
          <w:i/>
          <w:iCs/>
          <w:lang w:val="en-GB"/>
        </w:rPr>
        <w:t xml:space="preserve">AMENDED AND RESTATED </w:t>
      </w:r>
      <w:bookmarkStart w:id="906" w:name="_9kMH0H6ZWuDJBFGIlMiliz8tBZ0512y26xEMEA8"/>
      <w:bookmarkStart w:id="907" w:name="_9kMJI5YVtCIB78IkLhkhy7sAYz401x15wDLD97I"/>
      <w:bookmarkStart w:id="908" w:name="_9kMJI5YVtCIB79EfLhkhy7sAYz401x15wDLD97I"/>
      <w:bookmarkStart w:id="909" w:name="_9kMJI5YVtCIB79GhLhkhy7sAYz401x15wDLD97I"/>
      <w:r w:rsidRPr="00BE2B02">
        <w:rPr>
          <w:i/>
          <w:iCs/>
          <w:lang w:val="en-GB"/>
        </w:rPr>
        <w:t>SCHEDULE 2</w:t>
      </w:r>
      <w:bookmarkEnd w:id="906"/>
      <w:bookmarkEnd w:id="907"/>
      <w:bookmarkEnd w:id="908"/>
      <w:bookmarkEnd w:id="909"/>
      <w:r w:rsidRPr="00BE2B02">
        <w:rPr>
          <w:lang w:val="en-GB"/>
        </w:rPr>
        <w:t>]</w:t>
      </w:r>
    </w:p>
    <w:p w:rsidR="008E7606" w:rsidRPr="00BE2B02" w:rsidRDefault="008E7606" w:rsidP="00733DD7">
      <w:pPr>
        <w:pStyle w:val="BodyText"/>
        <w:rPr>
          <w:lang w:val="en-GB"/>
        </w:rPr>
      </w:pPr>
    </w:p>
    <w:p w:rsidR="008E7606" w:rsidRPr="00BE2B02" w:rsidRDefault="008E7606" w:rsidP="00733DD7">
      <w:pPr>
        <w:pStyle w:val="BodyText"/>
        <w:rPr>
          <w:lang w:val="en-GB"/>
        </w:rPr>
        <w:sectPr w:rsidR="008E7606" w:rsidRPr="00BE2B02" w:rsidSect="00900400">
          <w:headerReference w:type="default" r:id="rId43"/>
          <w:footerReference w:type="default" r:id="rId44"/>
          <w:pgSz w:w="11907" w:h="16840"/>
          <w:pgMar w:top="850" w:right="1440" w:bottom="850" w:left="1440" w:header="734" w:footer="562" w:gutter="0"/>
          <w:paperSrc w:first="15" w:other="15"/>
          <w:cols w:space="720"/>
          <w:docGrid w:linePitch="71"/>
        </w:sectPr>
      </w:pPr>
    </w:p>
    <w:p w:rsidR="008E7606" w:rsidRPr="00BE2B02" w:rsidRDefault="008E7606" w:rsidP="00733DD7">
      <w:pPr>
        <w:pStyle w:val="SchH1"/>
        <w:rPr>
          <w:lang w:val="en-GB"/>
        </w:rPr>
      </w:pPr>
      <w:bookmarkStart w:id="910" w:name="_Ref_ContractCompanion_9kb9Ur9CD"/>
      <w:bookmarkStart w:id="911" w:name="_9kR3WTrAG8DHAaJfifw5qFq32DGME98zuBCu8C8"/>
      <w:r w:rsidRPr="00BE2B02">
        <w:rPr>
          <w:lang w:val="en-GB"/>
        </w:rPr>
        <w:br/>
      </w:r>
      <w:bookmarkStart w:id="912" w:name="_Ref115971109"/>
      <w:bookmarkStart w:id="913" w:name="_Toc115972185"/>
      <w:r w:rsidRPr="00BE2B02">
        <w:rPr>
          <w:lang w:val="en-GB"/>
        </w:rPr>
        <w:t>Reporting Data and Information</w:t>
      </w:r>
      <w:bookmarkEnd w:id="910"/>
      <w:bookmarkEnd w:id="911"/>
      <w:bookmarkEnd w:id="912"/>
      <w:bookmarkEnd w:id="913"/>
    </w:p>
    <w:p w:rsidR="008E7606" w:rsidRPr="00BE2B02" w:rsidRDefault="008E7606" w:rsidP="00733DD7">
      <w:pPr>
        <w:pStyle w:val="Part"/>
        <w:rPr>
          <w:lang w:val="en-GB"/>
        </w:rPr>
      </w:pPr>
      <w:bookmarkStart w:id="914" w:name="_Ref_ContractCompanion_9kb9Ur9CA"/>
      <w:bookmarkStart w:id="915" w:name="_9kR3WTrAG8DGGhJfifw5qFoNwGi9JJ9DCETVSD0"/>
      <w:r w:rsidRPr="00BE2B02">
        <w:rPr>
          <w:lang w:val="en-GB"/>
        </w:rPr>
        <w:br/>
      </w:r>
      <w:bookmarkStart w:id="916" w:name="_Ref115971099"/>
      <w:bookmarkStart w:id="917" w:name="_Toc115972186"/>
      <w:r w:rsidRPr="00BE2B02">
        <w:rPr>
          <w:lang w:val="en-GB"/>
        </w:rPr>
        <w:t>Progress-to-Date Report</w:t>
      </w:r>
      <w:bookmarkEnd w:id="914"/>
      <w:bookmarkEnd w:id="915"/>
      <w:bookmarkEnd w:id="916"/>
      <w:bookmarkEnd w:id="917"/>
    </w:p>
    <w:p w:rsidR="008E7606" w:rsidRPr="00BE2B02" w:rsidRDefault="008E7606" w:rsidP="00733DD7">
      <w:pPr>
        <w:pStyle w:val="BodyText"/>
        <w:rPr>
          <w:lang w:val="en-GB"/>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
        <w:gridCol w:w="3776"/>
        <w:gridCol w:w="628"/>
        <w:gridCol w:w="628"/>
        <w:gridCol w:w="629"/>
        <w:gridCol w:w="629"/>
        <w:gridCol w:w="629"/>
        <w:gridCol w:w="629"/>
        <w:gridCol w:w="629"/>
        <w:gridCol w:w="636"/>
      </w:tblGrid>
      <w:tr w:rsidR="008E7606" w:rsidRPr="00CF4E2C">
        <w:tc>
          <w:tcPr>
            <w:tcW w:w="5000" w:type="pct"/>
            <w:gridSpan w:val="10"/>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PROGRESS-TO-DATE REPORT</w:t>
            </w:r>
          </w:p>
        </w:tc>
      </w:tr>
      <w:tr w:rsidR="008E7606" w:rsidRPr="00CF4E2C">
        <w:tc>
          <w:tcPr>
            <w:tcW w:w="5000" w:type="pct"/>
            <w:gridSpan w:val="10"/>
          </w:tcPr>
          <w:p w:rsidR="008E7606" w:rsidRPr="00CF4E2C" w:rsidRDefault="008E7606" w:rsidP="00CF4E2C">
            <w:pPr>
              <w:pStyle w:val="BodyText"/>
              <w:spacing w:after="60" w:line="240" w:lineRule="auto"/>
              <w:jc w:val="center"/>
              <w:rPr>
                <w:sz w:val="16"/>
                <w:szCs w:val="16"/>
                <w:lang w:val="en-GB"/>
              </w:rPr>
            </w:pPr>
            <w:r w:rsidRPr="00CF4E2C">
              <w:rPr>
                <w:sz w:val="16"/>
                <w:szCs w:val="16"/>
                <w:lang w:val="en-GB"/>
              </w:rPr>
              <w:t>[</w:t>
            </w:r>
            <w:r w:rsidRPr="00CF4E2C">
              <w:rPr>
                <w:i/>
                <w:iCs/>
                <w:sz w:val="16"/>
                <w:szCs w:val="16"/>
                <w:lang w:val="en-GB"/>
              </w:rPr>
              <w:t>Address of an Eligible Building</w:t>
            </w:r>
            <w:r w:rsidRPr="00CF4E2C">
              <w:rPr>
                <w:sz w:val="16"/>
                <w:szCs w:val="16"/>
                <w:lang w:val="en-GB"/>
              </w:rPr>
              <w:t>]</w:t>
            </w:r>
          </w:p>
        </w:tc>
      </w:tr>
      <w:tr w:rsidR="008E7606" w:rsidRPr="00CF4E2C">
        <w:tc>
          <w:tcPr>
            <w:tcW w:w="5000" w:type="pct"/>
            <w:gridSpan w:val="10"/>
          </w:tcPr>
          <w:p w:rsidR="008E7606" w:rsidRPr="00CF4E2C" w:rsidRDefault="008E7606" w:rsidP="00CF4E2C">
            <w:pPr>
              <w:pStyle w:val="BodyText"/>
              <w:spacing w:after="60" w:line="240" w:lineRule="auto"/>
              <w:jc w:val="center"/>
              <w:rPr>
                <w:sz w:val="16"/>
                <w:szCs w:val="16"/>
                <w:lang w:val="en-GB"/>
              </w:rPr>
            </w:pPr>
            <w:r w:rsidRPr="00CF4E2C">
              <w:rPr>
                <w:sz w:val="16"/>
                <w:szCs w:val="16"/>
                <w:lang w:val="en-GB"/>
              </w:rPr>
              <w:t>[</w:t>
            </w:r>
            <w:r w:rsidRPr="00CF4E2C">
              <w:rPr>
                <w:i/>
                <w:iCs/>
                <w:sz w:val="16"/>
                <w:szCs w:val="16"/>
                <w:lang w:val="en-GB"/>
              </w:rPr>
              <w:t>Date</w:t>
            </w:r>
            <w:r w:rsidRPr="00CF4E2C">
              <w:rPr>
                <w:sz w:val="16"/>
                <w:szCs w:val="16"/>
                <w:lang w:val="en-GB"/>
              </w:rPr>
              <w:t>]</w:t>
            </w:r>
          </w:p>
        </w:tc>
      </w:tr>
      <w:tr w:rsidR="008E7606" w:rsidRPr="00CF4E2C">
        <w:tc>
          <w:tcPr>
            <w:tcW w:w="233" w:type="pct"/>
          </w:tcPr>
          <w:p w:rsidR="008E7606" w:rsidRPr="00CF4E2C" w:rsidRDefault="008E7606" w:rsidP="00CF4E2C">
            <w:pPr>
              <w:pStyle w:val="BodyText"/>
              <w:spacing w:after="60" w:line="240" w:lineRule="auto"/>
              <w:rPr>
                <w:sz w:val="16"/>
                <w:szCs w:val="16"/>
                <w:lang w:val="en-GB"/>
              </w:rPr>
            </w:pPr>
          </w:p>
        </w:tc>
        <w:tc>
          <w:tcPr>
            <w:tcW w:w="2043" w:type="pct"/>
          </w:tcPr>
          <w:p w:rsidR="008E7606" w:rsidRPr="00CF4E2C" w:rsidRDefault="008E7606" w:rsidP="00CF4E2C">
            <w:pPr>
              <w:pStyle w:val="BodyText"/>
              <w:spacing w:after="60" w:line="240" w:lineRule="auto"/>
              <w:rPr>
                <w:sz w:val="16"/>
                <w:szCs w:val="16"/>
                <w:lang w:val="en-GB"/>
              </w:rPr>
            </w:pPr>
          </w:p>
        </w:tc>
        <w:tc>
          <w:tcPr>
            <w:tcW w:w="2723" w:type="pct"/>
            <w:gridSpan w:val="8"/>
          </w:tcPr>
          <w:p w:rsidR="008E7606" w:rsidRPr="00CF4E2C" w:rsidRDefault="008E7606" w:rsidP="00CF4E2C">
            <w:pPr>
              <w:pStyle w:val="BodyText"/>
              <w:spacing w:after="60" w:line="240" w:lineRule="auto"/>
              <w:jc w:val="center"/>
              <w:rPr>
                <w:sz w:val="16"/>
                <w:szCs w:val="16"/>
                <w:lang w:val="en-GB"/>
              </w:rPr>
            </w:pPr>
            <w:r w:rsidRPr="00CF4E2C">
              <w:rPr>
                <w:sz w:val="16"/>
                <w:szCs w:val="16"/>
                <w:lang w:val="en-GB"/>
              </w:rPr>
              <w:t>REPORTING PERIOD</w:t>
            </w:r>
          </w:p>
        </w:tc>
      </w:tr>
      <w:tr w:rsidR="008E7606" w:rsidRPr="00CF4E2C">
        <w:tc>
          <w:tcPr>
            <w:tcW w:w="233" w:type="pct"/>
            <w:shd w:val="clear" w:color="auto" w:fill="BFBFBF"/>
            <w:vAlign w:val="center"/>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w:t>
            </w:r>
          </w:p>
        </w:tc>
        <w:tc>
          <w:tcPr>
            <w:tcW w:w="2043" w:type="pct"/>
            <w:shd w:val="clear" w:color="auto" w:fill="BFBFBF"/>
            <w:vAlign w:val="center"/>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Separate for each Project (renovated Eligible Building)</w:t>
            </w:r>
          </w:p>
        </w:tc>
        <w:tc>
          <w:tcPr>
            <w:tcW w:w="340" w:type="pct"/>
            <w:shd w:val="clear" w:color="auto" w:fill="BFBFBF"/>
            <w:vAlign w:val="center"/>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Total</w:t>
            </w:r>
          </w:p>
        </w:tc>
        <w:tc>
          <w:tcPr>
            <w:tcW w:w="340" w:type="pct"/>
            <w:shd w:val="clear" w:color="auto" w:fill="BFBFBF"/>
            <w:vAlign w:val="center"/>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July 2023</w:t>
            </w:r>
          </w:p>
        </w:tc>
        <w:tc>
          <w:tcPr>
            <w:tcW w:w="340" w:type="pct"/>
            <w:shd w:val="clear" w:color="auto" w:fill="BFBFBF"/>
            <w:vAlign w:val="center"/>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Jan 2024</w:t>
            </w:r>
          </w:p>
        </w:tc>
        <w:tc>
          <w:tcPr>
            <w:tcW w:w="340" w:type="pct"/>
            <w:shd w:val="clear" w:color="auto" w:fill="BFBFBF"/>
            <w:vAlign w:val="center"/>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July 2024</w:t>
            </w:r>
          </w:p>
        </w:tc>
        <w:tc>
          <w:tcPr>
            <w:tcW w:w="340" w:type="pct"/>
            <w:shd w:val="clear" w:color="auto" w:fill="BFBFBF"/>
            <w:vAlign w:val="center"/>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Jan 2025</w:t>
            </w:r>
          </w:p>
        </w:tc>
        <w:tc>
          <w:tcPr>
            <w:tcW w:w="340" w:type="pct"/>
            <w:shd w:val="clear" w:color="auto" w:fill="BFBFBF"/>
            <w:vAlign w:val="center"/>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July 2025</w:t>
            </w:r>
          </w:p>
        </w:tc>
        <w:tc>
          <w:tcPr>
            <w:tcW w:w="340" w:type="pct"/>
            <w:shd w:val="clear" w:color="auto" w:fill="BFBFBF"/>
            <w:vAlign w:val="center"/>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Jan 2026</w:t>
            </w:r>
          </w:p>
        </w:tc>
        <w:tc>
          <w:tcPr>
            <w:tcW w:w="340" w:type="pct"/>
            <w:shd w:val="clear" w:color="auto" w:fill="BFBFBF"/>
            <w:vAlign w:val="center"/>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July 2026</w:t>
            </w:r>
          </w:p>
        </w:tc>
      </w:tr>
      <w:tr w:rsidR="008E7606" w:rsidRPr="00CF4E2C">
        <w:tc>
          <w:tcPr>
            <w:tcW w:w="233" w:type="pct"/>
            <w:shd w:val="clear" w:color="auto" w:fill="DFDFDF"/>
          </w:tcPr>
          <w:p w:rsidR="008E7606" w:rsidRPr="00CF4E2C" w:rsidRDefault="008E7606" w:rsidP="00CF4E2C">
            <w:pPr>
              <w:pStyle w:val="BodyText"/>
              <w:spacing w:after="60" w:line="240" w:lineRule="auto"/>
              <w:rPr>
                <w:b/>
                <w:bCs/>
                <w:sz w:val="16"/>
                <w:szCs w:val="16"/>
                <w:lang w:val="en-GB"/>
              </w:rPr>
            </w:pPr>
            <w:r w:rsidRPr="00CF4E2C">
              <w:rPr>
                <w:b/>
                <w:bCs/>
                <w:sz w:val="16"/>
                <w:szCs w:val="16"/>
                <w:lang w:val="en-GB"/>
              </w:rPr>
              <w:t>I</w:t>
            </w:r>
          </w:p>
        </w:tc>
        <w:tc>
          <w:tcPr>
            <w:tcW w:w="4767" w:type="pct"/>
            <w:gridSpan w:val="9"/>
            <w:shd w:val="clear" w:color="auto" w:fill="DFDFDF"/>
          </w:tcPr>
          <w:p w:rsidR="008E7606" w:rsidRPr="00CF4E2C" w:rsidRDefault="008E7606" w:rsidP="00CF4E2C">
            <w:pPr>
              <w:pStyle w:val="BodyText"/>
              <w:spacing w:after="60" w:line="240" w:lineRule="auto"/>
              <w:jc w:val="center"/>
              <w:rPr>
                <w:b/>
                <w:bCs/>
                <w:sz w:val="16"/>
                <w:szCs w:val="16"/>
                <w:lang w:val="en-GB"/>
              </w:rPr>
            </w:pPr>
            <w:bookmarkStart w:id="918" w:name="_9kR3WTr266BEAcMcgsukdn"/>
            <w:r w:rsidRPr="00CF4E2C">
              <w:rPr>
                <w:b/>
                <w:bCs/>
                <w:sz w:val="16"/>
                <w:szCs w:val="16"/>
                <w:lang w:val="en-GB"/>
              </w:rPr>
              <w:t>Technical</w:t>
            </w:r>
            <w:bookmarkEnd w:id="918"/>
            <w:r w:rsidRPr="00CF4E2C">
              <w:rPr>
                <w:b/>
                <w:bCs/>
                <w:sz w:val="16"/>
                <w:szCs w:val="16"/>
                <w:lang w:val="en-GB"/>
              </w:rPr>
              <w:t xml:space="preserve"> data</w:t>
            </w: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1</w:t>
            </w:r>
          </w:p>
        </w:tc>
        <w:tc>
          <w:tcPr>
            <w:tcW w:w="2043" w:type="pct"/>
          </w:tcPr>
          <w:p w:rsidR="008E7606" w:rsidRPr="00CF4E2C" w:rsidRDefault="008E7606" w:rsidP="00CF4E2C">
            <w:pPr>
              <w:pStyle w:val="BodyText"/>
              <w:spacing w:after="60" w:line="240" w:lineRule="auto"/>
              <w:rPr>
                <w:b/>
                <w:bCs/>
                <w:sz w:val="16"/>
                <w:szCs w:val="16"/>
                <w:lang w:val="en-GB"/>
              </w:rPr>
            </w:pPr>
            <w:r w:rsidRPr="00CF4E2C">
              <w:rPr>
                <w:b/>
                <w:bCs/>
                <w:sz w:val="16"/>
                <w:szCs w:val="16"/>
                <w:lang w:val="en-GB"/>
              </w:rPr>
              <w:t>Status of the Project (description of works performed) (narrative description, 2-3 sentences)</w:t>
            </w:r>
          </w:p>
        </w:tc>
        <w:tc>
          <w:tcPr>
            <w:tcW w:w="2723" w:type="pct"/>
            <w:gridSpan w:val="8"/>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2</w:t>
            </w:r>
          </w:p>
        </w:tc>
        <w:tc>
          <w:tcPr>
            <w:tcW w:w="2043" w:type="pct"/>
          </w:tcPr>
          <w:p w:rsidR="008E7606" w:rsidRPr="00CF4E2C" w:rsidRDefault="008E7606" w:rsidP="00CF4E2C">
            <w:pPr>
              <w:pStyle w:val="BodyText"/>
              <w:spacing w:after="60" w:line="240" w:lineRule="auto"/>
              <w:rPr>
                <w:b/>
                <w:bCs/>
                <w:sz w:val="16"/>
                <w:szCs w:val="16"/>
                <w:lang w:val="en-GB"/>
              </w:rPr>
            </w:pPr>
            <w:r w:rsidRPr="00CF4E2C">
              <w:rPr>
                <w:b/>
                <w:bCs/>
                <w:sz w:val="16"/>
                <w:szCs w:val="16"/>
                <w:lang w:val="en-GB"/>
              </w:rPr>
              <w:t>Technical conditions of the renovated building (fixed data):</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2.1</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Total area of the renovated building (m2)</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2.2</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Number of stores</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2.3</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Total number of apartments/living premises</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2.4</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 xml:space="preserve">Total area of living premises </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2.5</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Total number of beds (IDPs' capacity)</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shd w:val="clear" w:color="auto" w:fill="DFDFDF"/>
          </w:tcPr>
          <w:p w:rsidR="008E7606" w:rsidRPr="00CF4E2C" w:rsidRDefault="008E7606" w:rsidP="00CF4E2C">
            <w:pPr>
              <w:pStyle w:val="BodyText"/>
              <w:spacing w:after="60" w:line="240" w:lineRule="auto"/>
              <w:rPr>
                <w:b/>
                <w:bCs/>
                <w:sz w:val="16"/>
                <w:szCs w:val="16"/>
                <w:lang w:val="en-GB"/>
              </w:rPr>
            </w:pPr>
            <w:r w:rsidRPr="00CF4E2C">
              <w:rPr>
                <w:b/>
                <w:bCs/>
                <w:sz w:val="16"/>
                <w:szCs w:val="16"/>
                <w:lang w:val="en-GB"/>
              </w:rPr>
              <w:t>II</w:t>
            </w:r>
          </w:p>
        </w:tc>
        <w:tc>
          <w:tcPr>
            <w:tcW w:w="4767" w:type="pct"/>
            <w:gridSpan w:val="9"/>
            <w:shd w:val="clear" w:color="auto" w:fill="DFDFDF"/>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IDPs</w:t>
            </w: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3</w:t>
            </w:r>
          </w:p>
        </w:tc>
        <w:tc>
          <w:tcPr>
            <w:tcW w:w="2043" w:type="pct"/>
          </w:tcPr>
          <w:p w:rsidR="008E7606" w:rsidRPr="00CF4E2C" w:rsidRDefault="008E7606" w:rsidP="00CF4E2C">
            <w:pPr>
              <w:pStyle w:val="BodyText"/>
              <w:spacing w:after="60" w:line="240" w:lineRule="auto"/>
              <w:rPr>
                <w:b/>
                <w:bCs/>
                <w:sz w:val="16"/>
                <w:szCs w:val="16"/>
                <w:lang w:val="en-GB"/>
              </w:rPr>
            </w:pPr>
            <w:r w:rsidRPr="00CF4E2C">
              <w:rPr>
                <w:b/>
                <w:bCs/>
                <w:sz w:val="16"/>
                <w:szCs w:val="16"/>
                <w:lang w:val="en-GB"/>
              </w:rPr>
              <w:t>Number of occupied beds in the renovated building as per date of report, including:</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3.1</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Number of new settled IDPs in the renovated building since previous reporting period</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4</w:t>
            </w:r>
          </w:p>
        </w:tc>
        <w:tc>
          <w:tcPr>
            <w:tcW w:w="2043" w:type="pct"/>
          </w:tcPr>
          <w:p w:rsidR="008E7606" w:rsidRPr="00CF4E2C" w:rsidRDefault="008E7606" w:rsidP="00CF4E2C">
            <w:pPr>
              <w:pStyle w:val="BodyText"/>
              <w:spacing w:after="60" w:line="240" w:lineRule="auto"/>
              <w:rPr>
                <w:b/>
                <w:bCs/>
                <w:sz w:val="16"/>
                <w:szCs w:val="16"/>
                <w:lang w:val="en-GB"/>
              </w:rPr>
            </w:pPr>
            <w:r w:rsidRPr="00CF4E2C">
              <w:rPr>
                <w:b/>
                <w:bCs/>
                <w:sz w:val="16"/>
                <w:szCs w:val="16"/>
                <w:lang w:val="en-GB"/>
              </w:rPr>
              <w:t>Total number of IDPs receiving residence in the renovated building (cumulative hosted residents and departed residents), including:</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4.1</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Women</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4.2</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Children (up to 18 years old)</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4.3</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Elderly people, older than 60 years</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4.4</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People with disabilities</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5</w:t>
            </w:r>
          </w:p>
        </w:tc>
        <w:tc>
          <w:tcPr>
            <w:tcW w:w="2043" w:type="pct"/>
          </w:tcPr>
          <w:p w:rsidR="008E7606" w:rsidRPr="00CF4E2C" w:rsidRDefault="008E7606" w:rsidP="00CF4E2C">
            <w:pPr>
              <w:pStyle w:val="BodyText"/>
              <w:spacing w:after="60" w:line="240" w:lineRule="auto"/>
              <w:rPr>
                <w:b/>
                <w:bCs/>
                <w:sz w:val="16"/>
                <w:szCs w:val="16"/>
                <w:lang w:val="en-GB"/>
              </w:rPr>
            </w:pPr>
            <w:r w:rsidRPr="00CF4E2C">
              <w:rPr>
                <w:b/>
                <w:bCs/>
                <w:sz w:val="16"/>
                <w:szCs w:val="16"/>
                <w:lang w:val="en-GB"/>
              </w:rPr>
              <w:t>Total number of households/families receiving residence in renovated building (cumulative hosted and departed residents), including:</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5.1</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Number of families with young children (up to 7 years old)</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5.2</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Number of large families (3 and more children)</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5.3</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 xml:space="preserve">Number of families headed by single mothers </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shd w:val="clear" w:color="auto" w:fill="DFDFDF"/>
          </w:tcPr>
          <w:p w:rsidR="008E7606" w:rsidRPr="00CF4E2C" w:rsidRDefault="008E7606" w:rsidP="00CF4E2C">
            <w:pPr>
              <w:pStyle w:val="BodyText"/>
              <w:spacing w:after="60" w:line="240" w:lineRule="auto"/>
              <w:rPr>
                <w:b/>
                <w:bCs/>
                <w:sz w:val="16"/>
                <w:szCs w:val="16"/>
                <w:lang w:val="en-GB"/>
              </w:rPr>
            </w:pPr>
            <w:r w:rsidRPr="00CF4E2C">
              <w:rPr>
                <w:b/>
                <w:bCs/>
                <w:sz w:val="16"/>
                <w:szCs w:val="16"/>
                <w:lang w:val="en-GB"/>
              </w:rPr>
              <w:t>III</w:t>
            </w:r>
          </w:p>
        </w:tc>
        <w:tc>
          <w:tcPr>
            <w:tcW w:w="4767" w:type="pct"/>
            <w:gridSpan w:val="9"/>
            <w:shd w:val="clear" w:color="auto" w:fill="DFDFDF"/>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Financial data</w:t>
            </w: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6</w:t>
            </w:r>
          </w:p>
        </w:tc>
        <w:tc>
          <w:tcPr>
            <w:tcW w:w="2043" w:type="pct"/>
          </w:tcPr>
          <w:p w:rsidR="008E7606" w:rsidRPr="00CF4E2C" w:rsidRDefault="008E7606" w:rsidP="00CF4E2C">
            <w:pPr>
              <w:pStyle w:val="BodyText"/>
              <w:spacing w:after="60" w:line="240" w:lineRule="auto"/>
              <w:rPr>
                <w:b/>
                <w:bCs/>
                <w:sz w:val="16"/>
                <w:szCs w:val="16"/>
                <w:lang w:val="en-GB"/>
              </w:rPr>
            </w:pPr>
            <w:r w:rsidRPr="00CF4E2C">
              <w:rPr>
                <w:b/>
                <w:bCs/>
                <w:sz w:val="16"/>
                <w:szCs w:val="16"/>
                <w:lang w:val="en-GB"/>
              </w:rPr>
              <w:t xml:space="preserve">Total Project's cost (based on </w:t>
            </w:r>
            <w:bookmarkStart w:id="919" w:name="_9kMH3K6ZWu5DDEOJaY4xoiyaG27w2aW29K57NBC"/>
            <w:r w:rsidRPr="00CF4E2C">
              <w:rPr>
                <w:b/>
                <w:bCs/>
                <w:sz w:val="16"/>
                <w:szCs w:val="16"/>
                <w:lang w:val="en-GB"/>
              </w:rPr>
              <w:t>Project Design Documentation</w:t>
            </w:r>
            <w:bookmarkEnd w:id="919"/>
            <w:r w:rsidRPr="00CF4E2C">
              <w:rPr>
                <w:b/>
                <w:bCs/>
                <w:sz w:val="16"/>
                <w:szCs w:val="16"/>
                <w:lang w:val="en-GB"/>
              </w:rPr>
              <w:t xml:space="preserve"> or final certificate of construction works completion (as applicable))</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7</w:t>
            </w:r>
          </w:p>
        </w:tc>
        <w:tc>
          <w:tcPr>
            <w:tcW w:w="2043" w:type="pct"/>
          </w:tcPr>
          <w:p w:rsidR="008E7606" w:rsidRPr="00CF4E2C" w:rsidRDefault="008E7606" w:rsidP="00CF4E2C">
            <w:pPr>
              <w:pStyle w:val="BodyText"/>
              <w:spacing w:after="60" w:line="240" w:lineRule="auto"/>
              <w:rPr>
                <w:b/>
                <w:bCs/>
                <w:sz w:val="16"/>
                <w:szCs w:val="16"/>
                <w:lang w:val="en-GB"/>
              </w:rPr>
            </w:pPr>
            <w:r w:rsidRPr="00CF4E2C">
              <w:rPr>
                <w:b/>
                <w:bCs/>
                <w:sz w:val="16"/>
                <w:szCs w:val="16"/>
                <w:lang w:val="en-GB"/>
              </w:rPr>
              <w:t>Cost of construction (USD), including:</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7.1</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Cost of works, USD</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7.2</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Cost of materials, USD</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7.3</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Cost of furniture and appliances etc., USD (covered by the City Budget)</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7.4</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 xml:space="preserve">Total cost for </w:t>
            </w:r>
            <w:bookmarkStart w:id="920" w:name="_9kMH4L6ZWu5DDEOJaY4xoiyaG27w2aW29K57NBC"/>
            <w:r w:rsidRPr="00CF4E2C">
              <w:rPr>
                <w:sz w:val="16"/>
                <w:szCs w:val="16"/>
                <w:lang w:val="en-GB"/>
              </w:rPr>
              <w:t>Project Design Documentation</w:t>
            </w:r>
            <w:bookmarkEnd w:id="920"/>
            <w:r w:rsidRPr="00CF4E2C">
              <w:rPr>
                <w:sz w:val="16"/>
                <w:szCs w:val="16"/>
                <w:lang w:val="en-GB"/>
              </w:rPr>
              <w:t>, author and technical supervision, expertise etc., USD</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8</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Cost of energy efficient works and materials, USD</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r w:rsidR="008E7606" w:rsidRPr="00CF4E2C">
        <w:tc>
          <w:tcPr>
            <w:tcW w:w="23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9</w:t>
            </w:r>
          </w:p>
        </w:tc>
        <w:tc>
          <w:tcPr>
            <w:tcW w:w="2043" w:type="pct"/>
          </w:tcPr>
          <w:p w:rsidR="008E7606" w:rsidRPr="00CF4E2C" w:rsidRDefault="008E7606" w:rsidP="00CF4E2C">
            <w:pPr>
              <w:pStyle w:val="BodyText"/>
              <w:spacing w:after="60" w:line="240" w:lineRule="auto"/>
              <w:rPr>
                <w:sz w:val="16"/>
                <w:szCs w:val="16"/>
                <w:lang w:val="en-GB"/>
              </w:rPr>
            </w:pPr>
            <w:r w:rsidRPr="00CF4E2C">
              <w:rPr>
                <w:sz w:val="16"/>
                <w:szCs w:val="16"/>
                <w:lang w:val="en-GB"/>
              </w:rPr>
              <w:t>Volume of investments facilitated from other sources (in case of co-financing), USD</w:t>
            </w: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c>
          <w:tcPr>
            <w:tcW w:w="340" w:type="pct"/>
          </w:tcPr>
          <w:p w:rsidR="008E7606" w:rsidRPr="00CF4E2C" w:rsidRDefault="008E7606" w:rsidP="00CF4E2C">
            <w:pPr>
              <w:pStyle w:val="BodyText"/>
              <w:spacing w:after="60" w:line="240" w:lineRule="auto"/>
              <w:jc w:val="center"/>
              <w:rPr>
                <w:sz w:val="16"/>
                <w:szCs w:val="16"/>
                <w:lang w:val="en-GB"/>
              </w:rPr>
            </w:pPr>
          </w:p>
        </w:tc>
      </w:tr>
    </w:tbl>
    <w:p w:rsidR="008E7606" w:rsidRPr="00BE2B02" w:rsidRDefault="008E7606" w:rsidP="00733DD7">
      <w:pPr>
        <w:jc w:val="left"/>
        <w:rPr>
          <w:lang w:val="en-GB"/>
        </w:rPr>
      </w:pPr>
      <w:r w:rsidRPr="00BE2B02">
        <w:rPr>
          <w:lang w:val="en-GB"/>
        </w:rPr>
        <w:br w:type="page"/>
      </w:r>
    </w:p>
    <w:p w:rsidR="008E7606" w:rsidRPr="00BE2B02" w:rsidRDefault="008E7606" w:rsidP="00733DD7">
      <w:pPr>
        <w:pStyle w:val="Part"/>
        <w:rPr>
          <w:lang w:val="en-GB"/>
        </w:rPr>
      </w:pPr>
      <w:bookmarkStart w:id="921" w:name="_Ref_ContractCompanion_9kb9Ur9D7"/>
      <w:bookmarkStart w:id="922" w:name="_9kR3WTrAG8DHDdJfifw5qFoNwGi2AKKD4yEFBMO"/>
      <w:r w:rsidRPr="00BE2B02">
        <w:rPr>
          <w:lang w:val="en-GB"/>
        </w:rPr>
        <w:br/>
      </w:r>
      <w:bookmarkStart w:id="923" w:name="_Ref115971129"/>
      <w:bookmarkStart w:id="924" w:name="_Toc115972187"/>
      <w:r w:rsidRPr="00BE2B02">
        <w:rPr>
          <w:lang w:val="en-GB"/>
        </w:rPr>
        <w:t>Project Completion Report</w:t>
      </w:r>
      <w:bookmarkEnd w:id="921"/>
      <w:bookmarkEnd w:id="922"/>
      <w:bookmarkEnd w:id="923"/>
      <w:bookmarkEnd w:id="924"/>
    </w:p>
    <w:p w:rsidR="008E7606" w:rsidRPr="00BE2B02" w:rsidRDefault="008E7606" w:rsidP="00733DD7">
      <w:pPr>
        <w:pStyle w:val="BodyText"/>
        <w:rPr>
          <w:lang w:val="en-GB"/>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
        <w:gridCol w:w="6538"/>
        <w:gridCol w:w="2274"/>
      </w:tblGrid>
      <w:tr w:rsidR="008E7606" w:rsidRPr="00CF4E2C">
        <w:tc>
          <w:tcPr>
            <w:tcW w:w="5000" w:type="pct"/>
            <w:gridSpan w:val="3"/>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PROJECT COMPLETION REPORT</w:t>
            </w:r>
          </w:p>
        </w:tc>
      </w:tr>
      <w:tr w:rsidR="008E7606" w:rsidRPr="00CF4E2C">
        <w:tc>
          <w:tcPr>
            <w:tcW w:w="5000" w:type="pct"/>
            <w:gridSpan w:val="3"/>
          </w:tcPr>
          <w:p w:rsidR="008E7606" w:rsidRPr="00CF4E2C" w:rsidRDefault="008E7606" w:rsidP="00CF4E2C">
            <w:pPr>
              <w:pStyle w:val="BodyText"/>
              <w:spacing w:after="60" w:line="240" w:lineRule="auto"/>
              <w:jc w:val="center"/>
              <w:rPr>
                <w:sz w:val="16"/>
                <w:szCs w:val="16"/>
                <w:lang w:val="en-GB"/>
              </w:rPr>
            </w:pPr>
            <w:r w:rsidRPr="00CF4E2C">
              <w:rPr>
                <w:sz w:val="16"/>
                <w:szCs w:val="16"/>
                <w:lang w:val="en-GB"/>
              </w:rPr>
              <w:t>[</w:t>
            </w:r>
            <w:r w:rsidRPr="00CF4E2C">
              <w:rPr>
                <w:i/>
                <w:iCs/>
                <w:sz w:val="16"/>
                <w:szCs w:val="16"/>
                <w:lang w:val="en-GB"/>
              </w:rPr>
              <w:t>Address of an Eligible Building</w:t>
            </w:r>
            <w:r w:rsidRPr="00CF4E2C">
              <w:rPr>
                <w:sz w:val="16"/>
                <w:szCs w:val="16"/>
                <w:lang w:val="en-GB"/>
              </w:rPr>
              <w:t>]</w:t>
            </w:r>
          </w:p>
        </w:tc>
      </w:tr>
      <w:tr w:rsidR="008E7606" w:rsidRPr="00CF4E2C">
        <w:tc>
          <w:tcPr>
            <w:tcW w:w="5000" w:type="pct"/>
            <w:gridSpan w:val="3"/>
          </w:tcPr>
          <w:p w:rsidR="008E7606" w:rsidRPr="00CF4E2C" w:rsidRDefault="008E7606" w:rsidP="00CF4E2C">
            <w:pPr>
              <w:pStyle w:val="BodyText"/>
              <w:spacing w:after="60" w:line="240" w:lineRule="auto"/>
              <w:jc w:val="center"/>
              <w:rPr>
                <w:sz w:val="16"/>
                <w:szCs w:val="16"/>
                <w:lang w:val="en-GB"/>
              </w:rPr>
            </w:pPr>
            <w:r w:rsidRPr="00CF4E2C">
              <w:rPr>
                <w:sz w:val="16"/>
                <w:szCs w:val="16"/>
                <w:lang w:val="en-GB"/>
              </w:rPr>
              <w:t>[</w:t>
            </w:r>
            <w:r w:rsidRPr="00CF4E2C">
              <w:rPr>
                <w:i/>
                <w:iCs/>
                <w:sz w:val="16"/>
                <w:szCs w:val="16"/>
                <w:lang w:val="en-GB"/>
              </w:rPr>
              <w:t>Date</w:t>
            </w:r>
            <w:r w:rsidRPr="00CF4E2C">
              <w:rPr>
                <w:sz w:val="16"/>
                <w:szCs w:val="16"/>
                <w:lang w:val="en-GB"/>
              </w:rPr>
              <w:t>]</w:t>
            </w:r>
          </w:p>
        </w:tc>
      </w:tr>
      <w:tr w:rsidR="008E7606" w:rsidRPr="00CF4E2C">
        <w:tc>
          <w:tcPr>
            <w:tcW w:w="5000" w:type="pct"/>
            <w:gridSpan w:val="3"/>
            <w:shd w:val="clear" w:color="auto" w:fill="BFBFBF"/>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Separate for each Project (renovated Eligible Building)</w:t>
            </w:r>
          </w:p>
        </w:tc>
      </w:tr>
      <w:tr w:rsidR="008E7606" w:rsidRPr="00CF4E2C">
        <w:tc>
          <w:tcPr>
            <w:tcW w:w="233" w:type="pct"/>
            <w:shd w:val="clear" w:color="auto" w:fill="DFDFDF"/>
          </w:tcPr>
          <w:p w:rsidR="008E7606" w:rsidRPr="00CF4E2C" w:rsidRDefault="008E7606" w:rsidP="00CF4E2C">
            <w:pPr>
              <w:pStyle w:val="BodyText"/>
              <w:spacing w:after="60" w:line="240" w:lineRule="auto"/>
              <w:jc w:val="left"/>
              <w:rPr>
                <w:b/>
                <w:bCs/>
                <w:sz w:val="16"/>
                <w:szCs w:val="16"/>
                <w:lang w:val="en-GB"/>
              </w:rPr>
            </w:pPr>
            <w:r w:rsidRPr="00CF4E2C">
              <w:rPr>
                <w:b/>
                <w:bCs/>
                <w:sz w:val="16"/>
                <w:szCs w:val="16"/>
                <w:lang w:val="en-GB"/>
              </w:rPr>
              <w:t>I</w:t>
            </w:r>
          </w:p>
        </w:tc>
        <w:tc>
          <w:tcPr>
            <w:tcW w:w="4767" w:type="pct"/>
            <w:gridSpan w:val="2"/>
            <w:shd w:val="clear" w:color="auto" w:fill="DFDFDF"/>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 xml:space="preserve">Renovated building description &amp; </w:t>
            </w:r>
            <w:bookmarkStart w:id="925" w:name="_9kMHG5YVt488DGCeOeiuwmfp"/>
            <w:r w:rsidRPr="00CF4E2C">
              <w:rPr>
                <w:b/>
                <w:bCs/>
                <w:sz w:val="16"/>
                <w:szCs w:val="16"/>
                <w:lang w:val="en-GB"/>
              </w:rPr>
              <w:t>Technical</w:t>
            </w:r>
            <w:bookmarkEnd w:id="925"/>
            <w:r w:rsidRPr="00CF4E2C">
              <w:rPr>
                <w:b/>
                <w:bCs/>
                <w:sz w:val="16"/>
                <w:szCs w:val="16"/>
                <w:lang w:val="en-GB"/>
              </w:rPr>
              <w:t xml:space="preserve"> data</w:t>
            </w: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1</w:t>
            </w:r>
          </w:p>
        </w:tc>
        <w:tc>
          <w:tcPr>
            <w:tcW w:w="3537" w:type="pct"/>
          </w:tcPr>
          <w:p w:rsidR="008E7606" w:rsidRPr="00CF4E2C" w:rsidRDefault="008E7606" w:rsidP="00CF4E2C">
            <w:pPr>
              <w:pStyle w:val="BodyText"/>
              <w:spacing w:after="60" w:line="240" w:lineRule="auto"/>
              <w:jc w:val="left"/>
              <w:rPr>
                <w:b/>
                <w:bCs/>
                <w:sz w:val="16"/>
                <w:szCs w:val="16"/>
                <w:lang w:val="en-GB"/>
              </w:rPr>
            </w:pPr>
            <w:r w:rsidRPr="00CF4E2C">
              <w:rPr>
                <w:b/>
                <w:bCs/>
                <w:sz w:val="16"/>
                <w:szCs w:val="16"/>
                <w:lang w:val="en-GB"/>
              </w:rPr>
              <w:t>Description of the completed Project (narrative part)</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List of construction works and supported works performed</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 xml:space="preserve">Duration of the </w:t>
            </w:r>
            <w:bookmarkStart w:id="926" w:name="_9kMKJ5YVt466DJFaX3wnhx"/>
            <w:r w:rsidRPr="00CF4E2C">
              <w:rPr>
                <w:sz w:val="16"/>
                <w:szCs w:val="16"/>
                <w:lang w:val="en-GB"/>
              </w:rPr>
              <w:t>project</w:t>
            </w:r>
            <w:bookmarkEnd w:id="926"/>
            <w:r w:rsidRPr="00CF4E2C">
              <w:rPr>
                <w:sz w:val="16"/>
                <w:szCs w:val="16"/>
                <w:lang w:val="en-GB"/>
              </w:rPr>
              <w:t>, weeks</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 xml:space="preserve">Date of construction works completion (act KB2V issued) </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Date of Project Completion (</w:t>
            </w:r>
            <w:bookmarkStart w:id="927" w:name="_9kMHG5YVt488DEGT7t91opngy3"/>
            <w:r w:rsidRPr="00CF4E2C">
              <w:rPr>
                <w:sz w:val="16"/>
                <w:szCs w:val="16"/>
                <w:lang w:val="en-GB"/>
              </w:rPr>
              <w:t>Certificate</w:t>
            </w:r>
            <w:bookmarkEnd w:id="927"/>
            <w:r w:rsidRPr="00CF4E2C">
              <w:rPr>
                <w:sz w:val="16"/>
                <w:szCs w:val="16"/>
                <w:lang w:val="en-GB"/>
              </w:rPr>
              <w:t xml:space="preserve"> of a building commissioning (DIAM) or a written confirmation of the appropriate architectural and urban planning body of the City Council)</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Municipal enterprise managing the renovated building (property operator)</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Date of assigning the building to municipal enterprise (date of the corresponding municipal act)</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1.1</w:t>
            </w:r>
          </w:p>
        </w:tc>
        <w:tc>
          <w:tcPr>
            <w:tcW w:w="3537" w:type="pct"/>
          </w:tcPr>
          <w:p w:rsidR="008E7606" w:rsidRPr="00CF4E2C" w:rsidRDefault="008E7606" w:rsidP="00CF4E2C">
            <w:pPr>
              <w:pStyle w:val="BodyText"/>
              <w:spacing w:after="60" w:line="240" w:lineRule="auto"/>
              <w:jc w:val="left"/>
              <w:rPr>
                <w:b/>
                <w:bCs/>
                <w:sz w:val="16"/>
                <w:szCs w:val="16"/>
                <w:lang w:val="en-GB"/>
              </w:rPr>
            </w:pPr>
            <w:r w:rsidRPr="00CF4E2C">
              <w:rPr>
                <w:b/>
                <w:bCs/>
                <w:sz w:val="16"/>
                <w:szCs w:val="16"/>
                <w:lang w:val="en-GB"/>
              </w:rPr>
              <w:t>Social infrastructure of the building and adjacent territory</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 xml:space="preserve"> - children room, playground, ramp, elevator etc.</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 xml:space="preserve"> - proximity to social infrastructure (medical, educational, public transport, access to jobs)</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1.2</w:t>
            </w:r>
          </w:p>
        </w:tc>
        <w:tc>
          <w:tcPr>
            <w:tcW w:w="3537" w:type="pct"/>
          </w:tcPr>
          <w:p w:rsidR="008E7606" w:rsidRPr="00CF4E2C" w:rsidRDefault="008E7606" w:rsidP="00CF4E2C">
            <w:pPr>
              <w:pStyle w:val="BodyText"/>
              <w:spacing w:after="60" w:line="240" w:lineRule="auto"/>
              <w:jc w:val="left"/>
              <w:rPr>
                <w:b/>
                <w:bCs/>
                <w:sz w:val="16"/>
                <w:szCs w:val="16"/>
                <w:lang w:val="en-GB"/>
              </w:rPr>
            </w:pPr>
            <w:r w:rsidRPr="00CF4E2C">
              <w:rPr>
                <w:b/>
                <w:bCs/>
                <w:sz w:val="16"/>
                <w:szCs w:val="16"/>
                <w:lang w:val="en-GB"/>
              </w:rPr>
              <w:t>Building's utilities (type of heating, cold, hot/water supply system) (narrative part)</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2</w:t>
            </w:r>
          </w:p>
        </w:tc>
        <w:tc>
          <w:tcPr>
            <w:tcW w:w="3537" w:type="pct"/>
          </w:tcPr>
          <w:p w:rsidR="008E7606" w:rsidRPr="00CF4E2C" w:rsidRDefault="008E7606" w:rsidP="00CF4E2C">
            <w:pPr>
              <w:pStyle w:val="BodyText"/>
              <w:spacing w:after="60" w:line="240" w:lineRule="auto"/>
              <w:jc w:val="left"/>
              <w:rPr>
                <w:b/>
                <w:bCs/>
                <w:sz w:val="16"/>
                <w:szCs w:val="16"/>
                <w:lang w:val="en-GB"/>
              </w:rPr>
            </w:pPr>
            <w:r w:rsidRPr="00CF4E2C">
              <w:rPr>
                <w:b/>
                <w:bCs/>
                <w:sz w:val="16"/>
                <w:szCs w:val="16"/>
                <w:lang w:val="en-GB"/>
              </w:rPr>
              <w:t>Technical conditions of the renovated building:</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2.1</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 xml:space="preserve">Total area of renovated </w:t>
            </w:r>
            <w:bookmarkStart w:id="928" w:name="_9kMIH5YVt466DILeX5uklzspRV91xv65"/>
            <w:r w:rsidRPr="00CF4E2C">
              <w:rPr>
                <w:sz w:val="16"/>
                <w:szCs w:val="16"/>
                <w:lang w:val="en-GB"/>
              </w:rPr>
              <w:t>municipal building</w:t>
            </w:r>
            <w:bookmarkEnd w:id="928"/>
            <w:r w:rsidRPr="00CF4E2C">
              <w:rPr>
                <w:sz w:val="16"/>
                <w:szCs w:val="16"/>
                <w:lang w:val="en-GB"/>
              </w:rPr>
              <w:t xml:space="preserve"> (m2)</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2.2</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Number of stores</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2.3</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Total number of apartments/living premises</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2.4</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 xml:space="preserve">Total area of living premises </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2.5</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Total number of beds (IDPs' capacity)</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shd w:val="clear" w:color="auto" w:fill="DFDFDF"/>
          </w:tcPr>
          <w:p w:rsidR="008E7606" w:rsidRPr="00CF4E2C" w:rsidRDefault="008E7606" w:rsidP="00CF4E2C">
            <w:pPr>
              <w:pStyle w:val="BodyText"/>
              <w:spacing w:after="60" w:line="240" w:lineRule="auto"/>
              <w:jc w:val="left"/>
              <w:rPr>
                <w:b/>
                <w:bCs/>
                <w:sz w:val="16"/>
                <w:szCs w:val="16"/>
                <w:lang w:val="en-GB"/>
              </w:rPr>
            </w:pPr>
            <w:r w:rsidRPr="00CF4E2C">
              <w:rPr>
                <w:b/>
                <w:bCs/>
                <w:sz w:val="16"/>
                <w:szCs w:val="16"/>
                <w:lang w:val="en-GB"/>
              </w:rPr>
              <w:t>II</w:t>
            </w:r>
          </w:p>
        </w:tc>
        <w:tc>
          <w:tcPr>
            <w:tcW w:w="4767" w:type="pct"/>
            <w:gridSpan w:val="2"/>
            <w:shd w:val="clear" w:color="auto" w:fill="DFDFDF"/>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IDPs</w:t>
            </w: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3</w:t>
            </w:r>
          </w:p>
        </w:tc>
        <w:tc>
          <w:tcPr>
            <w:tcW w:w="3537" w:type="pct"/>
          </w:tcPr>
          <w:p w:rsidR="008E7606" w:rsidRPr="00CF4E2C" w:rsidRDefault="008E7606" w:rsidP="00CF4E2C">
            <w:pPr>
              <w:pStyle w:val="BodyText"/>
              <w:spacing w:after="60" w:line="240" w:lineRule="auto"/>
              <w:jc w:val="left"/>
              <w:rPr>
                <w:b/>
                <w:bCs/>
                <w:sz w:val="16"/>
                <w:szCs w:val="16"/>
                <w:lang w:val="en-GB"/>
              </w:rPr>
            </w:pPr>
            <w:r w:rsidRPr="00CF4E2C">
              <w:rPr>
                <w:b/>
                <w:bCs/>
                <w:sz w:val="16"/>
                <w:szCs w:val="16"/>
                <w:lang w:val="en-GB"/>
              </w:rPr>
              <w:t>Number of occupied beds in the renovated building as per date of report, including:</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3.1</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Number of new settled IDPs in the renovated building since previous reporting period</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4</w:t>
            </w:r>
          </w:p>
        </w:tc>
        <w:tc>
          <w:tcPr>
            <w:tcW w:w="3537" w:type="pct"/>
          </w:tcPr>
          <w:p w:rsidR="008E7606" w:rsidRPr="00CF4E2C" w:rsidRDefault="008E7606" w:rsidP="00CF4E2C">
            <w:pPr>
              <w:pStyle w:val="BodyText"/>
              <w:spacing w:after="60" w:line="240" w:lineRule="auto"/>
              <w:jc w:val="left"/>
              <w:rPr>
                <w:b/>
                <w:bCs/>
                <w:sz w:val="16"/>
                <w:szCs w:val="16"/>
                <w:lang w:val="en-GB"/>
              </w:rPr>
            </w:pPr>
            <w:r w:rsidRPr="00CF4E2C">
              <w:rPr>
                <w:b/>
                <w:bCs/>
                <w:sz w:val="16"/>
                <w:szCs w:val="16"/>
                <w:lang w:val="en-GB"/>
              </w:rPr>
              <w:t>Total number of IDPs receiving residence in renovated buildings (cumulative hosted residents and departed residents), including:</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4.1</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Women</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4.2</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Children (up to 18 years old)</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4.3</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Elderly people, older than 60 years</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4.4</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People with disabilities</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5</w:t>
            </w:r>
          </w:p>
        </w:tc>
        <w:tc>
          <w:tcPr>
            <w:tcW w:w="3537" w:type="pct"/>
          </w:tcPr>
          <w:p w:rsidR="008E7606" w:rsidRPr="00CF4E2C" w:rsidRDefault="008E7606" w:rsidP="00CF4E2C">
            <w:pPr>
              <w:pStyle w:val="BodyText"/>
              <w:spacing w:after="60" w:line="240" w:lineRule="auto"/>
              <w:jc w:val="left"/>
              <w:rPr>
                <w:b/>
                <w:bCs/>
                <w:sz w:val="16"/>
                <w:szCs w:val="16"/>
                <w:lang w:val="en-GB"/>
              </w:rPr>
            </w:pPr>
            <w:r w:rsidRPr="00CF4E2C">
              <w:rPr>
                <w:b/>
                <w:bCs/>
                <w:sz w:val="16"/>
                <w:szCs w:val="16"/>
                <w:lang w:val="en-GB"/>
              </w:rPr>
              <w:t>Total number of households/families receiving residence in renovated buildings (cumulative hosted and departed residents), including:</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5.1</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Number of families with young children (up to 7 years old)</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5.2</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Number of large families (3 and more children)</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5.3</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 xml:space="preserve">Number of families headed by single mothers </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shd w:val="clear" w:color="auto" w:fill="DFDFDF"/>
          </w:tcPr>
          <w:p w:rsidR="008E7606" w:rsidRPr="00CF4E2C" w:rsidRDefault="008E7606" w:rsidP="00CF4E2C">
            <w:pPr>
              <w:pStyle w:val="BodyText"/>
              <w:spacing w:after="60" w:line="240" w:lineRule="auto"/>
              <w:jc w:val="left"/>
              <w:rPr>
                <w:b/>
                <w:bCs/>
                <w:sz w:val="16"/>
                <w:szCs w:val="16"/>
                <w:lang w:val="en-GB"/>
              </w:rPr>
            </w:pPr>
            <w:r w:rsidRPr="00CF4E2C">
              <w:rPr>
                <w:b/>
                <w:bCs/>
                <w:sz w:val="16"/>
                <w:szCs w:val="16"/>
                <w:lang w:val="en-GB"/>
              </w:rPr>
              <w:t>III</w:t>
            </w:r>
          </w:p>
        </w:tc>
        <w:tc>
          <w:tcPr>
            <w:tcW w:w="4767" w:type="pct"/>
            <w:gridSpan w:val="2"/>
            <w:shd w:val="clear" w:color="auto" w:fill="DFDFDF"/>
          </w:tcPr>
          <w:p w:rsidR="008E7606" w:rsidRPr="00CF4E2C" w:rsidRDefault="008E7606" w:rsidP="00CF4E2C">
            <w:pPr>
              <w:pStyle w:val="BodyText"/>
              <w:spacing w:after="60" w:line="240" w:lineRule="auto"/>
              <w:jc w:val="center"/>
              <w:rPr>
                <w:b/>
                <w:bCs/>
                <w:sz w:val="16"/>
                <w:szCs w:val="16"/>
                <w:lang w:val="en-GB"/>
              </w:rPr>
            </w:pPr>
            <w:r w:rsidRPr="00CF4E2C">
              <w:rPr>
                <w:b/>
                <w:bCs/>
                <w:sz w:val="16"/>
                <w:szCs w:val="16"/>
                <w:lang w:val="en-GB"/>
              </w:rPr>
              <w:t>Financial data</w:t>
            </w: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6</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b/>
                <w:bCs/>
                <w:sz w:val="16"/>
                <w:szCs w:val="16"/>
                <w:lang w:val="en-GB"/>
              </w:rPr>
              <w:t xml:space="preserve">Total Project's cost (based on </w:t>
            </w:r>
            <w:bookmarkStart w:id="929" w:name="_9kMH5M6ZWu5DDEOJaY4xoiyaG27w2aW29K57NBC"/>
            <w:r w:rsidRPr="00CF4E2C">
              <w:rPr>
                <w:b/>
                <w:bCs/>
                <w:sz w:val="16"/>
                <w:szCs w:val="16"/>
                <w:lang w:val="en-GB"/>
              </w:rPr>
              <w:t>Project Design Documentation</w:t>
            </w:r>
            <w:bookmarkEnd w:id="929"/>
            <w:r w:rsidRPr="00CF4E2C">
              <w:rPr>
                <w:b/>
                <w:bCs/>
                <w:sz w:val="16"/>
                <w:szCs w:val="16"/>
                <w:lang w:val="en-GB"/>
              </w:rPr>
              <w:t xml:space="preserve"> or final certificate of construction works completion (as applicable))</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7</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b/>
                <w:bCs/>
                <w:sz w:val="16"/>
                <w:szCs w:val="16"/>
                <w:lang w:val="en-GB"/>
              </w:rPr>
              <w:t>Cost of construction (USD), including:</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7,1</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Cost of works, USD</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7,2</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Cost of materials, USD</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7,3</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Cost of furniture and appliances etc., USD (covered by the City Budget)</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7,4</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 xml:space="preserve">Total cost for </w:t>
            </w:r>
            <w:bookmarkStart w:id="930" w:name="_9kMH6N6ZWu5DDEOJaY4xoiyaG27w2aW29K57NBC"/>
            <w:r w:rsidRPr="00CF4E2C">
              <w:rPr>
                <w:sz w:val="16"/>
                <w:szCs w:val="16"/>
                <w:lang w:val="en-GB"/>
              </w:rPr>
              <w:t>Project Design Documentation</w:t>
            </w:r>
            <w:bookmarkEnd w:id="930"/>
            <w:r w:rsidRPr="00CF4E2C">
              <w:rPr>
                <w:sz w:val="16"/>
                <w:szCs w:val="16"/>
                <w:lang w:val="en-GB"/>
              </w:rPr>
              <w:t>, author and technical supervision, expertise etc., USD</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8</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Cost of energy efficient works and materials, USD</w:t>
            </w:r>
          </w:p>
        </w:tc>
        <w:tc>
          <w:tcPr>
            <w:tcW w:w="1230" w:type="pct"/>
          </w:tcPr>
          <w:p w:rsidR="008E7606" w:rsidRPr="00CF4E2C" w:rsidRDefault="008E7606" w:rsidP="00CF4E2C">
            <w:pPr>
              <w:pStyle w:val="BodyText"/>
              <w:spacing w:after="60" w:line="240" w:lineRule="auto"/>
              <w:jc w:val="left"/>
              <w:rPr>
                <w:sz w:val="16"/>
                <w:szCs w:val="16"/>
                <w:lang w:val="en-GB"/>
              </w:rPr>
            </w:pPr>
          </w:p>
        </w:tc>
      </w:tr>
      <w:tr w:rsidR="008E7606" w:rsidRPr="00CF4E2C">
        <w:tc>
          <w:tcPr>
            <w:tcW w:w="233"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9</w:t>
            </w:r>
          </w:p>
        </w:tc>
        <w:tc>
          <w:tcPr>
            <w:tcW w:w="3537" w:type="pct"/>
          </w:tcPr>
          <w:p w:rsidR="008E7606" w:rsidRPr="00CF4E2C" w:rsidRDefault="008E7606" w:rsidP="00CF4E2C">
            <w:pPr>
              <w:pStyle w:val="BodyText"/>
              <w:spacing w:after="60" w:line="240" w:lineRule="auto"/>
              <w:jc w:val="left"/>
              <w:rPr>
                <w:sz w:val="16"/>
                <w:szCs w:val="16"/>
                <w:lang w:val="en-GB"/>
              </w:rPr>
            </w:pPr>
            <w:r w:rsidRPr="00CF4E2C">
              <w:rPr>
                <w:sz w:val="16"/>
                <w:szCs w:val="16"/>
                <w:lang w:val="en-GB"/>
              </w:rPr>
              <w:t>Volume of investments facilitated from other sources (in case of co-financing), USD</w:t>
            </w:r>
          </w:p>
        </w:tc>
        <w:tc>
          <w:tcPr>
            <w:tcW w:w="1230" w:type="pct"/>
          </w:tcPr>
          <w:p w:rsidR="008E7606" w:rsidRPr="00CF4E2C" w:rsidRDefault="008E7606" w:rsidP="00CF4E2C">
            <w:pPr>
              <w:pStyle w:val="BodyText"/>
              <w:spacing w:after="60" w:line="240" w:lineRule="auto"/>
              <w:jc w:val="left"/>
              <w:rPr>
                <w:sz w:val="16"/>
                <w:szCs w:val="16"/>
                <w:lang w:val="en-GB"/>
              </w:rPr>
            </w:pPr>
          </w:p>
        </w:tc>
      </w:tr>
    </w:tbl>
    <w:p w:rsidR="008E7606" w:rsidRPr="00BE2B02" w:rsidRDefault="008E7606" w:rsidP="00733DD7">
      <w:pPr>
        <w:pStyle w:val="BodyText"/>
        <w:rPr>
          <w:lang w:val="en-GB"/>
        </w:rPr>
      </w:pPr>
    </w:p>
    <w:p w:rsidR="008E7606" w:rsidRPr="00BE2B02" w:rsidRDefault="008E7606" w:rsidP="00733DD7">
      <w:pPr>
        <w:pStyle w:val="BodyText"/>
        <w:rPr>
          <w:lang w:val="en-GB"/>
        </w:rPr>
        <w:sectPr w:rsidR="008E7606" w:rsidRPr="00BE2B02" w:rsidSect="00900400">
          <w:headerReference w:type="default" r:id="rId45"/>
          <w:footerReference w:type="default" r:id="rId46"/>
          <w:pgSz w:w="11907" w:h="16840"/>
          <w:pgMar w:top="850" w:right="1440" w:bottom="850" w:left="1440" w:header="734" w:footer="562" w:gutter="0"/>
          <w:paperSrc w:first="15" w:other="15"/>
          <w:cols w:space="720"/>
          <w:docGrid w:linePitch="71"/>
        </w:sectPr>
      </w:pPr>
    </w:p>
    <w:p w:rsidR="008E7606" w:rsidRPr="00BE2B02" w:rsidRDefault="008E7606" w:rsidP="00733DD7">
      <w:pPr>
        <w:pStyle w:val="SchH1"/>
        <w:rPr>
          <w:lang w:val="en-GB"/>
        </w:rPr>
      </w:pPr>
      <w:bookmarkStart w:id="931" w:name="_Ref_ContractCompanion_9kb9Ur8HD"/>
      <w:bookmarkStart w:id="932" w:name="_9kR3WTrAG8CLJeJfifw5q7HRwGCw3JNRQQKGMFN"/>
      <w:r w:rsidRPr="00BE2B02">
        <w:rPr>
          <w:lang w:val="en-GB"/>
        </w:rPr>
        <w:br/>
      </w:r>
      <w:bookmarkStart w:id="933" w:name="_Ref115970780"/>
      <w:bookmarkStart w:id="934" w:name="_Toc115972188"/>
      <w:r w:rsidRPr="00BE2B02">
        <w:rPr>
          <w:lang w:val="en-GB"/>
        </w:rPr>
        <w:t>Anti-Corruption Guidelines for IFC Transactions</w:t>
      </w:r>
      <w:bookmarkEnd w:id="931"/>
      <w:bookmarkEnd w:id="932"/>
      <w:bookmarkEnd w:id="933"/>
      <w:bookmarkEnd w:id="934"/>
    </w:p>
    <w:p w:rsidR="008E7606" w:rsidRPr="00BE2B02" w:rsidRDefault="008E7606" w:rsidP="00733DD7">
      <w:pPr>
        <w:pStyle w:val="BodyText"/>
        <w:rPr>
          <w:lang w:val="en-GB"/>
        </w:rPr>
      </w:pPr>
    </w:p>
    <w:p w:rsidR="008E7606" w:rsidRPr="00BE2B02" w:rsidRDefault="008E7606" w:rsidP="00733DD7">
      <w:pPr>
        <w:pStyle w:val="BodyText"/>
        <w:rPr>
          <w:lang w:val="en-GB"/>
        </w:rPr>
      </w:pPr>
      <w:r w:rsidRPr="00BE2B02">
        <w:rPr>
          <w:lang w:val="en-GB"/>
        </w:rPr>
        <w:t>For the purposes of this Agreement, each of the following shall constitute a Sanctionable Practice:</w:t>
      </w:r>
    </w:p>
    <w:p w:rsidR="008E7606" w:rsidRPr="00BE2B02" w:rsidRDefault="008E7606" w:rsidP="00733DD7">
      <w:pPr>
        <w:pStyle w:val="SchH2Unbolded"/>
        <w:rPr>
          <w:b/>
          <w:bCs/>
          <w:lang w:val="en-GB"/>
        </w:rPr>
      </w:pPr>
      <w:r w:rsidRPr="00BE2B02">
        <w:rPr>
          <w:b/>
          <w:bCs/>
          <w:lang w:val="en-GB"/>
        </w:rPr>
        <w:t>Corrupt Practices</w:t>
      </w:r>
    </w:p>
    <w:p w:rsidR="008E7606" w:rsidRPr="00BE2B02" w:rsidRDefault="008E7606" w:rsidP="00733DD7">
      <w:pPr>
        <w:pStyle w:val="BodyTextIndent"/>
        <w:rPr>
          <w:lang w:val="en-GB"/>
        </w:rPr>
      </w:pPr>
      <w:r w:rsidRPr="00BE2B02">
        <w:rPr>
          <w:lang w:val="en-GB"/>
        </w:rPr>
        <w:t>A "Corrupt Practice" is the offering, giving, receiving or soliciting, directly or indirectly, of anything of value to influence improperly the actions of another party.</w:t>
      </w:r>
    </w:p>
    <w:p w:rsidR="008E7606" w:rsidRPr="00BE2B02" w:rsidRDefault="008E7606" w:rsidP="00733DD7">
      <w:pPr>
        <w:pStyle w:val="BodyTextIndent"/>
        <w:rPr>
          <w:lang w:val="en-GB"/>
        </w:rPr>
      </w:pPr>
      <w:r w:rsidRPr="00BE2B02">
        <w:rPr>
          <w:lang w:val="en-GB"/>
        </w:rPr>
        <w:t>Interpretation:</w:t>
      </w:r>
    </w:p>
    <w:p w:rsidR="008E7606" w:rsidRPr="00BE2B02" w:rsidRDefault="008E7606" w:rsidP="00733DD7">
      <w:pPr>
        <w:pStyle w:val="SchH4"/>
        <w:rPr>
          <w:lang w:val="en-GB"/>
        </w:rPr>
      </w:pPr>
      <w:r w:rsidRPr="00BE2B02">
        <w:rPr>
          <w:lang w:val="en-GB"/>
        </w:rPr>
        <w:t xml:space="preserve">Corrupt practices are understood as kickbacks and bribery.  The conduct in question must involve the use of improper means (such as bribery) to violate or derogate a duty owed by the recipient in order for the payor to obtain an undue advantage or to avoid an obligation.  Antitrust, securities and other violations of law that are not of this nature are excluded from the definition of corrupt practices. </w:t>
      </w:r>
    </w:p>
    <w:p w:rsidR="008E7606" w:rsidRPr="00BE2B02" w:rsidRDefault="008E7606" w:rsidP="00733DD7">
      <w:pPr>
        <w:pStyle w:val="SchH4"/>
        <w:rPr>
          <w:lang w:val="en-GB"/>
        </w:rPr>
      </w:pPr>
      <w:r w:rsidRPr="00BE2B02">
        <w:rPr>
          <w:lang w:val="en-GB"/>
        </w:rPr>
        <w:t>It is acknowledged that foreign investment agreements, concessions and other types of contracts commonly require investors to make contributions for bona fide social development purposes or to provide funding for infrastructure unrelated to the project.  Similarly, investors are often required or expected to make contributions to bona fide local charities.  These practices are not viewed as Corrupt Practices for purposes of these definitions, so long as they are permitted under local law and fully disclosed in the payor's books and records.  Similarly, an investor will not be held liable for corrupt or fraudulent practices committed by entities that administer bona fide social development funds or charitable contributions.</w:t>
      </w:r>
    </w:p>
    <w:p w:rsidR="008E7606" w:rsidRPr="00BE2B02" w:rsidRDefault="008E7606" w:rsidP="00733DD7">
      <w:pPr>
        <w:pStyle w:val="SchH4"/>
        <w:rPr>
          <w:lang w:val="en-GB"/>
        </w:rPr>
      </w:pPr>
      <w:r w:rsidRPr="00BE2B02">
        <w:rPr>
          <w:lang w:val="en-GB"/>
        </w:rPr>
        <w:t>In the context of conduct between private parties, the offering, giving, receiving or soliciting of corporate hospitality and gifts that are customary by internationally accepted industry standards shall not constitute corrupt practices unless the action violates applicable law.</w:t>
      </w:r>
    </w:p>
    <w:p w:rsidR="008E7606" w:rsidRPr="00BE2B02" w:rsidRDefault="008E7606" w:rsidP="00733DD7">
      <w:pPr>
        <w:pStyle w:val="SchH4"/>
        <w:rPr>
          <w:lang w:val="en-GB"/>
        </w:rPr>
      </w:pPr>
      <w:r w:rsidRPr="00BE2B02">
        <w:rPr>
          <w:lang w:val="en-GB"/>
        </w:rPr>
        <w:t>Payment by private sector persons of the reasonable travel and entertainment expenses of public officials that are consistent with existing practice under relevant law and international conventions will not be viewed as Corrupt Practices.</w:t>
      </w:r>
    </w:p>
    <w:p w:rsidR="008E7606" w:rsidRPr="00BE2B02" w:rsidRDefault="008E7606" w:rsidP="00733DD7">
      <w:pPr>
        <w:pStyle w:val="SchH4"/>
        <w:rPr>
          <w:lang w:val="en-GB"/>
        </w:rPr>
      </w:pPr>
      <w:r w:rsidRPr="00BE2B02">
        <w:rPr>
          <w:lang w:val="en-GB"/>
        </w:rPr>
        <w:t>The World Bank Group does not condone facilitation payments.  For the purposes of implementation, the interpretation of "Corrupt Practices" relating to facilitation payments will take into account relevant law and international conventions pertaining to corruption.</w:t>
      </w:r>
    </w:p>
    <w:p w:rsidR="008E7606" w:rsidRPr="00BE2B02" w:rsidRDefault="008E7606" w:rsidP="00733DD7">
      <w:pPr>
        <w:pStyle w:val="SchH2Unbolded"/>
        <w:rPr>
          <w:b/>
          <w:bCs/>
          <w:lang w:val="en-GB"/>
        </w:rPr>
      </w:pPr>
      <w:r w:rsidRPr="00BE2B02">
        <w:rPr>
          <w:b/>
          <w:bCs/>
          <w:lang w:val="en-GB"/>
        </w:rPr>
        <w:t>Fraudulent Practices</w:t>
      </w:r>
    </w:p>
    <w:p w:rsidR="008E7606" w:rsidRPr="00BE2B02" w:rsidRDefault="008E7606" w:rsidP="00733DD7">
      <w:pPr>
        <w:pStyle w:val="BodyTextIndent"/>
        <w:rPr>
          <w:lang w:val="en-GB"/>
        </w:rPr>
      </w:pPr>
      <w:r w:rsidRPr="00BE2B02">
        <w:rPr>
          <w:lang w:val="en-GB"/>
        </w:rPr>
        <w:t>A "Fraudulent Practice" is any action or omission, including misrepresentation, that knowingly or recklessly misleads, or attempts to mislead, a party to obtain a financial or other benefit or to avoid an obligation.</w:t>
      </w:r>
    </w:p>
    <w:p w:rsidR="008E7606" w:rsidRPr="00BE2B02" w:rsidRDefault="008E7606" w:rsidP="00733DD7">
      <w:pPr>
        <w:pStyle w:val="BodyTextIndent"/>
        <w:rPr>
          <w:lang w:val="en-GB"/>
        </w:rPr>
      </w:pPr>
      <w:r w:rsidRPr="00BE2B02">
        <w:rPr>
          <w:lang w:val="en-GB"/>
        </w:rPr>
        <w:t>Interpretation:</w:t>
      </w:r>
    </w:p>
    <w:p w:rsidR="008E7606" w:rsidRPr="00BE2B02" w:rsidRDefault="008E7606" w:rsidP="00733DD7">
      <w:pPr>
        <w:pStyle w:val="SchH4"/>
        <w:rPr>
          <w:lang w:val="en-GB"/>
        </w:rPr>
      </w:pPr>
      <w:r w:rsidRPr="00BE2B02">
        <w:rPr>
          <w:lang w:val="en-GB"/>
        </w:rPr>
        <w:t>An action, omission, or misrepresentation will be regarded as made recklessly if it is made with reckless indifference as to whether it is true or false.  Mere inaccuracy in such information, committed through simple negligence, is not enough to constitute a "Fraudulent Practice" for the purposes of this Agreement.</w:t>
      </w:r>
    </w:p>
    <w:p w:rsidR="008E7606" w:rsidRPr="00BE2B02" w:rsidRDefault="008E7606" w:rsidP="00733DD7">
      <w:pPr>
        <w:pStyle w:val="SchH4"/>
        <w:rPr>
          <w:lang w:val="en-GB"/>
        </w:rPr>
      </w:pPr>
      <w:r w:rsidRPr="00BE2B02">
        <w:rPr>
          <w:lang w:val="en-GB"/>
        </w:rPr>
        <w:t>Fraudulent Practices are intended to cover actions or omissions that are directed to or against a World Bank Group entity.  It also covers Fraudulent Practices directed to or against a World Bank Group member country in connection with the award or implementation of a government contract or concession in a project financed by the World Bank Group.  Frauds on other third parties are not condoned but are not specifically sanctioned in IFC, MIGA, or PRG operations.  Similarly, other illegal behaviour is not condoned, but will not be considered as a Fraudulent Practice for purposes of this Agreement.</w:t>
      </w:r>
    </w:p>
    <w:p w:rsidR="008E7606" w:rsidRPr="00BE2B02" w:rsidRDefault="008E7606" w:rsidP="00733DD7">
      <w:pPr>
        <w:pStyle w:val="SchH2Unbolded"/>
        <w:rPr>
          <w:b/>
          <w:bCs/>
          <w:lang w:val="en-GB"/>
        </w:rPr>
      </w:pPr>
      <w:r w:rsidRPr="00BE2B02">
        <w:rPr>
          <w:b/>
          <w:bCs/>
          <w:lang w:val="en-GB"/>
        </w:rPr>
        <w:t>Coercive Practices</w:t>
      </w:r>
    </w:p>
    <w:p w:rsidR="008E7606" w:rsidRPr="00BE2B02" w:rsidRDefault="008E7606" w:rsidP="00733DD7">
      <w:pPr>
        <w:pStyle w:val="BodyTextIndent"/>
        <w:rPr>
          <w:lang w:val="en-GB"/>
        </w:rPr>
      </w:pPr>
      <w:r w:rsidRPr="00BE2B02">
        <w:rPr>
          <w:lang w:val="en-GB"/>
        </w:rPr>
        <w:t>A "Coercive Practice" is impairing or harming, or threatening to impair or harm, directly or indirectly, any party or the property of the party to influence improperly the actions of a party.</w:t>
      </w:r>
    </w:p>
    <w:p w:rsidR="008E7606" w:rsidRPr="00BE2B02" w:rsidRDefault="008E7606" w:rsidP="00733DD7">
      <w:pPr>
        <w:pStyle w:val="BodyTextIndent"/>
        <w:rPr>
          <w:lang w:val="en-GB"/>
        </w:rPr>
      </w:pPr>
      <w:r w:rsidRPr="00BE2B02">
        <w:rPr>
          <w:lang w:val="en-GB"/>
        </w:rPr>
        <w:t>Interpretation:</w:t>
      </w:r>
    </w:p>
    <w:p w:rsidR="008E7606" w:rsidRPr="00BE2B02" w:rsidRDefault="008E7606" w:rsidP="00733DD7">
      <w:pPr>
        <w:pStyle w:val="SchH4"/>
        <w:rPr>
          <w:lang w:val="en-GB"/>
        </w:rPr>
      </w:pPr>
      <w:r w:rsidRPr="00BE2B02">
        <w:rPr>
          <w:lang w:val="en-GB"/>
        </w:rPr>
        <w:t>Coercive Practices are actions undertaken for the purpose of bid-rigging or in connection with public procurement or government contracting or in furtherance of a Corrupt Practice or a Fraudulent Practice.</w:t>
      </w:r>
    </w:p>
    <w:p w:rsidR="008E7606" w:rsidRPr="00BE2B02" w:rsidRDefault="008E7606" w:rsidP="00733DD7">
      <w:pPr>
        <w:pStyle w:val="SchH4"/>
        <w:rPr>
          <w:lang w:val="en-GB"/>
        </w:rPr>
      </w:pPr>
      <w:r w:rsidRPr="00BE2B02">
        <w:rPr>
          <w:lang w:val="en-GB"/>
        </w:rPr>
        <w:t>Coercive Practices are threatened or actual illegal actions such as personal injury or abduction, damage to property, or injury to legally recognisable interests, in order to obtain an undue advantage or to avoid an obligation.  It is not intended to cover hard bargaining, the exercise of legal or contractual remedies or litigation.</w:t>
      </w:r>
    </w:p>
    <w:p w:rsidR="008E7606" w:rsidRPr="00BE2B02" w:rsidRDefault="008E7606" w:rsidP="00733DD7">
      <w:pPr>
        <w:pStyle w:val="SchH2Unbolded"/>
        <w:rPr>
          <w:b/>
          <w:bCs/>
          <w:lang w:val="en-GB"/>
        </w:rPr>
      </w:pPr>
      <w:r w:rsidRPr="00BE2B02">
        <w:rPr>
          <w:b/>
          <w:bCs/>
          <w:lang w:val="en-GB"/>
        </w:rPr>
        <w:t>Collusive Practices</w:t>
      </w:r>
    </w:p>
    <w:p w:rsidR="008E7606" w:rsidRPr="00BE2B02" w:rsidRDefault="008E7606" w:rsidP="00733DD7">
      <w:pPr>
        <w:pStyle w:val="BodyTextIndent"/>
        <w:rPr>
          <w:lang w:val="en-GB"/>
        </w:rPr>
      </w:pPr>
      <w:r w:rsidRPr="00BE2B02">
        <w:rPr>
          <w:lang w:val="en-GB"/>
        </w:rPr>
        <w:t>A "Collusive Practice" is an arrangement between two or more parties designed to achieve an improper purpose, including to influence improperly the actions of another party.</w:t>
      </w:r>
    </w:p>
    <w:p w:rsidR="008E7606" w:rsidRPr="00BE2B02" w:rsidRDefault="008E7606" w:rsidP="00733DD7">
      <w:pPr>
        <w:pStyle w:val="BodyTextIndent"/>
        <w:rPr>
          <w:lang w:val="en-GB"/>
        </w:rPr>
      </w:pPr>
      <w:r w:rsidRPr="00BE2B02">
        <w:rPr>
          <w:lang w:val="en-GB"/>
        </w:rPr>
        <w:t>Interpretation: Collusive Practices are actions undertaken for the purpose of bid-rigging or in connection with public procurement or government contracting or in furtherance of a Corrupt Practice or a Fraudulent Practice.</w:t>
      </w:r>
    </w:p>
    <w:p w:rsidR="008E7606" w:rsidRPr="00BE2B02" w:rsidRDefault="008E7606" w:rsidP="00733DD7">
      <w:pPr>
        <w:pStyle w:val="SchH2Unbolded"/>
        <w:rPr>
          <w:b/>
          <w:bCs/>
          <w:lang w:val="en-GB"/>
        </w:rPr>
      </w:pPr>
      <w:r w:rsidRPr="00BE2B02">
        <w:rPr>
          <w:b/>
          <w:bCs/>
          <w:lang w:val="en-GB"/>
        </w:rPr>
        <w:t>Obstructive Practices</w:t>
      </w:r>
    </w:p>
    <w:p w:rsidR="008E7606" w:rsidRPr="00BE2B02" w:rsidRDefault="008E7606" w:rsidP="00733DD7">
      <w:pPr>
        <w:pStyle w:val="BodyTextIndent"/>
        <w:rPr>
          <w:lang w:val="en-GB"/>
        </w:rPr>
      </w:pPr>
      <w:r w:rsidRPr="00BE2B02">
        <w:rPr>
          <w:lang w:val="en-GB"/>
        </w:rPr>
        <w:t>An "Obstructive Practice" is (i) deliberately destroying, falsifying, altering or concealing of evidence material to the investigation or making of false statements to investigators, in order to materially impede a World Bank Group investigation into allegations of a corrupt, fraudulent, coercive or collusive practice, and/or threatening, harassing or intimidating any party to prevent it from disclosing its knowledge of matters relevant to the investigation or from pursuing the investigation, or (ii) acts intended to materially impede the exercise of IFC's access to contractually required information in connection with a World Bank Group investigation into allegations of a corrupt, fraudulent, coercive or collusive practice.</w:t>
      </w:r>
    </w:p>
    <w:p w:rsidR="008E7606" w:rsidRPr="00BE2B02" w:rsidRDefault="008E7606" w:rsidP="00733DD7">
      <w:pPr>
        <w:pStyle w:val="BodyTextIndent"/>
        <w:rPr>
          <w:lang w:val="en-GB"/>
        </w:rPr>
      </w:pPr>
      <w:r w:rsidRPr="00BE2B02">
        <w:rPr>
          <w:lang w:val="en-GB"/>
        </w:rPr>
        <w:t xml:space="preserve">Interpretation: Any action legally or otherwise properly taken by a party to maintain or preserve its regulatory, legal or constitutional rights such as the attorney-client privilege, regardless of whether such action had the effect of impeding an investigation, does not constitute an Obstructive Practice. </w:t>
      </w:r>
    </w:p>
    <w:p w:rsidR="008E7606" w:rsidRPr="00BE2B02" w:rsidRDefault="008E7606" w:rsidP="00733DD7">
      <w:pPr>
        <w:pStyle w:val="BodyTextIndent"/>
        <w:rPr>
          <w:lang w:val="en-GB"/>
        </w:rPr>
      </w:pPr>
      <w:r w:rsidRPr="00BE2B02">
        <w:rPr>
          <w:lang w:val="en-GB"/>
        </w:rPr>
        <w:t>General Interpretation: A person should not be liable for actions taken by unrelated third parties unless the first party participated in the prohibited act in question.</w:t>
      </w:r>
    </w:p>
    <w:p w:rsidR="008E7606" w:rsidRPr="00BE2B02" w:rsidRDefault="008E7606" w:rsidP="00733DD7">
      <w:pPr>
        <w:pStyle w:val="BodyText"/>
        <w:rPr>
          <w:lang w:val="en-GB"/>
        </w:rPr>
      </w:pPr>
    </w:p>
    <w:p w:rsidR="008E7606" w:rsidRPr="00BE2B02" w:rsidRDefault="008E7606" w:rsidP="00733DD7">
      <w:pPr>
        <w:pStyle w:val="Heading1"/>
        <w:numPr>
          <w:ilvl w:val="0"/>
          <w:numId w:val="23"/>
        </w:numPr>
        <w:ind w:left="0" w:firstLine="0"/>
        <w:rPr>
          <w:lang w:val="en-GB"/>
        </w:rPr>
        <w:sectPr w:rsidR="008E7606" w:rsidRPr="00BE2B02" w:rsidSect="00900400">
          <w:headerReference w:type="default" r:id="rId47"/>
          <w:footerReference w:type="default" r:id="rId48"/>
          <w:pgSz w:w="11907" w:h="16840"/>
          <w:pgMar w:top="850" w:right="1440" w:bottom="850" w:left="1440" w:header="734" w:footer="562" w:gutter="0"/>
          <w:paperSrc w:first="15" w:other="15"/>
          <w:cols w:space="720"/>
          <w:docGrid w:linePitch="71"/>
        </w:sectPr>
      </w:pPr>
    </w:p>
    <w:p w:rsidR="008E7606" w:rsidRDefault="008E7606" w:rsidP="00733DD7">
      <w:pPr>
        <w:rPr>
          <w:sz w:val="16"/>
          <w:szCs w:val="16"/>
        </w:rPr>
      </w:pPr>
    </w:p>
    <w:p w:rsidR="008E7606" w:rsidRPr="00BE2B02" w:rsidRDefault="008E7606" w:rsidP="00733DD7">
      <w:pPr>
        <w:pStyle w:val="Heading1"/>
        <w:numPr>
          <w:ilvl w:val="0"/>
          <w:numId w:val="23"/>
        </w:numPr>
        <w:ind w:left="0" w:firstLine="0"/>
        <w:rPr>
          <w:lang w:val="en-GB"/>
        </w:rPr>
      </w:pPr>
      <w:r w:rsidRPr="00BE2B02">
        <w:rPr>
          <w:lang w:val="en-GB"/>
        </w:rPr>
        <w:t>Signature Page</w:t>
      </w:r>
    </w:p>
    <w:tbl>
      <w:tblPr>
        <w:tblW w:w="5000" w:type="pct"/>
        <w:tblInd w:w="2" w:type="dxa"/>
        <w:tblLook w:val="00A0"/>
      </w:tblPr>
      <w:tblGrid>
        <w:gridCol w:w="1358"/>
        <w:gridCol w:w="3516"/>
        <w:gridCol w:w="236"/>
        <w:gridCol w:w="1228"/>
        <w:gridCol w:w="2669"/>
        <w:gridCol w:w="236"/>
      </w:tblGrid>
      <w:tr w:rsidR="008E7606" w:rsidRPr="00CF4E2C">
        <w:tc>
          <w:tcPr>
            <w:tcW w:w="5000" w:type="pct"/>
            <w:gridSpan w:val="6"/>
          </w:tcPr>
          <w:p w:rsidR="008E7606" w:rsidRPr="00CF4E2C" w:rsidRDefault="008E7606" w:rsidP="00CF4E2C">
            <w:pPr>
              <w:pStyle w:val="ExecutionSignoff"/>
              <w:jc w:val="left"/>
              <w:rPr>
                <w:b/>
                <w:bCs/>
                <w:lang w:val="en-GB"/>
              </w:rPr>
            </w:pPr>
            <w:r w:rsidRPr="00CF4E2C">
              <w:rPr>
                <w:b/>
                <w:bCs/>
                <w:lang w:val="en-GB"/>
              </w:rPr>
              <w:t>MUNICIPAL SELF-SUPPORTING HOUSING MAINTENANCE ENTERPRISE "AVTOZAVODSKE" OF THE KREMENCHUK CITY COUNCIL OF KREMENCHUK DISTRICT OF POLTAVA REGION</w:t>
            </w:r>
          </w:p>
        </w:tc>
      </w:tr>
      <w:tr w:rsidR="008E7606" w:rsidRPr="00CF4E2C">
        <w:trPr>
          <w:trHeight w:hRule="exact" w:val="530"/>
        </w:trPr>
        <w:tc>
          <w:tcPr>
            <w:tcW w:w="832" w:type="pct"/>
          </w:tcPr>
          <w:p w:rsidR="008E7606" w:rsidRPr="00CF4E2C" w:rsidRDefault="008E7606" w:rsidP="00CD693E">
            <w:pPr>
              <w:pStyle w:val="ExecutionSignoff"/>
              <w:rPr>
                <w:lang w:val="en-GB"/>
              </w:rPr>
            </w:pPr>
            <w:r w:rsidRPr="00CF4E2C">
              <w:rPr>
                <w:lang w:val="en-GB"/>
              </w:rPr>
              <w:t>By:</w:t>
            </w:r>
          </w:p>
        </w:tc>
        <w:tc>
          <w:tcPr>
            <w:tcW w:w="1538" w:type="pct"/>
          </w:tcPr>
          <w:p w:rsidR="008E7606" w:rsidRPr="009D0ABC" w:rsidRDefault="008E7606" w:rsidP="00CD693E">
            <w:pPr>
              <w:pStyle w:val="ExecutionSignoff"/>
            </w:pPr>
            <w:r>
              <w:t>______________________________</w:t>
            </w:r>
          </w:p>
        </w:tc>
        <w:tc>
          <w:tcPr>
            <w:tcW w:w="130" w:type="pct"/>
          </w:tcPr>
          <w:p w:rsidR="008E7606" w:rsidRPr="00CF4E2C" w:rsidRDefault="008E7606" w:rsidP="00CF4E2C">
            <w:pPr>
              <w:pStyle w:val="ExecutionSignoff"/>
              <w:jc w:val="center"/>
              <w:rPr>
                <w:lang w:val="en-GB"/>
              </w:rPr>
            </w:pPr>
          </w:p>
        </w:tc>
        <w:tc>
          <w:tcPr>
            <w:tcW w:w="832" w:type="pct"/>
          </w:tcPr>
          <w:p w:rsidR="008E7606" w:rsidRPr="00CF4E2C" w:rsidRDefault="008E7606" w:rsidP="00CF4E2C">
            <w:pPr>
              <w:pStyle w:val="ExecutionSignoff"/>
              <w:jc w:val="center"/>
              <w:rPr>
                <w:lang w:val="en-GB"/>
              </w:rPr>
            </w:pPr>
          </w:p>
        </w:tc>
        <w:tc>
          <w:tcPr>
            <w:tcW w:w="1540" w:type="pct"/>
          </w:tcPr>
          <w:p w:rsidR="008E7606" w:rsidRPr="00CF4E2C" w:rsidRDefault="008E7606" w:rsidP="00CF4E2C">
            <w:pPr>
              <w:pStyle w:val="ExecutionSignoff"/>
              <w:jc w:val="center"/>
              <w:rPr>
                <w:lang w:val="en-GB"/>
              </w:rPr>
            </w:pPr>
          </w:p>
        </w:tc>
        <w:tc>
          <w:tcPr>
            <w:tcW w:w="128" w:type="pct"/>
            <w:vAlign w:val="bottom"/>
          </w:tcPr>
          <w:p w:rsidR="008E7606" w:rsidRPr="00CF4E2C" w:rsidRDefault="008E7606" w:rsidP="00CD693E">
            <w:pPr>
              <w:pStyle w:val="ExecutionSignoff"/>
              <w:rPr>
                <w:lang w:val="en-GB"/>
              </w:rPr>
            </w:pPr>
          </w:p>
        </w:tc>
      </w:tr>
      <w:tr w:rsidR="008E7606" w:rsidRPr="00CF4E2C">
        <w:tc>
          <w:tcPr>
            <w:tcW w:w="832" w:type="pct"/>
            <w:vAlign w:val="bottom"/>
          </w:tcPr>
          <w:p w:rsidR="008E7606" w:rsidRPr="00CF4E2C" w:rsidRDefault="008E7606" w:rsidP="00CD693E">
            <w:pPr>
              <w:pStyle w:val="ExecutionSignoff"/>
              <w:rPr>
                <w:lang w:val="en-GB"/>
              </w:rPr>
            </w:pPr>
            <w:r w:rsidRPr="00CF4E2C">
              <w:rPr>
                <w:lang w:val="en-GB"/>
              </w:rPr>
              <w:t>Name:</w:t>
            </w:r>
          </w:p>
        </w:tc>
        <w:tc>
          <w:tcPr>
            <w:tcW w:w="1538" w:type="pct"/>
            <w:vAlign w:val="bottom"/>
          </w:tcPr>
          <w:p w:rsidR="008E7606" w:rsidRPr="009D0ABC" w:rsidRDefault="008E7606" w:rsidP="00CD693E">
            <w:pPr>
              <w:pStyle w:val="ExecutionSignoff"/>
            </w:pPr>
            <w:r>
              <w:t>______________________________</w:t>
            </w:r>
          </w:p>
        </w:tc>
        <w:tc>
          <w:tcPr>
            <w:tcW w:w="130" w:type="pct"/>
            <w:vAlign w:val="bottom"/>
          </w:tcPr>
          <w:p w:rsidR="008E7606" w:rsidRPr="00CF4E2C" w:rsidRDefault="008E7606" w:rsidP="00CD693E">
            <w:pPr>
              <w:pStyle w:val="ExecutionSignoff"/>
              <w:rPr>
                <w:lang w:val="en-GB"/>
              </w:rPr>
            </w:pPr>
          </w:p>
        </w:tc>
        <w:tc>
          <w:tcPr>
            <w:tcW w:w="832" w:type="pct"/>
            <w:vAlign w:val="bottom"/>
          </w:tcPr>
          <w:p w:rsidR="008E7606" w:rsidRPr="00CF4E2C" w:rsidRDefault="008E7606" w:rsidP="00CD693E">
            <w:pPr>
              <w:pStyle w:val="ExecutionSignoff"/>
              <w:rPr>
                <w:lang w:val="en-GB"/>
              </w:rPr>
            </w:pPr>
          </w:p>
        </w:tc>
        <w:tc>
          <w:tcPr>
            <w:tcW w:w="1540" w:type="pct"/>
            <w:vAlign w:val="bottom"/>
          </w:tcPr>
          <w:p w:rsidR="008E7606" w:rsidRPr="00CF4E2C" w:rsidRDefault="008E7606" w:rsidP="00CD693E">
            <w:pPr>
              <w:pStyle w:val="ExecutionSignoff"/>
              <w:rPr>
                <w:lang w:val="en-GB"/>
              </w:rPr>
            </w:pPr>
          </w:p>
        </w:tc>
        <w:tc>
          <w:tcPr>
            <w:tcW w:w="128" w:type="pct"/>
            <w:vAlign w:val="bottom"/>
          </w:tcPr>
          <w:p w:rsidR="008E7606" w:rsidRPr="00CF4E2C" w:rsidRDefault="008E7606" w:rsidP="00CD693E">
            <w:pPr>
              <w:pStyle w:val="ExecutionSignoff"/>
              <w:rPr>
                <w:lang w:val="en-GB"/>
              </w:rPr>
            </w:pPr>
          </w:p>
        </w:tc>
      </w:tr>
      <w:tr w:rsidR="008E7606" w:rsidRPr="00CF4E2C">
        <w:tc>
          <w:tcPr>
            <w:tcW w:w="832" w:type="pct"/>
            <w:vAlign w:val="bottom"/>
          </w:tcPr>
          <w:p w:rsidR="008E7606" w:rsidRPr="00CF4E2C" w:rsidRDefault="008E7606" w:rsidP="00CD693E">
            <w:pPr>
              <w:pStyle w:val="ExecutionSignoff"/>
              <w:rPr>
                <w:lang w:val="en-GB"/>
              </w:rPr>
            </w:pPr>
            <w:r w:rsidRPr="00CF4E2C">
              <w:rPr>
                <w:lang w:val="en-GB"/>
              </w:rPr>
              <w:t>Title:</w:t>
            </w:r>
          </w:p>
        </w:tc>
        <w:tc>
          <w:tcPr>
            <w:tcW w:w="1538" w:type="pct"/>
            <w:vAlign w:val="bottom"/>
          </w:tcPr>
          <w:p w:rsidR="008E7606" w:rsidRPr="009D0ABC" w:rsidRDefault="008E7606" w:rsidP="00CD693E">
            <w:pPr>
              <w:pStyle w:val="ExecutionSignoff"/>
            </w:pPr>
            <w:r>
              <w:t>______________________________</w:t>
            </w:r>
          </w:p>
        </w:tc>
        <w:tc>
          <w:tcPr>
            <w:tcW w:w="130" w:type="pct"/>
            <w:vAlign w:val="bottom"/>
          </w:tcPr>
          <w:p w:rsidR="008E7606" w:rsidRPr="00CF4E2C" w:rsidRDefault="008E7606" w:rsidP="00CD693E">
            <w:pPr>
              <w:pStyle w:val="ExecutionSignoff"/>
              <w:rPr>
                <w:lang w:val="en-GB"/>
              </w:rPr>
            </w:pPr>
          </w:p>
        </w:tc>
        <w:tc>
          <w:tcPr>
            <w:tcW w:w="832" w:type="pct"/>
            <w:vAlign w:val="bottom"/>
          </w:tcPr>
          <w:p w:rsidR="008E7606" w:rsidRPr="00CF4E2C" w:rsidRDefault="008E7606" w:rsidP="00CD693E">
            <w:pPr>
              <w:pStyle w:val="ExecutionSignoff"/>
              <w:rPr>
                <w:lang w:val="en-GB"/>
              </w:rPr>
            </w:pPr>
          </w:p>
        </w:tc>
        <w:tc>
          <w:tcPr>
            <w:tcW w:w="1540" w:type="pct"/>
            <w:vAlign w:val="bottom"/>
          </w:tcPr>
          <w:p w:rsidR="008E7606" w:rsidRPr="00CF4E2C" w:rsidRDefault="008E7606" w:rsidP="00CD693E">
            <w:pPr>
              <w:pStyle w:val="ExecutionSignoff"/>
              <w:rPr>
                <w:lang w:val="en-GB"/>
              </w:rPr>
            </w:pPr>
          </w:p>
        </w:tc>
        <w:tc>
          <w:tcPr>
            <w:tcW w:w="128" w:type="pct"/>
            <w:vAlign w:val="bottom"/>
          </w:tcPr>
          <w:p w:rsidR="008E7606" w:rsidRPr="00CF4E2C" w:rsidRDefault="008E7606" w:rsidP="00CD693E">
            <w:pPr>
              <w:pStyle w:val="ExecutionSignoff"/>
              <w:rPr>
                <w:lang w:val="en-GB"/>
              </w:rPr>
            </w:pPr>
          </w:p>
        </w:tc>
      </w:tr>
      <w:tr w:rsidR="008E7606" w:rsidRPr="00CF4E2C">
        <w:tc>
          <w:tcPr>
            <w:tcW w:w="832" w:type="pct"/>
            <w:vAlign w:val="bottom"/>
          </w:tcPr>
          <w:p w:rsidR="008E7606" w:rsidRPr="00CF4E2C" w:rsidRDefault="008E7606" w:rsidP="00CD693E">
            <w:pPr>
              <w:pStyle w:val="ExecutionSignoff"/>
              <w:rPr>
                <w:lang w:val="en-GB"/>
              </w:rPr>
            </w:pPr>
          </w:p>
        </w:tc>
        <w:tc>
          <w:tcPr>
            <w:tcW w:w="1538" w:type="pct"/>
            <w:vAlign w:val="bottom"/>
          </w:tcPr>
          <w:p w:rsidR="008E7606" w:rsidRPr="00CF4E2C" w:rsidRDefault="008E7606" w:rsidP="00CD693E">
            <w:pPr>
              <w:pStyle w:val="ExecutionSignoff"/>
              <w:rPr>
                <w:lang w:val="en-GB"/>
              </w:rPr>
            </w:pPr>
          </w:p>
        </w:tc>
        <w:tc>
          <w:tcPr>
            <w:tcW w:w="130" w:type="pct"/>
            <w:vAlign w:val="bottom"/>
          </w:tcPr>
          <w:p w:rsidR="008E7606" w:rsidRPr="00CF4E2C" w:rsidRDefault="008E7606" w:rsidP="00CD693E">
            <w:pPr>
              <w:pStyle w:val="ExecutionSignoff"/>
              <w:rPr>
                <w:lang w:val="en-GB"/>
              </w:rPr>
            </w:pPr>
          </w:p>
        </w:tc>
        <w:tc>
          <w:tcPr>
            <w:tcW w:w="832" w:type="pct"/>
            <w:vAlign w:val="bottom"/>
          </w:tcPr>
          <w:p w:rsidR="008E7606" w:rsidRPr="00CF4E2C" w:rsidRDefault="008E7606" w:rsidP="00CD693E">
            <w:pPr>
              <w:pStyle w:val="ExecutionSignoff"/>
              <w:rPr>
                <w:lang w:val="en-GB"/>
              </w:rPr>
            </w:pPr>
          </w:p>
        </w:tc>
        <w:tc>
          <w:tcPr>
            <w:tcW w:w="1540" w:type="pct"/>
            <w:vAlign w:val="bottom"/>
          </w:tcPr>
          <w:p w:rsidR="008E7606" w:rsidRPr="00CF4E2C" w:rsidRDefault="008E7606" w:rsidP="00CD693E">
            <w:pPr>
              <w:pStyle w:val="ExecutionSignoff"/>
              <w:rPr>
                <w:lang w:val="en-GB"/>
              </w:rPr>
            </w:pPr>
          </w:p>
        </w:tc>
        <w:tc>
          <w:tcPr>
            <w:tcW w:w="128" w:type="pct"/>
            <w:vAlign w:val="bottom"/>
          </w:tcPr>
          <w:p w:rsidR="008E7606" w:rsidRPr="00CF4E2C" w:rsidRDefault="008E7606" w:rsidP="00CD693E">
            <w:pPr>
              <w:pStyle w:val="ExecutionSignoff"/>
              <w:rPr>
                <w:lang w:val="en-GB"/>
              </w:rPr>
            </w:pPr>
          </w:p>
        </w:tc>
      </w:tr>
      <w:tr w:rsidR="008E7606" w:rsidRPr="00CF4E2C">
        <w:tc>
          <w:tcPr>
            <w:tcW w:w="5000" w:type="pct"/>
            <w:gridSpan w:val="6"/>
          </w:tcPr>
          <w:p w:rsidR="008E7606" w:rsidRPr="00CF4E2C" w:rsidRDefault="008E7606" w:rsidP="00CF4E2C">
            <w:pPr>
              <w:pStyle w:val="ExecutionSignoff"/>
              <w:jc w:val="left"/>
              <w:rPr>
                <w:b/>
                <w:bCs/>
                <w:lang w:val="en-GB"/>
              </w:rPr>
            </w:pPr>
            <w:r w:rsidRPr="00CF4E2C">
              <w:rPr>
                <w:b/>
                <w:bCs/>
                <w:lang w:val="en-GB"/>
              </w:rPr>
              <w:t xml:space="preserve">THE KREMENCHUK CITY COUNCIL OF KREMENCHUK DISTRICT OF </w:t>
            </w:r>
            <w:r w:rsidRPr="00CF4E2C">
              <w:rPr>
                <w:b/>
                <w:bCs/>
                <w:lang w:val="en-GB"/>
              </w:rPr>
              <w:br/>
              <w:t>POLTAVA REGION</w:t>
            </w:r>
          </w:p>
        </w:tc>
      </w:tr>
      <w:tr w:rsidR="008E7606" w:rsidRPr="00CF4E2C">
        <w:trPr>
          <w:trHeight w:hRule="exact" w:val="561"/>
        </w:trPr>
        <w:tc>
          <w:tcPr>
            <w:tcW w:w="832" w:type="pct"/>
          </w:tcPr>
          <w:p w:rsidR="008E7606" w:rsidRPr="00CF4E2C" w:rsidRDefault="008E7606" w:rsidP="00CF4E2C">
            <w:pPr>
              <w:pStyle w:val="ExecutionSignoff"/>
              <w:jc w:val="left"/>
              <w:rPr>
                <w:lang w:val="en-GB"/>
              </w:rPr>
            </w:pPr>
            <w:r w:rsidRPr="00CF4E2C">
              <w:rPr>
                <w:lang w:val="en-GB"/>
              </w:rPr>
              <w:t>By:</w:t>
            </w:r>
          </w:p>
        </w:tc>
        <w:tc>
          <w:tcPr>
            <w:tcW w:w="1538" w:type="pct"/>
          </w:tcPr>
          <w:p w:rsidR="008E7606" w:rsidRPr="009D0ABC" w:rsidRDefault="008E7606" w:rsidP="00CF4E2C">
            <w:pPr>
              <w:pStyle w:val="ExecutionSignoff"/>
              <w:jc w:val="left"/>
            </w:pPr>
            <w:r>
              <w:t>______________________________</w:t>
            </w:r>
          </w:p>
        </w:tc>
        <w:tc>
          <w:tcPr>
            <w:tcW w:w="130" w:type="pct"/>
          </w:tcPr>
          <w:p w:rsidR="008E7606" w:rsidRPr="00CF4E2C" w:rsidRDefault="008E7606" w:rsidP="00CF4E2C">
            <w:pPr>
              <w:pStyle w:val="ExecutionSignoff"/>
              <w:jc w:val="left"/>
              <w:rPr>
                <w:lang w:val="en-GB"/>
              </w:rPr>
            </w:pPr>
          </w:p>
        </w:tc>
        <w:tc>
          <w:tcPr>
            <w:tcW w:w="832" w:type="pct"/>
          </w:tcPr>
          <w:p w:rsidR="008E7606" w:rsidRPr="00CF4E2C" w:rsidRDefault="008E7606" w:rsidP="00CF4E2C">
            <w:pPr>
              <w:pStyle w:val="ExecutionSignoff"/>
              <w:jc w:val="left"/>
              <w:rPr>
                <w:lang w:val="en-GB"/>
              </w:rPr>
            </w:pPr>
          </w:p>
        </w:tc>
        <w:tc>
          <w:tcPr>
            <w:tcW w:w="1540" w:type="pct"/>
          </w:tcPr>
          <w:p w:rsidR="008E7606" w:rsidRPr="00CF4E2C" w:rsidRDefault="008E7606" w:rsidP="00CF4E2C">
            <w:pPr>
              <w:pStyle w:val="ExecutionSignoff"/>
              <w:jc w:val="left"/>
              <w:rPr>
                <w:lang w:val="en-GB"/>
              </w:rPr>
            </w:pPr>
          </w:p>
        </w:tc>
        <w:tc>
          <w:tcPr>
            <w:tcW w:w="128" w:type="pct"/>
            <w:vAlign w:val="bottom"/>
          </w:tcPr>
          <w:p w:rsidR="008E7606" w:rsidRPr="00CF4E2C" w:rsidRDefault="008E7606" w:rsidP="00CD693E">
            <w:pPr>
              <w:pStyle w:val="ExecutionSignoff"/>
              <w:rPr>
                <w:lang w:val="en-GB"/>
              </w:rPr>
            </w:pPr>
          </w:p>
        </w:tc>
      </w:tr>
      <w:tr w:rsidR="008E7606" w:rsidRPr="00CF4E2C">
        <w:tc>
          <w:tcPr>
            <w:tcW w:w="832" w:type="pct"/>
            <w:vAlign w:val="bottom"/>
          </w:tcPr>
          <w:p w:rsidR="008E7606" w:rsidRPr="00CF4E2C" w:rsidRDefault="008E7606" w:rsidP="00CD693E">
            <w:pPr>
              <w:pStyle w:val="ExecutionSignoff"/>
              <w:rPr>
                <w:lang w:val="en-GB"/>
              </w:rPr>
            </w:pPr>
            <w:r w:rsidRPr="00CF4E2C">
              <w:rPr>
                <w:lang w:val="en-GB"/>
              </w:rPr>
              <w:t>Name:</w:t>
            </w:r>
          </w:p>
        </w:tc>
        <w:tc>
          <w:tcPr>
            <w:tcW w:w="1538" w:type="pct"/>
            <w:vAlign w:val="bottom"/>
          </w:tcPr>
          <w:p w:rsidR="008E7606" w:rsidRPr="009D0ABC" w:rsidRDefault="008E7606" w:rsidP="00CD693E">
            <w:pPr>
              <w:pStyle w:val="ExecutionSignoff"/>
            </w:pPr>
            <w:r>
              <w:t>______________________________</w:t>
            </w:r>
          </w:p>
        </w:tc>
        <w:tc>
          <w:tcPr>
            <w:tcW w:w="130" w:type="pct"/>
            <w:vAlign w:val="bottom"/>
          </w:tcPr>
          <w:p w:rsidR="008E7606" w:rsidRPr="00CF4E2C" w:rsidRDefault="008E7606" w:rsidP="00CD693E">
            <w:pPr>
              <w:pStyle w:val="ExecutionSignoff"/>
              <w:rPr>
                <w:lang w:val="en-GB"/>
              </w:rPr>
            </w:pPr>
          </w:p>
        </w:tc>
        <w:tc>
          <w:tcPr>
            <w:tcW w:w="832" w:type="pct"/>
            <w:vAlign w:val="bottom"/>
          </w:tcPr>
          <w:p w:rsidR="008E7606" w:rsidRPr="00CF4E2C" w:rsidRDefault="008E7606" w:rsidP="00CD693E">
            <w:pPr>
              <w:pStyle w:val="ExecutionSignoff"/>
              <w:rPr>
                <w:lang w:val="en-GB"/>
              </w:rPr>
            </w:pPr>
          </w:p>
        </w:tc>
        <w:tc>
          <w:tcPr>
            <w:tcW w:w="1540" w:type="pct"/>
            <w:vAlign w:val="bottom"/>
          </w:tcPr>
          <w:p w:rsidR="008E7606" w:rsidRPr="00CF4E2C" w:rsidRDefault="008E7606" w:rsidP="00CD693E">
            <w:pPr>
              <w:pStyle w:val="ExecutionSignoff"/>
              <w:rPr>
                <w:lang w:val="en-GB"/>
              </w:rPr>
            </w:pPr>
          </w:p>
        </w:tc>
        <w:tc>
          <w:tcPr>
            <w:tcW w:w="128" w:type="pct"/>
            <w:vAlign w:val="bottom"/>
          </w:tcPr>
          <w:p w:rsidR="008E7606" w:rsidRPr="00CF4E2C" w:rsidRDefault="008E7606" w:rsidP="00CD693E">
            <w:pPr>
              <w:pStyle w:val="ExecutionSignoff"/>
              <w:rPr>
                <w:lang w:val="en-GB"/>
              </w:rPr>
            </w:pPr>
          </w:p>
        </w:tc>
      </w:tr>
      <w:tr w:rsidR="008E7606" w:rsidRPr="00CF4E2C">
        <w:tc>
          <w:tcPr>
            <w:tcW w:w="832" w:type="pct"/>
            <w:vAlign w:val="bottom"/>
          </w:tcPr>
          <w:p w:rsidR="008E7606" w:rsidRPr="00CF4E2C" w:rsidRDefault="008E7606" w:rsidP="00CD693E">
            <w:pPr>
              <w:pStyle w:val="ExecutionSignoff"/>
              <w:rPr>
                <w:lang w:val="en-GB"/>
              </w:rPr>
            </w:pPr>
            <w:r w:rsidRPr="00CF4E2C">
              <w:rPr>
                <w:lang w:val="en-GB"/>
              </w:rPr>
              <w:t>Title:</w:t>
            </w:r>
          </w:p>
        </w:tc>
        <w:tc>
          <w:tcPr>
            <w:tcW w:w="1538" w:type="pct"/>
            <w:vAlign w:val="bottom"/>
          </w:tcPr>
          <w:p w:rsidR="008E7606" w:rsidRPr="009D0ABC" w:rsidRDefault="008E7606" w:rsidP="00CD693E">
            <w:pPr>
              <w:pStyle w:val="ExecutionSignoff"/>
            </w:pPr>
            <w:r>
              <w:t>______________________________</w:t>
            </w:r>
          </w:p>
        </w:tc>
        <w:tc>
          <w:tcPr>
            <w:tcW w:w="130" w:type="pct"/>
            <w:vAlign w:val="bottom"/>
          </w:tcPr>
          <w:p w:rsidR="008E7606" w:rsidRPr="00CF4E2C" w:rsidRDefault="008E7606" w:rsidP="00CD693E">
            <w:pPr>
              <w:pStyle w:val="ExecutionSignoff"/>
              <w:rPr>
                <w:lang w:val="en-GB"/>
              </w:rPr>
            </w:pPr>
          </w:p>
        </w:tc>
        <w:tc>
          <w:tcPr>
            <w:tcW w:w="832" w:type="pct"/>
            <w:vAlign w:val="bottom"/>
          </w:tcPr>
          <w:p w:rsidR="008E7606" w:rsidRPr="00CF4E2C" w:rsidRDefault="008E7606" w:rsidP="00CD693E">
            <w:pPr>
              <w:pStyle w:val="ExecutionSignoff"/>
              <w:rPr>
                <w:lang w:val="en-GB"/>
              </w:rPr>
            </w:pPr>
          </w:p>
        </w:tc>
        <w:tc>
          <w:tcPr>
            <w:tcW w:w="1540" w:type="pct"/>
            <w:vAlign w:val="bottom"/>
          </w:tcPr>
          <w:p w:rsidR="008E7606" w:rsidRPr="00CF4E2C" w:rsidRDefault="008E7606" w:rsidP="00CD693E">
            <w:pPr>
              <w:pStyle w:val="ExecutionSignoff"/>
              <w:rPr>
                <w:lang w:val="en-GB"/>
              </w:rPr>
            </w:pPr>
          </w:p>
        </w:tc>
        <w:tc>
          <w:tcPr>
            <w:tcW w:w="128" w:type="pct"/>
            <w:vAlign w:val="bottom"/>
          </w:tcPr>
          <w:p w:rsidR="008E7606" w:rsidRPr="00CF4E2C" w:rsidRDefault="008E7606" w:rsidP="00CD693E">
            <w:pPr>
              <w:pStyle w:val="ExecutionSignoff"/>
              <w:rPr>
                <w:lang w:val="en-GB"/>
              </w:rPr>
            </w:pPr>
          </w:p>
        </w:tc>
      </w:tr>
    </w:tbl>
    <w:p w:rsidR="008E7606" w:rsidRPr="00127538" w:rsidRDefault="008E7606" w:rsidP="00733DD7">
      <w:pPr>
        <w:pStyle w:val="BodyText"/>
        <w:rPr>
          <w:sz w:val="10"/>
          <w:szCs w:val="10"/>
          <w:lang w:val="en-GB"/>
        </w:rPr>
      </w:pPr>
    </w:p>
    <w:tbl>
      <w:tblPr>
        <w:tblW w:w="5000" w:type="pct"/>
        <w:tblInd w:w="2" w:type="dxa"/>
        <w:tblLook w:val="00A0"/>
      </w:tblPr>
      <w:tblGrid>
        <w:gridCol w:w="1388"/>
        <w:gridCol w:w="3406"/>
        <w:gridCol w:w="236"/>
        <w:gridCol w:w="1279"/>
        <w:gridCol w:w="2698"/>
        <w:gridCol w:w="236"/>
      </w:tblGrid>
      <w:tr w:rsidR="008E7606" w:rsidRPr="00CF4E2C">
        <w:tc>
          <w:tcPr>
            <w:tcW w:w="5000" w:type="pct"/>
            <w:gridSpan w:val="6"/>
          </w:tcPr>
          <w:p w:rsidR="008E7606" w:rsidRPr="00CF4E2C" w:rsidRDefault="008E7606" w:rsidP="00CF4E2C">
            <w:pPr>
              <w:pStyle w:val="ExecutionSignoff"/>
              <w:jc w:val="left"/>
              <w:rPr>
                <w:b/>
                <w:bCs/>
                <w:lang w:val="en-GB"/>
              </w:rPr>
            </w:pPr>
            <w:r w:rsidRPr="00CF4E2C">
              <w:rPr>
                <w:b/>
                <w:bCs/>
                <w:lang w:val="en-GB"/>
              </w:rPr>
              <w:t>THE EXECUTIVE COMMITTEE OF THE KREMENCHUK CITY COUNCIL OF KREMENCHUK DISTRICT OF POLTAVA REGION</w:t>
            </w:r>
          </w:p>
        </w:tc>
      </w:tr>
      <w:tr w:rsidR="008E7606" w:rsidRPr="00CF4E2C">
        <w:trPr>
          <w:trHeight w:hRule="exact" w:val="529"/>
        </w:trPr>
        <w:tc>
          <w:tcPr>
            <w:tcW w:w="832" w:type="pct"/>
          </w:tcPr>
          <w:p w:rsidR="008E7606" w:rsidRPr="00CF4E2C" w:rsidRDefault="008E7606" w:rsidP="00CF4E2C">
            <w:pPr>
              <w:pStyle w:val="ExecutionSignoff"/>
              <w:jc w:val="left"/>
              <w:rPr>
                <w:lang w:val="en-GB"/>
              </w:rPr>
            </w:pPr>
            <w:r w:rsidRPr="00CF4E2C">
              <w:rPr>
                <w:lang w:val="en-GB"/>
              </w:rPr>
              <w:t>By:</w:t>
            </w:r>
          </w:p>
        </w:tc>
        <w:tc>
          <w:tcPr>
            <w:tcW w:w="1538" w:type="pct"/>
          </w:tcPr>
          <w:p w:rsidR="008E7606" w:rsidRPr="009D0ABC" w:rsidRDefault="008E7606" w:rsidP="00CF4E2C">
            <w:pPr>
              <w:pStyle w:val="ExecutionSignoff"/>
              <w:jc w:val="left"/>
            </w:pPr>
            <w:r>
              <w:t>_____________________________</w:t>
            </w:r>
          </w:p>
        </w:tc>
        <w:tc>
          <w:tcPr>
            <w:tcW w:w="130" w:type="pct"/>
          </w:tcPr>
          <w:p w:rsidR="008E7606" w:rsidRPr="00CF4E2C" w:rsidRDefault="008E7606" w:rsidP="00CF4E2C">
            <w:pPr>
              <w:pStyle w:val="ExecutionSignoff"/>
              <w:jc w:val="left"/>
              <w:rPr>
                <w:lang w:val="en-GB"/>
              </w:rPr>
            </w:pPr>
          </w:p>
        </w:tc>
        <w:tc>
          <w:tcPr>
            <w:tcW w:w="832" w:type="pct"/>
          </w:tcPr>
          <w:p w:rsidR="008E7606" w:rsidRPr="00CF4E2C" w:rsidRDefault="008E7606" w:rsidP="00CF4E2C">
            <w:pPr>
              <w:pStyle w:val="ExecutionSignoff"/>
              <w:jc w:val="left"/>
              <w:rPr>
                <w:lang w:val="en-GB"/>
              </w:rPr>
            </w:pPr>
          </w:p>
        </w:tc>
        <w:tc>
          <w:tcPr>
            <w:tcW w:w="1540" w:type="pct"/>
          </w:tcPr>
          <w:p w:rsidR="008E7606" w:rsidRPr="00CF4E2C" w:rsidRDefault="008E7606" w:rsidP="00CF4E2C">
            <w:pPr>
              <w:pStyle w:val="ExecutionSignoff"/>
              <w:jc w:val="left"/>
              <w:rPr>
                <w:lang w:val="en-GB"/>
              </w:rPr>
            </w:pPr>
          </w:p>
        </w:tc>
        <w:tc>
          <w:tcPr>
            <w:tcW w:w="128" w:type="pct"/>
          </w:tcPr>
          <w:p w:rsidR="008E7606" w:rsidRPr="00CF4E2C" w:rsidRDefault="008E7606" w:rsidP="00CF4E2C">
            <w:pPr>
              <w:pStyle w:val="ExecutionSignoff"/>
              <w:jc w:val="left"/>
              <w:rPr>
                <w:lang w:val="en-GB"/>
              </w:rPr>
            </w:pPr>
          </w:p>
        </w:tc>
      </w:tr>
      <w:tr w:rsidR="008E7606" w:rsidRPr="00CF4E2C">
        <w:tc>
          <w:tcPr>
            <w:tcW w:w="832" w:type="pct"/>
          </w:tcPr>
          <w:p w:rsidR="008E7606" w:rsidRPr="00CF4E2C" w:rsidRDefault="008E7606" w:rsidP="00CF4E2C">
            <w:pPr>
              <w:pStyle w:val="ExecutionSignoff"/>
              <w:jc w:val="left"/>
              <w:rPr>
                <w:lang w:val="en-GB"/>
              </w:rPr>
            </w:pPr>
            <w:r w:rsidRPr="00CF4E2C">
              <w:rPr>
                <w:lang w:val="en-GB"/>
              </w:rPr>
              <w:t>Name:</w:t>
            </w:r>
          </w:p>
        </w:tc>
        <w:tc>
          <w:tcPr>
            <w:tcW w:w="1538" w:type="pct"/>
          </w:tcPr>
          <w:p w:rsidR="008E7606" w:rsidRPr="009D0ABC" w:rsidRDefault="008E7606" w:rsidP="00CF4E2C">
            <w:pPr>
              <w:pStyle w:val="ExecutionSignoff"/>
              <w:jc w:val="left"/>
            </w:pPr>
            <w:r>
              <w:t>_____________________________</w:t>
            </w:r>
          </w:p>
        </w:tc>
        <w:tc>
          <w:tcPr>
            <w:tcW w:w="130" w:type="pct"/>
          </w:tcPr>
          <w:p w:rsidR="008E7606" w:rsidRPr="00CF4E2C" w:rsidRDefault="008E7606" w:rsidP="00CF4E2C">
            <w:pPr>
              <w:pStyle w:val="ExecutionSignoff"/>
              <w:jc w:val="left"/>
              <w:rPr>
                <w:lang w:val="en-GB"/>
              </w:rPr>
            </w:pPr>
          </w:p>
        </w:tc>
        <w:tc>
          <w:tcPr>
            <w:tcW w:w="832" w:type="pct"/>
          </w:tcPr>
          <w:p w:rsidR="008E7606" w:rsidRPr="00CF4E2C" w:rsidRDefault="008E7606" w:rsidP="00CF4E2C">
            <w:pPr>
              <w:pStyle w:val="ExecutionSignoff"/>
              <w:jc w:val="left"/>
              <w:rPr>
                <w:lang w:val="en-GB"/>
              </w:rPr>
            </w:pPr>
          </w:p>
        </w:tc>
        <w:tc>
          <w:tcPr>
            <w:tcW w:w="1540" w:type="pct"/>
          </w:tcPr>
          <w:p w:rsidR="008E7606" w:rsidRPr="00CF4E2C" w:rsidRDefault="008E7606" w:rsidP="00CF4E2C">
            <w:pPr>
              <w:pStyle w:val="ExecutionSignoff"/>
              <w:jc w:val="left"/>
              <w:rPr>
                <w:lang w:val="en-GB"/>
              </w:rPr>
            </w:pPr>
          </w:p>
        </w:tc>
        <w:tc>
          <w:tcPr>
            <w:tcW w:w="128" w:type="pct"/>
          </w:tcPr>
          <w:p w:rsidR="008E7606" w:rsidRPr="00CF4E2C" w:rsidRDefault="008E7606" w:rsidP="00CF4E2C">
            <w:pPr>
              <w:pStyle w:val="ExecutionSignoff"/>
              <w:jc w:val="left"/>
              <w:rPr>
                <w:lang w:val="en-GB"/>
              </w:rPr>
            </w:pPr>
          </w:p>
        </w:tc>
      </w:tr>
      <w:tr w:rsidR="008E7606" w:rsidRPr="00CF4E2C">
        <w:tc>
          <w:tcPr>
            <w:tcW w:w="832" w:type="pct"/>
          </w:tcPr>
          <w:p w:rsidR="008E7606" w:rsidRPr="00CF4E2C" w:rsidRDefault="008E7606" w:rsidP="00CF4E2C">
            <w:pPr>
              <w:pStyle w:val="ExecutionSignoff"/>
              <w:jc w:val="left"/>
              <w:rPr>
                <w:lang w:val="en-GB"/>
              </w:rPr>
            </w:pPr>
            <w:r w:rsidRPr="00CF4E2C">
              <w:rPr>
                <w:lang w:val="en-GB"/>
              </w:rPr>
              <w:t>Title:</w:t>
            </w:r>
          </w:p>
        </w:tc>
        <w:tc>
          <w:tcPr>
            <w:tcW w:w="1538" w:type="pct"/>
          </w:tcPr>
          <w:p w:rsidR="008E7606" w:rsidRPr="009D0ABC" w:rsidRDefault="008E7606" w:rsidP="00CF4E2C">
            <w:pPr>
              <w:pStyle w:val="ExecutionSignoff"/>
              <w:jc w:val="left"/>
            </w:pPr>
            <w:r>
              <w:t>_____________________________</w:t>
            </w:r>
          </w:p>
        </w:tc>
        <w:tc>
          <w:tcPr>
            <w:tcW w:w="130" w:type="pct"/>
          </w:tcPr>
          <w:p w:rsidR="008E7606" w:rsidRPr="00CF4E2C" w:rsidRDefault="008E7606" w:rsidP="00CF4E2C">
            <w:pPr>
              <w:pStyle w:val="ExecutionSignoff"/>
              <w:jc w:val="left"/>
              <w:rPr>
                <w:lang w:val="en-GB"/>
              </w:rPr>
            </w:pPr>
          </w:p>
        </w:tc>
        <w:tc>
          <w:tcPr>
            <w:tcW w:w="832" w:type="pct"/>
          </w:tcPr>
          <w:p w:rsidR="008E7606" w:rsidRPr="00CF4E2C" w:rsidRDefault="008E7606" w:rsidP="00CF4E2C">
            <w:pPr>
              <w:pStyle w:val="ExecutionSignoff"/>
              <w:jc w:val="left"/>
              <w:rPr>
                <w:lang w:val="en-GB"/>
              </w:rPr>
            </w:pPr>
          </w:p>
        </w:tc>
        <w:tc>
          <w:tcPr>
            <w:tcW w:w="1540" w:type="pct"/>
          </w:tcPr>
          <w:p w:rsidR="008E7606" w:rsidRPr="00CF4E2C" w:rsidRDefault="008E7606" w:rsidP="00CF4E2C">
            <w:pPr>
              <w:pStyle w:val="ExecutionSignoff"/>
              <w:jc w:val="left"/>
              <w:rPr>
                <w:lang w:val="en-GB"/>
              </w:rPr>
            </w:pPr>
          </w:p>
        </w:tc>
        <w:tc>
          <w:tcPr>
            <w:tcW w:w="128" w:type="pct"/>
          </w:tcPr>
          <w:p w:rsidR="008E7606" w:rsidRPr="00CF4E2C" w:rsidRDefault="008E7606" w:rsidP="00CF4E2C">
            <w:pPr>
              <w:pStyle w:val="ExecutionSignoff"/>
              <w:jc w:val="left"/>
              <w:rPr>
                <w:lang w:val="en-GB"/>
              </w:rPr>
            </w:pPr>
          </w:p>
        </w:tc>
      </w:tr>
    </w:tbl>
    <w:p w:rsidR="008E7606" w:rsidRPr="00283341" w:rsidRDefault="008E7606" w:rsidP="00733DD7">
      <w:pPr>
        <w:pStyle w:val="BodyText"/>
        <w:rPr>
          <w:sz w:val="4"/>
          <w:szCs w:val="4"/>
          <w:lang w:val="en-GB"/>
        </w:rPr>
      </w:pPr>
    </w:p>
    <w:tbl>
      <w:tblPr>
        <w:tblW w:w="5000" w:type="pct"/>
        <w:tblInd w:w="2" w:type="dxa"/>
        <w:tblLook w:val="00A0"/>
      </w:tblPr>
      <w:tblGrid>
        <w:gridCol w:w="1388"/>
        <w:gridCol w:w="3406"/>
        <w:gridCol w:w="236"/>
        <w:gridCol w:w="1279"/>
        <w:gridCol w:w="2698"/>
        <w:gridCol w:w="236"/>
      </w:tblGrid>
      <w:tr w:rsidR="008E7606" w:rsidRPr="00CF4E2C">
        <w:tc>
          <w:tcPr>
            <w:tcW w:w="5000" w:type="pct"/>
            <w:gridSpan w:val="6"/>
          </w:tcPr>
          <w:p w:rsidR="008E7606" w:rsidRPr="00CF4E2C" w:rsidRDefault="008E7606" w:rsidP="00CF4E2C">
            <w:pPr>
              <w:pStyle w:val="ExecutionSignoff"/>
              <w:jc w:val="left"/>
              <w:rPr>
                <w:b/>
                <w:bCs/>
                <w:lang w:val="en-GB"/>
              </w:rPr>
            </w:pPr>
            <w:r w:rsidRPr="00CF4E2C">
              <w:rPr>
                <w:b/>
                <w:bCs/>
                <w:lang w:val="en-GB"/>
              </w:rPr>
              <w:t>INTERNATIONAL FINANCE CORPORATION</w:t>
            </w:r>
          </w:p>
        </w:tc>
      </w:tr>
      <w:tr w:rsidR="008E7606" w:rsidRPr="00CF4E2C">
        <w:trPr>
          <w:trHeight w:hRule="exact" w:val="479"/>
        </w:trPr>
        <w:tc>
          <w:tcPr>
            <w:tcW w:w="832" w:type="pct"/>
          </w:tcPr>
          <w:p w:rsidR="008E7606" w:rsidRPr="00CF4E2C" w:rsidRDefault="008E7606" w:rsidP="00CF4E2C">
            <w:pPr>
              <w:pStyle w:val="ExecutionSignoff"/>
              <w:jc w:val="left"/>
              <w:rPr>
                <w:lang w:val="en-GB"/>
              </w:rPr>
            </w:pPr>
            <w:r w:rsidRPr="00CF4E2C">
              <w:rPr>
                <w:lang w:val="en-GB"/>
              </w:rPr>
              <w:t>By:</w:t>
            </w:r>
          </w:p>
        </w:tc>
        <w:tc>
          <w:tcPr>
            <w:tcW w:w="1538" w:type="pct"/>
          </w:tcPr>
          <w:p w:rsidR="008E7606" w:rsidRPr="009D0ABC" w:rsidRDefault="008E7606" w:rsidP="00CF4E2C">
            <w:pPr>
              <w:pStyle w:val="ExecutionSignoff"/>
              <w:jc w:val="left"/>
            </w:pPr>
            <w:r>
              <w:t>_____________________________</w:t>
            </w:r>
          </w:p>
        </w:tc>
        <w:tc>
          <w:tcPr>
            <w:tcW w:w="130" w:type="pct"/>
          </w:tcPr>
          <w:p w:rsidR="008E7606" w:rsidRPr="00CF4E2C" w:rsidRDefault="008E7606" w:rsidP="00CF4E2C">
            <w:pPr>
              <w:pStyle w:val="ExecutionSignoff"/>
              <w:jc w:val="left"/>
              <w:rPr>
                <w:lang w:val="en-GB"/>
              </w:rPr>
            </w:pPr>
          </w:p>
        </w:tc>
        <w:tc>
          <w:tcPr>
            <w:tcW w:w="832" w:type="pct"/>
          </w:tcPr>
          <w:p w:rsidR="008E7606" w:rsidRPr="00CF4E2C" w:rsidRDefault="008E7606" w:rsidP="00CF4E2C">
            <w:pPr>
              <w:pStyle w:val="ExecutionSignoff"/>
              <w:jc w:val="left"/>
              <w:rPr>
                <w:lang w:val="en-GB"/>
              </w:rPr>
            </w:pPr>
          </w:p>
        </w:tc>
        <w:tc>
          <w:tcPr>
            <w:tcW w:w="1540" w:type="pct"/>
          </w:tcPr>
          <w:p w:rsidR="008E7606" w:rsidRPr="00CF4E2C" w:rsidRDefault="008E7606" w:rsidP="00CF4E2C">
            <w:pPr>
              <w:pStyle w:val="ExecutionSignoff"/>
              <w:jc w:val="left"/>
              <w:rPr>
                <w:lang w:val="en-GB"/>
              </w:rPr>
            </w:pPr>
          </w:p>
        </w:tc>
        <w:tc>
          <w:tcPr>
            <w:tcW w:w="128" w:type="pct"/>
          </w:tcPr>
          <w:p w:rsidR="008E7606" w:rsidRPr="00CF4E2C" w:rsidRDefault="008E7606" w:rsidP="00CF4E2C">
            <w:pPr>
              <w:pStyle w:val="ExecutionSignoff"/>
              <w:jc w:val="left"/>
              <w:rPr>
                <w:lang w:val="en-GB"/>
              </w:rPr>
            </w:pPr>
          </w:p>
        </w:tc>
      </w:tr>
      <w:tr w:rsidR="008E7606" w:rsidRPr="00CF4E2C">
        <w:tc>
          <w:tcPr>
            <w:tcW w:w="832" w:type="pct"/>
          </w:tcPr>
          <w:p w:rsidR="008E7606" w:rsidRPr="00CF4E2C" w:rsidRDefault="008E7606" w:rsidP="00CF4E2C">
            <w:pPr>
              <w:pStyle w:val="ExecutionSignoff"/>
              <w:jc w:val="left"/>
              <w:rPr>
                <w:lang w:val="en-GB"/>
              </w:rPr>
            </w:pPr>
            <w:r w:rsidRPr="00CF4E2C">
              <w:rPr>
                <w:lang w:val="en-GB"/>
              </w:rPr>
              <w:t>Name:</w:t>
            </w:r>
          </w:p>
        </w:tc>
        <w:tc>
          <w:tcPr>
            <w:tcW w:w="1538" w:type="pct"/>
          </w:tcPr>
          <w:p w:rsidR="008E7606" w:rsidRPr="009D0ABC" w:rsidRDefault="008E7606" w:rsidP="00CF4E2C">
            <w:pPr>
              <w:pStyle w:val="ExecutionSignoff"/>
              <w:jc w:val="left"/>
            </w:pPr>
            <w:r>
              <w:t>_____________________________</w:t>
            </w:r>
          </w:p>
        </w:tc>
        <w:tc>
          <w:tcPr>
            <w:tcW w:w="130" w:type="pct"/>
          </w:tcPr>
          <w:p w:rsidR="008E7606" w:rsidRPr="00CF4E2C" w:rsidRDefault="008E7606" w:rsidP="00CF4E2C">
            <w:pPr>
              <w:pStyle w:val="ExecutionSignoff"/>
              <w:jc w:val="left"/>
              <w:rPr>
                <w:lang w:val="en-GB"/>
              </w:rPr>
            </w:pPr>
          </w:p>
        </w:tc>
        <w:tc>
          <w:tcPr>
            <w:tcW w:w="832" w:type="pct"/>
          </w:tcPr>
          <w:p w:rsidR="008E7606" w:rsidRPr="00CF4E2C" w:rsidRDefault="008E7606" w:rsidP="00CF4E2C">
            <w:pPr>
              <w:pStyle w:val="ExecutionSignoff"/>
              <w:jc w:val="left"/>
              <w:rPr>
                <w:lang w:val="en-GB"/>
              </w:rPr>
            </w:pPr>
          </w:p>
        </w:tc>
        <w:tc>
          <w:tcPr>
            <w:tcW w:w="1540" w:type="pct"/>
          </w:tcPr>
          <w:p w:rsidR="008E7606" w:rsidRPr="00CF4E2C" w:rsidRDefault="008E7606" w:rsidP="00CF4E2C">
            <w:pPr>
              <w:pStyle w:val="ExecutionSignoff"/>
              <w:jc w:val="left"/>
              <w:rPr>
                <w:lang w:val="en-GB"/>
              </w:rPr>
            </w:pPr>
          </w:p>
        </w:tc>
        <w:tc>
          <w:tcPr>
            <w:tcW w:w="128" w:type="pct"/>
          </w:tcPr>
          <w:p w:rsidR="008E7606" w:rsidRPr="00CF4E2C" w:rsidRDefault="008E7606" w:rsidP="00CF4E2C">
            <w:pPr>
              <w:pStyle w:val="ExecutionSignoff"/>
              <w:jc w:val="left"/>
              <w:rPr>
                <w:lang w:val="en-GB"/>
              </w:rPr>
            </w:pPr>
          </w:p>
        </w:tc>
      </w:tr>
      <w:tr w:rsidR="008E7606" w:rsidRPr="00CF4E2C">
        <w:tc>
          <w:tcPr>
            <w:tcW w:w="832" w:type="pct"/>
          </w:tcPr>
          <w:p w:rsidR="008E7606" w:rsidRPr="00CF4E2C" w:rsidRDefault="008E7606" w:rsidP="00CF4E2C">
            <w:pPr>
              <w:pStyle w:val="ExecutionSignoff"/>
              <w:jc w:val="left"/>
              <w:rPr>
                <w:lang w:val="en-GB"/>
              </w:rPr>
            </w:pPr>
            <w:r w:rsidRPr="00CF4E2C">
              <w:rPr>
                <w:lang w:val="en-GB"/>
              </w:rPr>
              <w:t>Title:</w:t>
            </w:r>
          </w:p>
        </w:tc>
        <w:tc>
          <w:tcPr>
            <w:tcW w:w="1538" w:type="pct"/>
          </w:tcPr>
          <w:p w:rsidR="008E7606" w:rsidRPr="009D0ABC" w:rsidRDefault="008E7606" w:rsidP="00CF4E2C">
            <w:pPr>
              <w:pStyle w:val="ExecutionSignoff"/>
              <w:jc w:val="left"/>
            </w:pPr>
            <w:r>
              <w:t>_____________________________</w:t>
            </w:r>
          </w:p>
        </w:tc>
        <w:tc>
          <w:tcPr>
            <w:tcW w:w="130" w:type="pct"/>
          </w:tcPr>
          <w:p w:rsidR="008E7606" w:rsidRPr="00CF4E2C" w:rsidRDefault="008E7606" w:rsidP="00CF4E2C">
            <w:pPr>
              <w:pStyle w:val="ExecutionSignoff"/>
              <w:jc w:val="left"/>
              <w:rPr>
                <w:lang w:val="en-GB"/>
              </w:rPr>
            </w:pPr>
          </w:p>
        </w:tc>
        <w:tc>
          <w:tcPr>
            <w:tcW w:w="832" w:type="pct"/>
          </w:tcPr>
          <w:p w:rsidR="008E7606" w:rsidRPr="00CF4E2C" w:rsidRDefault="008E7606" w:rsidP="00CF4E2C">
            <w:pPr>
              <w:pStyle w:val="ExecutionSignoff"/>
              <w:jc w:val="left"/>
              <w:rPr>
                <w:lang w:val="en-GB"/>
              </w:rPr>
            </w:pPr>
          </w:p>
        </w:tc>
        <w:tc>
          <w:tcPr>
            <w:tcW w:w="1540" w:type="pct"/>
          </w:tcPr>
          <w:p w:rsidR="008E7606" w:rsidRPr="00CF4E2C" w:rsidRDefault="008E7606" w:rsidP="00CF4E2C">
            <w:pPr>
              <w:pStyle w:val="ExecutionSignoff"/>
              <w:jc w:val="left"/>
              <w:rPr>
                <w:lang w:val="en-GB"/>
              </w:rPr>
            </w:pPr>
          </w:p>
        </w:tc>
        <w:tc>
          <w:tcPr>
            <w:tcW w:w="128" w:type="pct"/>
          </w:tcPr>
          <w:p w:rsidR="008E7606" w:rsidRPr="00CF4E2C" w:rsidRDefault="008E7606" w:rsidP="00CF4E2C">
            <w:pPr>
              <w:pStyle w:val="ExecutionSignoff"/>
              <w:jc w:val="left"/>
              <w:rPr>
                <w:lang w:val="en-GB"/>
              </w:rPr>
            </w:pPr>
          </w:p>
        </w:tc>
      </w:tr>
    </w:tbl>
    <w:p w:rsidR="008E7606" w:rsidRDefault="008E7606" w:rsidP="00733DD7">
      <w:pPr>
        <w:rPr>
          <w:sz w:val="28"/>
          <w:szCs w:val="28"/>
        </w:rPr>
      </w:pPr>
    </w:p>
    <w:p w:rsidR="008E7606" w:rsidRDefault="008E7606" w:rsidP="00733DD7">
      <w:pPr>
        <w:rPr>
          <w:sz w:val="28"/>
          <w:szCs w:val="28"/>
        </w:rPr>
      </w:pPr>
    </w:p>
    <w:p w:rsidR="008E7606" w:rsidRPr="00992855" w:rsidRDefault="008E7606" w:rsidP="00733DD7">
      <w:pPr>
        <w:rPr>
          <w:sz w:val="28"/>
          <w:szCs w:val="28"/>
        </w:rPr>
      </w:pPr>
      <w:r w:rsidRPr="00992855">
        <w:rPr>
          <w:sz w:val="28"/>
          <w:szCs w:val="28"/>
        </w:rPr>
        <w:t>Директор Комунального госпрозрахункового</w:t>
      </w:r>
    </w:p>
    <w:p w:rsidR="008E7606" w:rsidRDefault="008E7606" w:rsidP="00733DD7">
      <w:pPr>
        <w:rPr>
          <w:sz w:val="28"/>
          <w:szCs w:val="28"/>
        </w:rPr>
      </w:pPr>
      <w:r w:rsidRPr="00992855">
        <w:rPr>
          <w:sz w:val="28"/>
          <w:szCs w:val="28"/>
        </w:rPr>
        <w:t xml:space="preserve">житлово-експлуатаційного підприємства </w:t>
      </w:r>
    </w:p>
    <w:p w:rsidR="008E7606" w:rsidRDefault="008E7606" w:rsidP="00733DD7">
      <w:pPr>
        <w:rPr>
          <w:sz w:val="28"/>
          <w:szCs w:val="28"/>
        </w:rPr>
      </w:pPr>
      <w:r w:rsidRPr="00992855">
        <w:rPr>
          <w:sz w:val="28"/>
          <w:szCs w:val="28"/>
        </w:rPr>
        <w:t>«Автозаводське»</w:t>
      </w:r>
      <w:r>
        <w:rPr>
          <w:sz w:val="28"/>
          <w:szCs w:val="28"/>
        </w:rPr>
        <w:t xml:space="preserve"> </w:t>
      </w:r>
      <w:r w:rsidRPr="00992855">
        <w:rPr>
          <w:sz w:val="28"/>
          <w:szCs w:val="28"/>
        </w:rPr>
        <w:t>Кременчуцької міської ради</w:t>
      </w:r>
    </w:p>
    <w:p w:rsidR="008E7606" w:rsidRPr="00992855" w:rsidRDefault="008E7606" w:rsidP="00733DD7">
      <w:pPr>
        <w:rPr>
          <w:sz w:val="28"/>
          <w:szCs w:val="28"/>
        </w:rPr>
      </w:pPr>
      <w:r w:rsidRPr="00992855">
        <w:rPr>
          <w:sz w:val="28"/>
          <w:szCs w:val="28"/>
        </w:rPr>
        <w:t>Кременчуцького району</w:t>
      </w:r>
    </w:p>
    <w:p w:rsidR="008E7606" w:rsidRDefault="008E7606" w:rsidP="00733DD7">
      <w:pPr>
        <w:rPr>
          <w:sz w:val="28"/>
          <w:szCs w:val="28"/>
        </w:rPr>
      </w:pPr>
      <w:r w:rsidRPr="00992855">
        <w:rPr>
          <w:sz w:val="28"/>
          <w:szCs w:val="28"/>
        </w:rPr>
        <w:t xml:space="preserve">Полтавської області                                                           </w:t>
      </w:r>
      <w:r>
        <w:rPr>
          <w:sz w:val="28"/>
          <w:szCs w:val="28"/>
        </w:rPr>
        <w:t xml:space="preserve">        </w:t>
      </w:r>
      <w:r w:rsidRPr="00992855">
        <w:rPr>
          <w:sz w:val="28"/>
          <w:szCs w:val="28"/>
        </w:rPr>
        <w:t xml:space="preserve"> Оксана КІЙЛО</w:t>
      </w:r>
    </w:p>
    <w:p w:rsidR="008E7606" w:rsidRDefault="008E7606" w:rsidP="00733DD7">
      <w:pPr>
        <w:rPr>
          <w:sz w:val="16"/>
          <w:szCs w:val="16"/>
        </w:rPr>
      </w:pPr>
    </w:p>
    <w:p w:rsidR="008E7606" w:rsidRPr="00283341" w:rsidRDefault="008E7606" w:rsidP="00733DD7">
      <w:pPr>
        <w:rPr>
          <w:sz w:val="16"/>
          <w:szCs w:val="16"/>
        </w:rPr>
      </w:pPr>
    </w:p>
    <w:tbl>
      <w:tblPr>
        <w:tblW w:w="10065" w:type="dxa"/>
        <w:tblInd w:w="2" w:type="dxa"/>
        <w:tblLook w:val="00A0"/>
      </w:tblPr>
      <w:tblGrid>
        <w:gridCol w:w="6487"/>
        <w:gridCol w:w="3578"/>
      </w:tblGrid>
      <w:tr w:rsidR="008E7606" w:rsidRPr="00CF4E2C">
        <w:trPr>
          <w:trHeight w:val="1261"/>
        </w:trPr>
        <w:tc>
          <w:tcPr>
            <w:tcW w:w="6487" w:type="dxa"/>
          </w:tcPr>
          <w:p w:rsidR="008E7606" w:rsidRPr="00283341" w:rsidRDefault="008E7606" w:rsidP="00CD693E">
            <w:pPr>
              <w:ind w:hanging="105"/>
              <w:jc w:val="left"/>
              <w:rPr>
                <w:rFonts w:eastAsia="Times New Roman"/>
                <w:sz w:val="28"/>
                <w:szCs w:val="28"/>
                <w:lang w:eastAsia="ru-RU"/>
              </w:rPr>
            </w:pPr>
            <w:r w:rsidRPr="00283341">
              <w:rPr>
                <w:rFonts w:eastAsia="Times New Roman"/>
                <w:sz w:val="28"/>
                <w:szCs w:val="28"/>
                <w:lang w:eastAsia="ru-RU"/>
              </w:rPr>
              <w:t xml:space="preserve">Директор комунального підприємства </w:t>
            </w:r>
          </w:p>
          <w:p w:rsidR="008E7606" w:rsidRPr="00283341" w:rsidRDefault="008E7606" w:rsidP="00CD693E">
            <w:pPr>
              <w:ind w:hanging="105"/>
              <w:jc w:val="left"/>
              <w:rPr>
                <w:rFonts w:eastAsia="Times New Roman"/>
                <w:sz w:val="28"/>
                <w:szCs w:val="28"/>
                <w:lang w:eastAsia="ru-RU"/>
              </w:rPr>
            </w:pPr>
            <w:r w:rsidRPr="00283341">
              <w:rPr>
                <w:rFonts w:eastAsia="Times New Roman"/>
                <w:sz w:val="28"/>
                <w:szCs w:val="28"/>
                <w:lang w:eastAsia="ru-RU"/>
              </w:rPr>
              <w:t xml:space="preserve">«Інститут розвитку Кременчука» </w:t>
            </w:r>
          </w:p>
          <w:p w:rsidR="008E7606" w:rsidRPr="00283341" w:rsidRDefault="008E7606" w:rsidP="00CD693E">
            <w:pPr>
              <w:ind w:hanging="105"/>
              <w:jc w:val="left"/>
              <w:rPr>
                <w:rFonts w:eastAsia="Times New Roman"/>
                <w:sz w:val="28"/>
                <w:szCs w:val="28"/>
                <w:lang w:eastAsia="ru-RU"/>
              </w:rPr>
            </w:pPr>
            <w:r w:rsidRPr="00283341">
              <w:rPr>
                <w:rFonts w:eastAsia="Times New Roman"/>
                <w:sz w:val="28"/>
                <w:szCs w:val="28"/>
                <w:lang w:eastAsia="ru-RU"/>
              </w:rPr>
              <w:t xml:space="preserve">Кременчуцької міської ради </w:t>
            </w:r>
          </w:p>
          <w:p w:rsidR="008E7606" w:rsidRPr="00283341" w:rsidRDefault="008E7606" w:rsidP="00CD693E">
            <w:pPr>
              <w:ind w:hanging="105"/>
              <w:jc w:val="left"/>
              <w:rPr>
                <w:rFonts w:eastAsia="Times New Roman"/>
                <w:sz w:val="28"/>
                <w:szCs w:val="28"/>
                <w:lang w:eastAsia="ru-RU"/>
              </w:rPr>
            </w:pPr>
            <w:r w:rsidRPr="00283341">
              <w:rPr>
                <w:rFonts w:eastAsia="Times New Roman"/>
                <w:sz w:val="28"/>
                <w:szCs w:val="28"/>
                <w:lang w:eastAsia="ru-RU"/>
              </w:rPr>
              <w:t>Кременчуцького району</w:t>
            </w:r>
          </w:p>
          <w:p w:rsidR="008E7606" w:rsidRPr="00283341" w:rsidRDefault="008E7606" w:rsidP="00CD693E">
            <w:pPr>
              <w:ind w:hanging="105"/>
              <w:jc w:val="left"/>
              <w:rPr>
                <w:rFonts w:eastAsia="Times New Roman"/>
                <w:sz w:val="28"/>
                <w:szCs w:val="28"/>
                <w:lang w:eastAsia="ru-RU"/>
              </w:rPr>
            </w:pPr>
            <w:r w:rsidRPr="00283341">
              <w:rPr>
                <w:rFonts w:eastAsia="Times New Roman"/>
                <w:sz w:val="28"/>
                <w:szCs w:val="28"/>
                <w:lang w:eastAsia="ru-RU"/>
              </w:rPr>
              <w:t>Полтавської області</w:t>
            </w:r>
          </w:p>
          <w:p w:rsidR="008E7606" w:rsidRPr="00283341" w:rsidRDefault="008E7606" w:rsidP="00CD693E">
            <w:pPr>
              <w:ind w:hanging="105"/>
              <w:jc w:val="left"/>
              <w:rPr>
                <w:rFonts w:eastAsia="Times New Roman"/>
                <w:sz w:val="28"/>
                <w:szCs w:val="28"/>
                <w:lang w:eastAsia="ru-RU"/>
              </w:rPr>
            </w:pPr>
          </w:p>
        </w:tc>
        <w:tc>
          <w:tcPr>
            <w:tcW w:w="3578" w:type="dxa"/>
          </w:tcPr>
          <w:p w:rsidR="008E7606" w:rsidRPr="00283341" w:rsidRDefault="008E7606" w:rsidP="00CD693E">
            <w:pPr>
              <w:widowControl w:val="0"/>
              <w:suppressAutoHyphens/>
              <w:spacing w:line="100" w:lineRule="atLeast"/>
              <w:ind w:right="279" w:hanging="105"/>
              <w:rPr>
                <w:rFonts w:eastAsia="Times New Roman"/>
                <w:sz w:val="28"/>
                <w:szCs w:val="28"/>
                <w:lang w:eastAsia="ru-RU"/>
              </w:rPr>
            </w:pPr>
          </w:p>
          <w:p w:rsidR="008E7606" w:rsidRPr="00283341" w:rsidRDefault="008E7606" w:rsidP="00CD693E">
            <w:pPr>
              <w:widowControl w:val="0"/>
              <w:suppressAutoHyphens/>
              <w:spacing w:line="100" w:lineRule="atLeast"/>
              <w:ind w:right="279" w:hanging="105"/>
              <w:rPr>
                <w:rFonts w:eastAsia="Times New Roman"/>
                <w:sz w:val="28"/>
                <w:szCs w:val="28"/>
                <w:lang w:eastAsia="ru-RU"/>
              </w:rPr>
            </w:pPr>
          </w:p>
          <w:p w:rsidR="008E7606" w:rsidRPr="00283341" w:rsidRDefault="008E7606" w:rsidP="00CD693E">
            <w:pPr>
              <w:widowControl w:val="0"/>
              <w:suppressAutoHyphens/>
              <w:spacing w:line="100" w:lineRule="atLeast"/>
              <w:ind w:right="279" w:hanging="105"/>
              <w:rPr>
                <w:rFonts w:eastAsia="Times New Roman"/>
                <w:sz w:val="28"/>
                <w:szCs w:val="28"/>
                <w:lang w:eastAsia="ru-RU"/>
              </w:rPr>
            </w:pPr>
          </w:p>
          <w:p w:rsidR="008E7606" w:rsidRPr="00283341" w:rsidRDefault="008E7606" w:rsidP="00CD693E">
            <w:pPr>
              <w:widowControl w:val="0"/>
              <w:suppressAutoHyphens/>
              <w:spacing w:line="100" w:lineRule="atLeast"/>
              <w:ind w:right="279" w:hanging="105"/>
              <w:rPr>
                <w:rFonts w:eastAsia="Times New Roman"/>
                <w:sz w:val="28"/>
                <w:szCs w:val="28"/>
                <w:lang w:eastAsia="ru-RU"/>
              </w:rPr>
            </w:pPr>
          </w:p>
          <w:p w:rsidR="008E7606" w:rsidRPr="00283341" w:rsidRDefault="008E7606" w:rsidP="00CD693E">
            <w:pPr>
              <w:widowControl w:val="0"/>
              <w:suppressAutoHyphens/>
              <w:spacing w:line="100" w:lineRule="atLeast"/>
              <w:ind w:right="-143" w:hanging="105"/>
              <w:rPr>
                <w:rFonts w:eastAsia="Times New Roman"/>
                <w:sz w:val="28"/>
                <w:szCs w:val="28"/>
                <w:lang w:eastAsia="ru-RU"/>
              </w:rPr>
            </w:pPr>
            <w:r>
              <w:rPr>
                <w:rFonts w:eastAsia="Times New Roman"/>
                <w:sz w:val="28"/>
                <w:szCs w:val="28"/>
                <w:lang w:eastAsia="ru-RU"/>
              </w:rPr>
              <w:t xml:space="preserve">            </w:t>
            </w:r>
            <w:r w:rsidRPr="00283341">
              <w:rPr>
                <w:rFonts w:eastAsia="Times New Roman"/>
                <w:sz w:val="28"/>
                <w:szCs w:val="28"/>
                <w:lang w:eastAsia="ru-RU"/>
              </w:rPr>
              <w:t>Павло БЕДРАЦЬКИЙ</w:t>
            </w:r>
          </w:p>
        </w:tc>
      </w:tr>
    </w:tbl>
    <w:p w:rsidR="008E7606" w:rsidRPr="00787EB9" w:rsidRDefault="008E7606" w:rsidP="00733DD7">
      <w:pPr>
        <w:rPr>
          <w:lang w:val="ru-RU"/>
        </w:rPr>
      </w:pPr>
    </w:p>
    <w:p w:rsidR="008E7606" w:rsidRPr="00BE2B02" w:rsidRDefault="008E7606" w:rsidP="00733DD7">
      <w:pPr>
        <w:pStyle w:val="BodyText"/>
        <w:rPr>
          <w:lang w:val="en-GB"/>
        </w:rPr>
      </w:pPr>
    </w:p>
    <w:p w:rsidR="008E7606" w:rsidRPr="008D2126" w:rsidRDefault="008E7606" w:rsidP="00BD08A6">
      <w:pPr>
        <w:pStyle w:val="BodyText"/>
      </w:pPr>
      <w:bookmarkStart w:id="935" w:name="_GoBack"/>
      <w:bookmarkEnd w:id="935"/>
    </w:p>
    <w:sectPr w:rsidR="008E7606" w:rsidRPr="008D2126" w:rsidSect="00A21E5C">
      <w:headerReference w:type="default" r:id="rId49"/>
      <w:pgSz w:w="11907" w:h="16840"/>
      <w:pgMar w:top="850" w:right="1440" w:bottom="850" w:left="1440" w:header="734" w:footer="562" w:gutter="0"/>
      <w:paperSrc w:first="15" w:other="15"/>
      <w:cols w:space="720"/>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606" w:rsidRDefault="008E7606">
      <w:r>
        <w:separator/>
      </w:r>
    </w:p>
  </w:endnote>
  <w:endnote w:type="continuationSeparator" w:id="0">
    <w:p w:rsidR="008E7606" w:rsidRDefault="008E7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CellMar>
        <w:left w:w="115" w:type="dxa"/>
        <w:right w:w="115" w:type="dxa"/>
      </w:tblCellMar>
      <w:tblLook w:val="01E0"/>
    </w:tblPr>
    <w:tblGrid>
      <w:gridCol w:w="4110"/>
      <w:gridCol w:w="1028"/>
      <w:gridCol w:w="4119"/>
    </w:tblGrid>
    <w:tr w:rsidR="008E7606" w:rsidRPr="00CF4E2C">
      <w:trPr>
        <w:cantSplit/>
      </w:trPr>
      <w:tc>
        <w:tcPr>
          <w:tcW w:w="5000" w:type="pct"/>
          <w:gridSpan w:val="3"/>
          <w:tcMar>
            <w:bottom w:w="115" w:type="dxa"/>
          </w:tcMar>
        </w:tcPr>
        <w:p w:rsidR="008E7606" w:rsidRPr="00CF4E2C" w:rsidRDefault="008E7606" w:rsidP="003752AD">
          <w:pPr>
            <w:pStyle w:val="BMKLogo"/>
          </w:pPr>
          <w:bookmarkStart w:id="4" w:name="CoverRow_Logo"/>
          <w:r w:rsidRPr="00CF4E2C">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02.75pt;height:36pt;visibility:visible">
                <v:imagedata r:id="rId1" o:title=""/>
              </v:shape>
            </w:pict>
          </w:r>
        </w:p>
      </w:tc>
    </w:tr>
    <w:bookmarkEnd w:id="4"/>
    <w:tr w:rsidR="008E7606" w:rsidRPr="00CF4E2C">
      <w:tblPrEx>
        <w:tblLook w:val="00A0"/>
      </w:tblPrEx>
      <w:tc>
        <w:tcPr>
          <w:tcW w:w="2220" w:type="pct"/>
        </w:tcPr>
        <w:p w:rsidR="008E7606" w:rsidRPr="00CF4E2C" w:rsidRDefault="008E7606">
          <w:pPr>
            <w:pStyle w:val="Footer"/>
          </w:pPr>
        </w:p>
      </w:tc>
      <w:tc>
        <w:tcPr>
          <w:tcW w:w="555" w:type="pct"/>
        </w:tcPr>
        <w:p w:rsidR="008E7606" w:rsidRPr="00CF4E2C" w:rsidRDefault="008E7606">
          <w:pPr>
            <w:pStyle w:val="Footer"/>
            <w:jc w:val="center"/>
          </w:pPr>
        </w:p>
      </w:tc>
      <w:tc>
        <w:tcPr>
          <w:tcW w:w="2225" w:type="pct"/>
        </w:tcPr>
        <w:p w:rsidR="008E7606" w:rsidRPr="00CF4E2C" w:rsidRDefault="008E7606">
          <w:pPr>
            <w:pStyle w:val="Footer"/>
            <w:jc w:val="right"/>
          </w:pPr>
        </w:p>
      </w:tc>
    </w:tr>
  </w:tbl>
  <w:p w:rsidR="008E7606" w:rsidRDefault="008E7606" w:rsidP="00241418">
    <w:pPr>
      <w:pStyle w:val="FooterExecution2"/>
      <w:rPr>
        <w:rFonts w:cs="Times New Roman"/>
      </w:rPr>
    </w:pPr>
    <w:fldSimple w:instr=" DOCVARIABLE  DraftStatusCover  \* MERGEFORMAT ">
      <w:r>
        <w:t xml:space="preserve"> </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35</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37</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39</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42</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46</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48</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50</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pPr>
        </w:p>
      </w:tc>
      <w:tc>
        <w:tcPr>
          <w:tcW w:w="555" w:type="pct"/>
        </w:tcPr>
        <w:p w:rsidR="008E7606" w:rsidRPr="00CF4E2C" w:rsidRDefault="008E7606">
          <w:pPr>
            <w:pStyle w:val="Footer"/>
            <w:jc w:val="center"/>
            <w:rPr>
              <w:sz w:val="20"/>
              <w:szCs w:val="20"/>
              <w:lang w:val="en-US"/>
            </w:rPr>
          </w:pPr>
          <w:r w:rsidRPr="00CF4E2C">
            <w:rPr>
              <w:rStyle w:val="PageNumber"/>
              <w:sz w:val="20"/>
              <w:szCs w:val="20"/>
              <w:lang w:val="en-US"/>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i</w:t>
          </w:r>
          <w:r w:rsidRPr="00CF4E2C">
            <w:rPr>
              <w:rStyle w:val="PageNumber"/>
              <w:sz w:val="20"/>
              <w:szCs w:val="20"/>
            </w:rPr>
            <w:fldChar w:fldCharType="end"/>
          </w:r>
          <w:r w:rsidRPr="00CF4E2C">
            <w:rPr>
              <w:rStyle w:val="PageNumber"/>
              <w:sz w:val="20"/>
              <w:szCs w:val="20"/>
              <w:lang w:val="en-US"/>
            </w:rPr>
            <w:t xml:space="preserve"> -</w:t>
          </w:r>
        </w:p>
      </w:tc>
      <w:tc>
        <w:tcPr>
          <w:tcW w:w="2223" w:type="pct"/>
        </w:tcPr>
        <w:p w:rsidR="008E7606" w:rsidRPr="00CF4E2C" w:rsidRDefault="008E7606">
          <w:pPr>
            <w:pStyle w:val="Footer"/>
            <w:jc w:val="right"/>
          </w:pPr>
        </w:p>
      </w:tc>
    </w:tr>
  </w:tbl>
  <w:p w:rsidR="008E7606" w:rsidRDefault="008E7606" w:rsidP="00116DAA">
    <w:pPr>
      <w:pStyle w:val="FooterExecution2"/>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pPr>
        </w:p>
      </w:tc>
      <w:tc>
        <w:tcPr>
          <w:tcW w:w="555" w:type="pct"/>
        </w:tcPr>
        <w:p w:rsidR="008E7606" w:rsidRPr="00CF4E2C" w:rsidRDefault="008E7606">
          <w:pPr>
            <w:pStyle w:val="Footer"/>
            <w:jc w:val="center"/>
            <w:rPr>
              <w:sz w:val="20"/>
              <w:szCs w:val="20"/>
              <w:lang w:val="en-US"/>
            </w:rPr>
          </w:pPr>
          <w:r w:rsidRPr="00CF4E2C">
            <w:rPr>
              <w:rStyle w:val="PageNumber"/>
              <w:sz w:val="20"/>
              <w:szCs w:val="20"/>
              <w:lang w:val="en-US"/>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55</w:t>
          </w:r>
          <w:r w:rsidRPr="00CF4E2C">
            <w:rPr>
              <w:rStyle w:val="PageNumber"/>
              <w:sz w:val="20"/>
              <w:szCs w:val="20"/>
            </w:rPr>
            <w:fldChar w:fldCharType="end"/>
          </w:r>
          <w:r w:rsidRPr="00CF4E2C">
            <w:rPr>
              <w:rStyle w:val="PageNumber"/>
              <w:sz w:val="20"/>
              <w:szCs w:val="20"/>
              <w:lang w:val="en-US"/>
            </w:rPr>
            <w:t xml:space="preserve"> -</w:t>
          </w:r>
        </w:p>
      </w:tc>
      <w:tc>
        <w:tcPr>
          <w:tcW w:w="2223" w:type="pct"/>
        </w:tcPr>
        <w:p w:rsidR="008E7606" w:rsidRPr="00CF4E2C" w:rsidRDefault="008E7606">
          <w:pPr>
            <w:pStyle w:val="Footer"/>
            <w:jc w:val="right"/>
          </w:pPr>
        </w:p>
      </w:tc>
    </w:tr>
  </w:tbl>
  <w:p w:rsidR="008E7606" w:rsidRDefault="008E7606" w:rsidP="00E1141A">
    <w:pPr>
      <w:pStyle w:val="FooterExecution2"/>
      <w:rPr>
        <w:rFonts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CellMar>
        <w:left w:w="115" w:type="dxa"/>
        <w:right w:w="115" w:type="dxa"/>
      </w:tblCellMar>
      <w:tblLook w:val="01E0"/>
    </w:tblPr>
    <w:tblGrid>
      <w:gridCol w:w="4110"/>
      <w:gridCol w:w="1028"/>
      <w:gridCol w:w="4119"/>
    </w:tblGrid>
    <w:tr w:rsidR="008E7606" w:rsidRPr="00CF4E2C">
      <w:trPr>
        <w:cantSplit/>
      </w:trPr>
      <w:tc>
        <w:tcPr>
          <w:tcW w:w="5000" w:type="pct"/>
          <w:gridSpan w:val="3"/>
          <w:tcMar>
            <w:bottom w:w="115" w:type="dxa"/>
          </w:tcMar>
        </w:tcPr>
        <w:p w:rsidR="008E7606" w:rsidRPr="00CF4E2C" w:rsidRDefault="008E7606" w:rsidP="003752AD">
          <w:pPr>
            <w:pStyle w:val="BMKLogo"/>
          </w:pPr>
          <w:r w:rsidRPr="00CF4E2C">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102.75pt;height:36pt;visibility:visible">
                <v:imagedata r:id="rId1" o:title=""/>
              </v:shape>
            </w:pict>
          </w:r>
        </w:p>
      </w:tc>
    </w:tr>
    <w:tr w:rsidR="008E7606" w:rsidRPr="00CF4E2C">
      <w:tblPrEx>
        <w:tblLook w:val="00A0"/>
      </w:tblPrEx>
      <w:tc>
        <w:tcPr>
          <w:tcW w:w="2220" w:type="pct"/>
        </w:tcPr>
        <w:p w:rsidR="008E7606" w:rsidRPr="00CF4E2C" w:rsidRDefault="008E7606">
          <w:pPr>
            <w:pStyle w:val="Footer"/>
          </w:pPr>
        </w:p>
      </w:tc>
      <w:tc>
        <w:tcPr>
          <w:tcW w:w="555" w:type="pct"/>
        </w:tcPr>
        <w:p w:rsidR="008E7606" w:rsidRPr="00CF4E2C" w:rsidRDefault="008E7606">
          <w:pPr>
            <w:pStyle w:val="Footer"/>
            <w:jc w:val="center"/>
          </w:pPr>
        </w:p>
      </w:tc>
      <w:tc>
        <w:tcPr>
          <w:tcW w:w="2225" w:type="pct"/>
        </w:tcPr>
        <w:p w:rsidR="008E7606" w:rsidRPr="00CF4E2C" w:rsidRDefault="008E7606">
          <w:pPr>
            <w:pStyle w:val="Footer"/>
            <w:jc w:val="right"/>
          </w:pPr>
        </w:p>
      </w:tc>
    </w:tr>
  </w:tbl>
  <w:p w:rsidR="008E7606" w:rsidRDefault="008E7606" w:rsidP="00241418">
    <w:pPr>
      <w:pStyle w:val="FooterExecution2"/>
      <w:rPr>
        <w:rFonts w:cs="Times New Roman"/>
      </w:rPr>
    </w:pPr>
    <w:fldSimple w:instr=" DOCVARIABLE  DraftStatusCover  \* MERGEFORMAT ">
      <w:r>
        <w:t xml:space="preserve"> </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i</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Pr="00F42AD7" w:rsidRDefault="008E7606" w:rsidP="00F42AD7">
    <w:pPr>
      <w:pStyle w:val="FooterExecution2"/>
      <w:rPr>
        <w:rFonts w:ascii="Times New Roman" w:hAnsi="Times New Roman" w:cs="Times New Roman"/>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28</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30</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31</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Look w:val="00A0"/>
    </w:tblPr>
    <w:tblGrid>
      <w:gridCol w:w="4108"/>
      <w:gridCol w:w="1026"/>
      <w:gridCol w:w="4109"/>
    </w:tblGrid>
    <w:tr w:rsidR="008E7606" w:rsidRPr="00CF4E2C">
      <w:tc>
        <w:tcPr>
          <w:tcW w:w="2222" w:type="pct"/>
        </w:tcPr>
        <w:p w:rsidR="008E7606" w:rsidRPr="00CF4E2C" w:rsidRDefault="008E7606">
          <w:pPr>
            <w:pStyle w:val="Footer"/>
            <w:rPr>
              <w:sz w:val="20"/>
              <w:szCs w:val="20"/>
            </w:rPr>
          </w:pPr>
        </w:p>
      </w:tc>
      <w:tc>
        <w:tcPr>
          <w:tcW w:w="555" w:type="pct"/>
        </w:tcPr>
        <w:p w:rsidR="008E7606" w:rsidRPr="00CF4E2C" w:rsidRDefault="008E7606">
          <w:pPr>
            <w:pStyle w:val="Footer"/>
            <w:jc w:val="center"/>
            <w:rPr>
              <w:sz w:val="20"/>
              <w:szCs w:val="20"/>
            </w:rPr>
          </w:pPr>
          <w:r w:rsidRPr="00CF4E2C">
            <w:rPr>
              <w:rStyle w:val="PageNumber"/>
              <w:sz w:val="20"/>
              <w:szCs w:val="20"/>
            </w:rPr>
            <w:t xml:space="preserve">- </w:t>
          </w:r>
          <w:r w:rsidRPr="00CF4E2C">
            <w:rPr>
              <w:rStyle w:val="PageNumber"/>
              <w:sz w:val="20"/>
              <w:szCs w:val="20"/>
            </w:rPr>
            <w:fldChar w:fldCharType="begin"/>
          </w:r>
          <w:r w:rsidRPr="00CF4E2C">
            <w:rPr>
              <w:rStyle w:val="PageNumber"/>
              <w:sz w:val="20"/>
              <w:szCs w:val="20"/>
            </w:rPr>
            <w:instrText xml:space="preserve"> PAGE </w:instrText>
          </w:r>
          <w:r w:rsidRPr="00CF4E2C">
            <w:rPr>
              <w:rStyle w:val="PageNumber"/>
              <w:sz w:val="20"/>
              <w:szCs w:val="20"/>
            </w:rPr>
            <w:fldChar w:fldCharType="separate"/>
          </w:r>
          <w:r>
            <w:rPr>
              <w:rStyle w:val="PageNumber"/>
              <w:sz w:val="20"/>
              <w:szCs w:val="20"/>
            </w:rPr>
            <w:t>32</w:t>
          </w:r>
          <w:r w:rsidRPr="00CF4E2C">
            <w:rPr>
              <w:rStyle w:val="PageNumber"/>
              <w:sz w:val="20"/>
              <w:szCs w:val="20"/>
            </w:rPr>
            <w:fldChar w:fldCharType="end"/>
          </w:r>
          <w:r w:rsidRPr="00CF4E2C">
            <w:rPr>
              <w:rStyle w:val="PageNumber"/>
              <w:sz w:val="20"/>
              <w:szCs w:val="20"/>
            </w:rPr>
            <w:t xml:space="preserve"> -</w:t>
          </w:r>
        </w:p>
      </w:tc>
      <w:tc>
        <w:tcPr>
          <w:tcW w:w="2223" w:type="pct"/>
        </w:tcPr>
        <w:p w:rsidR="008E7606" w:rsidRPr="00CF4E2C" w:rsidRDefault="008E7606">
          <w:pPr>
            <w:pStyle w:val="Footer"/>
            <w:jc w:val="right"/>
            <w:rPr>
              <w:sz w:val="20"/>
              <w:szCs w:val="20"/>
            </w:rPr>
          </w:pPr>
        </w:p>
      </w:tc>
    </w:tr>
  </w:tbl>
  <w:p w:rsidR="008E7606" w:rsidRDefault="008E7606" w:rsidP="005042F1">
    <w:pPr>
      <w:pStyle w:val="FooterExecution2"/>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606" w:rsidRDefault="008E7606">
      <w:r>
        <w:separator/>
      </w:r>
    </w:p>
  </w:footnote>
  <w:footnote w:type="continuationSeparator" w:id="0">
    <w:p w:rsidR="008E7606" w:rsidRDefault="008E7606">
      <w:r>
        <w:continuationSeparator/>
      </w:r>
    </w:p>
  </w:footnote>
  <w:footnote w:type="continuationNotice" w:id="1">
    <w:p w:rsidR="008E7606" w:rsidRDefault="008E7606"/>
  </w:footnote>
  <w:footnote w:id="2">
    <w:p w:rsidR="008E7606" w:rsidRDefault="008E7606">
      <w:pPr>
        <w:pStyle w:val="FootnoteText"/>
      </w:pPr>
      <w:r>
        <w:rPr>
          <w:rStyle w:val="FootnoteReference"/>
        </w:rPr>
        <w:footnoteRef/>
      </w:r>
      <w:r>
        <w:t xml:space="preserve"> Непотрібне вилучити.</w:t>
      </w:r>
    </w:p>
  </w:footnote>
  <w:footnote w:id="3">
    <w:p w:rsidR="008E7606" w:rsidRDefault="008E7606" w:rsidP="00B62DBA">
      <w:pPr>
        <w:pStyle w:val="FootnoteText"/>
      </w:pPr>
      <w:r>
        <w:rPr>
          <w:rStyle w:val="FootnoteReference"/>
        </w:rPr>
        <w:footnoteRef/>
      </w:r>
      <w:r>
        <w:t xml:space="preserve"> Непотрібне вилучити.</w:t>
      </w:r>
    </w:p>
  </w:footnote>
  <w:footnote w:id="4">
    <w:p w:rsidR="008E7606" w:rsidRDefault="008E7606" w:rsidP="002F13A5">
      <w:pPr>
        <w:pStyle w:val="FootnoteText"/>
      </w:pPr>
      <w:r>
        <w:rPr>
          <w:rStyle w:val="FootnoteReference"/>
        </w:rPr>
        <w:footnoteRef/>
      </w:r>
      <w:r>
        <w:t xml:space="preserve"> Непотрібне вилучити.</w:t>
      </w:r>
    </w:p>
  </w:footnote>
  <w:footnote w:id="5">
    <w:p w:rsidR="008E7606" w:rsidRDefault="008E7606" w:rsidP="00C343D5">
      <w:pPr>
        <w:pStyle w:val="FootnoteText"/>
      </w:pPr>
      <w:r>
        <w:rPr>
          <w:rStyle w:val="FootnoteReference"/>
        </w:rPr>
        <w:footnoteRef/>
      </w:r>
      <w:r>
        <w:t xml:space="preserve"> Непотрібне вилучити.</w:t>
      </w:r>
    </w:p>
  </w:footnote>
  <w:footnote w:id="6">
    <w:p w:rsidR="008E7606" w:rsidRDefault="008E7606" w:rsidP="00BF3D14">
      <w:pPr>
        <w:pStyle w:val="FootnoteText"/>
      </w:pPr>
      <w:r>
        <w:rPr>
          <w:rStyle w:val="FootnoteReference"/>
        </w:rPr>
        <w:footnoteRef/>
      </w:r>
      <w:r>
        <w:t xml:space="preserve"> Непотрібне вилучити.</w:t>
      </w:r>
    </w:p>
  </w:footnote>
  <w:footnote w:id="7">
    <w:p w:rsidR="008E7606" w:rsidRDefault="008E7606" w:rsidP="00BF3D14">
      <w:pPr>
        <w:pStyle w:val="FootnoteText"/>
      </w:pPr>
      <w:r>
        <w:rPr>
          <w:rStyle w:val="FootnoteReference"/>
        </w:rPr>
        <w:footnoteRef/>
      </w:r>
      <w:r>
        <w:t xml:space="preserve"> </w:t>
      </w:r>
      <w:r w:rsidRPr="00BF3D14">
        <w:t>Тільки для Повідомлення про Схвалення Гранту, що стосується Першого Траншу.</w:t>
      </w:r>
    </w:p>
  </w:footnote>
  <w:footnote w:id="8">
    <w:p w:rsidR="008E7606" w:rsidRDefault="008E7606" w:rsidP="00BF3D14">
      <w:pPr>
        <w:pStyle w:val="FootnoteText"/>
      </w:pPr>
      <w:r>
        <w:rPr>
          <w:rStyle w:val="FootnoteReference"/>
        </w:rPr>
        <w:footnoteRef/>
      </w:r>
      <w:r>
        <w:t xml:space="preserve"> Непотрібне вилучити.</w:t>
      </w:r>
    </w:p>
  </w:footnote>
  <w:footnote w:id="9">
    <w:p w:rsidR="008E7606" w:rsidRDefault="008E7606" w:rsidP="006F0D75">
      <w:pPr>
        <w:pStyle w:val="FootnoteText"/>
      </w:pPr>
      <w:r>
        <w:rPr>
          <w:rStyle w:val="FootnoteReference"/>
        </w:rPr>
        <w:footnoteRef/>
      </w:r>
      <w:r>
        <w:t xml:space="preserve"> Непотрібне вилучити.</w:t>
      </w:r>
    </w:p>
  </w:footnote>
  <w:footnote w:id="10">
    <w:p w:rsidR="008E7606" w:rsidRDefault="008E7606" w:rsidP="006F0D75">
      <w:pPr>
        <w:pStyle w:val="FootnoteText"/>
      </w:pPr>
      <w:r>
        <w:rPr>
          <w:rStyle w:val="FootnoteReference"/>
        </w:rPr>
        <w:footnoteRef/>
      </w:r>
      <w:r>
        <w:t xml:space="preserve"> Непотрібне вилучити.</w:t>
      </w:r>
    </w:p>
  </w:footnote>
  <w:footnote w:id="11">
    <w:p w:rsidR="008E7606" w:rsidRDefault="008E7606" w:rsidP="00085505">
      <w:pPr>
        <w:pStyle w:val="FootnoteText"/>
      </w:pPr>
      <w:r>
        <w:rPr>
          <w:rStyle w:val="FootnoteReference"/>
        </w:rPr>
        <w:footnoteRef/>
      </w:r>
      <w:r>
        <w:t xml:space="preserve"> Непотрібне вилучити.</w:t>
      </w:r>
    </w:p>
  </w:footnote>
  <w:footnote w:id="12">
    <w:p w:rsidR="008E7606" w:rsidRDefault="008E7606" w:rsidP="004317E6">
      <w:pPr>
        <w:pStyle w:val="FootnoteText"/>
      </w:pPr>
      <w:r>
        <w:rPr>
          <w:rStyle w:val="FootnoteReference"/>
        </w:rPr>
        <w:footnoteRef/>
      </w:r>
      <w:r>
        <w:t xml:space="preserve"> </w:t>
      </w:r>
      <w:r w:rsidRPr="004317E6">
        <w:t>Змінити перелік підтвердних документів та додати деталі, де це необхідно (наприклад, дату, назву документа, сторін тощо).</w:t>
      </w:r>
    </w:p>
  </w:footnote>
  <w:footnote w:id="13">
    <w:p w:rsidR="008E7606" w:rsidRDefault="008E7606" w:rsidP="00D44D0C">
      <w:pPr>
        <w:pStyle w:val="FootnoteText"/>
      </w:pPr>
      <w:r>
        <w:rPr>
          <w:rStyle w:val="FootnoteReference"/>
        </w:rPr>
        <w:footnoteRef/>
      </w:r>
      <w:r>
        <w:t xml:space="preserve"> Непотрібне вилучити.</w:t>
      </w:r>
    </w:p>
  </w:footnote>
  <w:footnote w:id="14">
    <w:p w:rsidR="008E7606" w:rsidRDefault="008E7606" w:rsidP="00733DD7">
      <w:pPr>
        <w:pStyle w:val="FootnoteText"/>
      </w:pPr>
      <w:r>
        <w:rPr>
          <w:rStyle w:val="FootnoteReference"/>
        </w:rPr>
        <w:footnoteRef/>
      </w:r>
      <w:r>
        <w:t xml:space="preserve"> Delete as applicable.</w:t>
      </w:r>
    </w:p>
  </w:footnote>
  <w:footnote w:id="15">
    <w:p w:rsidR="008E7606" w:rsidRDefault="008E7606" w:rsidP="00733DD7">
      <w:pPr>
        <w:pStyle w:val="FootnoteText"/>
      </w:pPr>
      <w:r>
        <w:rPr>
          <w:rStyle w:val="FootnoteReference"/>
        </w:rPr>
        <w:footnoteRef/>
      </w:r>
      <w:r>
        <w:t xml:space="preserve"> Delete as applicable.</w:t>
      </w:r>
    </w:p>
  </w:footnote>
  <w:footnote w:id="16">
    <w:p w:rsidR="008E7606" w:rsidRDefault="008E7606" w:rsidP="00733DD7">
      <w:pPr>
        <w:pStyle w:val="FootnoteText"/>
      </w:pPr>
      <w:r>
        <w:rPr>
          <w:rStyle w:val="FootnoteReference"/>
        </w:rPr>
        <w:footnoteRef/>
      </w:r>
      <w:r>
        <w:t xml:space="preserve"> Delete as applicable.</w:t>
      </w:r>
    </w:p>
  </w:footnote>
  <w:footnote w:id="17">
    <w:p w:rsidR="008E7606" w:rsidRDefault="008E7606" w:rsidP="00733DD7">
      <w:pPr>
        <w:pStyle w:val="FootnoteText"/>
      </w:pPr>
      <w:r>
        <w:rPr>
          <w:rStyle w:val="FootnoteReference"/>
        </w:rPr>
        <w:footnoteRef/>
      </w:r>
      <w:r>
        <w:t xml:space="preserve"> Delete as applicable.</w:t>
      </w:r>
    </w:p>
  </w:footnote>
  <w:footnote w:id="18">
    <w:p w:rsidR="008E7606" w:rsidRDefault="008E7606" w:rsidP="00733DD7">
      <w:pPr>
        <w:pStyle w:val="FootnoteText"/>
      </w:pPr>
      <w:r>
        <w:rPr>
          <w:rStyle w:val="FootnoteReference"/>
        </w:rPr>
        <w:footnoteRef/>
      </w:r>
      <w:r>
        <w:t xml:space="preserve"> Delete as applicable.</w:t>
      </w:r>
    </w:p>
  </w:footnote>
  <w:footnote w:id="19">
    <w:p w:rsidR="008E7606" w:rsidRDefault="008E7606" w:rsidP="00733DD7">
      <w:pPr>
        <w:pStyle w:val="FootnoteText"/>
      </w:pPr>
      <w:r>
        <w:rPr>
          <w:rStyle w:val="FootnoteReference"/>
        </w:rPr>
        <w:footnoteRef/>
      </w:r>
      <w:r>
        <w:t xml:space="preserve"> </w:t>
      </w:r>
      <w:r w:rsidRPr="00617E3B">
        <w:t>Only for the Grant Approval Notice relating to the First Tranche.</w:t>
      </w:r>
    </w:p>
  </w:footnote>
  <w:footnote w:id="20">
    <w:p w:rsidR="008E7606" w:rsidRDefault="008E7606" w:rsidP="00733DD7">
      <w:pPr>
        <w:pStyle w:val="FootnoteText"/>
      </w:pPr>
      <w:r>
        <w:rPr>
          <w:rStyle w:val="FootnoteReference"/>
        </w:rPr>
        <w:footnoteRef/>
      </w:r>
      <w:r>
        <w:t xml:space="preserve"> Delete as applicable.</w:t>
      </w:r>
    </w:p>
  </w:footnote>
  <w:footnote w:id="21">
    <w:p w:rsidR="008E7606" w:rsidRDefault="008E7606" w:rsidP="00733DD7">
      <w:pPr>
        <w:pStyle w:val="FootnoteText"/>
      </w:pPr>
      <w:r>
        <w:rPr>
          <w:rStyle w:val="FootnoteReference"/>
        </w:rPr>
        <w:footnoteRef/>
      </w:r>
      <w:r>
        <w:t xml:space="preserve"> Delete as applicable.</w:t>
      </w:r>
    </w:p>
  </w:footnote>
  <w:footnote w:id="22">
    <w:p w:rsidR="008E7606" w:rsidRDefault="008E7606" w:rsidP="00733DD7">
      <w:pPr>
        <w:pStyle w:val="FootnoteText"/>
      </w:pPr>
      <w:r>
        <w:rPr>
          <w:rStyle w:val="FootnoteReference"/>
        </w:rPr>
        <w:footnoteRef/>
      </w:r>
      <w:r>
        <w:t xml:space="preserve"> Delete as applicable.</w:t>
      </w:r>
    </w:p>
  </w:footnote>
  <w:footnote w:id="23">
    <w:p w:rsidR="008E7606" w:rsidRDefault="008E7606" w:rsidP="00733DD7">
      <w:pPr>
        <w:pStyle w:val="FootnoteText"/>
      </w:pPr>
      <w:r>
        <w:rPr>
          <w:rStyle w:val="FootnoteReference"/>
        </w:rPr>
        <w:footnoteRef/>
      </w:r>
      <w:r>
        <w:t xml:space="preserve"> Delete as applicable.</w:t>
      </w:r>
    </w:p>
  </w:footnote>
  <w:footnote w:id="24">
    <w:p w:rsidR="008E7606" w:rsidRDefault="008E7606" w:rsidP="00733DD7">
      <w:pPr>
        <w:pStyle w:val="FootnoteText"/>
      </w:pPr>
      <w:r>
        <w:rPr>
          <w:rStyle w:val="FootnoteReference"/>
        </w:rPr>
        <w:footnoteRef/>
      </w:r>
      <w:r>
        <w:t xml:space="preserve"> </w:t>
      </w:r>
      <w:r w:rsidRPr="00785484">
        <w:t>Amend the list of supporting documents and add detail where appropriate (e.g., date, name of the document, parties to the document etc.).</w:t>
      </w:r>
    </w:p>
  </w:footnote>
  <w:footnote w:id="25">
    <w:p w:rsidR="008E7606" w:rsidRDefault="008E7606" w:rsidP="00733DD7">
      <w:pPr>
        <w:pStyle w:val="FootnoteText"/>
      </w:pPr>
      <w:r>
        <w:rPr>
          <w:rStyle w:val="FootnoteReference"/>
        </w:rPr>
        <w:footnoteRef/>
      </w:r>
      <w:r>
        <w:t xml:space="preserve"> Delete as applicable.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4D4D09" w:rsidRDefault="008E7606" w:rsidP="004D4D09">
    <w:pPr>
      <w:pStyle w:val="Header"/>
      <w:spacing w:after="0" w:line="240" w:lineRule="auto"/>
      <w:ind w:left="5670" w:right="-896"/>
      <w:jc w:val="left"/>
      <w:rPr>
        <w:sz w:val="28"/>
        <w:szCs w:val="28"/>
      </w:rPr>
    </w:pPr>
    <w:r w:rsidRPr="004D4D09">
      <w:rPr>
        <w:sz w:val="28"/>
        <w:szCs w:val="28"/>
      </w:rPr>
      <w:t>Додаток</w:t>
    </w:r>
  </w:p>
  <w:p w:rsidR="008E7606" w:rsidRDefault="008E7606" w:rsidP="004D4D09">
    <w:pPr>
      <w:pStyle w:val="Header"/>
      <w:spacing w:after="0" w:line="240" w:lineRule="auto"/>
      <w:ind w:left="5670" w:right="-896"/>
      <w:jc w:val="left"/>
      <w:rPr>
        <w:sz w:val="28"/>
        <w:szCs w:val="28"/>
      </w:rPr>
    </w:pPr>
    <w:r w:rsidRPr="004D4D09">
      <w:rPr>
        <w:sz w:val="28"/>
        <w:szCs w:val="28"/>
      </w:rPr>
      <w:t xml:space="preserve">до рішення Кременчуцької </w:t>
    </w:r>
  </w:p>
  <w:p w:rsidR="008E7606" w:rsidRPr="004D4D09" w:rsidRDefault="008E7606" w:rsidP="004D4D09">
    <w:pPr>
      <w:pStyle w:val="Header"/>
      <w:spacing w:after="0" w:line="240" w:lineRule="auto"/>
      <w:ind w:left="5670" w:right="-896"/>
      <w:jc w:val="left"/>
      <w:rPr>
        <w:sz w:val="28"/>
        <w:szCs w:val="28"/>
      </w:rPr>
    </w:pPr>
    <w:r w:rsidRPr="004D4D09">
      <w:rPr>
        <w:sz w:val="28"/>
        <w:szCs w:val="28"/>
      </w:rPr>
      <w:t>міської ради</w:t>
    </w:r>
    <w:r>
      <w:rPr>
        <w:sz w:val="28"/>
        <w:szCs w:val="28"/>
      </w:rPr>
      <w:t xml:space="preserve"> </w:t>
    </w:r>
    <w:r w:rsidRPr="004D4D09">
      <w:rPr>
        <w:sz w:val="28"/>
        <w:szCs w:val="28"/>
      </w:rPr>
      <w:t>Кременчуцького району Полтавської області</w:t>
    </w:r>
  </w:p>
  <w:p w:rsidR="008E7606" w:rsidRPr="004D4D09" w:rsidRDefault="008E7606" w:rsidP="004D4D09">
    <w:pPr>
      <w:pStyle w:val="Header"/>
      <w:spacing w:after="0" w:line="240" w:lineRule="auto"/>
      <w:ind w:left="5670" w:right="-896"/>
      <w:jc w:val="left"/>
      <w:rPr>
        <w:sz w:val="28"/>
        <w:szCs w:val="28"/>
      </w:rPr>
    </w:pPr>
    <w:r w:rsidRPr="004D4D09">
      <w:rPr>
        <w:sz w:val="28"/>
        <w:szCs w:val="28"/>
      </w:rPr>
      <w:t xml:space="preserve">09 червня 2023 року </w:t>
    </w:r>
  </w:p>
  <w:p w:rsidR="008E7606" w:rsidRPr="004D4D09" w:rsidRDefault="008E7606" w:rsidP="00666691">
    <w:pPr>
      <w:pStyle w:val="Header"/>
      <w:jc w:val="both"/>
      <w:rPr>
        <w:sz w:val="16"/>
        <w:szCs w:val="16"/>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4317E6" w:rsidRDefault="008E7606" w:rsidP="004317E6">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D84D44" w:rsidRDefault="008E7606" w:rsidP="00D84D44">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5B1E20" w:rsidRDefault="008E7606" w:rsidP="005B1E20">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5B1E20" w:rsidRDefault="008E7606" w:rsidP="005B1E20">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Default="008E7606" w:rsidP="00116731">
    <w:pPr>
      <w:pStyle w:val="Header"/>
    </w:pPr>
  </w:p>
  <w:p w:rsidR="008E7606" w:rsidRDefault="008E7606" w:rsidP="00116731">
    <w:pPr>
      <w:pStyle w:val="Header"/>
    </w:pPr>
  </w:p>
  <w:p w:rsidR="008E7606" w:rsidRDefault="008E7606" w:rsidP="00116731">
    <w:pPr>
      <w:pStyle w:val="Header"/>
    </w:pPr>
  </w:p>
  <w:p w:rsidR="008E7606" w:rsidRDefault="008E7606" w:rsidP="00116731">
    <w:pPr>
      <w:pStyle w:val="Header"/>
    </w:pPr>
  </w:p>
  <w:p w:rsidR="008E7606" w:rsidRPr="00116731" w:rsidRDefault="008E7606" w:rsidP="00116731">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Default="008E7606" w:rsidP="00A53A0F">
    <w:pPr>
      <w:pStyle w:val="TOCHeading"/>
    </w:pPr>
    <w:bookmarkStart w:id="372" w:name="TOCSection"/>
    <w:bookmarkEnd w:id="372"/>
    <w:r>
      <w:t>Contents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190B95" w:rsidRDefault="008E7606" w:rsidP="00A53A0F">
    <w:pPr>
      <w:pStyle w:val="Header"/>
    </w:pPr>
    <w:r>
      <w:t xml:space="preserve">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900400" w:rsidRDefault="008E7606" w:rsidP="00900400">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A27065" w:rsidRDefault="008E7606" w:rsidP="00A27065">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A27065" w:rsidRDefault="008E7606" w:rsidP="00A270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Default="008E7606" w:rsidP="00A53A0F">
    <w:pPr>
      <w:pStyle w:val="TOCHeading"/>
    </w:pPr>
    <w:r>
      <w:t>Зміст</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174C20" w:rsidRDefault="008E7606" w:rsidP="00174C20">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6A7071" w:rsidRDefault="008E7606" w:rsidP="006A7071">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567CC1" w:rsidRDefault="008E7606" w:rsidP="00567CC1">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791B0B" w:rsidRDefault="008E7606" w:rsidP="00791B0B">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3C2F96" w:rsidRDefault="008E7606" w:rsidP="003C2F96">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AA7376" w:rsidRDefault="008E7606" w:rsidP="00AA7376">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071B48" w:rsidRDefault="008E7606" w:rsidP="00071B48">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190B95" w:rsidRDefault="008E7606">
    <w:pPr>
      <w:pStyle w:val="Header"/>
      <w:rPr>
        <w:lang w:val="en-US"/>
      </w:rPr>
    </w:pPr>
    <w:r>
      <w:rPr>
        <w:lang w:val="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190B95" w:rsidRDefault="008E7606" w:rsidP="00A53A0F">
    <w:pPr>
      <w:pStyle w:val="Header"/>
      <w:rPr>
        <w:lang w:val="en-US"/>
      </w:rPr>
    </w:pPr>
    <w:r>
      <w:rPr>
        <w:lang w:val="en-US"/>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5717E2" w:rsidRDefault="008E7606" w:rsidP="005717E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8678DD" w:rsidRDefault="008E7606" w:rsidP="008678D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8678DD" w:rsidRDefault="008E7606" w:rsidP="008678D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466B88" w:rsidRDefault="008E7606" w:rsidP="00466B8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FB491B" w:rsidRDefault="008E7606" w:rsidP="00FB491B">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06" w:rsidRPr="00C343D5" w:rsidRDefault="008E7606" w:rsidP="00C343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D818A982"/>
    <w:lvl w:ilvl="0">
      <w:start w:val="1"/>
      <w:numFmt w:val="decimal"/>
      <w:lvlText w:val="%1."/>
      <w:lvlJc w:val="left"/>
      <w:pPr>
        <w:tabs>
          <w:tab w:val="num" w:pos="1209"/>
        </w:tabs>
        <w:ind w:left="1209" w:hanging="360"/>
      </w:pPr>
    </w:lvl>
  </w:abstractNum>
  <w:abstractNum w:abstractNumId="1">
    <w:nsid w:val="FFFFFF7E"/>
    <w:multiLevelType w:val="singleLevel"/>
    <w:tmpl w:val="1ED40310"/>
    <w:lvl w:ilvl="0">
      <w:start w:val="1"/>
      <w:numFmt w:val="decimal"/>
      <w:lvlText w:val="%1."/>
      <w:lvlJc w:val="left"/>
      <w:pPr>
        <w:tabs>
          <w:tab w:val="num" w:pos="926"/>
        </w:tabs>
        <w:ind w:left="926" w:hanging="360"/>
      </w:pPr>
    </w:lvl>
  </w:abstractNum>
  <w:abstractNum w:abstractNumId="2">
    <w:nsid w:val="FFFFFF7F"/>
    <w:multiLevelType w:val="singleLevel"/>
    <w:tmpl w:val="508C9CA8"/>
    <w:lvl w:ilvl="0">
      <w:start w:val="1"/>
      <w:numFmt w:val="decimal"/>
      <w:lvlText w:val="%1."/>
      <w:lvlJc w:val="left"/>
      <w:pPr>
        <w:tabs>
          <w:tab w:val="num" w:pos="643"/>
        </w:tabs>
        <w:ind w:left="643" w:hanging="360"/>
      </w:pPr>
    </w:lvl>
  </w:abstractNum>
  <w:abstractNum w:abstractNumId="3">
    <w:nsid w:val="FFFFFF88"/>
    <w:multiLevelType w:val="singleLevel"/>
    <w:tmpl w:val="C054F732"/>
    <w:lvl w:ilvl="0">
      <w:start w:val="1"/>
      <w:numFmt w:val="decimal"/>
      <w:lvlText w:val="%1."/>
      <w:lvlJc w:val="left"/>
      <w:pPr>
        <w:tabs>
          <w:tab w:val="num" w:pos="360"/>
        </w:tabs>
        <w:ind w:left="360" w:hanging="360"/>
      </w:pPr>
    </w:lvl>
  </w:abstractNum>
  <w:abstractNum w:abstractNumId="4">
    <w:nsid w:val="FFFFFFFB"/>
    <w:multiLevelType w:val="multilevel"/>
    <w:tmpl w:val="AEE4D3C4"/>
    <w:lvl w:ilvl="0">
      <w:start w:val="1"/>
      <w:numFmt w:val="none"/>
      <w:suff w:val="nothing"/>
      <w:lvlText w:val=""/>
      <w:lvlJc w:val="left"/>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lowerLetter"/>
      <w:pStyle w:val="Heading8"/>
      <w:lvlText w:val="%8"/>
      <w:lvlJc w:val="left"/>
      <w:pPr>
        <w:tabs>
          <w:tab w:val="num" w:pos="4253"/>
        </w:tabs>
        <w:ind w:left="4253" w:hanging="709"/>
      </w:pPr>
      <w:rPr>
        <w:rFonts w:hint="default"/>
      </w:rPr>
    </w:lvl>
    <w:lvl w:ilvl="8">
      <w:start w:val="1"/>
      <w:numFmt w:val="upperLetter"/>
      <w:pStyle w:val="Heading9"/>
      <w:lvlText w:val="%9"/>
      <w:lvlJc w:val="left"/>
      <w:pPr>
        <w:tabs>
          <w:tab w:val="num" w:pos="4961"/>
        </w:tabs>
        <w:ind w:left="4961" w:hanging="708"/>
      </w:pPr>
      <w:rPr>
        <w:rFonts w:hint="default"/>
      </w:rPr>
    </w:lvl>
  </w:abstractNum>
  <w:abstractNum w:abstractNumId="5">
    <w:nsid w:val="096C1985"/>
    <w:multiLevelType w:val="multilevel"/>
    <w:tmpl w:val="0EAC2D62"/>
    <w:styleLink w:val="BMSchedules"/>
    <w:lvl w:ilvl="0">
      <w:start w:val="1"/>
      <w:numFmt w:val="decimal"/>
      <w:lvlRestart w:val="0"/>
      <w:suff w:val="nothing"/>
      <w:lvlText w:val="Schedule %1"/>
      <w:lvlJc w:val="left"/>
      <w:rPr>
        <w:rFonts w:hint="default"/>
      </w:rPr>
    </w:lvl>
    <w:lvl w:ilvl="1">
      <w:start w:val="1"/>
      <w:numFmt w:val="upperRoman"/>
      <w:lvlText w:val="Part %2"/>
      <w:lvlJc w:val="left"/>
      <w:pPr>
        <w:tabs>
          <w:tab w:val="num" w:pos="936"/>
        </w:tabs>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880"/>
        </w:tabs>
        <w:ind w:left="2880" w:hanging="720"/>
      </w:pPr>
      <w:rPr>
        <w:rFonts w:hint="default"/>
      </w:rPr>
    </w:lvl>
    <w:lvl w:ilvl="7">
      <w:start w:val="1"/>
      <w:numFmt w:val="decimal"/>
      <w:lvlRestart w:val="0"/>
      <w:lvlText w:val="(%8)"/>
      <w:lvlJc w:val="left"/>
      <w:pPr>
        <w:tabs>
          <w:tab w:val="num" w:pos="3600"/>
        </w:tabs>
        <w:ind w:left="3600" w:hanging="720"/>
      </w:pPr>
      <w:rPr>
        <w:rFonts w:hint="default"/>
      </w:rPr>
    </w:lvl>
    <w:lvl w:ilvl="8">
      <w:start w:val="1"/>
      <w:numFmt w:val="none"/>
      <w:lvlRestart w:val="0"/>
      <w:suff w:val="nothing"/>
      <w:lvlText w:val=""/>
      <w:lvlJc w:val="left"/>
      <w:rPr>
        <w:rFonts w:hint="default"/>
      </w:rPr>
    </w:lvl>
  </w:abstractNum>
  <w:abstractNum w:abstractNumId="6">
    <w:nsid w:val="21BE28D7"/>
    <w:multiLevelType w:val="hybridMultilevel"/>
    <w:tmpl w:val="1CCE6D78"/>
    <w:lvl w:ilvl="0" w:tplc="B6206ECA">
      <w:start w:val="1"/>
      <w:numFmt w:val="upperLetter"/>
      <w:pStyle w:val="Recital"/>
      <w:lvlText w:val="%1."/>
      <w:lvlJc w:val="left"/>
      <w:pPr>
        <w:ind w:left="360" w:hanging="360"/>
      </w:pPr>
      <w:rPr>
        <w:rFonts w:hint="default"/>
      </w:rPr>
    </w:lvl>
    <w:lvl w:ilvl="1" w:tplc="9D74D51A">
      <w:start w:val="1"/>
      <w:numFmt w:val="lowerLetter"/>
      <w:lvlText w:val="%2."/>
      <w:lvlJc w:val="left"/>
      <w:pPr>
        <w:tabs>
          <w:tab w:val="num" w:pos="1440"/>
        </w:tabs>
        <w:ind w:left="1440" w:hanging="360"/>
      </w:pPr>
    </w:lvl>
    <w:lvl w:ilvl="2" w:tplc="0638DA62">
      <w:start w:val="1"/>
      <w:numFmt w:val="lowerRoman"/>
      <w:lvlText w:val="%3."/>
      <w:lvlJc w:val="right"/>
      <w:pPr>
        <w:tabs>
          <w:tab w:val="num" w:pos="2160"/>
        </w:tabs>
        <w:ind w:left="2160" w:hanging="180"/>
      </w:pPr>
    </w:lvl>
    <w:lvl w:ilvl="3" w:tplc="9BA2362E">
      <w:start w:val="1"/>
      <w:numFmt w:val="decimal"/>
      <w:lvlText w:val="%4."/>
      <w:lvlJc w:val="left"/>
      <w:pPr>
        <w:tabs>
          <w:tab w:val="num" w:pos="2880"/>
        </w:tabs>
        <w:ind w:left="2880" w:hanging="360"/>
      </w:pPr>
    </w:lvl>
    <w:lvl w:ilvl="4" w:tplc="135AAA80">
      <w:start w:val="1"/>
      <w:numFmt w:val="lowerLetter"/>
      <w:lvlText w:val="%5."/>
      <w:lvlJc w:val="left"/>
      <w:pPr>
        <w:tabs>
          <w:tab w:val="num" w:pos="3600"/>
        </w:tabs>
        <w:ind w:left="3600" w:hanging="360"/>
      </w:pPr>
    </w:lvl>
    <w:lvl w:ilvl="5" w:tplc="8A821B3E">
      <w:start w:val="1"/>
      <w:numFmt w:val="lowerRoman"/>
      <w:lvlText w:val="%6."/>
      <w:lvlJc w:val="right"/>
      <w:pPr>
        <w:tabs>
          <w:tab w:val="num" w:pos="4320"/>
        </w:tabs>
        <w:ind w:left="4320" w:hanging="180"/>
      </w:pPr>
    </w:lvl>
    <w:lvl w:ilvl="6" w:tplc="69DC8B78">
      <w:start w:val="1"/>
      <w:numFmt w:val="decimal"/>
      <w:lvlText w:val="%7."/>
      <w:lvlJc w:val="left"/>
      <w:pPr>
        <w:tabs>
          <w:tab w:val="num" w:pos="5040"/>
        </w:tabs>
        <w:ind w:left="5040" w:hanging="360"/>
      </w:pPr>
    </w:lvl>
    <w:lvl w:ilvl="7" w:tplc="DCDC912C">
      <w:start w:val="1"/>
      <w:numFmt w:val="lowerLetter"/>
      <w:lvlText w:val="%8."/>
      <w:lvlJc w:val="left"/>
      <w:pPr>
        <w:tabs>
          <w:tab w:val="num" w:pos="5760"/>
        </w:tabs>
        <w:ind w:left="5760" w:hanging="360"/>
      </w:pPr>
    </w:lvl>
    <w:lvl w:ilvl="8" w:tplc="B5144EE4">
      <w:start w:val="1"/>
      <w:numFmt w:val="lowerRoman"/>
      <w:lvlText w:val="%9."/>
      <w:lvlJc w:val="right"/>
      <w:pPr>
        <w:tabs>
          <w:tab w:val="num" w:pos="6480"/>
        </w:tabs>
        <w:ind w:left="6480" w:hanging="180"/>
      </w:pPr>
    </w:lvl>
  </w:abstractNum>
  <w:abstractNum w:abstractNumId="7">
    <w:nsid w:val="2C363DFF"/>
    <w:multiLevelType w:val="multilevel"/>
    <w:tmpl w:val="233AD934"/>
    <w:lvl w:ilvl="0">
      <w:start w:val="1"/>
      <w:numFmt w:val="decimal"/>
      <w:lvlRestart w:val="0"/>
      <w:pStyle w:val="SchH1"/>
      <w:suff w:val="nothing"/>
      <w:lvlText w:val="Додаток %1"/>
      <w:lvlJc w:val="left"/>
      <w:rPr>
        <w:rFonts w:hint="default"/>
      </w:rPr>
    </w:lvl>
    <w:lvl w:ilvl="1">
      <w:start w:val="1"/>
      <w:numFmt w:val="upperRoman"/>
      <w:pStyle w:val="Part"/>
      <w:lvlText w:val="Частина %2"/>
      <w:lvlJc w:val="left"/>
      <w:pPr>
        <w:tabs>
          <w:tab w:val="num" w:pos="936"/>
        </w:tabs>
      </w:pPr>
      <w:rPr>
        <w:rFonts w:hint="default"/>
      </w:rPr>
    </w:lvl>
    <w:lvl w:ilvl="2">
      <w:start w:val="1"/>
      <w:numFmt w:val="decimal"/>
      <w:pStyle w:val="SchH2"/>
      <w:lvlText w:val="%3."/>
      <w:lvlJc w:val="left"/>
      <w:pPr>
        <w:tabs>
          <w:tab w:val="num" w:pos="720"/>
        </w:tabs>
        <w:ind w:left="720" w:hanging="720"/>
      </w:pPr>
      <w:rPr>
        <w:rFonts w:hint="default"/>
      </w:rPr>
    </w:lvl>
    <w:lvl w:ilvl="3">
      <w:start w:val="1"/>
      <w:numFmt w:val="decimal"/>
      <w:pStyle w:val="SchH3"/>
      <w:lvlText w:val="%3.%4"/>
      <w:lvlJc w:val="left"/>
      <w:pPr>
        <w:tabs>
          <w:tab w:val="num" w:pos="720"/>
        </w:tabs>
        <w:ind w:left="720" w:hanging="720"/>
      </w:pPr>
      <w:rPr>
        <w:rFonts w:hint="default"/>
      </w:rPr>
    </w:lvl>
    <w:lvl w:ilvl="4">
      <w:start w:val="1"/>
      <w:numFmt w:val="lowerLetter"/>
      <w:pStyle w:val="SchH4"/>
      <w:lvlText w:val="(%5)"/>
      <w:lvlJc w:val="left"/>
      <w:pPr>
        <w:tabs>
          <w:tab w:val="num" w:pos="1440"/>
        </w:tabs>
        <w:ind w:left="1440" w:hanging="720"/>
      </w:pPr>
      <w:rPr>
        <w:rFonts w:hint="default"/>
      </w:rPr>
    </w:lvl>
    <w:lvl w:ilvl="5">
      <w:start w:val="1"/>
      <w:numFmt w:val="lowerRoman"/>
      <w:pStyle w:val="SchH5"/>
      <w:lvlText w:val="(%6)"/>
      <w:lvlJc w:val="left"/>
      <w:pPr>
        <w:tabs>
          <w:tab w:val="num" w:pos="2160"/>
        </w:tabs>
        <w:ind w:left="2160" w:hanging="720"/>
      </w:pPr>
      <w:rPr>
        <w:rFonts w:hint="default"/>
      </w:rPr>
    </w:lvl>
    <w:lvl w:ilvl="6">
      <w:start w:val="1"/>
      <w:numFmt w:val="upperLetter"/>
      <w:pStyle w:val="SchH6"/>
      <w:lvlText w:val="(%7)"/>
      <w:lvlJc w:val="left"/>
      <w:pPr>
        <w:tabs>
          <w:tab w:val="num" w:pos="2880"/>
        </w:tabs>
        <w:ind w:left="2880" w:hanging="720"/>
      </w:pPr>
      <w:rPr>
        <w:rFonts w:hint="default"/>
      </w:rPr>
    </w:lvl>
    <w:lvl w:ilvl="7">
      <w:start w:val="1"/>
      <w:numFmt w:val="decimal"/>
      <w:lvlRestart w:val="0"/>
      <w:pStyle w:val="SchH7"/>
      <w:lvlText w:val="(%8)"/>
      <w:lvlJc w:val="left"/>
      <w:pPr>
        <w:tabs>
          <w:tab w:val="num" w:pos="3600"/>
        </w:tabs>
        <w:ind w:left="3600" w:hanging="720"/>
      </w:pPr>
      <w:rPr>
        <w:rFonts w:hint="default"/>
      </w:rPr>
    </w:lvl>
    <w:lvl w:ilvl="8">
      <w:start w:val="1"/>
      <w:numFmt w:val="none"/>
      <w:lvlRestart w:val="0"/>
      <w:suff w:val="nothing"/>
      <w:lvlText w:val=""/>
      <w:lvlJc w:val="left"/>
      <w:rPr>
        <w:rFonts w:hint="default"/>
      </w:rPr>
    </w:lvl>
  </w:abstractNum>
  <w:abstractNum w:abstractNumId="8">
    <w:nsid w:val="2F1C7A27"/>
    <w:multiLevelType w:val="hybridMultilevel"/>
    <w:tmpl w:val="68504C0C"/>
    <w:lvl w:ilvl="0" w:tplc="895286AE">
      <w:start w:val="1"/>
      <w:numFmt w:val="bullet"/>
      <w:pStyle w:val="Bullet2"/>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9">
    <w:nsid w:val="2F451C4C"/>
    <w:multiLevelType w:val="multilevel"/>
    <w:tmpl w:val="E402AFF4"/>
    <w:styleLink w:val="BMHeadings"/>
    <w:lvl w:ilvl="0">
      <w:start w:val="1"/>
      <w:numFmt w:val="none"/>
      <w:suff w:val="nothing"/>
      <w:lvlText w:val=""/>
      <w:lvlJc w:val="left"/>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rPr>
        <w:rFonts w:hint="default"/>
      </w:rPr>
    </w:lvl>
    <w:lvl w:ilvl="8">
      <w:start w:val="1"/>
      <w:numFmt w:val="none"/>
      <w:lvlRestart w:val="0"/>
      <w:suff w:val="nothing"/>
      <w:lvlText w:val=""/>
      <w:lvlJc w:val="left"/>
      <w:rPr>
        <w:rFonts w:hint="default"/>
      </w:rPr>
    </w:lvl>
  </w:abstractNum>
  <w:abstractNum w:abstractNumId="10">
    <w:nsid w:val="337125A6"/>
    <w:multiLevelType w:val="multilevel"/>
    <w:tmpl w:val="09C63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84C07F8"/>
    <w:multiLevelType w:val="multilevel"/>
    <w:tmpl w:val="0EAC2D62"/>
    <w:numStyleLink w:val="BMSchedules"/>
  </w:abstractNum>
  <w:abstractNum w:abstractNumId="12">
    <w:nsid w:val="3CAF4206"/>
    <w:multiLevelType w:val="multilevel"/>
    <w:tmpl w:val="0EAC2D62"/>
    <w:numStyleLink w:val="BMSchedules"/>
  </w:abstractNum>
  <w:abstractNum w:abstractNumId="13">
    <w:nsid w:val="40622118"/>
    <w:multiLevelType w:val="multilevel"/>
    <w:tmpl w:val="DD3A811E"/>
    <w:styleLink w:val="BMListNumbers"/>
    <w:lvl w:ilvl="0">
      <w:start w:val="1"/>
      <w:numFmt w:val="decimal"/>
      <w:lvlText w:val="%1."/>
      <w:lvlJc w:val="left"/>
      <w:pPr>
        <w:tabs>
          <w:tab w:val="num" w:pos="709"/>
        </w:tabs>
        <w:ind w:left="709" w:hanging="709"/>
      </w:pPr>
      <w:rPr>
        <w:rFonts w:hint="default"/>
      </w:rPr>
    </w:lvl>
    <w:lvl w:ilvl="1">
      <w:start w:val="1"/>
      <w:numFmt w:val="lowerLetter"/>
      <w:lvlRestart w:val="0"/>
      <w:lvlText w:val="(%2)"/>
      <w:lvlJc w:val="left"/>
      <w:pPr>
        <w:tabs>
          <w:tab w:val="num" w:pos="1418"/>
        </w:tabs>
        <w:ind w:left="1418" w:hanging="709"/>
      </w:pPr>
      <w:rPr>
        <w:rFonts w:hint="default"/>
      </w:rPr>
    </w:lvl>
    <w:lvl w:ilvl="2">
      <w:start w:val="1"/>
      <w:numFmt w:val="lowerRoman"/>
      <w:lvlRestart w:val="0"/>
      <w:lvlText w:val="(%3)"/>
      <w:lvlJc w:val="left"/>
      <w:pPr>
        <w:tabs>
          <w:tab w:val="num" w:pos="2126"/>
        </w:tabs>
        <w:ind w:left="2126" w:hanging="708"/>
      </w:pPr>
      <w:rPr>
        <w:rFonts w:hint="default"/>
      </w:rPr>
    </w:lvl>
    <w:lvl w:ilvl="3">
      <w:start w:val="1"/>
      <w:numFmt w:val="upperLetter"/>
      <w:lvlRestart w:val="0"/>
      <w:lvlText w:val="(%4)"/>
      <w:lvlJc w:val="left"/>
      <w:pPr>
        <w:tabs>
          <w:tab w:val="num" w:pos="2835"/>
        </w:tabs>
        <w:ind w:left="2835" w:hanging="709"/>
      </w:pPr>
      <w:rPr>
        <w:rFonts w:hint="default"/>
      </w:rPr>
    </w:lvl>
    <w:lvl w:ilvl="4">
      <w:start w:val="1"/>
      <w:numFmt w:val="none"/>
      <w:lvlRestart w:val="0"/>
      <w:suff w:val="nothing"/>
      <w:lvlText w:val=""/>
      <w:lvlJc w:val="left"/>
      <w:rPr>
        <w:rFonts w:hint="default"/>
      </w:rPr>
    </w:lvl>
    <w:lvl w:ilvl="5">
      <w:start w:val="1"/>
      <w:numFmt w:val="none"/>
      <w:lvlRestart w:val="0"/>
      <w:suff w:val="nothing"/>
      <w:lvlText w:val=""/>
      <w:lvlJc w:val="left"/>
      <w:rPr>
        <w:rFonts w:hint="default"/>
      </w:rPr>
    </w:lvl>
    <w:lvl w:ilvl="6">
      <w:start w:val="1"/>
      <w:numFmt w:val="none"/>
      <w:lvlRestart w:val="0"/>
      <w:suff w:val="nothing"/>
      <w:lvlText w:val=""/>
      <w:lvlJc w:val="left"/>
      <w:rPr>
        <w:rFonts w:hint="default"/>
      </w:rPr>
    </w:lvl>
    <w:lvl w:ilvl="7">
      <w:start w:val="1"/>
      <w:numFmt w:val="none"/>
      <w:lvlRestart w:val="0"/>
      <w:suff w:val="nothing"/>
      <w:lvlText w:val=""/>
      <w:lvlJc w:val="left"/>
      <w:rPr>
        <w:rFonts w:hint="default"/>
      </w:rPr>
    </w:lvl>
    <w:lvl w:ilvl="8">
      <w:start w:val="1"/>
      <w:numFmt w:val="none"/>
      <w:lvlRestart w:val="0"/>
      <w:suff w:val="nothing"/>
      <w:lvlText w:val=""/>
      <w:lvlJc w:val="left"/>
      <w:rPr>
        <w:rFonts w:hint="default"/>
      </w:rPr>
    </w:lvl>
  </w:abstractNum>
  <w:abstractNum w:abstractNumId="14">
    <w:nsid w:val="407874EE"/>
    <w:multiLevelType w:val="hybridMultilevel"/>
    <w:tmpl w:val="7CB805FE"/>
    <w:lvl w:ilvl="0" w:tplc="6090D4AA">
      <w:start w:val="1"/>
      <w:numFmt w:val="bullet"/>
      <w:pStyle w:val="TableBullet"/>
      <w:lvlText w:val=""/>
      <w:lvlJc w:val="left"/>
      <w:pPr>
        <w:ind w:left="360" w:hanging="360"/>
      </w:pPr>
      <w:rPr>
        <w:rFonts w:ascii="Symbol" w:hAnsi="Symbol" w:cs="Symbol" w:hint="default"/>
        <w:b w:val="0"/>
        <w:bCs w:val="0"/>
        <w:i w:val="0"/>
        <w:iCs w:val="0"/>
        <w:color w:val="auto"/>
        <w:sz w:val="22"/>
        <w:szCs w:val="22"/>
      </w:rPr>
    </w:lvl>
    <w:lvl w:ilvl="1" w:tplc="19E016CC">
      <w:start w:val="1"/>
      <w:numFmt w:val="bullet"/>
      <w:lvlText w:val="o"/>
      <w:lvlJc w:val="left"/>
      <w:pPr>
        <w:tabs>
          <w:tab w:val="num" w:pos="1440"/>
        </w:tabs>
        <w:ind w:left="1440" w:hanging="360"/>
      </w:pPr>
      <w:rPr>
        <w:rFonts w:ascii="Courier New" w:hAnsi="Courier New" w:cs="Courier New" w:hint="default"/>
      </w:rPr>
    </w:lvl>
    <w:lvl w:ilvl="2" w:tplc="133C509C">
      <w:start w:val="1"/>
      <w:numFmt w:val="bullet"/>
      <w:lvlText w:val=""/>
      <w:lvlJc w:val="left"/>
      <w:pPr>
        <w:tabs>
          <w:tab w:val="num" w:pos="2160"/>
        </w:tabs>
        <w:ind w:left="2160" w:hanging="360"/>
      </w:pPr>
      <w:rPr>
        <w:rFonts w:ascii="Wingdings" w:hAnsi="Wingdings" w:cs="Wingdings" w:hint="default"/>
      </w:rPr>
    </w:lvl>
    <w:lvl w:ilvl="3" w:tplc="BF129650">
      <w:start w:val="1"/>
      <w:numFmt w:val="bullet"/>
      <w:lvlText w:val=""/>
      <w:lvlJc w:val="left"/>
      <w:pPr>
        <w:tabs>
          <w:tab w:val="num" w:pos="2880"/>
        </w:tabs>
        <w:ind w:left="2880" w:hanging="360"/>
      </w:pPr>
      <w:rPr>
        <w:rFonts w:ascii="Symbol" w:hAnsi="Symbol" w:cs="Symbol" w:hint="default"/>
      </w:rPr>
    </w:lvl>
    <w:lvl w:ilvl="4" w:tplc="17C892AA">
      <w:start w:val="1"/>
      <w:numFmt w:val="bullet"/>
      <w:lvlText w:val="o"/>
      <w:lvlJc w:val="left"/>
      <w:pPr>
        <w:tabs>
          <w:tab w:val="num" w:pos="3600"/>
        </w:tabs>
        <w:ind w:left="3600" w:hanging="360"/>
      </w:pPr>
      <w:rPr>
        <w:rFonts w:ascii="Courier New" w:hAnsi="Courier New" w:cs="Courier New" w:hint="default"/>
      </w:rPr>
    </w:lvl>
    <w:lvl w:ilvl="5" w:tplc="2A2A15F8">
      <w:start w:val="1"/>
      <w:numFmt w:val="bullet"/>
      <w:lvlText w:val=""/>
      <w:lvlJc w:val="left"/>
      <w:pPr>
        <w:tabs>
          <w:tab w:val="num" w:pos="4320"/>
        </w:tabs>
        <w:ind w:left="4320" w:hanging="360"/>
      </w:pPr>
      <w:rPr>
        <w:rFonts w:ascii="Wingdings" w:hAnsi="Wingdings" w:cs="Wingdings" w:hint="default"/>
      </w:rPr>
    </w:lvl>
    <w:lvl w:ilvl="6" w:tplc="19E2635A">
      <w:start w:val="1"/>
      <w:numFmt w:val="bullet"/>
      <w:lvlText w:val=""/>
      <w:lvlJc w:val="left"/>
      <w:pPr>
        <w:tabs>
          <w:tab w:val="num" w:pos="5040"/>
        </w:tabs>
        <w:ind w:left="5040" w:hanging="360"/>
      </w:pPr>
      <w:rPr>
        <w:rFonts w:ascii="Symbol" w:hAnsi="Symbol" w:cs="Symbol" w:hint="default"/>
      </w:rPr>
    </w:lvl>
    <w:lvl w:ilvl="7" w:tplc="DC646C6A">
      <w:start w:val="1"/>
      <w:numFmt w:val="bullet"/>
      <w:lvlText w:val="o"/>
      <w:lvlJc w:val="left"/>
      <w:pPr>
        <w:tabs>
          <w:tab w:val="num" w:pos="5760"/>
        </w:tabs>
        <w:ind w:left="5760" w:hanging="360"/>
      </w:pPr>
      <w:rPr>
        <w:rFonts w:ascii="Courier New" w:hAnsi="Courier New" w:cs="Courier New" w:hint="default"/>
      </w:rPr>
    </w:lvl>
    <w:lvl w:ilvl="8" w:tplc="7FCACEE8">
      <w:start w:val="1"/>
      <w:numFmt w:val="bullet"/>
      <w:lvlText w:val=""/>
      <w:lvlJc w:val="left"/>
      <w:pPr>
        <w:tabs>
          <w:tab w:val="num" w:pos="6480"/>
        </w:tabs>
        <w:ind w:left="6480" w:hanging="360"/>
      </w:pPr>
      <w:rPr>
        <w:rFonts w:ascii="Wingdings" w:hAnsi="Wingdings" w:cs="Wingdings" w:hint="default"/>
      </w:rPr>
    </w:lvl>
  </w:abstractNum>
  <w:abstractNum w:abstractNumId="15">
    <w:nsid w:val="433A3F98"/>
    <w:multiLevelType w:val="multilevel"/>
    <w:tmpl w:val="CB8EA836"/>
    <w:lvl w:ilvl="0">
      <w:start w:val="1"/>
      <w:numFmt w:val="decimal"/>
      <w:pStyle w:val="Party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F665CC"/>
    <w:multiLevelType w:val="multilevel"/>
    <w:tmpl w:val="0EAC2D62"/>
    <w:numStyleLink w:val="BMSchedules"/>
  </w:abstractNum>
  <w:abstractNum w:abstractNumId="17">
    <w:nsid w:val="48FC3910"/>
    <w:multiLevelType w:val="multilevel"/>
    <w:tmpl w:val="E402AFF4"/>
    <w:numStyleLink w:val="BMHeadings"/>
  </w:abstractNum>
  <w:abstractNum w:abstractNumId="18">
    <w:nsid w:val="5123008F"/>
    <w:multiLevelType w:val="multilevel"/>
    <w:tmpl w:val="BF42D272"/>
    <w:lvl w:ilvl="0">
      <w:start w:val="1"/>
      <w:numFmt w:val="upperRoman"/>
      <w:pStyle w:val="Section"/>
      <w:suff w:val="nothing"/>
      <w:lvlText w:val="Розділ %1"/>
      <w:lvlJc w:val="left"/>
      <w:pPr>
        <w:ind w:left="720" w:hanging="360"/>
      </w:pPr>
      <w:rPr>
        <w:i w:val="0"/>
        <w:iCs w:val="0"/>
        <w:smallCaps w:val="0"/>
        <w:strike w:val="0"/>
        <w:dstrike w:val="0"/>
        <w:outline w:val="0"/>
        <w:shadow w:val="0"/>
        <w:emboss w:val="0"/>
        <w:imprint w:val="0"/>
        <w:vanish w:val="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17C537A"/>
    <w:multiLevelType w:val="multilevel"/>
    <w:tmpl w:val="F81835CC"/>
    <w:styleLink w:val="BMDefinitions"/>
    <w:lvl w:ilvl="0">
      <w:start w:val="1"/>
      <w:numFmt w:val="none"/>
      <w:pStyle w:val="DefinitionParagraph"/>
      <w:suff w:val="nothing"/>
      <w:lvlText w:val=""/>
      <w:lvlJc w:val="left"/>
      <w:pPr>
        <w:ind w:left="709"/>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rPr>
        <w:rFonts w:hint="default"/>
      </w:rPr>
    </w:lvl>
    <w:lvl w:ilvl="5">
      <w:start w:val="1"/>
      <w:numFmt w:val="none"/>
      <w:lvlRestart w:val="0"/>
      <w:suff w:val="nothing"/>
      <w:lvlText w:val=""/>
      <w:lvlJc w:val="left"/>
      <w:rPr>
        <w:rFonts w:hint="default"/>
      </w:rPr>
    </w:lvl>
    <w:lvl w:ilvl="6">
      <w:start w:val="1"/>
      <w:numFmt w:val="none"/>
      <w:lvlRestart w:val="0"/>
      <w:suff w:val="nothing"/>
      <w:lvlText w:val="."/>
      <w:lvlJc w:val="left"/>
      <w:rPr>
        <w:rFonts w:hint="default"/>
      </w:rPr>
    </w:lvl>
    <w:lvl w:ilvl="7">
      <w:start w:val="1"/>
      <w:numFmt w:val="none"/>
      <w:lvlRestart w:val="0"/>
      <w:suff w:val="nothing"/>
      <w:lvlText w:val=""/>
      <w:lvlJc w:val="left"/>
      <w:rPr>
        <w:rFonts w:hint="default"/>
      </w:rPr>
    </w:lvl>
    <w:lvl w:ilvl="8">
      <w:start w:val="1"/>
      <w:numFmt w:val="none"/>
      <w:lvlRestart w:val="0"/>
      <w:suff w:val="nothing"/>
      <w:lvlText w:val=""/>
      <w:lvlJc w:val="left"/>
      <w:rPr>
        <w:rFonts w:hint="default"/>
      </w:rPr>
    </w:lvl>
  </w:abstractNum>
  <w:abstractNum w:abstractNumId="20">
    <w:nsid w:val="5366497B"/>
    <w:multiLevelType w:val="multilevel"/>
    <w:tmpl w:val="0EAC2D62"/>
    <w:numStyleLink w:val="BMSchedules"/>
  </w:abstractNum>
  <w:abstractNum w:abstractNumId="21">
    <w:nsid w:val="5D3867F6"/>
    <w:multiLevelType w:val="hybridMultilevel"/>
    <w:tmpl w:val="18141A4A"/>
    <w:lvl w:ilvl="0" w:tplc="473E931A">
      <w:start w:val="1"/>
      <w:numFmt w:val="bullet"/>
      <w:pStyle w:val="Bullet1"/>
      <w:lvlText w:val=""/>
      <w:lvlJc w:val="left"/>
      <w:pPr>
        <w:tabs>
          <w:tab w:val="num" w:pos="709"/>
        </w:tabs>
        <w:ind w:left="709" w:hanging="709"/>
      </w:pPr>
      <w:rPr>
        <w:rFonts w:ascii="Symbol" w:hAnsi="Symbol" w:cs="Symbol" w:hint="default"/>
      </w:rPr>
    </w:lvl>
    <w:lvl w:ilvl="1" w:tplc="E4F88BDA">
      <w:start w:val="1"/>
      <w:numFmt w:val="bullet"/>
      <w:lvlText w:val="o"/>
      <w:lvlJc w:val="left"/>
      <w:pPr>
        <w:tabs>
          <w:tab w:val="num" w:pos="1440"/>
        </w:tabs>
        <w:ind w:left="1440" w:hanging="360"/>
      </w:pPr>
      <w:rPr>
        <w:rFonts w:ascii="Courier New" w:hAnsi="Courier New" w:cs="Courier New" w:hint="default"/>
      </w:rPr>
    </w:lvl>
    <w:lvl w:ilvl="2" w:tplc="8AA41B20">
      <w:start w:val="1"/>
      <w:numFmt w:val="bullet"/>
      <w:lvlText w:val=""/>
      <w:lvlJc w:val="left"/>
      <w:pPr>
        <w:tabs>
          <w:tab w:val="num" w:pos="2160"/>
        </w:tabs>
        <w:ind w:left="2160" w:hanging="360"/>
      </w:pPr>
      <w:rPr>
        <w:rFonts w:ascii="Wingdings" w:hAnsi="Wingdings" w:cs="Wingdings" w:hint="default"/>
      </w:rPr>
    </w:lvl>
    <w:lvl w:ilvl="3" w:tplc="DC4CF964">
      <w:start w:val="1"/>
      <w:numFmt w:val="bullet"/>
      <w:lvlText w:val=""/>
      <w:lvlJc w:val="left"/>
      <w:pPr>
        <w:tabs>
          <w:tab w:val="num" w:pos="2880"/>
        </w:tabs>
        <w:ind w:left="2880" w:hanging="360"/>
      </w:pPr>
      <w:rPr>
        <w:rFonts w:ascii="Symbol" w:hAnsi="Symbol" w:cs="Symbol" w:hint="default"/>
      </w:rPr>
    </w:lvl>
    <w:lvl w:ilvl="4" w:tplc="F8DA86B8">
      <w:start w:val="1"/>
      <w:numFmt w:val="bullet"/>
      <w:lvlText w:val="o"/>
      <w:lvlJc w:val="left"/>
      <w:pPr>
        <w:tabs>
          <w:tab w:val="num" w:pos="3600"/>
        </w:tabs>
        <w:ind w:left="3600" w:hanging="360"/>
      </w:pPr>
      <w:rPr>
        <w:rFonts w:ascii="Courier New" w:hAnsi="Courier New" w:cs="Courier New" w:hint="default"/>
      </w:rPr>
    </w:lvl>
    <w:lvl w:ilvl="5" w:tplc="CBFC173A">
      <w:start w:val="1"/>
      <w:numFmt w:val="bullet"/>
      <w:lvlText w:val=""/>
      <w:lvlJc w:val="left"/>
      <w:pPr>
        <w:tabs>
          <w:tab w:val="num" w:pos="4320"/>
        </w:tabs>
        <w:ind w:left="4320" w:hanging="360"/>
      </w:pPr>
      <w:rPr>
        <w:rFonts w:ascii="Wingdings" w:hAnsi="Wingdings" w:cs="Wingdings" w:hint="default"/>
      </w:rPr>
    </w:lvl>
    <w:lvl w:ilvl="6" w:tplc="90E62932">
      <w:start w:val="1"/>
      <w:numFmt w:val="bullet"/>
      <w:lvlText w:val=""/>
      <w:lvlJc w:val="left"/>
      <w:pPr>
        <w:tabs>
          <w:tab w:val="num" w:pos="5040"/>
        </w:tabs>
        <w:ind w:left="5040" w:hanging="360"/>
      </w:pPr>
      <w:rPr>
        <w:rFonts w:ascii="Symbol" w:hAnsi="Symbol" w:cs="Symbol" w:hint="default"/>
      </w:rPr>
    </w:lvl>
    <w:lvl w:ilvl="7" w:tplc="C1D0D356">
      <w:start w:val="1"/>
      <w:numFmt w:val="bullet"/>
      <w:lvlText w:val="o"/>
      <w:lvlJc w:val="left"/>
      <w:pPr>
        <w:tabs>
          <w:tab w:val="num" w:pos="5760"/>
        </w:tabs>
        <w:ind w:left="5760" w:hanging="360"/>
      </w:pPr>
      <w:rPr>
        <w:rFonts w:ascii="Courier New" w:hAnsi="Courier New" w:cs="Courier New" w:hint="default"/>
      </w:rPr>
    </w:lvl>
    <w:lvl w:ilvl="8" w:tplc="237EDBEE">
      <w:start w:val="1"/>
      <w:numFmt w:val="bullet"/>
      <w:lvlText w:val=""/>
      <w:lvlJc w:val="left"/>
      <w:pPr>
        <w:tabs>
          <w:tab w:val="num" w:pos="6480"/>
        </w:tabs>
        <w:ind w:left="6480" w:hanging="360"/>
      </w:pPr>
      <w:rPr>
        <w:rFonts w:ascii="Wingdings" w:hAnsi="Wingdings" w:cs="Wingdings" w:hint="default"/>
      </w:rPr>
    </w:lvl>
  </w:abstractNum>
  <w:abstractNum w:abstractNumId="22">
    <w:nsid w:val="5E566001"/>
    <w:multiLevelType w:val="multilevel"/>
    <w:tmpl w:val="0EAC2D62"/>
    <w:numStyleLink w:val="BMSchedules"/>
  </w:abstractNum>
  <w:abstractNum w:abstractNumId="23">
    <w:nsid w:val="5E6500C9"/>
    <w:multiLevelType w:val="multilevel"/>
    <w:tmpl w:val="D158B1E2"/>
    <w:lvl w:ilvl="0">
      <w:start w:val="1"/>
      <w:numFmt w:val="none"/>
      <w:pStyle w:val="TableHeadings"/>
      <w:suff w:val="nothing"/>
      <w:lvlText w:val="%1"/>
      <w:lvlJc w:val="left"/>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pPr>
      <w:rPr>
        <w:rFonts w:hint="default"/>
      </w:rPr>
    </w:lvl>
    <w:lvl w:ilvl="7">
      <w:start w:val="1"/>
      <w:numFmt w:val="lowerLetter"/>
      <w:lvlText w:val="%8."/>
      <w:lvlJc w:val="left"/>
      <w:pPr>
        <w:tabs>
          <w:tab w:val="num" w:pos="720"/>
        </w:tabs>
        <w:ind w:left="720"/>
      </w:pPr>
      <w:rPr>
        <w:rFonts w:hint="default"/>
      </w:rPr>
    </w:lvl>
    <w:lvl w:ilvl="8">
      <w:start w:val="1"/>
      <w:numFmt w:val="upperLetter"/>
      <w:lvlText w:val="%9."/>
      <w:lvlJc w:val="left"/>
      <w:pPr>
        <w:tabs>
          <w:tab w:val="num" w:pos="720"/>
        </w:tabs>
        <w:ind w:left="720"/>
      </w:pPr>
      <w:rPr>
        <w:rFonts w:hint="default"/>
      </w:rPr>
    </w:lvl>
  </w:abstractNum>
  <w:abstractNum w:abstractNumId="24">
    <w:nsid w:val="61676EF4"/>
    <w:multiLevelType w:val="multilevel"/>
    <w:tmpl w:val="0EAC2D62"/>
    <w:numStyleLink w:val="BMSchedules"/>
  </w:abstractNum>
  <w:abstractNum w:abstractNumId="25">
    <w:nsid w:val="6CA24EFC"/>
    <w:multiLevelType w:val="multilevel"/>
    <w:tmpl w:val="0EAC2D62"/>
    <w:numStyleLink w:val="BMSchedules"/>
  </w:abstractNum>
  <w:abstractNum w:abstractNumId="26">
    <w:nsid w:val="6F1C4DA5"/>
    <w:multiLevelType w:val="multilevel"/>
    <w:tmpl w:val="0EAC2D62"/>
    <w:numStyleLink w:val="BMSchedules"/>
  </w:abstractNum>
  <w:abstractNum w:abstractNumId="27">
    <w:nsid w:val="6FCE70B4"/>
    <w:multiLevelType w:val="hybridMultilevel"/>
    <w:tmpl w:val="55D0A004"/>
    <w:lvl w:ilvl="0" w:tplc="F18C2398">
      <w:start w:val="1"/>
      <w:numFmt w:val="bullet"/>
      <w:pStyle w:val="CVBullet2"/>
      <w:lvlText w:val=""/>
      <w:lvlJc w:val="left"/>
      <w:pPr>
        <w:tabs>
          <w:tab w:val="num" w:pos="567"/>
        </w:tabs>
        <w:ind w:left="567" w:hanging="283"/>
      </w:pPr>
      <w:rPr>
        <w:rFonts w:ascii="Wingdings" w:hAnsi="Wingdings" w:cs="Wingdings" w:hint="default"/>
        <w:b w:val="0"/>
        <w:bCs w:val="0"/>
        <w:i w:val="0"/>
        <w:iCs w:val="0"/>
        <w:color w:val="5F5F5F"/>
        <w:sz w:val="22"/>
        <w:szCs w:val="22"/>
      </w:rPr>
    </w:lvl>
    <w:lvl w:ilvl="1" w:tplc="06AAE0BE">
      <w:start w:val="1"/>
      <w:numFmt w:val="bullet"/>
      <w:lvlText w:val="o"/>
      <w:lvlJc w:val="left"/>
      <w:pPr>
        <w:tabs>
          <w:tab w:val="num" w:pos="1440"/>
        </w:tabs>
        <w:ind w:left="1440" w:hanging="360"/>
      </w:pPr>
      <w:rPr>
        <w:rFonts w:ascii="Courier New" w:hAnsi="Courier New" w:cs="Courier New" w:hint="default"/>
      </w:rPr>
    </w:lvl>
    <w:lvl w:ilvl="2" w:tplc="99C49B98">
      <w:start w:val="1"/>
      <w:numFmt w:val="bullet"/>
      <w:lvlText w:val=""/>
      <w:lvlJc w:val="left"/>
      <w:pPr>
        <w:tabs>
          <w:tab w:val="num" w:pos="2160"/>
        </w:tabs>
        <w:ind w:left="2160" w:hanging="360"/>
      </w:pPr>
      <w:rPr>
        <w:rFonts w:ascii="Wingdings" w:hAnsi="Wingdings" w:cs="Wingdings" w:hint="default"/>
      </w:rPr>
    </w:lvl>
    <w:lvl w:ilvl="3" w:tplc="7D84BB4A">
      <w:start w:val="1"/>
      <w:numFmt w:val="bullet"/>
      <w:lvlText w:val=""/>
      <w:lvlJc w:val="left"/>
      <w:pPr>
        <w:tabs>
          <w:tab w:val="num" w:pos="2880"/>
        </w:tabs>
        <w:ind w:left="2880" w:hanging="360"/>
      </w:pPr>
      <w:rPr>
        <w:rFonts w:ascii="Symbol" w:hAnsi="Symbol" w:cs="Symbol" w:hint="default"/>
      </w:rPr>
    </w:lvl>
    <w:lvl w:ilvl="4" w:tplc="88BADA1A">
      <w:start w:val="1"/>
      <w:numFmt w:val="bullet"/>
      <w:lvlText w:val="o"/>
      <w:lvlJc w:val="left"/>
      <w:pPr>
        <w:tabs>
          <w:tab w:val="num" w:pos="3600"/>
        </w:tabs>
        <w:ind w:left="3600" w:hanging="360"/>
      </w:pPr>
      <w:rPr>
        <w:rFonts w:ascii="Courier New" w:hAnsi="Courier New" w:cs="Courier New" w:hint="default"/>
      </w:rPr>
    </w:lvl>
    <w:lvl w:ilvl="5" w:tplc="D076CE82">
      <w:start w:val="1"/>
      <w:numFmt w:val="bullet"/>
      <w:lvlText w:val=""/>
      <w:lvlJc w:val="left"/>
      <w:pPr>
        <w:tabs>
          <w:tab w:val="num" w:pos="4320"/>
        </w:tabs>
        <w:ind w:left="4320" w:hanging="360"/>
      </w:pPr>
      <w:rPr>
        <w:rFonts w:ascii="Wingdings" w:hAnsi="Wingdings" w:cs="Wingdings" w:hint="default"/>
      </w:rPr>
    </w:lvl>
    <w:lvl w:ilvl="6" w:tplc="F8187BEE">
      <w:start w:val="1"/>
      <w:numFmt w:val="bullet"/>
      <w:lvlText w:val=""/>
      <w:lvlJc w:val="left"/>
      <w:pPr>
        <w:tabs>
          <w:tab w:val="num" w:pos="5040"/>
        </w:tabs>
        <w:ind w:left="5040" w:hanging="360"/>
      </w:pPr>
      <w:rPr>
        <w:rFonts w:ascii="Symbol" w:hAnsi="Symbol" w:cs="Symbol" w:hint="default"/>
      </w:rPr>
    </w:lvl>
    <w:lvl w:ilvl="7" w:tplc="F8706F92">
      <w:start w:val="1"/>
      <w:numFmt w:val="bullet"/>
      <w:lvlText w:val="o"/>
      <w:lvlJc w:val="left"/>
      <w:pPr>
        <w:tabs>
          <w:tab w:val="num" w:pos="5760"/>
        </w:tabs>
        <w:ind w:left="5760" w:hanging="360"/>
      </w:pPr>
      <w:rPr>
        <w:rFonts w:ascii="Courier New" w:hAnsi="Courier New" w:cs="Courier New" w:hint="default"/>
      </w:rPr>
    </w:lvl>
    <w:lvl w:ilvl="8" w:tplc="98846E58">
      <w:start w:val="1"/>
      <w:numFmt w:val="bullet"/>
      <w:lvlText w:val=""/>
      <w:lvlJc w:val="left"/>
      <w:pPr>
        <w:tabs>
          <w:tab w:val="num" w:pos="6480"/>
        </w:tabs>
        <w:ind w:left="6480" w:hanging="360"/>
      </w:pPr>
      <w:rPr>
        <w:rFonts w:ascii="Wingdings" w:hAnsi="Wingdings" w:cs="Wingdings" w:hint="default"/>
      </w:rPr>
    </w:lvl>
  </w:abstractNum>
  <w:abstractNum w:abstractNumId="28">
    <w:nsid w:val="7D58761C"/>
    <w:multiLevelType w:val="multilevel"/>
    <w:tmpl w:val="DD3A811E"/>
    <w:numStyleLink w:val="BMListNumbers"/>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num>
  <w:num w:numId="8">
    <w:abstractNumId w:val="0"/>
  </w:num>
  <w:num w:numId="9">
    <w:abstractNumId w:val="4"/>
  </w:num>
  <w:num w:numId="10">
    <w:abstractNumId w:val="21"/>
  </w:num>
  <w:num w:numId="11">
    <w:abstractNumId w:val="8"/>
  </w:num>
  <w:num w:numId="12">
    <w:abstractNumId w:val="6"/>
  </w:num>
  <w:num w:numId="13">
    <w:abstractNumId w:val="10"/>
  </w:num>
  <w:num w:numId="14">
    <w:abstractNumId w:val="10"/>
  </w:num>
  <w:num w:numId="15">
    <w:abstractNumId w:val="10"/>
  </w:num>
  <w:num w:numId="16">
    <w:abstractNumId w:val="19"/>
  </w:num>
  <w:num w:numId="17">
    <w:abstractNumId w:val="13"/>
  </w:num>
  <w:num w:numId="18">
    <w:abstractNumId w:val="5"/>
  </w:num>
  <w:num w:numId="19">
    <w:abstractNumId w:val="27"/>
  </w:num>
  <w:num w:numId="20">
    <w:abstractNumId w:val="14"/>
  </w:num>
  <w:num w:numId="21">
    <w:abstractNumId w:val="23"/>
  </w:num>
  <w:num w:numId="22">
    <w:abstractNumId w:val="9"/>
  </w:num>
  <w:num w:numId="23">
    <w:abstractNumId w:val="17"/>
  </w:num>
  <w:num w:numId="24">
    <w:abstractNumId w:val="12"/>
  </w:num>
  <w:num w:numId="25">
    <w:abstractNumId w:val="15"/>
  </w:num>
  <w:num w:numId="26">
    <w:abstractNumId w:val="28"/>
  </w:num>
  <w:num w:numId="27">
    <w:abstractNumId w:val="18"/>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22"/>
  </w:num>
  <w:num w:numId="41">
    <w:abstractNumId w:val="10"/>
  </w:num>
  <w:num w:numId="42">
    <w:abstractNumId w:val="10"/>
  </w:num>
  <w:num w:numId="43">
    <w:abstractNumId w:val="20"/>
  </w:num>
  <w:num w:numId="44">
    <w:abstractNumId w:val="16"/>
  </w:num>
  <w:num w:numId="45">
    <w:abstractNumId w:val="25"/>
  </w:num>
  <w:num w:numId="46">
    <w:abstractNumId w:val="26"/>
  </w:num>
  <w:num w:numId="47">
    <w:abstractNumId w:val="11"/>
  </w:num>
  <w:num w:numId="48">
    <w:abstractNumId w:val="24"/>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rawingGridHorizontalSpacing w:val="110"/>
  <w:drawingGridVerticalSpacing w:val="71"/>
  <w:displayHorizontalDrawingGridEvery w:val="0"/>
  <w:displayVerticalDrawingGridEvery w:val="0"/>
  <w:noPunctuationKerning/>
  <w:characterSpacingControl w:val="doNotCompress"/>
  <w:doNotValidateAgainstSchema/>
  <w:doNotDemarcateInvalidXml/>
  <w:footnotePr>
    <w:footnote w:id="-1"/>
    <w:footnote w:id="0"/>
    <w:footnote w:id="1"/>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sDQ1NTexNLQ0MDc2NzRT0lEKTi0uzszPAymwqAUADJZ+cywAAAA="/>
    <w:docVar w:name="AgreementDate" w:val="[Date]"/>
    <w:docVar w:name="AgreementTitle" w:val="[Title]"/>
    <w:docVar w:name="AgreementType" w:val="Global"/>
    <w:docVar w:name="Date" w:val="[Date]"/>
    <w:docVar w:name="DMDocumentId" w:val="EMEA_DMS!421000968.1"/>
    <w:docVar w:name="DMDocumentLibraryName" w:val="EMEA_DMS"/>
    <w:docVar w:name="DMReference" w:val="421000968-v1\EMEA_DMS"/>
    <w:docVar w:name="DraftStatus" w:val=" "/>
    <w:docVar w:name="DraftStatusCover" w:val=" "/>
    <w:docVar w:name="OfficeIni" w:val="Kyiv - UKRAINIAN.ini"/>
    <w:docVar w:name="ReferenceFieldsConverted" w:val="True"/>
    <w:docVar w:name="Version" w:val="5.5.0"/>
  </w:docVars>
  <w:rsids>
    <w:rsidRoot w:val="008D2126"/>
    <w:rsid w:val="000022F1"/>
    <w:rsid w:val="00012180"/>
    <w:rsid w:val="00014D18"/>
    <w:rsid w:val="00025AA7"/>
    <w:rsid w:val="00032329"/>
    <w:rsid w:val="000333B4"/>
    <w:rsid w:val="00033F49"/>
    <w:rsid w:val="000501F6"/>
    <w:rsid w:val="0005281B"/>
    <w:rsid w:val="00062EF7"/>
    <w:rsid w:val="00071B48"/>
    <w:rsid w:val="00076507"/>
    <w:rsid w:val="0008463E"/>
    <w:rsid w:val="00085505"/>
    <w:rsid w:val="00086A7B"/>
    <w:rsid w:val="00091441"/>
    <w:rsid w:val="00093D2A"/>
    <w:rsid w:val="000A385A"/>
    <w:rsid w:val="000B162D"/>
    <w:rsid w:val="000B74AA"/>
    <w:rsid w:val="000C0D7B"/>
    <w:rsid w:val="000C49DF"/>
    <w:rsid w:val="000E0EB8"/>
    <w:rsid w:val="000E189E"/>
    <w:rsid w:val="00107A7A"/>
    <w:rsid w:val="00116731"/>
    <w:rsid w:val="00116DAA"/>
    <w:rsid w:val="001213C2"/>
    <w:rsid w:val="0012590D"/>
    <w:rsid w:val="00127538"/>
    <w:rsid w:val="00134A08"/>
    <w:rsid w:val="001364DB"/>
    <w:rsid w:val="00140185"/>
    <w:rsid w:val="001535C0"/>
    <w:rsid w:val="00166ECF"/>
    <w:rsid w:val="0016786E"/>
    <w:rsid w:val="00174C20"/>
    <w:rsid w:val="00176C36"/>
    <w:rsid w:val="00190B95"/>
    <w:rsid w:val="001933D0"/>
    <w:rsid w:val="00196987"/>
    <w:rsid w:val="001A35B8"/>
    <w:rsid w:val="001B56D4"/>
    <w:rsid w:val="001B759C"/>
    <w:rsid w:val="001D1FC3"/>
    <w:rsid w:val="001D7B2B"/>
    <w:rsid w:val="001E155F"/>
    <w:rsid w:val="001E6A47"/>
    <w:rsid w:val="001F1B8E"/>
    <w:rsid w:val="001F4B33"/>
    <w:rsid w:val="001F4F8A"/>
    <w:rsid w:val="002032E1"/>
    <w:rsid w:val="002048A7"/>
    <w:rsid w:val="00213DB3"/>
    <w:rsid w:val="00214843"/>
    <w:rsid w:val="00216246"/>
    <w:rsid w:val="00232309"/>
    <w:rsid w:val="002356B4"/>
    <w:rsid w:val="0023672B"/>
    <w:rsid w:val="00241418"/>
    <w:rsid w:val="00243D7C"/>
    <w:rsid w:val="002478B2"/>
    <w:rsid w:val="00253A15"/>
    <w:rsid w:val="00260339"/>
    <w:rsid w:val="00262920"/>
    <w:rsid w:val="00271E1C"/>
    <w:rsid w:val="00273885"/>
    <w:rsid w:val="00276628"/>
    <w:rsid w:val="00283341"/>
    <w:rsid w:val="00287F9A"/>
    <w:rsid w:val="002928AF"/>
    <w:rsid w:val="002A0DBB"/>
    <w:rsid w:val="002B3A55"/>
    <w:rsid w:val="002B694E"/>
    <w:rsid w:val="002C1EEA"/>
    <w:rsid w:val="002D045D"/>
    <w:rsid w:val="002D2701"/>
    <w:rsid w:val="002D34F8"/>
    <w:rsid w:val="002D7BB5"/>
    <w:rsid w:val="002E334C"/>
    <w:rsid w:val="002F13A5"/>
    <w:rsid w:val="00306693"/>
    <w:rsid w:val="003077D0"/>
    <w:rsid w:val="003115B1"/>
    <w:rsid w:val="00322AC4"/>
    <w:rsid w:val="00342CAC"/>
    <w:rsid w:val="0036155A"/>
    <w:rsid w:val="00362236"/>
    <w:rsid w:val="00362717"/>
    <w:rsid w:val="00362A86"/>
    <w:rsid w:val="00362CC3"/>
    <w:rsid w:val="0036535B"/>
    <w:rsid w:val="003752AD"/>
    <w:rsid w:val="003773D7"/>
    <w:rsid w:val="00393A26"/>
    <w:rsid w:val="0039445D"/>
    <w:rsid w:val="003A0D2A"/>
    <w:rsid w:val="003B15A4"/>
    <w:rsid w:val="003B2C8A"/>
    <w:rsid w:val="003B4975"/>
    <w:rsid w:val="003C2F96"/>
    <w:rsid w:val="003C5027"/>
    <w:rsid w:val="003D15BC"/>
    <w:rsid w:val="003D1EFB"/>
    <w:rsid w:val="003D520D"/>
    <w:rsid w:val="003D65ED"/>
    <w:rsid w:val="003E0E92"/>
    <w:rsid w:val="003E17EA"/>
    <w:rsid w:val="003E1AE0"/>
    <w:rsid w:val="003E4D45"/>
    <w:rsid w:val="00400E5F"/>
    <w:rsid w:val="0040248D"/>
    <w:rsid w:val="004027D9"/>
    <w:rsid w:val="00405765"/>
    <w:rsid w:val="004317E6"/>
    <w:rsid w:val="004379D3"/>
    <w:rsid w:val="004471D2"/>
    <w:rsid w:val="00463563"/>
    <w:rsid w:val="00466384"/>
    <w:rsid w:val="00466B88"/>
    <w:rsid w:val="004670F5"/>
    <w:rsid w:val="00473249"/>
    <w:rsid w:val="00480AF4"/>
    <w:rsid w:val="004837DA"/>
    <w:rsid w:val="00486CF8"/>
    <w:rsid w:val="004A5B11"/>
    <w:rsid w:val="004B11BF"/>
    <w:rsid w:val="004B2612"/>
    <w:rsid w:val="004B705D"/>
    <w:rsid w:val="004C30C0"/>
    <w:rsid w:val="004C504A"/>
    <w:rsid w:val="004D4D09"/>
    <w:rsid w:val="004D5142"/>
    <w:rsid w:val="004D74AF"/>
    <w:rsid w:val="004E6E35"/>
    <w:rsid w:val="00500795"/>
    <w:rsid w:val="00500C0E"/>
    <w:rsid w:val="00503860"/>
    <w:rsid w:val="00503DF1"/>
    <w:rsid w:val="005042F1"/>
    <w:rsid w:val="00504302"/>
    <w:rsid w:val="0051068B"/>
    <w:rsid w:val="005305CD"/>
    <w:rsid w:val="00541AF9"/>
    <w:rsid w:val="00544E45"/>
    <w:rsid w:val="005536BF"/>
    <w:rsid w:val="00555F5F"/>
    <w:rsid w:val="00561AA5"/>
    <w:rsid w:val="00563A5B"/>
    <w:rsid w:val="00567CC1"/>
    <w:rsid w:val="005717E2"/>
    <w:rsid w:val="00580F09"/>
    <w:rsid w:val="005824D3"/>
    <w:rsid w:val="005A0AD5"/>
    <w:rsid w:val="005B1E20"/>
    <w:rsid w:val="005B725E"/>
    <w:rsid w:val="005C5AE9"/>
    <w:rsid w:val="005D392C"/>
    <w:rsid w:val="005E3166"/>
    <w:rsid w:val="005E36F7"/>
    <w:rsid w:val="006109F7"/>
    <w:rsid w:val="0061709E"/>
    <w:rsid w:val="00617440"/>
    <w:rsid w:val="00617E3B"/>
    <w:rsid w:val="006204C0"/>
    <w:rsid w:val="006313E6"/>
    <w:rsid w:val="00637333"/>
    <w:rsid w:val="006622A4"/>
    <w:rsid w:val="00666691"/>
    <w:rsid w:val="00690F7F"/>
    <w:rsid w:val="00695A6A"/>
    <w:rsid w:val="006A3EA7"/>
    <w:rsid w:val="006A6714"/>
    <w:rsid w:val="006A7071"/>
    <w:rsid w:val="006B5680"/>
    <w:rsid w:val="006B61D3"/>
    <w:rsid w:val="006F0D75"/>
    <w:rsid w:val="006F72DB"/>
    <w:rsid w:val="00702DA1"/>
    <w:rsid w:val="007229C3"/>
    <w:rsid w:val="00722E9B"/>
    <w:rsid w:val="00733DD7"/>
    <w:rsid w:val="007346A0"/>
    <w:rsid w:val="00744C10"/>
    <w:rsid w:val="00746146"/>
    <w:rsid w:val="0076175E"/>
    <w:rsid w:val="00767EE9"/>
    <w:rsid w:val="00771896"/>
    <w:rsid w:val="00772432"/>
    <w:rsid w:val="00783A6B"/>
    <w:rsid w:val="00785484"/>
    <w:rsid w:val="00787EB9"/>
    <w:rsid w:val="0079129B"/>
    <w:rsid w:val="00791B0B"/>
    <w:rsid w:val="00793FF6"/>
    <w:rsid w:val="007A0E18"/>
    <w:rsid w:val="007A7E00"/>
    <w:rsid w:val="007B73FA"/>
    <w:rsid w:val="007D2BAD"/>
    <w:rsid w:val="007E2B8A"/>
    <w:rsid w:val="007F3AED"/>
    <w:rsid w:val="007F799B"/>
    <w:rsid w:val="00801C36"/>
    <w:rsid w:val="00806E87"/>
    <w:rsid w:val="00813708"/>
    <w:rsid w:val="00815DF7"/>
    <w:rsid w:val="0081700C"/>
    <w:rsid w:val="00821699"/>
    <w:rsid w:val="0083615C"/>
    <w:rsid w:val="008425F7"/>
    <w:rsid w:val="00844533"/>
    <w:rsid w:val="00847BDA"/>
    <w:rsid w:val="008503ED"/>
    <w:rsid w:val="0085119B"/>
    <w:rsid w:val="0085589B"/>
    <w:rsid w:val="008632AB"/>
    <w:rsid w:val="008678DD"/>
    <w:rsid w:val="00870645"/>
    <w:rsid w:val="00871916"/>
    <w:rsid w:val="0087280E"/>
    <w:rsid w:val="00876005"/>
    <w:rsid w:val="0087789E"/>
    <w:rsid w:val="00894BFE"/>
    <w:rsid w:val="008962FB"/>
    <w:rsid w:val="008B03DA"/>
    <w:rsid w:val="008B1623"/>
    <w:rsid w:val="008B3AA3"/>
    <w:rsid w:val="008C51F8"/>
    <w:rsid w:val="008D2126"/>
    <w:rsid w:val="008D30A2"/>
    <w:rsid w:val="008D60B6"/>
    <w:rsid w:val="008E216B"/>
    <w:rsid w:val="008E5B6D"/>
    <w:rsid w:val="008E7606"/>
    <w:rsid w:val="008F33AA"/>
    <w:rsid w:val="008F3A53"/>
    <w:rsid w:val="00900400"/>
    <w:rsid w:val="0091503A"/>
    <w:rsid w:val="00915621"/>
    <w:rsid w:val="00932278"/>
    <w:rsid w:val="00934C96"/>
    <w:rsid w:val="00934D77"/>
    <w:rsid w:val="00940A85"/>
    <w:rsid w:val="00943F5A"/>
    <w:rsid w:val="009445EA"/>
    <w:rsid w:val="009448F3"/>
    <w:rsid w:val="00953E5E"/>
    <w:rsid w:val="00961007"/>
    <w:rsid w:val="00971408"/>
    <w:rsid w:val="00971803"/>
    <w:rsid w:val="00977D89"/>
    <w:rsid w:val="009801C5"/>
    <w:rsid w:val="00980661"/>
    <w:rsid w:val="00980F1D"/>
    <w:rsid w:val="00992855"/>
    <w:rsid w:val="009972C4"/>
    <w:rsid w:val="009A328D"/>
    <w:rsid w:val="009A3E18"/>
    <w:rsid w:val="009A7371"/>
    <w:rsid w:val="009B255A"/>
    <w:rsid w:val="009B4ED2"/>
    <w:rsid w:val="009C053C"/>
    <w:rsid w:val="009D0ABC"/>
    <w:rsid w:val="009D52F9"/>
    <w:rsid w:val="009D7C16"/>
    <w:rsid w:val="009E7C18"/>
    <w:rsid w:val="009F0B1A"/>
    <w:rsid w:val="009F3A98"/>
    <w:rsid w:val="00A07FE9"/>
    <w:rsid w:val="00A11C83"/>
    <w:rsid w:val="00A13E39"/>
    <w:rsid w:val="00A140D7"/>
    <w:rsid w:val="00A15AAB"/>
    <w:rsid w:val="00A1785E"/>
    <w:rsid w:val="00A21E5C"/>
    <w:rsid w:val="00A25F44"/>
    <w:rsid w:val="00A27065"/>
    <w:rsid w:val="00A302BF"/>
    <w:rsid w:val="00A3241F"/>
    <w:rsid w:val="00A368D4"/>
    <w:rsid w:val="00A523F1"/>
    <w:rsid w:val="00A53445"/>
    <w:rsid w:val="00A53A0F"/>
    <w:rsid w:val="00A617AE"/>
    <w:rsid w:val="00A74E9D"/>
    <w:rsid w:val="00A86A49"/>
    <w:rsid w:val="00A87EEF"/>
    <w:rsid w:val="00A91ADF"/>
    <w:rsid w:val="00A945D8"/>
    <w:rsid w:val="00A94C2A"/>
    <w:rsid w:val="00A95233"/>
    <w:rsid w:val="00AA0A9D"/>
    <w:rsid w:val="00AA7376"/>
    <w:rsid w:val="00AB3F52"/>
    <w:rsid w:val="00AB4A7A"/>
    <w:rsid w:val="00AD4562"/>
    <w:rsid w:val="00AF4BA9"/>
    <w:rsid w:val="00AF6801"/>
    <w:rsid w:val="00B35398"/>
    <w:rsid w:val="00B404B8"/>
    <w:rsid w:val="00B41F03"/>
    <w:rsid w:val="00B429D3"/>
    <w:rsid w:val="00B44042"/>
    <w:rsid w:val="00B46834"/>
    <w:rsid w:val="00B52255"/>
    <w:rsid w:val="00B62DBA"/>
    <w:rsid w:val="00B769F8"/>
    <w:rsid w:val="00B76C6C"/>
    <w:rsid w:val="00B774E2"/>
    <w:rsid w:val="00B7752F"/>
    <w:rsid w:val="00B85884"/>
    <w:rsid w:val="00B86031"/>
    <w:rsid w:val="00B90F31"/>
    <w:rsid w:val="00B95161"/>
    <w:rsid w:val="00BA2990"/>
    <w:rsid w:val="00BA534E"/>
    <w:rsid w:val="00BB3F99"/>
    <w:rsid w:val="00BC0743"/>
    <w:rsid w:val="00BC2C51"/>
    <w:rsid w:val="00BC31DF"/>
    <w:rsid w:val="00BC3C50"/>
    <w:rsid w:val="00BD08A6"/>
    <w:rsid w:val="00BD2F49"/>
    <w:rsid w:val="00BD71FD"/>
    <w:rsid w:val="00BE13AB"/>
    <w:rsid w:val="00BE25FA"/>
    <w:rsid w:val="00BE2B02"/>
    <w:rsid w:val="00BE5444"/>
    <w:rsid w:val="00BE5835"/>
    <w:rsid w:val="00BE6D0E"/>
    <w:rsid w:val="00BF3D14"/>
    <w:rsid w:val="00C0543F"/>
    <w:rsid w:val="00C078E7"/>
    <w:rsid w:val="00C128C4"/>
    <w:rsid w:val="00C13983"/>
    <w:rsid w:val="00C343D5"/>
    <w:rsid w:val="00C37949"/>
    <w:rsid w:val="00C5455E"/>
    <w:rsid w:val="00C553C7"/>
    <w:rsid w:val="00C7412A"/>
    <w:rsid w:val="00C77268"/>
    <w:rsid w:val="00C83D8D"/>
    <w:rsid w:val="00C862F0"/>
    <w:rsid w:val="00CA2F7E"/>
    <w:rsid w:val="00CA5084"/>
    <w:rsid w:val="00CA5434"/>
    <w:rsid w:val="00CB389A"/>
    <w:rsid w:val="00CC309B"/>
    <w:rsid w:val="00CC385B"/>
    <w:rsid w:val="00CC3FDB"/>
    <w:rsid w:val="00CD1E3A"/>
    <w:rsid w:val="00CD25E5"/>
    <w:rsid w:val="00CD693E"/>
    <w:rsid w:val="00CE4EB2"/>
    <w:rsid w:val="00CF1C91"/>
    <w:rsid w:val="00CF4E2C"/>
    <w:rsid w:val="00CF6004"/>
    <w:rsid w:val="00D03C94"/>
    <w:rsid w:val="00D06BD0"/>
    <w:rsid w:val="00D10B2D"/>
    <w:rsid w:val="00D12ED0"/>
    <w:rsid w:val="00D15095"/>
    <w:rsid w:val="00D44D0C"/>
    <w:rsid w:val="00D504EB"/>
    <w:rsid w:val="00D56AF6"/>
    <w:rsid w:val="00D60712"/>
    <w:rsid w:val="00D62F53"/>
    <w:rsid w:val="00D64D1C"/>
    <w:rsid w:val="00D84D44"/>
    <w:rsid w:val="00DA3A00"/>
    <w:rsid w:val="00DA683A"/>
    <w:rsid w:val="00DA7A4E"/>
    <w:rsid w:val="00DD3066"/>
    <w:rsid w:val="00DE4A71"/>
    <w:rsid w:val="00DF1B78"/>
    <w:rsid w:val="00E02119"/>
    <w:rsid w:val="00E1141A"/>
    <w:rsid w:val="00E25726"/>
    <w:rsid w:val="00E32195"/>
    <w:rsid w:val="00E343BA"/>
    <w:rsid w:val="00E3621B"/>
    <w:rsid w:val="00E369BB"/>
    <w:rsid w:val="00E57724"/>
    <w:rsid w:val="00E7040E"/>
    <w:rsid w:val="00E75E19"/>
    <w:rsid w:val="00E81373"/>
    <w:rsid w:val="00E859CE"/>
    <w:rsid w:val="00E85F4E"/>
    <w:rsid w:val="00E941BF"/>
    <w:rsid w:val="00EA661A"/>
    <w:rsid w:val="00EB3BAC"/>
    <w:rsid w:val="00EC21A1"/>
    <w:rsid w:val="00EE066B"/>
    <w:rsid w:val="00EE34BA"/>
    <w:rsid w:val="00F13067"/>
    <w:rsid w:val="00F3129E"/>
    <w:rsid w:val="00F37AE0"/>
    <w:rsid w:val="00F42AD7"/>
    <w:rsid w:val="00F42EF3"/>
    <w:rsid w:val="00F731E9"/>
    <w:rsid w:val="00F7351E"/>
    <w:rsid w:val="00F741CF"/>
    <w:rsid w:val="00F8044C"/>
    <w:rsid w:val="00F936D6"/>
    <w:rsid w:val="00F9672A"/>
    <w:rsid w:val="00FA3C3D"/>
    <w:rsid w:val="00FB491B"/>
    <w:rsid w:val="00FD22FD"/>
    <w:rsid w:val="00FE2B7A"/>
    <w:rsid w:val="00FE5017"/>
    <w:rsid w:val="00FF5F7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D2126"/>
    <w:pPr>
      <w:jc w:val="both"/>
    </w:pPr>
    <w:rPr>
      <w:lang w:eastAsia="zh-CN"/>
    </w:rPr>
  </w:style>
  <w:style w:type="paragraph" w:styleId="Heading1">
    <w:name w:val="heading 1"/>
    <w:basedOn w:val="Normal"/>
    <w:next w:val="BodyText"/>
    <w:link w:val="Heading1Char"/>
    <w:uiPriority w:val="99"/>
    <w:qFormat/>
    <w:rsid w:val="008D2126"/>
    <w:pPr>
      <w:keepNext/>
      <w:numPr>
        <w:numId w:val="19"/>
      </w:numPr>
      <w:tabs>
        <w:tab w:val="clear" w:pos="567"/>
      </w:tabs>
      <w:spacing w:after="180" w:line="260" w:lineRule="atLeast"/>
      <w:ind w:left="0" w:firstLine="0"/>
      <w:jc w:val="center"/>
      <w:outlineLvl w:val="0"/>
    </w:pPr>
    <w:rPr>
      <w:b/>
      <w:bCs/>
      <w:caps/>
    </w:rPr>
  </w:style>
  <w:style w:type="paragraph" w:styleId="Heading2">
    <w:name w:val="heading 2"/>
    <w:basedOn w:val="Normal"/>
    <w:next w:val="BodyTextIndent"/>
    <w:link w:val="Heading2Char"/>
    <w:uiPriority w:val="99"/>
    <w:qFormat/>
    <w:rsid w:val="008D2126"/>
    <w:pPr>
      <w:keepNext/>
      <w:numPr>
        <w:ilvl w:val="1"/>
        <w:numId w:val="19"/>
      </w:numPr>
      <w:tabs>
        <w:tab w:val="clear" w:pos="1440"/>
        <w:tab w:val="num" w:pos="709"/>
      </w:tabs>
      <w:spacing w:after="180" w:line="260" w:lineRule="atLeast"/>
      <w:ind w:left="709" w:hanging="709"/>
      <w:outlineLvl w:val="1"/>
    </w:pPr>
    <w:rPr>
      <w:b/>
      <w:bCs/>
      <w:caps/>
    </w:rPr>
  </w:style>
  <w:style w:type="paragraph" w:styleId="Heading3">
    <w:name w:val="heading 3"/>
    <w:basedOn w:val="Normal"/>
    <w:next w:val="BodyTextIndent"/>
    <w:link w:val="Heading3Char"/>
    <w:uiPriority w:val="99"/>
    <w:qFormat/>
    <w:rsid w:val="008D2126"/>
    <w:pPr>
      <w:keepNext/>
      <w:numPr>
        <w:ilvl w:val="2"/>
        <w:numId w:val="19"/>
      </w:numPr>
      <w:tabs>
        <w:tab w:val="clear" w:pos="2160"/>
        <w:tab w:val="num" w:pos="709"/>
      </w:tabs>
      <w:spacing w:after="180" w:line="260" w:lineRule="atLeast"/>
      <w:ind w:left="706" w:hanging="706"/>
      <w:outlineLvl w:val="2"/>
    </w:pPr>
    <w:rPr>
      <w:b/>
      <w:bCs/>
    </w:rPr>
  </w:style>
  <w:style w:type="paragraph" w:styleId="Heading4">
    <w:name w:val="heading 4"/>
    <w:basedOn w:val="Normal"/>
    <w:link w:val="Heading4Char"/>
    <w:uiPriority w:val="99"/>
    <w:qFormat/>
    <w:rsid w:val="008D2126"/>
    <w:pPr>
      <w:numPr>
        <w:ilvl w:val="3"/>
        <w:numId w:val="19"/>
      </w:numPr>
      <w:tabs>
        <w:tab w:val="clear" w:pos="2880"/>
        <w:tab w:val="num" w:pos="1418"/>
      </w:tabs>
      <w:spacing w:after="180" w:line="260" w:lineRule="atLeast"/>
      <w:ind w:left="1418" w:hanging="709"/>
      <w:outlineLvl w:val="3"/>
    </w:pPr>
  </w:style>
  <w:style w:type="paragraph" w:styleId="Heading5">
    <w:name w:val="heading 5"/>
    <w:basedOn w:val="Normal"/>
    <w:link w:val="Heading5Char"/>
    <w:uiPriority w:val="99"/>
    <w:qFormat/>
    <w:rsid w:val="008D2126"/>
    <w:pPr>
      <w:numPr>
        <w:ilvl w:val="4"/>
        <w:numId w:val="19"/>
      </w:numPr>
      <w:tabs>
        <w:tab w:val="clear" w:pos="3600"/>
        <w:tab w:val="num" w:pos="2126"/>
      </w:tabs>
      <w:spacing w:after="180" w:line="260" w:lineRule="atLeast"/>
      <w:ind w:left="2126" w:hanging="708"/>
      <w:outlineLvl w:val="4"/>
    </w:pPr>
  </w:style>
  <w:style w:type="paragraph" w:styleId="Heading6">
    <w:name w:val="heading 6"/>
    <w:basedOn w:val="Normal"/>
    <w:link w:val="Heading6Char"/>
    <w:uiPriority w:val="99"/>
    <w:qFormat/>
    <w:rsid w:val="008D2126"/>
    <w:pPr>
      <w:numPr>
        <w:ilvl w:val="5"/>
        <w:numId w:val="19"/>
      </w:numPr>
      <w:tabs>
        <w:tab w:val="clear" w:pos="4320"/>
        <w:tab w:val="num" w:pos="2835"/>
      </w:tabs>
      <w:spacing w:after="180" w:line="260" w:lineRule="atLeast"/>
      <w:ind w:left="2835" w:hanging="709"/>
      <w:outlineLvl w:val="5"/>
    </w:pPr>
  </w:style>
  <w:style w:type="paragraph" w:styleId="Heading7">
    <w:name w:val="heading 7"/>
    <w:basedOn w:val="Normal"/>
    <w:link w:val="Heading7Char"/>
    <w:uiPriority w:val="99"/>
    <w:qFormat/>
    <w:rsid w:val="008D2126"/>
    <w:pPr>
      <w:numPr>
        <w:ilvl w:val="6"/>
        <w:numId w:val="19"/>
      </w:numPr>
      <w:tabs>
        <w:tab w:val="clear" w:pos="5040"/>
        <w:tab w:val="num" w:pos="2835"/>
      </w:tabs>
      <w:spacing w:after="180" w:line="260" w:lineRule="atLeast"/>
      <w:ind w:left="3544" w:hanging="709"/>
      <w:outlineLvl w:val="6"/>
    </w:pPr>
  </w:style>
  <w:style w:type="paragraph" w:styleId="Heading8">
    <w:name w:val="heading 8"/>
    <w:basedOn w:val="Normal"/>
    <w:link w:val="Heading8Char"/>
    <w:uiPriority w:val="99"/>
    <w:qFormat/>
    <w:rsid w:val="008D2126"/>
    <w:pPr>
      <w:numPr>
        <w:ilvl w:val="7"/>
        <w:numId w:val="9"/>
      </w:numPr>
      <w:tabs>
        <w:tab w:val="left" w:pos="3544"/>
      </w:tabs>
      <w:spacing w:after="180" w:line="260" w:lineRule="atLeast"/>
      <w:outlineLvl w:val="7"/>
    </w:pPr>
  </w:style>
  <w:style w:type="paragraph" w:styleId="Heading9">
    <w:name w:val="heading 9"/>
    <w:basedOn w:val="Normal"/>
    <w:link w:val="Heading9Char"/>
    <w:uiPriority w:val="99"/>
    <w:qFormat/>
    <w:rsid w:val="008D2126"/>
    <w:pPr>
      <w:numPr>
        <w:ilvl w:val="8"/>
        <w:numId w:val="9"/>
      </w:numPr>
      <w:tabs>
        <w:tab w:val="left" w:pos="3544"/>
        <w:tab w:val="left" w:pos="4253"/>
      </w:tabs>
      <w:spacing w:after="180" w:line="260" w:lineRule="atLeast"/>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8F8"/>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5768F8"/>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5768F8"/>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5768F8"/>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5768F8"/>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5768F8"/>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9"/>
    <w:locked/>
    <w:rsid w:val="008D2126"/>
    <w:rPr>
      <w:rFonts w:eastAsia="PMingLiU"/>
      <w:sz w:val="28"/>
      <w:szCs w:val="28"/>
      <w:lang w:val="uk-UA" w:eastAsia="zh-CN"/>
    </w:rPr>
  </w:style>
  <w:style w:type="character" w:customStyle="1" w:styleId="Heading8Char">
    <w:name w:val="Heading 8 Char"/>
    <w:basedOn w:val="DefaultParagraphFont"/>
    <w:link w:val="Heading8"/>
    <w:uiPriority w:val="99"/>
    <w:rsid w:val="005768F8"/>
    <w:rPr>
      <w:lang w:eastAsia="zh-CN"/>
    </w:rPr>
  </w:style>
  <w:style w:type="character" w:customStyle="1" w:styleId="Heading9Char">
    <w:name w:val="Heading 9 Char"/>
    <w:basedOn w:val="DefaultParagraphFont"/>
    <w:link w:val="Heading9"/>
    <w:uiPriority w:val="99"/>
    <w:rsid w:val="005768F8"/>
    <w:rPr>
      <w:lang w:eastAsia="zh-CN"/>
    </w:rPr>
  </w:style>
  <w:style w:type="paragraph" w:customStyle="1" w:styleId="SubHeading">
    <w:name w:val="Sub Heading"/>
    <w:basedOn w:val="Normal"/>
    <w:next w:val="BodyText"/>
    <w:uiPriority w:val="99"/>
    <w:rsid w:val="008D2126"/>
    <w:pPr>
      <w:keepNext/>
      <w:spacing w:after="180" w:line="260" w:lineRule="atLeast"/>
      <w:jc w:val="center"/>
    </w:pPr>
    <w:rPr>
      <w:b/>
      <w:bCs/>
      <w:caps/>
    </w:rPr>
  </w:style>
  <w:style w:type="paragraph" w:styleId="TOC4">
    <w:name w:val="toc 4"/>
    <w:basedOn w:val="Normal"/>
    <w:next w:val="Normal"/>
    <w:autoRedefine/>
    <w:uiPriority w:val="99"/>
    <w:semiHidden/>
    <w:rsid w:val="008D2126"/>
    <w:pPr>
      <w:tabs>
        <w:tab w:val="right" w:leader="dot" w:pos="9027"/>
      </w:tabs>
      <w:spacing w:line="260" w:lineRule="atLeast"/>
      <w:ind w:left="1440" w:right="288" w:hanging="720"/>
    </w:pPr>
  </w:style>
  <w:style w:type="paragraph" w:styleId="Header">
    <w:name w:val="header"/>
    <w:basedOn w:val="Normal"/>
    <w:link w:val="HeaderChar"/>
    <w:uiPriority w:val="99"/>
    <w:semiHidden/>
    <w:rsid w:val="008D2126"/>
    <w:pPr>
      <w:tabs>
        <w:tab w:val="center" w:pos="4536"/>
      </w:tabs>
      <w:spacing w:after="180" w:line="260" w:lineRule="atLeast"/>
      <w:jc w:val="right"/>
    </w:pPr>
    <w:rPr>
      <w:sz w:val="14"/>
      <w:szCs w:val="14"/>
    </w:rPr>
  </w:style>
  <w:style w:type="character" w:customStyle="1" w:styleId="HeaderChar">
    <w:name w:val="Header Char"/>
    <w:basedOn w:val="DefaultParagraphFont"/>
    <w:link w:val="Header"/>
    <w:uiPriority w:val="99"/>
    <w:semiHidden/>
    <w:locked/>
    <w:rsid w:val="001F4B33"/>
    <w:rPr>
      <w:rFonts w:ascii="Times New Roman" w:eastAsia="PMingLiU" w:hAnsi="Times New Roman" w:cs="Times New Roman"/>
      <w:sz w:val="28"/>
      <w:szCs w:val="28"/>
      <w:lang w:val="uk-UA"/>
    </w:rPr>
  </w:style>
  <w:style w:type="paragraph" w:styleId="Footer">
    <w:name w:val="footer"/>
    <w:basedOn w:val="Normal"/>
    <w:link w:val="FooterChar"/>
    <w:uiPriority w:val="99"/>
    <w:semiHidden/>
    <w:rsid w:val="008D2126"/>
    <w:pPr>
      <w:tabs>
        <w:tab w:val="center" w:pos="4536"/>
      </w:tabs>
    </w:pPr>
    <w:rPr>
      <w:noProof/>
      <w:sz w:val="14"/>
      <w:szCs w:val="14"/>
    </w:rPr>
  </w:style>
  <w:style w:type="character" w:customStyle="1" w:styleId="FooterChar">
    <w:name w:val="Footer Char"/>
    <w:basedOn w:val="DefaultParagraphFont"/>
    <w:link w:val="Footer"/>
    <w:uiPriority w:val="99"/>
    <w:semiHidden/>
    <w:locked/>
    <w:rsid w:val="008D2126"/>
    <w:rPr>
      <w:rFonts w:ascii="Times New Roman" w:eastAsia="PMingLiU" w:hAnsi="Times New Roman" w:cs="Times New Roman"/>
      <w:noProof/>
      <w:sz w:val="14"/>
      <w:szCs w:val="14"/>
    </w:rPr>
  </w:style>
  <w:style w:type="paragraph" w:styleId="TOC1">
    <w:name w:val="toc 1"/>
    <w:basedOn w:val="Normal"/>
    <w:next w:val="Normal"/>
    <w:autoRedefine/>
    <w:uiPriority w:val="99"/>
    <w:semiHidden/>
    <w:rsid w:val="008D2126"/>
    <w:pPr>
      <w:tabs>
        <w:tab w:val="right" w:leader="dot" w:pos="9027"/>
      </w:tabs>
      <w:spacing w:before="180" w:line="260" w:lineRule="atLeast"/>
      <w:ind w:left="720" w:right="288" w:hanging="720"/>
    </w:pPr>
  </w:style>
  <w:style w:type="paragraph" w:styleId="TOC2">
    <w:name w:val="toc 2"/>
    <w:basedOn w:val="Normal"/>
    <w:next w:val="Normal"/>
    <w:autoRedefine/>
    <w:uiPriority w:val="99"/>
    <w:semiHidden/>
    <w:rsid w:val="008D2126"/>
    <w:pPr>
      <w:tabs>
        <w:tab w:val="right" w:leader="dot" w:pos="9027"/>
      </w:tabs>
      <w:spacing w:before="180" w:line="260" w:lineRule="atLeast"/>
      <w:ind w:left="1440" w:right="288" w:hanging="720"/>
    </w:pPr>
  </w:style>
  <w:style w:type="paragraph" w:styleId="TOC3">
    <w:name w:val="toc 3"/>
    <w:basedOn w:val="Normal"/>
    <w:next w:val="Normal"/>
    <w:autoRedefine/>
    <w:uiPriority w:val="99"/>
    <w:semiHidden/>
    <w:rsid w:val="008D2126"/>
    <w:pPr>
      <w:keepNext/>
      <w:tabs>
        <w:tab w:val="right" w:leader="dot" w:pos="9027"/>
      </w:tabs>
      <w:spacing w:before="180" w:line="260" w:lineRule="atLeast"/>
      <w:ind w:left="1440" w:right="288" w:hanging="1440"/>
    </w:pPr>
  </w:style>
  <w:style w:type="paragraph" w:styleId="FootnoteText">
    <w:name w:val="footnote text"/>
    <w:basedOn w:val="Normal"/>
    <w:link w:val="FootnoteTextChar"/>
    <w:uiPriority w:val="99"/>
    <w:semiHidden/>
    <w:rsid w:val="008D2126"/>
    <w:pPr>
      <w:tabs>
        <w:tab w:val="left" w:pos="0"/>
        <w:tab w:val="left" w:pos="992"/>
        <w:tab w:val="left" w:pos="1985"/>
        <w:tab w:val="left" w:pos="2977"/>
        <w:tab w:val="left" w:pos="3969"/>
      </w:tabs>
    </w:pPr>
    <w:rPr>
      <w:sz w:val="16"/>
      <w:szCs w:val="16"/>
    </w:rPr>
  </w:style>
  <w:style w:type="character" w:customStyle="1" w:styleId="FootnoteTextChar">
    <w:name w:val="Footnote Text Char"/>
    <w:basedOn w:val="DefaultParagraphFont"/>
    <w:link w:val="FootnoteText"/>
    <w:uiPriority w:val="99"/>
    <w:semiHidden/>
    <w:rsid w:val="005768F8"/>
    <w:rPr>
      <w:sz w:val="20"/>
      <w:szCs w:val="20"/>
      <w:lang w:eastAsia="zh-CN"/>
    </w:rPr>
  </w:style>
  <w:style w:type="paragraph" w:customStyle="1" w:styleId="Annexure">
    <w:name w:val="Annexure"/>
    <w:basedOn w:val="Normal"/>
    <w:next w:val="BodyText"/>
    <w:uiPriority w:val="99"/>
    <w:semiHidden/>
    <w:rsid w:val="008D2126"/>
    <w:pPr>
      <w:keepNext/>
      <w:spacing w:after="180" w:line="280" w:lineRule="atLeast"/>
      <w:jc w:val="center"/>
      <w:outlineLvl w:val="0"/>
    </w:pPr>
    <w:rPr>
      <w:b/>
      <w:bCs/>
      <w:caps/>
      <w:kern w:val="28"/>
    </w:rPr>
  </w:style>
  <w:style w:type="paragraph" w:customStyle="1" w:styleId="AnnexureLn2">
    <w:name w:val="Annexure(Ln2)"/>
    <w:basedOn w:val="Annexure"/>
    <w:next w:val="BodyText"/>
    <w:uiPriority w:val="99"/>
    <w:semiHidden/>
    <w:rsid w:val="008D2126"/>
    <w:pPr>
      <w:spacing w:line="260" w:lineRule="atLeast"/>
      <w:outlineLvl w:val="1"/>
    </w:pPr>
  </w:style>
  <w:style w:type="paragraph" w:styleId="ListNumber">
    <w:name w:val="List Number"/>
    <w:basedOn w:val="Normal"/>
    <w:uiPriority w:val="99"/>
    <w:semiHidden/>
    <w:rsid w:val="008D2126"/>
    <w:pPr>
      <w:numPr>
        <w:numId w:val="22"/>
      </w:numPr>
      <w:tabs>
        <w:tab w:val="num" w:pos="709"/>
      </w:tabs>
      <w:spacing w:after="180" w:line="260" w:lineRule="atLeast"/>
      <w:ind w:left="709" w:hanging="709"/>
    </w:pPr>
  </w:style>
  <w:style w:type="character" w:styleId="EndnoteReference">
    <w:name w:val="endnote reference"/>
    <w:basedOn w:val="DefaultParagraphFont"/>
    <w:uiPriority w:val="99"/>
    <w:semiHidden/>
    <w:rsid w:val="008D2126"/>
    <w:rPr>
      <w:vertAlign w:val="superscript"/>
    </w:rPr>
  </w:style>
  <w:style w:type="paragraph" w:styleId="EndnoteText">
    <w:name w:val="endnote text"/>
    <w:basedOn w:val="Normal"/>
    <w:link w:val="EndnoteTextChar"/>
    <w:uiPriority w:val="99"/>
    <w:semiHidden/>
    <w:rsid w:val="008D2126"/>
  </w:style>
  <w:style w:type="character" w:customStyle="1" w:styleId="EndnoteTextChar">
    <w:name w:val="Endnote Text Char"/>
    <w:basedOn w:val="DefaultParagraphFont"/>
    <w:link w:val="EndnoteText"/>
    <w:uiPriority w:val="99"/>
    <w:semiHidden/>
    <w:rsid w:val="005768F8"/>
    <w:rPr>
      <w:sz w:val="20"/>
      <w:szCs w:val="20"/>
      <w:lang w:eastAsia="zh-CN"/>
    </w:rPr>
  </w:style>
  <w:style w:type="paragraph" w:customStyle="1" w:styleId="Da">
    <w:name w:val="D(a)"/>
    <w:basedOn w:val="Normal"/>
    <w:uiPriority w:val="99"/>
    <w:rsid w:val="008D2126"/>
    <w:pPr>
      <w:numPr>
        <w:ilvl w:val="1"/>
        <w:numId w:val="16"/>
      </w:numPr>
      <w:spacing w:after="180" w:line="260" w:lineRule="atLeast"/>
    </w:pPr>
  </w:style>
  <w:style w:type="paragraph" w:customStyle="1" w:styleId="Di">
    <w:name w:val="D(i)"/>
    <w:basedOn w:val="Normal"/>
    <w:uiPriority w:val="99"/>
    <w:rsid w:val="008D2126"/>
    <w:pPr>
      <w:numPr>
        <w:ilvl w:val="2"/>
        <w:numId w:val="16"/>
      </w:numPr>
      <w:spacing w:after="180" w:line="260" w:lineRule="atLeast"/>
    </w:pPr>
  </w:style>
  <w:style w:type="paragraph" w:customStyle="1" w:styleId="DA0">
    <w:name w:val="D(A)"/>
    <w:basedOn w:val="Normal"/>
    <w:uiPriority w:val="99"/>
    <w:rsid w:val="008D2126"/>
    <w:pPr>
      <w:numPr>
        <w:ilvl w:val="3"/>
        <w:numId w:val="16"/>
      </w:numPr>
      <w:spacing w:after="180" w:line="260" w:lineRule="atLeast"/>
    </w:pPr>
  </w:style>
  <w:style w:type="character" w:styleId="PageNumber">
    <w:name w:val="page number"/>
    <w:basedOn w:val="DefaultParagraphFont"/>
    <w:uiPriority w:val="99"/>
    <w:semiHidden/>
    <w:rsid w:val="008D2126"/>
    <w:rPr>
      <w:rFonts w:ascii="Times New Roman" w:eastAsia="PMingLiU" w:hAnsi="Times New Roman" w:cs="Times New Roman"/>
      <w:sz w:val="14"/>
      <w:szCs w:val="14"/>
    </w:rPr>
  </w:style>
  <w:style w:type="paragraph" w:customStyle="1" w:styleId="DefinitionParagraph">
    <w:name w:val="Definition Paragraph"/>
    <w:basedOn w:val="Normal"/>
    <w:uiPriority w:val="99"/>
    <w:rsid w:val="008D2126"/>
    <w:pPr>
      <w:numPr>
        <w:numId w:val="16"/>
      </w:numPr>
      <w:spacing w:after="180" w:line="260" w:lineRule="atLeast"/>
      <w:ind w:left="706"/>
      <w:outlineLvl w:val="7"/>
    </w:pPr>
  </w:style>
  <w:style w:type="paragraph" w:customStyle="1" w:styleId="TitleHeading">
    <w:name w:val="Title Heading"/>
    <w:basedOn w:val="Normal"/>
    <w:uiPriority w:val="99"/>
    <w:semiHidden/>
    <w:rsid w:val="008D2126"/>
    <w:pPr>
      <w:pBdr>
        <w:top w:val="single" w:sz="8" w:space="12" w:color="auto"/>
        <w:bottom w:val="single" w:sz="8" w:space="12" w:color="auto"/>
      </w:pBdr>
      <w:spacing w:line="260" w:lineRule="atLeast"/>
      <w:ind w:left="1152" w:right="1152"/>
      <w:jc w:val="center"/>
    </w:pPr>
    <w:rPr>
      <w:b/>
      <w:bCs/>
      <w:caps/>
    </w:rPr>
  </w:style>
  <w:style w:type="character" w:styleId="FootnoteReference">
    <w:name w:val="footnote reference"/>
    <w:basedOn w:val="DefaultParagraphFont"/>
    <w:uiPriority w:val="99"/>
    <w:semiHidden/>
    <w:rsid w:val="008D2126"/>
    <w:rPr>
      <w:rFonts w:ascii="Times New Roman" w:hAnsi="Times New Roman" w:cs="Times New Roman"/>
      <w:sz w:val="16"/>
      <w:szCs w:val="16"/>
      <w:vertAlign w:val="superscript"/>
    </w:rPr>
  </w:style>
  <w:style w:type="paragraph" w:customStyle="1" w:styleId="PartyName">
    <w:name w:val="PartyName"/>
    <w:basedOn w:val="Normal"/>
    <w:uiPriority w:val="99"/>
    <w:semiHidden/>
    <w:rsid w:val="008D2126"/>
    <w:pPr>
      <w:jc w:val="center"/>
    </w:pPr>
    <w:rPr>
      <w:b/>
      <w:bCs/>
      <w:caps/>
    </w:rPr>
  </w:style>
  <w:style w:type="character" w:customStyle="1" w:styleId="Definition">
    <w:name w:val="Definition"/>
    <w:basedOn w:val="DefaultParagraphFont"/>
    <w:uiPriority w:val="99"/>
    <w:rsid w:val="008D2126"/>
    <w:rPr>
      <w:b/>
      <w:bCs/>
      <w:sz w:val="28"/>
      <w:szCs w:val="28"/>
    </w:rPr>
  </w:style>
  <w:style w:type="paragraph" w:customStyle="1" w:styleId="FooterAddress">
    <w:name w:val="FooterAddress"/>
    <w:basedOn w:val="Normal"/>
    <w:uiPriority w:val="99"/>
    <w:semiHidden/>
    <w:rsid w:val="008D2126"/>
    <w:pPr>
      <w:tabs>
        <w:tab w:val="left" w:pos="1430"/>
      </w:tabs>
      <w:jc w:val="right"/>
    </w:pPr>
    <w:rPr>
      <w:sz w:val="14"/>
      <w:szCs w:val="14"/>
    </w:rPr>
  </w:style>
  <w:style w:type="paragraph" w:customStyle="1" w:styleId="Bullet1">
    <w:name w:val="Bullet 1"/>
    <w:basedOn w:val="Normal"/>
    <w:uiPriority w:val="99"/>
    <w:rsid w:val="008D2126"/>
    <w:pPr>
      <w:numPr>
        <w:numId w:val="10"/>
      </w:numPr>
      <w:spacing w:after="180" w:line="260" w:lineRule="atLeast"/>
    </w:pPr>
  </w:style>
  <w:style w:type="paragraph" w:customStyle="1" w:styleId="Bullet2">
    <w:name w:val="Bullet 2"/>
    <w:basedOn w:val="Normal"/>
    <w:uiPriority w:val="99"/>
    <w:rsid w:val="008D2126"/>
    <w:pPr>
      <w:numPr>
        <w:numId w:val="11"/>
      </w:numPr>
      <w:spacing w:line="260" w:lineRule="atLeast"/>
    </w:pPr>
  </w:style>
  <w:style w:type="paragraph" w:customStyle="1" w:styleId="SchH1">
    <w:name w:val="SchH1"/>
    <w:basedOn w:val="Normal"/>
    <w:next w:val="BodyText"/>
    <w:uiPriority w:val="99"/>
    <w:rsid w:val="008D2126"/>
    <w:pPr>
      <w:keepNext/>
      <w:numPr>
        <w:numId w:val="49"/>
      </w:numPr>
      <w:spacing w:after="180" w:line="260" w:lineRule="atLeast"/>
      <w:jc w:val="center"/>
      <w:outlineLvl w:val="0"/>
    </w:pPr>
    <w:rPr>
      <w:b/>
      <w:bCs/>
      <w:caps/>
    </w:rPr>
  </w:style>
  <w:style w:type="paragraph" w:customStyle="1" w:styleId="SchH2">
    <w:name w:val="SchH2"/>
    <w:basedOn w:val="Normal"/>
    <w:next w:val="BodyTextIndent"/>
    <w:uiPriority w:val="99"/>
    <w:rsid w:val="008D2126"/>
    <w:pPr>
      <w:keepNext/>
      <w:numPr>
        <w:ilvl w:val="2"/>
        <w:numId w:val="49"/>
      </w:numPr>
      <w:spacing w:after="180" w:line="260" w:lineRule="atLeast"/>
      <w:outlineLvl w:val="1"/>
    </w:pPr>
    <w:rPr>
      <w:b/>
      <w:bCs/>
      <w:caps/>
    </w:rPr>
  </w:style>
  <w:style w:type="paragraph" w:customStyle="1" w:styleId="SchH3">
    <w:name w:val="SchH3"/>
    <w:basedOn w:val="Normal"/>
    <w:next w:val="BodyTextIndent"/>
    <w:uiPriority w:val="99"/>
    <w:rsid w:val="008D2126"/>
    <w:pPr>
      <w:keepNext/>
      <w:numPr>
        <w:ilvl w:val="3"/>
        <w:numId w:val="49"/>
      </w:numPr>
      <w:spacing w:after="180" w:line="260" w:lineRule="atLeast"/>
      <w:outlineLvl w:val="2"/>
    </w:pPr>
    <w:rPr>
      <w:b/>
      <w:bCs/>
    </w:rPr>
  </w:style>
  <w:style w:type="paragraph" w:customStyle="1" w:styleId="SchH4">
    <w:name w:val="SchH4"/>
    <w:basedOn w:val="Normal"/>
    <w:uiPriority w:val="99"/>
    <w:rsid w:val="008D2126"/>
    <w:pPr>
      <w:numPr>
        <w:ilvl w:val="4"/>
        <w:numId w:val="49"/>
      </w:numPr>
      <w:spacing w:after="180" w:line="260" w:lineRule="atLeast"/>
      <w:outlineLvl w:val="3"/>
    </w:pPr>
  </w:style>
  <w:style w:type="paragraph" w:customStyle="1" w:styleId="SchH5">
    <w:name w:val="SchH5"/>
    <w:basedOn w:val="Normal"/>
    <w:uiPriority w:val="99"/>
    <w:rsid w:val="008D2126"/>
    <w:pPr>
      <w:numPr>
        <w:ilvl w:val="5"/>
        <w:numId w:val="49"/>
      </w:numPr>
      <w:spacing w:after="180" w:line="260" w:lineRule="atLeast"/>
      <w:outlineLvl w:val="4"/>
    </w:pPr>
  </w:style>
  <w:style w:type="paragraph" w:customStyle="1" w:styleId="SchH6">
    <w:name w:val="SchH6"/>
    <w:basedOn w:val="Normal"/>
    <w:uiPriority w:val="99"/>
    <w:rsid w:val="008D2126"/>
    <w:pPr>
      <w:numPr>
        <w:ilvl w:val="6"/>
        <w:numId w:val="49"/>
      </w:numPr>
      <w:spacing w:after="180" w:line="260" w:lineRule="atLeast"/>
      <w:outlineLvl w:val="5"/>
    </w:pPr>
  </w:style>
  <w:style w:type="paragraph" w:customStyle="1" w:styleId="NormalAtt">
    <w:name w:val="Normal Att"/>
    <w:basedOn w:val="Normal"/>
    <w:uiPriority w:val="99"/>
    <w:semiHidden/>
    <w:rsid w:val="008D2126"/>
    <w:pPr>
      <w:keepNext/>
    </w:pPr>
  </w:style>
  <w:style w:type="paragraph" w:customStyle="1" w:styleId="SchSH">
    <w:name w:val="SchSH"/>
    <w:basedOn w:val="Normal"/>
    <w:next w:val="BodyText"/>
    <w:uiPriority w:val="99"/>
    <w:rsid w:val="008D2126"/>
    <w:pPr>
      <w:keepNext/>
      <w:spacing w:after="180" w:line="260" w:lineRule="atLeast"/>
      <w:jc w:val="center"/>
    </w:pPr>
    <w:rPr>
      <w:b/>
      <w:bCs/>
      <w:caps/>
    </w:rPr>
  </w:style>
  <w:style w:type="paragraph" w:customStyle="1" w:styleId="TableHeading">
    <w:name w:val="Table Heading"/>
    <w:basedOn w:val="Normal"/>
    <w:next w:val="Normal"/>
    <w:uiPriority w:val="99"/>
    <w:rsid w:val="008D2126"/>
    <w:pPr>
      <w:spacing w:before="120" w:after="120" w:line="240" w:lineRule="atLeast"/>
    </w:pPr>
    <w:rPr>
      <w:b/>
      <w:bCs/>
      <w:caps/>
    </w:rPr>
  </w:style>
  <w:style w:type="paragraph" w:customStyle="1" w:styleId="TableText">
    <w:name w:val="Table Text"/>
    <w:basedOn w:val="Normal"/>
    <w:uiPriority w:val="99"/>
    <w:semiHidden/>
    <w:rsid w:val="008D2126"/>
    <w:pPr>
      <w:spacing w:line="260" w:lineRule="atLeast"/>
    </w:pPr>
  </w:style>
  <w:style w:type="paragraph" w:styleId="ListNumber2">
    <w:name w:val="List Number 2"/>
    <w:basedOn w:val="Normal"/>
    <w:uiPriority w:val="99"/>
    <w:semiHidden/>
    <w:rsid w:val="008D2126"/>
    <w:pPr>
      <w:numPr>
        <w:ilvl w:val="1"/>
        <w:numId w:val="22"/>
      </w:numPr>
      <w:tabs>
        <w:tab w:val="clear" w:pos="709"/>
        <w:tab w:val="num" w:pos="1418"/>
      </w:tabs>
      <w:spacing w:after="180" w:line="260" w:lineRule="atLeast"/>
      <w:ind w:left="1418"/>
    </w:pPr>
  </w:style>
  <w:style w:type="paragraph" w:styleId="ListNumber3">
    <w:name w:val="List Number 3"/>
    <w:basedOn w:val="Normal"/>
    <w:uiPriority w:val="99"/>
    <w:semiHidden/>
    <w:rsid w:val="008D2126"/>
    <w:pPr>
      <w:numPr>
        <w:ilvl w:val="2"/>
        <w:numId w:val="22"/>
      </w:numPr>
      <w:tabs>
        <w:tab w:val="clear" w:pos="709"/>
        <w:tab w:val="num" w:pos="2126"/>
      </w:tabs>
      <w:spacing w:after="180" w:line="260" w:lineRule="atLeast"/>
      <w:ind w:left="2126" w:hanging="708"/>
    </w:pPr>
  </w:style>
  <w:style w:type="paragraph" w:styleId="ListNumber4">
    <w:name w:val="List Number 4"/>
    <w:basedOn w:val="Normal"/>
    <w:uiPriority w:val="99"/>
    <w:semiHidden/>
    <w:rsid w:val="008D2126"/>
    <w:pPr>
      <w:numPr>
        <w:ilvl w:val="3"/>
        <w:numId w:val="22"/>
      </w:numPr>
      <w:tabs>
        <w:tab w:val="clear" w:pos="1418"/>
        <w:tab w:val="num" w:pos="2835"/>
      </w:tabs>
      <w:spacing w:after="180" w:line="260" w:lineRule="atLeast"/>
      <w:ind w:left="2835"/>
    </w:pPr>
  </w:style>
  <w:style w:type="character" w:customStyle="1" w:styleId="Highlight">
    <w:name w:val="Highlight"/>
    <w:uiPriority w:val="99"/>
    <w:semiHidden/>
    <w:rsid w:val="008D2126"/>
    <w:rPr>
      <w:rFonts w:ascii="Arial" w:hAnsi="Arial" w:cs="Arial"/>
      <w:b/>
      <w:bCs/>
    </w:rPr>
  </w:style>
  <w:style w:type="paragraph" w:customStyle="1" w:styleId="Recital">
    <w:name w:val="Recital"/>
    <w:basedOn w:val="Normal"/>
    <w:uiPriority w:val="99"/>
    <w:rsid w:val="008D2126"/>
    <w:pPr>
      <w:numPr>
        <w:numId w:val="12"/>
      </w:numPr>
      <w:spacing w:after="180" w:line="260" w:lineRule="atLeast"/>
      <w:ind w:left="706" w:hanging="706"/>
    </w:pPr>
  </w:style>
  <w:style w:type="paragraph" w:customStyle="1" w:styleId="FooterCompany">
    <w:name w:val="FooterCompany"/>
    <w:basedOn w:val="Normal"/>
    <w:uiPriority w:val="99"/>
    <w:semiHidden/>
    <w:rsid w:val="008D2126"/>
    <w:pPr>
      <w:tabs>
        <w:tab w:val="left" w:pos="1430"/>
      </w:tabs>
      <w:jc w:val="right"/>
    </w:pPr>
    <w:rPr>
      <w:b/>
      <w:bCs/>
    </w:rPr>
  </w:style>
  <w:style w:type="paragraph" w:customStyle="1" w:styleId="FooterExecution">
    <w:name w:val="FooterExecution"/>
    <w:basedOn w:val="Normal"/>
    <w:uiPriority w:val="99"/>
    <w:semiHidden/>
    <w:rsid w:val="008D2126"/>
    <w:pPr>
      <w:tabs>
        <w:tab w:val="left" w:pos="1430"/>
      </w:tabs>
      <w:jc w:val="right"/>
    </w:pPr>
    <w:rPr>
      <w:b/>
      <w:bCs/>
      <w:i/>
      <w:iCs/>
      <w:sz w:val="20"/>
      <w:szCs w:val="20"/>
    </w:rPr>
  </w:style>
  <w:style w:type="paragraph" w:customStyle="1" w:styleId="FooterRef">
    <w:name w:val="FooterRef"/>
    <w:basedOn w:val="Normal"/>
    <w:uiPriority w:val="99"/>
    <w:semiHidden/>
    <w:rsid w:val="008D2126"/>
    <w:pPr>
      <w:tabs>
        <w:tab w:val="left" w:pos="1430"/>
      </w:tabs>
      <w:spacing w:line="240" w:lineRule="atLeast"/>
      <w:jc w:val="right"/>
    </w:pPr>
    <w:rPr>
      <w:sz w:val="14"/>
      <w:szCs w:val="14"/>
    </w:rPr>
  </w:style>
  <w:style w:type="paragraph" w:customStyle="1" w:styleId="TitleTopLine">
    <w:name w:val="TitleTopLine"/>
    <w:basedOn w:val="Normal"/>
    <w:uiPriority w:val="99"/>
    <w:semiHidden/>
    <w:rsid w:val="008D2126"/>
    <w:pPr>
      <w:keepNext/>
      <w:keepLines/>
      <w:pBdr>
        <w:bottom w:val="single" w:sz="4" w:space="1" w:color="auto"/>
      </w:pBdr>
      <w:spacing w:after="220" w:line="260" w:lineRule="atLeast"/>
    </w:pPr>
  </w:style>
  <w:style w:type="paragraph" w:customStyle="1" w:styleId="BMKACPSingleCentred">
    <w:name w:val="BMK ACP Single Centred"/>
    <w:basedOn w:val="Normal"/>
    <w:uiPriority w:val="99"/>
    <w:semiHidden/>
    <w:rsid w:val="008D2126"/>
    <w:pPr>
      <w:jc w:val="center"/>
    </w:pPr>
  </w:style>
  <w:style w:type="paragraph" w:customStyle="1" w:styleId="PartiesTitles">
    <w:name w:val="PartiesTitles"/>
    <w:basedOn w:val="Normal"/>
    <w:uiPriority w:val="99"/>
    <w:semiHidden/>
    <w:rsid w:val="008D2126"/>
    <w:pPr>
      <w:spacing w:line="260" w:lineRule="atLeast"/>
    </w:pPr>
    <w:rPr>
      <w:b/>
      <w:bCs/>
      <w:sz w:val="28"/>
      <w:szCs w:val="28"/>
    </w:rPr>
  </w:style>
  <w:style w:type="paragraph" w:customStyle="1" w:styleId="PartiesText">
    <w:name w:val="PartiesText"/>
    <w:basedOn w:val="Normal"/>
    <w:uiPriority w:val="99"/>
    <w:semiHidden/>
    <w:rsid w:val="008D2126"/>
    <w:pPr>
      <w:spacing w:before="60" w:after="260" w:line="260" w:lineRule="atLeast"/>
    </w:pPr>
  </w:style>
  <w:style w:type="paragraph" w:styleId="BodyText">
    <w:name w:val="Body Text"/>
    <w:basedOn w:val="Normal"/>
    <w:link w:val="BodyTextChar"/>
    <w:uiPriority w:val="99"/>
    <w:rsid w:val="008D2126"/>
    <w:pPr>
      <w:spacing w:after="180" w:line="260" w:lineRule="atLeast"/>
    </w:pPr>
  </w:style>
  <w:style w:type="character" w:customStyle="1" w:styleId="BodyTextChar">
    <w:name w:val="Body Text Char"/>
    <w:basedOn w:val="DefaultParagraphFont"/>
    <w:link w:val="BodyText"/>
    <w:uiPriority w:val="99"/>
    <w:locked/>
    <w:rsid w:val="008D2126"/>
    <w:rPr>
      <w:rFonts w:ascii="Times New Roman" w:eastAsia="PMingLiU" w:hAnsi="Times New Roman" w:cs="Times New Roman"/>
      <w:sz w:val="28"/>
      <w:szCs w:val="28"/>
    </w:rPr>
  </w:style>
  <w:style w:type="paragraph" w:customStyle="1" w:styleId="Executed">
    <w:name w:val="Executed"/>
    <w:basedOn w:val="Normal"/>
    <w:uiPriority w:val="99"/>
    <w:semiHidden/>
    <w:rsid w:val="008D2126"/>
    <w:pPr>
      <w:spacing w:before="180" w:after="400" w:line="260" w:lineRule="atLeast"/>
    </w:pPr>
  </w:style>
  <w:style w:type="paragraph" w:customStyle="1" w:styleId="FooterTitle">
    <w:name w:val="FooterTitle"/>
    <w:basedOn w:val="Footer"/>
    <w:uiPriority w:val="99"/>
    <w:semiHidden/>
    <w:rsid w:val="008D2126"/>
    <w:pPr>
      <w:tabs>
        <w:tab w:val="clear" w:pos="4536"/>
      </w:tabs>
      <w:jc w:val="right"/>
    </w:pPr>
    <w:rPr>
      <w:sz w:val="16"/>
      <w:szCs w:val="16"/>
    </w:rPr>
  </w:style>
  <w:style w:type="paragraph" w:customStyle="1" w:styleId="FooterExecution2">
    <w:name w:val="FooterExecution2"/>
    <w:basedOn w:val="Footer"/>
    <w:uiPriority w:val="99"/>
    <w:semiHidden/>
    <w:rsid w:val="008D2126"/>
    <w:pPr>
      <w:tabs>
        <w:tab w:val="clear" w:pos="4536"/>
      </w:tabs>
      <w:jc w:val="right"/>
    </w:pPr>
    <w:rPr>
      <w:rFonts w:ascii="Arial" w:hAnsi="Arial" w:cs="Arial"/>
      <w:b/>
      <w:bCs/>
      <w:sz w:val="16"/>
      <w:szCs w:val="16"/>
    </w:rPr>
  </w:style>
  <w:style w:type="table" w:styleId="TableGrid">
    <w:name w:val="Table Grid"/>
    <w:aliases w:val="GFA Table Grid"/>
    <w:basedOn w:val="TableNormal"/>
    <w:uiPriority w:val="99"/>
    <w:rsid w:val="008D21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8D2126"/>
    <w:rPr>
      <w:sz w:val="24"/>
      <w:szCs w:val="24"/>
    </w:rPr>
  </w:style>
  <w:style w:type="paragraph" w:customStyle="1" w:styleId="BMKACPBodyText">
    <w:name w:val="BMK ACP Body Text"/>
    <w:basedOn w:val="Normal"/>
    <w:uiPriority w:val="99"/>
    <w:semiHidden/>
    <w:rsid w:val="008D2126"/>
    <w:pPr>
      <w:spacing w:line="720" w:lineRule="auto"/>
      <w:jc w:val="center"/>
    </w:pPr>
  </w:style>
  <w:style w:type="paragraph" w:customStyle="1" w:styleId="BMKACPDate">
    <w:name w:val="BMK ACP Date"/>
    <w:basedOn w:val="Normal"/>
    <w:uiPriority w:val="99"/>
    <w:semiHidden/>
    <w:rsid w:val="008D2126"/>
    <w:pPr>
      <w:spacing w:line="720" w:lineRule="auto"/>
      <w:jc w:val="center"/>
    </w:pPr>
    <w:rPr>
      <w:b/>
      <w:bCs/>
      <w:caps/>
    </w:rPr>
  </w:style>
  <w:style w:type="paragraph" w:customStyle="1" w:styleId="TitleDescription">
    <w:name w:val="Title Description"/>
    <w:basedOn w:val="Normal"/>
    <w:uiPriority w:val="99"/>
    <w:semiHidden/>
    <w:rsid w:val="008D2126"/>
    <w:pPr>
      <w:pBdr>
        <w:bottom w:val="single" w:sz="8" w:space="12" w:color="auto"/>
      </w:pBdr>
      <w:ind w:left="1152" w:right="1152"/>
      <w:jc w:val="center"/>
    </w:pPr>
    <w:rPr>
      <w:b/>
      <w:bCs/>
    </w:rPr>
  </w:style>
  <w:style w:type="paragraph" w:customStyle="1" w:styleId="BMKAddressInfo">
    <w:name w:val="BMK Address Info"/>
    <w:link w:val="BMKAddressInfoChar"/>
    <w:uiPriority w:val="99"/>
    <w:semiHidden/>
    <w:rsid w:val="008D2126"/>
    <w:pPr>
      <w:jc w:val="center"/>
    </w:pPr>
    <w:rPr>
      <w:b/>
      <w:bCs/>
      <w:noProof/>
      <w:sz w:val="16"/>
      <w:szCs w:val="16"/>
    </w:rPr>
  </w:style>
  <w:style w:type="paragraph" w:customStyle="1" w:styleId="BMKMemberFirmName">
    <w:name w:val="BMK Member Firm Name"/>
    <w:basedOn w:val="BMKAddressInfo"/>
    <w:next w:val="BMKAddressInfo"/>
    <w:link w:val="BMKMemberFirmNameChar"/>
    <w:uiPriority w:val="99"/>
    <w:semiHidden/>
    <w:rsid w:val="008D2126"/>
  </w:style>
  <w:style w:type="paragraph" w:customStyle="1" w:styleId="URL">
    <w:name w:val="URL"/>
    <w:basedOn w:val="Normal"/>
    <w:link w:val="URLChar"/>
    <w:uiPriority w:val="99"/>
    <w:semiHidden/>
    <w:rsid w:val="008D2126"/>
    <w:pPr>
      <w:spacing w:before="360" w:after="360" w:line="240" w:lineRule="atLeast"/>
    </w:pPr>
    <w:rPr>
      <w:rFonts w:ascii="Arial" w:hAnsi="Arial" w:cs="Arial"/>
      <w:color w:val="5F5F5F"/>
      <w:sz w:val="28"/>
      <w:szCs w:val="28"/>
    </w:rPr>
  </w:style>
  <w:style w:type="character" w:customStyle="1" w:styleId="URLChar">
    <w:name w:val="URL Char"/>
    <w:basedOn w:val="DefaultParagraphFont"/>
    <w:link w:val="URL"/>
    <w:uiPriority w:val="99"/>
    <w:semiHidden/>
    <w:locked/>
    <w:rsid w:val="008D2126"/>
    <w:rPr>
      <w:rFonts w:ascii="Arial" w:eastAsia="PMingLiU" w:hAnsi="Arial" w:cs="Arial"/>
      <w:color w:val="5F5F5F"/>
      <w:sz w:val="28"/>
      <w:szCs w:val="28"/>
    </w:rPr>
  </w:style>
  <w:style w:type="paragraph" w:customStyle="1" w:styleId="CVBullet2">
    <w:name w:val="CV Bullet 2"/>
    <w:basedOn w:val="Normal"/>
    <w:uiPriority w:val="99"/>
    <w:semiHidden/>
    <w:rsid w:val="008D2126"/>
    <w:pPr>
      <w:numPr>
        <w:numId w:val="19"/>
      </w:numPr>
      <w:spacing w:before="120" w:line="240" w:lineRule="atLeast"/>
    </w:pPr>
    <w:rPr>
      <w:noProof/>
      <w:color w:val="5F5F5F"/>
      <w:sz w:val="20"/>
      <w:szCs w:val="20"/>
    </w:rPr>
  </w:style>
  <w:style w:type="paragraph" w:customStyle="1" w:styleId="Boilerplate3">
    <w:name w:val="Boilerplate 3"/>
    <w:basedOn w:val="Normal"/>
    <w:uiPriority w:val="99"/>
    <w:semiHidden/>
    <w:rsid w:val="008D2126"/>
    <w:rPr>
      <w:color w:val="5F5F5F"/>
      <w:sz w:val="16"/>
      <w:szCs w:val="16"/>
    </w:rPr>
  </w:style>
  <w:style w:type="paragraph" w:customStyle="1" w:styleId="BackCoverFooter">
    <w:name w:val="BackCoverFooter"/>
    <w:basedOn w:val="Footer"/>
    <w:uiPriority w:val="99"/>
    <w:semiHidden/>
    <w:rsid w:val="008D2126"/>
    <w:pPr>
      <w:tabs>
        <w:tab w:val="clear" w:pos="4536"/>
      </w:tabs>
      <w:spacing w:line="180" w:lineRule="atLeast"/>
    </w:pPr>
    <w:rPr>
      <w:noProof w:val="0"/>
      <w:color w:val="808080"/>
    </w:rPr>
  </w:style>
  <w:style w:type="paragraph" w:customStyle="1" w:styleId="TableBullet">
    <w:name w:val="Table Bullet"/>
    <w:basedOn w:val="Normal"/>
    <w:uiPriority w:val="99"/>
    <w:rsid w:val="008D2126"/>
    <w:pPr>
      <w:numPr>
        <w:numId w:val="20"/>
      </w:numPr>
      <w:spacing w:before="120" w:after="120" w:line="240" w:lineRule="atLeast"/>
    </w:pPr>
  </w:style>
  <w:style w:type="paragraph" w:customStyle="1" w:styleId="TableCopy">
    <w:name w:val="Table Copy"/>
    <w:basedOn w:val="Normal"/>
    <w:uiPriority w:val="99"/>
    <w:rsid w:val="008D2126"/>
    <w:pPr>
      <w:spacing w:before="120" w:after="120" w:line="240" w:lineRule="atLeast"/>
      <w:jc w:val="left"/>
    </w:pPr>
  </w:style>
  <w:style w:type="paragraph" w:customStyle="1" w:styleId="TableHeadings">
    <w:name w:val="Table Headings"/>
    <w:basedOn w:val="Normal"/>
    <w:uiPriority w:val="99"/>
    <w:rsid w:val="008D2126"/>
    <w:pPr>
      <w:numPr>
        <w:numId w:val="21"/>
      </w:numPr>
      <w:spacing w:before="120" w:after="60" w:line="240" w:lineRule="atLeast"/>
      <w:jc w:val="left"/>
    </w:pPr>
    <w:rPr>
      <w:b/>
      <w:bCs/>
    </w:rPr>
  </w:style>
  <w:style w:type="paragraph" w:customStyle="1" w:styleId="TableSource">
    <w:name w:val="Table Source"/>
    <w:basedOn w:val="Normal"/>
    <w:next w:val="Normal"/>
    <w:uiPriority w:val="99"/>
    <w:semiHidden/>
    <w:rsid w:val="008D2126"/>
    <w:pPr>
      <w:spacing w:before="120" w:after="360" w:line="180" w:lineRule="atLeast"/>
    </w:pPr>
    <w:rPr>
      <w:sz w:val="16"/>
      <w:szCs w:val="16"/>
    </w:rPr>
  </w:style>
  <w:style w:type="paragraph" w:customStyle="1" w:styleId="PartyDescription">
    <w:name w:val="PartyDescription"/>
    <w:basedOn w:val="Normal"/>
    <w:uiPriority w:val="99"/>
    <w:semiHidden/>
    <w:rsid w:val="008D2126"/>
    <w:pPr>
      <w:jc w:val="center"/>
    </w:pPr>
  </w:style>
  <w:style w:type="paragraph" w:customStyle="1" w:styleId="PartyAnd">
    <w:name w:val="PartyAnd"/>
    <w:basedOn w:val="Normal"/>
    <w:uiPriority w:val="99"/>
    <w:semiHidden/>
    <w:rsid w:val="008D2126"/>
    <w:pPr>
      <w:spacing w:before="360" w:after="360"/>
      <w:jc w:val="center"/>
    </w:pPr>
  </w:style>
  <w:style w:type="paragraph" w:customStyle="1" w:styleId="TOCHeading">
    <w:name w:val="TOCHeading"/>
    <w:basedOn w:val="Normal"/>
    <w:next w:val="BodyText"/>
    <w:uiPriority w:val="99"/>
    <w:semiHidden/>
    <w:rsid w:val="008D2126"/>
    <w:pPr>
      <w:spacing w:after="180" w:line="260" w:lineRule="exact"/>
      <w:jc w:val="center"/>
    </w:pPr>
    <w:rPr>
      <w:b/>
      <w:bCs/>
      <w:caps/>
      <w:sz w:val="24"/>
      <w:szCs w:val="24"/>
    </w:rPr>
  </w:style>
  <w:style w:type="character" w:customStyle="1" w:styleId="BMKAddressInfoChar">
    <w:name w:val="BMK Address Info Char"/>
    <w:link w:val="BMKAddressInfo"/>
    <w:uiPriority w:val="99"/>
    <w:semiHidden/>
    <w:locked/>
    <w:rsid w:val="008D2126"/>
    <w:rPr>
      <w:rFonts w:ascii="Times New Roman" w:eastAsia="PMingLiU" w:hAnsi="Times New Roman" w:cs="Times New Roman"/>
      <w:b/>
      <w:bCs/>
      <w:noProof/>
      <w:sz w:val="22"/>
      <w:szCs w:val="22"/>
    </w:rPr>
  </w:style>
  <w:style w:type="character" w:customStyle="1" w:styleId="BMKMemberFirmNameChar">
    <w:name w:val="BMK Member Firm Name Char"/>
    <w:link w:val="BMKMemberFirmName"/>
    <w:uiPriority w:val="99"/>
    <w:semiHidden/>
    <w:locked/>
    <w:rsid w:val="008D2126"/>
    <w:rPr>
      <w:rFonts w:ascii="Times New Roman" w:eastAsia="PMingLiU" w:hAnsi="Times New Roman" w:cs="Times New Roman"/>
      <w:b/>
      <w:bCs/>
      <w:noProof/>
      <w:sz w:val="22"/>
      <w:szCs w:val="22"/>
    </w:rPr>
  </w:style>
  <w:style w:type="paragraph" w:customStyle="1" w:styleId="BMKDocumentName">
    <w:name w:val="BMK Document Name"/>
    <w:basedOn w:val="Normal"/>
    <w:next w:val="BalloonText"/>
    <w:uiPriority w:val="99"/>
    <w:semiHidden/>
    <w:rsid w:val="008D2126"/>
    <w:pPr>
      <w:tabs>
        <w:tab w:val="left" w:pos="2761"/>
        <w:tab w:val="left" w:pos="3470"/>
        <w:tab w:val="left" w:pos="4179"/>
        <w:tab w:val="left" w:pos="4888"/>
        <w:tab w:val="right" w:pos="9849"/>
      </w:tabs>
      <w:spacing w:after="200" w:line="200" w:lineRule="atLeast"/>
    </w:pPr>
    <w:rPr>
      <w:rFonts w:ascii="Arial Black" w:hAnsi="Arial Black" w:cs="Arial Black"/>
      <w:b/>
      <w:bCs/>
      <w:noProof/>
      <w:sz w:val="18"/>
      <w:szCs w:val="18"/>
    </w:rPr>
  </w:style>
  <w:style w:type="paragraph" w:styleId="BalloonText">
    <w:name w:val="Balloon Text"/>
    <w:basedOn w:val="Normal"/>
    <w:link w:val="BalloonTextChar"/>
    <w:uiPriority w:val="99"/>
    <w:semiHidden/>
    <w:rsid w:val="008D21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126"/>
    <w:rPr>
      <w:rFonts w:ascii="Tahoma" w:eastAsia="PMingLiU" w:hAnsi="Tahoma" w:cs="Tahoma"/>
      <w:sz w:val="16"/>
      <w:szCs w:val="16"/>
    </w:rPr>
  </w:style>
  <w:style w:type="paragraph" w:styleId="TOCHeading0">
    <w:name w:val="TOC Heading"/>
    <w:basedOn w:val="Heading1"/>
    <w:next w:val="Normal"/>
    <w:uiPriority w:val="99"/>
    <w:qFormat/>
    <w:rsid w:val="008D2126"/>
    <w:pPr>
      <w:keepLines/>
      <w:numPr>
        <w:numId w:val="0"/>
      </w:numPr>
      <w:spacing w:before="480" w:after="0" w:line="240" w:lineRule="auto"/>
      <w:outlineLvl w:val="9"/>
    </w:pPr>
    <w:rPr>
      <w:color w:val="C61014"/>
      <w:sz w:val="28"/>
      <w:szCs w:val="28"/>
    </w:rPr>
  </w:style>
  <w:style w:type="character" w:styleId="PlaceholderText">
    <w:name w:val="Placeholder Text"/>
    <w:basedOn w:val="DefaultParagraphFont"/>
    <w:uiPriority w:val="99"/>
    <w:semiHidden/>
    <w:rsid w:val="008D2126"/>
    <w:rPr>
      <w:color w:val="808080"/>
    </w:rPr>
  </w:style>
  <w:style w:type="paragraph" w:styleId="BodyTextIndent">
    <w:name w:val="Body Text Indent"/>
    <w:basedOn w:val="Normal"/>
    <w:link w:val="BodyTextIndentChar"/>
    <w:uiPriority w:val="99"/>
    <w:rsid w:val="008D2126"/>
    <w:pPr>
      <w:spacing w:after="180" w:line="260" w:lineRule="atLeast"/>
      <w:ind w:left="709"/>
    </w:pPr>
  </w:style>
  <w:style w:type="character" w:customStyle="1" w:styleId="BodyTextIndentChar">
    <w:name w:val="Body Text Indent Char"/>
    <w:basedOn w:val="DefaultParagraphFont"/>
    <w:link w:val="BodyTextIndent"/>
    <w:uiPriority w:val="99"/>
    <w:locked/>
    <w:rsid w:val="008D2126"/>
    <w:rPr>
      <w:rFonts w:ascii="Times New Roman" w:eastAsia="PMingLiU" w:hAnsi="Times New Roman" w:cs="Times New Roman"/>
      <w:sz w:val="28"/>
      <w:szCs w:val="28"/>
    </w:rPr>
  </w:style>
  <w:style w:type="character" w:styleId="Strong">
    <w:name w:val="Strong"/>
    <w:basedOn w:val="DefaultParagraphFont"/>
    <w:uiPriority w:val="99"/>
    <w:qFormat/>
    <w:rsid w:val="008D2126"/>
    <w:rPr>
      <w:b/>
      <w:bCs/>
    </w:rPr>
  </w:style>
  <w:style w:type="paragraph" w:customStyle="1" w:styleId="ExecutionSignoff">
    <w:name w:val="Execution Signoff"/>
    <w:basedOn w:val="Normal"/>
    <w:uiPriority w:val="99"/>
    <w:rsid w:val="008D2126"/>
    <w:pPr>
      <w:spacing w:before="120" w:after="120" w:line="240" w:lineRule="atLeast"/>
    </w:pPr>
  </w:style>
  <w:style w:type="paragraph" w:customStyle="1" w:styleId="BMKLogo">
    <w:name w:val="BMK Logo"/>
    <w:basedOn w:val="Normal"/>
    <w:uiPriority w:val="99"/>
    <w:semiHidden/>
    <w:rsid w:val="008D2126"/>
    <w:pPr>
      <w:jc w:val="center"/>
    </w:pPr>
  </w:style>
  <w:style w:type="paragraph" w:customStyle="1" w:styleId="BodyTextIndent4">
    <w:name w:val="Body Text Indent 4"/>
    <w:basedOn w:val="BodyTextIndent"/>
    <w:uiPriority w:val="99"/>
    <w:rsid w:val="008D2126"/>
    <w:pPr>
      <w:numPr>
        <w:ilvl w:val="2"/>
      </w:numPr>
      <w:ind w:left="1418"/>
    </w:pPr>
  </w:style>
  <w:style w:type="paragraph" w:customStyle="1" w:styleId="BodyTextIndent5">
    <w:name w:val="Body Text Indent 5"/>
    <w:basedOn w:val="BodyTextIndent4"/>
    <w:uiPriority w:val="99"/>
    <w:rsid w:val="008D2126"/>
    <w:pPr>
      <w:numPr>
        <w:ilvl w:val="3"/>
      </w:numPr>
      <w:ind w:left="2126"/>
    </w:pPr>
  </w:style>
  <w:style w:type="paragraph" w:customStyle="1" w:styleId="BodyTextIndent6">
    <w:name w:val="Body Text Indent 6"/>
    <w:basedOn w:val="BodyTextIndent5"/>
    <w:uiPriority w:val="99"/>
    <w:rsid w:val="008D2126"/>
    <w:pPr>
      <w:numPr>
        <w:ilvl w:val="4"/>
      </w:numPr>
      <w:ind w:left="2835"/>
    </w:pPr>
  </w:style>
  <w:style w:type="paragraph" w:customStyle="1" w:styleId="SchH7">
    <w:name w:val="SchH7"/>
    <w:basedOn w:val="Normal"/>
    <w:uiPriority w:val="99"/>
    <w:rsid w:val="008D2126"/>
    <w:pPr>
      <w:numPr>
        <w:ilvl w:val="7"/>
        <w:numId w:val="49"/>
      </w:numPr>
      <w:spacing w:after="180" w:line="260" w:lineRule="atLeast"/>
    </w:pPr>
  </w:style>
  <w:style w:type="paragraph" w:customStyle="1" w:styleId="PartyName0">
    <w:name w:val="Party Name"/>
    <w:basedOn w:val="BMKACPDate"/>
    <w:uiPriority w:val="99"/>
    <w:semiHidden/>
    <w:rsid w:val="008D2126"/>
  </w:style>
  <w:style w:type="paragraph" w:customStyle="1" w:styleId="PartyDescription0">
    <w:name w:val="Party Description"/>
    <w:basedOn w:val="PartyName0"/>
    <w:uiPriority w:val="99"/>
    <w:semiHidden/>
    <w:rsid w:val="008D2126"/>
  </w:style>
  <w:style w:type="paragraph" w:customStyle="1" w:styleId="PartyAnd0">
    <w:name w:val="Party And"/>
    <w:basedOn w:val="PartyDescription0"/>
    <w:uiPriority w:val="99"/>
    <w:semiHidden/>
    <w:rsid w:val="008D2126"/>
  </w:style>
  <w:style w:type="paragraph" w:customStyle="1" w:styleId="FooterExecution20">
    <w:name w:val="Footer Execution 2"/>
    <w:basedOn w:val="Footer"/>
    <w:uiPriority w:val="99"/>
    <w:semiHidden/>
    <w:rsid w:val="008D2126"/>
  </w:style>
  <w:style w:type="paragraph" w:styleId="Caption">
    <w:name w:val="caption"/>
    <w:basedOn w:val="Normal"/>
    <w:next w:val="Normal"/>
    <w:uiPriority w:val="99"/>
    <w:qFormat/>
    <w:rsid w:val="008D2126"/>
    <w:pPr>
      <w:spacing w:after="200"/>
    </w:pPr>
    <w:rPr>
      <w:sz w:val="16"/>
      <w:szCs w:val="16"/>
    </w:rPr>
  </w:style>
  <w:style w:type="character" w:styleId="Hyperlink">
    <w:name w:val="Hyperlink"/>
    <w:basedOn w:val="DefaultParagraphFont"/>
    <w:uiPriority w:val="99"/>
    <w:rsid w:val="008D2126"/>
    <w:rPr>
      <w:color w:val="0000FF"/>
      <w:u w:val="single"/>
    </w:rPr>
  </w:style>
  <w:style w:type="character" w:styleId="FollowedHyperlink">
    <w:name w:val="FollowedHyperlink"/>
    <w:basedOn w:val="DefaultParagraphFont"/>
    <w:uiPriority w:val="99"/>
    <w:semiHidden/>
    <w:rsid w:val="008D2126"/>
    <w:rPr>
      <w:color w:val="800080"/>
      <w:u w:val="single"/>
    </w:rPr>
  </w:style>
  <w:style w:type="paragraph" w:customStyle="1" w:styleId="PartyList">
    <w:name w:val="Party List"/>
    <w:basedOn w:val="BodyText"/>
    <w:uiPriority w:val="99"/>
    <w:semiHidden/>
    <w:rsid w:val="008D2126"/>
    <w:pPr>
      <w:numPr>
        <w:numId w:val="25"/>
      </w:numPr>
      <w:ind w:left="567" w:hanging="567"/>
    </w:pPr>
  </w:style>
  <w:style w:type="paragraph" w:customStyle="1" w:styleId="SchH2Unbolded">
    <w:name w:val="SchH2 Unbolded"/>
    <w:basedOn w:val="SchH2"/>
    <w:next w:val="BodyTextIndent"/>
    <w:uiPriority w:val="99"/>
    <w:semiHidden/>
    <w:rsid w:val="008D2126"/>
    <w:pPr>
      <w:keepNext w:val="0"/>
    </w:pPr>
    <w:rPr>
      <w:b w:val="0"/>
      <w:bCs w:val="0"/>
      <w:caps w:val="0"/>
    </w:rPr>
  </w:style>
  <w:style w:type="paragraph" w:customStyle="1" w:styleId="Draft">
    <w:name w:val="Draft"/>
    <w:basedOn w:val="Normal"/>
    <w:uiPriority w:val="99"/>
    <w:rsid w:val="008D2126"/>
    <w:pPr>
      <w:jc w:val="right"/>
    </w:pPr>
    <w:rPr>
      <w:b/>
      <w:bCs/>
      <w:i/>
      <w:iCs/>
      <w:sz w:val="20"/>
      <w:szCs w:val="20"/>
    </w:rPr>
  </w:style>
  <w:style w:type="paragraph" w:customStyle="1" w:styleId="TOCSubHeading">
    <w:name w:val="TOCSubHeading"/>
    <w:basedOn w:val="BodyText"/>
    <w:uiPriority w:val="99"/>
    <w:semiHidden/>
    <w:rsid w:val="008D2126"/>
    <w:rPr>
      <w:b/>
      <w:bCs/>
    </w:rPr>
  </w:style>
  <w:style w:type="paragraph" w:customStyle="1" w:styleId="Section">
    <w:name w:val="Section"/>
    <w:basedOn w:val="BodyText"/>
    <w:next w:val="BodyText"/>
    <w:uiPriority w:val="99"/>
    <w:rsid w:val="00E343BA"/>
    <w:pPr>
      <w:numPr>
        <w:numId w:val="27"/>
      </w:numPr>
      <w:ind w:left="0" w:firstLine="0"/>
      <w:jc w:val="center"/>
    </w:pPr>
    <w:rPr>
      <w:b/>
      <w:bCs/>
      <w:caps/>
    </w:rPr>
  </w:style>
  <w:style w:type="paragraph" w:customStyle="1" w:styleId="AgreementTitle">
    <w:name w:val="Agreement Title"/>
    <w:basedOn w:val="Normal"/>
    <w:uiPriority w:val="99"/>
    <w:semiHidden/>
    <w:rsid w:val="008D2126"/>
    <w:pPr>
      <w:spacing w:after="180" w:line="260" w:lineRule="exact"/>
    </w:pPr>
    <w:rPr>
      <w:b/>
      <w:bCs/>
      <w:caps/>
    </w:rPr>
  </w:style>
  <w:style w:type="paragraph" w:customStyle="1" w:styleId="Part">
    <w:name w:val="Part"/>
    <w:basedOn w:val="BodyText"/>
    <w:next w:val="BodyText"/>
    <w:uiPriority w:val="99"/>
    <w:rsid w:val="008D2126"/>
    <w:pPr>
      <w:keepNext/>
      <w:numPr>
        <w:ilvl w:val="1"/>
        <w:numId w:val="49"/>
      </w:numPr>
      <w:jc w:val="center"/>
    </w:pPr>
    <w:rPr>
      <w:b/>
      <w:bCs/>
      <w:caps/>
    </w:rPr>
  </w:style>
  <w:style w:type="paragraph" w:customStyle="1" w:styleId="BoxNote">
    <w:name w:val="Box Note"/>
    <w:basedOn w:val="BodyText"/>
    <w:uiPriority w:val="99"/>
    <w:rsid w:val="008D2126"/>
    <w:pPr>
      <w:pBdr>
        <w:top w:val="single" w:sz="4" w:space="1" w:color="FF0000"/>
        <w:left w:val="single" w:sz="4" w:space="4" w:color="FF0000"/>
        <w:bottom w:val="single" w:sz="4" w:space="1" w:color="FF0000"/>
        <w:right w:val="single" w:sz="4" w:space="4" w:color="FF0000"/>
      </w:pBdr>
      <w:spacing w:after="120" w:line="240" w:lineRule="auto"/>
      <w:jc w:val="left"/>
    </w:pPr>
    <w:rPr>
      <w:color w:val="FF0000"/>
      <w:sz w:val="18"/>
      <w:szCs w:val="18"/>
    </w:rPr>
  </w:style>
  <w:style w:type="paragraph" w:styleId="TOC5">
    <w:name w:val="toc 5"/>
    <w:basedOn w:val="Normal"/>
    <w:next w:val="Normal"/>
    <w:autoRedefine/>
    <w:uiPriority w:val="99"/>
    <w:semiHidden/>
    <w:rsid w:val="003D15BC"/>
    <w:pPr>
      <w:spacing w:after="100" w:line="259" w:lineRule="auto"/>
      <w:ind w:left="880"/>
      <w:jc w:val="left"/>
    </w:pPr>
    <w:rPr>
      <w:lang w:eastAsia="uk-UA"/>
    </w:rPr>
  </w:style>
  <w:style w:type="paragraph" w:styleId="TOC6">
    <w:name w:val="toc 6"/>
    <w:basedOn w:val="Normal"/>
    <w:next w:val="Normal"/>
    <w:autoRedefine/>
    <w:uiPriority w:val="99"/>
    <w:semiHidden/>
    <w:rsid w:val="003D15BC"/>
    <w:pPr>
      <w:spacing w:after="100" w:line="259" w:lineRule="auto"/>
      <w:ind w:left="1100"/>
      <w:jc w:val="left"/>
    </w:pPr>
    <w:rPr>
      <w:lang w:eastAsia="uk-UA"/>
    </w:rPr>
  </w:style>
  <w:style w:type="paragraph" w:styleId="TOC7">
    <w:name w:val="toc 7"/>
    <w:basedOn w:val="Normal"/>
    <w:next w:val="Normal"/>
    <w:autoRedefine/>
    <w:uiPriority w:val="99"/>
    <w:semiHidden/>
    <w:rsid w:val="003D15BC"/>
    <w:pPr>
      <w:spacing w:after="100" w:line="259" w:lineRule="auto"/>
      <w:ind w:left="1320"/>
      <w:jc w:val="left"/>
    </w:pPr>
    <w:rPr>
      <w:lang w:eastAsia="uk-UA"/>
    </w:rPr>
  </w:style>
  <w:style w:type="paragraph" w:styleId="TOC8">
    <w:name w:val="toc 8"/>
    <w:basedOn w:val="Normal"/>
    <w:next w:val="Normal"/>
    <w:autoRedefine/>
    <w:uiPriority w:val="99"/>
    <w:semiHidden/>
    <w:rsid w:val="003D15BC"/>
    <w:pPr>
      <w:spacing w:after="100" w:line="259" w:lineRule="auto"/>
      <w:ind w:left="1540"/>
      <w:jc w:val="left"/>
    </w:pPr>
    <w:rPr>
      <w:lang w:eastAsia="uk-UA"/>
    </w:rPr>
  </w:style>
  <w:style w:type="paragraph" w:styleId="TOC9">
    <w:name w:val="toc 9"/>
    <w:basedOn w:val="Normal"/>
    <w:next w:val="Normal"/>
    <w:autoRedefine/>
    <w:uiPriority w:val="99"/>
    <w:semiHidden/>
    <w:rsid w:val="003D15BC"/>
    <w:pPr>
      <w:spacing w:after="100" w:line="259" w:lineRule="auto"/>
      <w:ind w:left="1760"/>
      <w:jc w:val="left"/>
    </w:pPr>
    <w:rPr>
      <w:lang w:eastAsia="uk-UA"/>
    </w:rPr>
  </w:style>
  <w:style w:type="numbering" w:customStyle="1" w:styleId="BMSchedules">
    <w:name w:val="B&amp;M Schedules"/>
    <w:rsid w:val="005768F8"/>
    <w:pPr>
      <w:numPr>
        <w:numId w:val="18"/>
      </w:numPr>
    </w:pPr>
  </w:style>
  <w:style w:type="numbering" w:customStyle="1" w:styleId="BMHeadings">
    <w:name w:val="B&amp;M Headings"/>
    <w:rsid w:val="005768F8"/>
    <w:pPr>
      <w:numPr>
        <w:numId w:val="22"/>
      </w:numPr>
    </w:pPr>
  </w:style>
  <w:style w:type="numbering" w:customStyle="1" w:styleId="BMListNumbers">
    <w:name w:val="B&amp;M List Numbers"/>
    <w:rsid w:val="005768F8"/>
    <w:pPr>
      <w:numPr>
        <w:numId w:val="17"/>
      </w:numPr>
    </w:pPr>
  </w:style>
  <w:style w:type="numbering" w:customStyle="1" w:styleId="BMDefinitions">
    <w:name w:val="B&amp;M Definitions"/>
    <w:rsid w:val="005768F8"/>
    <w:pPr>
      <w:numPr>
        <w:numId w:val="16"/>
      </w:numPr>
    </w:pPr>
  </w:style>
</w:styles>
</file>

<file path=word/webSettings.xml><?xml version="1.0" encoding="utf-8"?>
<w:webSettings xmlns:r="http://schemas.openxmlformats.org/officeDocument/2006/relationships" xmlns:w="http://schemas.openxmlformats.org/wordprocessingml/2006/main">
  <w:divs>
    <w:div w:id="13577321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oter" Target="footer5.xml"/><Relationship Id="rId39" Type="http://schemas.openxmlformats.org/officeDocument/2006/relationships/header" Target="header22.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26.xm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19.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7.xml"/><Relationship Id="rId41"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21.xml"/><Relationship Id="rId40" Type="http://schemas.openxmlformats.org/officeDocument/2006/relationships/footer" Target="footer12.xml"/><Relationship Id="rId45" Type="http://schemas.openxmlformats.org/officeDocument/2006/relationships/header" Target="header2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27.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18.xml"/><Relationship Id="rId44"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6.xml"/><Relationship Id="rId30" Type="http://schemas.openxmlformats.org/officeDocument/2006/relationships/footer" Target="footer7.xml"/><Relationship Id="rId35" Type="http://schemas.openxmlformats.org/officeDocument/2006/relationships/header" Target="header20.xml"/><Relationship Id="rId43" Type="http://schemas.openxmlformats.org/officeDocument/2006/relationships/header" Target="header24.xml"/><Relationship Id="rId48" Type="http://schemas.openxmlformats.org/officeDocument/2006/relationships/footer" Target="footer16.xml"/><Relationship Id="rId8" Type="http://schemas.openxmlformats.org/officeDocument/2006/relationships/footer" Target="footer1.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112</Pages>
  <Words>-32766</Words>
  <Characters>-32766</Characters>
  <Application>Microsoft Office Outlook</Application>
  <DocSecurity>0</DocSecurity>
  <Lines>0</Lines>
  <Paragraphs>0</Paragraphs>
  <ScaleCrop>false</ScaleCrop>
  <Company>Baker &amp; McKenzie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IFC Municipality Grant Agreement - (411349944.1)</dc:title>
  <dc:subject/>
  <dc:creator>Dyakovych, Bogdan</dc:creator>
  <cp:keywords/>
  <dc:description/>
  <cp:lastModifiedBy>Лалетина</cp:lastModifiedBy>
  <cp:revision>16</cp:revision>
  <cp:lastPrinted>2023-06-07T12:07:00Z</cp:lastPrinted>
  <dcterms:created xsi:type="dcterms:W3CDTF">2023-06-07T07:52:00Z</dcterms:created>
  <dcterms:modified xsi:type="dcterms:W3CDTF">2023-06-22T12:46:00Z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LMA Agreement</vt:lpwstr>
  </property>
</Properties>
</file>