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A8D" w:rsidRDefault="00293A8D" w:rsidP="00465B33">
      <w:pPr>
        <w:pStyle w:val="NoSpacing"/>
        <w:ind w:left="4956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Додаток </w:t>
      </w:r>
    </w:p>
    <w:p w:rsidR="00293A8D" w:rsidRDefault="00293A8D" w:rsidP="00465B33">
      <w:pPr>
        <w:pStyle w:val="NoSpacing"/>
        <w:ind w:left="4956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рішення міської ради </w:t>
      </w:r>
    </w:p>
    <w:p w:rsidR="00293A8D" w:rsidRDefault="00293A8D" w:rsidP="00465B33">
      <w:pPr>
        <w:pStyle w:val="NoSpacing"/>
        <w:ind w:left="4956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«16» грудня 2022 </w:t>
      </w:r>
      <w:r w:rsidRPr="00F5446F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року</w:t>
      </w:r>
    </w:p>
    <w:p w:rsidR="00293A8D" w:rsidRDefault="00293A8D" w:rsidP="00465B33">
      <w:pPr>
        <w:pStyle w:val="NoSpacing"/>
        <w:ind w:left="4956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93A8D" w:rsidRDefault="00293A8D" w:rsidP="00465B33">
      <w:pPr>
        <w:pStyle w:val="NoSpacing"/>
        <w:ind w:left="4956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93A8D" w:rsidRPr="00F5446F" w:rsidRDefault="00293A8D" w:rsidP="00465B33">
      <w:pPr>
        <w:pStyle w:val="NoSpacing"/>
        <w:ind w:left="4956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93A8D" w:rsidRPr="00F5446F" w:rsidRDefault="00293A8D" w:rsidP="00465B3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Комплексна програма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446F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розвитку</w:t>
      </w:r>
    </w:p>
    <w:p w:rsidR="00293A8D" w:rsidRPr="00F5446F" w:rsidRDefault="00293A8D" w:rsidP="00465B3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Pr="00F544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омунального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некомерційного </w:t>
      </w:r>
      <w:r w:rsidRPr="00F5446F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медичного підприємства</w:t>
      </w:r>
    </w:p>
    <w:p w:rsidR="00293A8D" w:rsidRDefault="00293A8D" w:rsidP="00465B3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«Лікарня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інтенсивного лікування «Кременчуцька»</w:t>
      </w:r>
      <w:r w:rsidRPr="00F544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293A8D" w:rsidRDefault="00293A8D" w:rsidP="00465B3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2023-2025</w:t>
      </w:r>
      <w:r w:rsidRPr="00F544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</w:t>
      </w:r>
      <w:r w:rsidRPr="00F5446F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</w:p>
    <w:p w:rsidR="00293A8D" w:rsidRDefault="00293A8D" w:rsidP="00465B3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93A8D" w:rsidRDefault="00293A8D" w:rsidP="00465B33">
      <w:pPr>
        <w:pStyle w:val="NoSpacing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Паспорт Програми</w:t>
      </w:r>
    </w:p>
    <w:p w:rsidR="00293A8D" w:rsidRDefault="00293A8D" w:rsidP="00465B33">
      <w:pPr>
        <w:pStyle w:val="NoSpacing"/>
        <w:ind w:left="106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93A8D" w:rsidRPr="00F5446F" w:rsidRDefault="00293A8D" w:rsidP="00465B33">
      <w:pPr>
        <w:pStyle w:val="NormalWeb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rFonts w:cs="Calibri"/>
          <w:sz w:val="28"/>
          <w:szCs w:val="28"/>
          <w:lang w:val="uk-UA"/>
        </w:rPr>
      </w:pPr>
      <w:r w:rsidRPr="00F5446F">
        <w:rPr>
          <w:sz w:val="28"/>
          <w:szCs w:val="28"/>
          <w:lang w:val="uk-UA"/>
        </w:rPr>
        <w:t xml:space="preserve">Назва Програми: Комплексна програма </w:t>
      </w:r>
      <w:r>
        <w:rPr>
          <w:sz w:val="28"/>
          <w:szCs w:val="28"/>
          <w:lang w:val="uk-UA"/>
        </w:rPr>
        <w:t>розвитку к</w:t>
      </w:r>
      <w:r w:rsidRPr="00F5446F">
        <w:rPr>
          <w:sz w:val="28"/>
          <w:szCs w:val="28"/>
          <w:lang w:val="uk-UA"/>
        </w:rPr>
        <w:t>омунального</w:t>
      </w:r>
      <w:r>
        <w:rPr>
          <w:sz w:val="28"/>
          <w:szCs w:val="28"/>
          <w:lang w:val="uk-UA"/>
        </w:rPr>
        <w:t xml:space="preserve">  некомерційного </w:t>
      </w:r>
      <w:r w:rsidRPr="00F5446F">
        <w:rPr>
          <w:sz w:val="28"/>
          <w:szCs w:val="28"/>
          <w:lang w:val="uk-UA"/>
        </w:rPr>
        <w:t xml:space="preserve">медичного підприємства «Лікарня </w:t>
      </w:r>
      <w:r>
        <w:rPr>
          <w:sz w:val="28"/>
          <w:szCs w:val="28"/>
          <w:lang w:val="uk-UA"/>
        </w:rPr>
        <w:t>інтенсивного лікування «Кременчуцька» на 2023-2025</w:t>
      </w:r>
      <w:r w:rsidRPr="00F5446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F5446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и.</w:t>
      </w: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1. Ініціатор розроблення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>рограми: Кременчуцька міська рада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Кременчуцького району Полтавської області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2. Важливість розроблення Програми виникла через необхідність надання кваліфікованої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спеціалізованої 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>медичної допомоги жителям Кременчу</w:t>
      </w:r>
      <w:r>
        <w:rPr>
          <w:rFonts w:ascii="Times New Roman" w:hAnsi="Times New Roman" w:cs="Times New Roman"/>
          <w:sz w:val="28"/>
          <w:szCs w:val="28"/>
          <w:lang w:val="uk-UA"/>
        </w:rPr>
        <w:t>цької міської територіальної громади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П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вденного госпітального округу.</w:t>
      </w: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3. Розробник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рограми – </w:t>
      </w:r>
      <w:r>
        <w:rPr>
          <w:rFonts w:ascii="Times New Roman" w:hAnsi="Times New Roman" w:cs="Times New Roman"/>
          <w:sz w:val="28"/>
          <w:szCs w:val="28"/>
          <w:lang w:val="uk-UA"/>
        </w:rPr>
        <w:t>Департамент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 охорони здоров’я Кременчуцької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Кременчуцького району Полтавської області.</w:t>
      </w: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4. Виконавець Програми – </w:t>
      </w:r>
      <w:r>
        <w:rPr>
          <w:rFonts w:ascii="Times New Roman" w:hAnsi="Times New Roman" w:cs="Times New Roman"/>
          <w:sz w:val="28"/>
          <w:szCs w:val="28"/>
          <w:lang w:val="uk-UA"/>
        </w:rPr>
        <w:t>Департамент охорони здоров’я Кременчуцької міської ради Кременчуцького району Полтавської області, к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омунальне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некомерційне медичне 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підприємство «Лікарня </w:t>
      </w:r>
      <w:r>
        <w:rPr>
          <w:rFonts w:ascii="Times New Roman" w:hAnsi="Times New Roman" w:cs="Times New Roman"/>
          <w:sz w:val="28"/>
          <w:szCs w:val="28"/>
          <w:lang w:val="uk-UA"/>
        </w:rPr>
        <w:t>інтенсивного лікування «Кременчуцька».</w:t>
      </w: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5. Керівник Програми – </w:t>
      </w:r>
      <w:r>
        <w:rPr>
          <w:rFonts w:ascii="Times New Roman" w:hAnsi="Times New Roman" w:cs="Times New Roman"/>
          <w:sz w:val="28"/>
          <w:szCs w:val="28"/>
          <w:lang w:val="uk-UA"/>
        </w:rPr>
        <w:t>Директор Департаменту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 охорони здоров’я  </w:t>
      </w:r>
      <w:bookmarkStart w:id="0" w:name="_GoBack"/>
      <w:bookmarkEnd w:id="0"/>
      <w:r w:rsidRPr="00F5446F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Кременчуцького району Полтавської області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sz w:val="28"/>
          <w:szCs w:val="28"/>
          <w:lang w:val="uk-UA"/>
        </w:rPr>
        <w:t>6. Термін реалізації Програми: 2</w:t>
      </w:r>
      <w:r>
        <w:rPr>
          <w:rFonts w:ascii="Times New Roman" w:hAnsi="Times New Roman" w:cs="Times New Roman"/>
          <w:sz w:val="28"/>
          <w:szCs w:val="28"/>
          <w:lang w:val="uk-UA"/>
        </w:rPr>
        <w:t>023-2025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7. Обсяги фінансування Програми: </w:t>
      </w:r>
      <w:r w:rsidRPr="002448F8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щорічно з розподілом по роках.</w:t>
      </w: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3A8D" w:rsidRPr="00F5446F" w:rsidRDefault="00293A8D" w:rsidP="00465B33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Загальні положення</w:t>
      </w:r>
    </w:p>
    <w:p w:rsidR="00293A8D" w:rsidRPr="00F5446F" w:rsidRDefault="00293A8D" w:rsidP="00465B33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Комплексна програма розвитку комунального некомерційного медичного підприємства «Лікарня інтенсивного лікування «Кременчуцька» (далі – 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  <w:r>
        <w:rPr>
          <w:rFonts w:ascii="Times New Roman" w:hAnsi="Times New Roman" w:cs="Times New Roman"/>
          <w:sz w:val="28"/>
          <w:szCs w:val="28"/>
          <w:lang w:val="uk-UA"/>
        </w:rPr>
        <w:t>),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розроблена на підставі Закону України «Про місцеве самоврядування в Україні», Цивільного кодексу України,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Господарського кодексу України, Бюджетного кодексу України та інших нормативно-правових актів.</w:t>
      </w: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рограмі визначено цілі розвитку комунального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некомерційного 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медичного підприємства «Лікарня </w:t>
      </w:r>
      <w:r>
        <w:rPr>
          <w:rFonts w:ascii="Times New Roman" w:hAnsi="Times New Roman" w:cs="Times New Roman"/>
          <w:sz w:val="28"/>
          <w:szCs w:val="28"/>
          <w:lang w:val="uk-UA"/>
        </w:rPr>
        <w:t>інтенсивного лікування «Кременчуцька»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>, проведено аналіз надання медичних, господарських та інших послуг. Програмою визначено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основні завдання, вирішення яких сприятимуть наданню кваліфікованої медичної допомоги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мешканцям 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>міста Кременчука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та іншим громадянам. </w:t>
      </w:r>
    </w:p>
    <w:p w:rsidR="00293A8D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sz w:val="28"/>
          <w:szCs w:val="28"/>
          <w:lang w:val="uk-UA"/>
        </w:rPr>
        <w:t>Комунальне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некомерційне 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>медичне підприємство «Ліка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рня інтенсивного лікування «Кременчуцька» 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було створено згідно рішення Кременчуцької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Полтавської області 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31.01.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>201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 «Про реорганізацію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закладів охорони здоров’я» шляхом злиття Третьої міської лікарні та Міської лікарні   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№ 4 м. Кременчука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КНМП «Лікарня інтенсивного лікування «Кременчуцька» д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ля вдосконалення надання медичної допомоги населенню міста Кременчука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Південного госпітального округу 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в інтересах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соціально-економічного розвитку 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м. Кременчука. </w:t>
      </w:r>
    </w:p>
    <w:p w:rsidR="00293A8D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7F26">
        <w:rPr>
          <w:rFonts w:ascii="Times New Roman" w:hAnsi="Times New Roman" w:cs="Times New Roman"/>
          <w:sz w:val="28"/>
          <w:szCs w:val="28"/>
          <w:lang w:val="uk-UA"/>
        </w:rPr>
        <w:t xml:space="preserve">25.03.2022 року рішенням Кременчуцької міської ради Кременчуцького району Полтавської області «Про прийняття рішення про припинення комунального некомерційного медичного підприємства «Лікарня відновного лікування» в результаті реорганізації шляхом приєднання до комунального некомерційного медичного підприємства «Лікарня інтенсивного лікування «Кременчуцька»  прийнято рішення про припинення КНМП «Лікарня відновного лікування» в результаті реорганізації шляхом приєднання до КНМП «Лікарня інтенсивного лікування «Кременчуцька» та визнано КНМП «Лікарня інтенсивного лікування «Кременчуцька» правонаступником прав та обов’язків </w:t>
      </w:r>
      <w:r>
        <w:rPr>
          <w:rFonts w:ascii="Times New Roman" w:hAnsi="Times New Roman" w:cs="Times New Roman"/>
          <w:sz w:val="28"/>
          <w:szCs w:val="28"/>
          <w:lang w:val="uk-UA"/>
        </w:rPr>
        <w:t>КНМП «Кременчуцький міський стоматологічний центр»</w:t>
      </w:r>
      <w:r w:rsidRPr="00717F26">
        <w:rPr>
          <w:rFonts w:ascii="Times New Roman" w:hAnsi="Times New Roman" w:cs="Times New Roman"/>
          <w:sz w:val="28"/>
          <w:szCs w:val="28"/>
          <w:lang w:val="uk-UA"/>
        </w:rPr>
        <w:t xml:space="preserve"> в частині, пропорційній обсягу прав та обов’язків, яке воно отримує за передавальним актом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18.11.2022 року </w:t>
      </w:r>
      <w:r w:rsidRPr="00717F26">
        <w:rPr>
          <w:rFonts w:ascii="Times New Roman" w:hAnsi="Times New Roman" w:cs="Times New Roman"/>
          <w:sz w:val="28"/>
          <w:szCs w:val="28"/>
          <w:lang w:val="uk-UA"/>
        </w:rPr>
        <w:t>рішенням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припинення комунального некомерційного медичного підприємства «Кременчуцький міський стоматологічний центр» прийнято рішення припинити комунальне некомерційне медичне підприємство «Кременчуцький міський стоматологічний центр» в результаті реорганізації шляхом приєднання до комунального некомерційного медичного підприємства «Лікарня інтенсивного лікування «Кременчуцька» та визнано комунальне некомерційне медичне підприємство «Лікарня інтенсивного лікування «Кременчуцька» </w:t>
      </w:r>
      <w:r w:rsidRPr="00717F26">
        <w:rPr>
          <w:rFonts w:ascii="Times New Roman" w:hAnsi="Times New Roman" w:cs="Times New Roman"/>
          <w:sz w:val="28"/>
          <w:szCs w:val="28"/>
          <w:lang w:val="uk-UA"/>
        </w:rPr>
        <w:t>правонаступником прав та обов’язків КНМП «Лікарня відновного лікування» в частині, пропорційній обсягу прав та обов’язків, яке воно отримує за передавальним актом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3A8D" w:rsidRPr="00F5446F" w:rsidRDefault="00293A8D" w:rsidP="00465B33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Визначення проблем,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розв’язання яких спрямована П</w:t>
      </w:r>
      <w:r w:rsidRPr="00F5446F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рограма</w:t>
      </w:r>
    </w:p>
    <w:p w:rsidR="00293A8D" w:rsidRPr="00F5446F" w:rsidRDefault="00293A8D" w:rsidP="00465B33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93A8D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Одним із пріоритетних напрямків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некомерційного 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медичного підприємства «Лікарня </w:t>
      </w:r>
      <w:r>
        <w:rPr>
          <w:rFonts w:ascii="Times New Roman" w:hAnsi="Times New Roman" w:cs="Times New Roman"/>
          <w:sz w:val="28"/>
          <w:szCs w:val="28"/>
          <w:lang w:val="uk-UA"/>
        </w:rPr>
        <w:t>інтенсивного лікування «Кременчуцька»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» є надання медичної допомоги, провадження господарської та іншої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>законодавчи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>акт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 України.</w:t>
      </w:r>
    </w:p>
    <w:p w:rsidR="00293A8D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2017 році за ініціативи Уряду та Міністерства охорони здоров’я України розпочався активний процес реформування медичної галузі. Протягом 4 кварталу 2016 року – 1 кварталу 2017 року на державному рівні прийнятий ряд нормативно-правових актів, які забезпечили старт реформам в галузі охорони здоров’я.</w:t>
      </w:r>
    </w:p>
    <w:p w:rsidR="00293A8D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Першими етапами реформування, як визначено в постанові Кабінету Міністрів України від 30 листопада 2016 року № 932 «Про затвердження Порядку створення госпітальних округів», наказі Міністерства охорони здоров’я України від 20 лютого 2017 року, розпорядженнях Кабінету Міністрів України від 30 листопада 2016 року № 1013-Р «Про схвалення Концепції реформи фінансування системи охорони здоров’я» та від 22 березня 2017 року № 198-Р «Про затвердження складу госпітальних округів в Полтавській області», стали створення госпітальних округів та початок реорганізації закладів охорони здоров’я в комунальні некомерційні медичні підприємства.</w:t>
      </w:r>
    </w:p>
    <w:p w:rsidR="00293A8D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Згідно розпорядження Кабінету Міністрів України від 22 березня 2017 року № 198-Р «Про затвердження складу госпітальних округів в Полтавській області», в Полтавській області створено 4 госпітальних округи, в тому числі Південний госпітальний округ з центром в місті Кременчуці.</w:t>
      </w:r>
    </w:p>
    <w:p w:rsidR="00293A8D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Основним медичним закладом для надання спеціалізованої невідкладної медичної допомоги мешканцям Кременчука та Південного госпітального округу визначено КНМП «Лікарня інтенсивного лікування «Кременчуцька». На даний час підприємство є багатопрофільним медичним закладом, забезпечено  необхідним кадровим потенціалом та матеріально-технічною базою, має в своєму складі всі необхідні структурні підрозділи для надання висококваліфікованої медичної допомоги. </w:t>
      </w:r>
    </w:p>
    <w:p w:rsidR="00293A8D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Щорічно галузь охорони здоров’я міста Кременчука фінансується на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45-55 % від потреби, не виключенням є КНМП «Лікарня інтенсивного лікування «Кременчуцька». </w:t>
      </w: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3A8D" w:rsidRPr="00F5446F" w:rsidRDefault="00293A8D" w:rsidP="00465B33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b/>
          <w:bCs/>
          <w:sz w:val="28"/>
          <w:szCs w:val="28"/>
          <w:lang w:val="uk-UA"/>
        </w:rPr>
        <w:t>4. Мета Програми</w:t>
      </w: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sz w:val="28"/>
          <w:szCs w:val="28"/>
          <w:lang w:val="uk-UA"/>
        </w:rPr>
        <w:t>Згідно зі статутом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 основною метою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некомерційного 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медичного підприємства «Лікарня </w:t>
      </w:r>
      <w:r>
        <w:rPr>
          <w:rFonts w:ascii="Times New Roman" w:hAnsi="Times New Roman" w:cs="Times New Roman"/>
          <w:sz w:val="28"/>
          <w:szCs w:val="28"/>
          <w:lang w:val="uk-UA"/>
        </w:rPr>
        <w:t>інтенсивного лікування «Кременчуцька»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 є медична практика, спрямована на збереження, поліпшення та відновлення здоров’я населення, здійснення іншої діяльності в сфері охорони здоров’я, необхідної для належного забезпечення профілактики, діагностики і лікування хвороб, травм, отруєнь чи інших розладів здоров’я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>іншої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>розвит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>к медичної бази шляхом технічного забезпечення.</w:t>
      </w:r>
    </w:p>
    <w:p w:rsidR="00293A8D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Покращення якості медичної допомоги можливо лише при впровадженні нових інноваційних методів лікування, закупівлі сучасного медичного обладнання та матеріальній мотивації праці медичних працівників. </w:t>
      </w:r>
      <w:r w:rsidRPr="006509F9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Досягнення даної мети можливо лише за умови раціонального використання наявних фінансових та кадрових ресурсів, консолідації бюджетів різних рівнів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оплати послуг, які надаються КНМП «Лікарня інтенсивного лікування «Кременчуцька».</w:t>
      </w:r>
      <w:r w:rsidRPr="006509F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293A8D" w:rsidRDefault="00293A8D" w:rsidP="00465B33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</w:t>
      </w:r>
      <w:r w:rsidRPr="009C3411">
        <w:rPr>
          <w:rFonts w:ascii="Times New Roman" w:hAnsi="Times New Roman" w:cs="Times New Roman"/>
          <w:sz w:val="28"/>
          <w:szCs w:val="28"/>
          <w:lang w:val="uk-UA"/>
        </w:rPr>
        <w:t xml:space="preserve">ри даних умовах </w:t>
      </w:r>
      <w:r w:rsidRPr="00B94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кошти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Національної служби здоров’я України та місцевого бюджету</w:t>
      </w:r>
      <w:r w:rsidRPr="00B94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 фінансування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галузі охорони здоров’я</w:t>
      </w:r>
      <w:r w:rsidRPr="00B94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поділя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ю</w:t>
      </w:r>
      <w:r w:rsidRPr="00B94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ь</w:t>
      </w:r>
      <w:r w:rsidRPr="00B94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через новий, сучасний механізм </w:t>
      </w:r>
      <w:r w:rsidRPr="00B94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закупівлі медичних послуг. </w:t>
      </w:r>
      <w:r w:rsidRPr="006509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Відбувся перехід від фінансування постатейних кошторисів закладів охорони здоров’я — бюджетних установ, розрахованих відповідно до їх існуючої інфраструктури (кількості ліжок, персоналу тощо), до оплати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 </w:t>
      </w:r>
      <w:r w:rsidRPr="006509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результат (тобто фактично пролікованих випадків або приписаного населення) закладам, які перетвор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ились</w:t>
      </w:r>
      <w:r w:rsidRPr="006509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на автономних постачальників цих послуг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293A8D" w:rsidRPr="00C214EC" w:rsidRDefault="00293A8D" w:rsidP="00465B33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>Одним з основних заходів впровадження реформи фінансування системи охорони здоров’я є забезпечення реорганізації державних та комунальних медичних закладів у повноцінні суб’єкти господарської діяльності – державні та комунальні некомерційні підприємства.</w:t>
      </w:r>
    </w:p>
    <w:p w:rsidR="00293A8D" w:rsidRDefault="00293A8D" w:rsidP="00465B33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</w:r>
      <w:r w:rsidRPr="006509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Таким чином, запроваджено принцип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</w:t>
      </w:r>
      <w:r w:rsidRPr="006509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гроші ходять за пацієнтом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Pr="006509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а не за інфраструктурою закладів охорони здоров’я та іншими надавачами послуг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щ</w:t>
      </w:r>
      <w:r w:rsidRPr="009C34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C34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</w:t>
      </w:r>
      <w:r w:rsidRPr="009C34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ою чергу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C34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створює всі умови для повноцінного розвитку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Південного </w:t>
      </w:r>
      <w:r w:rsidRPr="009C34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госпітального округу з координацій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ним центром на базі створеного комунального некомерційного медичного підприємства</w:t>
      </w:r>
      <w:r w:rsidRPr="009C34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«Лікарня інтенсивного лікування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«Кременчуцька».</w:t>
      </w: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3A8D" w:rsidRPr="00F5446F" w:rsidRDefault="00293A8D" w:rsidP="00465B33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5. Шляхи розв’язання проблем, строки виконання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Pr="00F5446F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рограми</w:t>
      </w: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3A8D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досягнення мети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 цієї Програми пропонується надання кваліфікованої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ургентної та 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планової стаціонарної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 спеціалізованої амбулаторно-поліклінічної допомоги, а також лікувально-профілактичної допомоги у відповідності з договорами про надання меди</w:t>
      </w:r>
      <w:r>
        <w:rPr>
          <w:rFonts w:ascii="Times New Roman" w:hAnsi="Times New Roman" w:cs="Times New Roman"/>
          <w:sz w:val="28"/>
          <w:szCs w:val="28"/>
          <w:lang w:val="uk-UA"/>
        </w:rPr>
        <w:t>чних послуг мешканцям Кременчуцької міської територіальної громади та Південного госпітального округу,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 базуючись на сучасних методах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діагностики 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>та лікування пацієнтів, своєчасн</w:t>
      </w:r>
      <w:r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 реагува</w:t>
      </w:r>
      <w:r>
        <w:rPr>
          <w:rFonts w:ascii="Times New Roman" w:hAnsi="Times New Roman" w:cs="Times New Roman"/>
          <w:sz w:val="28"/>
          <w:szCs w:val="28"/>
          <w:lang w:val="uk-UA"/>
        </w:rPr>
        <w:t>нні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 на потреби населення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медичній допомозі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3A8D" w:rsidRPr="00271036" w:rsidRDefault="00293A8D" w:rsidP="00B17BB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1036">
        <w:rPr>
          <w:rFonts w:ascii="Times New Roman" w:hAnsi="Times New Roman" w:cs="Times New Roman"/>
          <w:sz w:val="28"/>
          <w:szCs w:val="28"/>
          <w:lang w:val="uk-UA"/>
        </w:rPr>
        <w:t>На період дії програми комунальному некомерційному медичному підприємству «Лікарня інтенсивного лікування «Кременчуцька» за оренду нерухомого (окремого індивідуально визначеного) майна, що належить до комунальної власності територіальної громади міста Кременчука визначити орендну плату у розмірі 1 (одна) гривня на рік з дати укладення (продовження) договору оренди.</w:t>
      </w:r>
    </w:p>
    <w:p w:rsidR="00293A8D" w:rsidRPr="00271036" w:rsidRDefault="00293A8D" w:rsidP="00B17BB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1036">
        <w:rPr>
          <w:rFonts w:ascii="Times New Roman" w:hAnsi="Times New Roman" w:cs="Times New Roman"/>
          <w:sz w:val="28"/>
          <w:szCs w:val="28"/>
          <w:lang w:val="ru-RU"/>
        </w:rPr>
        <w:t>Строки виконання Програми згідно затвердженого плану заходів (додається).</w:t>
      </w: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3A8D" w:rsidRPr="00F5446F" w:rsidRDefault="00293A8D" w:rsidP="00465B33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b/>
          <w:bCs/>
          <w:sz w:val="28"/>
          <w:szCs w:val="28"/>
          <w:lang w:val="uk-UA"/>
        </w:rPr>
        <w:t>6. Напрями діяльності 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заходи П</w:t>
      </w:r>
      <w:r w:rsidRPr="00F5446F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рограми</w:t>
      </w:r>
    </w:p>
    <w:p w:rsidR="00293A8D" w:rsidRPr="00F5446F" w:rsidRDefault="00293A8D" w:rsidP="00465B33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93A8D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Програмою визначено такі основні завдання: </w:t>
      </w: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sz w:val="28"/>
          <w:szCs w:val="28"/>
          <w:lang w:val="uk-UA"/>
        </w:rPr>
        <w:t>- здійснення медичної практики для безпосереднього забезпечення медичного  обслуговування  населення, шляхом надання йому кваліфікованої планової стаціонарної та спеціалізованої амбулаторно-поліклінічної допомоги, а також швидкої й невідкладної медичної (лікувально-профілактичної) допомоги у відповідності з договорами про надання медичних послуг, що закуповуються за рахунок коштів міського бюджету, з використанням власних кадрових та матеріально-технічних ресурсів;</w:t>
      </w: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sz w:val="28"/>
          <w:szCs w:val="28"/>
          <w:lang w:val="uk-UA"/>
        </w:rPr>
        <w:t>- удосконалення лікувального процесу;</w:t>
      </w: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- створення та оновлення інформаційної бази даних пролікованих хворих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>медично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sz w:val="28"/>
          <w:szCs w:val="28"/>
          <w:lang w:val="uk-UA"/>
        </w:rPr>
        <w:t>- організація взаємодії з іншими закладами охорони здоров’я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обслуговування, в т.ч. організація надання населенню медичної допомоги більш високого рівня спеціалізації на базі інших медичних закладів шляхом спрямування пацієнтів до цих закладів в порядку, встановленому законодавством;</w:t>
      </w: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sz w:val="28"/>
          <w:szCs w:val="28"/>
          <w:lang w:val="uk-UA"/>
        </w:rPr>
        <w:t>- надання медичних та інших послуг фізичним та юридичним особам на  безвідплатній та відплатній основі у випадках та на умовах, визначених законами України, нормативно-право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вими актами Кабінету Міністрів 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>України та виданими на їх виконання нормативними актами місцевих органів  виконавчої влади, а також на підставі та умовах, визначених договорами про  медичне обслуговування;</w:t>
      </w: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sz w:val="28"/>
          <w:szCs w:val="28"/>
          <w:lang w:val="uk-UA"/>
        </w:rPr>
        <w:t>- стажування лікарів-інтернів згідно з угодами;</w:t>
      </w: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sz w:val="28"/>
          <w:szCs w:val="28"/>
          <w:lang w:val="uk-UA"/>
        </w:rPr>
        <w:t>- проведення перепідготовки, удосконалення та підвищення кваліфікації медичних кадрів;</w:t>
      </w: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sz w:val="28"/>
          <w:szCs w:val="28"/>
          <w:lang w:val="uk-UA"/>
        </w:rPr>
        <w:t>- здача майна в оренду, в тому числі нерухомого;</w:t>
      </w: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sz w:val="28"/>
          <w:szCs w:val="28"/>
          <w:lang w:val="uk-UA"/>
        </w:rPr>
        <w:t>- професійна діяльність у сфері надання соціальних послуг;</w:t>
      </w: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sz w:val="28"/>
          <w:szCs w:val="28"/>
          <w:lang w:val="uk-UA"/>
        </w:rPr>
        <w:t>- впровадження нових методів лікування;</w:t>
      </w: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sz w:val="28"/>
          <w:szCs w:val="28"/>
          <w:lang w:val="uk-UA"/>
        </w:rPr>
        <w:t>- організація та участь у міжнародних форумах, конференціях, нарадах, семінарах, виставках та інших заходах.</w:t>
      </w: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3A8D" w:rsidRPr="00F5446F" w:rsidRDefault="00293A8D" w:rsidP="00465B33">
      <w:pPr>
        <w:pStyle w:val="NoSpacing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b/>
          <w:bCs/>
          <w:sz w:val="28"/>
          <w:szCs w:val="28"/>
          <w:lang w:val="uk-UA"/>
        </w:rPr>
        <w:t>7. Фінансове забезпечення виконання Програми</w:t>
      </w: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3A8D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sz w:val="28"/>
          <w:szCs w:val="28"/>
          <w:lang w:val="uk-UA"/>
        </w:rPr>
        <w:t>Фінансове забезпечення виконання Програми здійснюється за рахунок:</w:t>
      </w:r>
    </w:p>
    <w:p w:rsidR="00293A8D" w:rsidRPr="00F5446F" w:rsidRDefault="00293A8D" w:rsidP="007E40F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коштів Національної служби здоров’я України;</w:t>
      </w:r>
    </w:p>
    <w:p w:rsidR="00293A8D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>коштів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бюджету Кременчуцької міської територіальної громади;</w:t>
      </w:r>
    </w:p>
    <w:p w:rsidR="00293A8D" w:rsidRPr="002448F8" w:rsidRDefault="00293A8D" w:rsidP="00465B33">
      <w:pPr>
        <w:pStyle w:val="NoSpacing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- </w:t>
      </w:r>
      <w:r w:rsidRPr="002448F8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інших субвенцій з обласного та державного бюджетів;</w:t>
      </w:r>
    </w:p>
    <w:p w:rsidR="00293A8D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>надання підприємством платних послуг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>залучення додаткових коштів для розвитку якісної медицини міста базуючись на Законі України «Про державно-приватне партнерство»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інших джерел фінансування 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>не заборонених законодавством України.</w:t>
      </w:r>
    </w:p>
    <w:p w:rsidR="00293A8D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Кошти, отримані за результатами діяльності, використовуються Підприємством на виконання запланованих заходів Програми. </w:t>
      </w:r>
    </w:p>
    <w:p w:rsidR="00293A8D" w:rsidRPr="002448F8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448F8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Обсяги фінансування Програми на 20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23</w:t>
      </w:r>
      <w:r w:rsidRPr="002448F8">
        <w:rPr>
          <w:rFonts w:ascii="Times New Roman" w:hAnsi="Times New Roman" w:cs="Times New Roman"/>
          <w:color w:val="000000"/>
          <w:sz w:val="28"/>
          <w:szCs w:val="28"/>
          <w:lang w:val="uk-UA"/>
        </w:rPr>
        <w:t>-20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25</w:t>
      </w:r>
      <w:r w:rsidRPr="002448F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роки (додаток додається).</w:t>
      </w: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sz w:val="28"/>
          <w:szCs w:val="28"/>
          <w:lang w:val="uk-UA"/>
        </w:rPr>
        <w:t>Підприємство включено до мережі головного розпорядника бюджетних коштів та використову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 виділені кошти згідно з планом використання бюджетних коштів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 погодженого з </w:t>
      </w:r>
      <w:r>
        <w:rPr>
          <w:rFonts w:ascii="Times New Roman" w:hAnsi="Times New Roman" w:cs="Times New Roman"/>
          <w:sz w:val="28"/>
          <w:szCs w:val="28"/>
          <w:lang w:val="uk-UA"/>
        </w:rPr>
        <w:t>Департаментом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 охорони здоров’я </w:t>
      </w:r>
      <w:r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</w:t>
      </w:r>
      <w:r>
        <w:rPr>
          <w:rFonts w:ascii="Times New Roman" w:hAnsi="Times New Roman" w:cs="Times New Roman"/>
          <w:sz w:val="28"/>
          <w:szCs w:val="28"/>
          <w:lang w:val="uk-UA"/>
        </w:rPr>
        <w:t>го району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 Полтавської області.</w:t>
      </w:r>
    </w:p>
    <w:p w:rsidR="00293A8D" w:rsidRPr="00F5446F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Звіт про виконання плану використання бюджетних коштів надається керівником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некомерційного 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>медичного підприємства «Лікарня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інтенсивного лікування «Кременчуцька» до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Департаменту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 охорони здоров’я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щоквартально, а до 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>Кременчуцьк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>міськ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>рад</w:t>
      </w:r>
      <w:r>
        <w:rPr>
          <w:rFonts w:ascii="Times New Roman" w:hAnsi="Times New Roman" w:cs="Times New Roman"/>
          <w:sz w:val="28"/>
          <w:szCs w:val="28"/>
          <w:lang w:val="uk-UA"/>
        </w:rPr>
        <w:t>и Полтавської області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 – щорічно до 20 числа наступного за звітним періодом.</w:t>
      </w:r>
    </w:p>
    <w:p w:rsidR="00293A8D" w:rsidRDefault="00293A8D" w:rsidP="00465B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446F">
        <w:rPr>
          <w:rFonts w:ascii="Times New Roman" w:hAnsi="Times New Roman" w:cs="Times New Roman"/>
          <w:sz w:val="28"/>
          <w:szCs w:val="28"/>
          <w:lang w:val="uk-UA"/>
        </w:rPr>
        <w:t>Виконання Програми у повн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ому обсязі 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>можливе лише за умови стабільно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F5446F">
        <w:rPr>
          <w:rFonts w:ascii="Times New Roman" w:hAnsi="Times New Roman" w:cs="Times New Roman"/>
          <w:sz w:val="28"/>
          <w:szCs w:val="28"/>
          <w:lang w:val="uk-UA"/>
        </w:rPr>
        <w:t xml:space="preserve"> фінансування її складових.</w:t>
      </w:r>
    </w:p>
    <w:p w:rsidR="00293A8D" w:rsidRDefault="00293A8D" w:rsidP="00465B3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3A8D" w:rsidRDefault="00293A8D" w:rsidP="00465B3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3A8D" w:rsidRDefault="00293A8D" w:rsidP="00465B3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3A8D" w:rsidRDefault="00293A8D" w:rsidP="00465B3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3A8D" w:rsidRPr="00AE20C1" w:rsidRDefault="00293A8D" w:rsidP="00465B33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Директор Департаменту</w:t>
      </w:r>
      <w:r w:rsidRPr="00AE20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охорони</w:t>
      </w:r>
    </w:p>
    <w:p w:rsidR="00293A8D" w:rsidRPr="00AE20C1" w:rsidRDefault="00293A8D" w:rsidP="00465B33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E20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здоров’я виконавчого комітету </w:t>
      </w:r>
    </w:p>
    <w:p w:rsidR="00293A8D" w:rsidRDefault="00293A8D" w:rsidP="00465B33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Кременчуцького району </w:t>
      </w:r>
    </w:p>
    <w:p w:rsidR="00293A8D" w:rsidRPr="00AE20C1" w:rsidRDefault="00293A8D" w:rsidP="00465B33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E20C1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Кременчуцької міської ради</w:t>
      </w:r>
    </w:p>
    <w:p w:rsidR="00293A8D" w:rsidRPr="00465B33" w:rsidRDefault="00293A8D" w:rsidP="00397857">
      <w:pPr>
        <w:pStyle w:val="NoSpacing"/>
        <w:jc w:val="both"/>
        <w:rPr>
          <w:lang w:val="uk-UA"/>
        </w:rPr>
      </w:pPr>
      <w:r w:rsidRPr="00AE20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області </w:t>
      </w:r>
      <w:r w:rsidRPr="00AE20C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</w:t>
      </w:r>
      <w:r w:rsidRPr="00AE20C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AE20C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AE20C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AE20C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AE20C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Максим  СЕРЕДА</w:t>
      </w:r>
    </w:p>
    <w:sectPr w:rsidR="00293A8D" w:rsidRPr="00465B33" w:rsidSect="00322BE4">
      <w:pgSz w:w="11906" w:h="16838"/>
      <w:pgMar w:top="284" w:right="567" w:bottom="284" w:left="1701" w:header="709" w:footer="78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drawingGridHorizontalSpacing w:val="100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1C5F"/>
    <w:rsid w:val="00000347"/>
    <w:rsid w:val="00093B1A"/>
    <w:rsid w:val="000C0386"/>
    <w:rsid w:val="001A4391"/>
    <w:rsid w:val="00204356"/>
    <w:rsid w:val="002448F8"/>
    <w:rsid w:val="00271036"/>
    <w:rsid w:val="00293A8D"/>
    <w:rsid w:val="002A1A85"/>
    <w:rsid w:val="003073AA"/>
    <w:rsid w:val="0032103E"/>
    <w:rsid w:val="00322BE4"/>
    <w:rsid w:val="0033743A"/>
    <w:rsid w:val="00397857"/>
    <w:rsid w:val="00465B33"/>
    <w:rsid w:val="00541C5F"/>
    <w:rsid w:val="00546F71"/>
    <w:rsid w:val="005522AF"/>
    <w:rsid w:val="00584764"/>
    <w:rsid w:val="00591C0D"/>
    <w:rsid w:val="005F68E4"/>
    <w:rsid w:val="005F784D"/>
    <w:rsid w:val="00610F04"/>
    <w:rsid w:val="00611D1E"/>
    <w:rsid w:val="006456BB"/>
    <w:rsid w:val="006509F9"/>
    <w:rsid w:val="006E528A"/>
    <w:rsid w:val="00711335"/>
    <w:rsid w:val="00717F26"/>
    <w:rsid w:val="0073261B"/>
    <w:rsid w:val="007E40F7"/>
    <w:rsid w:val="008D1836"/>
    <w:rsid w:val="008E378F"/>
    <w:rsid w:val="009C3411"/>
    <w:rsid w:val="009D7909"/>
    <w:rsid w:val="00A52B57"/>
    <w:rsid w:val="00A56B39"/>
    <w:rsid w:val="00AE20C1"/>
    <w:rsid w:val="00AF0F33"/>
    <w:rsid w:val="00B17BBC"/>
    <w:rsid w:val="00B94202"/>
    <w:rsid w:val="00BC2FEF"/>
    <w:rsid w:val="00C214EC"/>
    <w:rsid w:val="00D9729E"/>
    <w:rsid w:val="00DE759B"/>
    <w:rsid w:val="00F54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B1A"/>
    <w:pPr>
      <w:spacing w:after="200" w:line="276" w:lineRule="auto"/>
    </w:pPr>
    <w:rPr>
      <w:rFonts w:cs="Calibri"/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65B33"/>
    <w:rPr>
      <w:rFonts w:eastAsia="Times New Roman" w:cs="Calibri"/>
      <w:lang w:val="en-US" w:eastAsia="en-US"/>
    </w:rPr>
  </w:style>
  <w:style w:type="paragraph" w:styleId="NormalWeb">
    <w:name w:val="Normal (Web)"/>
    <w:basedOn w:val="Normal"/>
    <w:uiPriority w:val="99"/>
    <w:rsid w:val="0046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8157</Words>
  <Characters>4650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Админ</dc:creator>
  <cp:keywords/>
  <dc:description/>
  <cp:lastModifiedBy>Лалетина</cp:lastModifiedBy>
  <cp:revision>4</cp:revision>
  <dcterms:created xsi:type="dcterms:W3CDTF">2022-12-15T07:38:00Z</dcterms:created>
  <dcterms:modified xsi:type="dcterms:W3CDTF">2022-12-22T09:14:00Z</dcterms:modified>
</cp:coreProperties>
</file>