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CA416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 xml:space="preserve">Додаток </w:t>
      </w:r>
    </w:p>
    <w:p w14:paraId="551FA9A5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>до рішення Кременчуцької</w:t>
      </w:r>
    </w:p>
    <w:p w14:paraId="3ABC0DFC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 xml:space="preserve">міської ради Кременчуцького </w:t>
      </w:r>
    </w:p>
    <w:p w14:paraId="5B715DBA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 xml:space="preserve">району Полтавської області </w:t>
      </w:r>
    </w:p>
    <w:p w14:paraId="272598F7" w14:textId="77777777" w:rsidR="00C76EF7" w:rsidRPr="00C1181F" w:rsidRDefault="00CB65E9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>24</w:t>
      </w:r>
      <w:r w:rsidR="00054EE9" w:rsidRPr="00C1181F">
        <w:rPr>
          <w:i w:val="0"/>
          <w:sz w:val="24"/>
        </w:rPr>
        <w:t xml:space="preserve"> </w:t>
      </w:r>
      <w:r w:rsidRPr="00C1181F">
        <w:rPr>
          <w:i w:val="0"/>
          <w:sz w:val="24"/>
        </w:rPr>
        <w:t>черв</w:t>
      </w:r>
      <w:r w:rsidR="00C76EF7" w:rsidRPr="00C1181F">
        <w:rPr>
          <w:i w:val="0"/>
          <w:sz w:val="24"/>
        </w:rPr>
        <w:t>ня 2022 року</w:t>
      </w:r>
    </w:p>
    <w:p w14:paraId="686A00E3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</w:p>
    <w:p w14:paraId="45B0F768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>Додаток 1</w:t>
      </w:r>
    </w:p>
    <w:p w14:paraId="31101CAF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>до рішення Кременчуцької</w:t>
      </w:r>
    </w:p>
    <w:p w14:paraId="52293F7D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 xml:space="preserve">міської ради Кременчуцького </w:t>
      </w:r>
    </w:p>
    <w:p w14:paraId="1375770E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 xml:space="preserve">району Полтавської області </w:t>
      </w:r>
    </w:p>
    <w:p w14:paraId="1C6502FE" w14:textId="77777777" w:rsidR="00C76EF7" w:rsidRPr="00C1181F" w:rsidRDefault="00C76EF7" w:rsidP="00C76EF7">
      <w:pPr>
        <w:pStyle w:val="2"/>
        <w:ind w:firstLine="6521"/>
        <w:jc w:val="both"/>
        <w:rPr>
          <w:i w:val="0"/>
          <w:sz w:val="24"/>
        </w:rPr>
      </w:pPr>
      <w:r w:rsidRPr="00C1181F">
        <w:rPr>
          <w:i w:val="0"/>
          <w:sz w:val="24"/>
        </w:rPr>
        <w:t>23 листопада 2021 року</w:t>
      </w:r>
    </w:p>
    <w:p w14:paraId="6A3098DF" w14:textId="77777777" w:rsidR="00C76EF7" w:rsidRPr="00C1181F" w:rsidRDefault="00C76EF7" w:rsidP="00A66667">
      <w:pPr>
        <w:pStyle w:val="2"/>
        <w:ind w:firstLine="6521"/>
        <w:jc w:val="both"/>
        <w:rPr>
          <w:b/>
          <w:i w:val="0"/>
          <w:sz w:val="30"/>
          <w:szCs w:val="30"/>
        </w:rPr>
      </w:pPr>
      <w:r w:rsidRPr="00C1181F">
        <w:rPr>
          <w:i w:val="0"/>
          <w:sz w:val="24"/>
        </w:rPr>
        <w:t>(нова редакція)</w:t>
      </w:r>
    </w:p>
    <w:p w14:paraId="6565919B" w14:textId="77777777" w:rsidR="0011075D" w:rsidRPr="00C1181F" w:rsidRDefault="0011075D" w:rsidP="00F2657B">
      <w:pPr>
        <w:pStyle w:val="3"/>
        <w:tabs>
          <w:tab w:val="left" w:pos="4111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1181F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048FC50C" w14:textId="77777777" w:rsidR="0011075D" w:rsidRPr="00C1181F" w:rsidRDefault="009A79E9" w:rsidP="00F2657B">
      <w:pPr>
        <w:jc w:val="center"/>
        <w:rPr>
          <w:b/>
          <w:bCs/>
          <w:iCs/>
          <w:color w:val="000000"/>
          <w:lang w:val="uk-UA"/>
        </w:rPr>
      </w:pPr>
      <w:r w:rsidRPr="00C1181F">
        <w:rPr>
          <w:b/>
          <w:bCs/>
          <w:iCs/>
          <w:lang w:val="uk-UA"/>
        </w:rPr>
        <w:t xml:space="preserve">Програми </w:t>
      </w:r>
      <w:r w:rsidR="008B16F5" w:rsidRPr="00C1181F">
        <w:rPr>
          <w:b/>
          <w:bCs/>
          <w:iCs/>
          <w:lang w:val="uk-UA"/>
        </w:rPr>
        <w:t>діяльності</w:t>
      </w:r>
      <w:r w:rsidR="006878D2" w:rsidRPr="00C1181F">
        <w:rPr>
          <w:b/>
          <w:bCs/>
          <w:iCs/>
          <w:lang w:val="uk-UA"/>
        </w:rPr>
        <w:t xml:space="preserve"> </w:t>
      </w:r>
      <w:r w:rsidR="004A705C" w:rsidRPr="00C1181F">
        <w:rPr>
          <w:b/>
          <w:bCs/>
          <w:iCs/>
          <w:lang w:val="uk-UA"/>
        </w:rPr>
        <w:t>КГЖЕП</w:t>
      </w:r>
      <w:r w:rsidR="0011075D" w:rsidRPr="00C1181F">
        <w:rPr>
          <w:b/>
          <w:bCs/>
          <w:iCs/>
          <w:color w:val="000000"/>
          <w:lang w:val="uk-UA"/>
        </w:rPr>
        <w:t xml:space="preserve"> «Автозаводське»</w:t>
      </w:r>
    </w:p>
    <w:p w14:paraId="1A8719C1" w14:textId="77777777" w:rsidR="0011075D" w:rsidRPr="00C1181F" w:rsidRDefault="0011075D" w:rsidP="00F2657B">
      <w:pPr>
        <w:jc w:val="center"/>
        <w:rPr>
          <w:b/>
          <w:bCs/>
          <w:iCs/>
          <w:lang w:val="uk-UA"/>
        </w:rPr>
      </w:pPr>
      <w:r w:rsidRPr="00C1181F">
        <w:rPr>
          <w:b/>
          <w:bCs/>
          <w:iCs/>
          <w:lang w:val="uk-UA"/>
        </w:rPr>
        <w:t>на 20</w:t>
      </w:r>
      <w:r w:rsidR="000E7F63" w:rsidRPr="00C1181F">
        <w:rPr>
          <w:b/>
          <w:bCs/>
          <w:iCs/>
          <w:lang w:val="uk-UA"/>
        </w:rPr>
        <w:t>2</w:t>
      </w:r>
      <w:r w:rsidR="002558F8" w:rsidRPr="00C1181F">
        <w:rPr>
          <w:b/>
          <w:bCs/>
          <w:iCs/>
          <w:lang w:val="uk-UA"/>
        </w:rPr>
        <w:t>2</w:t>
      </w:r>
      <w:r w:rsidR="00403669" w:rsidRPr="00C1181F">
        <w:rPr>
          <w:b/>
          <w:bCs/>
          <w:iCs/>
          <w:lang w:val="uk-UA"/>
        </w:rPr>
        <w:t>-2024</w:t>
      </w:r>
      <w:r w:rsidRPr="00C1181F">
        <w:rPr>
          <w:b/>
          <w:bCs/>
          <w:iCs/>
          <w:lang w:val="uk-UA"/>
        </w:rPr>
        <w:t xml:space="preserve"> </w:t>
      </w:r>
      <w:r w:rsidR="00403669" w:rsidRPr="00C1181F">
        <w:rPr>
          <w:b/>
          <w:bCs/>
          <w:iCs/>
          <w:lang w:val="uk-UA"/>
        </w:rPr>
        <w:t>роки</w:t>
      </w:r>
    </w:p>
    <w:p w14:paraId="4BF3C406" w14:textId="77777777" w:rsidR="0011075D" w:rsidRPr="00C1181F" w:rsidRDefault="0011075D" w:rsidP="00F2657B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5918"/>
      </w:tblGrid>
      <w:tr w:rsidR="0011075D" w:rsidRPr="00C1181F" w14:paraId="50BE58C5" w14:textId="77777777" w:rsidTr="00F2657B">
        <w:tc>
          <w:tcPr>
            <w:tcW w:w="534" w:type="dxa"/>
          </w:tcPr>
          <w:p w14:paraId="61B3FBE2" w14:textId="77777777" w:rsidR="0011075D" w:rsidRPr="00C1181F" w:rsidRDefault="0011075D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1</w:t>
            </w:r>
          </w:p>
        </w:tc>
        <w:tc>
          <w:tcPr>
            <w:tcW w:w="3118" w:type="dxa"/>
          </w:tcPr>
          <w:p w14:paraId="50D307E9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Підстава для розробки</w:t>
            </w:r>
          </w:p>
        </w:tc>
        <w:tc>
          <w:tcPr>
            <w:tcW w:w="5918" w:type="dxa"/>
          </w:tcPr>
          <w:p w14:paraId="4AE34452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1) Закон України «Про місцеве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 xml:space="preserve">самоврядування </w:t>
            </w:r>
            <w:r w:rsidR="00F47F15" w:rsidRPr="00C1181F">
              <w:rPr>
                <w:lang w:val="uk-UA"/>
              </w:rPr>
              <w:t xml:space="preserve">                   </w:t>
            </w:r>
            <w:r w:rsidRPr="00C1181F">
              <w:rPr>
                <w:lang w:val="uk-UA"/>
              </w:rPr>
              <w:t>в Україні»</w:t>
            </w:r>
          </w:p>
          <w:p w14:paraId="0BC0CCFE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 xml:space="preserve">2) </w:t>
            </w:r>
            <w:r w:rsidR="009A2F0F" w:rsidRPr="00C1181F">
              <w:rPr>
                <w:lang w:val="uk-UA"/>
              </w:rPr>
              <w:t>Житловий кодекс УРСР</w:t>
            </w:r>
          </w:p>
          <w:p w14:paraId="7E84DF85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3) Цивільний кодекс України</w:t>
            </w:r>
          </w:p>
          <w:p w14:paraId="4A7FFACF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4) Господарський кодекс України</w:t>
            </w:r>
          </w:p>
          <w:p w14:paraId="2AC5BD07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14:paraId="7EF1899C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6) Закон України «</w:t>
            </w:r>
            <w:r w:rsidR="0092756C" w:rsidRPr="00C1181F">
              <w:rPr>
                <w:bdr w:val="none" w:sz="0" w:space="0" w:color="auto" w:frame="1"/>
                <w:lang w:val="uk-UA"/>
              </w:rPr>
              <w:t>Про об’</w:t>
            </w:r>
            <w:r w:rsidRPr="00C1181F">
              <w:rPr>
                <w:bdr w:val="none" w:sz="0" w:space="0" w:color="auto" w:frame="1"/>
                <w:lang w:val="uk-UA"/>
              </w:rPr>
              <w:t>єднання</w:t>
            </w:r>
            <w:r w:rsidR="00A738C8" w:rsidRPr="00C1181F">
              <w:rPr>
                <w:bdr w:val="none" w:sz="0" w:space="0" w:color="auto" w:frame="1"/>
                <w:lang w:val="uk-UA"/>
              </w:rPr>
              <w:t xml:space="preserve"> </w:t>
            </w:r>
            <w:r w:rsidRPr="00C1181F">
              <w:rPr>
                <w:bdr w:val="none" w:sz="0" w:space="0" w:color="auto" w:frame="1"/>
                <w:lang w:val="uk-UA"/>
              </w:rPr>
              <w:t>співвласників</w:t>
            </w:r>
            <w:r w:rsidR="00A738C8" w:rsidRPr="00C1181F">
              <w:rPr>
                <w:bdr w:val="none" w:sz="0" w:space="0" w:color="auto" w:frame="1"/>
                <w:lang w:val="uk-UA"/>
              </w:rPr>
              <w:t xml:space="preserve"> </w:t>
            </w:r>
            <w:r w:rsidRPr="00C1181F">
              <w:rPr>
                <w:bdr w:val="none" w:sz="0" w:space="0" w:color="auto" w:frame="1"/>
                <w:lang w:val="uk-UA"/>
              </w:rPr>
              <w:t>багатоквартирного</w:t>
            </w:r>
            <w:r w:rsidR="00A738C8" w:rsidRPr="00C1181F">
              <w:rPr>
                <w:bdr w:val="none" w:sz="0" w:space="0" w:color="auto" w:frame="1"/>
                <w:lang w:val="uk-UA"/>
              </w:rPr>
              <w:t xml:space="preserve"> </w:t>
            </w:r>
            <w:r w:rsidRPr="00C1181F">
              <w:rPr>
                <w:bdr w:val="none" w:sz="0" w:space="0" w:color="auto" w:frame="1"/>
                <w:lang w:val="uk-UA"/>
              </w:rPr>
              <w:t>будинку</w:t>
            </w:r>
            <w:r w:rsidR="005800E3" w:rsidRPr="00C1181F">
              <w:rPr>
                <w:lang w:val="uk-UA"/>
              </w:rPr>
              <w:t>»</w:t>
            </w:r>
          </w:p>
          <w:p w14:paraId="13391E3C" w14:textId="77777777" w:rsidR="0011075D" w:rsidRPr="00C1181F" w:rsidRDefault="0011075D" w:rsidP="000F5C4E">
            <w:pPr>
              <w:rPr>
                <w:bCs/>
                <w:lang w:val="uk-UA"/>
              </w:rPr>
            </w:pPr>
            <w:r w:rsidRPr="00C1181F">
              <w:rPr>
                <w:lang w:val="uk-UA"/>
              </w:rPr>
              <w:t xml:space="preserve">7) </w:t>
            </w:r>
            <w:r w:rsidRPr="00C1181F">
              <w:rPr>
                <w:bCs/>
                <w:lang w:val="uk-UA"/>
              </w:rPr>
              <w:t>Закон України «Про особливості здійснення права власності у багатоквартирному будинку»</w:t>
            </w:r>
          </w:p>
          <w:p w14:paraId="1149A151" w14:textId="77777777" w:rsidR="009A79E9" w:rsidRPr="00C1181F" w:rsidRDefault="009A79E9" w:rsidP="000F5C4E">
            <w:pPr>
              <w:rPr>
                <w:lang w:val="uk-UA"/>
              </w:rPr>
            </w:pPr>
            <w:r w:rsidRPr="00C1181F">
              <w:rPr>
                <w:bCs/>
                <w:lang w:val="uk-UA"/>
              </w:rPr>
              <w:t>8) Бюджетний кодекс України</w:t>
            </w:r>
          </w:p>
        </w:tc>
      </w:tr>
      <w:tr w:rsidR="0011075D" w:rsidRPr="00C1181F" w14:paraId="66AF6E45" w14:textId="77777777" w:rsidTr="00F2657B">
        <w:tc>
          <w:tcPr>
            <w:tcW w:w="534" w:type="dxa"/>
          </w:tcPr>
          <w:p w14:paraId="31606E2F" w14:textId="77777777" w:rsidR="0011075D" w:rsidRPr="00C1181F" w:rsidRDefault="0011075D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14:paraId="5B6FDB23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Ініціатор</w:t>
            </w:r>
            <w:r w:rsidR="000D6AC0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14:paraId="6D36B44A" w14:textId="77777777" w:rsidR="0011075D" w:rsidRPr="00C1181F" w:rsidRDefault="0011075D" w:rsidP="00D5161E">
            <w:pPr>
              <w:rPr>
                <w:lang w:val="uk-UA"/>
              </w:rPr>
            </w:pPr>
            <w:r w:rsidRPr="00C1181F">
              <w:rPr>
                <w:lang w:val="uk-UA"/>
              </w:rPr>
              <w:t xml:space="preserve">Департамент </w:t>
            </w:r>
            <w:r w:rsidR="00A738C8" w:rsidRPr="00C1181F">
              <w:rPr>
                <w:lang w:val="uk-UA"/>
              </w:rPr>
              <w:t>житлово-</w:t>
            </w:r>
            <w:r w:rsidR="009F1EC4" w:rsidRPr="00C1181F">
              <w:rPr>
                <w:lang w:val="uk-UA"/>
              </w:rPr>
              <w:t>ком</w:t>
            </w:r>
            <w:r w:rsidR="00387105" w:rsidRPr="00C1181F">
              <w:rPr>
                <w:lang w:val="uk-UA"/>
              </w:rPr>
              <w:t>унального</w:t>
            </w:r>
            <w:r w:rsidR="009F1EC4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господарства</w:t>
            </w:r>
            <w:r w:rsidR="009F1EC4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Кременчуцької</w:t>
            </w:r>
            <w:r w:rsidR="009F1EC4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міської ради</w:t>
            </w:r>
            <w:r w:rsidR="00D5161E" w:rsidRPr="00C1181F">
              <w:rPr>
                <w:lang w:val="uk-UA"/>
              </w:rPr>
              <w:t xml:space="preserve"> Кременчуцького району Полтавської області</w:t>
            </w:r>
            <w:r w:rsidRPr="00C1181F">
              <w:rPr>
                <w:lang w:val="uk-UA"/>
              </w:rPr>
              <w:t>,</w:t>
            </w:r>
            <w:r w:rsidR="00D5161E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КГЖЕП «Автозаводське»</w:t>
            </w:r>
          </w:p>
        </w:tc>
      </w:tr>
      <w:tr w:rsidR="0011075D" w:rsidRPr="00C1181F" w14:paraId="2073894E" w14:textId="77777777" w:rsidTr="00F2657B">
        <w:tc>
          <w:tcPr>
            <w:tcW w:w="534" w:type="dxa"/>
          </w:tcPr>
          <w:p w14:paraId="732642C7" w14:textId="77777777" w:rsidR="0011075D" w:rsidRPr="00C1181F" w:rsidRDefault="0011075D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3</w:t>
            </w:r>
          </w:p>
        </w:tc>
        <w:tc>
          <w:tcPr>
            <w:tcW w:w="3118" w:type="dxa"/>
          </w:tcPr>
          <w:p w14:paraId="1DDCB3D9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Розробники</w:t>
            </w:r>
            <w:r w:rsidR="000D6AC0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14:paraId="36EC4082" w14:textId="77777777" w:rsidR="0011075D" w:rsidRPr="00C1181F" w:rsidRDefault="00D5161E" w:rsidP="00F2657B">
            <w:pPr>
              <w:rPr>
                <w:lang w:val="uk-UA"/>
              </w:rPr>
            </w:pPr>
            <w:r w:rsidRPr="00C1181F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  <w:r w:rsidR="0011075D" w:rsidRPr="00C1181F">
              <w:rPr>
                <w:lang w:val="uk-UA"/>
              </w:rPr>
              <w:t>, КГЖЕП «Автозаводське»</w:t>
            </w:r>
          </w:p>
        </w:tc>
      </w:tr>
      <w:tr w:rsidR="00D03D76" w:rsidRPr="00C1181F" w14:paraId="05AC6970" w14:textId="77777777" w:rsidTr="00F2657B">
        <w:tc>
          <w:tcPr>
            <w:tcW w:w="534" w:type="dxa"/>
          </w:tcPr>
          <w:p w14:paraId="0B673328" w14:textId="77777777" w:rsidR="00D03D76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4</w:t>
            </w:r>
          </w:p>
        </w:tc>
        <w:tc>
          <w:tcPr>
            <w:tcW w:w="3118" w:type="dxa"/>
          </w:tcPr>
          <w:p w14:paraId="11223364" w14:textId="77777777" w:rsidR="00D03D76" w:rsidRPr="00C1181F" w:rsidRDefault="00E23AD4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Головний розпорядник</w:t>
            </w:r>
            <w:r w:rsidR="001123EC" w:rsidRPr="00C1181F">
              <w:rPr>
                <w:lang w:val="uk-UA"/>
              </w:rPr>
              <w:t xml:space="preserve"> бюджетних коштів</w:t>
            </w:r>
          </w:p>
        </w:tc>
        <w:tc>
          <w:tcPr>
            <w:tcW w:w="5918" w:type="dxa"/>
          </w:tcPr>
          <w:p w14:paraId="681A3D19" w14:textId="77777777" w:rsidR="00E23AD4" w:rsidRPr="00C1181F" w:rsidRDefault="00D5161E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  <w:p w14:paraId="51A6C3A5" w14:textId="77777777" w:rsidR="00DC1B68" w:rsidRPr="00C1181F" w:rsidRDefault="00DC1B68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</w:tr>
      <w:tr w:rsidR="00D03D76" w:rsidRPr="00C1181F" w14:paraId="26BECF57" w14:textId="77777777" w:rsidTr="00F2657B">
        <w:tc>
          <w:tcPr>
            <w:tcW w:w="534" w:type="dxa"/>
          </w:tcPr>
          <w:p w14:paraId="42558EA8" w14:textId="77777777" w:rsidR="00D03D76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5</w:t>
            </w:r>
          </w:p>
        </w:tc>
        <w:tc>
          <w:tcPr>
            <w:tcW w:w="3118" w:type="dxa"/>
          </w:tcPr>
          <w:p w14:paraId="674E99DF" w14:textId="77777777" w:rsidR="00D03D76" w:rsidRPr="00C1181F" w:rsidRDefault="00E23AD4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Одержувач бюджетних коштів</w:t>
            </w:r>
          </w:p>
        </w:tc>
        <w:tc>
          <w:tcPr>
            <w:tcW w:w="5918" w:type="dxa"/>
          </w:tcPr>
          <w:p w14:paraId="4D71EDDB" w14:textId="77777777" w:rsidR="00D03D76" w:rsidRPr="00C1181F" w:rsidRDefault="00E23AD4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КГЖЕП «Автозаводське»</w:t>
            </w:r>
          </w:p>
        </w:tc>
      </w:tr>
      <w:tr w:rsidR="0011075D" w:rsidRPr="00C1181F" w14:paraId="1A928F59" w14:textId="77777777" w:rsidTr="00F2657B">
        <w:tc>
          <w:tcPr>
            <w:tcW w:w="534" w:type="dxa"/>
          </w:tcPr>
          <w:p w14:paraId="0124FBD9" w14:textId="77777777" w:rsidR="0011075D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6</w:t>
            </w:r>
          </w:p>
        </w:tc>
        <w:tc>
          <w:tcPr>
            <w:tcW w:w="3118" w:type="dxa"/>
          </w:tcPr>
          <w:p w14:paraId="02DE7300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Відповідальний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виконавець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14:paraId="2AEE7F33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КГЖЕП «Автозаводське»</w:t>
            </w:r>
          </w:p>
        </w:tc>
      </w:tr>
      <w:tr w:rsidR="0011075D" w:rsidRPr="00C1181F" w14:paraId="4D185BF2" w14:textId="77777777" w:rsidTr="00F2657B">
        <w:tc>
          <w:tcPr>
            <w:tcW w:w="534" w:type="dxa"/>
          </w:tcPr>
          <w:p w14:paraId="0391FCED" w14:textId="77777777" w:rsidR="0011075D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7</w:t>
            </w:r>
          </w:p>
        </w:tc>
        <w:tc>
          <w:tcPr>
            <w:tcW w:w="3118" w:type="dxa"/>
          </w:tcPr>
          <w:p w14:paraId="12A0B2AE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Термін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реалізації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14:paraId="39F37D3D" w14:textId="77777777" w:rsidR="0011075D" w:rsidRPr="00C1181F" w:rsidRDefault="0011075D" w:rsidP="00DC1B68">
            <w:pPr>
              <w:rPr>
                <w:lang w:val="uk-UA"/>
              </w:rPr>
            </w:pPr>
            <w:r w:rsidRPr="00C1181F">
              <w:rPr>
                <w:lang w:val="uk-UA"/>
              </w:rPr>
              <w:t>20</w:t>
            </w:r>
            <w:r w:rsidR="000E7F63" w:rsidRPr="00C1181F">
              <w:rPr>
                <w:lang w:val="uk-UA"/>
              </w:rPr>
              <w:t>2</w:t>
            </w:r>
            <w:r w:rsidR="002558F8" w:rsidRPr="00C1181F">
              <w:rPr>
                <w:lang w:val="uk-UA"/>
              </w:rPr>
              <w:t>2</w:t>
            </w:r>
            <w:r w:rsidR="00DC1B68" w:rsidRPr="00C1181F">
              <w:rPr>
                <w:lang w:val="uk-UA"/>
              </w:rPr>
              <w:t>-2024 роки</w:t>
            </w:r>
          </w:p>
        </w:tc>
      </w:tr>
      <w:tr w:rsidR="0011075D" w:rsidRPr="00C1181F" w14:paraId="705B57B1" w14:textId="77777777" w:rsidTr="00F2657B">
        <w:tc>
          <w:tcPr>
            <w:tcW w:w="534" w:type="dxa"/>
          </w:tcPr>
          <w:p w14:paraId="3A8C3FB6" w14:textId="77777777" w:rsidR="0011075D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8</w:t>
            </w:r>
          </w:p>
        </w:tc>
        <w:tc>
          <w:tcPr>
            <w:tcW w:w="3118" w:type="dxa"/>
          </w:tcPr>
          <w:p w14:paraId="3174F911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Основні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джерела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фінансування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заходів</w:t>
            </w:r>
            <w:r w:rsidR="00A738C8" w:rsidRPr="00C1181F">
              <w:rPr>
                <w:lang w:val="uk-UA"/>
              </w:rPr>
              <w:t xml:space="preserve">  </w:t>
            </w:r>
            <w:r w:rsidRPr="00C1181F">
              <w:rPr>
                <w:lang w:val="uk-UA"/>
              </w:rPr>
              <w:t>Програми</w:t>
            </w:r>
          </w:p>
        </w:tc>
        <w:tc>
          <w:tcPr>
            <w:tcW w:w="5918" w:type="dxa"/>
          </w:tcPr>
          <w:p w14:paraId="6F83D3BF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 xml:space="preserve">1) </w:t>
            </w:r>
            <w:r w:rsidR="001D6D9D" w:rsidRPr="00C1181F">
              <w:rPr>
                <w:lang w:val="uk-UA"/>
              </w:rPr>
              <w:t>Бюджет Кременчуцької</w:t>
            </w:r>
            <w:r w:rsidR="00F47F15" w:rsidRPr="00C1181F">
              <w:rPr>
                <w:lang w:val="uk-UA"/>
              </w:rPr>
              <w:t xml:space="preserve"> міської територіальної громади</w:t>
            </w:r>
          </w:p>
          <w:p w14:paraId="2F5F26AC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2) Власні кошти</w:t>
            </w:r>
          </w:p>
        </w:tc>
      </w:tr>
      <w:tr w:rsidR="0011075D" w:rsidRPr="00C1181F" w14:paraId="371EAFCF" w14:textId="77777777" w:rsidTr="00F2657B">
        <w:trPr>
          <w:trHeight w:val="888"/>
        </w:trPr>
        <w:tc>
          <w:tcPr>
            <w:tcW w:w="534" w:type="dxa"/>
          </w:tcPr>
          <w:p w14:paraId="7B401EE1" w14:textId="77777777" w:rsidR="0011075D" w:rsidRPr="00C1181F" w:rsidRDefault="00D03D76" w:rsidP="000F5C4E">
            <w:pPr>
              <w:jc w:val="center"/>
              <w:rPr>
                <w:lang w:val="uk-UA"/>
              </w:rPr>
            </w:pPr>
            <w:r w:rsidRPr="00C1181F">
              <w:rPr>
                <w:lang w:val="uk-UA"/>
              </w:rPr>
              <w:t>9</w:t>
            </w:r>
          </w:p>
        </w:tc>
        <w:tc>
          <w:tcPr>
            <w:tcW w:w="3118" w:type="dxa"/>
          </w:tcPr>
          <w:p w14:paraId="65ED880F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Загальний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обсяг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фінансових</w:t>
            </w:r>
            <w:r w:rsidR="000F5C4E" w:rsidRPr="00C1181F">
              <w:rPr>
                <w:lang w:val="uk-UA"/>
              </w:rPr>
              <w:t xml:space="preserve"> ресурсів, </w:t>
            </w:r>
            <w:r w:rsidRPr="00C1181F">
              <w:rPr>
                <w:lang w:val="uk-UA"/>
              </w:rPr>
              <w:t>необхідних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для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реалізації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 xml:space="preserve">програми, </w:t>
            </w:r>
          </w:p>
          <w:p w14:paraId="64899E0F" w14:textId="77777777" w:rsidR="0011075D" w:rsidRPr="00C1181F" w:rsidRDefault="0011075D" w:rsidP="000F5C4E">
            <w:pPr>
              <w:rPr>
                <w:lang w:val="uk-UA"/>
              </w:rPr>
            </w:pPr>
            <w:r w:rsidRPr="00C1181F">
              <w:rPr>
                <w:lang w:val="uk-UA"/>
              </w:rPr>
              <w:t>Всього,</w:t>
            </w:r>
            <w:r w:rsidR="000F5C4E" w:rsidRPr="00C1181F">
              <w:rPr>
                <w:lang w:val="uk-UA"/>
              </w:rPr>
              <w:t xml:space="preserve"> к</w:t>
            </w:r>
            <w:r w:rsidRPr="00C1181F">
              <w:rPr>
                <w:lang w:val="uk-UA"/>
              </w:rPr>
              <w:t>оштів</w:t>
            </w:r>
            <w:r w:rsidR="00A738C8" w:rsidRPr="00C1181F">
              <w:rPr>
                <w:lang w:val="uk-UA"/>
              </w:rPr>
              <w:t xml:space="preserve"> </w:t>
            </w:r>
            <w:r w:rsidRPr="00C1181F">
              <w:rPr>
                <w:lang w:val="uk-UA"/>
              </w:rPr>
              <w:t>місцевого бюджету</w:t>
            </w:r>
          </w:p>
        </w:tc>
        <w:tc>
          <w:tcPr>
            <w:tcW w:w="5918" w:type="dxa"/>
          </w:tcPr>
          <w:p w14:paraId="0E8193E6" w14:textId="77777777" w:rsidR="00CB65E9" w:rsidRPr="00C1181F" w:rsidRDefault="00CB65E9" w:rsidP="00033DD7">
            <w:pPr>
              <w:rPr>
                <w:lang w:val="uk-UA"/>
              </w:rPr>
            </w:pPr>
            <w:r w:rsidRPr="00C1181F">
              <w:rPr>
                <w:lang w:val="uk-UA"/>
              </w:rPr>
              <w:t>112 985</w:t>
            </w:r>
            <w:r w:rsidR="00033DD7" w:rsidRPr="00C1181F">
              <w:rPr>
                <w:lang w:val="uk-UA"/>
              </w:rPr>
              <w:t>,600</w:t>
            </w:r>
            <w:r w:rsidR="00D24698" w:rsidRPr="00C1181F">
              <w:rPr>
                <w:b/>
                <w:lang w:val="uk-UA"/>
              </w:rPr>
              <w:t xml:space="preserve"> </w:t>
            </w:r>
            <w:r w:rsidR="00AB5265" w:rsidRPr="00C1181F">
              <w:rPr>
                <w:lang w:val="uk-UA"/>
              </w:rPr>
              <w:t>тис. грн</w:t>
            </w:r>
          </w:p>
          <w:p w14:paraId="1C1387FE" w14:textId="77777777" w:rsidR="00CB65E9" w:rsidRPr="00C1181F" w:rsidRDefault="00CB65E9" w:rsidP="00CB65E9">
            <w:pPr>
              <w:rPr>
                <w:lang w:val="uk-UA"/>
              </w:rPr>
            </w:pPr>
          </w:p>
          <w:p w14:paraId="3454DFE9" w14:textId="77777777" w:rsidR="0011075D" w:rsidRPr="00C1181F" w:rsidRDefault="0011075D" w:rsidP="00CB65E9">
            <w:pPr>
              <w:jc w:val="center"/>
              <w:rPr>
                <w:lang w:val="uk-UA"/>
              </w:rPr>
            </w:pPr>
          </w:p>
        </w:tc>
      </w:tr>
    </w:tbl>
    <w:p w14:paraId="2F4B5A96" w14:textId="77777777" w:rsidR="00A66667" w:rsidRPr="00C1181F" w:rsidRDefault="00A66667" w:rsidP="00A66667">
      <w:pPr>
        <w:pStyle w:val="2"/>
        <w:jc w:val="center"/>
        <w:rPr>
          <w:b/>
          <w:i w:val="0"/>
          <w:sz w:val="28"/>
          <w:szCs w:val="28"/>
        </w:rPr>
      </w:pPr>
      <w:r w:rsidRPr="00C1181F">
        <w:rPr>
          <w:b/>
          <w:i w:val="0"/>
          <w:sz w:val="28"/>
          <w:szCs w:val="28"/>
        </w:rPr>
        <w:lastRenderedPageBreak/>
        <w:t>ПРОГРАМА</w:t>
      </w:r>
    </w:p>
    <w:p w14:paraId="78DF03C8" w14:textId="77777777" w:rsidR="00A66667" w:rsidRPr="00C1181F" w:rsidRDefault="00A66667" w:rsidP="00A66667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C1181F">
        <w:rPr>
          <w:b/>
          <w:bCs/>
          <w:iCs/>
          <w:sz w:val="28"/>
          <w:szCs w:val="28"/>
          <w:lang w:val="uk-UA"/>
        </w:rPr>
        <w:t>діяльності</w:t>
      </w:r>
      <w:r w:rsidRPr="00C1181F">
        <w:rPr>
          <w:b/>
          <w:bCs/>
          <w:iCs/>
          <w:color w:val="000000"/>
          <w:sz w:val="28"/>
          <w:szCs w:val="28"/>
          <w:lang w:val="uk-UA"/>
        </w:rPr>
        <w:t xml:space="preserve"> КГЖЕП «Автозаводське» </w:t>
      </w:r>
      <w:r w:rsidRPr="00C1181F">
        <w:rPr>
          <w:b/>
          <w:bCs/>
          <w:iCs/>
          <w:sz w:val="28"/>
          <w:szCs w:val="28"/>
          <w:lang w:val="uk-UA"/>
        </w:rPr>
        <w:t>на 2022-2024 роки</w:t>
      </w:r>
    </w:p>
    <w:p w14:paraId="1EA100F3" w14:textId="77777777" w:rsidR="00A66667" w:rsidRPr="00C1181F" w:rsidRDefault="00A66667" w:rsidP="00A66667">
      <w:pPr>
        <w:jc w:val="center"/>
        <w:rPr>
          <w:sz w:val="28"/>
          <w:szCs w:val="28"/>
          <w:lang w:val="uk-UA"/>
        </w:rPr>
      </w:pPr>
    </w:p>
    <w:p w14:paraId="33671C5E" w14:textId="04062D67" w:rsidR="00A66667" w:rsidRPr="00C1181F" w:rsidRDefault="00A66667" w:rsidP="00AC12E6">
      <w:pPr>
        <w:pStyle w:val="2"/>
        <w:jc w:val="center"/>
        <w:rPr>
          <w:b/>
          <w:i w:val="0"/>
          <w:sz w:val="28"/>
          <w:szCs w:val="28"/>
        </w:rPr>
      </w:pPr>
      <w:r w:rsidRPr="00C1181F">
        <w:rPr>
          <w:b/>
          <w:i w:val="0"/>
          <w:sz w:val="28"/>
          <w:szCs w:val="28"/>
        </w:rPr>
        <w:t>І. Загальні положення</w:t>
      </w:r>
    </w:p>
    <w:p w14:paraId="15B8128D" w14:textId="77777777" w:rsidR="00A66667" w:rsidRPr="00C1181F" w:rsidRDefault="00A66667" w:rsidP="00A66667">
      <w:pPr>
        <w:ind w:firstLine="567"/>
        <w:jc w:val="both"/>
        <w:rPr>
          <w:sz w:val="28"/>
          <w:szCs w:val="28"/>
          <w:lang w:val="uk-UA"/>
        </w:rPr>
      </w:pPr>
      <w:r w:rsidRPr="00C1181F">
        <w:rPr>
          <w:bCs/>
          <w:iCs/>
          <w:sz w:val="28"/>
          <w:szCs w:val="28"/>
          <w:lang w:val="uk-UA"/>
        </w:rPr>
        <w:t xml:space="preserve">Програма діяльності КГЖЕП «Автозаводське» на 2022-2024 роки </w:t>
      </w:r>
      <w:r w:rsidRPr="00C1181F">
        <w:rPr>
          <w:sz w:val="28"/>
          <w:szCs w:val="28"/>
          <w:lang w:val="uk-UA"/>
        </w:rPr>
        <w:t>(далі – Програма)  розроблена  згідно з вимогами Бюджетного кодексу України.</w:t>
      </w:r>
    </w:p>
    <w:p w14:paraId="51AC5AE0" w14:textId="77777777" w:rsidR="00A66667" w:rsidRPr="00C1181F" w:rsidRDefault="00A66667" w:rsidP="00A66667">
      <w:pPr>
        <w:pStyle w:val="21"/>
        <w:ind w:firstLine="567"/>
        <w:jc w:val="both"/>
        <w:rPr>
          <w:szCs w:val="28"/>
        </w:rPr>
      </w:pPr>
      <w:r w:rsidRPr="00C1181F">
        <w:rPr>
          <w:szCs w:val="28"/>
        </w:rPr>
        <w:tab/>
      </w:r>
    </w:p>
    <w:p w14:paraId="669AF5FE" w14:textId="36DAD410" w:rsidR="00A66667" w:rsidRPr="00C1181F" w:rsidRDefault="00A66667" w:rsidP="00AC12E6">
      <w:pPr>
        <w:pStyle w:val="21"/>
        <w:jc w:val="center"/>
        <w:rPr>
          <w:b/>
          <w:szCs w:val="28"/>
        </w:rPr>
      </w:pPr>
      <w:r w:rsidRPr="00C1181F">
        <w:rPr>
          <w:b/>
          <w:szCs w:val="28"/>
        </w:rPr>
        <w:t>ІІ. Аналіз та стан проблеми</w:t>
      </w:r>
    </w:p>
    <w:p w14:paraId="61DBF2C1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Відповідно до рішення виконавчого комітету Кременчуцької міської ради Полтавської області від 24</w:t>
      </w:r>
      <w:r w:rsidR="00CC21C9" w:rsidRPr="00C1181F">
        <w:rPr>
          <w:sz w:val="28"/>
          <w:szCs w:val="28"/>
          <w:lang w:val="uk-UA"/>
        </w:rPr>
        <w:t xml:space="preserve"> грудня </w:t>
      </w:r>
      <w:r w:rsidRPr="00C1181F">
        <w:rPr>
          <w:sz w:val="28"/>
          <w:szCs w:val="28"/>
          <w:lang w:val="uk-UA"/>
        </w:rPr>
        <w:t xml:space="preserve">2007 </w:t>
      </w:r>
      <w:r w:rsidR="0080498C" w:rsidRPr="00C1181F">
        <w:rPr>
          <w:sz w:val="28"/>
          <w:szCs w:val="28"/>
          <w:lang w:val="uk-UA"/>
        </w:rPr>
        <w:t xml:space="preserve">року </w:t>
      </w:r>
      <w:r w:rsidRPr="00C1181F">
        <w:rPr>
          <w:sz w:val="28"/>
          <w:szCs w:val="28"/>
          <w:lang w:val="uk-UA"/>
        </w:rPr>
        <w:t xml:space="preserve">№ 1298 «Про погодження виконавців послуг з утримання будинків і споруд та прибудинкових територій та початок регуляторної діяльності з затвердження тарифів на послуги </w:t>
      </w:r>
      <w:r w:rsidR="00F47F15" w:rsidRPr="00C1181F">
        <w:rPr>
          <w:sz w:val="28"/>
          <w:szCs w:val="28"/>
          <w:lang w:val="uk-UA"/>
        </w:rPr>
        <w:t xml:space="preserve">                         </w:t>
      </w:r>
      <w:r w:rsidRPr="00C1181F">
        <w:rPr>
          <w:sz w:val="28"/>
          <w:szCs w:val="28"/>
          <w:lang w:val="uk-UA"/>
        </w:rPr>
        <w:t>з утримання будинків та прибудинкових територій», комунальні госпрозрахункові житлово-експлуатаційні підприємства, правон</w:t>
      </w:r>
      <w:r w:rsidR="00F47F15" w:rsidRPr="00C1181F">
        <w:rPr>
          <w:sz w:val="28"/>
          <w:szCs w:val="28"/>
          <w:lang w:val="uk-UA"/>
        </w:rPr>
        <w:t>аступником яких є КГЖЕП «Автоза</w:t>
      </w:r>
      <w:r w:rsidRPr="00C1181F">
        <w:rPr>
          <w:sz w:val="28"/>
          <w:szCs w:val="28"/>
          <w:lang w:val="uk-UA"/>
        </w:rPr>
        <w:t>водське», було визначено балансоутримувачами житлового фонду комунал</w:t>
      </w:r>
      <w:bookmarkStart w:id="0" w:name="_GoBack"/>
      <w:bookmarkEnd w:id="0"/>
      <w:r w:rsidRPr="00C1181F">
        <w:rPr>
          <w:sz w:val="28"/>
          <w:szCs w:val="28"/>
          <w:lang w:val="uk-UA"/>
        </w:rPr>
        <w:t>ьної власності міста до моменту списання житлового будинку згідно з вимогами законодавства.</w:t>
      </w:r>
      <w:bookmarkStart w:id="1" w:name="n253"/>
      <w:bookmarkStart w:id="2" w:name="n260"/>
      <w:bookmarkEnd w:id="1"/>
      <w:bookmarkEnd w:id="2"/>
    </w:p>
    <w:p w14:paraId="4DFCBC04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Станом на 01</w:t>
      </w:r>
      <w:r w:rsidR="00CC21C9" w:rsidRPr="00C1181F">
        <w:rPr>
          <w:sz w:val="28"/>
          <w:szCs w:val="28"/>
          <w:lang w:val="uk-UA"/>
        </w:rPr>
        <w:t xml:space="preserve"> жовтня </w:t>
      </w:r>
      <w:r w:rsidRPr="00C1181F">
        <w:rPr>
          <w:sz w:val="28"/>
          <w:szCs w:val="28"/>
          <w:lang w:val="uk-UA"/>
        </w:rPr>
        <w:t xml:space="preserve">2021 </w:t>
      </w:r>
      <w:r w:rsidR="0080498C" w:rsidRPr="00C1181F">
        <w:rPr>
          <w:sz w:val="28"/>
          <w:szCs w:val="28"/>
          <w:lang w:val="uk-UA"/>
        </w:rPr>
        <w:t xml:space="preserve">року </w:t>
      </w:r>
      <w:r w:rsidRPr="00C1181F">
        <w:rPr>
          <w:sz w:val="28"/>
          <w:szCs w:val="28"/>
          <w:lang w:val="uk-UA"/>
        </w:rPr>
        <w:t>на балансі підприємства перебувають:</w:t>
      </w:r>
    </w:p>
    <w:p w14:paraId="73C5C07D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 житлові будинки – 1 030 од.;</w:t>
      </w:r>
    </w:p>
    <w:p w14:paraId="04766FDA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 нежитлові приміщення  –  359 од.;</w:t>
      </w:r>
    </w:p>
    <w:p w14:paraId="4EADBC29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 житлові приміщення (квартири) – 6 од.;</w:t>
      </w:r>
    </w:p>
    <w:p w14:paraId="7A18530C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 дитячі ігрові та спортивні майданчики – 122 од.;</w:t>
      </w:r>
    </w:p>
    <w:p w14:paraId="1236F19E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 контейнерні майданчики – 50 од.;</w:t>
      </w:r>
    </w:p>
    <w:p w14:paraId="60DFF06C" w14:textId="77777777" w:rsidR="00A66667" w:rsidRPr="00C1181F" w:rsidRDefault="00A66667" w:rsidP="00A66667">
      <w:pPr>
        <w:pStyle w:val="ab"/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>- пандуси – 4 од.;</w:t>
      </w:r>
    </w:p>
    <w:p w14:paraId="0A1737A7" w14:textId="77777777" w:rsidR="00A66667" w:rsidRPr="00C1181F" w:rsidRDefault="00A66667" w:rsidP="00A66667">
      <w:pPr>
        <w:pStyle w:val="ab"/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 інші об’єкти благоустрою.</w:t>
      </w:r>
    </w:p>
    <w:p w14:paraId="37BEC208" w14:textId="77777777" w:rsidR="00A66667" w:rsidRPr="00C1181F" w:rsidRDefault="00A66667" w:rsidP="00A66667">
      <w:pPr>
        <w:pStyle w:val="21"/>
        <w:ind w:firstLine="567"/>
        <w:jc w:val="both"/>
      </w:pPr>
      <w:r w:rsidRPr="00C1181F">
        <w:rPr>
          <w:szCs w:val="28"/>
        </w:rPr>
        <w:t xml:space="preserve">Через нестачу власних оборотних коштів підприємство не може утримувати належним чином нежитлові приміщення, у повному обсязі проводити їх поточний і капітальний ремонти, вживати заходів                                по збереженню переданого на баланс майна, </w:t>
      </w:r>
      <w:r w:rsidRPr="00C1181F">
        <w:t>що не дає можливості якісно виконувати повноваження визначені законодавством, а саме: здійснювати облік, збереження та утримання у належному санітарному та технічному стані нежитлових приміщень комунальної власності Кременчуцької міської територіальної громади.</w:t>
      </w:r>
    </w:p>
    <w:p w14:paraId="2C2687DF" w14:textId="77777777" w:rsidR="00A66667" w:rsidRPr="00C1181F" w:rsidRDefault="00A66667" w:rsidP="00A66667">
      <w:pPr>
        <w:ind w:firstLine="567"/>
        <w:jc w:val="both"/>
        <w:rPr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Житловий фонд, який не списано з балансу КГЖЕП «Автозаводське»,                  і надалі обліковується на балансі комунального підприємства.</w:t>
      </w:r>
    </w:p>
    <w:p w14:paraId="5D373D1E" w14:textId="77777777" w:rsidR="00A66667" w:rsidRPr="00C1181F" w:rsidRDefault="00A66667" w:rsidP="00A66667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C1181F">
        <w:rPr>
          <w:bCs/>
          <w:iCs/>
          <w:sz w:val="28"/>
          <w:szCs w:val="28"/>
          <w:lang w:val="uk-UA"/>
        </w:rPr>
        <w:t>Після прийняття Закону України «Про особливості здійснення права власності у багатоквартирному будинку»,</w:t>
      </w:r>
      <w:r w:rsidRPr="00C1181F">
        <w:rPr>
          <w:sz w:val="28"/>
          <w:szCs w:val="28"/>
          <w:lang w:val="uk-UA"/>
        </w:rPr>
        <w:t xml:space="preserve"> «Порядку списання з балансу багатоквартирних будинків», затвердженого постановою Кабінету Міністрів України 20</w:t>
      </w:r>
      <w:r w:rsidR="00CC21C9" w:rsidRPr="00C1181F">
        <w:rPr>
          <w:sz w:val="28"/>
          <w:szCs w:val="28"/>
          <w:lang w:val="uk-UA"/>
        </w:rPr>
        <w:t xml:space="preserve"> квітня </w:t>
      </w:r>
      <w:r w:rsidRPr="00C1181F">
        <w:rPr>
          <w:sz w:val="28"/>
          <w:szCs w:val="28"/>
          <w:lang w:val="uk-UA"/>
        </w:rPr>
        <w:t xml:space="preserve">2016 </w:t>
      </w:r>
      <w:r w:rsidR="0080498C" w:rsidRPr="00C1181F">
        <w:rPr>
          <w:sz w:val="28"/>
          <w:szCs w:val="28"/>
          <w:lang w:val="uk-UA"/>
        </w:rPr>
        <w:t xml:space="preserve">року </w:t>
      </w:r>
      <w:r w:rsidRPr="00C1181F">
        <w:rPr>
          <w:sz w:val="28"/>
          <w:szCs w:val="28"/>
          <w:lang w:val="uk-UA"/>
        </w:rPr>
        <w:t xml:space="preserve">№ 301, КГЖЕП «Автозаводське», </w:t>
      </w:r>
      <w:r w:rsidR="0080498C" w:rsidRPr="00C1181F">
        <w:rPr>
          <w:sz w:val="28"/>
          <w:szCs w:val="28"/>
          <w:lang w:val="uk-UA"/>
        </w:rPr>
        <w:t xml:space="preserve">                                           </w:t>
      </w:r>
      <w:r w:rsidRPr="00C1181F">
        <w:rPr>
          <w:sz w:val="28"/>
          <w:szCs w:val="28"/>
          <w:lang w:val="uk-UA"/>
        </w:rPr>
        <w:t>як балансоутримувач,</w:t>
      </w:r>
      <w:r w:rsidR="0080498C" w:rsidRPr="00C1181F">
        <w:rPr>
          <w:sz w:val="28"/>
          <w:szCs w:val="28"/>
          <w:lang w:val="uk-UA"/>
        </w:rPr>
        <w:t xml:space="preserve"> </w:t>
      </w:r>
      <w:r w:rsidRPr="00C1181F">
        <w:rPr>
          <w:sz w:val="28"/>
          <w:szCs w:val="28"/>
          <w:lang w:val="uk-UA"/>
        </w:rPr>
        <w:t xml:space="preserve"> у термін, що не перевищує 2 місяці з моменту звернення, зобов’язане передати зновствореному ОСББ або співвласникам багатоквартирного будинку, передбачену чинним законодавством технічну документацію на будинок</w:t>
      </w:r>
      <w:r w:rsidR="0080498C" w:rsidRPr="00C1181F">
        <w:rPr>
          <w:sz w:val="28"/>
          <w:szCs w:val="28"/>
          <w:lang w:val="uk-UA"/>
        </w:rPr>
        <w:t xml:space="preserve"> </w:t>
      </w:r>
      <w:r w:rsidRPr="00C1181F">
        <w:rPr>
          <w:sz w:val="28"/>
          <w:szCs w:val="28"/>
          <w:lang w:val="uk-UA"/>
        </w:rPr>
        <w:t xml:space="preserve">та зареєструвати нежитлові приміщення </w:t>
      </w:r>
      <w:r w:rsidR="0080498C" w:rsidRPr="00C1181F">
        <w:rPr>
          <w:sz w:val="28"/>
          <w:szCs w:val="28"/>
          <w:lang w:val="uk-UA"/>
        </w:rPr>
        <w:t xml:space="preserve">                            </w:t>
      </w:r>
      <w:r w:rsidRPr="00C1181F">
        <w:rPr>
          <w:sz w:val="28"/>
          <w:szCs w:val="28"/>
          <w:lang w:val="uk-UA"/>
        </w:rPr>
        <w:t xml:space="preserve">за Кременчуцькою міською радою Кременчуцького району Полтавської області. </w:t>
      </w:r>
    </w:p>
    <w:p w14:paraId="2B309033" w14:textId="77777777" w:rsidR="00A66667" w:rsidRPr="00C1181F" w:rsidRDefault="00A66667" w:rsidP="00A66667">
      <w:pPr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C1181F">
        <w:rPr>
          <w:rFonts w:eastAsiaTheme="minorHAnsi"/>
          <w:bCs/>
          <w:sz w:val="28"/>
          <w:szCs w:val="28"/>
          <w:lang w:val="uk-UA" w:eastAsia="en-US"/>
        </w:rPr>
        <w:lastRenderedPageBreak/>
        <w:t>Відповідно до ст. 5 Закону України «Про особливості здійснення права власності у багатоквартирному будинку», з</w:t>
      </w:r>
      <w:r w:rsidRPr="00C1181F">
        <w:rPr>
          <w:rFonts w:eastAsiaTheme="minorHAnsi"/>
          <w:sz w:val="28"/>
          <w:szCs w:val="28"/>
          <w:lang w:val="uk-UA" w:eastAsia="en-US"/>
        </w:rPr>
        <w:t>амовник будівництва або попередній власник будинку зобов’язаний передати паспорт об’єкта будівництва та один примірник технічної документації на будинок згідно з переліком, визначеним центральним органом виконавчої влади, що забезпечує формування державної житлової політики і політики у сфері житлово-комунального господарства, співвласникам в особі їх об’єднання або особі, уповноваженій співвласниками  у передбаченому цим Законом порядку. У разі якщо об’єднання співвласників багатоквартирного будинку не створено та уповноважену особу не визначено, паспорт об’єкта будівництва та примірник технічної документації на будинок передаються управителю, якщо його обрано відповідно до закону.</w:t>
      </w:r>
    </w:p>
    <w:p w14:paraId="0118C860" w14:textId="77777777" w:rsidR="00A66667" w:rsidRPr="00C1181F" w:rsidRDefault="00A66667" w:rsidP="00A66667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bookmarkStart w:id="3" w:name="n390"/>
      <w:bookmarkEnd w:id="3"/>
      <w:r w:rsidRPr="00C1181F">
        <w:rPr>
          <w:rFonts w:eastAsiaTheme="minorHAnsi"/>
          <w:sz w:val="28"/>
          <w:szCs w:val="28"/>
          <w:lang w:val="uk-UA" w:eastAsia="en-US"/>
        </w:rPr>
        <w:t>У разі зміни форми управління багатоквартирним будинком особа,                яка здійснювала управління, повинна передати наявну в неї технічну та іншу передбачену законодавством документацію на будинок особі, визначеній співвласниками такого будинку.</w:t>
      </w:r>
      <w:bookmarkStart w:id="4" w:name="n33"/>
      <w:bookmarkEnd w:id="4"/>
      <w:r w:rsidRPr="00C1181F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181F">
        <w:rPr>
          <w:sz w:val="28"/>
          <w:szCs w:val="28"/>
          <w:lang w:val="uk-UA"/>
        </w:rPr>
        <w:t>Відсутні документи виготовляються                         чи  відновлюються  за рахунок  попереднього Власника (балансоутримувача)  чи особи, що здійснювала управління будинком. Виходячи з розмежування повноважень між управителями та КГЖЕП «Автозаводське», окремі документи, які не передавались забудовником,  необхідно виготовити саме КГЖЕП «Автозаводське», з метою передачі їх співвласникам будинку.</w:t>
      </w:r>
    </w:p>
    <w:p w14:paraId="2ECBC82B" w14:textId="77777777" w:rsidR="00A66667" w:rsidRPr="00C1181F" w:rsidRDefault="00A66667" w:rsidP="00A66667">
      <w:pPr>
        <w:pStyle w:val="a8"/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C1181F">
        <w:rPr>
          <w:bCs/>
          <w:iCs/>
          <w:sz w:val="28"/>
          <w:szCs w:val="28"/>
          <w:lang w:val="uk-UA"/>
        </w:rPr>
        <w:t>У рамках Програми, КГЖЕП «Автозаводське» планує здійснювати наступні заходи:</w:t>
      </w:r>
    </w:p>
    <w:p w14:paraId="5ACAE36D" w14:textId="77777777" w:rsidR="00A66667" w:rsidRPr="00C1181F" w:rsidRDefault="00A66667" w:rsidP="00A66667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C1181F">
        <w:rPr>
          <w:bCs/>
          <w:iCs/>
          <w:sz w:val="28"/>
          <w:szCs w:val="28"/>
          <w:lang w:val="uk-UA"/>
        </w:rPr>
        <w:t>- виконання делегованих Кременчуцькою міською радою Кременчуцького району Полтавської області та її виконавчим комітетом повноважень з питань утримання на балансі житлового та нежитлового фонду комунальної власності;</w:t>
      </w:r>
    </w:p>
    <w:p w14:paraId="3483AEB8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bCs/>
          <w:iCs/>
          <w:sz w:val="28"/>
          <w:szCs w:val="28"/>
        </w:rPr>
        <w:t xml:space="preserve">- виготовлення технічної документації на нежитлові приміщення комунальної форми власності та </w:t>
      </w:r>
      <w:r w:rsidRPr="00C1181F">
        <w:rPr>
          <w:rFonts w:ascii="Times New Roman" w:hAnsi="Times New Roman"/>
          <w:sz w:val="28"/>
          <w:szCs w:val="28"/>
        </w:rPr>
        <w:t>здійснення реєстрації права власності                    за комунальною власністю Кременчуцької міської територіальної громади об’єктів нерухомого майна;</w:t>
      </w:r>
    </w:p>
    <w:p w14:paraId="3AD28A08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 xml:space="preserve">- виготовлення технічної документації на житлові будинки                                   та її упорядкування;    </w:t>
      </w:r>
    </w:p>
    <w:p w14:paraId="3A062FCC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14:paraId="1A646540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забезпечення надання житлово-комунальних послуг для окремо розташованих будівель та споруд, що перебувають на балансі                           КГЖЕП «Автозаводське» та передані в оренду;</w:t>
      </w:r>
    </w:p>
    <w:p w14:paraId="188D0E50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забезпечення списання одноповерхових житлових будинків з балансу КГЖЕП «Автозаводське»;</w:t>
      </w:r>
    </w:p>
    <w:p w14:paraId="766AC02B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 ведення технічної документації на об’єкти культурної спадщини;</w:t>
      </w:r>
    </w:p>
    <w:p w14:paraId="785B18CB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забезпечення контролю за цільовим використанням орендованого майна;</w:t>
      </w:r>
    </w:p>
    <w:p w14:paraId="59D32898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 забезпечення схоронності приміщень, що не передані в оренду;</w:t>
      </w:r>
    </w:p>
    <w:p w14:paraId="14C92B02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утримання та забезпечення належного санітарного стану протирадіаційних укриттів (ПРУ);</w:t>
      </w:r>
    </w:p>
    <w:p w14:paraId="0483B2C3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lastRenderedPageBreak/>
        <w:t>- обстеження та підготовка актів приймання-передачі нежитлових приміщень, що передані в оренду;</w:t>
      </w:r>
    </w:p>
    <w:p w14:paraId="4B6D9DCF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внесення змін до технічних паспортів на будинки під час влаштування будинкових засобів обліку надавачами комунальних послуг;</w:t>
      </w:r>
    </w:p>
    <w:p w14:paraId="474BE62A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здійснення реєстрації права власності за комунальною власністю Кременчуцької міської територіальної громади об’єктів нерухомого майна;</w:t>
      </w:r>
    </w:p>
    <w:p w14:paraId="45C9BC8A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відкриття точок обліку споживання електроенергії у нежитлових приміщеннях, що передаються в оренду;</w:t>
      </w:r>
    </w:p>
    <w:p w14:paraId="6752C775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забезпечення ведення, комплектації та зберігання технічної документації на житлові будинки комунальної власності міста та архів по заробітній платі колишніх працівників житлово-експлуатаційних підприємств;</w:t>
      </w:r>
    </w:p>
    <w:p w14:paraId="6DBABEB9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 ведення статистичної та іншої, передбаченої законодавством, звітності                         з питань руху житлового та нежитлового фонду;</w:t>
      </w:r>
    </w:p>
    <w:p w14:paraId="3033BCA3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виконання доручення Кременчуцької міської ради Кременчуцького району Полтавської області та виконавчого комітету в рамках Надзвичайної кредитної програми по відновленню України;</w:t>
      </w:r>
    </w:p>
    <w:p w14:paraId="4BD895C0" w14:textId="77777777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утримання, поточний ремонт дитячих ігрових та спортивних майданчиків, що передані на баланс підприємства;</w:t>
      </w:r>
    </w:p>
    <w:p w14:paraId="4EF5CD1A" w14:textId="514CE68D" w:rsidR="00A66667" w:rsidRPr="00C1181F" w:rsidRDefault="00A66667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>- демонтаж аварійно – небезпечних малих архітектурних форм                          та елементів благоустрою (дитячих ігрових та спортивних майданчиків)</w:t>
      </w:r>
      <w:r w:rsidR="00EE1F62" w:rsidRPr="00C1181F">
        <w:rPr>
          <w:rFonts w:ascii="Times New Roman" w:hAnsi="Times New Roman"/>
          <w:sz w:val="28"/>
          <w:szCs w:val="28"/>
        </w:rPr>
        <w:t>;</w:t>
      </w:r>
    </w:p>
    <w:p w14:paraId="0E35A17E" w14:textId="54D03A0A" w:rsidR="00EE1F62" w:rsidRPr="00C1181F" w:rsidRDefault="00EE1F62" w:rsidP="00A66667">
      <w:pPr>
        <w:pStyle w:val="a7"/>
        <w:spacing w:before="0"/>
        <w:jc w:val="both"/>
        <w:rPr>
          <w:rFonts w:ascii="Times New Roman" w:hAnsi="Times New Roman"/>
          <w:sz w:val="28"/>
          <w:szCs w:val="28"/>
        </w:rPr>
      </w:pPr>
      <w:r w:rsidRPr="00C1181F">
        <w:rPr>
          <w:rFonts w:ascii="Times New Roman" w:hAnsi="Times New Roman"/>
          <w:sz w:val="28"/>
          <w:szCs w:val="28"/>
        </w:rPr>
        <w:t xml:space="preserve">- </w:t>
      </w:r>
      <w:r w:rsidR="00AC12E6" w:rsidRPr="00C1181F">
        <w:rPr>
          <w:rFonts w:ascii="Times New Roman" w:hAnsi="Times New Roman"/>
          <w:sz w:val="28"/>
          <w:szCs w:val="28"/>
        </w:rPr>
        <w:t>поточний ремонт та придбання матеріалів для облаштування місць тимчасового перебування внутрішньо переміщених (евакуйованих/тимчасово переміщених) осіб</w:t>
      </w:r>
      <w:r w:rsidRPr="00C1181F">
        <w:rPr>
          <w:rFonts w:ascii="Times New Roman" w:hAnsi="Times New Roman"/>
          <w:bCs/>
          <w:sz w:val="28"/>
          <w:szCs w:val="28"/>
        </w:rPr>
        <w:t>.</w:t>
      </w:r>
      <w:r w:rsidRPr="00C1181F">
        <w:rPr>
          <w:rFonts w:ascii="Times New Roman" w:hAnsi="Times New Roman"/>
          <w:sz w:val="28"/>
          <w:szCs w:val="28"/>
        </w:rPr>
        <w:t xml:space="preserve"> </w:t>
      </w:r>
    </w:p>
    <w:p w14:paraId="46CA3CEE" w14:textId="77777777" w:rsidR="00A66667" w:rsidRPr="00C1181F" w:rsidRDefault="00A66667" w:rsidP="00A66667">
      <w:pPr>
        <w:pStyle w:val="21"/>
        <w:ind w:firstLine="567"/>
        <w:rPr>
          <w:szCs w:val="28"/>
        </w:rPr>
      </w:pPr>
    </w:p>
    <w:p w14:paraId="56AD4869" w14:textId="016FBE0E" w:rsidR="00A66667" w:rsidRPr="00C1181F" w:rsidRDefault="00A66667" w:rsidP="00AC12E6">
      <w:pPr>
        <w:pStyle w:val="21"/>
        <w:jc w:val="center"/>
        <w:rPr>
          <w:b/>
          <w:bCs/>
          <w:szCs w:val="28"/>
        </w:rPr>
      </w:pPr>
      <w:r w:rsidRPr="00C1181F">
        <w:rPr>
          <w:b/>
          <w:bCs/>
          <w:szCs w:val="28"/>
        </w:rPr>
        <w:t>ІІІ. Мета та основні завдання Програми</w:t>
      </w:r>
    </w:p>
    <w:p w14:paraId="50BFC999" w14:textId="77777777" w:rsidR="00A66667" w:rsidRPr="00C1181F" w:rsidRDefault="00A66667" w:rsidP="00A66667">
      <w:pPr>
        <w:pStyle w:val="21"/>
        <w:ind w:firstLine="567"/>
        <w:jc w:val="both"/>
        <w:rPr>
          <w:b/>
          <w:bCs/>
          <w:szCs w:val="28"/>
        </w:rPr>
      </w:pPr>
      <w:r w:rsidRPr="00C1181F">
        <w:rPr>
          <w:b/>
          <w:bCs/>
          <w:szCs w:val="28"/>
        </w:rPr>
        <w:t>Метою Програми є:</w:t>
      </w:r>
    </w:p>
    <w:p w14:paraId="68A5CA2C" w14:textId="77777777" w:rsidR="00A66667" w:rsidRPr="00C1181F" w:rsidRDefault="00A66667" w:rsidP="00A66667">
      <w:pPr>
        <w:pStyle w:val="21"/>
        <w:ind w:firstLine="567"/>
        <w:jc w:val="both"/>
        <w:rPr>
          <w:szCs w:val="28"/>
        </w:rPr>
      </w:pPr>
      <w:r w:rsidRPr="00C1181F">
        <w:rPr>
          <w:szCs w:val="28"/>
        </w:rPr>
        <w:t>Забезпечення виконання КГЖЕП «Автозаводське» делегованих органами місцевого самоврядування повноважень щодо утримання на балансі житлового та нежитлового фонду Кременчуцької міської територіальної громади, відновлення технічної документації на нього з метою належного обліку. Недопущення псування санітарного та технічного стану об’єктів,                             які обліковуються на балансі КГЖЕП «Автозаводське».</w:t>
      </w:r>
    </w:p>
    <w:p w14:paraId="3B49E0C9" w14:textId="77777777" w:rsidR="00A66667" w:rsidRPr="00C1181F" w:rsidRDefault="00A66667" w:rsidP="00A66667">
      <w:pPr>
        <w:pStyle w:val="21"/>
        <w:ind w:firstLine="567"/>
        <w:jc w:val="both"/>
      </w:pPr>
      <w:r w:rsidRPr="00C1181F">
        <w:rPr>
          <w:b/>
        </w:rPr>
        <w:t>Основними завданнями Програми є</w:t>
      </w:r>
      <w:r w:rsidRPr="00C1181F">
        <w:t>:</w:t>
      </w:r>
    </w:p>
    <w:p w14:paraId="1C4160F4" w14:textId="77777777" w:rsidR="00A66667" w:rsidRPr="00C1181F" w:rsidRDefault="00A66667" w:rsidP="00A66667">
      <w:pPr>
        <w:pStyle w:val="21"/>
        <w:ind w:firstLine="567"/>
        <w:jc w:val="both"/>
      </w:pPr>
      <w:r w:rsidRPr="00C1181F">
        <w:t xml:space="preserve">- збереження і розвиток </w:t>
      </w:r>
      <w:r w:rsidRPr="00C1181F">
        <w:rPr>
          <w:szCs w:val="28"/>
        </w:rPr>
        <w:t>КГЖЕП «Автозаводське», виконання власних             та делегованих повноважень</w:t>
      </w:r>
      <w:r w:rsidRPr="00C1181F">
        <w:rPr>
          <w:bCs/>
          <w:szCs w:val="28"/>
        </w:rPr>
        <w:t>;</w:t>
      </w:r>
    </w:p>
    <w:p w14:paraId="133133A1" w14:textId="77777777" w:rsidR="00A66667" w:rsidRPr="00C1181F" w:rsidRDefault="00A66667" w:rsidP="00A66667">
      <w:pPr>
        <w:pStyle w:val="21"/>
        <w:ind w:firstLine="567"/>
        <w:jc w:val="both"/>
      </w:pPr>
      <w:r w:rsidRPr="00C1181F">
        <w:t>- </w:t>
      </w:r>
      <w:r w:rsidRPr="00C1181F">
        <w:rPr>
          <w:bCs/>
          <w:szCs w:val="28"/>
        </w:rPr>
        <w:t>облік нерухомого майна комунальної власності Кременчуцької міської територіальної громади;</w:t>
      </w:r>
    </w:p>
    <w:p w14:paraId="619669CC" w14:textId="77777777" w:rsidR="00A66667" w:rsidRPr="00C1181F" w:rsidRDefault="00A66667" w:rsidP="00A66667">
      <w:pPr>
        <w:pStyle w:val="21"/>
        <w:ind w:firstLine="567"/>
        <w:jc w:val="both"/>
      </w:pPr>
      <w:r w:rsidRPr="00C1181F">
        <w:t>- </w:t>
      </w:r>
      <w:r w:rsidRPr="00C1181F">
        <w:rPr>
          <w:bCs/>
          <w:szCs w:val="28"/>
        </w:rPr>
        <w:t>списання з балансу багатоквартирних будинків та передача співвласникам технічної документації на них;</w:t>
      </w:r>
    </w:p>
    <w:p w14:paraId="6265ADCB" w14:textId="77777777" w:rsidR="00A66667" w:rsidRPr="00C1181F" w:rsidRDefault="00A66667" w:rsidP="00A66667">
      <w:pPr>
        <w:pStyle w:val="21"/>
        <w:ind w:firstLine="567"/>
        <w:jc w:val="both"/>
      </w:pPr>
      <w:r w:rsidRPr="00C1181F">
        <w:t xml:space="preserve">- </w:t>
      </w:r>
      <w:r w:rsidRPr="00C1181F">
        <w:rPr>
          <w:bCs/>
          <w:szCs w:val="28"/>
        </w:rPr>
        <w:t>укладення договорів найму на неприватизовані квартири;</w:t>
      </w:r>
    </w:p>
    <w:p w14:paraId="71C93A28" w14:textId="77777777" w:rsidR="00A66667" w:rsidRPr="00C1181F" w:rsidRDefault="00A66667" w:rsidP="00A66667">
      <w:pPr>
        <w:pStyle w:val="21"/>
        <w:ind w:firstLine="567"/>
        <w:jc w:val="both"/>
      </w:pPr>
      <w:r w:rsidRPr="00C1181F">
        <w:t>- </w:t>
      </w:r>
      <w:r w:rsidRPr="00C1181F">
        <w:rPr>
          <w:bCs/>
          <w:szCs w:val="28"/>
        </w:rPr>
        <w:t>оформлення право установчих документів на земельні ділянки під об’єктами комунальної власності;</w:t>
      </w:r>
    </w:p>
    <w:p w14:paraId="4FC90292" w14:textId="77777777" w:rsidR="00A66667" w:rsidRPr="00C1181F" w:rsidRDefault="00A66667" w:rsidP="00A66667">
      <w:pPr>
        <w:pStyle w:val="21"/>
        <w:ind w:firstLine="567"/>
        <w:jc w:val="both"/>
      </w:pPr>
      <w:r w:rsidRPr="00C1181F">
        <w:t>- </w:t>
      </w:r>
      <w:r w:rsidRPr="00C1181F">
        <w:rPr>
          <w:szCs w:val="28"/>
        </w:rPr>
        <w:t xml:space="preserve">забезпечення належного функціонування КГЖЕП «Автозаводське»                  з метою виконання делегованих Кременчуцькою міською радою                        </w:t>
      </w:r>
      <w:r w:rsidRPr="00C1181F">
        <w:rPr>
          <w:szCs w:val="28"/>
        </w:rPr>
        <w:lastRenderedPageBreak/>
        <w:t>Кременчуцького району Полтавської області та її виконавчими органами повноважень;</w:t>
      </w:r>
    </w:p>
    <w:p w14:paraId="6D74868F" w14:textId="77777777" w:rsidR="00A66667" w:rsidRPr="00C1181F" w:rsidRDefault="00A66667" w:rsidP="00A66667">
      <w:pPr>
        <w:pStyle w:val="21"/>
        <w:ind w:firstLine="567"/>
        <w:jc w:val="both"/>
      </w:pPr>
      <w:r w:rsidRPr="00C1181F">
        <w:t>- </w:t>
      </w:r>
      <w:r w:rsidRPr="00C1181F">
        <w:rPr>
          <w:szCs w:val="28"/>
        </w:rPr>
        <w:t>недопущення виникнення заборгованості по оплаті послуг з постачання теплової енергії у вільні нежитлові приміщення та квартири;</w:t>
      </w:r>
    </w:p>
    <w:p w14:paraId="2A5B0EE4" w14:textId="319FE48B" w:rsidR="00A66667" w:rsidRPr="00C1181F" w:rsidRDefault="00A66667" w:rsidP="00A66667">
      <w:pPr>
        <w:pStyle w:val="21"/>
        <w:ind w:firstLine="567"/>
        <w:jc w:val="both"/>
      </w:pPr>
      <w:r w:rsidRPr="00C1181F">
        <w:t xml:space="preserve">- використання механізму бюджетного і позабюджетного фінансування (зокрема, подання заявок на участь в програмах допомоги і грантах міжнародних фінансових організацій та </w:t>
      </w:r>
      <w:r w:rsidRPr="00C1181F">
        <w:rPr>
          <w:szCs w:val="28"/>
        </w:rPr>
        <w:t>Європейського Союзу, наприклад, реалізація проєкту «Європейський квартал», «Екологічно чистий квартал», Надзвичайна кредитна програма по відновленню України)</w:t>
      </w:r>
      <w:r w:rsidR="00C14C7B" w:rsidRPr="00C1181F">
        <w:t>;</w:t>
      </w:r>
    </w:p>
    <w:p w14:paraId="5E0F8435" w14:textId="6FBAC9FD" w:rsidR="00C14C7B" w:rsidRPr="00C1181F" w:rsidRDefault="00C14C7B" w:rsidP="00AC12E6">
      <w:pPr>
        <w:pStyle w:val="21"/>
        <w:tabs>
          <w:tab w:val="left" w:pos="1185"/>
        </w:tabs>
        <w:ind w:firstLine="567"/>
        <w:jc w:val="both"/>
      </w:pPr>
      <w:r w:rsidRPr="00C1181F">
        <w:t xml:space="preserve">- </w:t>
      </w:r>
      <w:r w:rsidR="00AC12E6" w:rsidRPr="00C1181F">
        <w:rPr>
          <w:szCs w:val="28"/>
        </w:rPr>
        <w:t xml:space="preserve">виконання заходів із забезпечення житлом </w:t>
      </w:r>
      <w:r w:rsidR="00AC12E6" w:rsidRPr="00C1181F">
        <w:rPr>
          <w:rFonts w:eastAsia="Calibri"/>
          <w:bCs/>
          <w:szCs w:val="28"/>
          <w:lang w:eastAsia="en-US"/>
        </w:rPr>
        <w:t>внутрішньо переміщених (евакуйованих/тимчасово переміщених) осіб</w:t>
      </w:r>
      <w:r w:rsidR="00AC12E6" w:rsidRPr="00C1181F">
        <w:rPr>
          <w:bCs/>
          <w:szCs w:val="28"/>
        </w:rPr>
        <w:t>.</w:t>
      </w:r>
      <w:r w:rsidR="00AC12E6" w:rsidRPr="00C1181F">
        <w:tab/>
      </w:r>
    </w:p>
    <w:p w14:paraId="02570CE2" w14:textId="77777777" w:rsidR="00A66667" w:rsidRPr="00C1181F" w:rsidRDefault="00A66667" w:rsidP="00A66667">
      <w:pPr>
        <w:ind w:firstLine="567"/>
        <w:jc w:val="both"/>
        <w:rPr>
          <w:sz w:val="28"/>
          <w:lang w:val="uk-UA"/>
        </w:rPr>
      </w:pPr>
      <w:r w:rsidRPr="00C1181F">
        <w:rPr>
          <w:sz w:val="28"/>
          <w:lang w:val="uk-UA"/>
        </w:rPr>
        <w:t>Виконання основних завдань Програми забезпечить реалізацію                       її основної мети.</w:t>
      </w:r>
      <w:r w:rsidRPr="00C1181F">
        <w:rPr>
          <w:sz w:val="28"/>
          <w:lang w:val="uk-UA"/>
        </w:rPr>
        <w:tab/>
      </w:r>
    </w:p>
    <w:p w14:paraId="6095FB96" w14:textId="77777777" w:rsidR="00A66667" w:rsidRPr="00C1181F" w:rsidRDefault="00A66667" w:rsidP="00A66667">
      <w:pPr>
        <w:ind w:firstLine="567"/>
        <w:jc w:val="center"/>
        <w:rPr>
          <w:b/>
          <w:sz w:val="28"/>
          <w:szCs w:val="28"/>
          <w:lang w:val="uk-UA"/>
        </w:rPr>
      </w:pPr>
    </w:p>
    <w:p w14:paraId="0ECDCAA3" w14:textId="534F6E18" w:rsidR="00A66667" w:rsidRPr="00C1181F" w:rsidRDefault="00A66667" w:rsidP="00AC12E6">
      <w:pPr>
        <w:jc w:val="center"/>
        <w:rPr>
          <w:b/>
          <w:sz w:val="28"/>
          <w:szCs w:val="28"/>
          <w:lang w:val="uk-UA"/>
        </w:rPr>
      </w:pPr>
      <w:r w:rsidRPr="00C1181F">
        <w:rPr>
          <w:b/>
          <w:sz w:val="28"/>
          <w:szCs w:val="28"/>
          <w:lang w:val="uk-UA"/>
        </w:rPr>
        <w:t>ІV. Фінансове забезпечення</w:t>
      </w:r>
    </w:p>
    <w:p w14:paraId="07E38DC9" w14:textId="77777777" w:rsidR="00A66667" w:rsidRPr="00C1181F" w:rsidRDefault="00A66667" w:rsidP="00A66667">
      <w:pPr>
        <w:pStyle w:val="21"/>
        <w:ind w:firstLine="567"/>
        <w:jc w:val="both"/>
      </w:pPr>
      <w:r w:rsidRPr="00C1181F">
        <w:t xml:space="preserve">Забезпечення реалізації передбачених Програмою заходів, здійснюватиметься за рахунок власних коштів підприємства, бюджету Кременчуцької міської територіальної громади та інших джерел,                       не заборонених чинним законодавством (зокрема, коштів </w:t>
      </w:r>
      <w:r w:rsidRPr="00C1181F">
        <w:rPr>
          <w:szCs w:val="28"/>
        </w:rPr>
        <w:t>програм допомоги              і грантів міжнародних фінансових організацій та Європейського Союзу, в разі проходження відбору</w:t>
      </w:r>
      <w:r w:rsidRPr="00C1181F">
        <w:t>).</w:t>
      </w:r>
    </w:p>
    <w:p w14:paraId="3FC2FED5" w14:textId="77777777" w:rsidR="00A66667" w:rsidRPr="00C1181F" w:rsidRDefault="00A66667" w:rsidP="00A66667">
      <w:pPr>
        <w:ind w:firstLine="567"/>
        <w:rPr>
          <w:b/>
          <w:sz w:val="28"/>
          <w:szCs w:val="28"/>
          <w:lang w:val="uk-UA"/>
        </w:rPr>
      </w:pPr>
    </w:p>
    <w:p w14:paraId="27BA6F12" w14:textId="293F6E1B" w:rsidR="00A66667" w:rsidRPr="00C1181F" w:rsidRDefault="00A66667" w:rsidP="00AC12E6">
      <w:pPr>
        <w:jc w:val="center"/>
        <w:rPr>
          <w:b/>
          <w:sz w:val="28"/>
          <w:szCs w:val="28"/>
          <w:lang w:val="uk-UA"/>
        </w:rPr>
      </w:pPr>
      <w:r w:rsidRPr="00C1181F">
        <w:rPr>
          <w:b/>
          <w:sz w:val="28"/>
          <w:szCs w:val="28"/>
          <w:lang w:val="uk-UA"/>
        </w:rPr>
        <w:t>V. Очікувані результати виконання Програми</w:t>
      </w:r>
    </w:p>
    <w:p w14:paraId="3643BAD0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>Виконання Програми дасть змогу забезпечити:</w:t>
      </w:r>
    </w:p>
    <w:p w14:paraId="5F629D05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 xml:space="preserve">- планове та ефективне функціонування </w:t>
      </w:r>
      <w:r w:rsidRPr="00C1181F">
        <w:rPr>
          <w:sz w:val="28"/>
          <w:szCs w:val="28"/>
          <w:lang w:val="uk-UA"/>
        </w:rPr>
        <w:t>КГЖЕП «Автозаводське»;</w:t>
      </w:r>
    </w:p>
    <w:p w14:paraId="652EB263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sz w:val="28"/>
          <w:szCs w:val="28"/>
          <w:lang w:val="uk-UA"/>
        </w:rPr>
        <w:t>- облік, збереження та утримання в належному санітарному стані житлових та нежитлових приміщень комунальної власності Кременчуцької міської територіальної громади;</w:t>
      </w:r>
    </w:p>
    <w:p w14:paraId="4B7E7D8B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>- </w:t>
      </w:r>
      <w:r w:rsidRPr="00C1181F">
        <w:rPr>
          <w:sz w:val="28"/>
          <w:szCs w:val="28"/>
          <w:lang w:val="uk-UA"/>
        </w:rPr>
        <w:t>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приміщення, і, як наслідок,  збільшити надходження до місцевого бюджету             від оренди майна;</w:t>
      </w:r>
    </w:p>
    <w:p w14:paraId="4EA327D2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>- </w:t>
      </w:r>
      <w:r w:rsidRPr="00C1181F">
        <w:rPr>
          <w:sz w:val="28"/>
          <w:szCs w:val="28"/>
          <w:lang w:val="uk-UA"/>
        </w:rPr>
        <w:t>відновлення технічної документації на житлові будинки з метою списання житлового фонду у відповідності до чинного законодавства, у тому числі виконання паспортизації дитячих ігрових та спортивних майданчиків;</w:t>
      </w:r>
    </w:p>
    <w:p w14:paraId="643B7376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 xml:space="preserve">- </w:t>
      </w:r>
      <w:r w:rsidRPr="00C1181F">
        <w:rPr>
          <w:sz w:val="28"/>
          <w:szCs w:val="28"/>
          <w:lang w:val="uk-UA"/>
        </w:rPr>
        <w:t>наявність статистичних даних про житловий фонд Кременчуцької міської територіальної громади;</w:t>
      </w:r>
    </w:p>
    <w:p w14:paraId="57C95D58" w14:textId="77777777" w:rsidR="00A66667" w:rsidRPr="00C1181F" w:rsidRDefault="00A66667" w:rsidP="00A66667">
      <w:pPr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>- </w:t>
      </w:r>
      <w:r w:rsidRPr="00C1181F">
        <w:rPr>
          <w:sz w:val="28"/>
          <w:szCs w:val="28"/>
          <w:lang w:val="uk-UA"/>
        </w:rPr>
        <w:t>проведення інвентаризації майна комунальної власності з уточненням його вартості.</w:t>
      </w:r>
    </w:p>
    <w:p w14:paraId="630ECCE3" w14:textId="52DB19F1" w:rsidR="00842AF4" w:rsidRPr="00C1181F" w:rsidRDefault="00C14C7B" w:rsidP="00A66667">
      <w:pPr>
        <w:tabs>
          <w:tab w:val="left" w:pos="3450"/>
        </w:tabs>
        <w:ind w:firstLine="567"/>
        <w:jc w:val="both"/>
        <w:rPr>
          <w:bCs/>
          <w:sz w:val="28"/>
          <w:szCs w:val="28"/>
          <w:lang w:val="uk-UA"/>
        </w:rPr>
      </w:pPr>
      <w:r w:rsidRPr="00C1181F">
        <w:rPr>
          <w:bCs/>
          <w:sz w:val="28"/>
          <w:szCs w:val="28"/>
          <w:lang w:val="uk-UA"/>
        </w:rPr>
        <w:t xml:space="preserve">- </w:t>
      </w:r>
      <w:r w:rsidR="00AC12E6" w:rsidRPr="00C1181F">
        <w:rPr>
          <w:bCs/>
          <w:sz w:val="28"/>
          <w:szCs w:val="28"/>
          <w:lang w:val="uk-UA"/>
        </w:rPr>
        <w:t>виконання поточного</w:t>
      </w:r>
      <w:r w:rsidRPr="00C1181F">
        <w:rPr>
          <w:bCs/>
          <w:sz w:val="28"/>
          <w:szCs w:val="28"/>
          <w:lang w:val="uk-UA"/>
        </w:rPr>
        <w:t xml:space="preserve"> ремонт</w:t>
      </w:r>
      <w:r w:rsidR="00AC12E6" w:rsidRPr="00C1181F">
        <w:rPr>
          <w:bCs/>
          <w:sz w:val="28"/>
          <w:szCs w:val="28"/>
          <w:lang w:val="uk-UA"/>
        </w:rPr>
        <w:t>у</w:t>
      </w:r>
      <w:r w:rsidRPr="00C1181F">
        <w:rPr>
          <w:bCs/>
          <w:sz w:val="28"/>
          <w:szCs w:val="28"/>
          <w:lang w:val="uk-UA"/>
        </w:rPr>
        <w:t xml:space="preserve"> об</w:t>
      </w:r>
      <w:r w:rsidR="00AC12E6" w:rsidRPr="00C1181F">
        <w:rPr>
          <w:bCs/>
          <w:sz w:val="28"/>
          <w:szCs w:val="28"/>
          <w:lang w:val="uk-UA"/>
        </w:rPr>
        <w:t>’</w:t>
      </w:r>
      <w:r w:rsidRPr="00C1181F">
        <w:rPr>
          <w:bCs/>
          <w:sz w:val="28"/>
          <w:szCs w:val="28"/>
          <w:lang w:val="uk-UA"/>
        </w:rPr>
        <w:t>єктів комуналь</w:t>
      </w:r>
      <w:r w:rsidR="00AC12E6" w:rsidRPr="00C1181F">
        <w:rPr>
          <w:bCs/>
          <w:sz w:val="28"/>
          <w:szCs w:val="28"/>
          <w:lang w:val="uk-UA"/>
        </w:rPr>
        <w:t>ної власності Кременчуцької міської територіальної громади,</w:t>
      </w:r>
      <w:r w:rsidRPr="00C1181F">
        <w:rPr>
          <w:bCs/>
          <w:sz w:val="28"/>
          <w:szCs w:val="28"/>
          <w:lang w:val="uk-UA"/>
        </w:rPr>
        <w:t xml:space="preserve"> придбання </w:t>
      </w:r>
      <w:r w:rsidR="00AC12E6" w:rsidRPr="00C1181F">
        <w:rPr>
          <w:bCs/>
          <w:sz w:val="28"/>
          <w:szCs w:val="28"/>
          <w:lang w:val="uk-UA"/>
        </w:rPr>
        <w:t xml:space="preserve">обладнання                      та </w:t>
      </w:r>
      <w:r w:rsidRPr="00C1181F">
        <w:rPr>
          <w:bCs/>
          <w:sz w:val="28"/>
          <w:szCs w:val="28"/>
          <w:lang w:val="uk-UA"/>
        </w:rPr>
        <w:t xml:space="preserve">матеріалів для потреб </w:t>
      </w:r>
      <w:r w:rsidR="00AC12E6" w:rsidRPr="00C1181F">
        <w:rPr>
          <w:bCs/>
          <w:sz w:val="28"/>
          <w:szCs w:val="28"/>
          <w:lang w:val="uk-UA"/>
        </w:rPr>
        <w:t>внутрішньо переміщених (евакуйованих/тимчасово переміщених) осіб.</w:t>
      </w:r>
    </w:p>
    <w:p w14:paraId="4A3951A0" w14:textId="77777777" w:rsidR="00A66667" w:rsidRPr="00C1181F" w:rsidRDefault="00A66667" w:rsidP="00AC12E6">
      <w:pPr>
        <w:tabs>
          <w:tab w:val="left" w:pos="3450"/>
        </w:tabs>
        <w:jc w:val="both"/>
        <w:rPr>
          <w:b/>
          <w:bCs/>
          <w:sz w:val="28"/>
          <w:szCs w:val="28"/>
          <w:lang w:val="uk-UA"/>
        </w:rPr>
      </w:pPr>
      <w:r w:rsidRPr="00C1181F">
        <w:rPr>
          <w:b/>
          <w:bCs/>
          <w:sz w:val="28"/>
          <w:szCs w:val="28"/>
          <w:lang w:val="uk-UA"/>
        </w:rPr>
        <w:tab/>
      </w:r>
    </w:p>
    <w:p w14:paraId="75087D08" w14:textId="3FAEAAE0" w:rsidR="00A66667" w:rsidRPr="00C1181F" w:rsidRDefault="00A66667" w:rsidP="00AC12E6">
      <w:pPr>
        <w:jc w:val="center"/>
        <w:rPr>
          <w:b/>
          <w:sz w:val="28"/>
          <w:szCs w:val="28"/>
          <w:lang w:val="uk-UA"/>
        </w:rPr>
      </w:pPr>
      <w:r w:rsidRPr="00C1181F">
        <w:rPr>
          <w:b/>
          <w:sz w:val="28"/>
          <w:szCs w:val="28"/>
          <w:lang w:val="uk-UA"/>
        </w:rPr>
        <w:lastRenderedPageBreak/>
        <w:t>VІ. Координація роботи і контроль за виконанням Програми</w:t>
      </w:r>
    </w:p>
    <w:p w14:paraId="61B18242" w14:textId="77777777" w:rsidR="00A66667" w:rsidRPr="00C1181F" w:rsidRDefault="00A66667" w:rsidP="00A66667">
      <w:pPr>
        <w:pStyle w:val="31"/>
        <w:ind w:firstLine="567"/>
        <w:jc w:val="both"/>
        <w:rPr>
          <w:b w:val="0"/>
          <w:bCs w:val="0"/>
          <w:sz w:val="28"/>
          <w:szCs w:val="28"/>
        </w:rPr>
      </w:pPr>
      <w:r w:rsidRPr="00C1181F">
        <w:rPr>
          <w:b w:val="0"/>
          <w:sz w:val="28"/>
          <w:szCs w:val="28"/>
        </w:rPr>
        <w:t>Координацію роботи і контроль за виконанням Програми здійснює Департамент фінансів Кременчуцької міської ради Кременчуцького району Полтавської області (Неіленко Т.Г.), Департамент житлово-комунального господарства Кременчуцької міської ради Кременчуцького району Полтавської області (Москалик І.В.) та постійна депутатська комісія з питань житлово-комунального господарства, управління комунальною власністю, енергозбереження, транспорту та зв’язку, безпосередню участь у виконанні Програми бере КГЖЕП «Автозаводське».</w:t>
      </w:r>
    </w:p>
    <w:p w14:paraId="71DEFC9C" w14:textId="77777777" w:rsidR="00C76EF7" w:rsidRPr="00C1181F" w:rsidRDefault="00C76EF7" w:rsidP="00C76EF7">
      <w:pPr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</w:p>
    <w:p w14:paraId="128DD653" w14:textId="77777777" w:rsidR="00C76EF7" w:rsidRPr="00C76EF7" w:rsidRDefault="00C76EF7" w:rsidP="00C76EF7">
      <w:pPr>
        <w:spacing w:after="200" w:line="276" w:lineRule="auto"/>
        <w:rPr>
          <w:rFonts w:eastAsiaTheme="minorHAnsi"/>
          <w:sz w:val="28"/>
          <w:szCs w:val="28"/>
          <w:lang w:val="uk-UA" w:eastAsia="en-US"/>
        </w:rPr>
      </w:pPr>
      <w:r w:rsidRPr="00C1181F">
        <w:rPr>
          <w:rFonts w:eastAsiaTheme="minorHAnsi"/>
          <w:b/>
          <w:sz w:val="28"/>
          <w:szCs w:val="28"/>
          <w:lang w:val="uk-UA" w:eastAsia="en-US"/>
        </w:rPr>
        <w:t>Директор КГЖЕП «Автозаводське»</w:t>
      </w:r>
      <w:r w:rsidRPr="00C1181F">
        <w:rPr>
          <w:rFonts w:eastAsiaTheme="minorHAnsi"/>
          <w:b/>
          <w:sz w:val="28"/>
          <w:szCs w:val="28"/>
          <w:lang w:val="uk-UA" w:eastAsia="en-US"/>
        </w:rPr>
        <w:tab/>
      </w:r>
      <w:r w:rsidRPr="00C1181F">
        <w:rPr>
          <w:rFonts w:eastAsiaTheme="minorHAnsi"/>
          <w:b/>
          <w:sz w:val="28"/>
          <w:szCs w:val="28"/>
          <w:lang w:val="uk-UA" w:eastAsia="en-US"/>
        </w:rPr>
        <w:tab/>
      </w:r>
      <w:r w:rsidRPr="00C1181F">
        <w:rPr>
          <w:rFonts w:eastAsiaTheme="minorHAnsi"/>
          <w:b/>
          <w:sz w:val="28"/>
          <w:szCs w:val="28"/>
          <w:lang w:val="uk-UA" w:eastAsia="en-US"/>
        </w:rPr>
        <w:tab/>
        <w:t xml:space="preserve">               Оксана КІЙЛО</w:t>
      </w:r>
    </w:p>
    <w:p w14:paraId="6663E61F" w14:textId="77777777" w:rsidR="002F3174" w:rsidRPr="003E2CFD" w:rsidRDefault="002F3174" w:rsidP="000F5C4E">
      <w:pPr>
        <w:ind w:firstLine="720"/>
        <w:rPr>
          <w:sz w:val="28"/>
          <w:szCs w:val="28"/>
          <w:lang w:val="uk-UA"/>
        </w:rPr>
      </w:pPr>
    </w:p>
    <w:sectPr w:rsidR="002F3174" w:rsidRPr="003E2CFD" w:rsidSect="00712641">
      <w:headerReference w:type="even" r:id="rId9"/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BC171" w14:textId="77777777" w:rsidR="00AC12E6" w:rsidRDefault="00AC12E6">
      <w:r>
        <w:separator/>
      </w:r>
    </w:p>
  </w:endnote>
  <w:endnote w:type="continuationSeparator" w:id="0">
    <w:p w14:paraId="43EEE600" w14:textId="77777777" w:rsidR="00AC12E6" w:rsidRDefault="00AC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02767" w14:textId="77777777" w:rsidR="00AC12E6" w:rsidRDefault="00AC12E6">
      <w:r>
        <w:separator/>
      </w:r>
    </w:p>
  </w:footnote>
  <w:footnote w:type="continuationSeparator" w:id="0">
    <w:p w14:paraId="27FC37EA" w14:textId="77777777" w:rsidR="00AC12E6" w:rsidRDefault="00AC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A04D1" w14:textId="77AC5F5D" w:rsidR="00AC12E6" w:rsidRDefault="00AC12E6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6967853D" w14:textId="77777777" w:rsidR="00AC12E6" w:rsidRDefault="00AC1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538670"/>
      <w:docPartObj>
        <w:docPartGallery w:val="Page Numbers (Top of Page)"/>
        <w:docPartUnique/>
      </w:docPartObj>
    </w:sdtPr>
    <w:sdtEndPr/>
    <w:sdtContent>
      <w:p w14:paraId="23024479" w14:textId="77777777" w:rsidR="00AC12E6" w:rsidRDefault="00AC12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1F">
          <w:rPr>
            <w:noProof/>
          </w:rPr>
          <w:t>6</w:t>
        </w:r>
        <w:r>
          <w:fldChar w:fldCharType="end"/>
        </w:r>
      </w:p>
    </w:sdtContent>
  </w:sdt>
  <w:p w14:paraId="290992A7" w14:textId="77777777" w:rsidR="00AC12E6" w:rsidRDefault="00AC1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F03"/>
    <w:multiLevelType w:val="hybridMultilevel"/>
    <w:tmpl w:val="4D787D98"/>
    <w:lvl w:ilvl="0" w:tplc="C114B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D74346"/>
    <w:multiLevelType w:val="hybridMultilevel"/>
    <w:tmpl w:val="B816CBB6"/>
    <w:lvl w:ilvl="0" w:tplc="9A9A8C3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7919AF"/>
    <w:multiLevelType w:val="hybridMultilevel"/>
    <w:tmpl w:val="CB8E8BE0"/>
    <w:lvl w:ilvl="0" w:tplc="0B96F796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753"/>
    <w:rsid w:val="00005465"/>
    <w:rsid w:val="00015713"/>
    <w:rsid w:val="00032242"/>
    <w:rsid w:val="00033DD7"/>
    <w:rsid w:val="00054EE9"/>
    <w:rsid w:val="00056387"/>
    <w:rsid w:val="000576CE"/>
    <w:rsid w:val="00065665"/>
    <w:rsid w:val="000668D5"/>
    <w:rsid w:val="00073393"/>
    <w:rsid w:val="000738DE"/>
    <w:rsid w:val="0007627C"/>
    <w:rsid w:val="000A5E7B"/>
    <w:rsid w:val="000B2316"/>
    <w:rsid w:val="000C1C2D"/>
    <w:rsid w:val="000C5C1B"/>
    <w:rsid w:val="000D2027"/>
    <w:rsid w:val="000D6568"/>
    <w:rsid w:val="000D6AC0"/>
    <w:rsid w:val="000E7F63"/>
    <w:rsid w:val="000F5C4E"/>
    <w:rsid w:val="00105A7B"/>
    <w:rsid w:val="0011075D"/>
    <w:rsid w:val="001123EC"/>
    <w:rsid w:val="001163E3"/>
    <w:rsid w:val="00134184"/>
    <w:rsid w:val="00135069"/>
    <w:rsid w:val="00153487"/>
    <w:rsid w:val="00154A08"/>
    <w:rsid w:val="00182A5E"/>
    <w:rsid w:val="001907E8"/>
    <w:rsid w:val="001A4D8C"/>
    <w:rsid w:val="001B691D"/>
    <w:rsid w:val="001C1F70"/>
    <w:rsid w:val="001D6D9D"/>
    <w:rsid w:val="001E2770"/>
    <w:rsid w:val="001E7833"/>
    <w:rsid w:val="001F0BC8"/>
    <w:rsid w:val="001F10D5"/>
    <w:rsid w:val="001F696B"/>
    <w:rsid w:val="00216F44"/>
    <w:rsid w:val="002223C1"/>
    <w:rsid w:val="00232A16"/>
    <w:rsid w:val="00235A64"/>
    <w:rsid w:val="00236A35"/>
    <w:rsid w:val="00244676"/>
    <w:rsid w:val="00246E41"/>
    <w:rsid w:val="002558F8"/>
    <w:rsid w:val="00262796"/>
    <w:rsid w:val="00264C3D"/>
    <w:rsid w:val="002870DF"/>
    <w:rsid w:val="00294CE3"/>
    <w:rsid w:val="002D5169"/>
    <w:rsid w:val="002F15C4"/>
    <w:rsid w:val="002F3174"/>
    <w:rsid w:val="00332F62"/>
    <w:rsid w:val="003518EA"/>
    <w:rsid w:val="0036483A"/>
    <w:rsid w:val="00366209"/>
    <w:rsid w:val="003715BD"/>
    <w:rsid w:val="00372586"/>
    <w:rsid w:val="0037425C"/>
    <w:rsid w:val="00387105"/>
    <w:rsid w:val="003D7C1B"/>
    <w:rsid w:val="003E2CFD"/>
    <w:rsid w:val="00400357"/>
    <w:rsid w:val="00402579"/>
    <w:rsid w:val="00403669"/>
    <w:rsid w:val="0041566D"/>
    <w:rsid w:val="00416004"/>
    <w:rsid w:val="00465088"/>
    <w:rsid w:val="0049290F"/>
    <w:rsid w:val="004A705C"/>
    <w:rsid w:val="004B09DE"/>
    <w:rsid w:val="004E1701"/>
    <w:rsid w:val="004E2D1B"/>
    <w:rsid w:val="00505652"/>
    <w:rsid w:val="00505B42"/>
    <w:rsid w:val="0053189B"/>
    <w:rsid w:val="00537604"/>
    <w:rsid w:val="00553808"/>
    <w:rsid w:val="00570BB6"/>
    <w:rsid w:val="00574977"/>
    <w:rsid w:val="005800E3"/>
    <w:rsid w:val="005815BA"/>
    <w:rsid w:val="00591D27"/>
    <w:rsid w:val="00593366"/>
    <w:rsid w:val="00597458"/>
    <w:rsid w:val="005B1A6D"/>
    <w:rsid w:val="005D6FC8"/>
    <w:rsid w:val="005E0003"/>
    <w:rsid w:val="005E1ACC"/>
    <w:rsid w:val="005E7B74"/>
    <w:rsid w:val="005E7D7A"/>
    <w:rsid w:val="005F2A08"/>
    <w:rsid w:val="005F355E"/>
    <w:rsid w:val="00605A7F"/>
    <w:rsid w:val="00605D9B"/>
    <w:rsid w:val="006075F7"/>
    <w:rsid w:val="006258C3"/>
    <w:rsid w:val="00655C03"/>
    <w:rsid w:val="00661402"/>
    <w:rsid w:val="00673867"/>
    <w:rsid w:val="00676153"/>
    <w:rsid w:val="006878D2"/>
    <w:rsid w:val="006A12E1"/>
    <w:rsid w:val="006B236C"/>
    <w:rsid w:val="006C5320"/>
    <w:rsid w:val="006E0812"/>
    <w:rsid w:val="006F3A42"/>
    <w:rsid w:val="0070628B"/>
    <w:rsid w:val="00712641"/>
    <w:rsid w:val="00717A60"/>
    <w:rsid w:val="007529F4"/>
    <w:rsid w:val="0075328B"/>
    <w:rsid w:val="00755C3F"/>
    <w:rsid w:val="00756B70"/>
    <w:rsid w:val="007B3F8A"/>
    <w:rsid w:val="007C2761"/>
    <w:rsid w:val="007C6164"/>
    <w:rsid w:val="007D3C08"/>
    <w:rsid w:val="0080498C"/>
    <w:rsid w:val="00813080"/>
    <w:rsid w:val="0081533C"/>
    <w:rsid w:val="00842AF4"/>
    <w:rsid w:val="008458E0"/>
    <w:rsid w:val="008511EE"/>
    <w:rsid w:val="0089232D"/>
    <w:rsid w:val="008B16F5"/>
    <w:rsid w:val="008B22BC"/>
    <w:rsid w:val="008D14F0"/>
    <w:rsid w:val="008E073F"/>
    <w:rsid w:val="008E0A45"/>
    <w:rsid w:val="008E1FA6"/>
    <w:rsid w:val="008E7C7B"/>
    <w:rsid w:val="009103AE"/>
    <w:rsid w:val="009157D4"/>
    <w:rsid w:val="0091749B"/>
    <w:rsid w:val="0092756C"/>
    <w:rsid w:val="0095210F"/>
    <w:rsid w:val="00954D42"/>
    <w:rsid w:val="00985AC0"/>
    <w:rsid w:val="00991715"/>
    <w:rsid w:val="009A2F0F"/>
    <w:rsid w:val="009A3CA5"/>
    <w:rsid w:val="009A79E9"/>
    <w:rsid w:val="009B43F9"/>
    <w:rsid w:val="009C3DE7"/>
    <w:rsid w:val="009D0753"/>
    <w:rsid w:val="009D4CCD"/>
    <w:rsid w:val="009E4ECF"/>
    <w:rsid w:val="009F1EC4"/>
    <w:rsid w:val="00A0254A"/>
    <w:rsid w:val="00A1779C"/>
    <w:rsid w:val="00A23C67"/>
    <w:rsid w:val="00A26CA7"/>
    <w:rsid w:val="00A323EB"/>
    <w:rsid w:val="00A33399"/>
    <w:rsid w:val="00A52F9A"/>
    <w:rsid w:val="00A66667"/>
    <w:rsid w:val="00A738C8"/>
    <w:rsid w:val="00AB5265"/>
    <w:rsid w:val="00AC12E6"/>
    <w:rsid w:val="00AC5523"/>
    <w:rsid w:val="00AC567B"/>
    <w:rsid w:val="00AC598E"/>
    <w:rsid w:val="00AD683F"/>
    <w:rsid w:val="00AE7C25"/>
    <w:rsid w:val="00B17BDF"/>
    <w:rsid w:val="00B36AB2"/>
    <w:rsid w:val="00B6411B"/>
    <w:rsid w:val="00B67001"/>
    <w:rsid w:val="00B872D5"/>
    <w:rsid w:val="00B93CA1"/>
    <w:rsid w:val="00B96194"/>
    <w:rsid w:val="00BA380F"/>
    <w:rsid w:val="00BA5064"/>
    <w:rsid w:val="00BB75C1"/>
    <w:rsid w:val="00BC3999"/>
    <w:rsid w:val="00BC6ACC"/>
    <w:rsid w:val="00BE0956"/>
    <w:rsid w:val="00BE4794"/>
    <w:rsid w:val="00BE609E"/>
    <w:rsid w:val="00BF2D10"/>
    <w:rsid w:val="00C1181F"/>
    <w:rsid w:val="00C13CBA"/>
    <w:rsid w:val="00C14C7B"/>
    <w:rsid w:val="00C167E7"/>
    <w:rsid w:val="00C24E89"/>
    <w:rsid w:val="00C7265F"/>
    <w:rsid w:val="00C76EF7"/>
    <w:rsid w:val="00C80795"/>
    <w:rsid w:val="00C81B17"/>
    <w:rsid w:val="00C8642B"/>
    <w:rsid w:val="00C94C2D"/>
    <w:rsid w:val="00CB65E9"/>
    <w:rsid w:val="00CC0CB4"/>
    <w:rsid w:val="00CC21C9"/>
    <w:rsid w:val="00CC732D"/>
    <w:rsid w:val="00CD08AD"/>
    <w:rsid w:val="00CE04B9"/>
    <w:rsid w:val="00D02A24"/>
    <w:rsid w:val="00D02AFD"/>
    <w:rsid w:val="00D03D76"/>
    <w:rsid w:val="00D170E5"/>
    <w:rsid w:val="00D24698"/>
    <w:rsid w:val="00D404F8"/>
    <w:rsid w:val="00D42C24"/>
    <w:rsid w:val="00D43B3A"/>
    <w:rsid w:val="00D5161E"/>
    <w:rsid w:val="00D516D3"/>
    <w:rsid w:val="00DB13D3"/>
    <w:rsid w:val="00DB3D18"/>
    <w:rsid w:val="00DB5203"/>
    <w:rsid w:val="00DC1B68"/>
    <w:rsid w:val="00DD1140"/>
    <w:rsid w:val="00DD279B"/>
    <w:rsid w:val="00DE0371"/>
    <w:rsid w:val="00E006FE"/>
    <w:rsid w:val="00E11A67"/>
    <w:rsid w:val="00E1684D"/>
    <w:rsid w:val="00E23AD4"/>
    <w:rsid w:val="00E23BC3"/>
    <w:rsid w:val="00E47724"/>
    <w:rsid w:val="00E76DC1"/>
    <w:rsid w:val="00E921AA"/>
    <w:rsid w:val="00E95B65"/>
    <w:rsid w:val="00EC4F12"/>
    <w:rsid w:val="00EC746A"/>
    <w:rsid w:val="00EE1F62"/>
    <w:rsid w:val="00EE3B9A"/>
    <w:rsid w:val="00EF62F0"/>
    <w:rsid w:val="00F00A41"/>
    <w:rsid w:val="00F05A1B"/>
    <w:rsid w:val="00F2657B"/>
    <w:rsid w:val="00F31B26"/>
    <w:rsid w:val="00F47F15"/>
    <w:rsid w:val="00F52700"/>
    <w:rsid w:val="00F7436F"/>
    <w:rsid w:val="00F83B32"/>
    <w:rsid w:val="00FB59D2"/>
    <w:rsid w:val="00FC2933"/>
    <w:rsid w:val="00FC53AF"/>
    <w:rsid w:val="00FC53B3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A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591D27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95B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95B65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748CE-B16C-43DB-9018-2AE39AD8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6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142</cp:revision>
  <cp:lastPrinted>2022-06-27T07:15:00Z</cp:lastPrinted>
  <dcterms:created xsi:type="dcterms:W3CDTF">2016-10-25T05:23:00Z</dcterms:created>
  <dcterms:modified xsi:type="dcterms:W3CDTF">2022-06-27T07:15:00Z</dcterms:modified>
</cp:coreProperties>
</file>