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E0F27" w14:textId="77777777" w:rsidR="003B744D" w:rsidRPr="00753E31" w:rsidRDefault="00287D0F" w:rsidP="00287D0F">
      <w:pPr>
        <w:tabs>
          <w:tab w:val="left" w:pos="4536"/>
        </w:tabs>
        <w:ind w:firstLine="567"/>
        <w:rPr>
          <w:b/>
        </w:rPr>
      </w:pPr>
      <w:r w:rsidRPr="00753E31">
        <w:rPr>
          <w:b/>
        </w:rPr>
        <w:tab/>
      </w:r>
      <w:r w:rsidR="003B744D" w:rsidRPr="00753E31">
        <w:rPr>
          <w:b/>
        </w:rPr>
        <w:t>Додаток 1</w:t>
      </w:r>
    </w:p>
    <w:p w14:paraId="1058107B" w14:textId="77777777" w:rsidR="00287D0F" w:rsidRPr="00753E31" w:rsidRDefault="00CF1574" w:rsidP="00287D0F">
      <w:pPr>
        <w:tabs>
          <w:tab w:val="left" w:pos="4536"/>
        </w:tabs>
        <w:ind w:left="1440"/>
        <w:rPr>
          <w:b/>
        </w:rPr>
      </w:pPr>
      <w:r w:rsidRPr="00753E31">
        <w:rPr>
          <w:b/>
        </w:rPr>
        <w:tab/>
        <w:t>д</w:t>
      </w:r>
      <w:r w:rsidR="003B744D" w:rsidRPr="00753E31">
        <w:rPr>
          <w:b/>
        </w:rPr>
        <w:t>о рішення Кременчуцької міської</w:t>
      </w:r>
    </w:p>
    <w:p w14:paraId="1D7CF2D6" w14:textId="77777777" w:rsidR="00753E31" w:rsidRPr="00753E31" w:rsidRDefault="00287D0F" w:rsidP="00287D0F">
      <w:pPr>
        <w:tabs>
          <w:tab w:val="left" w:pos="4536"/>
        </w:tabs>
        <w:ind w:left="1440"/>
        <w:rPr>
          <w:b/>
        </w:rPr>
      </w:pPr>
      <w:r w:rsidRPr="00753E31">
        <w:rPr>
          <w:b/>
        </w:rPr>
        <w:tab/>
      </w:r>
      <w:r w:rsidR="003B744D" w:rsidRPr="00753E31">
        <w:rPr>
          <w:b/>
        </w:rPr>
        <w:t>ради</w:t>
      </w:r>
      <w:r w:rsidR="00CF1574" w:rsidRPr="00753E31">
        <w:rPr>
          <w:b/>
        </w:rPr>
        <w:t xml:space="preserve"> </w:t>
      </w:r>
      <w:r w:rsidR="003B744D" w:rsidRPr="00753E31">
        <w:rPr>
          <w:b/>
        </w:rPr>
        <w:t>Кременчуцького району</w:t>
      </w:r>
      <w:r w:rsidR="00CF1574" w:rsidRPr="00753E31">
        <w:rPr>
          <w:b/>
        </w:rPr>
        <w:t xml:space="preserve"> </w:t>
      </w:r>
    </w:p>
    <w:p w14:paraId="5D7CBF67" w14:textId="77777777" w:rsidR="003B744D" w:rsidRPr="00753E31" w:rsidRDefault="00753E31" w:rsidP="00287D0F">
      <w:pPr>
        <w:tabs>
          <w:tab w:val="left" w:pos="4536"/>
        </w:tabs>
        <w:ind w:left="1440"/>
        <w:rPr>
          <w:b/>
        </w:rPr>
      </w:pPr>
      <w:r w:rsidRPr="00753E31">
        <w:rPr>
          <w:b/>
        </w:rPr>
        <w:tab/>
      </w:r>
      <w:r w:rsidR="003B744D" w:rsidRPr="00753E31">
        <w:rPr>
          <w:b/>
        </w:rPr>
        <w:t>Полтавської області</w:t>
      </w:r>
    </w:p>
    <w:p w14:paraId="15C7AD16" w14:textId="338A0FCF" w:rsidR="003B744D" w:rsidRPr="00753E31" w:rsidRDefault="00CF1574" w:rsidP="00287D0F">
      <w:pPr>
        <w:tabs>
          <w:tab w:val="left" w:pos="4536"/>
        </w:tabs>
        <w:ind w:firstLine="567"/>
        <w:rPr>
          <w:b/>
        </w:rPr>
      </w:pPr>
      <w:r w:rsidRPr="00753E31">
        <w:rPr>
          <w:b/>
        </w:rPr>
        <w:tab/>
      </w:r>
      <w:r w:rsidR="003B744D" w:rsidRPr="00753E31">
        <w:rPr>
          <w:b/>
        </w:rPr>
        <w:t>08 квітня 2022 р.</w:t>
      </w:r>
    </w:p>
    <w:p w14:paraId="2847D03A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660C137D" w14:textId="77777777" w:rsidR="003511E5" w:rsidRPr="00753E31" w:rsidRDefault="003511E5" w:rsidP="003511E5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14:paraId="78549B1E" w14:textId="77777777" w:rsidR="003511E5" w:rsidRPr="00753E31" w:rsidRDefault="003511E5" w:rsidP="003511E5">
      <w:pPr>
        <w:ind w:firstLine="567"/>
        <w:jc w:val="center"/>
      </w:pPr>
      <w:r w:rsidRPr="00753E31">
        <w:t>(загальна характеристика програми)</w:t>
      </w:r>
    </w:p>
    <w:p w14:paraId="60CFBFA3" w14:textId="77777777" w:rsidR="003511E5" w:rsidRPr="00753E31" w:rsidRDefault="003511E5" w:rsidP="003511E5">
      <w:pPr>
        <w:ind w:firstLine="567"/>
        <w:jc w:val="center"/>
      </w:pPr>
      <w:r w:rsidRPr="00753E31">
        <w:t>Програма утримання кладовищ Кременчуцької міської територіальної громади та забезпечення діяльності КП «СКРП» на 2022-2024 роки</w:t>
      </w:r>
    </w:p>
    <w:p w14:paraId="1CF7C63B" w14:textId="77777777" w:rsidR="003511E5" w:rsidRPr="00753E31" w:rsidRDefault="003511E5" w:rsidP="003511E5">
      <w:pPr>
        <w:ind w:firstLine="567"/>
        <w:jc w:val="center"/>
      </w:pPr>
      <w:r w:rsidRPr="00753E31">
        <w:t>(назва програми)</w:t>
      </w:r>
    </w:p>
    <w:tbl>
      <w:tblPr>
        <w:tblW w:w="5000" w:type="pct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88"/>
        <w:gridCol w:w="6255"/>
      </w:tblGrid>
      <w:tr w:rsidR="003511E5" w:rsidRPr="00753E31" w14:paraId="40EE18DF" w14:textId="77777777" w:rsidTr="003147D5">
        <w:trPr>
          <w:trHeight w:val="20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7C7C21" w14:textId="77777777" w:rsidR="003511E5" w:rsidRPr="00753E31" w:rsidRDefault="003511E5" w:rsidP="00B85E89">
            <w:pPr>
              <w:ind w:hanging="2"/>
            </w:pPr>
            <w:r w:rsidRPr="00753E31">
              <w:t>1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B2EEC2" w14:textId="77777777" w:rsidR="003511E5" w:rsidRPr="00753E31" w:rsidRDefault="003511E5" w:rsidP="00B85E89">
            <w:pPr>
              <w:ind w:firstLine="28"/>
              <w:jc w:val="center"/>
            </w:pPr>
            <w:r w:rsidRPr="00753E31">
              <w:t>Назва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7E4A1E" w14:textId="77777777" w:rsidR="003511E5" w:rsidRPr="00753E31" w:rsidRDefault="003511E5" w:rsidP="00B85E89">
            <w:r w:rsidRPr="00753E31">
              <w:t>Програма утримання кладовищ Кременчуцької міської територіальної громади та забезпечення діяльності КП «СКРП» на 2022-2024 роки</w:t>
            </w:r>
          </w:p>
        </w:tc>
      </w:tr>
      <w:tr w:rsidR="003511E5" w:rsidRPr="00753E31" w14:paraId="36980B37" w14:textId="77777777" w:rsidTr="003147D5">
        <w:trPr>
          <w:trHeight w:val="759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3CF0CA" w14:textId="77777777" w:rsidR="003511E5" w:rsidRPr="00753E31" w:rsidRDefault="003511E5" w:rsidP="00B85E89">
            <w:pPr>
              <w:ind w:hanging="2"/>
            </w:pPr>
            <w:r w:rsidRPr="00753E31">
              <w:t>2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EE3DB1" w14:textId="77777777" w:rsidR="003511E5" w:rsidRPr="00753E31" w:rsidRDefault="003511E5" w:rsidP="00B85E89">
            <w:pPr>
              <w:ind w:firstLine="28"/>
            </w:pPr>
            <w:r w:rsidRPr="00753E31">
              <w:t>Ініціатор розроблення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C16DA5" w14:textId="77777777" w:rsidR="003511E5" w:rsidRPr="00753E31" w:rsidRDefault="003511E5" w:rsidP="00B85E89"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511E5" w:rsidRPr="00753E31" w14:paraId="04A0B5ED" w14:textId="77777777" w:rsidTr="003147D5">
        <w:trPr>
          <w:trHeight w:val="685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F31746" w14:textId="77777777" w:rsidR="003511E5" w:rsidRPr="00753E31" w:rsidRDefault="003511E5" w:rsidP="00B85E89">
            <w:pPr>
              <w:ind w:hanging="2"/>
            </w:pPr>
            <w:r w:rsidRPr="00753E31">
              <w:t>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D0872F" w14:textId="77777777" w:rsidR="003511E5" w:rsidRPr="00753E31" w:rsidRDefault="003511E5" w:rsidP="00B85E89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DEFD1B" w14:textId="77777777" w:rsidR="003511E5" w:rsidRPr="00753E31" w:rsidRDefault="003511E5" w:rsidP="00B85E89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14:paraId="472C2E9A" w14:textId="77777777" w:rsidTr="003147D5">
        <w:trPr>
          <w:trHeight w:val="965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6FF2A8" w14:textId="77777777" w:rsidR="003511E5" w:rsidRPr="00753E31" w:rsidRDefault="003511E5" w:rsidP="00B85E89">
            <w:pPr>
              <w:ind w:hanging="2"/>
            </w:pPr>
            <w:r w:rsidRPr="00753E31">
              <w:t xml:space="preserve">4 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BCDB4A" w14:textId="77777777" w:rsidR="003511E5" w:rsidRPr="00753E31" w:rsidRDefault="003511E5" w:rsidP="00B85E89">
            <w:pPr>
              <w:ind w:firstLine="28"/>
            </w:pPr>
            <w:proofErr w:type="spellStart"/>
            <w:r w:rsidRPr="00753E31">
              <w:t>Співрозробник</w:t>
            </w:r>
            <w:proofErr w:type="spellEnd"/>
            <w:r w:rsidRPr="00753E31">
              <w:t xml:space="preserve">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93591ED" w14:textId="77777777" w:rsidR="003511E5" w:rsidRPr="00753E31" w:rsidRDefault="003511E5" w:rsidP="00B85E89"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511E5" w:rsidRPr="00753E31" w14:paraId="166EBCA9" w14:textId="77777777" w:rsidTr="003147D5">
        <w:trPr>
          <w:trHeight w:val="1262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04AD4E" w14:textId="77777777" w:rsidR="003511E5" w:rsidRPr="00753E31" w:rsidRDefault="003511E5" w:rsidP="00B85E89">
            <w:pPr>
              <w:ind w:hanging="2"/>
            </w:pPr>
            <w:r w:rsidRPr="00753E31">
              <w:t>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793745" w14:textId="77777777" w:rsidR="003511E5" w:rsidRPr="00753E31" w:rsidRDefault="003511E5" w:rsidP="00B85E89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84A12CF" w14:textId="77777777" w:rsidR="003511E5" w:rsidRPr="00753E31" w:rsidRDefault="003511E5" w:rsidP="00B85E89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1CC04048" w14:textId="77777777" w:rsidR="003511E5" w:rsidRPr="00753E31" w:rsidRDefault="003511E5" w:rsidP="00B85E89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</w:t>
            </w:r>
            <w:bookmarkStart w:id="0" w:name="_GoBack"/>
            <w:bookmarkEnd w:id="0"/>
            <w:r w:rsidRPr="00753E31">
              <w:t>ої області</w:t>
            </w:r>
          </w:p>
        </w:tc>
      </w:tr>
      <w:tr w:rsidR="003511E5" w:rsidRPr="00753E31" w14:paraId="5E1E5E28" w14:textId="77777777" w:rsidTr="003147D5">
        <w:trPr>
          <w:trHeight w:val="970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486335" w14:textId="77777777" w:rsidR="003511E5" w:rsidRPr="00753E31" w:rsidRDefault="003511E5" w:rsidP="00B85E89">
            <w:pPr>
              <w:ind w:hanging="2"/>
            </w:pPr>
            <w:r w:rsidRPr="00753E31">
              <w:t>6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12AA7E" w14:textId="77777777" w:rsidR="003511E5" w:rsidRPr="00753E31" w:rsidRDefault="003511E5" w:rsidP="00B85E89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236D22" w14:textId="77777777" w:rsidR="003511E5" w:rsidRPr="00753E31" w:rsidRDefault="003511E5" w:rsidP="00B85E89"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511E5" w:rsidRPr="00753E31" w14:paraId="16A45334" w14:textId="77777777" w:rsidTr="003147D5">
        <w:trPr>
          <w:trHeight w:val="1681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0F1632" w14:textId="77777777" w:rsidR="003511E5" w:rsidRPr="00753E31" w:rsidRDefault="003511E5" w:rsidP="00B85E89">
            <w:pPr>
              <w:ind w:hanging="2"/>
            </w:pPr>
            <w:r w:rsidRPr="00753E31">
              <w:t>7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D36B0F" w14:textId="77777777" w:rsidR="003511E5" w:rsidRPr="00753E31" w:rsidRDefault="003511E5" w:rsidP="00B85E89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0BEF1B2" w14:textId="77777777" w:rsidR="003511E5" w:rsidRPr="00753E31" w:rsidRDefault="003511E5" w:rsidP="00B85E89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484B0BEF" w14:textId="77777777" w:rsidR="003511E5" w:rsidRPr="00753E31" w:rsidRDefault="003511E5" w:rsidP="00B85E89">
            <w:r w:rsidRPr="00753E31">
              <w:t xml:space="preserve">Одержувач бюджетних коштів - </w:t>
            </w:r>
          </w:p>
          <w:p w14:paraId="0215BA9A" w14:textId="77777777" w:rsidR="003511E5" w:rsidRPr="00753E31" w:rsidRDefault="003511E5" w:rsidP="00B85E89">
            <w:pPr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14:paraId="5846ECAD" w14:textId="77777777" w:rsidTr="003147D5">
        <w:trPr>
          <w:trHeight w:val="638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18C0A5" w14:textId="77777777" w:rsidR="003511E5" w:rsidRPr="00753E31" w:rsidRDefault="003511E5" w:rsidP="00B85E89">
            <w:pPr>
              <w:ind w:hanging="2"/>
            </w:pPr>
            <w:r w:rsidRPr="00753E31">
              <w:t>8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A340C1" w14:textId="77777777" w:rsidR="003511E5" w:rsidRPr="00753E31" w:rsidRDefault="003511E5" w:rsidP="00B85E89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F7D22D" w14:textId="77777777" w:rsidR="003511E5" w:rsidRPr="00753E31" w:rsidRDefault="003511E5" w:rsidP="00B85E89">
            <w:r w:rsidRPr="00753E31">
              <w:t>2022-2024 роки</w:t>
            </w:r>
          </w:p>
        </w:tc>
      </w:tr>
      <w:tr w:rsidR="003511E5" w:rsidRPr="00753E31" w14:paraId="352A0F8C" w14:textId="77777777" w:rsidTr="003147D5">
        <w:trPr>
          <w:trHeight w:val="926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F28B01" w14:textId="77777777" w:rsidR="003511E5" w:rsidRPr="00753E31" w:rsidRDefault="003511E5" w:rsidP="00B85E89">
            <w:pPr>
              <w:ind w:hanging="2"/>
            </w:pPr>
            <w:r w:rsidRPr="00753E31">
              <w:t>9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CB7D40" w14:textId="77777777" w:rsidR="003511E5" w:rsidRPr="00753E31" w:rsidRDefault="003511E5" w:rsidP="00B85E89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B9102EC" w14:textId="77777777" w:rsidR="003511E5" w:rsidRPr="00753E31" w:rsidRDefault="003511E5" w:rsidP="00B85E89"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3511E5" w:rsidRPr="00753E31" w14:paraId="0A418097" w14:textId="77777777" w:rsidTr="003147D5">
        <w:trPr>
          <w:trHeight w:val="20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A3326C" w14:textId="77777777" w:rsidR="003511E5" w:rsidRPr="00753E31" w:rsidRDefault="003511E5" w:rsidP="00B85E89">
            <w:pPr>
              <w:ind w:hanging="2"/>
            </w:pPr>
            <w:r w:rsidRPr="00753E31">
              <w:t>10</w:t>
            </w:r>
          </w:p>
        </w:tc>
        <w:tc>
          <w:tcPr>
            <w:tcW w:w="1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D2146D" w14:textId="77777777" w:rsidR="003511E5" w:rsidRPr="00753E31" w:rsidRDefault="003511E5" w:rsidP="00B85E89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A668678" w14:textId="77777777" w:rsidR="003511E5" w:rsidRPr="00753E31" w:rsidRDefault="003511E5" w:rsidP="00B85E89">
            <w:pPr>
              <w:jc w:val="center"/>
              <w:rPr>
                <w:b/>
                <w:highlight w:val="yellow"/>
              </w:rPr>
            </w:pPr>
            <w:r w:rsidRPr="00753E31">
              <w:rPr>
                <w:b/>
              </w:rPr>
              <w:t xml:space="preserve">149 </w:t>
            </w:r>
            <w:r w:rsidR="00ED50C8" w:rsidRPr="00753E31">
              <w:rPr>
                <w:b/>
              </w:rPr>
              <w:t>590</w:t>
            </w:r>
            <w:r w:rsidRPr="00753E31">
              <w:rPr>
                <w:b/>
              </w:rPr>
              <w:t>,066 тис. грн</w:t>
            </w:r>
          </w:p>
        </w:tc>
      </w:tr>
    </w:tbl>
    <w:p w14:paraId="0DEECFEA" w14:textId="17C86C1D" w:rsidR="00CD1DA5" w:rsidRDefault="00CD1DA5"/>
    <w:sectPr w:rsidR="00CD1DA5" w:rsidSect="00660F05">
      <w:pgSz w:w="11906" w:h="16838"/>
      <w:pgMar w:top="28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E5"/>
    <w:rsid w:val="00287D0F"/>
    <w:rsid w:val="003147D5"/>
    <w:rsid w:val="003511E5"/>
    <w:rsid w:val="003B744D"/>
    <w:rsid w:val="005B3342"/>
    <w:rsid w:val="00660F05"/>
    <w:rsid w:val="006618E5"/>
    <w:rsid w:val="00753E31"/>
    <w:rsid w:val="00941B54"/>
    <w:rsid w:val="00C46B23"/>
    <w:rsid w:val="00CD1DA5"/>
    <w:rsid w:val="00CF1574"/>
    <w:rsid w:val="00ED50C8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9D10"/>
  <w15:chartTrackingRefBased/>
  <w15:docId w15:val="{A7F16103-F382-4A62-A4AE-9DED71D8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2022-04-11T10:30:00Z</cp:lastPrinted>
  <dcterms:created xsi:type="dcterms:W3CDTF">2022-04-06T13:34:00Z</dcterms:created>
  <dcterms:modified xsi:type="dcterms:W3CDTF">2022-04-11T10:30:00Z</dcterms:modified>
</cp:coreProperties>
</file>