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1A44" w14:textId="77777777" w:rsidR="003F61F6" w:rsidRPr="003F2CC9" w:rsidRDefault="00F67A47" w:rsidP="00055E76">
      <w:pPr>
        <w:tabs>
          <w:tab w:val="left" w:pos="0"/>
          <w:tab w:val="left" w:pos="567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  <w:lang w:val="uk-UA"/>
        </w:rPr>
        <w:t xml:space="preserve">     </w:t>
      </w:r>
      <w:proofErr w:type="spellStart"/>
      <w:r w:rsidR="003F61F6" w:rsidRPr="003F2CC9">
        <w:rPr>
          <w:b/>
          <w:color w:val="191919"/>
          <w:sz w:val="28"/>
          <w:szCs w:val="28"/>
        </w:rPr>
        <w:t>Додаток</w:t>
      </w:r>
      <w:proofErr w:type="spellEnd"/>
      <w:r w:rsidR="003F61F6" w:rsidRPr="003F2CC9">
        <w:rPr>
          <w:b/>
          <w:color w:val="191919"/>
          <w:sz w:val="28"/>
          <w:szCs w:val="28"/>
        </w:rPr>
        <w:t xml:space="preserve"> </w:t>
      </w:r>
    </w:p>
    <w:p w14:paraId="638C921F" w14:textId="77777777" w:rsidR="003F61F6" w:rsidRDefault="003F61F6" w:rsidP="00055E76">
      <w:pPr>
        <w:tabs>
          <w:tab w:val="left" w:pos="567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 w:rsidRPr="003F2CC9">
        <w:rPr>
          <w:b/>
          <w:color w:val="191919"/>
          <w:sz w:val="28"/>
          <w:szCs w:val="28"/>
        </w:rPr>
        <w:t>до</w:t>
      </w:r>
      <w:proofErr w:type="spellEnd"/>
      <w:r w:rsidRPr="003F2CC9">
        <w:rPr>
          <w:b/>
          <w:color w:val="191919"/>
          <w:sz w:val="28"/>
          <w:szCs w:val="28"/>
        </w:rPr>
        <w:t xml:space="preserve"> </w:t>
      </w:r>
      <w:proofErr w:type="spellStart"/>
      <w:r w:rsidRPr="003F2CC9">
        <w:rPr>
          <w:b/>
          <w:color w:val="191919"/>
          <w:sz w:val="28"/>
          <w:szCs w:val="28"/>
        </w:rPr>
        <w:t>рішення</w:t>
      </w:r>
      <w:proofErr w:type="spellEnd"/>
      <w:r w:rsidRPr="003F2CC9"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Кременчуцької</w:t>
      </w:r>
      <w:proofErr w:type="spellEnd"/>
    </w:p>
    <w:p w14:paraId="22CE8D00" w14:textId="77777777" w:rsidR="003F61F6" w:rsidRPr="003F2CC9" w:rsidRDefault="003F61F6" w:rsidP="00055E76">
      <w:pPr>
        <w:tabs>
          <w:tab w:val="left" w:pos="567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 w:rsidRPr="003F2CC9">
        <w:rPr>
          <w:b/>
          <w:color w:val="191919"/>
          <w:sz w:val="28"/>
          <w:szCs w:val="28"/>
        </w:rPr>
        <w:t>міської</w:t>
      </w:r>
      <w:proofErr w:type="spellEnd"/>
      <w:r w:rsidRPr="003F2CC9">
        <w:rPr>
          <w:b/>
          <w:color w:val="191919"/>
          <w:sz w:val="28"/>
          <w:szCs w:val="28"/>
        </w:rPr>
        <w:t xml:space="preserve"> </w:t>
      </w:r>
      <w:proofErr w:type="spellStart"/>
      <w:r w:rsidRPr="003F2CC9">
        <w:rPr>
          <w:b/>
          <w:color w:val="191919"/>
          <w:sz w:val="28"/>
          <w:szCs w:val="28"/>
        </w:rPr>
        <w:t>ради</w:t>
      </w:r>
      <w:proofErr w:type="spellEnd"/>
      <w:r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Кременчуцького</w:t>
      </w:r>
      <w:proofErr w:type="spellEnd"/>
    </w:p>
    <w:p w14:paraId="6903F564" w14:textId="77777777" w:rsidR="003F61F6" w:rsidRDefault="003F61F6" w:rsidP="00055E76">
      <w:pPr>
        <w:tabs>
          <w:tab w:val="left" w:pos="567"/>
          <w:tab w:val="left" w:pos="5670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>
        <w:rPr>
          <w:b/>
          <w:color w:val="191919"/>
          <w:sz w:val="28"/>
          <w:szCs w:val="28"/>
        </w:rPr>
        <w:t>району</w:t>
      </w:r>
      <w:proofErr w:type="spellEnd"/>
      <w:r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Полтавської</w:t>
      </w:r>
      <w:proofErr w:type="spellEnd"/>
      <w:r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області</w:t>
      </w:r>
      <w:proofErr w:type="spellEnd"/>
    </w:p>
    <w:p w14:paraId="57E9E69A" w14:textId="6FF4AE0D" w:rsidR="003F61F6" w:rsidRPr="00BB6365" w:rsidRDefault="003F61F6" w:rsidP="00055E76">
      <w:pPr>
        <w:tabs>
          <w:tab w:val="left" w:pos="-1560"/>
          <w:tab w:val="left" w:pos="567"/>
        </w:tabs>
        <w:ind w:left="4956"/>
        <w:rPr>
          <w:b/>
          <w:color w:val="585858" w:themeColor="text1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bookmarkStart w:id="0" w:name="_Hlk86996572"/>
      <w:proofErr w:type="spellStart"/>
      <w:r w:rsidRPr="00BB6365">
        <w:rPr>
          <w:b/>
          <w:color w:val="585858" w:themeColor="text1"/>
          <w:sz w:val="28"/>
          <w:szCs w:val="28"/>
        </w:rPr>
        <w:t>від</w:t>
      </w:r>
      <w:proofErr w:type="spellEnd"/>
      <w:r w:rsidRPr="00BB6365">
        <w:rPr>
          <w:b/>
          <w:color w:val="585858" w:themeColor="text1"/>
          <w:sz w:val="28"/>
          <w:szCs w:val="28"/>
        </w:rPr>
        <w:t xml:space="preserve"> </w:t>
      </w:r>
      <w:r w:rsidR="008A4FC8">
        <w:rPr>
          <w:b/>
          <w:color w:val="585858" w:themeColor="text1"/>
          <w:sz w:val="28"/>
          <w:szCs w:val="28"/>
          <w:lang w:val="uk-UA"/>
        </w:rPr>
        <w:t>23 листопада</w:t>
      </w:r>
      <w:r w:rsidR="00BB6365" w:rsidRPr="00BB6365">
        <w:rPr>
          <w:b/>
          <w:color w:val="585858" w:themeColor="text1"/>
          <w:sz w:val="28"/>
          <w:szCs w:val="28"/>
          <w:lang w:val="uk-UA"/>
        </w:rPr>
        <w:t xml:space="preserve"> 2021 </w:t>
      </w:r>
      <w:proofErr w:type="spellStart"/>
      <w:r w:rsidRPr="00BB6365">
        <w:rPr>
          <w:b/>
          <w:color w:val="585858" w:themeColor="text1"/>
          <w:sz w:val="28"/>
          <w:szCs w:val="28"/>
        </w:rPr>
        <w:t>року</w:t>
      </w:r>
      <w:bookmarkEnd w:id="0"/>
      <w:proofErr w:type="spellEnd"/>
    </w:p>
    <w:p w14:paraId="434083A7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1D07721D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41B19136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541C93D1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675F928A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58859B43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18A23F18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235B48D2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0005769C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6CA3FBBC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69FD5CEC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37E2BAA7" w14:textId="77777777" w:rsidR="003F61F6" w:rsidRDefault="003F61F6" w:rsidP="00055E76">
      <w:pPr>
        <w:tabs>
          <w:tab w:val="left" w:pos="567"/>
          <w:tab w:val="left" w:pos="9638"/>
        </w:tabs>
        <w:ind w:right="-82"/>
        <w:rPr>
          <w:b/>
          <w:sz w:val="28"/>
        </w:rPr>
      </w:pPr>
    </w:p>
    <w:p w14:paraId="101F683F" w14:textId="77777777" w:rsidR="003F61F6" w:rsidRPr="00605BA5" w:rsidRDefault="003F61F6" w:rsidP="00055E76">
      <w:pPr>
        <w:tabs>
          <w:tab w:val="left" w:pos="567"/>
          <w:tab w:val="left" w:pos="9638"/>
        </w:tabs>
        <w:ind w:right="-82"/>
        <w:jc w:val="center"/>
        <w:rPr>
          <w:b/>
          <w:sz w:val="36"/>
          <w:szCs w:val="36"/>
        </w:rPr>
      </w:pPr>
      <w:proofErr w:type="spellStart"/>
      <w:r w:rsidRPr="00605BA5">
        <w:rPr>
          <w:b/>
          <w:sz w:val="36"/>
          <w:szCs w:val="36"/>
        </w:rPr>
        <w:t>Програма</w:t>
      </w:r>
      <w:proofErr w:type="spellEnd"/>
    </w:p>
    <w:p w14:paraId="1FEEE89E" w14:textId="77777777" w:rsidR="003F61F6" w:rsidRPr="00605BA5" w:rsidRDefault="003F61F6" w:rsidP="00055E76">
      <w:pPr>
        <w:tabs>
          <w:tab w:val="left" w:pos="567"/>
          <w:tab w:val="left" w:pos="9638"/>
        </w:tabs>
        <w:ind w:right="-82"/>
        <w:jc w:val="center"/>
        <w:rPr>
          <w:b/>
          <w:sz w:val="36"/>
          <w:szCs w:val="36"/>
        </w:rPr>
      </w:pPr>
      <w:proofErr w:type="spellStart"/>
      <w:r w:rsidRPr="00605BA5">
        <w:rPr>
          <w:b/>
          <w:sz w:val="36"/>
          <w:szCs w:val="36"/>
        </w:rPr>
        <w:t>відшкодування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втрат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за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рахунок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місцевого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бюджету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за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перевезення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пільгових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категорій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населення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Кременчуцької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міської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територіальної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громади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міським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автомобільним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транспортом</w:t>
      </w:r>
      <w:proofErr w:type="spellEnd"/>
      <w:r w:rsidRPr="00605BA5">
        <w:rPr>
          <w:b/>
          <w:sz w:val="36"/>
          <w:szCs w:val="36"/>
        </w:rPr>
        <w:t xml:space="preserve">, </w:t>
      </w:r>
      <w:proofErr w:type="spellStart"/>
      <w:r w:rsidRPr="00605BA5">
        <w:rPr>
          <w:b/>
          <w:sz w:val="36"/>
          <w:szCs w:val="36"/>
        </w:rPr>
        <w:t>електротранспортом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та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приміським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залізничним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транспортом</w:t>
      </w:r>
      <w:proofErr w:type="spellEnd"/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на</w:t>
      </w:r>
      <w:proofErr w:type="spellEnd"/>
      <w:r w:rsidRPr="00605BA5">
        <w:rPr>
          <w:b/>
          <w:sz w:val="36"/>
          <w:szCs w:val="36"/>
        </w:rPr>
        <w:t xml:space="preserve"> 202</w:t>
      </w:r>
      <w:r w:rsidR="00055E76">
        <w:rPr>
          <w:b/>
          <w:sz w:val="36"/>
          <w:szCs w:val="36"/>
          <w:lang w:val="uk-UA"/>
        </w:rPr>
        <w:t>2</w:t>
      </w:r>
      <w:r w:rsidRPr="00605BA5">
        <w:rPr>
          <w:b/>
          <w:sz w:val="36"/>
          <w:szCs w:val="36"/>
        </w:rPr>
        <w:t xml:space="preserve"> </w:t>
      </w:r>
      <w:proofErr w:type="spellStart"/>
      <w:r w:rsidRPr="00605BA5">
        <w:rPr>
          <w:b/>
          <w:sz w:val="36"/>
          <w:szCs w:val="36"/>
        </w:rPr>
        <w:t>рік</w:t>
      </w:r>
      <w:proofErr w:type="spellEnd"/>
    </w:p>
    <w:p w14:paraId="2B5EC3ED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6D8F1C5C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263FD748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7A32A152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0363C187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2503F98A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2488DE07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31BA838B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5B552C88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6D9A50B8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54179196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27391351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53A6CC83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41009F5F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4FEEDAEC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195180A7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66C1563D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22165E9E" w14:textId="77777777" w:rsidR="003F61F6" w:rsidRDefault="003F61F6" w:rsidP="00055E76">
      <w:pPr>
        <w:tabs>
          <w:tab w:val="left" w:pos="567"/>
        </w:tabs>
        <w:jc w:val="both"/>
        <w:rPr>
          <w:b/>
          <w:sz w:val="28"/>
        </w:rPr>
      </w:pPr>
    </w:p>
    <w:p w14:paraId="4F38A1EC" w14:textId="77777777" w:rsidR="003F61F6" w:rsidRPr="00D2477B" w:rsidRDefault="003F61F6" w:rsidP="00055E76">
      <w:pPr>
        <w:tabs>
          <w:tab w:val="left" w:pos="567"/>
        </w:tabs>
        <w:jc w:val="center"/>
        <w:rPr>
          <w:b/>
          <w:sz w:val="28"/>
        </w:rPr>
      </w:pPr>
      <w:r w:rsidRPr="00D2477B">
        <w:rPr>
          <w:b/>
          <w:sz w:val="28"/>
        </w:rPr>
        <w:t xml:space="preserve">м. </w:t>
      </w:r>
      <w:proofErr w:type="spellStart"/>
      <w:r w:rsidRPr="00D2477B">
        <w:rPr>
          <w:b/>
          <w:sz w:val="28"/>
        </w:rPr>
        <w:t>Кременчук</w:t>
      </w:r>
      <w:proofErr w:type="spellEnd"/>
    </w:p>
    <w:p w14:paraId="4AA8C25C" w14:textId="77777777" w:rsidR="003F61F6" w:rsidRPr="00D2477B" w:rsidRDefault="003F61F6" w:rsidP="00055E76">
      <w:pPr>
        <w:tabs>
          <w:tab w:val="left" w:pos="567"/>
        </w:tabs>
        <w:jc w:val="center"/>
        <w:rPr>
          <w:b/>
          <w:sz w:val="28"/>
        </w:rPr>
      </w:pPr>
      <w:r w:rsidRPr="00D2477B">
        <w:rPr>
          <w:b/>
          <w:sz w:val="28"/>
        </w:rPr>
        <w:t>202</w:t>
      </w:r>
      <w:r w:rsidR="00055E76">
        <w:rPr>
          <w:b/>
          <w:sz w:val="28"/>
          <w:lang w:val="uk-UA"/>
        </w:rPr>
        <w:t>1</w:t>
      </w:r>
      <w:r w:rsidRPr="00D2477B">
        <w:rPr>
          <w:b/>
          <w:sz w:val="28"/>
        </w:rPr>
        <w:t xml:space="preserve"> </w:t>
      </w:r>
      <w:proofErr w:type="spellStart"/>
      <w:r w:rsidRPr="00D2477B">
        <w:rPr>
          <w:b/>
          <w:sz w:val="28"/>
        </w:rPr>
        <w:t>рік</w:t>
      </w:r>
      <w:proofErr w:type="spellEnd"/>
    </w:p>
    <w:p w14:paraId="47352547" w14:textId="77777777" w:rsidR="00F67A47" w:rsidRPr="00633CFA" w:rsidRDefault="003F61F6" w:rsidP="00055E76">
      <w:pPr>
        <w:tabs>
          <w:tab w:val="left" w:pos="0"/>
          <w:tab w:val="left" w:pos="567"/>
          <w:tab w:val="left" w:pos="5812"/>
        </w:tabs>
        <w:ind w:left="4956"/>
        <w:rPr>
          <w:b/>
          <w:color w:val="191919"/>
          <w:sz w:val="28"/>
          <w:szCs w:val="28"/>
          <w:lang w:val="uk-UA"/>
        </w:rPr>
      </w:pPr>
      <w:r>
        <w:rPr>
          <w:b/>
          <w:color w:val="191919"/>
          <w:sz w:val="28"/>
          <w:szCs w:val="28"/>
          <w:lang w:val="uk-UA"/>
        </w:rPr>
        <w:br w:type="page"/>
      </w:r>
      <w:r>
        <w:rPr>
          <w:b/>
          <w:color w:val="191919"/>
          <w:sz w:val="28"/>
          <w:szCs w:val="28"/>
          <w:lang w:val="uk-UA"/>
        </w:rPr>
        <w:lastRenderedPageBreak/>
        <w:t xml:space="preserve">     </w:t>
      </w:r>
      <w:proofErr w:type="spellStart"/>
      <w:r w:rsidR="00F67A47" w:rsidRPr="003F2CC9">
        <w:rPr>
          <w:b/>
          <w:color w:val="191919"/>
          <w:sz w:val="28"/>
          <w:szCs w:val="28"/>
        </w:rPr>
        <w:t>Додаток</w:t>
      </w:r>
      <w:proofErr w:type="spellEnd"/>
      <w:r w:rsidR="00F67A47" w:rsidRPr="003F2CC9">
        <w:rPr>
          <w:b/>
          <w:color w:val="191919"/>
          <w:sz w:val="28"/>
          <w:szCs w:val="28"/>
        </w:rPr>
        <w:t xml:space="preserve"> </w:t>
      </w:r>
      <w:r w:rsidR="00633CFA">
        <w:rPr>
          <w:b/>
          <w:color w:val="191919"/>
          <w:sz w:val="28"/>
          <w:szCs w:val="28"/>
          <w:lang w:val="uk-UA"/>
        </w:rPr>
        <w:t>1</w:t>
      </w:r>
    </w:p>
    <w:p w14:paraId="5CE3F72C" w14:textId="77777777" w:rsidR="00F67A47" w:rsidRDefault="00F67A47" w:rsidP="00055E76">
      <w:pPr>
        <w:tabs>
          <w:tab w:val="left" w:pos="567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 w:rsidRPr="003F2CC9">
        <w:rPr>
          <w:b/>
          <w:color w:val="191919"/>
          <w:sz w:val="28"/>
          <w:szCs w:val="28"/>
        </w:rPr>
        <w:t>до</w:t>
      </w:r>
      <w:proofErr w:type="spellEnd"/>
      <w:r w:rsidRPr="003F2CC9">
        <w:rPr>
          <w:b/>
          <w:color w:val="191919"/>
          <w:sz w:val="28"/>
          <w:szCs w:val="28"/>
        </w:rPr>
        <w:t xml:space="preserve"> </w:t>
      </w:r>
      <w:proofErr w:type="spellStart"/>
      <w:r w:rsidRPr="003F2CC9">
        <w:rPr>
          <w:b/>
          <w:color w:val="191919"/>
          <w:sz w:val="28"/>
          <w:szCs w:val="28"/>
        </w:rPr>
        <w:t>рішення</w:t>
      </w:r>
      <w:proofErr w:type="spellEnd"/>
      <w:r w:rsidRPr="003F2CC9"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Кременчуцької</w:t>
      </w:r>
      <w:proofErr w:type="spellEnd"/>
    </w:p>
    <w:p w14:paraId="308E3FC8" w14:textId="77777777" w:rsidR="00F67A47" w:rsidRPr="003F2CC9" w:rsidRDefault="00F67A47" w:rsidP="00055E76">
      <w:pPr>
        <w:tabs>
          <w:tab w:val="left" w:pos="567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 w:rsidRPr="003F2CC9">
        <w:rPr>
          <w:b/>
          <w:color w:val="191919"/>
          <w:sz w:val="28"/>
          <w:szCs w:val="28"/>
        </w:rPr>
        <w:t>міської</w:t>
      </w:r>
      <w:proofErr w:type="spellEnd"/>
      <w:r w:rsidRPr="003F2CC9">
        <w:rPr>
          <w:b/>
          <w:color w:val="191919"/>
          <w:sz w:val="28"/>
          <w:szCs w:val="28"/>
        </w:rPr>
        <w:t xml:space="preserve"> </w:t>
      </w:r>
      <w:proofErr w:type="spellStart"/>
      <w:r w:rsidRPr="003F2CC9">
        <w:rPr>
          <w:b/>
          <w:color w:val="191919"/>
          <w:sz w:val="28"/>
          <w:szCs w:val="28"/>
        </w:rPr>
        <w:t>ради</w:t>
      </w:r>
      <w:proofErr w:type="spellEnd"/>
      <w:r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Кременчуцького</w:t>
      </w:r>
      <w:proofErr w:type="spellEnd"/>
    </w:p>
    <w:p w14:paraId="5C31AB9A" w14:textId="77777777" w:rsidR="00F67A47" w:rsidRDefault="00F67A47" w:rsidP="00055E76">
      <w:pPr>
        <w:tabs>
          <w:tab w:val="left" w:pos="567"/>
          <w:tab w:val="left" w:pos="5670"/>
          <w:tab w:val="left" w:pos="5812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>
        <w:rPr>
          <w:b/>
          <w:color w:val="191919"/>
          <w:sz w:val="28"/>
          <w:szCs w:val="28"/>
        </w:rPr>
        <w:t>району</w:t>
      </w:r>
      <w:proofErr w:type="spellEnd"/>
      <w:r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Полтавської</w:t>
      </w:r>
      <w:proofErr w:type="spellEnd"/>
      <w:r>
        <w:rPr>
          <w:b/>
          <w:color w:val="191919"/>
          <w:sz w:val="28"/>
          <w:szCs w:val="28"/>
        </w:rPr>
        <w:t xml:space="preserve"> </w:t>
      </w:r>
      <w:proofErr w:type="spellStart"/>
      <w:r>
        <w:rPr>
          <w:b/>
          <w:color w:val="191919"/>
          <w:sz w:val="28"/>
          <w:szCs w:val="28"/>
        </w:rPr>
        <w:t>області</w:t>
      </w:r>
      <w:proofErr w:type="spellEnd"/>
    </w:p>
    <w:p w14:paraId="78912BE0" w14:textId="7FF19938" w:rsidR="00F67A47" w:rsidRPr="003F2CC9" w:rsidRDefault="00F67A47" w:rsidP="00055E76">
      <w:pPr>
        <w:tabs>
          <w:tab w:val="left" w:pos="-1560"/>
          <w:tab w:val="left" w:pos="567"/>
        </w:tabs>
        <w:ind w:left="4956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 </w:t>
      </w:r>
      <w:proofErr w:type="spellStart"/>
      <w:r w:rsidR="008A4FC8" w:rsidRPr="008A4FC8">
        <w:rPr>
          <w:b/>
          <w:color w:val="000000"/>
          <w:sz w:val="28"/>
          <w:szCs w:val="28"/>
        </w:rPr>
        <w:t>від</w:t>
      </w:r>
      <w:proofErr w:type="spellEnd"/>
      <w:r w:rsidR="008A4FC8" w:rsidRPr="008A4FC8">
        <w:rPr>
          <w:b/>
          <w:color w:val="000000"/>
          <w:sz w:val="28"/>
          <w:szCs w:val="28"/>
        </w:rPr>
        <w:t xml:space="preserve"> </w:t>
      </w:r>
      <w:r w:rsidR="008A4FC8" w:rsidRPr="008A4FC8">
        <w:rPr>
          <w:b/>
          <w:color w:val="000000"/>
          <w:sz w:val="28"/>
          <w:szCs w:val="28"/>
          <w:lang w:val="uk-UA"/>
        </w:rPr>
        <w:t xml:space="preserve">23 листопада 2021 </w:t>
      </w:r>
      <w:proofErr w:type="spellStart"/>
      <w:r w:rsidR="008A4FC8" w:rsidRPr="008A4FC8">
        <w:rPr>
          <w:b/>
          <w:color w:val="000000"/>
          <w:sz w:val="28"/>
          <w:szCs w:val="28"/>
        </w:rPr>
        <w:t>року</w:t>
      </w:r>
      <w:proofErr w:type="spellEnd"/>
    </w:p>
    <w:p w14:paraId="744D3705" w14:textId="77777777" w:rsidR="007259D6" w:rsidRPr="00F67A47" w:rsidRDefault="007259D6" w:rsidP="00055E76">
      <w:pPr>
        <w:tabs>
          <w:tab w:val="left" w:pos="426"/>
          <w:tab w:val="left" w:pos="567"/>
        </w:tabs>
        <w:ind w:left="6521"/>
        <w:rPr>
          <w:b/>
          <w:sz w:val="28"/>
          <w:szCs w:val="28"/>
        </w:rPr>
      </w:pPr>
    </w:p>
    <w:p w14:paraId="5144A464" w14:textId="77777777" w:rsidR="00A056B3" w:rsidRPr="00FB4393" w:rsidRDefault="00A056B3" w:rsidP="00055E7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163679E" w14:textId="77777777" w:rsidR="00DA271E" w:rsidRPr="00055E76" w:rsidRDefault="00DA271E" w:rsidP="00055E76">
      <w:pPr>
        <w:tabs>
          <w:tab w:val="left" w:pos="567"/>
        </w:tabs>
        <w:jc w:val="center"/>
        <w:rPr>
          <w:b/>
          <w:sz w:val="28"/>
          <w:lang w:val="uk-UA"/>
        </w:rPr>
      </w:pPr>
      <w:r w:rsidRPr="00FB4393">
        <w:rPr>
          <w:b/>
          <w:sz w:val="28"/>
          <w:lang w:val="uk-UA"/>
        </w:rPr>
        <w:t>Програма відшкодування втрат за рахунок міс</w:t>
      </w:r>
      <w:r w:rsidR="002E732F">
        <w:rPr>
          <w:b/>
          <w:sz w:val="28"/>
          <w:lang w:val="uk-UA"/>
        </w:rPr>
        <w:t>цевого</w:t>
      </w:r>
      <w:r w:rsidRPr="00FB4393">
        <w:rPr>
          <w:b/>
          <w:sz w:val="28"/>
          <w:lang w:val="uk-UA"/>
        </w:rPr>
        <w:t xml:space="preserve"> бюджету за перевезення пільгових категорій населення </w:t>
      </w:r>
      <w:r w:rsidR="007259D6" w:rsidRPr="007259D6">
        <w:rPr>
          <w:b/>
          <w:sz w:val="28"/>
          <w:lang w:val="uk-UA"/>
        </w:rPr>
        <w:t xml:space="preserve">Кременчуцької </w:t>
      </w:r>
      <w:r w:rsidR="00006932">
        <w:rPr>
          <w:b/>
          <w:sz w:val="28"/>
          <w:lang w:val="uk-UA"/>
        </w:rPr>
        <w:t xml:space="preserve">міської </w:t>
      </w:r>
      <w:r w:rsidR="007259D6" w:rsidRPr="000106BD">
        <w:rPr>
          <w:b/>
          <w:color w:val="FF0000"/>
          <w:sz w:val="28"/>
          <w:lang w:val="uk-UA"/>
        </w:rPr>
        <w:t xml:space="preserve"> </w:t>
      </w:r>
      <w:r w:rsidR="007259D6" w:rsidRPr="007259D6">
        <w:rPr>
          <w:b/>
          <w:sz w:val="28"/>
          <w:lang w:val="uk-UA"/>
        </w:rPr>
        <w:t xml:space="preserve">територіальної громади </w:t>
      </w:r>
      <w:r w:rsidRPr="00FB4393">
        <w:rPr>
          <w:b/>
          <w:sz w:val="28"/>
          <w:lang w:val="uk-UA"/>
        </w:rPr>
        <w:t>міським автомобільним транспортом</w:t>
      </w:r>
      <w:r w:rsidR="002E732F">
        <w:rPr>
          <w:b/>
          <w:sz w:val="28"/>
          <w:lang w:val="uk-UA"/>
        </w:rPr>
        <w:t>,</w:t>
      </w:r>
      <w:r w:rsidR="002E732F" w:rsidRPr="002E732F">
        <w:rPr>
          <w:b/>
          <w:sz w:val="28"/>
          <w:lang w:val="uk-UA"/>
        </w:rPr>
        <w:t xml:space="preserve"> </w:t>
      </w:r>
      <w:r w:rsidR="002E732F" w:rsidRPr="00FB4393">
        <w:rPr>
          <w:b/>
          <w:sz w:val="28"/>
          <w:lang w:val="uk-UA"/>
        </w:rPr>
        <w:t>електротранспортом</w:t>
      </w:r>
      <w:r w:rsidRPr="00FB4393">
        <w:rPr>
          <w:b/>
          <w:sz w:val="28"/>
          <w:lang w:val="uk-UA"/>
        </w:rPr>
        <w:t xml:space="preserve"> та приміським залізничним транспортом на </w:t>
      </w:r>
      <w:r w:rsidR="002A1456">
        <w:rPr>
          <w:b/>
          <w:sz w:val="28"/>
          <w:lang w:val="uk-UA"/>
        </w:rPr>
        <w:t>202</w:t>
      </w:r>
      <w:r w:rsidR="00055E76">
        <w:rPr>
          <w:b/>
          <w:sz w:val="28"/>
          <w:lang w:val="uk-UA"/>
        </w:rPr>
        <w:t>2</w:t>
      </w:r>
      <w:r w:rsidRPr="00FB4393">
        <w:rPr>
          <w:b/>
          <w:sz w:val="28"/>
          <w:lang w:val="uk-UA"/>
        </w:rPr>
        <w:t xml:space="preserve"> рік</w:t>
      </w:r>
    </w:p>
    <w:p w14:paraId="6D8B09B0" w14:textId="77777777" w:rsidR="00DA271E" w:rsidRPr="00FB4393" w:rsidRDefault="00DA271E" w:rsidP="00055E76">
      <w:pPr>
        <w:tabs>
          <w:tab w:val="left" w:pos="567"/>
        </w:tabs>
        <w:jc w:val="center"/>
        <w:rPr>
          <w:b/>
          <w:lang w:val="uk-UA"/>
        </w:rPr>
      </w:pPr>
    </w:p>
    <w:p w14:paraId="09FF975B" w14:textId="77777777" w:rsidR="00DA271E" w:rsidRPr="00FB4393" w:rsidRDefault="00DA271E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FB4393">
        <w:rPr>
          <w:b/>
          <w:sz w:val="28"/>
          <w:szCs w:val="28"/>
          <w:lang w:val="uk-UA"/>
        </w:rPr>
        <w:t>Паспорт Програми</w:t>
      </w:r>
    </w:p>
    <w:p w14:paraId="2D5E3F9F" w14:textId="77777777" w:rsidR="00DA271E" w:rsidRPr="00FB4393" w:rsidRDefault="00DA271E" w:rsidP="00055E76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6452"/>
      </w:tblGrid>
      <w:tr w:rsidR="00DA271E" w:rsidRPr="00FB4393" w14:paraId="6DB22B88" w14:textId="77777777" w:rsidTr="0082495B">
        <w:trPr>
          <w:trHeight w:val="1898"/>
        </w:trPr>
        <w:tc>
          <w:tcPr>
            <w:tcW w:w="3295" w:type="dxa"/>
          </w:tcPr>
          <w:p w14:paraId="13BB8E22" w14:textId="77777777" w:rsidR="002121E0" w:rsidRDefault="002121E0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</w:p>
          <w:p w14:paraId="1D4859E3" w14:textId="77777777" w:rsidR="00DA271E" w:rsidRPr="002121E0" w:rsidRDefault="00DA271E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1.</w:t>
            </w:r>
            <w:r w:rsidR="00D13D79" w:rsidRPr="002121E0">
              <w:rPr>
                <w:sz w:val="24"/>
                <w:szCs w:val="24"/>
                <w:lang w:val="uk-UA"/>
              </w:rPr>
              <w:t xml:space="preserve"> </w:t>
            </w:r>
            <w:r w:rsidRPr="002121E0">
              <w:rPr>
                <w:sz w:val="24"/>
                <w:szCs w:val="24"/>
                <w:lang w:val="uk-UA"/>
              </w:rPr>
              <w:t>Ін</w:t>
            </w:r>
            <w:r w:rsidR="00D13D79" w:rsidRPr="002121E0">
              <w:rPr>
                <w:sz w:val="24"/>
                <w:szCs w:val="24"/>
                <w:lang w:val="uk-UA"/>
              </w:rPr>
              <w:t>і</w:t>
            </w:r>
            <w:r w:rsidRPr="002121E0">
              <w:rPr>
                <w:sz w:val="24"/>
                <w:szCs w:val="24"/>
                <w:lang w:val="uk-UA"/>
              </w:rPr>
              <w:t>ц</w:t>
            </w:r>
            <w:r w:rsidR="00D13D79" w:rsidRPr="002121E0">
              <w:rPr>
                <w:sz w:val="24"/>
                <w:szCs w:val="24"/>
                <w:lang w:val="uk-UA"/>
              </w:rPr>
              <w:t>і</w:t>
            </w:r>
            <w:r w:rsidRPr="002121E0">
              <w:rPr>
                <w:sz w:val="24"/>
                <w:szCs w:val="24"/>
                <w:lang w:val="uk-UA"/>
              </w:rPr>
              <w:t>атор розроблення програми</w:t>
            </w:r>
          </w:p>
        </w:tc>
        <w:tc>
          <w:tcPr>
            <w:tcW w:w="6452" w:type="dxa"/>
          </w:tcPr>
          <w:p w14:paraId="7BAD2165" w14:textId="77777777" w:rsidR="002121E0" w:rsidRDefault="002121E0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  <w:p w14:paraId="3BE707EB" w14:textId="77777777" w:rsidR="00052BA7" w:rsidRPr="002121E0" w:rsidRDefault="007259D6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Виконавчий комітет Кременчуцької міської ради Кременчуцького району Полтавської області, Департамент соціального захисту населення Кременчуцької міської ради Кременчуцького району Полтавської області</w:t>
            </w:r>
          </w:p>
          <w:p w14:paraId="29278F53" w14:textId="77777777" w:rsidR="001A7993" w:rsidRPr="002121E0" w:rsidRDefault="001A7993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A271E" w:rsidRPr="00FB4393" w14:paraId="4C7D506E" w14:textId="77777777" w:rsidTr="0082495B">
        <w:trPr>
          <w:trHeight w:val="2644"/>
        </w:trPr>
        <w:tc>
          <w:tcPr>
            <w:tcW w:w="3295" w:type="dxa"/>
          </w:tcPr>
          <w:p w14:paraId="673CEC13" w14:textId="77777777" w:rsidR="002121E0" w:rsidRDefault="002121E0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</w:p>
          <w:p w14:paraId="273995DB" w14:textId="77777777" w:rsidR="00DA271E" w:rsidRPr="002121E0" w:rsidRDefault="00DA271E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 xml:space="preserve">2. Підстава для </w:t>
            </w:r>
            <w:r w:rsidR="00247E4B" w:rsidRPr="002121E0">
              <w:rPr>
                <w:sz w:val="24"/>
                <w:szCs w:val="24"/>
                <w:lang w:val="uk-UA"/>
              </w:rPr>
              <w:t>розробки програми</w:t>
            </w:r>
          </w:p>
        </w:tc>
        <w:tc>
          <w:tcPr>
            <w:tcW w:w="6452" w:type="dxa"/>
          </w:tcPr>
          <w:p w14:paraId="6736BD2F" w14:textId="77777777" w:rsidR="002121E0" w:rsidRDefault="002121E0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  <w:p w14:paraId="3A04B0FB" w14:textId="4C4EE18E" w:rsidR="00052BA7" w:rsidRPr="002121E0" w:rsidRDefault="00FE0222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7F482E">
              <w:rPr>
                <w:sz w:val="24"/>
                <w:szCs w:val="24"/>
                <w:lang w:val="uk-UA"/>
              </w:rPr>
              <w:t xml:space="preserve">акони </w:t>
            </w:r>
            <w:r>
              <w:rPr>
                <w:sz w:val="24"/>
                <w:szCs w:val="24"/>
                <w:lang w:val="uk-UA"/>
              </w:rPr>
              <w:t>У</w:t>
            </w:r>
            <w:r w:rsidR="007F482E">
              <w:rPr>
                <w:sz w:val="24"/>
                <w:szCs w:val="24"/>
                <w:lang w:val="uk-UA"/>
              </w:rPr>
              <w:t>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A271E" w:rsidRPr="002121E0">
              <w:rPr>
                <w:sz w:val="24"/>
                <w:szCs w:val="24"/>
                <w:lang w:val="uk-UA"/>
              </w:rPr>
              <w:t>«Про статус ветеранів війни, гарантії їх соціального захисту», «Про статус ветеранів військової служби, ветеранів органів внутрішніх справ і деяких інших осіб та їх соціальний захист», «Про соціальний і правовий захист військовослужбовців та членів їх сімей», «Про охорону дитинства», «Про основи соціальної захищеності інвалідів в Україні»</w:t>
            </w:r>
          </w:p>
          <w:p w14:paraId="61065F27" w14:textId="77777777" w:rsidR="001A7993" w:rsidRPr="002121E0" w:rsidRDefault="001A7993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A271E" w:rsidRPr="00FB4393" w14:paraId="7C1FDE2C" w14:textId="77777777" w:rsidTr="0082495B">
        <w:trPr>
          <w:trHeight w:val="1262"/>
        </w:trPr>
        <w:tc>
          <w:tcPr>
            <w:tcW w:w="3295" w:type="dxa"/>
          </w:tcPr>
          <w:p w14:paraId="7E837010" w14:textId="77777777" w:rsidR="002121E0" w:rsidRDefault="002121E0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</w:p>
          <w:p w14:paraId="136F096E" w14:textId="77777777" w:rsidR="00DA271E" w:rsidRPr="002121E0" w:rsidRDefault="00DA271E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3.</w:t>
            </w:r>
            <w:r w:rsidR="00D13D79" w:rsidRPr="002121E0">
              <w:rPr>
                <w:sz w:val="24"/>
                <w:szCs w:val="24"/>
                <w:lang w:val="uk-UA"/>
              </w:rPr>
              <w:t xml:space="preserve"> </w:t>
            </w:r>
            <w:r w:rsidRPr="002121E0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452" w:type="dxa"/>
          </w:tcPr>
          <w:p w14:paraId="25C97EEE" w14:textId="77777777" w:rsidR="002121E0" w:rsidRDefault="002121E0" w:rsidP="00055E76">
            <w:pPr>
              <w:tabs>
                <w:tab w:val="left" w:pos="567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  <w:p w14:paraId="3E172C41" w14:textId="77777777" w:rsidR="00052BA7" w:rsidRPr="002121E0" w:rsidRDefault="007259D6" w:rsidP="00055E76">
            <w:pPr>
              <w:tabs>
                <w:tab w:val="left" w:pos="567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 xml:space="preserve">Департамент соціального захисту населення Кременчуцької міської ради Кременчуцького району Полтавської області </w:t>
            </w:r>
          </w:p>
          <w:p w14:paraId="1A099182" w14:textId="77777777" w:rsidR="007259D6" w:rsidRPr="002121E0" w:rsidRDefault="007259D6" w:rsidP="00055E76">
            <w:pPr>
              <w:tabs>
                <w:tab w:val="left" w:pos="567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A271E" w:rsidRPr="00FB4393" w14:paraId="17D61363" w14:textId="77777777" w:rsidTr="0082495B">
        <w:trPr>
          <w:trHeight w:val="2568"/>
        </w:trPr>
        <w:tc>
          <w:tcPr>
            <w:tcW w:w="3295" w:type="dxa"/>
          </w:tcPr>
          <w:p w14:paraId="6D9B35CB" w14:textId="77777777" w:rsidR="002121E0" w:rsidRDefault="002121E0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</w:p>
          <w:p w14:paraId="766B97AA" w14:textId="77777777" w:rsidR="00DA271E" w:rsidRPr="002121E0" w:rsidRDefault="00DA271E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4.</w:t>
            </w:r>
            <w:r w:rsidR="00D13D79" w:rsidRPr="002121E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21E0">
              <w:rPr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2121E0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6452" w:type="dxa"/>
          </w:tcPr>
          <w:p w14:paraId="18A65CC1" w14:textId="77777777" w:rsidR="002121E0" w:rsidRDefault="002121E0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  <w:p w14:paraId="414125AA" w14:textId="77777777" w:rsidR="00052BA7" w:rsidRPr="002121E0" w:rsidRDefault="00DA271E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 xml:space="preserve">Управління соціального захисту населення Автозаводського та </w:t>
            </w:r>
            <w:proofErr w:type="spellStart"/>
            <w:r w:rsidRPr="002121E0">
              <w:rPr>
                <w:sz w:val="24"/>
                <w:szCs w:val="24"/>
                <w:lang w:val="uk-UA"/>
              </w:rPr>
              <w:t>Крюківського</w:t>
            </w:r>
            <w:proofErr w:type="spellEnd"/>
            <w:r w:rsidRPr="002121E0">
              <w:rPr>
                <w:sz w:val="24"/>
                <w:szCs w:val="24"/>
                <w:lang w:val="uk-UA"/>
              </w:rPr>
              <w:t xml:space="preserve"> районів </w:t>
            </w:r>
            <w:r w:rsidR="007259D6" w:rsidRPr="002121E0">
              <w:rPr>
                <w:sz w:val="24"/>
                <w:szCs w:val="24"/>
                <w:lang w:val="uk-UA"/>
              </w:rPr>
              <w:t>Департаменту соціального захисту населення Кременчуцької міської ради Кременчуцького району Полтавської області</w:t>
            </w:r>
            <w:r w:rsidRPr="002121E0">
              <w:rPr>
                <w:sz w:val="24"/>
                <w:szCs w:val="24"/>
                <w:lang w:val="uk-UA"/>
              </w:rPr>
              <w:t xml:space="preserve">, </w:t>
            </w:r>
            <w:r w:rsidR="007259D6" w:rsidRPr="002121E0">
              <w:rPr>
                <w:sz w:val="24"/>
                <w:szCs w:val="24"/>
                <w:lang w:val="uk-UA"/>
              </w:rPr>
              <w:t xml:space="preserve">управління транспорту виконавчого комітету Кременчуцької міської ради Кременчуцького району Полтавської області </w:t>
            </w:r>
          </w:p>
          <w:p w14:paraId="7B4EC485" w14:textId="77777777" w:rsidR="001A7993" w:rsidRPr="002121E0" w:rsidRDefault="001A7993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A271E" w:rsidRPr="00FB4393" w14:paraId="7F2E84D4" w14:textId="77777777" w:rsidTr="0082495B">
        <w:trPr>
          <w:trHeight w:val="1480"/>
        </w:trPr>
        <w:tc>
          <w:tcPr>
            <w:tcW w:w="3295" w:type="dxa"/>
          </w:tcPr>
          <w:p w14:paraId="0AB27431" w14:textId="77777777" w:rsidR="002121E0" w:rsidRDefault="002121E0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</w:p>
          <w:p w14:paraId="7B202A41" w14:textId="77777777" w:rsidR="00DA271E" w:rsidRPr="002121E0" w:rsidRDefault="00DA271E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5.</w:t>
            </w:r>
            <w:r w:rsidR="00D13D79" w:rsidRPr="002121E0">
              <w:rPr>
                <w:sz w:val="24"/>
                <w:szCs w:val="24"/>
                <w:lang w:val="uk-UA"/>
              </w:rPr>
              <w:t xml:space="preserve"> </w:t>
            </w:r>
            <w:r w:rsidR="00247E4B" w:rsidRPr="002121E0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6452" w:type="dxa"/>
          </w:tcPr>
          <w:p w14:paraId="1C01F122" w14:textId="77777777" w:rsidR="002121E0" w:rsidRDefault="002121E0" w:rsidP="00055E76">
            <w:pPr>
              <w:tabs>
                <w:tab w:val="left" w:pos="567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  <w:p w14:paraId="118C6006" w14:textId="77777777" w:rsidR="00052BA7" w:rsidRPr="002121E0" w:rsidRDefault="007259D6" w:rsidP="00055E76">
            <w:pPr>
              <w:tabs>
                <w:tab w:val="left" w:pos="567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 xml:space="preserve">Департамент соціального захисту населення Кременчуцької міської ради Кременчуцького району Полтавської області </w:t>
            </w:r>
          </w:p>
          <w:p w14:paraId="514C8245" w14:textId="77777777" w:rsidR="007259D6" w:rsidRPr="002121E0" w:rsidRDefault="007259D6" w:rsidP="00055E76">
            <w:pPr>
              <w:tabs>
                <w:tab w:val="left" w:pos="567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36AAAB35" w14:textId="4B85EED1" w:rsidR="00490E2A" w:rsidRDefault="00490E2A" w:rsidP="00055E76">
      <w:pPr>
        <w:tabs>
          <w:tab w:val="left" w:pos="567"/>
        </w:tabs>
        <w:rPr>
          <w:sz w:val="28"/>
          <w:szCs w:val="28"/>
          <w:lang w:val="uk-UA"/>
        </w:rPr>
      </w:pPr>
    </w:p>
    <w:p w14:paraId="6C27A6DC" w14:textId="77777777" w:rsidR="00BB6365" w:rsidRPr="001B33F8" w:rsidRDefault="00BB6365" w:rsidP="00055E76">
      <w:pPr>
        <w:tabs>
          <w:tab w:val="left" w:pos="567"/>
        </w:tabs>
        <w:rPr>
          <w:sz w:val="28"/>
          <w:szCs w:val="28"/>
          <w:lang w:val="uk-UA"/>
        </w:rPr>
      </w:pPr>
    </w:p>
    <w:p w14:paraId="4C76E333" w14:textId="77777777" w:rsidR="00490E2A" w:rsidRDefault="00490E2A" w:rsidP="00055E76">
      <w:pPr>
        <w:tabs>
          <w:tab w:val="left" w:pos="567"/>
          <w:tab w:val="left" w:pos="6379"/>
        </w:tabs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56B3"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Продовження додатк</w:t>
      </w:r>
      <w:r w:rsidR="00E95FDA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1</w:t>
      </w:r>
    </w:p>
    <w:p w14:paraId="07F6F84B" w14:textId="77777777" w:rsidR="00A44D89" w:rsidRDefault="00490E2A" w:rsidP="00055E76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6452"/>
      </w:tblGrid>
      <w:tr w:rsidR="00DA271E" w:rsidRPr="00FB4393" w14:paraId="3C4CA473" w14:textId="77777777" w:rsidTr="0082495B">
        <w:trPr>
          <w:trHeight w:val="4023"/>
        </w:trPr>
        <w:tc>
          <w:tcPr>
            <w:tcW w:w="3295" w:type="dxa"/>
          </w:tcPr>
          <w:p w14:paraId="28A003C7" w14:textId="77777777" w:rsidR="002121E0" w:rsidRDefault="002121E0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</w:p>
          <w:p w14:paraId="1DBDBB6B" w14:textId="77777777" w:rsidR="00DA271E" w:rsidRPr="002121E0" w:rsidRDefault="00DA271E" w:rsidP="00055E76">
            <w:pPr>
              <w:tabs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6.</w:t>
            </w:r>
            <w:r w:rsidR="00D13D79" w:rsidRPr="002121E0">
              <w:rPr>
                <w:sz w:val="24"/>
                <w:szCs w:val="24"/>
                <w:lang w:val="uk-UA"/>
              </w:rPr>
              <w:t xml:space="preserve"> </w:t>
            </w:r>
            <w:r w:rsidRPr="002121E0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452" w:type="dxa"/>
          </w:tcPr>
          <w:p w14:paraId="12CBAE59" w14:textId="77777777" w:rsidR="002121E0" w:rsidRDefault="002121E0" w:rsidP="00055E76">
            <w:pPr>
              <w:tabs>
                <w:tab w:val="left" w:pos="567"/>
                <w:tab w:val="left" w:pos="9638"/>
              </w:tabs>
              <w:ind w:right="-82"/>
              <w:jc w:val="both"/>
              <w:rPr>
                <w:sz w:val="24"/>
                <w:szCs w:val="24"/>
                <w:lang w:val="uk-UA"/>
              </w:rPr>
            </w:pPr>
          </w:p>
          <w:p w14:paraId="2AEC41D5" w14:textId="77777777" w:rsidR="00DA271E" w:rsidRPr="002121E0" w:rsidRDefault="007259D6" w:rsidP="00055E76">
            <w:pPr>
              <w:tabs>
                <w:tab w:val="left" w:pos="567"/>
                <w:tab w:val="left" w:pos="9638"/>
              </w:tabs>
              <w:ind w:right="33"/>
              <w:jc w:val="both"/>
              <w:rPr>
                <w:bCs/>
                <w:sz w:val="24"/>
                <w:szCs w:val="24"/>
                <w:lang w:val="uk-UA"/>
              </w:rPr>
            </w:pPr>
            <w:r w:rsidRPr="002121E0">
              <w:rPr>
                <w:sz w:val="24"/>
                <w:szCs w:val="24"/>
                <w:lang w:val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 w:rsidR="00DA271E" w:rsidRPr="002121E0">
              <w:rPr>
                <w:sz w:val="24"/>
                <w:szCs w:val="24"/>
                <w:lang w:val="uk-UA"/>
              </w:rPr>
              <w:t xml:space="preserve">, управління соціального захисту населення Автозаводського та </w:t>
            </w:r>
            <w:proofErr w:type="spellStart"/>
            <w:r w:rsidR="00DA271E" w:rsidRPr="002121E0">
              <w:rPr>
                <w:sz w:val="24"/>
                <w:szCs w:val="24"/>
                <w:lang w:val="uk-UA"/>
              </w:rPr>
              <w:t>Крюківського</w:t>
            </w:r>
            <w:proofErr w:type="spellEnd"/>
            <w:r w:rsidR="00DA271E" w:rsidRPr="002121E0">
              <w:rPr>
                <w:sz w:val="24"/>
                <w:szCs w:val="24"/>
                <w:lang w:val="uk-UA"/>
              </w:rPr>
              <w:t xml:space="preserve"> районів </w:t>
            </w:r>
            <w:r w:rsidRPr="002121E0">
              <w:rPr>
                <w:sz w:val="24"/>
                <w:szCs w:val="24"/>
                <w:lang w:val="uk-UA"/>
              </w:rPr>
              <w:t>Департаменту соціального захисту населення Кременчуцької міської ради Кременчуцького району Полтавської області</w:t>
            </w:r>
            <w:r w:rsidR="00DA271E" w:rsidRPr="002121E0">
              <w:rPr>
                <w:sz w:val="24"/>
                <w:szCs w:val="24"/>
                <w:lang w:val="uk-UA"/>
              </w:rPr>
              <w:t xml:space="preserve">, </w:t>
            </w:r>
            <w:r w:rsidRPr="002121E0">
              <w:rPr>
                <w:sz w:val="24"/>
                <w:szCs w:val="24"/>
                <w:lang w:val="uk-UA"/>
              </w:rPr>
              <w:t>управління транспорту виконавчого комітету Кременчуцької міської ради Кременчуцького району Полтавської області</w:t>
            </w:r>
            <w:r w:rsidR="00DA271E" w:rsidRPr="002121E0">
              <w:rPr>
                <w:sz w:val="24"/>
                <w:szCs w:val="24"/>
                <w:lang w:val="uk-UA"/>
              </w:rPr>
              <w:t>, виробничий  підрозділ «Полтавської дирекції  залізничних перевезень» регіональної філії «Південна залізниця</w:t>
            </w:r>
            <w:r w:rsidR="00DA271E" w:rsidRPr="002121E0">
              <w:rPr>
                <w:bCs/>
                <w:sz w:val="24"/>
                <w:szCs w:val="24"/>
                <w:lang w:val="uk-UA"/>
              </w:rPr>
              <w:t>», КП «Кременчуцьке тролейбусне управління</w:t>
            </w:r>
            <w:r w:rsidR="007F210F" w:rsidRPr="002121E0">
              <w:rPr>
                <w:bCs/>
                <w:sz w:val="24"/>
                <w:szCs w:val="24"/>
                <w:lang w:val="uk-UA"/>
              </w:rPr>
              <w:t xml:space="preserve"> імені </w:t>
            </w:r>
            <w:r w:rsidR="00055E76">
              <w:rPr>
                <w:bCs/>
                <w:sz w:val="24"/>
                <w:szCs w:val="24"/>
                <w:lang w:val="uk-UA"/>
              </w:rPr>
              <w:br/>
            </w:r>
            <w:r w:rsidR="007F210F" w:rsidRPr="002121E0">
              <w:rPr>
                <w:bCs/>
                <w:sz w:val="24"/>
                <w:szCs w:val="24"/>
                <w:lang w:val="uk-UA"/>
              </w:rPr>
              <w:t>Л.Я. Левітана</w:t>
            </w:r>
            <w:r w:rsidR="00DA271E" w:rsidRPr="002121E0">
              <w:rPr>
                <w:bCs/>
                <w:sz w:val="24"/>
                <w:szCs w:val="24"/>
                <w:lang w:val="uk-UA"/>
              </w:rPr>
              <w:t>», підприємства</w:t>
            </w:r>
            <w:r w:rsidR="008D6C70" w:rsidRPr="002121E0">
              <w:rPr>
                <w:bCs/>
                <w:sz w:val="24"/>
                <w:szCs w:val="24"/>
                <w:lang w:val="uk-UA"/>
              </w:rPr>
              <w:t>-</w:t>
            </w:r>
            <w:r w:rsidR="00DA271E" w:rsidRPr="002121E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7C5D2F" w:rsidRPr="002121E0">
              <w:rPr>
                <w:bCs/>
                <w:sz w:val="24"/>
                <w:szCs w:val="24"/>
                <w:lang w:val="uk-UA"/>
              </w:rPr>
              <w:t>авто</w:t>
            </w:r>
            <w:r w:rsidR="00052BA7" w:rsidRPr="002121E0">
              <w:rPr>
                <w:bCs/>
                <w:sz w:val="24"/>
                <w:szCs w:val="24"/>
                <w:lang w:val="uk-UA"/>
              </w:rPr>
              <w:t>перевізники</w:t>
            </w:r>
          </w:p>
          <w:p w14:paraId="44A65661" w14:textId="77777777" w:rsidR="00052BA7" w:rsidRPr="002121E0" w:rsidRDefault="00052BA7" w:rsidP="00055E76">
            <w:pPr>
              <w:tabs>
                <w:tab w:val="left" w:pos="567"/>
                <w:tab w:val="left" w:pos="9638"/>
              </w:tabs>
              <w:ind w:right="-8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A271E" w:rsidRPr="00FB4393" w14:paraId="61AFF596" w14:textId="77777777" w:rsidTr="0082495B">
        <w:trPr>
          <w:trHeight w:val="151"/>
        </w:trPr>
        <w:tc>
          <w:tcPr>
            <w:tcW w:w="3295" w:type="dxa"/>
          </w:tcPr>
          <w:p w14:paraId="634DA81E" w14:textId="77777777" w:rsidR="002121E0" w:rsidRPr="00BB6365" w:rsidRDefault="002121E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353766A8" w14:textId="77777777" w:rsidR="00DA271E" w:rsidRPr="00BB6365" w:rsidRDefault="00DA271E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7.</w:t>
            </w:r>
            <w:r w:rsidR="00D13D79" w:rsidRPr="00BB6365">
              <w:rPr>
                <w:color w:val="585858" w:themeColor="text1"/>
                <w:sz w:val="24"/>
                <w:szCs w:val="24"/>
                <w:lang w:val="uk-UA"/>
              </w:rPr>
              <w:t xml:space="preserve"> </w:t>
            </w: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Строк виконання</w:t>
            </w:r>
          </w:p>
          <w:p w14:paraId="296A1A1E" w14:textId="77777777" w:rsidR="00052BA7" w:rsidRPr="00BB6365" w:rsidRDefault="00052BA7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6452" w:type="dxa"/>
          </w:tcPr>
          <w:p w14:paraId="6678B7A1" w14:textId="77777777" w:rsidR="002121E0" w:rsidRPr="00BB6365" w:rsidRDefault="002121E0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4029874F" w14:textId="77777777" w:rsidR="00DA271E" w:rsidRPr="00BB6365" w:rsidRDefault="002A1456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202</w:t>
            </w:r>
            <w:r w:rsidR="00055E76" w:rsidRPr="00BB6365">
              <w:rPr>
                <w:color w:val="585858" w:themeColor="text1"/>
                <w:sz w:val="24"/>
                <w:szCs w:val="24"/>
                <w:lang w:val="uk-UA"/>
              </w:rPr>
              <w:t>2</w:t>
            </w:r>
            <w:r w:rsidR="00DA271E" w:rsidRPr="00BB6365">
              <w:rPr>
                <w:color w:val="585858" w:themeColor="text1"/>
                <w:sz w:val="24"/>
                <w:szCs w:val="24"/>
                <w:lang w:val="uk-UA"/>
              </w:rPr>
              <w:t xml:space="preserve"> рік</w:t>
            </w:r>
          </w:p>
          <w:p w14:paraId="1438CA27" w14:textId="77777777" w:rsidR="00052BA7" w:rsidRPr="00BB6365" w:rsidRDefault="00052BA7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</w:tr>
      <w:tr w:rsidR="004A757A" w:rsidRPr="00FB4393" w14:paraId="653DD6D7" w14:textId="77777777" w:rsidTr="0082495B">
        <w:trPr>
          <w:trHeight w:val="345"/>
        </w:trPr>
        <w:tc>
          <w:tcPr>
            <w:tcW w:w="3295" w:type="dxa"/>
          </w:tcPr>
          <w:p w14:paraId="366D56E8" w14:textId="77777777" w:rsidR="002121E0" w:rsidRPr="00BB6365" w:rsidRDefault="002121E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1BABCCD6" w14:textId="77777777" w:rsidR="004A757A" w:rsidRPr="00BB6365" w:rsidRDefault="004A757A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8. Загальний обсяг фінансових ресурсів, необхідних для реалізації програми, всього, у тому числі:</w:t>
            </w:r>
          </w:p>
          <w:p w14:paraId="28DDFD51" w14:textId="77777777" w:rsidR="004A757A" w:rsidRPr="00BB6365" w:rsidRDefault="004A757A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6452" w:type="dxa"/>
            <w:vAlign w:val="center"/>
          </w:tcPr>
          <w:p w14:paraId="674BE284" w14:textId="77777777" w:rsidR="004A757A" w:rsidRPr="00BB6365" w:rsidRDefault="007D0D2F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 xml:space="preserve">107 959 086,00 </w:t>
            </w:r>
            <w:r w:rsidR="00C93F6B" w:rsidRPr="00BB6365">
              <w:rPr>
                <w:color w:val="585858" w:themeColor="text1"/>
                <w:sz w:val="24"/>
                <w:szCs w:val="24"/>
                <w:lang w:val="uk-UA"/>
              </w:rPr>
              <w:t>грн.</w:t>
            </w:r>
          </w:p>
        </w:tc>
      </w:tr>
      <w:tr w:rsidR="001471E3" w:rsidRPr="00FB4393" w14:paraId="349D1D1C" w14:textId="77777777" w:rsidTr="0082495B">
        <w:trPr>
          <w:trHeight w:val="345"/>
        </w:trPr>
        <w:tc>
          <w:tcPr>
            <w:tcW w:w="3295" w:type="dxa"/>
          </w:tcPr>
          <w:p w14:paraId="1067DDBC" w14:textId="77777777" w:rsidR="002121E0" w:rsidRPr="00BB6365" w:rsidRDefault="002121E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7BB230C9" w14:textId="77777777" w:rsidR="001471E3" w:rsidRPr="00BB6365" w:rsidRDefault="001471E3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місцевий бюджет</w:t>
            </w:r>
          </w:p>
          <w:p w14:paraId="7E0697C3" w14:textId="77777777" w:rsidR="001471E3" w:rsidRPr="00BB6365" w:rsidRDefault="001471E3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6452" w:type="dxa"/>
            <w:vAlign w:val="center"/>
          </w:tcPr>
          <w:p w14:paraId="5DF900B6" w14:textId="77777777" w:rsidR="001471E3" w:rsidRPr="00BB6365" w:rsidRDefault="007D0D2F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107 959 086</w:t>
            </w:r>
            <w:r w:rsidR="001471E3" w:rsidRPr="00BB6365">
              <w:rPr>
                <w:color w:val="585858" w:themeColor="text1"/>
                <w:sz w:val="24"/>
                <w:szCs w:val="24"/>
                <w:lang w:val="uk-UA"/>
              </w:rPr>
              <w:t>,00 грн.</w:t>
            </w:r>
          </w:p>
        </w:tc>
      </w:tr>
      <w:tr w:rsidR="00DA271E" w:rsidRPr="00FB4393" w14:paraId="0A59912D" w14:textId="77777777" w:rsidTr="0082495B">
        <w:trPr>
          <w:trHeight w:val="345"/>
        </w:trPr>
        <w:tc>
          <w:tcPr>
            <w:tcW w:w="3295" w:type="dxa"/>
          </w:tcPr>
          <w:p w14:paraId="0A729098" w14:textId="77777777" w:rsidR="002121E0" w:rsidRPr="00BB6365" w:rsidRDefault="002121E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6821CD64" w14:textId="77777777" w:rsidR="00DA271E" w:rsidRPr="00BB6365" w:rsidRDefault="00444D5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д</w:t>
            </w:r>
            <w:r w:rsidR="00DA271E" w:rsidRPr="00BB6365">
              <w:rPr>
                <w:color w:val="585858" w:themeColor="text1"/>
                <w:sz w:val="24"/>
                <w:szCs w:val="24"/>
                <w:lang w:val="uk-UA"/>
              </w:rPr>
              <w:t>ержавний бюджет</w:t>
            </w:r>
          </w:p>
          <w:p w14:paraId="73D15BAD" w14:textId="77777777" w:rsidR="00052BA7" w:rsidRPr="00BB6365" w:rsidRDefault="00052BA7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6452" w:type="dxa"/>
          </w:tcPr>
          <w:p w14:paraId="41B700B2" w14:textId="77777777" w:rsidR="00052BA7" w:rsidRPr="00BB6365" w:rsidRDefault="00052BA7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24A28874" w14:textId="77777777" w:rsidR="00DA271E" w:rsidRPr="00BB6365" w:rsidRDefault="00DA271E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-</w:t>
            </w:r>
          </w:p>
        </w:tc>
      </w:tr>
      <w:tr w:rsidR="00DA271E" w:rsidRPr="00FB4393" w14:paraId="0BDE94FE" w14:textId="77777777" w:rsidTr="0082495B">
        <w:trPr>
          <w:trHeight w:val="345"/>
        </w:trPr>
        <w:tc>
          <w:tcPr>
            <w:tcW w:w="3295" w:type="dxa"/>
          </w:tcPr>
          <w:p w14:paraId="29232651" w14:textId="77777777" w:rsidR="002121E0" w:rsidRPr="00BB6365" w:rsidRDefault="002121E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4481C964" w14:textId="77777777" w:rsidR="00DA271E" w:rsidRPr="00BB6365" w:rsidRDefault="002121E0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І</w:t>
            </w:r>
            <w:r w:rsidR="00DA271E" w:rsidRPr="00BB6365">
              <w:rPr>
                <w:color w:val="585858" w:themeColor="text1"/>
                <w:sz w:val="24"/>
                <w:szCs w:val="24"/>
                <w:lang w:val="uk-UA"/>
              </w:rPr>
              <w:t>нші джерела</w:t>
            </w:r>
          </w:p>
          <w:p w14:paraId="4217E49C" w14:textId="77777777" w:rsidR="00052BA7" w:rsidRPr="00BB6365" w:rsidRDefault="00052BA7" w:rsidP="00055E76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6452" w:type="dxa"/>
          </w:tcPr>
          <w:p w14:paraId="29AA0200" w14:textId="77777777" w:rsidR="00052BA7" w:rsidRPr="00BB6365" w:rsidRDefault="00052BA7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  <w:p w14:paraId="7A1B7EDB" w14:textId="77777777" w:rsidR="00DA271E" w:rsidRPr="00BB6365" w:rsidRDefault="00DA271E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-</w:t>
            </w:r>
          </w:p>
        </w:tc>
      </w:tr>
    </w:tbl>
    <w:p w14:paraId="75068A72" w14:textId="77777777" w:rsidR="00DA271E" w:rsidRDefault="00DA271E" w:rsidP="00055E76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16FA1DC5" w14:textId="77777777" w:rsidR="00DA271E" w:rsidRDefault="00DA271E" w:rsidP="00055E76">
      <w:pPr>
        <w:numPr>
          <w:ilvl w:val="0"/>
          <w:numId w:val="8"/>
        </w:num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FB4393">
        <w:rPr>
          <w:b/>
          <w:sz w:val="28"/>
          <w:szCs w:val="28"/>
          <w:lang w:val="uk-UA"/>
        </w:rPr>
        <w:t>Загальні положення</w:t>
      </w:r>
    </w:p>
    <w:p w14:paraId="1454C6D7" w14:textId="77777777" w:rsidR="001C744F" w:rsidRPr="00FB4393" w:rsidRDefault="001C744F" w:rsidP="00055E76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14:paraId="135CE965" w14:textId="77777777" w:rsidR="00DA271E" w:rsidRPr="00FB4393" w:rsidRDefault="007259D6" w:rsidP="00055E76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 w:rsidRPr="007259D6">
        <w:rPr>
          <w:sz w:val="28"/>
          <w:szCs w:val="28"/>
          <w:lang w:val="uk-UA"/>
        </w:rPr>
        <w:t xml:space="preserve">Програма відшкодування втрат за рахунок місцевого бюджету за перевезення пільгових категорій населення Кременчуцької </w:t>
      </w:r>
      <w:r w:rsidR="00A558A7">
        <w:rPr>
          <w:sz w:val="28"/>
          <w:szCs w:val="28"/>
          <w:lang w:val="uk-UA"/>
        </w:rPr>
        <w:t>міської</w:t>
      </w:r>
      <w:r w:rsidRPr="007259D6">
        <w:rPr>
          <w:sz w:val="28"/>
          <w:szCs w:val="28"/>
          <w:lang w:val="uk-UA"/>
        </w:rPr>
        <w:t xml:space="preserve"> територіальної громади міським автомобільним транспортом, електротранспортом та приміським залізничним транспортом на 202</w:t>
      </w:r>
      <w:r w:rsidR="00055E76">
        <w:rPr>
          <w:sz w:val="28"/>
          <w:szCs w:val="28"/>
          <w:lang w:val="uk-UA"/>
        </w:rPr>
        <w:t>2</w:t>
      </w:r>
      <w:r w:rsidRPr="007259D6">
        <w:rPr>
          <w:sz w:val="28"/>
          <w:szCs w:val="28"/>
          <w:lang w:val="uk-UA"/>
        </w:rPr>
        <w:t xml:space="preserve"> рік </w:t>
      </w:r>
      <w:r w:rsidR="00057408">
        <w:rPr>
          <w:sz w:val="28"/>
          <w:szCs w:val="28"/>
          <w:lang w:val="uk-UA"/>
        </w:rPr>
        <w:t xml:space="preserve">   </w:t>
      </w:r>
      <w:r w:rsidR="008D6C70">
        <w:rPr>
          <w:sz w:val="28"/>
          <w:szCs w:val="28"/>
          <w:lang w:val="uk-UA"/>
        </w:rPr>
        <w:t>(далі – Програма)</w:t>
      </w:r>
      <w:r w:rsidR="00DA271E" w:rsidRPr="00FB4393">
        <w:rPr>
          <w:sz w:val="28"/>
          <w:szCs w:val="28"/>
          <w:lang w:val="uk-UA"/>
        </w:rPr>
        <w:t xml:space="preserve"> сформована з метою збереження безоплатного проїзду для окремих категорій громадян </w:t>
      </w:r>
      <w:r w:rsidR="00C06D03" w:rsidRPr="007259D6">
        <w:rPr>
          <w:sz w:val="28"/>
          <w:szCs w:val="28"/>
          <w:lang w:val="uk-UA"/>
        </w:rPr>
        <w:t xml:space="preserve">Кременчуцької </w:t>
      </w:r>
      <w:r w:rsidR="00A558A7">
        <w:rPr>
          <w:sz w:val="28"/>
          <w:szCs w:val="28"/>
          <w:lang w:val="uk-UA"/>
        </w:rPr>
        <w:t>міської</w:t>
      </w:r>
      <w:r w:rsidR="00A558A7" w:rsidRPr="007259D6">
        <w:rPr>
          <w:sz w:val="28"/>
          <w:szCs w:val="28"/>
          <w:lang w:val="uk-UA"/>
        </w:rPr>
        <w:t xml:space="preserve"> </w:t>
      </w:r>
      <w:r w:rsidR="00C06D03" w:rsidRPr="007259D6">
        <w:rPr>
          <w:sz w:val="28"/>
          <w:szCs w:val="28"/>
          <w:lang w:val="uk-UA"/>
        </w:rPr>
        <w:t>територіальної громади</w:t>
      </w:r>
      <w:r w:rsidR="00A558A7">
        <w:rPr>
          <w:sz w:val="28"/>
          <w:szCs w:val="28"/>
          <w:lang w:val="uk-UA"/>
        </w:rPr>
        <w:t>.</w:t>
      </w:r>
    </w:p>
    <w:p w14:paraId="6E727F83" w14:textId="77777777" w:rsidR="00A558A7" w:rsidRDefault="00DA271E" w:rsidP="00055E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B4393">
        <w:rPr>
          <w:sz w:val="28"/>
          <w:szCs w:val="28"/>
          <w:lang w:val="uk-UA"/>
        </w:rPr>
        <w:t>Органи місцевого самоврядування в межах своїх повноважень сприяють створенню належних умов роботи елект</w:t>
      </w:r>
      <w:r>
        <w:rPr>
          <w:sz w:val="28"/>
          <w:szCs w:val="28"/>
          <w:lang w:val="uk-UA"/>
        </w:rPr>
        <w:t>ричного,</w:t>
      </w:r>
      <w:r w:rsidRPr="00FB4393">
        <w:rPr>
          <w:sz w:val="28"/>
          <w:szCs w:val="28"/>
          <w:lang w:val="uk-UA"/>
        </w:rPr>
        <w:t xml:space="preserve"> міського автомобільного транспорту, приміського залізничного транспорту. Його стійке і ефективне</w:t>
      </w:r>
      <w:r w:rsidR="006C4F34">
        <w:rPr>
          <w:sz w:val="28"/>
          <w:szCs w:val="28"/>
          <w:lang w:val="uk-UA"/>
        </w:rPr>
        <w:t xml:space="preserve"> функціонування є необхідною умовою покращення умов проживання, рівня</w:t>
      </w:r>
      <w:r w:rsidR="008433DD">
        <w:rPr>
          <w:sz w:val="28"/>
          <w:szCs w:val="28"/>
          <w:lang w:val="uk-UA"/>
        </w:rPr>
        <w:t xml:space="preserve"> </w:t>
      </w:r>
      <w:r w:rsidR="00A558A7" w:rsidRPr="00FB4393">
        <w:rPr>
          <w:sz w:val="28"/>
          <w:szCs w:val="28"/>
          <w:lang w:val="uk-UA"/>
        </w:rPr>
        <w:t>життя та соціального доброту громадян, особливо пільгових категорій.</w:t>
      </w:r>
    </w:p>
    <w:p w14:paraId="4AAEFE4B" w14:textId="77777777" w:rsidR="007D0D2F" w:rsidRPr="00FB4393" w:rsidRDefault="007D0D2F" w:rsidP="00055E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365E6734" w14:textId="77777777" w:rsidR="00DC7115" w:rsidRDefault="00DC7115" w:rsidP="00055E76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056B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Продовження додатк</w:t>
      </w:r>
      <w:r w:rsidR="00E95FDA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1</w:t>
      </w:r>
    </w:p>
    <w:p w14:paraId="5EA9F534" w14:textId="77777777" w:rsidR="00DC7115" w:rsidRDefault="00DC7115" w:rsidP="00055E76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14:paraId="3930B863" w14:textId="77777777" w:rsidR="00DA271E" w:rsidRPr="00FB4393" w:rsidRDefault="00DA271E" w:rsidP="00055E76">
      <w:pPr>
        <w:tabs>
          <w:tab w:val="left" w:pos="567"/>
        </w:tabs>
        <w:ind w:firstLine="567"/>
        <w:jc w:val="both"/>
        <w:rPr>
          <w:spacing w:val="-8"/>
          <w:sz w:val="28"/>
          <w:szCs w:val="28"/>
          <w:lang w:val="uk-UA"/>
        </w:rPr>
      </w:pPr>
      <w:r w:rsidRPr="00FB4393">
        <w:rPr>
          <w:sz w:val="28"/>
          <w:szCs w:val="28"/>
          <w:lang w:val="uk-UA"/>
        </w:rPr>
        <w:t xml:space="preserve">З метою забезпечення потреб мешканців </w:t>
      </w:r>
      <w:r w:rsidR="00C06D03">
        <w:rPr>
          <w:sz w:val="28"/>
          <w:szCs w:val="28"/>
          <w:lang w:val="uk-UA"/>
        </w:rPr>
        <w:t xml:space="preserve">Кременчуцької </w:t>
      </w:r>
      <w:r w:rsidR="00A558A7">
        <w:rPr>
          <w:sz w:val="28"/>
          <w:szCs w:val="28"/>
          <w:lang w:val="uk-UA"/>
        </w:rPr>
        <w:t>міської</w:t>
      </w:r>
      <w:r w:rsidR="00C06D03">
        <w:rPr>
          <w:sz w:val="28"/>
          <w:szCs w:val="28"/>
          <w:lang w:val="uk-UA"/>
        </w:rPr>
        <w:t xml:space="preserve"> територіальної громади</w:t>
      </w:r>
      <w:r w:rsidRPr="00FB4393">
        <w:rPr>
          <w:sz w:val="28"/>
          <w:szCs w:val="28"/>
          <w:lang w:val="uk-UA"/>
        </w:rPr>
        <w:t xml:space="preserve"> в наданні якісних послуг у сфері пасажирських перевезень електротранспортом</w:t>
      </w:r>
      <w:r>
        <w:rPr>
          <w:sz w:val="28"/>
          <w:szCs w:val="28"/>
          <w:lang w:val="uk-UA"/>
        </w:rPr>
        <w:t>,</w:t>
      </w:r>
      <w:r w:rsidRPr="00FB4393">
        <w:rPr>
          <w:sz w:val="28"/>
          <w:szCs w:val="28"/>
          <w:lang w:val="uk-UA"/>
        </w:rPr>
        <w:t xml:space="preserve"> автомобільним транспортом</w:t>
      </w:r>
      <w:r>
        <w:rPr>
          <w:sz w:val="28"/>
          <w:szCs w:val="28"/>
          <w:lang w:val="uk-UA"/>
        </w:rPr>
        <w:t xml:space="preserve"> </w:t>
      </w:r>
      <w:r w:rsidRPr="00FB4393">
        <w:rPr>
          <w:sz w:val="28"/>
          <w:szCs w:val="28"/>
          <w:lang w:val="uk-UA"/>
        </w:rPr>
        <w:t xml:space="preserve">загального користування, приміським залізничним транспортом та </w:t>
      </w:r>
      <w:r w:rsidR="00472BF3">
        <w:rPr>
          <w:sz w:val="28"/>
          <w:szCs w:val="28"/>
          <w:lang w:val="uk-UA"/>
        </w:rPr>
        <w:t>розв'</w:t>
      </w:r>
      <w:r w:rsidRPr="00FB4393">
        <w:rPr>
          <w:sz w:val="28"/>
          <w:szCs w:val="28"/>
          <w:lang w:val="uk-UA"/>
        </w:rPr>
        <w:t xml:space="preserve">язання соціально важливих проблем перевезення пільгових категорій громадян </w:t>
      </w:r>
      <w:r w:rsidRPr="00FB4393">
        <w:rPr>
          <w:spacing w:val="-8"/>
          <w:sz w:val="28"/>
          <w:szCs w:val="28"/>
          <w:lang w:val="uk-UA"/>
        </w:rPr>
        <w:t xml:space="preserve">розроблено зазначену  Програму на </w:t>
      </w:r>
      <w:r w:rsidR="002A1456">
        <w:rPr>
          <w:spacing w:val="-8"/>
          <w:sz w:val="28"/>
          <w:szCs w:val="28"/>
          <w:lang w:val="uk-UA"/>
        </w:rPr>
        <w:t>202</w:t>
      </w:r>
      <w:r w:rsidR="00C06D03">
        <w:rPr>
          <w:spacing w:val="-8"/>
          <w:sz w:val="28"/>
          <w:szCs w:val="28"/>
          <w:lang w:val="uk-UA"/>
        </w:rPr>
        <w:t>1</w:t>
      </w:r>
      <w:r w:rsidRPr="00FB4393">
        <w:rPr>
          <w:spacing w:val="-8"/>
          <w:sz w:val="28"/>
          <w:szCs w:val="28"/>
          <w:lang w:val="uk-UA"/>
        </w:rPr>
        <w:t xml:space="preserve"> рік.  </w:t>
      </w:r>
    </w:p>
    <w:p w14:paraId="1D1E8868" w14:textId="77777777" w:rsidR="00DA271E" w:rsidRPr="00FB4393" w:rsidRDefault="00DA271E" w:rsidP="00055E76">
      <w:pPr>
        <w:tabs>
          <w:tab w:val="left" w:pos="567"/>
        </w:tabs>
        <w:ind w:firstLine="567"/>
        <w:jc w:val="both"/>
        <w:rPr>
          <w:spacing w:val="-8"/>
          <w:sz w:val="28"/>
          <w:szCs w:val="28"/>
          <w:lang w:val="uk-UA"/>
        </w:rPr>
      </w:pPr>
      <w:r w:rsidRPr="00FB4393">
        <w:rPr>
          <w:spacing w:val="-8"/>
          <w:sz w:val="28"/>
          <w:szCs w:val="28"/>
          <w:lang w:val="uk-UA"/>
        </w:rPr>
        <w:t>У ході реалізації Програми можливі зміни та доповнення до її змісту в залежності від рівня розвитку економіки міста, наповнення доходної частини міс</w:t>
      </w:r>
      <w:r w:rsidR="002E732F">
        <w:rPr>
          <w:spacing w:val="-8"/>
          <w:sz w:val="28"/>
          <w:szCs w:val="28"/>
          <w:lang w:val="uk-UA"/>
        </w:rPr>
        <w:t>цевого</w:t>
      </w:r>
      <w:r w:rsidRPr="00FB4393">
        <w:rPr>
          <w:spacing w:val="-8"/>
          <w:sz w:val="28"/>
          <w:szCs w:val="28"/>
          <w:lang w:val="uk-UA"/>
        </w:rPr>
        <w:t xml:space="preserve"> бюджету, змін законодавства.</w:t>
      </w:r>
    </w:p>
    <w:p w14:paraId="3763BA79" w14:textId="77777777" w:rsidR="00DA271E" w:rsidRPr="00FB4393" w:rsidRDefault="00DA271E" w:rsidP="00055E76">
      <w:pPr>
        <w:tabs>
          <w:tab w:val="left" w:pos="567"/>
        </w:tabs>
        <w:ind w:firstLine="567"/>
        <w:jc w:val="both"/>
        <w:rPr>
          <w:spacing w:val="-8"/>
          <w:sz w:val="28"/>
          <w:szCs w:val="28"/>
          <w:lang w:val="uk-UA"/>
        </w:rPr>
      </w:pPr>
      <w:r w:rsidRPr="00FB4393">
        <w:rPr>
          <w:spacing w:val="-8"/>
          <w:sz w:val="28"/>
          <w:szCs w:val="28"/>
          <w:lang w:val="uk-UA"/>
        </w:rPr>
        <w:t xml:space="preserve">Виконання Програми забезпечить скоординовані дії міської влади, розпорядників коштів та підприємств-перевізників </w:t>
      </w:r>
      <w:r w:rsidR="00444D50">
        <w:rPr>
          <w:spacing w:val="-8"/>
          <w:sz w:val="28"/>
          <w:szCs w:val="28"/>
          <w:lang w:val="uk-UA"/>
        </w:rPr>
        <w:t>з надання</w:t>
      </w:r>
      <w:r w:rsidRPr="00FB4393">
        <w:rPr>
          <w:spacing w:val="-8"/>
          <w:sz w:val="28"/>
          <w:szCs w:val="28"/>
          <w:lang w:val="uk-UA"/>
        </w:rPr>
        <w:t xml:space="preserve"> послуг </w:t>
      </w:r>
      <w:r w:rsidR="00444D50">
        <w:rPr>
          <w:spacing w:val="-8"/>
          <w:sz w:val="28"/>
          <w:szCs w:val="28"/>
          <w:lang w:val="uk-UA"/>
        </w:rPr>
        <w:t>і</w:t>
      </w:r>
      <w:r w:rsidRPr="00FB4393">
        <w:rPr>
          <w:spacing w:val="-8"/>
          <w:sz w:val="28"/>
          <w:szCs w:val="28"/>
          <w:lang w:val="uk-UA"/>
        </w:rPr>
        <w:t>з безкоштовного перевезення пільгових категорій громадян.</w:t>
      </w:r>
    </w:p>
    <w:p w14:paraId="07F592BF" w14:textId="77777777" w:rsidR="00DA271E" w:rsidRPr="001C744F" w:rsidRDefault="00DA271E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730B543E" w14:textId="77777777" w:rsidR="00DA271E" w:rsidRDefault="00DA271E" w:rsidP="00055E76">
      <w:pPr>
        <w:numPr>
          <w:ilvl w:val="0"/>
          <w:numId w:val="8"/>
        </w:num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FB4393">
        <w:rPr>
          <w:b/>
          <w:sz w:val="28"/>
          <w:szCs w:val="28"/>
          <w:lang w:val="uk-UA"/>
        </w:rPr>
        <w:t>Мета Програми</w:t>
      </w:r>
    </w:p>
    <w:p w14:paraId="14ABCAD5" w14:textId="77777777" w:rsidR="001C744F" w:rsidRPr="00C06D03" w:rsidRDefault="001C744F" w:rsidP="00055E76">
      <w:pPr>
        <w:tabs>
          <w:tab w:val="left" w:pos="567"/>
        </w:tabs>
        <w:ind w:left="720"/>
        <w:rPr>
          <w:b/>
          <w:sz w:val="24"/>
          <w:szCs w:val="24"/>
          <w:lang w:val="uk-UA"/>
        </w:rPr>
      </w:pPr>
    </w:p>
    <w:p w14:paraId="1D910E0B" w14:textId="77777777" w:rsidR="00DA271E" w:rsidRDefault="00DA271E" w:rsidP="00055E76">
      <w:pPr>
        <w:tabs>
          <w:tab w:val="left" w:pos="567"/>
          <w:tab w:val="left" w:pos="9638"/>
        </w:tabs>
        <w:ind w:right="-82" w:firstLine="567"/>
        <w:jc w:val="both"/>
        <w:rPr>
          <w:sz w:val="28"/>
          <w:szCs w:val="28"/>
          <w:lang w:val="uk-UA"/>
        </w:rPr>
      </w:pPr>
      <w:r w:rsidRPr="00FB4393">
        <w:rPr>
          <w:sz w:val="28"/>
          <w:szCs w:val="28"/>
          <w:lang w:val="uk-UA"/>
        </w:rPr>
        <w:t xml:space="preserve">Метою Програми є забезпечення соціального захисту пільгових категорій громадян </w:t>
      </w:r>
      <w:r w:rsidR="00C06D03">
        <w:rPr>
          <w:sz w:val="28"/>
          <w:szCs w:val="28"/>
          <w:lang w:val="uk-UA"/>
        </w:rPr>
        <w:t xml:space="preserve">Кременчуцької </w:t>
      </w:r>
      <w:r w:rsidR="00A558A7">
        <w:rPr>
          <w:sz w:val="28"/>
          <w:szCs w:val="28"/>
          <w:lang w:val="uk-UA"/>
        </w:rPr>
        <w:t xml:space="preserve">міської </w:t>
      </w:r>
      <w:r w:rsidR="00C06D03">
        <w:rPr>
          <w:sz w:val="28"/>
          <w:szCs w:val="28"/>
          <w:lang w:val="uk-UA"/>
        </w:rPr>
        <w:t>територіальної громади</w:t>
      </w:r>
      <w:r w:rsidRPr="00FB4393">
        <w:rPr>
          <w:sz w:val="28"/>
          <w:szCs w:val="28"/>
          <w:lang w:val="uk-UA"/>
        </w:rPr>
        <w:t>, які відповідно  законодавства мають право на пільговий проїзд в</w:t>
      </w:r>
      <w:r w:rsidR="002E732F">
        <w:rPr>
          <w:sz w:val="28"/>
          <w:szCs w:val="28"/>
          <w:lang w:val="uk-UA"/>
        </w:rPr>
        <w:t xml:space="preserve"> </w:t>
      </w:r>
      <w:r w:rsidRPr="00FB4393">
        <w:rPr>
          <w:sz w:val="28"/>
          <w:szCs w:val="28"/>
          <w:lang w:val="uk-UA"/>
        </w:rPr>
        <w:t>міському автомобільному транспорті</w:t>
      </w:r>
      <w:r w:rsidR="002E732F">
        <w:rPr>
          <w:sz w:val="28"/>
          <w:szCs w:val="28"/>
          <w:lang w:val="uk-UA"/>
        </w:rPr>
        <w:t>,</w:t>
      </w:r>
      <w:r w:rsidRPr="00FB4393">
        <w:rPr>
          <w:sz w:val="28"/>
          <w:szCs w:val="28"/>
          <w:lang w:val="uk-UA"/>
        </w:rPr>
        <w:t xml:space="preserve"> </w:t>
      </w:r>
      <w:r w:rsidR="002E732F" w:rsidRPr="00FB4393">
        <w:rPr>
          <w:sz w:val="28"/>
          <w:szCs w:val="28"/>
          <w:lang w:val="uk-UA"/>
        </w:rPr>
        <w:t xml:space="preserve">електротранспорті </w:t>
      </w:r>
      <w:r w:rsidRPr="00FB4393">
        <w:rPr>
          <w:sz w:val="28"/>
          <w:szCs w:val="28"/>
          <w:lang w:val="uk-UA"/>
        </w:rPr>
        <w:t>та приміському залізничному транспорті.</w:t>
      </w:r>
    </w:p>
    <w:p w14:paraId="60D48C78" w14:textId="77777777" w:rsidR="00052BA7" w:rsidRPr="00C06D03" w:rsidRDefault="00052BA7" w:rsidP="00055E76">
      <w:pPr>
        <w:tabs>
          <w:tab w:val="left" w:pos="567"/>
          <w:tab w:val="left" w:pos="9638"/>
        </w:tabs>
        <w:ind w:right="-82"/>
        <w:jc w:val="both"/>
        <w:rPr>
          <w:sz w:val="24"/>
          <w:szCs w:val="24"/>
          <w:lang w:val="uk-UA"/>
        </w:rPr>
      </w:pPr>
    </w:p>
    <w:p w14:paraId="551DB494" w14:textId="77777777" w:rsidR="00DA271E" w:rsidRDefault="00DA271E" w:rsidP="00055E76">
      <w:pPr>
        <w:numPr>
          <w:ilvl w:val="0"/>
          <w:numId w:val="8"/>
        </w:num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FB4393">
        <w:rPr>
          <w:b/>
          <w:sz w:val="28"/>
          <w:szCs w:val="28"/>
          <w:lang w:val="uk-UA"/>
        </w:rPr>
        <w:t>Ціль та завдання Програми</w:t>
      </w:r>
    </w:p>
    <w:p w14:paraId="6FA57B90" w14:textId="77777777" w:rsidR="001C744F" w:rsidRPr="00C06D03" w:rsidRDefault="001C744F" w:rsidP="00055E76">
      <w:pPr>
        <w:tabs>
          <w:tab w:val="left" w:pos="567"/>
        </w:tabs>
        <w:ind w:left="720"/>
        <w:rPr>
          <w:b/>
          <w:sz w:val="24"/>
          <w:szCs w:val="24"/>
          <w:lang w:val="uk-UA"/>
        </w:rPr>
      </w:pPr>
    </w:p>
    <w:p w14:paraId="3A822F6F" w14:textId="77777777" w:rsidR="00DA271E" w:rsidRPr="00BC71D4" w:rsidRDefault="00DA271E" w:rsidP="00055E76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BC71D4">
        <w:rPr>
          <w:color w:val="auto"/>
          <w:sz w:val="28"/>
          <w:szCs w:val="28"/>
          <w:lang w:val="uk-UA"/>
        </w:rPr>
        <w:t>Ціль Програми</w:t>
      </w:r>
      <w:r w:rsidRPr="00BC71D4">
        <w:rPr>
          <w:bCs/>
          <w:color w:val="auto"/>
          <w:sz w:val="28"/>
          <w:szCs w:val="28"/>
          <w:lang w:val="uk-UA"/>
        </w:rPr>
        <w:t xml:space="preserve"> </w:t>
      </w:r>
      <w:r w:rsidR="000F743A">
        <w:rPr>
          <w:bCs/>
          <w:color w:val="auto"/>
          <w:sz w:val="28"/>
          <w:szCs w:val="28"/>
          <w:lang w:val="uk-UA"/>
        </w:rPr>
        <w:t>– забезпечення</w:t>
      </w:r>
      <w:r w:rsidRPr="00BC71D4">
        <w:rPr>
          <w:bCs/>
          <w:color w:val="auto"/>
          <w:sz w:val="28"/>
          <w:szCs w:val="28"/>
          <w:lang w:val="uk-UA"/>
        </w:rPr>
        <w:t xml:space="preserve"> безоплатного перевезення окремих  </w:t>
      </w:r>
      <w:r w:rsidRPr="00BC71D4">
        <w:rPr>
          <w:color w:val="auto"/>
          <w:sz w:val="28"/>
          <w:szCs w:val="28"/>
          <w:lang w:val="uk-UA"/>
        </w:rPr>
        <w:t xml:space="preserve">пільгових категорій громадян </w:t>
      </w:r>
      <w:r w:rsidR="00C06D03">
        <w:rPr>
          <w:sz w:val="28"/>
          <w:szCs w:val="28"/>
          <w:lang w:val="uk-UA"/>
        </w:rPr>
        <w:t xml:space="preserve">Кременчуцької </w:t>
      </w:r>
      <w:r w:rsidR="00A558A7">
        <w:rPr>
          <w:sz w:val="28"/>
          <w:szCs w:val="28"/>
          <w:lang w:val="uk-UA"/>
        </w:rPr>
        <w:t>міської</w:t>
      </w:r>
      <w:r w:rsidR="00C06D03">
        <w:rPr>
          <w:sz w:val="28"/>
          <w:szCs w:val="28"/>
          <w:lang w:val="uk-UA"/>
        </w:rPr>
        <w:t xml:space="preserve"> територіальної громади</w:t>
      </w:r>
      <w:r w:rsidR="00C06D03" w:rsidRPr="00BC71D4">
        <w:rPr>
          <w:color w:val="auto"/>
          <w:sz w:val="28"/>
          <w:szCs w:val="28"/>
          <w:lang w:val="uk-UA"/>
        </w:rPr>
        <w:t xml:space="preserve"> </w:t>
      </w:r>
      <w:r w:rsidRPr="00BC71D4">
        <w:rPr>
          <w:color w:val="auto"/>
          <w:sz w:val="28"/>
          <w:szCs w:val="28"/>
          <w:lang w:val="uk-UA"/>
        </w:rPr>
        <w:t>міським автомобільним транспортом</w:t>
      </w:r>
      <w:r w:rsidR="00F70319">
        <w:rPr>
          <w:color w:val="auto"/>
          <w:sz w:val="28"/>
          <w:szCs w:val="28"/>
          <w:lang w:val="uk-UA"/>
        </w:rPr>
        <w:t>,</w:t>
      </w:r>
      <w:r w:rsidR="002E732F" w:rsidRPr="002E732F">
        <w:rPr>
          <w:color w:val="auto"/>
          <w:sz w:val="28"/>
          <w:szCs w:val="28"/>
          <w:lang w:val="uk-UA"/>
        </w:rPr>
        <w:t xml:space="preserve"> </w:t>
      </w:r>
      <w:r w:rsidR="002E732F" w:rsidRPr="00BC71D4">
        <w:rPr>
          <w:color w:val="auto"/>
          <w:sz w:val="28"/>
          <w:szCs w:val="28"/>
          <w:lang w:val="uk-UA"/>
        </w:rPr>
        <w:t>електротранспортом</w:t>
      </w:r>
      <w:r w:rsidRPr="00BC71D4">
        <w:rPr>
          <w:color w:val="auto"/>
          <w:sz w:val="28"/>
          <w:szCs w:val="28"/>
          <w:lang w:val="uk-UA"/>
        </w:rPr>
        <w:t xml:space="preserve"> та приміським залізничним транспортом.    </w:t>
      </w:r>
    </w:p>
    <w:p w14:paraId="2F62935C" w14:textId="77777777" w:rsidR="00052BA7" w:rsidRDefault="00055E76" w:rsidP="00055E76">
      <w:pPr>
        <w:pStyle w:val="Default"/>
        <w:tabs>
          <w:tab w:val="left" w:pos="567"/>
        </w:tabs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 w:rsidR="00DA271E" w:rsidRPr="00BC71D4">
        <w:rPr>
          <w:color w:val="auto"/>
          <w:sz w:val="28"/>
          <w:szCs w:val="28"/>
          <w:lang w:val="uk-UA"/>
        </w:rPr>
        <w:t xml:space="preserve">Завдання </w:t>
      </w:r>
      <w:r w:rsidR="008D6C70" w:rsidRPr="00BC71D4">
        <w:rPr>
          <w:color w:val="auto"/>
          <w:sz w:val="28"/>
          <w:szCs w:val="28"/>
          <w:lang w:val="uk-UA"/>
        </w:rPr>
        <w:t>П</w:t>
      </w:r>
      <w:r w:rsidR="00DA271E" w:rsidRPr="00BC71D4">
        <w:rPr>
          <w:color w:val="auto"/>
          <w:sz w:val="28"/>
          <w:szCs w:val="28"/>
          <w:lang w:val="uk-UA"/>
        </w:rPr>
        <w:t>рограми</w:t>
      </w:r>
      <w:r w:rsidR="000F743A">
        <w:rPr>
          <w:color w:val="auto"/>
          <w:sz w:val="28"/>
          <w:szCs w:val="28"/>
          <w:lang w:val="uk-UA"/>
        </w:rPr>
        <w:t xml:space="preserve"> – відшкодування</w:t>
      </w:r>
      <w:r w:rsidR="00DA271E" w:rsidRPr="00BC71D4">
        <w:rPr>
          <w:color w:val="auto"/>
          <w:sz w:val="28"/>
          <w:szCs w:val="28"/>
          <w:lang w:val="uk-UA"/>
        </w:rPr>
        <w:t xml:space="preserve"> втрат за рахунок коштів міс</w:t>
      </w:r>
      <w:r w:rsidR="00F70319">
        <w:rPr>
          <w:color w:val="auto"/>
          <w:sz w:val="28"/>
          <w:szCs w:val="28"/>
          <w:lang w:val="uk-UA"/>
        </w:rPr>
        <w:t>цевого</w:t>
      </w:r>
      <w:r w:rsidR="00DA271E" w:rsidRPr="00BC71D4">
        <w:rPr>
          <w:color w:val="auto"/>
          <w:sz w:val="28"/>
          <w:szCs w:val="28"/>
          <w:lang w:val="uk-UA"/>
        </w:rPr>
        <w:t xml:space="preserve"> бюджету підприємствам</w:t>
      </w:r>
      <w:r w:rsidR="00F70319">
        <w:rPr>
          <w:color w:val="auto"/>
          <w:sz w:val="28"/>
          <w:szCs w:val="28"/>
          <w:lang w:val="uk-UA"/>
        </w:rPr>
        <w:t xml:space="preserve"> </w:t>
      </w:r>
      <w:r w:rsidR="00DA271E" w:rsidRPr="00BC71D4">
        <w:rPr>
          <w:color w:val="auto"/>
          <w:sz w:val="28"/>
          <w:szCs w:val="28"/>
          <w:lang w:val="uk-UA"/>
        </w:rPr>
        <w:t>автомобільного транспорту</w:t>
      </w:r>
      <w:r w:rsidR="00F70319">
        <w:rPr>
          <w:color w:val="auto"/>
          <w:sz w:val="28"/>
          <w:szCs w:val="28"/>
          <w:lang w:val="uk-UA"/>
        </w:rPr>
        <w:t>,</w:t>
      </w:r>
      <w:r w:rsidR="00F70319" w:rsidRPr="00F70319">
        <w:rPr>
          <w:color w:val="auto"/>
          <w:sz w:val="28"/>
          <w:szCs w:val="28"/>
          <w:lang w:val="uk-UA"/>
        </w:rPr>
        <w:t xml:space="preserve"> </w:t>
      </w:r>
      <w:r w:rsidR="00F70319" w:rsidRPr="00BC71D4">
        <w:rPr>
          <w:color w:val="auto"/>
          <w:sz w:val="28"/>
          <w:szCs w:val="28"/>
          <w:lang w:val="uk-UA"/>
        </w:rPr>
        <w:t>електротранспорту</w:t>
      </w:r>
      <w:r w:rsidR="00DA271E" w:rsidRPr="00BC71D4">
        <w:rPr>
          <w:color w:val="auto"/>
          <w:sz w:val="28"/>
          <w:szCs w:val="28"/>
          <w:lang w:val="uk-UA"/>
        </w:rPr>
        <w:t xml:space="preserve"> </w:t>
      </w:r>
      <w:r w:rsidR="002A1456" w:rsidRPr="00BC71D4">
        <w:rPr>
          <w:color w:val="auto"/>
          <w:sz w:val="28"/>
          <w:szCs w:val="28"/>
          <w:lang w:val="uk-UA"/>
        </w:rPr>
        <w:t xml:space="preserve">         </w:t>
      </w:r>
      <w:r w:rsidR="00DA271E" w:rsidRPr="00BC71D4">
        <w:rPr>
          <w:color w:val="auto"/>
          <w:sz w:val="28"/>
          <w:szCs w:val="28"/>
          <w:lang w:val="uk-UA"/>
        </w:rPr>
        <w:t>м.</w:t>
      </w:r>
      <w:r w:rsidR="00522C38" w:rsidRPr="00BC71D4">
        <w:rPr>
          <w:color w:val="auto"/>
          <w:sz w:val="28"/>
          <w:szCs w:val="28"/>
          <w:lang w:val="uk-UA"/>
        </w:rPr>
        <w:t xml:space="preserve"> </w:t>
      </w:r>
      <w:r w:rsidR="00DA271E" w:rsidRPr="00BC71D4">
        <w:rPr>
          <w:color w:val="auto"/>
          <w:sz w:val="28"/>
          <w:szCs w:val="28"/>
          <w:lang w:val="uk-UA"/>
        </w:rPr>
        <w:t xml:space="preserve">Кременчука та </w:t>
      </w:r>
      <w:r w:rsidR="00DA271E" w:rsidRPr="00BC71D4">
        <w:rPr>
          <w:bCs/>
          <w:color w:val="auto"/>
          <w:sz w:val="28"/>
          <w:szCs w:val="28"/>
          <w:lang w:val="uk-UA"/>
        </w:rPr>
        <w:t xml:space="preserve">виробничому підрозділу «Полтавської дирекції залізничних перевезень» регіональної філії «Південна залізниця» </w:t>
      </w:r>
      <w:r w:rsidR="00DA271E" w:rsidRPr="00BC71D4">
        <w:rPr>
          <w:color w:val="auto"/>
          <w:sz w:val="28"/>
          <w:szCs w:val="28"/>
          <w:lang w:val="uk-UA"/>
        </w:rPr>
        <w:t>за перевезення пільгових категорій громадян</w:t>
      </w:r>
      <w:r w:rsidR="00A558A7">
        <w:rPr>
          <w:color w:val="auto"/>
          <w:sz w:val="28"/>
          <w:szCs w:val="28"/>
          <w:lang w:val="uk-UA"/>
        </w:rPr>
        <w:t>.</w:t>
      </w:r>
    </w:p>
    <w:p w14:paraId="73BC08AF" w14:textId="77777777" w:rsidR="00A558A7" w:rsidRPr="00BC71D4" w:rsidRDefault="00A558A7" w:rsidP="00055E76">
      <w:pPr>
        <w:pStyle w:val="Default"/>
        <w:tabs>
          <w:tab w:val="left" w:pos="567"/>
        </w:tabs>
        <w:jc w:val="both"/>
        <w:rPr>
          <w:color w:val="auto"/>
          <w:sz w:val="28"/>
          <w:szCs w:val="28"/>
          <w:lang w:val="uk-UA"/>
        </w:rPr>
      </w:pPr>
    </w:p>
    <w:p w14:paraId="0FA620BB" w14:textId="77777777" w:rsidR="00DA271E" w:rsidRPr="00BC71D4" w:rsidRDefault="001C744F" w:rsidP="00055E76">
      <w:pPr>
        <w:tabs>
          <w:tab w:val="left" w:pos="567"/>
        </w:tabs>
        <w:ind w:firstLine="708"/>
        <w:jc w:val="center"/>
        <w:rPr>
          <w:b/>
          <w:sz w:val="28"/>
          <w:szCs w:val="28"/>
          <w:lang w:val="uk-UA"/>
        </w:rPr>
      </w:pPr>
      <w:r w:rsidRPr="00BC71D4">
        <w:rPr>
          <w:b/>
          <w:sz w:val="28"/>
          <w:szCs w:val="28"/>
          <w:lang w:val="uk-UA"/>
        </w:rPr>
        <w:t>4</w:t>
      </w:r>
      <w:r w:rsidR="00DA271E" w:rsidRPr="00BC71D4">
        <w:rPr>
          <w:b/>
          <w:sz w:val="28"/>
          <w:szCs w:val="28"/>
          <w:lang w:val="uk-UA"/>
        </w:rPr>
        <w:t>. Напрямки реалізації та заходи Програми</w:t>
      </w:r>
    </w:p>
    <w:p w14:paraId="734262D9" w14:textId="77777777" w:rsidR="00052BA7" w:rsidRPr="00BC71D4" w:rsidRDefault="00052BA7" w:rsidP="00055E76">
      <w:pPr>
        <w:tabs>
          <w:tab w:val="left" w:pos="567"/>
        </w:tabs>
        <w:ind w:firstLine="708"/>
        <w:jc w:val="center"/>
        <w:rPr>
          <w:b/>
          <w:sz w:val="28"/>
          <w:szCs w:val="28"/>
          <w:lang w:val="uk-UA"/>
        </w:rPr>
      </w:pPr>
    </w:p>
    <w:p w14:paraId="54D71285" w14:textId="77777777" w:rsidR="00DA271E" w:rsidRPr="00BC71D4" w:rsidRDefault="00DA271E" w:rsidP="0043485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C71D4">
        <w:rPr>
          <w:sz w:val="28"/>
          <w:szCs w:val="28"/>
          <w:lang w:val="uk-UA"/>
        </w:rPr>
        <w:t>Згідно</w:t>
      </w:r>
      <w:r w:rsidR="00BC7193" w:rsidRPr="00BC71D4">
        <w:rPr>
          <w:sz w:val="28"/>
          <w:szCs w:val="28"/>
          <w:lang w:val="uk-UA"/>
        </w:rPr>
        <w:t xml:space="preserve"> з поданими розрахунками</w:t>
      </w:r>
      <w:r w:rsidRPr="00BC71D4">
        <w:rPr>
          <w:sz w:val="28"/>
          <w:szCs w:val="28"/>
          <w:lang w:val="uk-UA"/>
        </w:rPr>
        <w:t xml:space="preserve"> втрат від перевезення пільгових категорій </w:t>
      </w:r>
      <w:r w:rsidR="006C4F34">
        <w:rPr>
          <w:sz w:val="28"/>
          <w:szCs w:val="28"/>
          <w:lang w:val="uk-UA"/>
        </w:rPr>
        <w:t xml:space="preserve">   </w:t>
      </w:r>
      <w:r w:rsidRPr="00BC71D4">
        <w:rPr>
          <w:sz w:val="28"/>
          <w:szCs w:val="28"/>
          <w:lang w:val="uk-UA"/>
        </w:rPr>
        <w:t>населення наданих підприємствами сума на відшкодування значн</w:t>
      </w:r>
      <w:r w:rsidR="006C4F34">
        <w:rPr>
          <w:sz w:val="28"/>
          <w:szCs w:val="28"/>
          <w:lang w:val="uk-UA"/>
        </w:rPr>
        <w:t xml:space="preserve">о </w:t>
      </w:r>
      <w:r w:rsidRPr="00BC71D4">
        <w:rPr>
          <w:sz w:val="28"/>
          <w:szCs w:val="28"/>
          <w:lang w:val="uk-UA"/>
        </w:rPr>
        <w:t>більша ніж виділено кошторисних призначень на даний вид виплати з міс</w:t>
      </w:r>
      <w:r w:rsidR="007C0D24">
        <w:rPr>
          <w:sz w:val="28"/>
          <w:szCs w:val="28"/>
          <w:lang w:val="uk-UA"/>
        </w:rPr>
        <w:t>цевого</w:t>
      </w:r>
      <w:r w:rsidR="00351017">
        <w:rPr>
          <w:sz w:val="28"/>
          <w:szCs w:val="28"/>
          <w:lang w:val="uk-UA"/>
        </w:rPr>
        <w:t xml:space="preserve"> </w:t>
      </w:r>
      <w:r w:rsidRPr="00BC71D4">
        <w:rPr>
          <w:sz w:val="28"/>
          <w:szCs w:val="28"/>
          <w:lang w:val="uk-UA"/>
        </w:rPr>
        <w:t xml:space="preserve">бюджету у </w:t>
      </w:r>
      <w:r w:rsidR="002A1456" w:rsidRPr="00BC71D4">
        <w:rPr>
          <w:sz w:val="28"/>
          <w:szCs w:val="28"/>
          <w:lang w:val="uk-UA"/>
        </w:rPr>
        <w:t>20</w:t>
      </w:r>
      <w:r w:rsidR="004173B1">
        <w:rPr>
          <w:sz w:val="28"/>
          <w:szCs w:val="28"/>
          <w:lang w:val="uk-UA"/>
        </w:rPr>
        <w:t>2</w:t>
      </w:r>
      <w:r w:rsidR="0043485C">
        <w:rPr>
          <w:sz w:val="28"/>
          <w:szCs w:val="28"/>
          <w:lang w:val="uk-UA"/>
        </w:rPr>
        <w:t>1</w:t>
      </w:r>
      <w:r w:rsidRPr="00BC71D4">
        <w:rPr>
          <w:sz w:val="28"/>
          <w:szCs w:val="28"/>
          <w:lang w:val="uk-UA"/>
        </w:rPr>
        <w:t xml:space="preserve"> році.  </w:t>
      </w:r>
    </w:p>
    <w:p w14:paraId="59EE638A" w14:textId="77777777" w:rsidR="00DC7115" w:rsidRDefault="00DC7115" w:rsidP="00055E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C71D4">
        <w:rPr>
          <w:sz w:val="28"/>
          <w:szCs w:val="28"/>
          <w:lang w:val="uk-UA"/>
        </w:rPr>
        <w:t>Враховуючи недостатні</w:t>
      </w:r>
      <w:r w:rsidR="004173B1">
        <w:rPr>
          <w:sz w:val="28"/>
          <w:szCs w:val="28"/>
          <w:lang w:val="uk-UA"/>
        </w:rPr>
        <w:t>сть кошторисних призначень у 202</w:t>
      </w:r>
      <w:r w:rsidR="007D0D2F">
        <w:rPr>
          <w:sz w:val="28"/>
          <w:szCs w:val="28"/>
          <w:lang w:val="uk-UA"/>
        </w:rPr>
        <w:t>1</w:t>
      </w:r>
      <w:r w:rsidRPr="00BC71D4">
        <w:rPr>
          <w:sz w:val="28"/>
          <w:szCs w:val="28"/>
          <w:lang w:val="uk-UA"/>
        </w:rPr>
        <w:t xml:space="preserve"> році на фінансування втрат від перевезення пільгових категорій населення виникла потреба в додатковому фінансуванні (розрахунок наведено у таблиці 1)</w:t>
      </w:r>
      <w:r>
        <w:rPr>
          <w:sz w:val="28"/>
          <w:szCs w:val="28"/>
          <w:lang w:val="uk-UA"/>
        </w:rPr>
        <w:t>.</w:t>
      </w:r>
    </w:p>
    <w:p w14:paraId="296D7C34" w14:textId="77777777" w:rsidR="00DC7115" w:rsidRPr="00BC71D4" w:rsidRDefault="00DC7115" w:rsidP="00055E76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5C24C56C" w14:textId="4E2B91F5" w:rsidR="004A1181" w:rsidRDefault="004A1181" w:rsidP="00BB6365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09B6A6F7" w14:textId="5350647B" w:rsidR="004A1181" w:rsidRDefault="004A1181" w:rsidP="00055E76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</w:t>
      </w:r>
      <w:r w:rsidR="00BB636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Продовження додатка 1</w:t>
      </w:r>
    </w:p>
    <w:p w14:paraId="3F300655" w14:textId="77777777" w:rsidR="004A1181" w:rsidRDefault="004A1181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306FB1FD" w14:textId="77777777" w:rsidR="00DC7115" w:rsidRPr="00BB6365" w:rsidRDefault="00DC7115" w:rsidP="00055E76">
      <w:pPr>
        <w:tabs>
          <w:tab w:val="left" w:pos="567"/>
        </w:tabs>
        <w:jc w:val="center"/>
        <w:rPr>
          <w:b/>
          <w:color w:val="585858" w:themeColor="text1"/>
          <w:sz w:val="28"/>
          <w:szCs w:val="28"/>
          <w:lang w:val="uk-UA"/>
        </w:rPr>
      </w:pPr>
      <w:r w:rsidRPr="00BB6365">
        <w:rPr>
          <w:b/>
          <w:color w:val="585858" w:themeColor="text1"/>
          <w:sz w:val="28"/>
          <w:szCs w:val="28"/>
          <w:lang w:val="uk-UA"/>
        </w:rPr>
        <w:t>Розшифровка додаткової потреби в коштах для виплати компенсації втрат від перевезення пільг</w:t>
      </w:r>
      <w:r w:rsidR="004173B1" w:rsidRPr="00BB6365">
        <w:rPr>
          <w:b/>
          <w:color w:val="585858" w:themeColor="text1"/>
          <w:sz w:val="28"/>
          <w:szCs w:val="28"/>
          <w:lang w:val="uk-UA"/>
        </w:rPr>
        <w:t>ових категорій населення за 202</w:t>
      </w:r>
      <w:r w:rsidR="0043485C" w:rsidRPr="00BB6365">
        <w:rPr>
          <w:b/>
          <w:color w:val="585858" w:themeColor="text1"/>
          <w:sz w:val="28"/>
          <w:szCs w:val="28"/>
          <w:lang w:val="uk-UA"/>
        </w:rPr>
        <w:t>1</w:t>
      </w:r>
      <w:r w:rsidRPr="00BB6365">
        <w:rPr>
          <w:b/>
          <w:color w:val="585858" w:themeColor="text1"/>
          <w:sz w:val="28"/>
          <w:szCs w:val="28"/>
          <w:lang w:val="uk-UA"/>
        </w:rPr>
        <w:t xml:space="preserve"> рік </w:t>
      </w:r>
    </w:p>
    <w:p w14:paraId="480BF8D9" w14:textId="77777777" w:rsidR="0090651C" w:rsidRPr="00BB6365" w:rsidRDefault="0090651C" w:rsidP="00055E76">
      <w:pPr>
        <w:tabs>
          <w:tab w:val="left" w:pos="567"/>
        </w:tabs>
        <w:ind w:firstLine="709"/>
        <w:jc w:val="right"/>
        <w:rPr>
          <w:color w:val="585858" w:themeColor="text1"/>
          <w:sz w:val="22"/>
          <w:szCs w:val="22"/>
          <w:lang w:val="uk-UA"/>
        </w:rPr>
      </w:pPr>
    </w:p>
    <w:p w14:paraId="0E5670AE" w14:textId="77777777" w:rsidR="00DC7115" w:rsidRPr="00BB6365" w:rsidRDefault="00DC7115" w:rsidP="00055E76">
      <w:pPr>
        <w:tabs>
          <w:tab w:val="left" w:pos="567"/>
        </w:tabs>
        <w:ind w:firstLine="709"/>
        <w:jc w:val="right"/>
        <w:rPr>
          <w:color w:val="585858" w:themeColor="text1"/>
          <w:sz w:val="22"/>
          <w:szCs w:val="22"/>
          <w:lang w:val="uk-UA"/>
        </w:rPr>
      </w:pPr>
      <w:r w:rsidRPr="00BB6365">
        <w:rPr>
          <w:color w:val="585858" w:themeColor="text1"/>
          <w:sz w:val="22"/>
          <w:szCs w:val="22"/>
          <w:lang w:val="uk-UA"/>
        </w:rPr>
        <w:t>Таблиця 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953"/>
        <w:gridCol w:w="1162"/>
        <w:gridCol w:w="1134"/>
        <w:gridCol w:w="1134"/>
        <w:gridCol w:w="1279"/>
      </w:tblGrid>
      <w:tr w:rsidR="00BB6365" w:rsidRPr="00BB6365" w14:paraId="2B04AEE1" w14:textId="77777777" w:rsidTr="00D272FA">
        <w:trPr>
          <w:trHeight w:val="703"/>
        </w:trPr>
        <w:tc>
          <w:tcPr>
            <w:tcW w:w="1560" w:type="dxa"/>
            <w:vMerge w:val="restart"/>
            <w:vAlign w:val="center"/>
          </w:tcPr>
          <w:p w14:paraId="252D8081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Види транспорту</w:t>
            </w:r>
          </w:p>
        </w:tc>
        <w:tc>
          <w:tcPr>
            <w:tcW w:w="1843" w:type="dxa"/>
            <w:vMerge w:val="restart"/>
            <w:vAlign w:val="center"/>
          </w:tcPr>
          <w:p w14:paraId="5DA79EAB" w14:textId="77777777" w:rsidR="00DC7115" w:rsidRPr="00BB6365" w:rsidRDefault="00DC7115" w:rsidP="006A0601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Фактична сума на відшкодування підприємствам,  які здійснювали пільгові перевезення за </w:t>
            </w:r>
            <w:r w:rsidR="00DA6A35" w:rsidRPr="00BB6365">
              <w:rPr>
                <w:color w:val="585858" w:themeColor="text1"/>
                <w:sz w:val="22"/>
                <w:szCs w:val="22"/>
                <w:lang w:val="uk-UA"/>
              </w:rPr>
              <w:t>10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місяців 20</w:t>
            </w:r>
            <w:r w:rsidR="004173B1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1</w:t>
            </w:r>
            <w:r w:rsidR="006A0601" w:rsidRPr="00BB6365">
              <w:rPr>
                <w:color w:val="585858" w:themeColor="text1"/>
                <w:sz w:val="22"/>
                <w:szCs w:val="22"/>
                <w:lang w:val="uk-UA"/>
              </w:rPr>
              <w:t>р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(згідно наданих розрахунків), грн. </w:t>
            </w:r>
          </w:p>
        </w:tc>
        <w:tc>
          <w:tcPr>
            <w:tcW w:w="1953" w:type="dxa"/>
            <w:vMerge w:val="restart"/>
          </w:tcPr>
          <w:p w14:paraId="027EDCBE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Прогнозна сума на відшкодування підприємствам,  які здійснювали пільгові перевезення у 20</w:t>
            </w:r>
            <w:r w:rsidR="004173B1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1</w:t>
            </w:r>
            <w:r w:rsidR="00D272FA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році</w:t>
            </w:r>
          </w:p>
          <w:p w14:paraId="57E71799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(колонка 2 : </w:t>
            </w:r>
            <w:r w:rsidR="00B54F2B" w:rsidRPr="00BB6365">
              <w:rPr>
                <w:color w:val="585858" w:themeColor="text1"/>
                <w:sz w:val="22"/>
                <w:szCs w:val="22"/>
                <w:lang w:val="uk-UA"/>
              </w:rPr>
              <w:t>10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міс. х 12 міс.), грн. </w:t>
            </w:r>
          </w:p>
        </w:tc>
        <w:tc>
          <w:tcPr>
            <w:tcW w:w="3430" w:type="dxa"/>
            <w:gridSpan w:val="3"/>
            <w:vAlign w:val="center"/>
          </w:tcPr>
          <w:p w14:paraId="578139BA" w14:textId="77777777" w:rsidR="0090651C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Затверджено кошторисом </w:t>
            </w:r>
          </w:p>
          <w:p w14:paraId="139069B1" w14:textId="77777777" w:rsidR="00DC7115" w:rsidRPr="00BB6365" w:rsidRDefault="00DC7115" w:rsidP="0043485C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на 20</w:t>
            </w:r>
            <w:r w:rsidR="004173B1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1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рік, грн.</w:t>
            </w:r>
          </w:p>
        </w:tc>
        <w:tc>
          <w:tcPr>
            <w:tcW w:w="1279" w:type="dxa"/>
            <w:vMerge w:val="restart"/>
            <w:vAlign w:val="center"/>
          </w:tcPr>
          <w:p w14:paraId="26336BF7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Додаткова потреба в коштах за 20</w:t>
            </w:r>
            <w:r w:rsidR="00B54F2B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1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рік, грн.</w:t>
            </w:r>
          </w:p>
          <w:p w14:paraId="1DC1B335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(колонка 3 - колонка 6)</w:t>
            </w:r>
          </w:p>
        </w:tc>
      </w:tr>
      <w:tr w:rsidR="00BB6365" w:rsidRPr="00BB6365" w14:paraId="492C22BE" w14:textId="77777777" w:rsidTr="006A0601">
        <w:trPr>
          <w:trHeight w:val="2151"/>
        </w:trPr>
        <w:tc>
          <w:tcPr>
            <w:tcW w:w="1560" w:type="dxa"/>
            <w:vMerge/>
            <w:vAlign w:val="center"/>
          </w:tcPr>
          <w:p w14:paraId="6DB5B12C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6E5AD11A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1953" w:type="dxa"/>
            <w:vMerge/>
          </w:tcPr>
          <w:p w14:paraId="2D14D6D8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Align w:val="center"/>
          </w:tcPr>
          <w:p w14:paraId="1382F4D0" w14:textId="77777777" w:rsidR="00DC7115" w:rsidRPr="00BB6365" w:rsidRDefault="00DC7115" w:rsidP="00055E76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14:paraId="21F688F6" w14:textId="77777777" w:rsidR="004A1181" w:rsidRPr="00BB6365" w:rsidRDefault="004A1181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На </w:t>
            </w:r>
            <w:proofErr w:type="spellStart"/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вішкоду</w:t>
            </w:r>
            <w:r w:rsidR="0090651C" w:rsidRPr="00BB6365">
              <w:rPr>
                <w:color w:val="585858" w:themeColor="text1"/>
                <w:sz w:val="22"/>
                <w:szCs w:val="22"/>
                <w:lang w:val="uk-UA"/>
              </w:rPr>
              <w:t>-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вання</w:t>
            </w:r>
            <w:proofErr w:type="spellEnd"/>
          </w:p>
          <w:p w14:paraId="09F0FE17" w14:textId="77777777" w:rsidR="00DC7115" w:rsidRPr="00BB6365" w:rsidRDefault="004A1181" w:rsidP="0043485C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з</w:t>
            </w:r>
            <w:r w:rsidR="00DC7115" w:rsidRPr="00BB6365">
              <w:rPr>
                <w:color w:val="585858" w:themeColor="text1"/>
                <w:sz w:val="22"/>
                <w:szCs w:val="22"/>
                <w:lang w:val="uk-UA"/>
              </w:rPr>
              <w:t>а 20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20</w:t>
            </w:r>
            <w:r w:rsidR="00DC7115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14:paraId="7D507F16" w14:textId="77777777" w:rsidR="004A1181" w:rsidRPr="00BB6365" w:rsidRDefault="004A1181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На </w:t>
            </w:r>
            <w:proofErr w:type="spellStart"/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вішкоду</w:t>
            </w:r>
            <w:r w:rsidR="0090651C" w:rsidRPr="00BB6365">
              <w:rPr>
                <w:color w:val="585858" w:themeColor="text1"/>
                <w:sz w:val="22"/>
                <w:szCs w:val="22"/>
                <w:lang w:val="uk-UA"/>
              </w:rPr>
              <w:t>-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вання</w:t>
            </w:r>
            <w:proofErr w:type="spellEnd"/>
          </w:p>
          <w:p w14:paraId="14285AD1" w14:textId="77777777" w:rsidR="00DC7115" w:rsidRPr="00BB6365" w:rsidRDefault="004A1181" w:rsidP="0043485C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з</w:t>
            </w:r>
            <w:r w:rsidR="00DC7115" w:rsidRPr="00BB6365">
              <w:rPr>
                <w:color w:val="585858" w:themeColor="text1"/>
                <w:sz w:val="22"/>
                <w:szCs w:val="22"/>
                <w:lang w:val="uk-UA"/>
              </w:rPr>
              <w:t>а 20</w:t>
            </w:r>
            <w:r w:rsidR="004173B1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1</w:t>
            </w:r>
            <w:r w:rsidR="004173B1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</w:t>
            </w:r>
            <w:r w:rsidR="00DC7115" w:rsidRPr="00BB6365">
              <w:rPr>
                <w:color w:val="585858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9" w:type="dxa"/>
            <w:vMerge/>
            <w:vAlign w:val="center"/>
          </w:tcPr>
          <w:p w14:paraId="6B30C616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</w:p>
        </w:tc>
      </w:tr>
      <w:tr w:rsidR="00BB6365" w:rsidRPr="00BB6365" w14:paraId="51B26F86" w14:textId="77777777" w:rsidTr="00D272FA">
        <w:trPr>
          <w:trHeight w:val="266"/>
        </w:trPr>
        <w:tc>
          <w:tcPr>
            <w:tcW w:w="1560" w:type="dxa"/>
            <w:vAlign w:val="center"/>
          </w:tcPr>
          <w:p w14:paraId="3D3DAA77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1C17019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953" w:type="dxa"/>
          </w:tcPr>
          <w:p w14:paraId="74F632E4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62" w:type="dxa"/>
          </w:tcPr>
          <w:p w14:paraId="240B3D6F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5E408564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6C4A44C3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79" w:type="dxa"/>
          </w:tcPr>
          <w:p w14:paraId="783CDB35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7</w:t>
            </w:r>
          </w:p>
        </w:tc>
      </w:tr>
      <w:tr w:rsidR="00BB6365" w:rsidRPr="00BB6365" w14:paraId="3FC842EA" w14:textId="77777777" w:rsidTr="00D272FA">
        <w:trPr>
          <w:trHeight w:val="639"/>
        </w:trPr>
        <w:tc>
          <w:tcPr>
            <w:tcW w:w="1560" w:type="dxa"/>
            <w:vAlign w:val="center"/>
          </w:tcPr>
          <w:p w14:paraId="456D377A" w14:textId="77777777" w:rsidR="00880658" w:rsidRPr="00BB6365" w:rsidRDefault="00880658" w:rsidP="00055E76">
            <w:pPr>
              <w:tabs>
                <w:tab w:val="left" w:pos="567"/>
              </w:tabs>
              <w:ind w:left="-108" w:right="-108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proofErr w:type="spellStart"/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Електро-транспорт</w:t>
            </w:r>
            <w:proofErr w:type="spellEnd"/>
          </w:p>
        </w:tc>
        <w:tc>
          <w:tcPr>
            <w:tcW w:w="1843" w:type="dxa"/>
            <w:vAlign w:val="center"/>
          </w:tcPr>
          <w:p w14:paraId="09F62E52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31 328 645</w:t>
            </w:r>
          </w:p>
        </w:tc>
        <w:tc>
          <w:tcPr>
            <w:tcW w:w="1953" w:type="dxa"/>
            <w:vAlign w:val="center"/>
          </w:tcPr>
          <w:p w14:paraId="445BC1F3" w14:textId="77777777" w:rsidR="00880658" w:rsidRPr="00BB6365" w:rsidRDefault="00880658" w:rsidP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37 594 374</w:t>
            </w:r>
          </w:p>
        </w:tc>
        <w:tc>
          <w:tcPr>
            <w:tcW w:w="1162" w:type="dxa"/>
            <w:vAlign w:val="center"/>
          </w:tcPr>
          <w:p w14:paraId="0F2C7008" w14:textId="77777777" w:rsidR="00880658" w:rsidRPr="00BB6365" w:rsidRDefault="00880658">
            <w:pPr>
              <w:tabs>
                <w:tab w:val="left" w:pos="567"/>
              </w:tabs>
              <w:ind w:left="-80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</w:p>
          <w:p w14:paraId="36D293D6" w14:textId="77777777" w:rsidR="00880658" w:rsidRPr="00BB6365" w:rsidRDefault="00880658">
            <w:pPr>
              <w:tabs>
                <w:tab w:val="left" w:pos="567"/>
              </w:tabs>
              <w:ind w:left="-80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23 768 195</w:t>
            </w:r>
          </w:p>
          <w:p w14:paraId="477E43AC" w14:textId="77777777" w:rsidR="00880658" w:rsidRPr="00BB6365" w:rsidRDefault="00880658">
            <w:pPr>
              <w:tabs>
                <w:tab w:val="left" w:pos="567"/>
              </w:tabs>
              <w:ind w:left="-80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1F6E989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3 196 000</w:t>
            </w:r>
          </w:p>
        </w:tc>
        <w:tc>
          <w:tcPr>
            <w:tcW w:w="1134" w:type="dxa"/>
            <w:vAlign w:val="center"/>
          </w:tcPr>
          <w:p w14:paraId="086A14A0" w14:textId="77777777" w:rsidR="00880658" w:rsidRPr="00BB6365" w:rsidRDefault="00880658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20 572 195</w:t>
            </w:r>
          </w:p>
        </w:tc>
        <w:tc>
          <w:tcPr>
            <w:tcW w:w="1279" w:type="dxa"/>
            <w:vAlign w:val="center"/>
          </w:tcPr>
          <w:p w14:paraId="68A5E828" w14:textId="77777777" w:rsidR="00880658" w:rsidRPr="00BB6365" w:rsidRDefault="00880658" w:rsidP="006A174C">
            <w:pPr>
              <w:tabs>
                <w:tab w:val="left" w:pos="567"/>
              </w:tabs>
              <w:ind w:left="-53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17 022 17</w:t>
            </w:r>
            <w:r w:rsidR="006A174C" w:rsidRPr="00BB6365">
              <w:rPr>
                <w:color w:val="585858" w:themeColor="text1"/>
                <w:sz w:val="22"/>
                <w:szCs w:val="22"/>
                <w:lang w:val="uk-UA"/>
              </w:rPr>
              <w:t>9</w:t>
            </w:r>
          </w:p>
        </w:tc>
      </w:tr>
      <w:tr w:rsidR="00BB6365" w:rsidRPr="00BB6365" w14:paraId="65BE19B2" w14:textId="77777777" w:rsidTr="00D272FA">
        <w:trPr>
          <w:trHeight w:val="706"/>
        </w:trPr>
        <w:tc>
          <w:tcPr>
            <w:tcW w:w="1560" w:type="dxa"/>
            <w:vAlign w:val="center"/>
          </w:tcPr>
          <w:p w14:paraId="00BBD292" w14:textId="77777777" w:rsidR="00880658" w:rsidRPr="00BB6365" w:rsidRDefault="00880658" w:rsidP="00055E76">
            <w:pPr>
              <w:tabs>
                <w:tab w:val="left" w:pos="567"/>
              </w:tabs>
              <w:ind w:left="-108" w:right="-108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Авто-транспорт</w:t>
            </w:r>
          </w:p>
        </w:tc>
        <w:tc>
          <w:tcPr>
            <w:tcW w:w="1843" w:type="dxa"/>
            <w:vAlign w:val="center"/>
          </w:tcPr>
          <w:p w14:paraId="4089CA0F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5 636 186</w:t>
            </w:r>
          </w:p>
        </w:tc>
        <w:tc>
          <w:tcPr>
            <w:tcW w:w="1953" w:type="dxa"/>
            <w:vAlign w:val="center"/>
          </w:tcPr>
          <w:p w14:paraId="011982F0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6 763 423</w:t>
            </w:r>
          </w:p>
        </w:tc>
        <w:tc>
          <w:tcPr>
            <w:tcW w:w="1162" w:type="dxa"/>
            <w:vAlign w:val="center"/>
          </w:tcPr>
          <w:p w14:paraId="4AC0D5D4" w14:textId="77777777" w:rsidR="00880658" w:rsidRPr="00BB6365" w:rsidRDefault="00880658">
            <w:pPr>
              <w:tabs>
                <w:tab w:val="left" w:pos="567"/>
              </w:tabs>
              <w:ind w:left="-80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7 652 235</w:t>
            </w:r>
          </w:p>
        </w:tc>
        <w:tc>
          <w:tcPr>
            <w:tcW w:w="1134" w:type="dxa"/>
            <w:vAlign w:val="center"/>
          </w:tcPr>
          <w:p w14:paraId="62D7F909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2 394 384</w:t>
            </w:r>
          </w:p>
        </w:tc>
        <w:tc>
          <w:tcPr>
            <w:tcW w:w="1134" w:type="dxa"/>
            <w:vAlign w:val="center"/>
          </w:tcPr>
          <w:p w14:paraId="1279BD77" w14:textId="77777777" w:rsidR="00880658" w:rsidRPr="00BB6365" w:rsidRDefault="00880658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5 257 851</w:t>
            </w:r>
          </w:p>
        </w:tc>
        <w:tc>
          <w:tcPr>
            <w:tcW w:w="1279" w:type="dxa"/>
            <w:vAlign w:val="center"/>
          </w:tcPr>
          <w:p w14:paraId="636646FC" w14:textId="77777777" w:rsidR="00880658" w:rsidRPr="00BB6365" w:rsidRDefault="00880658">
            <w:pPr>
              <w:tabs>
                <w:tab w:val="left" w:pos="567"/>
              </w:tabs>
              <w:ind w:left="-53"/>
              <w:jc w:val="center"/>
              <w:rPr>
                <w:color w:val="585858" w:themeColor="text1"/>
                <w:sz w:val="22"/>
                <w:szCs w:val="22"/>
                <w:lang w:val="ru-RU"/>
              </w:rPr>
            </w:pPr>
            <w:r w:rsidRPr="00BB6365">
              <w:rPr>
                <w:color w:val="585858" w:themeColor="text1"/>
                <w:sz w:val="22"/>
                <w:szCs w:val="22"/>
                <w:lang w:val="ru-RU"/>
              </w:rPr>
              <w:t>1 505 572</w:t>
            </w:r>
          </w:p>
        </w:tc>
      </w:tr>
      <w:tr w:rsidR="00BB6365" w:rsidRPr="00BB6365" w14:paraId="522C69F7" w14:textId="77777777" w:rsidTr="00D272FA">
        <w:trPr>
          <w:trHeight w:val="572"/>
        </w:trPr>
        <w:tc>
          <w:tcPr>
            <w:tcW w:w="1560" w:type="dxa"/>
            <w:vAlign w:val="center"/>
          </w:tcPr>
          <w:p w14:paraId="48ECADEF" w14:textId="77777777" w:rsidR="00880658" w:rsidRPr="00BB6365" w:rsidRDefault="00880658" w:rsidP="00055E76">
            <w:pPr>
              <w:tabs>
                <w:tab w:val="left" w:pos="567"/>
              </w:tabs>
              <w:ind w:left="-108" w:right="-108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Комунальний автотранспорт</w:t>
            </w:r>
          </w:p>
        </w:tc>
        <w:tc>
          <w:tcPr>
            <w:tcW w:w="1843" w:type="dxa"/>
            <w:vAlign w:val="center"/>
          </w:tcPr>
          <w:p w14:paraId="3AD995B9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7 633 873</w:t>
            </w:r>
          </w:p>
        </w:tc>
        <w:tc>
          <w:tcPr>
            <w:tcW w:w="1953" w:type="dxa"/>
            <w:vAlign w:val="center"/>
          </w:tcPr>
          <w:p w14:paraId="4851A343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9 160 648</w:t>
            </w:r>
          </w:p>
        </w:tc>
        <w:tc>
          <w:tcPr>
            <w:tcW w:w="1162" w:type="dxa"/>
            <w:vAlign w:val="center"/>
          </w:tcPr>
          <w:p w14:paraId="7EF11EFF" w14:textId="77777777" w:rsidR="00880658" w:rsidRPr="00BB6365" w:rsidRDefault="00880658">
            <w:pPr>
              <w:tabs>
                <w:tab w:val="left" w:pos="567"/>
              </w:tabs>
              <w:ind w:left="-80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6 000 000</w:t>
            </w:r>
          </w:p>
        </w:tc>
        <w:tc>
          <w:tcPr>
            <w:tcW w:w="1134" w:type="dxa"/>
            <w:vAlign w:val="center"/>
          </w:tcPr>
          <w:p w14:paraId="033F1ECB" w14:textId="77777777" w:rsidR="00880658" w:rsidRPr="00BB6365" w:rsidRDefault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1 086 930</w:t>
            </w:r>
          </w:p>
        </w:tc>
        <w:tc>
          <w:tcPr>
            <w:tcW w:w="1134" w:type="dxa"/>
            <w:vAlign w:val="center"/>
          </w:tcPr>
          <w:p w14:paraId="278CF27E" w14:textId="77777777" w:rsidR="00880658" w:rsidRPr="00BB6365" w:rsidRDefault="00880658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4 913 070</w:t>
            </w:r>
          </w:p>
        </w:tc>
        <w:tc>
          <w:tcPr>
            <w:tcW w:w="1279" w:type="dxa"/>
            <w:vAlign w:val="center"/>
          </w:tcPr>
          <w:p w14:paraId="653F8DB6" w14:textId="77777777" w:rsidR="00880658" w:rsidRPr="00BB6365" w:rsidRDefault="00880658">
            <w:pPr>
              <w:tabs>
                <w:tab w:val="left" w:pos="567"/>
              </w:tabs>
              <w:ind w:left="-53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4 247 578</w:t>
            </w:r>
          </w:p>
        </w:tc>
      </w:tr>
      <w:tr w:rsidR="00BB6365" w:rsidRPr="00BB6365" w14:paraId="3B955B14" w14:textId="77777777" w:rsidTr="00D272FA">
        <w:trPr>
          <w:trHeight w:val="572"/>
        </w:trPr>
        <w:tc>
          <w:tcPr>
            <w:tcW w:w="1560" w:type="dxa"/>
            <w:vAlign w:val="center"/>
          </w:tcPr>
          <w:p w14:paraId="0CEA0352" w14:textId="77777777" w:rsidR="00F72C48" w:rsidRPr="00BB6365" w:rsidRDefault="00F72C48" w:rsidP="00055E76">
            <w:pPr>
              <w:tabs>
                <w:tab w:val="left" w:pos="567"/>
              </w:tabs>
              <w:ind w:left="-108" w:right="-108"/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Залізничний транспорт</w:t>
            </w:r>
          </w:p>
        </w:tc>
        <w:tc>
          <w:tcPr>
            <w:tcW w:w="1843" w:type="dxa"/>
            <w:vAlign w:val="center"/>
          </w:tcPr>
          <w:p w14:paraId="088E2B6C" w14:textId="77777777" w:rsidR="00F72C48" w:rsidRPr="00BB6365" w:rsidRDefault="00880658" w:rsidP="00880658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2 135 581</w:t>
            </w:r>
          </w:p>
        </w:tc>
        <w:tc>
          <w:tcPr>
            <w:tcW w:w="1953" w:type="dxa"/>
            <w:vAlign w:val="center"/>
          </w:tcPr>
          <w:p w14:paraId="51247E6A" w14:textId="77777777" w:rsidR="00F72C48" w:rsidRPr="00BB6365" w:rsidRDefault="00880658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2 562 697</w:t>
            </w:r>
          </w:p>
        </w:tc>
        <w:tc>
          <w:tcPr>
            <w:tcW w:w="1162" w:type="dxa"/>
            <w:vAlign w:val="center"/>
          </w:tcPr>
          <w:p w14:paraId="00127A7C" w14:textId="77777777" w:rsidR="00F72C48" w:rsidRPr="00BB6365" w:rsidRDefault="00880658" w:rsidP="00055E76">
            <w:pPr>
              <w:tabs>
                <w:tab w:val="left" w:pos="567"/>
              </w:tabs>
              <w:ind w:left="-80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800</w:t>
            </w:r>
            <w:r w:rsidR="00F72C48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5FF18F95" w14:textId="77777777" w:rsidR="00F72C48" w:rsidRPr="00BB6365" w:rsidRDefault="00880658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390</w:t>
            </w:r>
            <w:r w:rsidR="00F72C48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511E2B3C" w14:textId="77777777" w:rsidR="00F72C48" w:rsidRPr="00BB6365" w:rsidRDefault="00880658" w:rsidP="00055E76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410</w:t>
            </w:r>
            <w:r w:rsidR="00F72C48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9" w:type="dxa"/>
            <w:vAlign w:val="center"/>
          </w:tcPr>
          <w:p w14:paraId="0D6D77B0" w14:textId="77777777" w:rsidR="00F72C48" w:rsidRPr="00BB6365" w:rsidRDefault="00880658" w:rsidP="00055E76">
            <w:pPr>
              <w:tabs>
                <w:tab w:val="left" w:pos="567"/>
              </w:tabs>
              <w:ind w:left="-53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2 152 697</w:t>
            </w:r>
          </w:p>
        </w:tc>
      </w:tr>
      <w:tr w:rsidR="00BB6365" w:rsidRPr="00BB6365" w14:paraId="26AD5F24" w14:textId="77777777" w:rsidTr="00D272FA">
        <w:trPr>
          <w:trHeight w:val="458"/>
        </w:trPr>
        <w:tc>
          <w:tcPr>
            <w:tcW w:w="1560" w:type="dxa"/>
            <w:vAlign w:val="center"/>
          </w:tcPr>
          <w:p w14:paraId="6BD3D452" w14:textId="77777777" w:rsidR="00DC7115" w:rsidRPr="00BB6365" w:rsidRDefault="00DC7115" w:rsidP="00055E76">
            <w:pPr>
              <w:tabs>
                <w:tab w:val="left" w:pos="567"/>
              </w:tabs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14:paraId="388547A0" w14:textId="77777777" w:rsidR="00DC7115" w:rsidRPr="00BB6365" w:rsidRDefault="006A174C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46 734 285</w:t>
            </w:r>
          </w:p>
        </w:tc>
        <w:tc>
          <w:tcPr>
            <w:tcW w:w="1953" w:type="dxa"/>
            <w:vAlign w:val="center"/>
          </w:tcPr>
          <w:p w14:paraId="6C198616" w14:textId="77777777" w:rsidR="00DC7115" w:rsidRPr="00BB6365" w:rsidRDefault="006A174C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56 081 142</w:t>
            </w:r>
          </w:p>
        </w:tc>
        <w:tc>
          <w:tcPr>
            <w:tcW w:w="1162" w:type="dxa"/>
            <w:vAlign w:val="center"/>
          </w:tcPr>
          <w:p w14:paraId="2A39E657" w14:textId="77777777" w:rsidR="00DC7115" w:rsidRPr="00BB6365" w:rsidRDefault="00880658" w:rsidP="00055E76">
            <w:pPr>
              <w:tabs>
                <w:tab w:val="left" w:pos="567"/>
              </w:tabs>
              <w:ind w:left="-80"/>
              <w:jc w:val="center"/>
              <w:rPr>
                <w:b/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38 220 430</w:t>
            </w:r>
          </w:p>
        </w:tc>
        <w:tc>
          <w:tcPr>
            <w:tcW w:w="1134" w:type="dxa"/>
            <w:vAlign w:val="center"/>
          </w:tcPr>
          <w:p w14:paraId="0A466443" w14:textId="77777777" w:rsidR="00DC7115" w:rsidRPr="00BB6365" w:rsidRDefault="00880658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7 067 314</w:t>
            </w:r>
          </w:p>
        </w:tc>
        <w:tc>
          <w:tcPr>
            <w:tcW w:w="1134" w:type="dxa"/>
            <w:vAlign w:val="center"/>
          </w:tcPr>
          <w:p w14:paraId="49810AD9" w14:textId="77777777" w:rsidR="00DC7115" w:rsidRPr="00BB6365" w:rsidRDefault="006A174C" w:rsidP="00055E76">
            <w:pPr>
              <w:tabs>
                <w:tab w:val="left" w:pos="567"/>
              </w:tabs>
              <w:ind w:left="-108"/>
              <w:jc w:val="center"/>
              <w:rPr>
                <w:b/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31 153 116</w:t>
            </w:r>
          </w:p>
        </w:tc>
        <w:tc>
          <w:tcPr>
            <w:tcW w:w="1279" w:type="dxa"/>
            <w:vAlign w:val="center"/>
          </w:tcPr>
          <w:p w14:paraId="7689FC9F" w14:textId="77777777" w:rsidR="00DC7115" w:rsidRPr="00BB6365" w:rsidRDefault="006A174C" w:rsidP="00055E76">
            <w:pPr>
              <w:tabs>
                <w:tab w:val="left" w:pos="567"/>
              </w:tabs>
              <w:ind w:left="-53"/>
              <w:jc w:val="center"/>
              <w:rPr>
                <w:b/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24 928 026</w:t>
            </w:r>
          </w:p>
        </w:tc>
      </w:tr>
    </w:tbl>
    <w:p w14:paraId="6427B9D3" w14:textId="77777777" w:rsidR="00DC7115" w:rsidRPr="00BB6365" w:rsidRDefault="00DC7115" w:rsidP="00055E76">
      <w:pPr>
        <w:tabs>
          <w:tab w:val="left" w:pos="567"/>
        </w:tabs>
        <w:ind w:firstLine="709"/>
        <w:jc w:val="both"/>
        <w:rPr>
          <w:color w:val="585858" w:themeColor="text1"/>
          <w:sz w:val="28"/>
          <w:szCs w:val="28"/>
          <w:lang w:val="uk-UA"/>
        </w:rPr>
      </w:pPr>
    </w:p>
    <w:p w14:paraId="6310B402" w14:textId="3DBF58F7" w:rsidR="00DE7A58" w:rsidRPr="00BB6365" w:rsidRDefault="00DC7115" w:rsidP="00DE7A58">
      <w:pPr>
        <w:tabs>
          <w:tab w:val="left" w:pos="567"/>
        </w:tabs>
        <w:jc w:val="both"/>
        <w:rPr>
          <w:color w:val="585858" w:themeColor="text1"/>
          <w:sz w:val="28"/>
          <w:szCs w:val="28"/>
          <w:lang w:val="uk-UA"/>
        </w:rPr>
      </w:pPr>
      <w:r w:rsidRPr="00BB6365">
        <w:rPr>
          <w:color w:val="585858" w:themeColor="text1"/>
          <w:sz w:val="28"/>
          <w:szCs w:val="28"/>
          <w:lang w:val="uk-UA"/>
        </w:rPr>
        <w:tab/>
      </w:r>
      <w:r w:rsidR="00DE7A58" w:rsidRPr="00BB6365">
        <w:rPr>
          <w:color w:val="585858" w:themeColor="text1"/>
          <w:sz w:val="28"/>
          <w:szCs w:val="28"/>
          <w:lang w:val="uk-UA"/>
        </w:rPr>
        <w:t>За 10 місяців 2021 року тролейбуси здійснили 159 578 рейсів та</w:t>
      </w:r>
      <w:r w:rsidR="00FE0222">
        <w:rPr>
          <w:color w:val="585858" w:themeColor="text1"/>
          <w:sz w:val="28"/>
          <w:szCs w:val="28"/>
          <w:lang w:val="uk-UA"/>
        </w:rPr>
        <w:t xml:space="preserve"> 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</w:t>
      </w:r>
      <w:r w:rsidR="00FE0222">
        <w:rPr>
          <w:color w:val="585858" w:themeColor="text1"/>
          <w:sz w:val="28"/>
          <w:szCs w:val="28"/>
          <w:lang w:val="uk-UA"/>
        </w:rPr>
        <w:br/>
      </w:r>
      <w:r w:rsidR="00FE0222" w:rsidRPr="00FE0222">
        <w:rPr>
          <w:color w:val="585858"/>
          <w:sz w:val="28"/>
          <w:szCs w:val="28"/>
          <w:lang w:val="uk-UA"/>
        </w:rPr>
        <w:t>10 028</w:t>
      </w:r>
      <w:r w:rsidR="00FE0222">
        <w:rPr>
          <w:color w:val="585858"/>
          <w:sz w:val="28"/>
          <w:szCs w:val="28"/>
          <w:lang w:val="uk-UA"/>
        </w:rPr>
        <w:t> </w:t>
      </w:r>
      <w:r w:rsidR="00FE0222" w:rsidRPr="00FE0222">
        <w:rPr>
          <w:color w:val="585858"/>
          <w:sz w:val="28"/>
          <w:szCs w:val="28"/>
          <w:lang w:val="uk-UA"/>
        </w:rPr>
        <w:t>271</w:t>
      </w:r>
      <w:r w:rsidR="00FE0222">
        <w:rPr>
          <w:color w:val="585858"/>
          <w:sz w:val="28"/>
          <w:szCs w:val="28"/>
          <w:lang w:val="uk-UA"/>
        </w:rPr>
        <w:t xml:space="preserve"> разів провели </w:t>
      </w:r>
      <w:r w:rsidR="0054173B">
        <w:rPr>
          <w:color w:val="585858"/>
          <w:sz w:val="28"/>
          <w:szCs w:val="28"/>
          <w:lang w:val="uk-UA"/>
        </w:rPr>
        <w:t xml:space="preserve">безкоштовні </w:t>
      </w:r>
      <w:r w:rsidR="00FE0222">
        <w:rPr>
          <w:color w:val="585858" w:themeColor="text1"/>
          <w:sz w:val="28"/>
          <w:szCs w:val="28"/>
          <w:lang w:val="uk-UA"/>
        </w:rPr>
        <w:t>перевезення пільгових категорій громадян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. </w:t>
      </w:r>
      <w:r w:rsidR="007F482E">
        <w:rPr>
          <w:color w:val="585858" w:themeColor="text1"/>
          <w:sz w:val="28"/>
          <w:szCs w:val="28"/>
          <w:lang w:val="uk-UA"/>
        </w:rPr>
        <w:t>У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середньому за місяць електротранспортом здійснюється 15 958 рейсів (159 578 рейсів : 10 місяців) та перевози</w:t>
      </w:r>
      <w:r w:rsidR="0054173B">
        <w:rPr>
          <w:color w:val="585858" w:themeColor="text1"/>
          <w:sz w:val="28"/>
          <w:szCs w:val="28"/>
          <w:lang w:val="uk-UA"/>
        </w:rPr>
        <w:t>лось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1</w:t>
      </w:r>
      <w:r w:rsidR="003424D0" w:rsidRPr="00BB6365">
        <w:rPr>
          <w:color w:val="585858" w:themeColor="text1"/>
          <w:sz w:val="28"/>
          <w:szCs w:val="28"/>
          <w:lang w:val="uk-UA"/>
        </w:rPr>
        <w:t> 002 827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</w:t>
      </w:r>
      <w:r w:rsidR="0054173B">
        <w:rPr>
          <w:color w:val="585858"/>
          <w:sz w:val="28"/>
          <w:szCs w:val="28"/>
          <w:lang w:val="uk-UA"/>
        </w:rPr>
        <w:t>разів</w:t>
      </w:r>
      <w:r w:rsidR="0054173B" w:rsidRPr="0054173B">
        <w:rPr>
          <w:color w:val="585858"/>
          <w:sz w:val="28"/>
          <w:szCs w:val="28"/>
          <w:lang w:val="uk-UA"/>
        </w:rPr>
        <w:t xml:space="preserve"> </w:t>
      </w:r>
      <w:r w:rsidR="00DE7A58" w:rsidRPr="00BB6365">
        <w:rPr>
          <w:color w:val="585858" w:themeColor="text1"/>
          <w:sz w:val="28"/>
          <w:szCs w:val="28"/>
          <w:lang w:val="uk-UA"/>
        </w:rPr>
        <w:t>пільговик</w:t>
      </w:r>
      <w:r w:rsidR="0054173B">
        <w:rPr>
          <w:color w:val="585858" w:themeColor="text1"/>
          <w:sz w:val="28"/>
          <w:szCs w:val="28"/>
          <w:lang w:val="uk-UA"/>
        </w:rPr>
        <w:t>ів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(</w:t>
      </w:r>
      <w:r w:rsidR="003424D0" w:rsidRPr="00BB6365">
        <w:rPr>
          <w:color w:val="585858" w:themeColor="text1"/>
          <w:sz w:val="28"/>
          <w:szCs w:val="28"/>
          <w:lang w:val="uk-UA"/>
        </w:rPr>
        <w:t>10 028 271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</w:t>
      </w:r>
      <w:r w:rsidR="0054173B">
        <w:rPr>
          <w:color w:val="585858" w:themeColor="text1"/>
          <w:sz w:val="28"/>
          <w:szCs w:val="28"/>
          <w:lang w:val="uk-UA"/>
        </w:rPr>
        <w:t>безкоштовних перевезень</w:t>
      </w:r>
      <w:r w:rsidR="00DE7A58" w:rsidRPr="00BB6365">
        <w:rPr>
          <w:color w:val="585858" w:themeColor="text1"/>
          <w:sz w:val="28"/>
          <w:szCs w:val="28"/>
          <w:lang w:val="uk-UA"/>
        </w:rPr>
        <w:t xml:space="preserve"> : 10 місяців).</w:t>
      </w:r>
    </w:p>
    <w:p w14:paraId="12D6A132" w14:textId="49BDD9A9" w:rsidR="00DE7A58" w:rsidRPr="00BB6365" w:rsidRDefault="00DE7A58" w:rsidP="00DE7A58">
      <w:pPr>
        <w:tabs>
          <w:tab w:val="left" w:pos="567"/>
        </w:tabs>
        <w:jc w:val="both"/>
        <w:rPr>
          <w:color w:val="585858" w:themeColor="text1"/>
          <w:sz w:val="28"/>
          <w:szCs w:val="28"/>
          <w:lang w:val="uk-UA"/>
        </w:rPr>
      </w:pPr>
      <w:r w:rsidRPr="00BB6365">
        <w:rPr>
          <w:color w:val="585858" w:themeColor="text1"/>
          <w:sz w:val="28"/>
          <w:szCs w:val="28"/>
          <w:lang w:val="uk-UA"/>
        </w:rPr>
        <w:tab/>
        <w:t xml:space="preserve">За 10 місяців 2021 року автобуси загального користування здійснили </w:t>
      </w:r>
      <w:r w:rsidR="00753B50" w:rsidRPr="00BB6365">
        <w:rPr>
          <w:color w:val="585858" w:themeColor="text1"/>
          <w:sz w:val="28"/>
          <w:szCs w:val="28"/>
          <w:lang w:val="uk-UA"/>
        </w:rPr>
        <w:br/>
      </w:r>
      <w:r w:rsidRPr="00BB6365">
        <w:rPr>
          <w:color w:val="585858" w:themeColor="text1"/>
          <w:sz w:val="28"/>
          <w:szCs w:val="28"/>
          <w:lang w:val="uk-UA"/>
        </w:rPr>
        <w:t>50 169 рейсів та 1 </w:t>
      </w:r>
      <w:r w:rsidR="007D0D2F" w:rsidRPr="00BB6365">
        <w:rPr>
          <w:color w:val="585858" w:themeColor="text1"/>
          <w:sz w:val="28"/>
          <w:szCs w:val="28"/>
          <w:lang w:val="uk-UA"/>
        </w:rPr>
        <w:t>3</w:t>
      </w:r>
      <w:r w:rsidRPr="00BB6365">
        <w:rPr>
          <w:color w:val="585858" w:themeColor="text1"/>
          <w:sz w:val="28"/>
          <w:szCs w:val="28"/>
          <w:lang w:val="uk-UA"/>
        </w:rPr>
        <w:t xml:space="preserve">98 709 </w:t>
      </w:r>
      <w:r w:rsidR="0054173B">
        <w:rPr>
          <w:color w:val="585858"/>
          <w:sz w:val="28"/>
          <w:szCs w:val="28"/>
          <w:lang w:val="uk-UA"/>
        </w:rPr>
        <w:t xml:space="preserve">разів провели безкоштовні </w:t>
      </w:r>
      <w:r w:rsidR="0054173B" w:rsidRPr="0054173B">
        <w:rPr>
          <w:color w:val="585858"/>
          <w:sz w:val="28"/>
          <w:szCs w:val="28"/>
          <w:lang w:val="uk-UA"/>
        </w:rPr>
        <w:t>перевезення пільгових категорій громадян</w:t>
      </w:r>
      <w:r w:rsidRPr="00BB6365">
        <w:rPr>
          <w:color w:val="585858" w:themeColor="text1"/>
          <w:sz w:val="28"/>
          <w:szCs w:val="28"/>
          <w:lang w:val="uk-UA"/>
        </w:rPr>
        <w:t xml:space="preserve">. </w:t>
      </w:r>
      <w:r w:rsidR="007F482E">
        <w:rPr>
          <w:color w:val="585858" w:themeColor="text1"/>
          <w:sz w:val="28"/>
          <w:szCs w:val="28"/>
          <w:lang w:val="uk-UA"/>
        </w:rPr>
        <w:t>У</w:t>
      </w:r>
      <w:r w:rsidRPr="00BB6365">
        <w:rPr>
          <w:color w:val="585858" w:themeColor="text1"/>
          <w:sz w:val="28"/>
          <w:szCs w:val="28"/>
          <w:lang w:val="uk-UA"/>
        </w:rPr>
        <w:t xml:space="preserve"> середньому за місяць автотранспортом здійснювалось 5017 рейсів (50 169 рейсів : 10 місяців) та перевозилось 1</w:t>
      </w:r>
      <w:r w:rsidR="007D0D2F" w:rsidRPr="00BB6365">
        <w:rPr>
          <w:color w:val="585858" w:themeColor="text1"/>
          <w:sz w:val="28"/>
          <w:szCs w:val="28"/>
          <w:lang w:val="uk-UA"/>
        </w:rPr>
        <w:t>3</w:t>
      </w:r>
      <w:r w:rsidRPr="00BB6365">
        <w:rPr>
          <w:color w:val="585858" w:themeColor="text1"/>
          <w:sz w:val="28"/>
          <w:szCs w:val="28"/>
          <w:lang w:val="uk-UA"/>
        </w:rPr>
        <w:t xml:space="preserve">9 870 </w:t>
      </w:r>
      <w:r w:rsidR="0054173B">
        <w:rPr>
          <w:color w:val="585858"/>
          <w:sz w:val="28"/>
          <w:szCs w:val="28"/>
          <w:lang w:val="uk-UA"/>
        </w:rPr>
        <w:t>разів</w:t>
      </w:r>
      <w:r w:rsidR="0054173B" w:rsidRPr="0054173B">
        <w:rPr>
          <w:color w:val="585858"/>
          <w:sz w:val="28"/>
          <w:szCs w:val="28"/>
          <w:lang w:val="uk-UA"/>
        </w:rPr>
        <w:t xml:space="preserve"> </w:t>
      </w:r>
      <w:r w:rsidRPr="00BB6365">
        <w:rPr>
          <w:color w:val="585858" w:themeColor="text1"/>
          <w:sz w:val="28"/>
          <w:szCs w:val="28"/>
          <w:lang w:val="uk-UA"/>
        </w:rPr>
        <w:t>пільговиків (1 </w:t>
      </w:r>
      <w:r w:rsidR="007D0D2F" w:rsidRPr="00BB6365">
        <w:rPr>
          <w:color w:val="585858" w:themeColor="text1"/>
          <w:sz w:val="28"/>
          <w:szCs w:val="28"/>
          <w:lang w:val="uk-UA"/>
        </w:rPr>
        <w:t>3</w:t>
      </w:r>
      <w:r w:rsidRPr="00BB6365">
        <w:rPr>
          <w:color w:val="585858" w:themeColor="text1"/>
          <w:sz w:val="28"/>
          <w:szCs w:val="28"/>
          <w:lang w:val="uk-UA"/>
        </w:rPr>
        <w:t xml:space="preserve">98 709 </w:t>
      </w:r>
      <w:r w:rsidR="0054173B" w:rsidRPr="0054173B">
        <w:rPr>
          <w:color w:val="585858"/>
          <w:sz w:val="28"/>
          <w:szCs w:val="28"/>
          <w:lang w:val="uk-UA"/>
        </w:rPr>
        <w:t>безкоштовних перевезень</w:t>
      </w:r>
      <w:r w:rsidRPr="00BB6365">
        <w:rPr>
          <w:color w:val="585858" w:themeColor="text1"/>
          <w:sz w:val="28"/>
          <w:szCs w:val="28"/>
          <w:lang w:val="uk-UA"/>
        </w:rPr>
        <w:t xml:space="preserve"> : 10 місяців).</w:t>
      </w:r>
    </w:p>
    <w:p w14:paraId="4EF2C74A" w14:textId="187F0E21" w:rsidR="00DE7A58" w:rsidRPr="00BB6365" w:rsidRDefault="00DE7A58" w:rsidP="00DE7A58">
      <w:pPr>
        <w:tabs>
          <w:tab w:val="left" w:pos="567"/>
        </w:tabs>
        <w:jc w:val="both"/>
        <w:rPr>
          <w:color w:val="585858" w:themeColor="text1"/>
          <w:sz w:val="28"/>
          <w:szCs w:val="28"/>
          <w:lang w:val="uk-UA"/>
        </w:rPr>
      </w:pPr>
      <w:r w:rsidRPr="00BB6365">
        <w:rPr>
          <w:color w:val="585858" w:themeColor="text1"/>
          <w:sz w:val="28"/>
          <w:szCs w:val="28"/>
          <w:lang w:val="uk-UA"/>
        </w:rPr>
        <w:tab/>
        <w:t xml:space="preserve">За 10 місяців 2021 року  комунальні  автобуси загального користування звичайного режиму руху здійснили 28 419 рейсів та </w:t>
      </w:r>
      <w:r w:rsidR="007D0D2F" w:rsidRPr="00BB6365">
        <w:rPr>
          <w:color w:val="585858" w:themeColor="text1"/>
          <w:sz w:val="28"/>
          <w:szCs w:val="28"/>
          <w:lang w:val="uk-UA"/>
        </w:rPr>
        <w:t>1 8</w:t>
      </w:r>
      <w:r w:rsidRPr="00BB6365">
        <w:rPr>
          <w:color w:val="585858" w:themeColor="text1"/>
          <w:sz w:val="28"/>
          <w:szCs w:val="28"/>
          <w:lang w:val="uk-UA"/>
        </w:rPr>
        <w:t xml:space="preserve">24 359 </w:t>
      </w:r>
      <w:r w:rsidR="0054173B">
        <w:rPr>
          <w:color w:val="585858"/>
          <w:sz w:val="28"/>
          <w:szCs w:val="28"/>
          <w:lang w:val="uk-UA"/>
        </w:rPr>
        <w:t xml:space="preserve">разів провели безкоштовні </w:t>
      </w:r>
      <w:r w:rsidR="0054173B" w:rsidRPr="0054173B">
        <w:rPr>
          <w:color w:val="585858"/>
          <w:sz w:val="28"/>
          <w:szCs w:val="28"/>
          <w:lang w:val="uk-UA"/>
        </w:rPr>
        <w:t>перевезення пільгових категорій громадян</w:t>
      </w:r>
      <w:r w:rsidRPr="00BB6365">
        <w:rPr>
          <w:color w:val="585858" w:themeColor="text1"/>
          <w:sz w:val="28"/>
          <w:szCs w:val="28"/>
          <w:lang w:val="uk-UA"/>
        </w:rPr>
        <w:t xml:space="preserve">. </w:t>
      </w:r>
      <w:r w:rsidR="007F482E">
        <w:rPr>
          <w:color w:val="585858" w:themeColor="text1"/>
          <w:sz w:val="28"/>
          <w:szCs w:val="28"/>
          <w:lang w:val="uk-UA"/>
        </w:rPr>
        <w:t>У</w:t>
      </w:r>
      <w:r w:rsidRPr="00BB6365">
        <w:rPr>
          <w:color w:val="585858" w:themeColor="text1"/>
          <w:sz w:val="28"/>
          <w:szCs w:val="28"/>
          <w:lang w:val="uk-UA"/>
        </w:rPr>
        <w:t xml:space="preserve"> середньому за місяць комунальним автотранспортом здійснювалось 2 842 рейсів (</w:t>
      </w:r>
      <w:r w:rsidR="003424D0" w:rsidRPr="00BB6365">
        <w:rPr>
          <w:color w:val="585858" w:themeColor="text1"/>
          <w:sz w:val="28"/>
          <w:szCs w:val="28"/>
          <w:lang w:val="uk-UA"/>
        </w:rPr>
        <w:t>28 419</w:t>
      </w:r>
      <w:r w:rsidRPr="00BB6365">
        <w:rPr>
          <w:color w:val="585858" w:themeColor="text1"/>
          <w:sz w:val="28"/>
          <w:szCs w:val="28"/>
          <w:lang w:val="uk-UA"/>
        </w:rPr>
        <w:t xml:space="preserve"> рейсів : 10 місяців) та перевозилось </w:t>
      </w:r>
      <w:r w:rsidR="007D0D2F" w:rsidRPr="00BB6365">
        <w:rPr>
          <w:color w:val="585858" w:themeColor="text1"/>
          <w:sz w:val="28"/>
          <w:szCs w:val="28"/>
          <w:lang w:val="uk-UA"/>
        </w:rPr>
        <w:t>18</w:t>
      </w:r>
      <w:r w:rsidRPr="00BB6365">
        <w:rPr>
          <w:color w:val="585858" w:themeColor="text1"/>
          <w:sz w:val="28"/>
          <w:szCs w:val="28"/>
          <w:lang w:val="uk-UA"/>
        </w:rPr>
        <w:t xml:space="preserve">2 436 </w:t>
      </w:r>
      <w:r w:rsidR="0054173B">
        <w:rPr>
          <w:color w:val="585858" w:themeColor="text1"/>
          <w:sz w:val="28"/>
          <w:szCs w:val="28"/>
          <w:lang w:val="uk-UA"/>
        </w:rPr>
        <w:t xml:space="preserve">разів </w:t>
      </w:r>
      <w:r w:rsidRPr="00BB6365">
        <w:rPr>
          <w:color w:val="585858" w:themeColor="text1"/>
          <w:sz w:val="28"/>
          <w:szCs w:val="28"/>
          <w:lang w:val="uk-UA"/>
        </w:rPr>
        <w:t>пільговиків (</w:t>
      </w:r>
      <w:r w:rsidR="007D0D2F" w:rsidRPr="00BB6365">
        <w:rPr>
          <w:color w:val="585858" w:themeColor="text1"/>
          <w:sz w:val="28"/>
          <w:szCs w:val="28"/>
          <w:lang w:val="uk-UA"/>
        </w:rPr>
        <w:t>1 8</w:t>
      </w:r>
      <w:r w:rsidRPr="00BB6365">
        <w:rPr>
          <w:color w:val="585858" w:themeColor="text1"/>
          <w:sz w:val="28"/>
          <w:szCs w:val="28"/>
          <w:lang w:val="uk-UA"/>
        </w:rPr>
        <w:t xml:space="preserve">24 359 </w:t>
      </w:r>
      <w:r w:rsidR="0054173B" w:rsidRPr="0054173B">
        <w:rPr>
          <w:color w:val="585858"/>
          <w:sz w:val="28"/>
          <w:szCs w:val="28"/>
          <w:lang w:val="uk-UA"/>
        </w:rPr>
        <w:t>безкоштовних перевезень</w:t>
      </w:r>
      <w:r w:rsidRPr="00BB6365">
        <w:rPr>
          <w:color w:val="585858" w:themeColor="text1"/>
          <w:sz w:val="28"/>
          <w:szCs w:val="28"/>
          <w:lang w:val="uk-UA"/>
        </w:rPr>
        <w:t xml:space="preserve"> : 10 місяців). </w:t>
      </w:r>
    </w:p>
    <w:p w14:paraId="52D450B3" w14:textId="77777777" w:rsidR="00DE7A58" w:rsidRDefault="00DE7A58" w:rsidP="00DE7A5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B6365">
        <w:rPr>
          <w:color w:val="585858" w:themeColor="text1"/>
          <w:sz w:val="28"/>
          <w:szCs w:val="28"/>
          <w:lang w:val="uk-UA"/>
        </w:rPr>
        <w:tab/>
        <w:t>На підставі інформації, наданої Полтавською дирекцією</w:t>
      </w:r>
      <w:r>
        <w:rPr>
          <w:sz w:val="28"/>
          <w:szCs w:val="28"/>
          <w:lang w:val="uk-UA"/>
        </w:rPr>
        <w:t xml:space="preserve"> залізничних перевезень, підприємство щомісячно перевозить в середньому 15 </w:t>
      </w:r>
      <w:r w:rsidR="00753B50" w:rsidRPr="00753B50">
        <w:rPr>
          <w:sz w:val="28"/>
          <w:szCs w:val="28"/>
          <w:lang w:val="uk-UA"/>
        </w:rPr>
        <w:t>700</w:t>
      </w:r>
      <w:r>
        <w:rPr>
          <w:sz w:val="28"/>
          <w:szCs w:val="28"/>
          <w:lang w:val="uk-UA"/>
        </w:rPr>
        <w:t xml:space="preserve">                            пільговик</w:t>
      </w:r>
      <w:r w:rsidR="00753B5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.</w:t>
      </w:r>
    </w:p>
    <w:p w14:paraId="04144791" w14:textId="77777777" w:rsidR="0054173B" w:rsidRDefault="0054173B" w:rsidP="0054173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190A394E" w14:textId="77777777" w:rsidR="0054173B" w:rsidRPr="0090651C" w:rsidRDefault="0054173B" w:rsidP="0054173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651C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Продовження додатка 1</w:t>
      </w:r>
    </w:p>
    <w:p w14:paraId="38451E95" w14:textId="77777777" w:rsidR="0054173B" w:rsidRDefault="0054173B" w:rsidP="0054173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3EDA6FD" w14:textId="4BB1FC66" w:rsidR="00DC7115" w:rsidRPr="00BC71D4" w:rsidRDefault="006A0601" w:rsidP="00055E7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C71D4">
        <w:rPr>
          <w:sz w:val="28"/>
          <w:szCs w:val="28"/>
          <w:lang w:val="uk-UA"/>
        </w:rPr>
        <w:t>Розрахунок потреби в коштах для виплати компенсації втрат від перевезення пільгових категорій населення на 202</w:t>
      </w:r>
      <w:r>
        <w:rPr>
          <w:sz w:val="28"/>
          <w:szCs w:val="28"/>
          <w:lang w:val="uk-UA"/>
        </w:rPr>
        <w:t>1</w:t>
      </w:r>
      <w:r w:rsidRPr="00BC71D4">
        <w:rPr>
          <w:sz w:val="28"/>
          <w:szCs w:val="28"/>
          <w:lang w:val="uk-UA"/>
        </w:rPr>
        <w:t xml:space="preserve"> рік (таблиця 2) міським</w:t>
      </w:r>
      <w:r w:rsidR="00753B50" w:rsidRPr="00753B50">
        <w:rPr>
          <w:sz w:val="28"/>
          <w:szCs w:val="28"/>
          <w:lang w:val="ru-RU"/>
        </w:rPr>
        <w:t xml:space="preserve"> </w:t>
      </w:r>
      <w:r w:rsidR="00753B50" w:rsidRPr="00BC71D4">
        <w:rPr>
          <w:sz w:val="28"/>
          <w:szCs w:val="28"/>
          <w:lang w:val="uk-UA"/>
        </w:rPr>
        <w:t>автомобільним транспортом, електротранспортом</w:t>
      </w:r>
      <w:r w:rsidR="00753B50" w:rsidRPr="00BC71D4">
        <w:rPr>
          <w:bCs/>
          <w:sz w:val="28"/>
          <w:szCs w:val="28"/>
          <w:lang w:val="uk-UA"/>
        </w:rPr>
        <w:t xml:space="preserve"> та</w:t>
      </w:r>
      <w:r w:rsidR="00753B50">
        <w:rPr>
          <w:bCs/>
          <w:sz w:val="28"/>
          <w:szCs w:val="28"/>
          <w:lang w:val="uk-UA"/>
        </w:rPr>
        <w:t xml:space="preserve"> приміським</w:t>
      </w:r>
      <w:r w:rsidR="00753B50" w:rsidRPr="00BC71D4">
        <w:rPr>
          <w:bCs/>
          <w:sz w:val="28"/>
          <w:szCs w:val="28"/>
          <w:lang w:val="uk-UA"/>
        </w:rPr>
        <w:t xml:space="preserve"> залізничним</w:t>
      </w:r>
      <w:r w:rsidR="00753B50" w:rsidRPr="00753B50">
        <w:rPr>
          <w:bCs/>
          <w:sz w:val="28"/>
          <w:szCs w:val="28"/>
          <w:lang w:val="ru-RU"/>
        </w:rPr>
        <w:br/>
      </w:r>
      <w:r w:rsidR="00DC7115" w:rsidRPr="00BC71D4">
        <w:rPr>
          <w:bCs/>
          <w:sz w:val="28"/>
          <w:szCs w:val="28"/>
          <w:lang w:val="uk-UA"/>
        </w:rPr>
        <w:t>транспортом зроблено на підставі поданих підприємствами розрахунків</w:t>
      </w:r>
      <w:r w:rsidR="00DC7115" w:rsidRPr="00BC71D4">
        <w:rPr>
          <w:b/>
          <w:sz w:val="24"/>
          <w:szCs w:val="24"/>
          <w:lang w:val="uk-UA"/>
        </w:rPr>
        <w:t xml:space="preserve"> </w:t>
      </w:r>
      <w:r w:rsidR="00DC7115" w:rsidRPr="00BC71D4">
        <w:rPr>
          <w:bCs/>
          <w:sz w:val="28"/>
          <w:szCs w:val="28"/>
          <w:lang w:val="uk-UA"/>
        </w:rPr>
        <w:t xml:space="preserve">обсягу компенсаційних виплат за пільгове перевезення окремих категорій громадян </w:t>
      </w:r>
      <w:r w:rsidR="002C7530">
        <w:rPr>
          <w:bCs/>
          <w:sz w:val="28"/>
          <w:szCs w:val="28"/>
          <w:lang w:val="uk-UA"/>
        </w:rPr>
        <w:t>у</w:t>
      </w:r>
      <w:r w:rsidR="004173B1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21</w:t>
      </w:r>
      <w:r w:rsidR="00DC7115" w:rsidRPr="00BC71D4">
        <w:rPr>
          <w:bCs/>
          <w:sz w:val="28"/>
          <w:szCs w:val="28"/>
          <w:lang w:val="uk-UA"/>
        </w:rPr>
        <w:t xml:space="preserve"> році, де відображена фактична кількість безоплатно перевезених мешканців м. Кременчука, які мають право на пільговий проїзд.</w:t>
      </w:r>
    </w:p>
    <w:p w14:paraId="0F2C0F0E" w14:textId="77777777" w:rsidR="00DC7115" w:rsidRDefault="00DC7115" w:rsidP="00055E76">
      <w:pPr>
        <w:tabs>
          <w:tab w:val="left" w:pos="567"/>
        </w:tabs>
        <w:ind w:firstLine="748"/>
        <w:jc w:val="both"/>
        <w:rPr>
          <w:b/>
          <w:color w:val="FF0000"/>
          <w:lang w:val="uk-UA"/>
        </w:rPr>
      </w:pPr>
    </w:p>
    <w:p w14:paraId="0EDADE8E" w14:textId="77777777" w:rsidR="0054173B" w:rsidRPr="006A0601" w:rsidRDefault="0054173B" w:rsidP="00055E76">
      <w:pPr>
        <w:tabs>
          <w:tab w:val="left" w:pos="567"/>
        </w:tabs>
        <w:ind w:firstLine="748"/>
        <w:jc w:val="both"/>
        <w:rPr>
          <w:b/>
          <w:color w:val="FF0000"/>
          <w:lang w:val="uk-UA"/>
        </w:rPr>
      </w:pPr>
    </w:p>
    <w:p w14:paraId="284A4914" w14:textId="77777777" w:rsidR="00DC7115" w:rsidRDefault="00DC7115" w:rsidP="00055E76">
      <w:pPr>
        <w:tabs>
          <w:tab w:val="left" w:pos="567"/>
        </w:tabs>
        <w:jc w:val="center"/>
        <w:rPr>
          <w:b/>
          <w:color w:val="585858" w:themeColor="text1"/>
          <w:sz w:val="28"/>
          <w:szCs w:val="28"/>
          <w:lang w:val="uk-UA"/>
        </w:rPr>
      </w:pPr>
      <w:bookmarkStart w:id="1" w:name="_Hlk30148315"/>
      <w:r w:rsidRPr="00BB6365">
        <w:rPr>
          <w:b/>
          <w:color w:val="585858" w:themeColor="text1"/>
          <w:sz w:val="28"/>
          <w:szCs w:val="28"/>
          <w:lang w:val="uk-UA"/>
        </w:rPr>
        <w:t>Розрахунок потреби в коштах для виплати компенсації втрат від перевезення пільгових категорій населення на 202</w:t>
      </w:r>
      <w:r w:rsidR="0043485C" w:rsidRPr="00BB6365">
        <w:rPr>
          <w:b/>
          <w:color w:val="585858" w:themeColor="text1"/>
          <w:sz w:val="28"/>
          <w:szCs w:val="28"/>
          <w:lang w:val="uk-UA"/>
        </w:rPr>
        <w:t>2</w:t>
      </w:r>
      <w:r w:rsidRPr="00BB6365">
        <w:rPr>
          <w:b/>
          <w:color w:val="585858" w:themeColor="text1"/>
          <w:sz w:val="28"/>
          <w:szCs w:val="28"/>
          <w:lang w:val="uk-UA"/>
        </w:rPr>
        <w:t xml:space="preserve"> рік</w:t>
      </w:r>
    </w:p>
    <w:p w14:paraId="7D989A04" w14:textId="77777777" w:rsidR="0054173B" w:rsidRPr="00BB6365" w:rsidRDefault="0054173B" w:rsidP="00055E76">
      <w:pPr>
        <w:tabs>
          <w:tab w:val="left" w:pos="567"/>
        </w:tabs>
        <w:jc w:val="center"/>
        <w:rPr>
          <w:b/>
          <w:color w:val="585858" w:themeColor="text1"/>
          <w:sz w:val="28"/>
          <w:szCs w:val="28"/>
          <w:lang w:val="uk-UA"/>
        </w:rPr>
      </w:pPr>
    </w:p>
    <w:p w14:paraId="44E2588F" w14:textId="77777777" w:rsidR="00DC7115" w:rsidRPr="00BB6365" w:rsidRDefault="00DC7115" w:rsidP="00055E76">
      <w:pPr>
        <w:tabs>
          <w:tab w:val="left" w:pos="567"/>
        </w:tabs>
        <w:jc w:val="right"/>
        <w:rPr>
          <w:color w:val="585858" w:themeColor="text1"/>
          <w:sz w:val="22"/>
          <w:szCs w:val="22"/>
          <w:lang w:val="uk-UA"/>
        </w:rPr>
      </w:pPr>
      <w:r w:rsidRPr="00BB6365">
        <w:rPr>
          <w:color w:val="585858" w:themeColor="text1"/>
          <w:sz w:val="22"/>
          <w:szCs w:val="22"/>
          <w:lang w:val="uk-UA"/>
        </w:rPr>
        <w:t>Таблиця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24"/>
        <w:gridCol w:w="1946"/>
        <w:gridCol w:w="2126"/>
        <w:gridCol w:w="1417"/>
        <w:gridCol w:w="2410"/>
      </w:tblGrid>
      <w:tr w:rsidR="00BB6365" w:rsidRPr="00BB6365" w14:paraId="09843E51" w14:textId="77777777" w:rsidTr="007F482E">
        <w:trPr>
          <w:trHeight w:val="2507"/>
        </w:trPr>
        <w:tc>
          <w:tcPr>
            <w:tcW w:w="2024" w:type="dxa"/>
            <w:shd w:val="clear" w:color="auto" w:fill="FFFFFF"/>
            <w:vAlign w:val="center"/>
          </w:tcPr>
          <w:p w14:paraId="3A6C4D0D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Види транспорту</w:t>
            </w:r>
          </w:p>
        </w:tc>
        <w:tc>
          <w:tcPr>
            <w:tcW w:w="1946" w:type="dxa"/>
            <w:shd w:val="clear" w:color="auto" w:fill="FFFFFF"/>
            <w:vAlign w:val="center"/>
          </w:tcPr>
          <w:p w14:paraId="67D4C329" w14:textId="2BC01784" w:rsidR="00DC7115" w:rsidRPr="00BB6365" w:rsidRDefault="00DC7115" w:rsidP="0054173B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Середня кількість </w:t>
            </w:r>
            <w:r w:rsidR="0054173B" w:rsidRPr="0054173B">
              <w:rPr>
                <w:color w:val="585858" w:themeColor="text1"/>
                <w:sz w:val="22"/>
                <w:szCs w:val="22"/>
                <w:lang w:val="uk-UA"/>
              </w:rPr>
              <w:t>безкоштовн</w:t>
            </w:r>
            <w:r w:rsidR="0054173B">
              <w:rPr>
                <w:color w:val="585858" w:themeColor="text1"/>
                <w:sz w:val="22"/>
                <w:szCs w:val="22"/>
                <w:lang w:val="uk-UA"/>
              </w:rPr>
              <w:t>их</w:t>
            </w:r>
            <w:r w:rsidR="0054173B" w:rsidRPr="0054173B">
              <w:rPr>
                <w:color w:val="585858" w:themeColor="text1"/>
                <w:sz w:val="22"/>
                <w:szCs w:val="22"/>
                <w:lang w:val="uk-UA"/>
              </w:rPr>
              <w:t xml:space="preserve"> перевезен</w:t>
            </w:r>
            <w:r w:rsidR="0054173B">
              <w:rPr>
                <w:color w:val="585858" w:themeColor="text1"/>
                <w:sz w:val="22"/>
                <w:szCs w:val="22"/>
                <w:lang w:val="uk-UA"/>
              </w:rPr>
              <w:t>ь</w:t>
            </w:r>
            <w:r w:rsidR="0054173B" w:rsidRPr="0054173B">
              <w:rPr>
                <w:color w:val="585858" w:themeColor="text1"/>
                <w:sz w:val="22"/>
                <w:szCs w:val="22"/>
                <w:lang w:val="uk-UA"/>
              </w:rPr>
              <w:t xml:space="preserve"> пільгових категорій громадян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</w:t>
            </w:r>
            <w:r w:rsidR="002C7530" w:rsidRPr="00BB6365">
              <w:rPr>
                <w:color w:val="585858" w:themeColor="text1"/>
                <w:sz w:val="22"/>
                <w:szCs w:val="22"/>
                <w:lang w:val="uk-UA"/>
              </w:rPr>
              <w:t>у</w:t>
            </w:r>
            <w:r w:rsidR="004173B1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місяць у </w:t>
            </w:r>
            <w:r w:rsidR="002919CF" w:rsidRPr="00BB6365">
              <w:rPr>
                <w:color w:val="585858" w:themeColor="text1"/>
                <w:sz w:val="22"/>
                <w:szCs w:val="22"/>
                <w:lang w:val="uk-UA"/>
              </w:rPr>
              <w:t>20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21</w:t>
            </w:r>
            <w:r w:rsidRPr="0054173B">
              <w:rPr>
                <w:color w:val="585858" w:themeColor="text1"/>
                <w:sz w:val="22"/>
                <w:szCs w:val="22"/>
                <w:lang w:val="uk-UA"/>
              </w:rPr>
              <w:t xml:space="preserve"> 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році, осіб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4FFB1F" w14:textId="00108E6D" w:rsidR="00DC7115" w:rsidRPr="00BB6365" w:rsidRDefault="0054173B" w:rsidP="0043485C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>
              <w:rPr>
                <w:color w:val="585858"/>
                <w:sz w:val="22"/>
                <w:szCs w:val="22"/>
                <w:lang w:val="uk-UA"/>
              </w:rPr>
              <w:t>К</w:t>
            </w:r>
            <w:r w:rsidRPr="0054173B">
              <w:rPr>
                <w:color w:val="585858"/>
                <w:sz w:val="22"/>
                <w:szCs w:val="22"/>
                <w:lang w:val="uk-UA"/>
              </w:rPr>
              <w:t>ількість безкоштовних перевезень пільгових категорій громадян</w:t>
            </w:r>
            <w:r w:rsidR="00DC7115" w:rsidRPr="00BB6365">
              <w:rPr>
                <w:color w:val="585858" w:themeColor="text1"/>
                <w:sz w:val="22"/>
                <w:szCs w:val="22"/>
                <w:lang w:val="uk-UA"/>
              </w:rPr>
              <w:t>, які планується перевезти у 202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="00DC7115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році, осіб (колонка 2 х 12 міс)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61BE6F" w14:textId="77777777" w:rsidR="00DC7115" w:rsidRPr="00BB6365" w:rsidRDefault="00DC7115" w:rsidP="0043485C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Орієнтована вартість проїзду, у 202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році  грн.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D390ED" w14:textId="77777777" w:rsidR="00DC7115" w:rsidRPr="00BB6365" w:rsidRDefault="00DC7115" w:rsidP="00753B50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Необхідна сума компенсації за перевезення пільгової категорії населення на 202</w:t>
            </w:r>
            <w:r w:rsidR="0043485C"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  <w:r w:rsidRPr="00BB6365">
              <w:rPr>
                <w:color w:val="585858" w:themeColor="text1"/>
                <w:sz w:val="22"/>
                <w:szCs w:val="22"/>
                <w:lang w:val="ru-RU"/>
              </w:rPr>
              <w:t xml:space="preserve"> 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рік, грн.</w:t>
            </w:r>
          </w:p>
          <w:p w14:paraId="266B9D74" w14:textId="77777777" w:rsidR="00DC7115" w:rsidRPr="00BB6365" w:rsidRDefault="00DC7115" w:rsidP="00753B50">
            <w:pPr>
              <w:tabs>
                <w:tab w:val="left" w:pos="567"/>
              </w:tabs>
              <w:ind w:left="-108"/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(колонка 3 х колонка 4)</w:t>
            </w:r>
          </w:p>
        </w:tc>
      </w:tr>
      <w:tr w:rsidR="00BB6365" w:rsidRPr="00BB6365" w14:paraId="1040510E" w14:textId="77777777" w:rsidTr="0054173B">
        <w:trPr>
          <w:trHeight w:val="197"/>
        </w:trPr>
        <w:tc>
          <w:tcPr>
            <w:tcW w:w="2024" w:type="dxa"/>
            <w:shd w:val="clear" w:color="auto" w:fill="FFFFFF"/>
            <w:vAlign w:val="center"/>
          </w:tcPr>
          <w:p w14:paraId="31574E5E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1946" w:type="dxa"/>
            <w:shd w:val="clear" w:color="auto" w:fill="FFFFFF"/>
            <w:vAlign w:val="center"/>
          </w:tcPr>
          <w:p w14:paraId="7D6634AD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FFCA75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06BCD9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87C293" w14:textId="77777777" w:rsidR="00DC7115" w:rsidRPr="00BB6365" w:rsidRDefault="00DC7115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5</w:t>
            </w:r>
          </w:p>
        </w:tc>
      </w:tr>
      <w:tr w:rsidR="00BB6365" w:rsidRPr="00BB6365" w14:paraId="786E3C4A" w14:textId="77777777" w:rsidTr="0054173B">
        <w:trPr>
          <w:trHeight w:val="612"/>
        </w:trPr>
        <w:tc>
          <w:tcPr>
            <w:tcW w:w="2024" w:type="dxa"/>
            <w:shd w:val="clear" w:color="auto" w:fill="FFFFFF"/>
            <w:vAlign w:val="center"/>
          </w:tcPr>
          <w:p w14:paraId="0E723CC9" w14:textId="77777777" w:rsidR="006A0601" w:rsidRPr="00BB6365" w:rsidRDefault="006A0601" w:rsidP="00055E76">
            <w:pPr>
              <w:tabs>
                <w:tab w:val="left" w:pos="567"/>
              </w:tabs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proofErr w:type="spellStart"/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Електро-транспорт</w:t>
            </w:r>
            <w:proofErr w:type="spellEnd"/>
          </w:p>
        </w:tc>
        <w:tc>
          <w:tcPr>
            <w:tcW w:w="1946" w:type="dxa"/>
            <w:shd w:val="clear" w:color="auto" w:fill="FFFFFF"/>
            <w:vAlign w:val="center"/>
          </w:tcPr>
          <w:p w14:paraId="4F92B56C" w14:textId="77777777" w:rsidR="006A0601" w:rsidRPr="00BB6365" w:rsidRDefault="003424D0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1 002 827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A46D83C" w14:textId="77777777" w:rsidR="006A0601" w:rsidRPr="00BB6365" w:rsidRDefault="003424D0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12 033 924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E25422" w14:textId="77777777" w:rsidR="006A0601" w:rsidRPr="00BB6365" w:rsidRDefault="006A0601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C26A20" w14:textId="77777777" w:rsidR="006A0601" w:rsidRPr="00BB6365" w:rsidRDefault="003424D0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60 169 620</w:t>
            </w:r>
          </w:p>
        </w:tc>
      </w:tr>
      <w:tr w:rsidR="00BB6365" w:rsidRPr="00BB6365" w14:paraId="3B085815" w14:textId="77777777" w:rsidTr="0054173B">
        <w:trPr>
          <w:trHeight w:val="692"/>
        </w:trPr>
        <w:tc>
          <w:tcPr>
            <w:tcW w:w="2024" w:type="dxa"/>
            <w:shd w:val="clear" w:color="auto" w:fill="FFFFFF"/>
            <w:vAlign w:val="center"/>
          </w:tcPr>
          <w:p w14:paraId="380BEE07" w14:textId="77777777" w:rsidR="006A0601" w:rsidRPr="00BB6365" w:rsidRDefault="006A0601" w:rsidP="00055E76">
            <w:pPr>
              <w:tabs>
                <w:tab w:val="left" w:pos="567"/>
              </w:tabs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Автотранспорт</w:t>
            </w:r>
          </w:p>
        </w:tc>
        <w:tc>
          <w:tcPr>
            <w:tcW w:w="1946" w:type="dxa"/>
            <w:shd w:val="clear" w:color="auto" w:fill="FFFFFF"/>
            <w:vAlign w:val="center"/>
          </w:tcPr>
          <w:p w14:paraId="3CB741DC" w14:textId="77777777" w:rsidR="006A0601" w:rsidRPr="00BB6365" w:rsidRDefault="007D0D2F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139 870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665B0E" w14:textId="77777777" w:rsidR="006A0601" w:rsidRPr="00BB6365" w:rsidRDefault="007D0D2F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1 678 440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C00286" w14:textId="77777777" w:rsidR="006A0601" w:rsidRPr="00BB6365" w:rsidRDefault="006A0601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2DB1BB" w14:textId="77777777" w:rsidR="006A0601" w:rsidRPr="00BB6365" w:rsidRDefault="007D0D2F" w:rsidP="006A0601">
            <w:pPr>
              <w:tabs>
                <w:tab w:val="left" w:pos="567"/>
              </w:tabs>
              <w:ind w:firstLineChars="25" w:firstLine="60"/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8 392 200</w:t>
            </w:r>
          </w:p>
        </w:tc>
      </w:tr>
      <w:tr w:rsidR="00BB6365" w:rsidRPr="00BB6365" w14:paraId="3A67AD87" w14:textId="77777777" w:rsidTr="0054173B">
        <w:trPr>
          <w:trHeight w:val="702"/>
        </w:trPr>
        <w:tc>
          <w:tcPr>
            <w:tcW w:w="2024" w:type="dxa"/>
            <w:shd w:val="clear" w:color="auto" w:fill="FFFFFF"/>
            <w:vAlign w:val="center"/>
          </w:tcPr>
          <w:p w14:paraId="4A27EEED" w14:textId="77777777" w:rsidR="006A0601" w:rsidRPr="00BB6365" w:rsidRDefault="006A0601" w:rsidP="00055E76">
            <w:pPr>
              <w:tabs>
                <w:tab w:val="left" w:pos="567"/>
              </w:tabs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Комунальний автотранспорт</w:t>
            </w:r>
          </w:p>
        </w:tc>
        <w:tc>
          <w:tcPr>
            <w:tcW w:w="1946" w:type="dxa"/>
            <w:shd w:val="clear" w:color="auto" w:fill="FFFFFF"/>
            <w:vAlign w:val="center"/>
          </w:tcPr>
          <w:p w14:paraId="7905D701" w14:textId="77777777" w:rsidR="006A0601" w:rsidRPr="00BB6365" w:rsidRDefault="007D0D2F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182 436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164A8E" w14:textId="77777777" w:rsidR="006A0601" w:rsidRPr="00BB6365" w:rsidRDefault="007D0D2F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2 189 232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3719E8" w14:textId="77777777" w:rsidR="006A0601" w:rsidRPr="00BB6365" w:rsidRDefault="006A0601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6E9978C" w14:textId="77777777" w:rsidR="006A0601" w:rsidRPr="00BB6365" w:rsidRDefault="007D0D2F" w:rsidP="006A0601">
            <w:pPr>
              <w:tabs>
                <w:tab w:val="left" w:pos="567"/>
              </w:tabs>
              <w:ind w:firstLineChars="25" w:firstLine="60"/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10 946 160</w:t>
            </w:r>
          </w:p>
        </w:tc>
      </w:tr>
      <w:tr w:rsidR="00BB6365" w:rsidRPr="00BB6365" w14:paraId="1959DC40" w14:textId="77777777" w:rsidTr="0054173B">
        <w:trPr>
          <w:trHeight w:val="699"/>
        </w:trPr>
        <w:tc>
          <w:tcPr>
            <w:tcW w:w="2024" w:type="dxa"/>
            <w:shd w:val="clear" w:color="auto" w:fill="FFFFFF"/>
            <w:vAlign w:val="center"/>
          </w:tcPr>
          <w:p w14:paraId="3678DB73" w14:textId="77777777" w:rsidR="009071F4" w:rsidRPr="00BB6365" w:rsidRDefault="009071F4" w:rsidP="00055E76">
            <w:pPr>
              <w:tabs>
                <w:tab w:val="left" w:pos="567"/>
              </w:tabs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Залізничний транспорт</w:t>
            </w:r>
          </w:p>
        </w:tc>
        <w:tc>
          <w:tcPr>
            <w:tcW w:w="1946" w:type="dxa"/>
            <w:shd w:val="clear" w:color="auto" w:fill="FFFFFF"/>
            <w:vAlign w:val="center"/>
          </w:tcPr>
          <w:p w14:paraId="5587A896" w14:textId="77777777" w:rsidR="009071F4" w:rsidRPr="00BB6365" w:rsidRDefault="006B74A2" w:rsidP="006A0601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 xml:space="preserve">15 </w:t>
            </w:r>
            <w:r w:rsidR="006A0601"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700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5B6C37" w14:textId="77777777" w:rsidR="009071F4" w:rsidRPr="00BB6365" w:rsidRDefault="006A0601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188 400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535F22" w14:textId="77777777" w:rsidR="009071F4" w:rsidRPr="00BB6365" w:rsidRDefault="006A0601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18,70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757D6F" w14:textId="77777777" w:rsidR="009071F4" w:rsidRPr="00BB6365" w:rsidRDefault="006A0601" w:rsidP="00055E76">
            <w:pPr>
              <w:tabs>
                <w:tab w:val="left" w:pos="567"/>
              </w:tabs>
              <w:ind w:firstLineChars="25" w:firstLine="60"/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3 523 080</w:t>
            </w:r>
          </w:p>
        </w:tc>
      </w:tr>
      <w:tr w:rsidR="00BB6365" w:rsidRPr="00BB6365" w14:paraId="7FF936F7" w14:textId="77777777" w:rsidTr="0054173B">
        <w:trPr>
          <w:trHeight w:val="694"/>
        </w:trPr>
        <w:tc>
          <w:tcPr>
            <w:tcW w:w="2024" w:type="dxa"/>
            <w:shd w:val="clear" w:color="auto" w:fill="FFFFFF"/>
            <w:vAlign w:val="center"/>
          </w:tcPr>
          <w:p w14:paraId="27633D52" w14:textId="77777777" w:rsidR="009071F4" w:rsidRPr="00BB6365" w:rsidRDefault="009071F4" w:rsidP="00055E76">
            <w:pPr>
              <w:tabs>
                <w:tab w:val="left" w:pos="567"/>
              </w:tabs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46" w:type="dxa"/>
            <w:shd w:val="clear" w:color="auto" w:fill="FFFFFF"/>
            <w:vAlign w:val="center"/>
          </w:tcPr>
          <w:p w14:paraId="253443DD" w14:textId="77777777" w:rsidR="009071F4" w:rsidRPr="00BB6365" w:rsidRDefault="006A0601" w:rsidP="007D0D2F">
            <w:pPr>
              <w:tabs>
                <w:tab w:val="left" w:pos="567"/>
              </w:tabs>
              <w:jc w:val="center"/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1</w:t>
            </w:r>
            <w:r w:rsidR="007D0D2F"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 340 833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1C3D4A" w14:textId="77777777" w:rsidR="009071F4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16 089 996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682F14" w14:textId="77777777" w:rsidR="009071F4" w:rsidRPr="00BB6365" w:rsidRDefault="009071F4" w:rsidP="00055E76">
            <w:pPr>
              <w:tabs>
                <w:tab w:val="left" w:pos="567"/>
              </w:tabs>
              <w:jc w:val="center"/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E2DB06" w14:textId="77777777" w:rsidR="009071F4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83 031 060</w:t>
            </w:r>
          </w:p>
        </w:tc>
      </w:tr>
    </w:tbl>
    <w:bookmarkEnd w:id="1"/>
    <w:p w14:paraId="16BE8E01" w14:textId="77777777" w:rsidR="00DC7115" w:rsidRDefault="00DC7115" w:rsidP="00055E76">
      <w:pPr>
        <w:tabs>
          <w:tab w:val="left" w:pos="567"/>
        </w:tabs>
        <w:jc w:val="both"/>
        <w:rPr>
          <w:color w:val="585858" w:themeColor="text1"/>
          <w:sz w:val="16"/>
          <w:szCs w:val="16"/>
          <w:lang w:val="uk-UA"/>
        </w:rPr>
      </w:pPr>
      <w:r w:rsidRPr="00BB6365">
        <w:rPr>
          <w:color w:val="585858" w:themeColor="text1"/>
          <w:sz w:val="16"/>
          <w:szCs w:val="16"/>
          <w:lang w:val="uk-UA"/>
        </w:rPr>
        <w:tab/>
      </w:r>
    </w:p>
    <w:p w14:paraId="31B0CF9F" w14:textId="77777777" w:rsidR="0054173B" w:rsidRPr="00BB6365" w:rsidRDefault="0054173B" w:rsidP="00055E76">
      <w:pPr>
        <w:tabs>
          <w:tab w:val="left" w:pos="567"/>
        </w:tabs>
        <w:jc w:val="both"/>
        <w:rPr>
          <w:color w:val="585858" w:themeColor="text1"/>
          <w:sz w:val="16"/>
          <w:szCs w:val="16"/>
          <w:lang w:val="uk-UA"/>
        </w:rPr>
      </w:pPr>
    </w:p>
    <w:p w14:paraId="275A81F9" w14:textId="77777777" w:rsidR="00DC7115" w:rsidRDefault="00DC7115" w:rsidP="00055E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B6365">
        <w:rPr>
          <w:color w:val="585858" w:themeColor="text1"/>
          <w:sz w:val="28"/>
          <w:szCs w:val="28"/>
          <w:lang w:val="uk-UA"/>
        </w:rPr>
        <w:t>Відповідно до розрахованої потреби в коштах на відшкодування за рахунок міс</w:t>
      </w:r>
      <w:r w:rsidR="002C7530" w:rsidRPr="00BB6365">
        <w:rPr>
          <w:color w:val="585858" w:themeColor="text1"/>
          <w:sz w:val="28"/>
          <w:szCs w:val="28"/>
          <w:lang w:val="uk-UA"/>
        </w:rPr>
        <w:t>цевого</w:t>
      </w:r>
      <w:r w:rsidRPr="00BB6365">
        <w:rPr>
          <w:color w:val="585858" w:themeColor="text1"/>
          <w:sz w:val="28"/>
          <w:szCs w:val="28"/>
          <w:lang w:val="uk-UA"/>
        </w:rPr>
        <w:t xml:space="preserve"> бюджету втрат від перевезення пільгових категорій населення </w:t>
      </w:r>
      <w:r w:rsidR="00C06D03" w:rsidRPr="00BB6365">
        <w:rPr>
          <w:color w:val="585858" w:themeColor="text1"/>
          <w:sz w:val="28"/>
          <w:szCs w:val="28"/>
          <w:lang w:val="uk-UA"/>
        </w:rPr>
        <w:t xml:space="preserve">Кременчуцької </w:t>
      </w:r>
      <w:r w:rsidR="00A558A7" w:rsidRPr="00BB6365">
        <w:rPr>
          <w:color w:val="585858" w:themeColor="text1"/>
          <w:sz w:val="28"/>
          <w:szCs w:val="28"/>
          <w:lang w:val="uk-UA"/>
        </w:rPr>
        <w:t>міської</w:t>
      </w:r>
      <w:r w:rsidR="00C06D03" w:rsidRPr="00BB6365">
        <w:rPr>
          <w:color w:val="585858" w:themeColor="text1"/>
          <w:sz w:val="28"/>
          <w:szCs w:val="28"/>
          <w:lang w:val="uk-UA"/>
        </w:rPr>
        <w:t xml:space="preserve"> територіальної</w:t>
      </w:r>
      <w:r w:rsidR="00C06D03">
        <w:rPr>
          <w:sz w:val="28"/>
          <w:szCs w:val="28"/>
          <w:lang w:val="uk-UA"/>
        </w:rPr>
        <w:t xml:space="preserve"> громади</w:t>
      </w:r>
      <w:r w:rsidR="00C06D03" w:rsidRPr="00466890">
        <w:rPr>
          <w:sz w:val="28"/>
          <w:szCs w:val="28"/>
          <w:lang w:val="uk-UA"/>
        </w:rPr>
        <w:t xml:space="preserve"> </w:t>
      </w:r>
      <w:r w:rsidRPr="00466890">
        <w:rPr>
          <w:sz w:val="28"/>
          <w:szCs w:val="28"/>
          <w:lang w:val="uk-UA"/>
        </w:rPr>
        <w:t>міським автомобільним транспортом</w:t>
      </w:r>
      <w:r w:rsidR="002C7530">
        <w:rPr>
          <w:sz w:val="28"/>
          <w:szCs w:val="28"/>
          <w:lang w:val="uk-UA"/>
        </w:rPr>
        <w:t>,</w:t>
      </w:r>
      <w:r w:rsidR="002C7530" w:rsidRPr="002C7530">
        <w:rPr>
          <w:sz w:val="28"/>
          <w:szCs w:val="28"/>
          <w:lang w:val="uk-UA"/>
        </w:rPr>
        <w:t xml:space="preserve"> </w:t>
      </w:r>
      <w:r w:rsidR="002C7530" w:rsidRPr="00466890">
        <w:rPr>
          <w:sz w:val="28"/>
          <w:szCs w:val="28"/>
          <w:lang w:val="uk-UA"/>
        </w:rPr>
        <w:t>електротранспортом</w:t>
      </w:r>
      <w:r w:rsidRPr="00466890">
        <w:rPr>
          <w:sz w:val="28"/>
          <w:szCs w:val="28"/>
          <w:lang w:val="uk-UA"/>
        </w:rPr>
        <w:t xml:space="preserve"> та приміським залізничним транспортом розподіл потреби в коштах наведено у таблиці </w:t>
      </w:r>
      <w:r w:rsidR="0090651C">
        <w:rPr>
          <w:sz w:val="28"/>
          <w:szCs w:val="28"/>
          <w:lang w:val="uk-UA"/>
        </w:rPr>
        <w:t>3</w:t>
      </w:r>
      <w:r w:rsidRPr="00466890">
        <w:rPr>
          <w:sz w:val="28"/>
          <w:szCs w:val="28"/>
          <w:lang w:val="uk-UA"/>
        </w:rPr>
        <w:t>.</w:t>
      </w:r>
    </w:p>
    <w:p w14:paraId="5638FD7B" w14:textId="77777777" w:rsidR="00753B50" w:rsidRPr="00753B50" w:rsidRDefault="00753B50" w:rsidP="00055E76">
      <w:pPr>
        <w:tabs>
          <w:tab w:val="left" w:pos="567"/>
        </w:tabs>
        <w:ind w:firstLine="567"/>
        <w:jc w:val="both"/>
        <w:rPr>
          <w:sz w:val="16"/>
          <w:szCs w:val="16"/>
          <w:lang w:val="uk-UA"/>
        </w:rPr>
      </w:pPr>
    </w:p>
    <w:p w14:paraId="6719C2B4" w14:textId="77777777" w:rsidR="0054173B" w:rsidRDefault="0054173B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bookmarkStart w:id="2" w:name="_Hlk30148444"/>
    </w:p>
    <w:p w14:paraId="624F5937" w14:textId="77777777" w:rsidR="0054173B" w:rsidRDefault="0054173B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191E8D6A" w14:textId="77777777" w:rsidR="0054173B" w:rsidRDefault="0054173B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5D92CBF1" w14:textId="77777777" w:rsidR="0054173B" w:rsidRDefault="0054173B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63A6BE2E" w14:textId="77777777" w:rsidR="0054173B" w:rsidRDefault="0054173B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bookmarkStart w:id="3" w:name="_GoBack"/>
      <w:bookmarkEnd w:id="3"/>
    </w:p>
    <w:p w14:paraId="44F09BB8" w14:textId="77777777" w:rsidR="0054173B" w:rsidRDefault="0054173B" w:rsidP="0054173B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Продовження додатка 1</w:t>
      </w:r>
    </w:p>
    <w:p w14:paraId="625980A4" w14:textId="77777777" w:rsidR="0054173B" w:rsidRDefault="0054173B" w:rsidP="0054173B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</w:p>
    <w:p w14:paraId="63613139" w14:textId="77777777" w:rsidR="00DC7115" w:rsidRDefault="00DC7115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466890">
        <w:rPr>
          <w:b/>
          <w:sz w:val="28"/>
          <w:szCs w:val="28"/>
          <w:lang w:val="uk-UA"/>
        </w:rPr>
        <w:t>Необхідна сума фінансування у 202</w:t>
      </w:r>
      <w:r w:rsidR="006B74A2">
        <w:rPr>
          <w:b/>
          <w:sz w:val="28"/>
          <w:szCs w:val="28"/>
          <w:lang w:val="uk-UA"/>
        </w:rPr>
        <w:t>1</w:t>
      </w:r>
      <w:r w:rsidRPr="00466890">
        <w:rPr>
          <w:b/>
          <w:sz w:val="28"/>
          <w:szCs w:val="28"/>
          <w:lang w:val="uk-UA"/>
        </w:rPr>
        <w:t xml:space="preserve"> році на компенсацію втрат від перевезення пільгових категорій населення </w:t>
      </w:r>
      <w:r w:rsidR="00A558A7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14:paraId="1EA8F0B7" w14:textId="77777777" w:rsidR="0054173B" w:rsidRDefault="0054173B" w:rsidP="00055E7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22AA33DF" w14:textId="77777777" w:rsidR="00DC7115" w:rsidRPr="003C76C9" w:rsidRDefault="004A1181" w:rsidP="00055E76">
      <w:pPr>
        <w:tabs>
          <w:tab w:val="left" w:pos="567"/>
        </w:tabs>
        <w:ind w:firstLine="709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Таблиця 3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34"/>
        <w:gridCol w:w="1843"/>
        <w:gridCol w:w="1985"/>
        <w:gridCol w:w="1417"/>
      </w:tblGrid>
      <w:tr w:rsidR="00BB6365" w:rsidRPr="00BB6365" w14:paraId="00166283" w14:textId="77777777" w:rsidTr="0054173B">
        <w:trPr>
          <w:trHeight w:val="2912"/>
        </w:trPr>
        <w:tc>
          <w:tcPr>
            <w:tcW w:w="1668" w:type="dxa"/>
            <w:vAlign w:val="center"/>
          </w:tcPr>
          <w:p w14:paraId="7694B585" w14:textId="77777777" w:rsidR="00E4103C" w:rsidRPr="00BB6365" w:rsidRDefault="00E4103C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highlight w:val="yellow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Напрямки фінансування</w:t>
            </w:r>
          </w:p>
        </w:tc>
        <w:tc>
          <w:tcPr>
            <w:tcW w:w="1701" w:type="dxa"/>
            <w:vAlign w:val="center"/>
          </w:tcPr>
          <w:p w14:paraId="4204A268" w14:textId="77777777" w:rsidR="00E4103C" w:rsidRPr="00BB6365" w:rsidRDefault="00E4103C" w:rsidP="006A0601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Необхідна сума фінансування втрат від перевезення пільгових категорій</w:t>
            </w:r>
            <w:r w:rsidR="006A0601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населення            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електро</w:t>
            </w:r>
            <w:r w:rsidR="0090651C" w:rsidRPr="00BB6365">
              <w:rPr>
                <w:color w:val="585858" w:themeColor="text1"/>
                <w:sz w:val="22"/>
                <w:szCs w:val="22"/>
                <w:lang w:val="uk-UA"/>
              </w:rPr>
              <w:t>-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транспортом</w:t>
            </w:r>
            <w:proofErr w:type="spellEnd"/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, грн.</w:t>
            </w:r>
          </w:p>
        </w:tc>
        <w:tc>
          <w:tcPr>
            <w:tcW w:w="1734" w:type="dxa"/>
            <w:vAlign w:val="center"/>
          </w:tcPr>
          <w:p w14:paraId="46D7499F" w14:textId="77777777" w:rsidR="00E4103C" w:rsidRPr="00BB6365" w:rsidRDefault="00E4103C" w:rsidP="006A0601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Необхідна сума фінансування втрат від перевезення пільгових категорій населення          автомобільним транспортом, грн.</w:t>
            </w:r>
          </w:p>
        </w:tc>
        <w:tc>
          <w:tcPr>
            <w:tcW w:w="1843" w:type="dxa"/>
            <w:vAlign w:val="center"/>
          </w:tcPr>
          <w:p w14:paraId="4C302A6F" w14:textId="77777777" w:rsidR="00E4103C" w:rsidRPr="00BB6365" w:rsidRDefault="00E4103C" w:rsidP="00977C50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Необхідна сума фінансування втрат від перевезення пільгових категорій населення          комунальним автотранспортом грн.</w:t>
            </w:r>
          </w:p>
        </w:tc>
        <w:tc>
          <w:tcPr>
            <w:tcW w:w="1985" w:type="dxa"/>
            <w:vAlign w:val="center"/>
          </w:tcPr>
          <w:p w14:paraId="6ED8BDB6" w14:textId="77777777" w:rsidR="00E4103C" w:rsidRPr="00BB6365" w:rsidRDefault="00E4103C" w:rsidP="006A0601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Необхідна сума фінансування втрат від перевезення пільгових категорій населення               приміським  залізничним транспортом, грн.</w:t>
            </w:r>
          </w:p>
        </w:tc>
        <w:tc>
          <w:tcPr>
            <w:tcW w:w="1417" w:type="dxa"/>
            <w:vAlign w:val="center"/>
          </w:tcPr>
          <w:p w14:paraId="0BF2E3B6" w14:textId="77777777" w:rsidR="00E4103C" w:rsidRPr="00BB6365" w:rsidRDefault="00E4103C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Всього нео</w:t>
            </w:r>
            <w:r w:rsidR="004A1181"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бхідна сума </w:t>
            </w:r>
            <w:r w:rsidR="0090651C" w:rsidRPr="00BB6365">
              <w:rPr>
                <w:color w:val="585858" w:themeColor="text1"/>
                <w:sz w:val="22"/>
                <w:szCs w:val="22"/>
                <w:lang w:val="uk-UA"/>
              </w:rPr>
              <w:t>фінансував-</w:t>
            </w:r>
            <w:r w:rsidR="004A1181" w:rsidRPr="00BB6365">
              <w:rPr>
                <w:color w:val="585858" w:themeColor="text1"/>
                <w:sz w:val="22"/>
                <w:szCs w:val="22"/>
                <w:lang w:val="uk-UA"/>
              </w:rPr>
              <w:t>ня на 2021</w:t>
            </w: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 xml:space="preserve"> рік, грн.</w:t>
            </w:r>
          </w:p>
        </w:tc>
      </w:tr>
      <w:tr w:rsidR="00BB6365" w:rsidRPr="00BB6365" w14:paraId="0D4F58CE" w14:textId="77777777" w:rsidTr="0054173B">
        <w:trPr>
          <w:trHeight w:val="836"/>
        </w:trPr>
        <w:tc>
          <w:tcPr>
            <w:tcW w:w="1668" w:type="dxa"/>
          </w:tcPr>
          <w:p w14:paraId="75CDE133" w14:textId="77777777" w:rsidR="00E4103C" w:rsidRPr="00BB6365" w:rsidRDefault="00E4103C" w:rsidP="00753B50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Відшкодування за 20</w:t>
            </w:r>
            <w:r w:rsidR="006B74A2" w:rsidRPr="00BB6365">
              <w:rPr>
                <w:color w:val="585858" w:themeColor="text1"/>
                <w:sz w:val="24"/>
                <w:szCs w:val="24"/>
                <w:lang w:val="uk-UA"/>
              </w:rPr>
              <w:t>2</w:t>
            </w:r>
            <w:r w:rsidR="00753B50" w:rsidRPr="00BB6365">
              <w:rPr>
                <w:color w:val="585858" w:themeColor="text1"/>
                <w:sz w:val="24"/>
                <w:szCs w:val="24"/>
                <w:lang w:val="uk-UA"/>
              </w:rPr>
              <w:t>1</w:t>
            </w: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vAlign w:val="center"/>
          </w:tcPr>
          <w:p w14:paraId="764568C5" w14:textId="77777777" w:rsidR="00E4103C" w:rsidRPr="00BB6365" w:rsidRDefault="00753B50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17 022 179</w:t>
            </w:r>
          </w:p>
        </w:tc>
        <w:tc>
          <w:tcPr>
            <w:tcW w:w="1734" w:type="dxa"/>
            <w:vAlign w:val="center"/>
          </w:tcPr>
          <w:p w14:paraId="5FD15629" w14:textId="77777777" w:rsidR="00E4103C" w:rsidRPr="00BB6365" w:rsidRDefault="00753B50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ru-RU"/>
              </w:rPr>
              <w:t>1 505 572</w:t>
            </w:r>
          </w:p>
        </w:tc>
        <w:tc>
          <w:tcPr>
            <w:tcW w:w="1843" w:type="dxa"/>
            <w:vAlign w:val="center"/>
          </w:tcPr>
          <w:p w14:paraId="7CE341D3" w14:textId="77777777" w:rsidR="00E4103C" w:rsidRPr="00BB6365" w:rsidRDefault="00753B50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4 247 578</w:t>
            </w:r>
          </w:p>
        </w:tc>
        <w:tc>
          <w:tcPr>
            <w:tcW w:w="1985" w:type="dxa"/>
            <w:vAlign w:val="center"/>
          </w:tcPr>
          <w:p w14:paraId="3561412D" w14:textId="77777777" w:rsidR="00E4103C" w:rsidRPr="00BB6365" w:rsidRDefault="00753B50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2"/>
                <w:szCs w:val="22"/>
                <w:lang w:val="uk-UA"/>
              </w:rPr>
              <w:t>2 152 697</w:t>
            </w:r>
          </w:p>
        </w:tc>
        <w:tc>
          <w:tcPr>
            <w:tcW w:w="1417" w:type="dxa"/>
            <w:vAlign w:val="center"/>
          </w:tcPr>
          <w:p w14:paraId="6F0E2932" w14:textId="77777777" w:rsidR="00E4103C" w:rsidRPr="00BB6365" w:rsidRDefault="00753B50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color w:val="585858" w:themeColor="text1"/>
                <w:sz w:val="22"/>
                <w:szCs w:val="22"/>
                <w:lang w:val="uk-UA"/>
              </w:rPr>
              <w:t>24 928 026</w:t>
            </w:r>
          </w:p>
        </w:tc>
      </w:tr>
      <w:tr w:rsidR="00BB6365" w:rsidRPr="00BB6365" w14:paraId="4CA49845" w14:textId="77777777" w:rsidTr="0054173B">
        <w:trPr>
          <w:trHeight w:val="705"/>
        </w:trPr>
        <w:tc>
          <w:tcPr>
            <w:tcW w:w="1668" w:type="dxa"/>
          </w:tcPr>
          <w:p w14:paraId="380E9135" w14:textId="77777777" w:rsidR="006B74A2" w:rsidRPr="00BB6365" w:rsidRDefault="006B74A2" w:rsidP="00753B50">
            <w:pPr>
              <w:tabs>
                <w:tab w:val="left" w:pos="567"/>
              </w:tabs>
              <w:rPr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>Потреба на 202</w:t>
            </w:r>
            <w:r w:rsidR="00753B50" w:rsidRPr="00BB6365">
              <w:rPr>
                <w:color w:val="585858" w:themeColor="text1"/>
                <w:sz w:val="24"/>
                <w:szCs w:val="24"/>
                <w:lang w:val="uk-UA"/>
              </w:rPr>
              <w:t>2</w:t>
            </w:r>
            <w:r w:rsidRPr="00BB6365">
              <w:rPr>
                <w:color w:val="585858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vAlign w:val="center"/>
          </w:tcPr>
          <w:p w14:paraId="21E564D7" w14:textId="77777777" w:rsidR="006B74A2" w:rsidRPr="00BB6365" w:rsidRDefault="007D0D2F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60 169 620</w:t>
            </w:r>
          </w:p>
        </w:tc>
        <w:tc>
          <w:tcPr>
            <w:tcW w:w="1734" w:type="dxa"/>
            <w:vAlign w:val="center"/>
          </w:tcPr>
          <w:p w14:paraId="785A43A0" w14:textId="77777777" w:rsidR="006B74A2" w:rsidRPr="00BB6365" w:rsidRDefault="007D0D2F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8 392 200</w:t>
            </w:r>
          </w:p>
        </w:tc>
        <w:tc>
          <w:tcPr>
            <w:tcW w:w="1843" w:type="dxa"/>
            <w:vAlign w:val="center"/>
          </w:tcPr>
          <w:p w14:paraId="39E141D1" w14:textId="77777777" w:rsidR="006B74A2" w:rsidRPr="00BB6365" w:rsidRDefault="007D0D2F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10 946 160</w:t>
            </w:r>
          </w:p>
        </w:tc>
        <w:tc>
          <w:tcPr>
            <w:tcW w:w="1985" w:type="dxa"/>
            <w:vAlign w:val="center"/>
          </w:tcPr>
          <w:p w14:paraId="11A6CFF6" w14:textId="77777777" w:rsidR="006B74A2" w:rsidRPr="00BB6365" w:rsidRDefault="007D0D2F" w:rsidP="00055E76">
            <w:pPr>
              <w:tabs>
                <w:tab w:val="left" w:pos="567"/>
              </w:tabs>
              <w:jc w:val="center"/>
              <w:rPr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Cs/>
                <w:color w:val="585858" w:themeColor="text1"/>
                <w:sz w:val="24"/>
                <w:szCs w:val="24"/>
                <w:lang w:val="uk-UA"/>
              </w:rPr>
              <w:t>3 523 080</w:t>
            </w:r>
          </w:p>
        </w:tc>
        <w:tc>
          <w:tcPr>
            <w:tcW w:w="1417" w:type="dxa"/>
            <w:vAlign w:val="center"/>
          </w:tcPr>
          <w:p w14:paraId="4784CC76" w14:textId="77777777" w:rsidR="006B74A2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bCs/>
                <w:color w:val="585858" w:themeColor="text1"/>
                <w:sz w:val="24"/>
                <w:szCs w:val="24"/>
                <w:lang w:val="uk-UA"/>
              </w:rPr>
              <w:t>83 031 060</w:t>
            </w:r>
          </w:p>
        </w:tc>
      </w:tr>
      <w:tr w:rsidR="00BB6365" w:rsidRPr="00BB6365" w14:paraId="24340A6D" w14:textId="77777777" w:rsidTr="0054173B">
        <w:trPr>
          <w:trHeight w:val="836"/>
        </w:trPr>
        <w:tc>
          <w:tcPr>
            <w:tcW w:w="1668" w:type="dxa"/>
            <w:vAlign w:val="center"/>
          </w:tcPr>
          <w:p w14:paraId="61725AE4" w14:textId="77777777" w:rsidR="00E4103C" w:rsidRPr="00BB6365" w:rsidRDefault="00E4103C" w:rsidP="00055E76">
            <w:pPr>
              <w:tabs>
                <w:tab w:val="left" w:pos="567"/>
              </w:tabs>
              <w:rPr>
                <w:b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color w:val="585858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B15D622" w14:textId="77777777" w:rsidR="00E4103C" w:rsidRPr="00BB6365" w:rsidRDefault="007D0D2F" w:rsidP="00055E76">
            <w:pPr>
              <w:tabs>
                <w:tab w:val="left" w:pos="567"/>
              </w:tabs>
              <w:jc w:val="center"/>
              <w:rPr>
                <w:color w:val="585858" w:themeColor="text1"/>
                <w:sz w:val="22"/>
                <w:szCs w:val="22"/>
                <w:lang w:val="uk-UA"/>
              </w:rPr>
            </w:pPr>
            <w:r w:rsidRPr="00BB6365">
              <w:rPr>
                <w:b/>
                <w:color w:val="585858" w:themeColor="text1"/>
                <w:sz w:val="24"/>
                <w:szCs w:val="24"/>
                <w:lang w:val="uk-UA"/>
              </w:rPr>
              <w:t>77 191 799</w:t>
            </w:r>
          </w:p>
        </w:tc>
        <w:tc>
          <w:tcPr>
            <w:tcW w:w="1734" w:type="dxa"/>
            <w:vAlign w:val="center"/>
          </w:tcPr>
          <w:p w14:paraId="0FC4D97B" w14:textId="77777777" w:rsidR="00E4103C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color w:val="585858" w:themeColor="text1"/>
                <w:sz w:val="24"/>
                <w:szCs w:val="24"/>
                <w:lang w:val="uk-UA"/>
              </w:rPr>
              <w:t>9 897 772</w:t>
            </w:r>
          </w:p>
        </w:tc>
        <w:tc>
          <w:tcPr>
            <w:tcW w:w="1843" w:type="dxa"/>
            <w:vAlign w:val="center"/>
          </w:tcPr>
          <w:p w14:paraId="0DD7F25E" w14:textId="77777777" w:rsidR="00E4103C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color w:val="585858" w:themeColor="text1"/>
                <w:sz w:val="24"/>
                <w:szCs w:val="24"/>
                <w:lang w:val="uk-UA"/>
              </w:rPr>
              <w:t>15 193 738</w:t>
            </w:r>
          </w:p>
        </w:tc>
        <w:tc>
          <w:tcPr>
            <w:tcW w:w="1985" w:type="dxa"/>
            <w:vAlign w:val="center"/>
          </w:tcPr>
          <w:p w14:paraId="3079B9D8" w14:textId="77777777" w:rsidR="00E4103C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color w:val="585858" w:themeColor="text1"/>
                <w:sz w:val="24"/>
                <w:szCs w:val="24"/>
                <w:lang w:val="uk-UA"/>
              </w:rPr>
              <w:t>5 675 777</w:t>
            </w:r>
          </w:p>
        </w:tc>
        <w:tc>
          <w:tcPr>
            <w:tcW w:w="1417" w:type="dxa"/>
            <w:vAlign w:val="center"/>
          </w:tcPr>
          <w:p w14:paraId="48DB6810" w14:textId="77777777" w:rsidR="00E4103C" w:rsidRPr="00BB6365" w:rsidRDefault="007D0D2F" w:rsidP="00055E76">
            <w:pPr>
              <w:tabs>
                <w:tab w:val="left" w:pos="567"/>
              </w:tabs>
              <w:jc w:val="center"/>
              <w:rPr>
                <w:b/>
                <w:color w:val="585858" w:themeColor="text1"/>
                <w:sz w:val="24"/>
                <w:szCs w:val="24"/>
                <w:lang w:val="uk-UA"/>
              </w:rPr>
            </w:pPr>
            <w:r w:rsidRPr="00BB6365">
              <w:rPr>
                <w:b/>
                <w:color w:val="585858" w:themeColor="text1"/>
                <w:sz w:val="24"/>
                <w:szCs w:val="24"/>
                <w:lang w:val="uk-UA"/>
              </w:rPr>
              <w:t>107 959 086</w:t>
            </w:r>
          </w:p>
        </w:tc>
      </w:tr>
    </w:tbl>
    <w:p w14:paraId="151B27F4" w14:textId="77777777" w:rsidR="007D0D2F" w:rsidRDefault="007D0D2F" w:rsidP="00055E76">
      <w:pPr>
        <w:tabs>
          <w:tab w:val="left" w:pos="567"/>
          <w:tab w:val="left" w:pos="6379"/>
        </w:tabs>
        <w:rPr>
          <w:b/>
          <w:sz w:val="28"/>
          <w:szCs w:val="28"/>
          <w:lang w:val="uk-UA"/>
        </w:rPr>
      </w:pPr>
    </w:p>
    <w:bookmarkEnd w:id="2"/>
    <w:p w14:paraId="4DD87183" w14:textId="77777777" w:rsidR="00DC7115" w:rsidRPr="00466890" w:rsidRDefault="00CD2215" w:rsidP="00055E76">
      <w:pPr>
        <w:tabs>
          <w:tab w:val="left" w:pos="567"/>
          <w:tab w:val="left" w:pos="9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DC7115" w:rsidRPr="00466890">
        <w:rPr>
          <w:b/>
          <w:sz w:val="28"/>
          <w:szCs w:val="28"/>
          <w:lang w:val="uk-UA"/>
        </w:rPr>
        <w:t>. Очікувані результати, ефективність Програми</w:t>
      </w:r>
    </w:p>
    <w:p w14:paraId="03879F70" w14:textId="77777777" w:rsidR="00DC7115" w:rsidRPr="00466890" w:rsidRDefault="00DC7115" w:rsidP="00055E76">
      <w:pPr>
        <w:tabs>
          <w:tab w:val="left" w:pos="567"/>
          <w:tab w:val="left" w:pos="920"/>
        </w:tabs>
        <w:jc w:val="both"/>
        <w:rPr>
          <w:b/>
          <w:lang w:val="uk-UA"/>
        </w:rPr>
      </w:pPr>
      <w:r w:rsidRPr="00466890">
        <w:rPr>
          <w:b/>
          <w:lang w:val="uk-UA"/>
        </w:rPr>
        <w:t xml:space="preserve">          </w:t>
      </w:r>
    </w:p>
    <w:p w14:paraId="04FC2DEF" w14:textId="77777777" w:rsidR="00DC7115" w:rsidRDefault="00055E76" w:rsidP="00055E76">
      <w:pPr>
        <w:tabs>
          <w:tab w:val="left" w:pos="567"/>
          <w:tab w:val="left" w:pos="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C7115" w:rsidRPr="00466890">
        <w:rPr>
          <w:sz w:val="28"/>
          <w:szCs w:val="28"/>
          <w:lang w:val="uk-UA"/>
        </w:rPr>
        <w:t>Виконання Програми дасть можливість:</w:t>
      </w:r>
    </w:p>
    <w:p w14:paraId="597ADDAC" w14:textId="77777777" w:rsidR="00DC7115" w:rsidRPr="00466890" w:rsidRDefault="00DC7115" w:rsidP="00055E76">
      <w:pPr>
        <w:numPr>
          <w:ilvl w:val="0"/>
          <w:numId w:val="5"/>
        </w:numPr>
        <w:tabs>
          <w:tab w:val="clear" w:pos="720"/>
          <w:tab w:val="num" w:pos="0"/>
          <w:tab w:val="left" w:pos="567"/>
          <w:tab w:val="left" w:pos="920"/>
        </w:tabs>
        <w:ind w:left="0" w:firstLine="709"/>
        <w:jc w:val="both"/>
        <w:rPr>
          <w:sz w:val="28"/>
          <w:szCs w:val="28"/>
          <w:lang w:val="uk-UA"/>
        </w:rPr>
      </w:pPr>
      <w:r w:rsidRPr="00466890">
        <w:rPr>
          <w:sz w:val="28"/>
          <w:szCs w:val="28"/>
          <w:lang w:val="uk-UA"/>
        </w:rPr>
        <w:t xml:space="preserve">забезпечити право безоплатного проїзду пільгових категорій громадян    </w:t>
      </w:r>
      <w:r w:rsidR="002A6D54">
        <w:rPr>
          <w:sz w:val="28"/>
          <w:szCs w:val="28"/>
          <w:lang w:val="uk-UA"/>
        </w:rPr>
        <w:t xml:space="preserve">Кременчуцької </w:t>
      </w:r>
      <w:r w:rsidR="00A558A7">
        <w:rPr>
          <w:sz w:val="28"/>
          <w:szCs w:val="28"/>
          <w:lang w:val="uk-UA"/>
        </w:rPr>
        <w:t>міської</w:t>
      </w:r>
      <w:r w:rsidR="002A6D54">
        <w:rPr>
          <w:sz w:val="28"/>
          <w:szCs w:val="28"/>
          <w:lang w:val="uk-UA"/>
        </w:rPr>
        <w:t xml:space="preserve"> територіальної громади</w:t>
      </w:r>
      <w:r w:rsidRPr="00466890">
        <w:rPr>
          <w:sz w:val="28"/>
          <w:szCs w:val="28"/>
          <w:lang w:val="uk-UA"/>
        </w:rPr>
        <w:t>, що в свою чергу забезпечить зменшення соціальної напруги в суспільстві;</w:t>
      </w:r>
    </w:p>
    <w:p w14:paraId="599703FF" w14:textId="77777777" w:rsidR="00DC7115" w:rsidRPr="00466890" w:rsidRDefault="00DC7115" w:rsidP="00055E76">
      <w:pPr>
        <w:numPr>
          <w:ilvl w:val="0"/>
          <w:numId w:val="5"/>
        </w:numPr>
        <w:tabs>
          <w:tab w:val="clear" w:pos="720"/>
          <w:tab w:val="num" w:pos="0"/>
          <w:tab w:val="left" w:pos="567"/>
          <w:tab w:val="left" w:pos="920"/>
        </w:tabs>
        <w:ind w:left="0" w:firstLine="709"/>
        <w:jc w:val="both"/>
        <w:rPr>
          <w:sz w:val="28"/>
          <w:szCs w:val="28"/>
          <w:lang w:val="uk-UA"/>
        </w:rPr>
      </w:pPr>
      <w:r w:rsidRPr="00466890">
        <w:rPr>
          <w:sz w:val="28"/>
          <w:szCs w:val="28"/>
          <w:lang w:val="uk-UA"/>
        </w:rPr>
        <w:t xml:space="preserve"> зменшити збитки від перевезення пільгових категорій громадян, які мають право на безкоштовний проїзд та стабілізувати фінансовий стан підприємствам- перевізникам.</w:t>
      </w:r>
    </w:p>
    <w:p w14:paraId="118138CA" w14:textId="77777777" w:rsidR="00DC7115" w:rsidRPr="008D6C70" w:rsidRDefault="00DC7115" w:rsidP="00055E76">
      <w:pPr>
        <w:tabs>
          <w:tab w:val="left" w:pos="567"/>
          <w:tab w:val="left" w:pos="920"/>
        </w:tabs>
        <w:rPr>
          <w:b/>
          <w:color w:val="FF0000"/>
          <w:sz w:val="28"/>
          <w:szCs w:val="28"/>
          <w:lang w:val="uk-UA"/>
        </w:rPr>
      </w:pPr>
      <w:r w:rsidRPr="008D6C70">
        <w:rPr>
          <w:b/>
          <w:color w:val="FF0000"/>
          <w:sz w:val="28"/>
          <w:szCs w:val="28"/>
          <w:lang w:val="uk-UA"/>
        </w:rPr>
        <w:t xml:space="preserve">                  </w:t>
      </w:r>
    </w:p>
    <w:p w14:paraId="256C471F" w14:textId="77777777" w:rsidR="00DC7115" w:rsidRPr="00466890" w:rsidRDefault="00CD2215" w:rsidP="00055E76">
      <w:pPr>
        <w:tabs>
          <w:tab w:val="left" w:pos="567"/>
          <w:tab w:val="left" w:pos="9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C7115" w:rsidRPr="00466890">
        <w:rPr>
          <w:b/>
          <w:sz w:val="28"/>
          <w:szCs w:val="28"/>
          <w:lang w:val="uk-UA"/>
        </w:rPr>
        <w:t>. Організація та контроль за виконанням Програми</w:t>
      </w:r>
    </w:p>
    <w:p w14:paraId="45F12A68" w14:textId="77777777" w:rsidR="00DC7115" w:rsidRPr="0054173B" w:rsidRDefault="00DC7115" w:rsidP="00055E76">
      <w:pPr>
        <w:tabs>
          <w:tab w:val="left" w:pos="567"/>
        </w:tabs>
        <w:ind w:firstLine="709"/>
        <w:jc w:val="both"/>
        <w:rPr>
          <w:spacing w:val="-8"/>
          <w:sz w:val="28"/>
          <w:szCs w:val="28"/>
          <w:lang w:val="uk-UA"/>
        </w:rPr>
      </w:pPr>
      <w:r w:rsidRPr="0054173B">
        <w:rPr>
          <w:spacing w:val="-8"/>
          <w:sz w:val="28"/>
          <w:szCs w:val="28"/>
          <w:lang w:val="uk-UA"/>
        </w:rPr>
        <w:t xml:space="preserve"> </w:t>
      </w:r>
    </w:p>
    <w:p w14:paraId="4FF4AFD2" w14:textId="77777777" w:rsidR="00DC7115" w:rsidRPr="00466890" w:rsidRDefault="00DC7115" w:rsidP="00055E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66890">
        <w:rPr>
          <w:sz w:val="28"/>
          <w:szCs w:val="28"/>
          <w:lang w:val="uk-UA"/>
        </w:rPr>
        <w:t>Контроль</w:t>
      </w:r>
      <w:r w:rsidRPr="00466890">
        <w:rPr>
          <w:spacing w:val="-8"/>
          <w:sz w:val="28"/>
          <w:szCs w:val="28"/>
          <w:lang w:val="uk-UA"/>
        </w:rPr>
        <w:t xml:space="preserve"> за виконанням Програми </w:t>
      </w:r>
      <w:r w:rsidRPr="002A6D54">
        <w:rPr>
          <w:spacing w:val="-8"/>
          <w:sz w:val="28"/>
          <w:szCs w:val="28"/>
          <w:lang w:val="uk-UA"/>
        </w:rPr>
        <w:t xml:space="preserve">здійснює </w:t>
      </w:r>
      <w:r w:rsidR="002A6D54" w:rsidRPr="002A6D54">
        <w:rPr>
          <w:spacing w:val="-8"/>
          <w:sz w:val="28"/>
          <w:szCs w:val="28"/>
          <w:lang w:val="uk-UA"/>
        </w:rPr>
        <w:t>Департамент соціального захисту населення Кременчуцької міської ради Кременчуцького району Полтавської</w:t>
      </w:r>
      <w:r w:rsidR="002A6D54">
        <w:rPr>
          <w:sz w:val="24"/>
          <w:szCs w:val="24"/>
          <w:lang w:val="uk-UA"/>
        </w:rPr>
        <w:t xml:space="preserve"> </w:t>
      </w:r>
      <w:r w:rsidR="002A6D54" w:rsidRPr="002A6D54">
        <w:rPr>
          <w:spacing w:val="-8"/>
          <w:sz w:val="28"/>
          <w:szCs w:val="28"/>
          <w:lang w:val="uk-UA"/>
        </w:rPr>
        <w:t>області</w:t>
      </w:r>
      <w:r w:rsidRPr="002A6D54">
        <w:rPr>
          <w:spacing w:val="-8"/>
          <w:sz w:val="28"/>
          <w:szCs w:val="28"/>
          <w:lang w:val="uk-UA"/>
        </w:rPr>
        <w:t xml:space="preserve"> та при</w:t>
      </w:r>
      <w:r w:rsidRPr="00466890">
        <w:rPr>
          <w:sz w:val="28"/>
          <w:szCs w:val="28"/>
          <w:lang w:val="uk-UA"/>
        </w:rPr>
        <w:t xml:space="preserve"> необхідності вносить пропозиції щодо її коригування.</w:t>
      </w:r>
    </w:p>
    <w:p w14:paraId="7909F589" w14:textId="77777777" w:rsidR="007D0D2F" w:rsidRDefault="007D0D2F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2F612E7E" w14:textId="77777777" w:rsidR="0054173B" w:rsidRDefault="0054173B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3E4164CD" w14:textId="77777777" w:rsidR="0054173B" w:rsidRDefault="0054173B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6DC4DBD2" w14:textId="77777777" w:rsidR="0054173B" w:rsidRDefault="0054173B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3431EED7" w14:textId="77777777" w:rsidR="0054173B" w:rsidRDefault="0054173B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7AA48924" w14:textId="77777777" w:rsidR="0054173B" w:rsidRDefault="0054173B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152E1E85" w14:textId="77777777" w:rsidR="0054173B" w:rsidRDefault="0054173B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0E1D7857" w14:textId="77777777" w:rsidR="00DC7115" w:rsidRPr="00466890" w:rsidRDefault="00CD2215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DC7115" w:rsidRPr="00466890">
        <w:rPr>
          <w:b/>
          <w:sz w:val="28"/>
          <w:szCs w:val="28"/>
          <w:lang w:val="uk-UA"/>
        </w:rPr>
        <w:t>. Механізм реалізації Програми</w:t>
      </w:r>
    </w:p>
    <w:p w14:paraId="1B9E66EB" w14:textId="77777777" w:rsidR="00DC7115" w:rsidRPr="0054173B" w:rsidRDefault="00DC7115" w:rsidP="00055E7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</w:p>
    <w:p w14:paraId="26DEF986" w14:textId="0BA0A017" w:rsidR="00DC7115" w:rsidRPr="00466890" w:rsidRDefault="00DC7115" w:rsidP="00055E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66890">
        <w:rPr>
          <w:sz w:val="28"/>
          <w:szCs w:val="28"/>
          <w:lang w:val="uk-UA"/>
        </w:rPr>
        <w:t>Реалізаці</w:t>
      </w:r>
      <w:r w:rsidR="002C7530">
        <w:rPr>
          <w:sz w:val="28"/>
          <w:szCs w:val="28"/>
          <w:lang w:val="uk-UA"/>
        </w:rPr>
        <w:t>ю</w:t>
      </w:r>
      <w:r w:rsidRPr="00466890">
        <w:rPr>
          <w:sz w:val="28"/>
          <w:szCs w:val="28"/>
          <w:lang w:val="uk-UA"/>
        </w:rPr>
        <w:t xml:space="preserve"> Програми планується здійснювати за рахунок нормативно-правових та фінансово-економічних механізмів, що регулюються </w:t>
      </w:r>
      <w:r w:rsidR="002C7530">
        <w:rPr>
          <w:sz w:val="28"/>
          <w:szCs w:val="28"/>
          <w:lang w:val="uk-UA"/>
        </w:rPr>
        <w:t>п</w:t>
      </w:r>
      <w:r w:rsidRPr="00466890">
        <w:rPr>
          <w:sz w:val="28"/>
          <w:szCs w:val="28"/>
          <w:lang w:val="uk-UA"/>
        </w:rPr>
        <w:t>орядк</w:t>
      </w:r>
      <w:r w:rsidR="002C7530">
        <w:rPr>
          <w:sz w:val="28"/>
          <w:szCs w:val="28"/>
          <w:lang w:val="uk-UA"/>
        </w:rPr>
        <w:t>ами</w:t>
      </w:r>
      <w:r w:rsidRPr="00466890">
        <w:rPr>
          <w:sz w:val="28"/>
          <w:szCs w:val="28"/>
          <w:lang w:val="uk-UA"/>
        </w:rPr>
        <w:t xml:space="preserve"> відшкодування втрат за рахунок мі</w:t>
      </w:r>
      <w:r w:rsidR="00976BCD">
        <w:rPr>
          <w:sz w:val="28"/>
          <w:szCs w:val="28"/>
          <w:lang w:val="uk-UA"/>
        </w:rPr>
        <w:t>сцевого</w:t>
      </w:r>
      <w:r w:rsidRPr="00466890">
        <w:rPr>
          <w:sz w:val="28"/>
          <w:szCs w:val="28"/>
          <w:lang w:val="uk-UA"/>
        </w:rPr>
        <w:t xml:space="preserve"> бюджету за перевезення пільгових категорій населення </w:t>
      </w:r>
      <w:r w:rsidR="002A6D54">
        <w:rPr>
          <w:sz w:val="28"/>
          <w:szCs w:val="28"/>
          <w:lang w:val="uk-UA"/>
        </w:rPr>
        <w:t xml:space="preserve">Кременчуцької </w:t>
      </w:r>
      <w:r w:rsidR="00A558A7">
        <w:rPr>
          <w:sz w:val="28"/>
          <w:szCs w:val="28"/>
          <w:lang w:val="uk-UA"/>
        </w:rPr>
        <w:t>міської</w:t>
      </w:r>
      <w:r w:rsidR="002A6D54">
        <w:rPr>
          <w:sz w:val="28"/>
          <w:szCs w:val="28"/>
          <w:lang w:val="uk-UA"/>
        </w:rPr>
        <w:t xml:space="preserve"> територіальної громади</w:t>
      </w:r>
      <w:r w:rsidR="002A6D54" w:rsidRPr="00466890">
        <w:rPr>
          <w:sz w:val="28"/>
          <w:szCs w:val="28"/>
          <w:lang w:val="uk-UA"/>
        </w:rPr>
        <w:t xml:space="preserve"> </w:t>
      </w:r>
      <w:r w:rsidRPr="00466890">
        <w:rPr>
          <w:sz w:val="28"/>
          <w:szCs w:val="28"/>
          <w:lang w:val="uk-UA"/>
        </w:rPr>
        <w:t>міським автомобільним транспортом</w:t>
      </w:r>
      <w:r w:rsidR="00976BCD">
        <w:rPr>
          <w:sz w:val="28"/>
          <w:szCs w:val="28"/>
          <w:lang w:val="uk-UA"/>
        </w:rPr>
        <w:t>,</w:t>
      </w:r>
      <w:r w:rsidR="00976BCD" w:rsidRPr="00976BCD">
        <w:rPr>
          <w:sz w:val="28"/>
          <w:szCs w:val="28"/>
          <w:lang w:val="uk-UA"/>
        </w:rPr>
        <w:t xml:space="preserve"> </w:t>
      </w:r>
      <w:r w:rsidR="00976BCD" w:rsidRPr="00466890">
        <w:rPr>
          <w:sz w:val="28"/>
          <w:szCs w:val="28"/>
          <w:lang w:val="uk-UA"/>
        </w:rPr>
        <w:t>електротранспортом</w:t>
      </w:r>
      <w:r w:rsidRPr="00466890">
        <w:rPr>
          <w:sz w:val="28"/>
          <w:szCs w:val="28"/>
          <w:lang w:val="uk-UA"/>
        </w:rPr>
        <w:t xml:space="preserve"> та приміським залізничним транспортом, затвердженим</w:t>
      </w:r>
      <w:r w:rsidR="00976BCD">
        <w:rPr>
          <w:sz w:val="28"/>
          <w:szCs w:val="28"/>
          <w:lang w:val="uk-UA"/>
        </w:rPr>
        <w:t>и</w:t>
      </w:r>
      <w:r w:rsidRPr="00466890">
        <w:rPr>
          <w:sz w:val="28"/>
          <w:szCs w:val="28"/>
          <w:lang w:val="uk-UA"/>
        </w:rPr>
        <w:t xml:space="preserve"> Програмою (додатки </w:t>
      </w:r>
      <w:r w:rsidR="0054173B">
        <w:rPr>
          <w:sz w:val="28"/>
          <w:szCs w:val="28"/>
          <w:lang w:val="uk-UA"/>
        </w:rPr>
        <w:t>1</w:t>
      </w:r>
      <w:r w:rsidRPr="00466890">
        <w:rPr>
          <w:sz w:val="28"/>
          <w:szCs w:val="28"/>
          <w:lang w:val="uk-UA"/>
        </w:rPr>
        <w:t xml:space="preserve">, </w:t>
      </w:r>
      <w:r w:rsidR="0054173B">
        <w:rPr>
          <w:sz w:val="28"/>
          <w:szCs w:val="28"/>
          <w:lang w:val="uk-UA"/>
        </w:rPr>
        <w:t>2</w:t>
      </w:r>
      <w:r w:rsidRPr="00466890">
        <w:rPr>
          <w:sz w:val="28"/>
          <w:szCs w:val="28"/>
          <w:lang w:val="uk-UA"/>
        </w:rPr>
        <w:t>) та фінансовими можливостями міс</w:t>
      </w:r>
      <w:r w:rsidR="00976BCD">
        <w:rPr>
          <w:sz w:val="28"/>
          <w:szCs w:val="28"/>
          <w:lang w:val="uk-UA"/>
        </w:rPr>
        <w:t>цевого</w:t>
      </w:r>
      <w:r w:rsidRPr="00466890">
        <w:rPr>
          <w:sz w:val="28"/>
          <w:szCs w:val="28"/>
          <w:lang w:val="uk-UA"/>
        </w:rPr>
        <w:t xml:space="preserve"> бюджету на поточний рік.</w:t>
      </w:r>
    </w:p>
    <w:p w14:paraId="53174D57" w14:textId="77777777" w:rsidR="00DC7115" w:rsidRPr="008D6C70" w:rsidRDefault="00DC7115" w:rsidP="00055E76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  <w:lang w:val="uk-UA"/>
        </w:rPr>
      </w:pPr>
    </w:p>
    <w:p w14:paraId="3FFEDD45" w14:textId="77777777" w:rsidR="00DC7115" w:rsidRPr="008D6C70" w:rsidRDefault="00DC7115" w:rsidP="00055E76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  <w:lang w:val="uk-UA"/>
        </w:rPr>
      </w:pPr>
    </w:p>
    <w:p w14:paraId="2F7B71AA" w14:textId="77777777" w:rsidR="00DC7115" w:rsidRPr="00FB4393" w:rsidRDefault="00DC7115" w:rsidP="00055E76">
      <w:pPr>
        <w:tabs>
          <w:tab w:val="left" w:pos="567"/>
          <w:tab w:val="left" w:pos="920"/>
        </w:tabs>
        <w:jc w:val="center"/>
        <w:rPr>
          <w:sz w:val="28"/>
          <w:szCs w:val="28"/>
          <w:u w:val="single"/>
          <w:lang w:val="uk-UA"/>
        </w:rPr>
      </w:pPr>
    </w:p>
    <w:p w14:paraId="2DC4592E" w14:textId="77777777" w:rsidR="002A6D54" w:rsidRPr="002A6D54" w:rsidRDefault="00165F85" w:rsidP="00055E76">
      <w:pPr>
        <w:tabs>
          <w:tab w:val="left" w:pos="567"/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</w:t>
      </w:r>
      <w:proofErr w:type="spellStart"/>
      <w:r w:rsidR="00DC7115">
        <w:rPr>
          <w:b/>
          <w:sz w:val="28"/>
          <w:szCs w:val="28"/>
        </w:rPr>
        <w:t>иректор</w:t>
      </w:r>
      <w:proofErr w:type="spellEnd"/>
      <w:r w:rsidR="00DC7115">
        <w:rPr>
          <w:b/>
          <w:sz w:val="28"/>
          <w:szCs w:val="28"/>
        </w:rPr>
        <w:t xml:space="preserve"> </w:t>
      </w:r>
      <w:r w:rsidR="00055E76">
        <w:rPr>
          <w:b/>
          <w:sz w:val="28"/>
          <w:szCs w:val="28"/>
          <w:lang w:val="uk-UA"/>
        </w:rPr>
        <w:t>Д</w:t>
      </w:r>
      <w:proofErr w:type="spellStart"/>
      <w:r w:rsidR="002A6D54" w:rsidRPr="002A6D54">
        <w:rPr>
          <w:b/>
          <w:sz w:val="28"/>
          <w:szCs w:val="28"/>
        </w:rPr>
        <w:t>епартаменту</w:t>
      </w:r>
      <w:proofErr w:type="spellEnd"/>
    </w:p>
    <w:p w14:paraId="609E0C0E" w14:textId="77777777" w:rsidR="002A6D54" w:rsidRPr="002A6D54" w:rsidRDefault="002A6D54" w:rsidP="00055E76">
      <w:pPr>
        <w:tabs>
          <w:tab w:val="left" w:pos="567"/>
          <w:tab w:val="left" w:pos="5580"/>
        </w:tabs>
        <w:rPr>
          <w:b/>
          <w:sz w:val="28"/>
          <w:szCs w:val="28"/>
        </w:rPr>
      </w:pPr>
      <w:r w:rsidRPr="002A6D54">
        <w:rPr>
          <w:b/>
          <w:sz w:val="28"/>
          <w:szCs w:val="28"/>
        </w:rPr>
        <w:t xml:space="preserve">соціального захисту населення </w:t>
      </w:r>
    </w:p>
    <w:p w14:paraId="2A4166D4" w14:textId="77777777" w:rsidR="002A6D54" w:rsidRDefault="002A6D54" w:rsidP="00055E76">
      <w:pPr>
        <w:tabs>
          <w:tab w:val="left" w:pos="567"/>
          <w:tab w:val="left" w:pos="5580"/>
        </w:tabs>
        <w:rPr>
          <w:b/>
          <w:sz w:val="28"/>
          <w:szCs w:val="28"/>
          <w:lang w:val="uk-UA"/>
        </w:rPr>
      </w:pPr>
      <w:proofErr w:type="spellStart"/>
      <w:r w:rsidRPr="002A6D54">
        <w:rPr>
          <w:b/>
          <w:sz w:val="28"/>
          <w:szCs w:val="28"/>
        </w:rPr>
        <w:t>Кременчуцької</w:t>
      </w:r>
      <w:proofErr w:type="spellEnd"/>
      <w:r w:rsidRPr="002A6D54">
        <w:rPr>
          <w:b/>
          <w:sz w:val="28"/>
          <w:szCs w:val="28"/>
        </w:rPr>
        <w:t xml:space="preserve"> </w:t>
      </w:r>
      <w:proofErr w:type="spellStart"/>
      <w:r w:rsidRPr="002A6D54">
        <w:rPr>
          <w:b/>
          <w:sz w:val="28"/>
          <w:szCs w:val="28"/>
        </w:rPr>
        <w:t>міської</w:t>
      </w:r>
      <w:proofErr w:type="spellEnd"/>
      <w:r w:rsidRPr="002A6D54">
        <w:rPr>
          <w:b/>
          <w:sz w:val="28"/>
          <w:szCs w:val="28"/>
        </w:rPr>
        <w:t xml:space="preserve"> </w:t>
      </w:r>
      <w:proofErr w:type="spellStart"/>
      <w:r w:rsidRPr="002A6D54">
        <w:rPr>
          <w:b/>
          <w:sz w:val="28"/>
          <w:szCs w:val="28"/>
        </w:rPr>
        <w:t>ради</w:t>
      </w:r>
      <w:proofErr w:type="spellEnd"/>
      <w:r w:rsidRPr="002A6D54">
        <w:rPr>
          <w:b/>
          <w:sz w:val="28"/>
          <w:szCs w:val="28"/>
        </w:rPr>
        <w:t xml:space="preserve"> </w:t>
      </w:r>
    </w:p>
    <w:p w14:paraId="2A12A284" w14:textId="77777777" w:rsidR="00055E76" w:rsidRPr="00055E76" w:rsidRDefault="00055E76" w:rsidP="00055E76">
      <w:pPr>
        <w:tabs>
          <w:tab w:val="left" w:pos="567"/>
          <w:tab w:val="left" w:pos="55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27F17114" w14:textId="77777777" w:rsidR="00DC7115" w:rsidRPr="007D0D2F" w:rsidRDefault="002A6D54" w:rsidP="00055E76">
      <w:pPr>
        <w:tabs>
          <w:tab w:val="left" w:pos="567"/>
          <w:tab w:val="left" w:pos="5580"/>
        </w:tabs>
        <w:rPr>
          <w:b/>
          <w:sz w:val="24"/>
          <w:szCs w:val="24"/>
          <w:lang w:val="uk-UA"/>
        </w:rPr>
        <w:sectPr w:rsidR="00DC7115" w:rsidRPr="007D0D2F" w:rsidSect="0054173B">
          <w:headerReference w:type="default" r:id="rId9"/>
          <w:pgSz w:w="11906" w:h="16838"/>
          <w:pgMar w:top="993" w:right="567" w:bottom="993" w:left="1701" w:header="709" w:footer="522" w:gutter="0"/>
          <w:cols w:space="708"/>
          <w:docGrid w:linePitch="360"/>
        </w:sectPr>
      </w:pPr>
      <w:proofErr w:type="spellStart"/>
      <w:r w:rsidRPr="002A6D54">
        <w:rPr>
          <w:b/>
          <w:sz w:val="28"/>
          <w:szCs w:val="28"/>
        </w:rPr>
        <w:t>Полтавської</w:t>
      </w:r>
      <w:proofErr w:type="spellEnd"/>
      <w:r w:rsidRPr="002A6D54">
        <w:rPr>
          <w:b/>
          <w:sz w:val="28"/>
          <w:szCs w:val="28"/>
        </w:rPr>
        <w:t xml:space="preserve"> </w:t>
      </w:r>
      <w:proofErr w:type="spellStart"/>
      <w:r w:rsidRPr="002A6D54">
        <w:rPr>
          <w:b/>
          <w:sz w:val="28"/>
          <w:szCs w:val="28"/>
        </w:rPr>
        <w:t>області</w:t>
      </w:r>
      <w:proofErr w:type="spellEnd"/>
      <w:r w:rsidR="00165F85" w:rsidRPr="002A6D54">
        <w:rPr>
          <w:b/>
          <w:sz w:val="28"/>
          <w:szCs w:val="28"/>
        </w:rPr>
        <w:t xml:space="preserve"> </w:t>
      </w:r>
      <w:r w:rsidR="00165F85">
        <w:rPr>
          <w:b/>
          <w:sz w:val="28"/>
          <w:szCs w:val="28"/>
          <w:lang w:val="uk-UA"/>
        </w:rPr>
        <w:t xml:space="preserve">                                                        </w:t>
      </w:r>
      <w:r w:rsidR="00055E76">
        <w:rPr>
          <w:b/>
          <w:sz w:val="28"/>
          <w:szCs w:val="28"/>
          <w:lang w:val="uk-UA"/>
        </w:rPr>
        <w:t xml:space="preserve">       </w:t>
      </w:r>
      <w:r w:rsidR="00165F85">
        <w:rPr>
          <w:b/>
          <w:sz w:val="28"/>
          <w:szCs w:val="28"/>
          <w:lang w:val="uk-UA"/>
        </w:rPr>
        <w:t>М</w:t>
      </w:r>
      <w:r w:rsidR="00055E76">
        <w:rPr>
          <w:b/>
          <w:sz w:val="28"/>
          <w:szCs w:val="28"/>
          <w:lang w:val="uk-UA"/>
        </w:rPr>
        <w:t>арина</w:t>
      </w:r>
      <w:r w:rsidR="00165F85">
        <w:rPr>
          <w:b/>
          <w:sz w:val="28"/>
          <w:szCs w:val="28"/>
          <w:lang w:val="uk-UA"/>
        </w:rPr>
        <w:t xml:space="preserve"> ДОЦЕНКО     </w:t>
      </w:r>
    </w:p>
    <w:p w14:paraId="748BDEE9" w14:textId="77777777" w:rsidR="009F2F55" w:rsidRPr="0056288F" w:rsidRDefault="009F2F55" w:rsidP="0054173B">
      <w:pPr>
        <w:tabs>
          <w:tab w:val="left" w:pos="567"/>
        </w:tabs>
        <w:rPr>
          <w:b/>
          <w:sz w:val="28"/>
          <w:szCs w:val="28"/>
          <w:lang w:val="uk-UA"/>
        </w:rPr>
      </w:pPr>
    </w:p>
    <w:sectPr w:rsidR="009F2F55" w:rsidRPr="0056288F" w:rsidSect="00725F3F">
      <w:headerReference w:type="default" r:id="rId10"/>
      <w:pgSz w:w="11906" w:h="16838"/>
      <w:pgMar w:top="1135" w:right="567" w:bottom="1276" w:left="1701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B1922" w14:textId="77777777" w:rsidR="00FB3C35" w:rsidRDefault="00FB3C35">
      <w:r>
        <w:separator/>
      </w:r>
    </w:p>
  </w:endnote>
  <w:endnote w:type="continuationSeparator" w:id="0">
    <w:p w14:paraId="6770B038" w14:textId="77777777" w:rsidR="00FB3C35" w:rsidRDefault="00FB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77E6" w14:textId="77777777" w:rsidR="00FB3C35" w:rsidRDefault="00FB3C35">
      <w:r>
        <w:separator/>
      </w:r>
    </w:p>
  </w:footnote>
  <w:footnote w:type="continuationSeparator" w:id="0">
    <w:p w14:paraId="18567E68" w14:textId="77777777" w:rsidR="00FB3C35" w:rsidRDefault="00FB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E9E1" w14:textId="77777777" w:rsidR="00DC7115" w:rsidRPr="000C63C6" w:rsidRDefault="00DC7115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DA98" w14:textId="77777777" w:rsidR="000C63C6" w:rsidRPr="000C63C6" w:rsidRDefault="000C63C6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E3"/>
    <w:multiLevelType w:val="hybridMultilevel"/>
    <w:tmpl w:val="614E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0DCF"/>
    <w:multiLevelType w:val="hybridMultilevel"/>
    <w:tmpl w:val="4A5AC77A"/>
    <w:lvl w:ilvl="0" w:tplc="A2681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23133A"/>
    <w:multiLevelType w:val="hybridMultilevel"/>
    <w:tmpl w:val="0E9E35BC"/>
    <w:lvl w:ilvl="0" w:tplc="BC9C4E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52695"/>
    <w:multiLevelType w:val="hybridMultilevel"/>
    <w:tmpl w:val="899A57FE"/>
    <w:lvl w:ilvl="0" w:tplc="8298908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D37F39"/>
    <w:multiLevelType w:val="hybridMultilevel"/>
    <w:tmpl w:val="4C1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2535"/>
    <w:multiLevelType w:val="hybridMultilevel"/>
    <w:tmpl w:val="3F9499F8"/>
    <w:lvl w:ilvl="0" w:tplc="06FAE8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17DA5"/>
    <w:multiLevelType w:val="hybridMultilevel"/>
    <w:tmpl w:val="0BF89F32"/>
    <w:lvl w:ilvl="0" w:tplc="01BAB6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1C77FE"/>
    <w:multiLevelType w:val="hybridMultilevel"/>
    <w:tmpl w:val="EF9257CA"/>
    <w:lvl w:ilvl="0" w:tplc="7286E2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114E1"/>
    <w:multiLevelType w:val="hybridMultilevel"/>
    <w:tmpl w:val="7EB69E1A"/>
    <w:lvl w:ilvl="0" w:tplc="01BAB6CA">
      <w:start w:val="1"/>
      <w:numFmt w:val="decimal"/>
      <w:lvlText w:val="%1."/>
      <w:lvlJc w:val="left"/>
      <w:pPr>
        <w:tabs>
          <w:tab w:val="num" w:pos="1755"/>
        </w:tabs>
        <w:ind w:left="17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22C"/>
    <w:rsid w:val="000050E3"/>
    <w:rsid w:val="00006063"/>
    <w:rsid w:val="00006932"/>
    <w:rsid w:val="00007B4C"/>
    <w:rsid w:val="000106BD"/>
    <w:rsid w:val="000114D9"/>
    <w:rsid w:val="00011CAC"/>
    <w:rsid w:val="00013835"/>
    <w:rsid w:val="00023DEC"/>
    <w:rsid w:val="000404D6"/>
    <w:rsid w:val="00050638"/>
    <w:rsid w:val="00050FC7"/>
    <w:rsid w:val="00052BA7"/>
    <w:rsid w:val="00054527"/>
    <w:rsid w:val="00055E76"/>
    <w:rsid w:val="00057408"/>
    <w:rsid w:val="0006086E"/>
    <w:rsid w:val="00061B97"/>
    <w:rsid w:val="00062311"/>
    <w:rsid w:val="00064A36"/>
    <w:rsid w:val="00072C26"/>
    <w:rsid w:val="00081DCA"/>
    <w:rsid w:val="00091413"/>
    <w:rsid w:val="00095624"/>
    <w:rsid w:val="00096DFB"/>
    <w:rsid w:val="00097689"/>
    <w:rsid w:val="000B049C"/>
    <w:rsid w:val="000B0E0B"/>
    <w:rsid w:val="000B24FB"/>
    <w:rsid w:val="000C4FFE"/>
    <w:rsid w:val="000C5FEC"/>
    <w:rsid w:val="000C63C6"/>
    <w:rsid w:val="000D1EEC"/>
    <w:rsid w:val="000D4B0B"/>
    <w:rsid w:val="000D5255"/>
    <w:rsid w:val="000D774D"/>
    <w:rsid w:val="000D7800"/>
    <w:rsid w:val="000E0F49"/>
    <w:rsid w:val="000E32EA"/>
    <w:rsid w:val="000E3C45"/>
    <w:rsid w:val="000F743A"/>
    <w:rsid w:val="00102653"/>
    <w:rsid w:val="00111DDD"/>
    <w:rsid w:val="001134B7"/>
    <w:rsid w:val="0011683E"/>
    <w:rsid w:val="00122CF4"/>
    <w:rsid w:val="00123E94"/>
    <w:rsid w:val="00127B89"/>
    <w:rsid w:val="00131D93"/>
    <w:rsid w:val="00132539"/>
    <w:rsid w:val="001340BA"/>
    <w:rsid w:val="00134F1A"/>
    <w:rsid w:val="00142D8A"/>
    <w:rsid w:val="001471E3"/>
    <w:rsid w:val="00147C56"/>
    <w:rsid w:val="001535FD"/>
    <w:rsid w:val="00155585"/>
    <w:rsid w:val="001576E3"/>
    <w:rsid w:val="001648AD"/>
    <w:rsid w:val="00165F85"/>
    <w:rsid w:val="00166FBF"/>
    <w:rsid w:val="00173799"/>
    <w:rsid w:val="001757F7"/>
    <w:rsid w:val="00175C86"/>
    <w:rsid w:val="00175E7C"/>
    <w:rsid w:val="00180863"/>
    <w:rsid w:val="00181C22"/>
    <w:rsid w:val="00182CE5"/>
    <w:rsid w:val="00185464"/>
    <w:rsid w:val="00192BF6"/>
    <w:rsid w:val="001A25C9"/>
    <w:rsid w:val="001A322C"/>
    <w:rsid w:val="001A3A61"/>
    <w:rsid w:val="001A43D1"/>
    <w:rsid w:val="001A6F5E"/>
    <w:rsid w:val="001A7993"/>
    <w:rsid w:val="001B2187"/>
    <w:rsid w:val="001B33F8"/>
    <w:rsid w:val="001B6197"/>
    <w:rsid w:val="001C1EA4"/>
    <w:rsid w:val="001C5111"/>
    <w:rsid w:val="001C744F"/>
    <w:rsid w:val="001C7488"/>
    <w:rsid w:val="001C77E9"/>
    <w:rsid w:val="001C7C46"/>
    <w:rsid w:val="001D090D"/>
    <w:rsid w:val="001D4723"/>
    <w:rsid w:val="001E1FFD"/>
    <w:rsid w:val="001E2E04"/>
    <w:rsid w:val="001E37B9"/>
    <w:rsid w:val="001E4102"/>
    <w:rsid w:val="001E4DEA"/>
    <w:rsid w:val="001F1CDF"/>
    <w:rsid w:val="001F5185"/>
    <w:rsid w:val="001F7396"/>
    <w:rsid w:val="0020269C"/>
    <w:rsid w:val="002051CE"/>
    <w:rsid w:val="002062BF"/>
    <w:rsid w:val="002065CA"/>
    <w:rsid w:val="00206A5B"/>
    <w:rsid w:val="00207661"/>
    <w:rsid w:val="002121E0"/>
    <w:rsid w:val="002148DC"/>
    <w:rsid w:val="00220CBE"/>
    <w:rsid w:val="002264F0"/>
    <w:rsid w:val="00230F42"/>
    <w:rsid w:val="002319EF"/>
    <w:rsid w:val="0023509D"/>
    <w:rsid w:val="0023685D"/>
    <w:rsid w:val="002411A8"/>
    <w:rsid w:val="00244A84"/>
    <w:rsid w:val="00247E4B"/>
    <w:rsid w:val="002560EF"/>
    <w:rsid w:val="00257AA8"/>
    <w:rsid w:val="0026078C"/>
    <w:rsid w:val="00261B82"/>
    <w:rsid w:val="00261F56"/>
    <w:rsid w:val="00266868"/>
    <w:rsid w:val="00271075"/>
    <w:rsid w:val="00286961"/>
    <w:rsid w:val="002912CF"/>
    <w:rsid w:val="002919CF"/>
    <w:rsid w:val="0029616A"/>
    <w:rsid w:val="00297F73"/>
    <w:rsid w:val="002A1456"/>
    <w:rsid w:val="002A6D54"/>
    <w:rsid w:val="002B1E69"/>
    <w:rsid w:val="002B5A1D"/>
    <w:rsid w:val="002B7A7A"/>
    <w:rsid w:val="002C1220"/>
    <w:rsid w:val="002C12DC"/>
    <w:rsid w:val="002C1F76"/>
    <w:rsid w:val="002C2F38"/>
    <w:rsid w:val="002C7530"/>
    <w:rsid w:val="002C7FBE"/>
    <w:rsid w:val="002D1589"/>
    <w:rsid w:val="002D1C0B"/>
    <w:rsid w:val="002D2B51"/>
    <w:rsid w:val="002D372B"/>
    <w:rsid w:val="002D3A4C"/>
    <w:rsid w:val="002D3C2C"/>
    <w:rsid w:val="002D53FF"/>
    <w:rsid w:val="002D5C7E"/>
    <w:rsid w:val="002D5D61"/>
    <w:rsid w:val="002D60E5"/>
    <w:rsid w:val="002E1372"/>
    <w:rsid w:val="002E6353"/>
    <w:rsid w:val="002E732F"/>
    <w:rsid w:val="002F0FB8"/>
    <w:rsid w:val="002F1127"/>
    <w:rsid w:val="002F2264"/>
    <w:rsid w:val="002F2D34"/>
    <w:rsid w:val="002F3959"/>
    <w:rsid w:val="002F3FDB"/>
    <w:rsid w:val="002F76FF"/>
    <w:rsid w:val="00302FC7"/>
    <w:rsid w:val="003036DE"/>
    <w:rsid w:val="003072CE"/>
    <w:rsid w:val="00311E1F"/>
    <w:rsid w:val="00312B25"/>
    <w:rsid w:val="00321C94"/>
    <w:rsid w:val="00322231"/>
    <w:rsid w:val="003233AA"/>
    <w:rsid w:val="00324F22"/>
    <w:rsid w:val="003275C7"/>
    <w:rsid w:val="00334FEA"/>
    <w:rsid w:val="003352D7"/>
    <w:rsid w:val="00336D17"/>
    <w:rsid w:val="003424D0"/>
    <w:rsid w:val="0034454A"/>
    <w:rsid w:val="003461B1"/>
    <w:rsid w:val="003463AB"/>
    <w:rsid w:val="003504EC"/>
    <w:rsid w:val="00351017"/>
    <w:rsid w:val="003531B1"/>
    <w:rsid w:val="0035335D"/>
    <w:rsid w:val="00355A3B"/>
    <w:rsid w:val="003611B6"/>
    <w:rsid w:val="003624F4"/>
    <w:rsid w:val="003631E3"/>
    <w:rsid w:val="00372BD3"/>
    <w:rsid w:val="0037590A"/>
    <w:rsid w:val="00375F8C"/>
    <w:rsid w:val="00383587"/>
    <w:rsid w:val="003838CD"/>
    <w:rsid w:val="00392298"/>
    <w:rsid w:val="00395332"/>
    <w:rsid w:val="003A2D68"/>
    <w:rsid w:val="003A36B2"/>
    <w:rsid w:val="003B1CAC"/>
    <w:rsid w:val="003B79A1"/>
    <w:rsid w:val="003B7C5B"/>
    <w:rsid w:val="003C10EC"/>
    <w:rsid w:val="003C3BB7"/>
    <w:rsid w:val="003C4C6E"/>
    <w:rsid w:val="003C76C9"/>
    <w:rsid w:val="003D1861"/>
    <w:rsid w:val="003D29C8"/>
    <w:rsid w:val="003D2F71"/>
    <w:rsid w:val="003D726C"/>
    <w:rsid w:val="003D7DD4"/>
    <w:rsid w:val="003E3ACC"/>
    <w:rsid w:val="003F2492"/>
    <w:rsid w:val="003F3740"/>
    <w:rsid w:val="003F61F6"/>
    <w:rsid w:val="004038EA"/>
    <w:rsid w:val="00404BE0"/>
    <w:rsid w:val="0041281E"/>
    <w:rsid w:val="00414466"/>
    <w:rsid w:val="004173B1"/>
    <w:rsid w:val="00417D6B"/>
    <w:rsid w:val="00422004"/>
    <w:rsid w:val="00431C0E"/>
    <w:rsid w:val="0043485C"/>
    <w:rsid w:val="004405B2"/>
    <w:rsid w:val="004423D2"/>
    <w:rsid w:val="0044375B"/>
    <w:rsid w:val="00444D50"/>
    <w:rsid w:val="0045066A"/>
    <w:rsid w:val="004538E2"/>
    <w:rsid w:val="00457E0E"/>
    <w:rsid w:val="00460873"/>
    <w:rsid w:val="00464F6B"/>
    <w:rsid w:val="00466890"/>
    <w:rsid w:val="00472BF3"/>
    <w:rsid w:val="00473DF9"/>
    <w:rsid w:val="004762EC"/>
    <w:rsid w:val="00480EA6"/>
    <w:rsid w:val="0048746C"/>
    <w:rsid w:val="0049007B"/>
    <w:rsid w:val="0049024F"/>
    <w:rsid w:val="00490C73"/>
    <w:rsid w:val="00490E2A"/>
    <w:rsid w:val="00492919"/>
    <w:rsid w:val="00492AAD"/>
    <w:rsid w:val="0049399B"/>
    <w:rsid w:val="00493C76"/>
    <w:rsid w:val="004953B7"/>
    <w:rsid w:val="00496671"/>
    <w:rsid w:val="004A1181"/>
    <w:rsid w:val="004A1298"/>
    <w:rsid w:val="004A2433"/>
    <w:rsid w:val="004A6331"/>
    <w:rsid w:val="004A6470"/>
    <w:rsid w:val="004A757A"/>
    <w:rsid w:val="004B1C24"/>
    <w:rsid w:val="004B2F5B"/>
    <w:rsid w:val="004C04CF"/>
    <w:rsid w:val="004C0C01"/>
    <w:rsid w:val="004C126B"/>
    <w:rsid w:val="004C1421"/>
    <w:rsid w:val="004D05EA"/>
    <w:rsid w:val="004D38A2"/>
    <w:rsid w:val="004D79E6"/>
    <w:rsid w:val="004D7EF0"/>
    <w:rsid w:val="004E68BC"/>
    <w:rsid w:val="004F026F"/>
    <w:rsid w:val="004F113A"/>
    <w:rsid w:val="004F1C00"/>
    <w:rsid w:val="004F3819"/>
    <w:rsid w:val="00501E3B"/>
    <w:rsid w:val="005045ED"/>
    <w:rsid w:val="005063EF"/>
    <w:rsid w:val="0051424D"/>
    <w:rsid w:val="00514F5C"/>
    <w:rsid w:val="005160A8"/>
    <w:rsid w:val="00522C38"/>
    <w:rsid w:val="005230E3"/>
    <w:rsid w:val="00523D96"/>
    <w:rsid w:val="00526C04"/>
    <w:rsid w:val="005271E6"/>
    <w:rsid w:val="00527BD3"/>
    <w:rsid w:val="00530844"/>
    <w:rsid w:val="0053137D"/>
    <w:rsid w:val="00537689"/>
    <w:rsid w:val="00537952"/>
    <w:rsid w:val="0054173B"/>
    <w:rsid w:val="00544B61"/>
    <w:rsid w:val="00545852"/>
    <w:rsid w:val="00551E99"/>
    <w:rsid w:val="00556F1E"/>
    <w:rsid w:val="00557E86"/>
    <w:rsid w:val="0056288F"/>
    <w:rsid w:val="00564360"/>
    <w:rsid w:val="005646D3"/>
    <w:rsid w:val="00566F76"/>
    <w:rsid w:val="00571F59"/>
    <w:rsid w:val="00571F8E"/>
    <w:rsid w:val="00581B8A"/>
    <w:rsid w:val="00592590"/>
    <w:rsid w:val="00595C08"/>
    <w:rsid w:val="005A2062"/>
    <w:rsid w:val="005A5428"/>
    <w:rsid w:val="005A5C53"/>
    <w:rsid w:val="005A769E"/>
    <w:rsid w:val="005B01CD"/>
    <w:rsid w:val="005B1510"/>
    <w:rsid w:val="005B7B53"/>
    <w:rsid w:val="005C44E9"/>
    <w:rsid w:val="005C506D"/>
    <w:rsid w:val="005D2500"/>
    <w:rsid w:val="005D3B70"/>
    <w:rsid w:val="005D4D46"/>
    <w:rsid w:val="005E1A1E"/>
    <w:rsid w:val="005E3319"/>
    <w:rsid w:val="005E74ED"/>
    <w:rsid w:val="005F07E5"/>
    <w:rsid w:val="005F79D3"/>
    <w:rsid w:val="006005F8"/>
    <w:rsid w:val="00600DBF"/>
    <w:rsid w:val="00602B34"/>
    <w:rsid w:val="00603C8A"/>
    <w:rsid w:val="00603F1A"/>
    <w:rsid w:val="00604713"/>
    <w:rsid w:val="006131F0"/>
    <w:rsid w:val="006144B1"/>
    <w:rsid w:val="00621607"/>
    <w:rsid w:val="00624153"/>
    <w:rsid w:val="00625063"/>
    <w:rsid w:val="00625665"/>
    <w:rsid w:val="0062571E"/>
    <w:rsid w:val="0062637E"/>
    <w:rsid w:val="00627631"/>
    <w:rsid w:val="006279AC"/>
    <w:rsid w:val="00633CFA"/>
    <w:rsid w:val="00644827"/>
    <w:rsid w:val="006452C5"/>
    <w:rsid w:val="006516C1"/>
    <w:rsid w:val="006517E5"/>
    <w:rsid w:val="00653A79"/>
    <w:rsid w:val="00656AF1"/>
    <w:rsid w:val="00656C3F"/>
    <w:rsid w:val="00657BC5"/>
    <w:rsid w:val="00662B68"/>
    <w:rsid w:val="006630E0"/>
    <w:rsid w:val="00667F2A"/>
    <w:rsid w:val="00671B52"/>
    <w:rsid w:val="00671DAE"/>
    <w:rsid w:val="00672CC8"/>
    <w:rsid w:val="006804A4"/>
    <w:rsid w:val="00682BEB"/>
    <w:rsid w:val="00686B73"/>
    <w:rsid w:val="006873DE"/>
    <w:rsid w:val="00692491"/>
    <w:rsid w:val="006924DE"/>
    <w:rsid w:val="00694A2A"/>
    <w:rsid w:val="006A0601"/>
    <w:rsid w:val="006A08AC"/>
    <w:rsid w:val="006A174C"/>
    <w:rsid w:val="006A5C55"/>
    <w:rsid w:val="006B0078"/>
    <w:rsid w:val="006B043A"/>
    <w:rsid w:val="006B0D19"/>
    <w:rsid w:val="006B5CFB"/>
    <w:rsid w:val="006B74A2"/>
    <w:rsid w:val="006C0144"/>
    <w:rsid w:val="006C3387"/>
    <w:rsid w:val="006C4F34"/>
    <w:rsid w:val="006C5DC9"/>
    <w:rsid w:val="006D08E7"/>
    <w:rsid w:val="006D6EE8"/>
    <w:rsid w:val="006E02BF"/>
    <w:rsid w:val="006E6A26"/>
    <w:rsid w:val="006F08FA"/>
    <w:rsid w:val="006F19BE"/>
    <w:rsid w:val="006F6F2D"/>
    <w:rsid w:val="007024DE"/>
    <w:rsid w:val="00704AF2"/>
    <w:rsid w:val="007055A9"/>
    <w:rsid w:val="00707091"/>
    <w:rsid w:val="00707825"/>
    <w:rsid w:val="00710919"/>
    <w:rsid w:val="00712659"/>
    <w:rsid w:val="00714C1B"/>
    <w:rsid w:val="00715ECF"/>
    <w:rsid w:val="00716849"/>
    <w:rsid w:val="0072075E"/>
    <w:rsid w:val="00722840"/>
    <w:rsid w:val="00723D72"/>
    <w:rsid w:val="007259D6"/>
    <w:rsid w:val="00725F3F"/>
    <w:rsid w:val="00731EFE"/>
    <w:rsid w:val="00732AAA"/>
    <w:rsid w:val="00740985"/>
    <w:rsid w:val="00741A21"/>
    <w:rsid w:val="0074757B"/>
    <w:rsid w:val="00753B50"/>
    <w:rsid w:val="0075604F"/>
    <w:rsid w:val="00762560"/>
    <w:rsid w:val="007631B1"/>
    <w:rsid w:val="00765B9E"/>
    <w:rsid w:val="00774CD3"/>
    <w:rsid w:val="00784E79"/>
    <w:rsid w:val="00785A19"/>
    <w:rsid w:val="007952B9"/>
    <w:rsid w:val="00795972"/>
    <w:rsid w:val="00795B36"/>
    <w:rsid w:val="00797843"/>
    <w:rsid w:val="007A43D2"/>
    <w:rsid w:val="007A62E7"/>
    <w:rsid w:val="007A7D83"/>
    <w:rsid w:val="007B3C5E"/>
    <w:rsid w:val="007B6802"/>
    <w:rsid w:val="007C045E"/>
    <w:rsid w:val="007C0D24"/>
    <w:rsid w:val="007C250F"/>
    <w:rsid w:val="007C26FA"/>
    <w:rsid w:val="007C57DD"/>
    <w:rsid w:val="007C5D2F"/>
    <w:rsid w:val="007C6072"/>
    <w:rsid w:val="007D0D2F"/>
    <w:rsid w:val="007D0E93"/>
    <w:rsid w:val="007D2D74"/>
    <w:rsid w:val="007D48E9"/>
    <w:rsid w:val="007D7884"/>
    <w:rsid w:val="007F210F"/>
    <w:rsid w:val="007F25F7"/>
    <w:rsid w:val="007F2B46"/>
    <w:rsid w:val="007F3F99"/>
    <w:rsid w:val="007F482E"/>
    <w:rsid w:val="007F59B8"/>
    <w:rsid w:val="00801C50"/>
    <w:rsid w:val="00802416"/>
    <w:rsid w:val="00811DAC"/>
    <w:rsid w:val="008140DB"/>
    <w:rsid w:val="00814EAA"/>
    <w:rsid w:val="00816ABD"/>
    <w:rsid w:val="00821A2E"/>
    <w:rsid w:val="008222E3"/>
    <w:rsid w:val="008247B6"/>
    <w:rsid w:val="0082495B"/>
    <w:rsid w:val="008267E4"/>
    <w:rsid w:val="00837036"/>
    <w:rsid w:val="0083756A"/>
    <w:rsid w:val="0084082D"/>
    <w:rsid w:val="008433DD"/>
    <w:rsid w:val="0084744E"/>
    <w:rsid w:val="00850CC4"/>
    <w:rsid w:val="008519C1"/>
    <w:rsid w:val="0085480F"/>
    <w:rsid w:val="00854B9E"/>
    <w:rsid w:val="00857A69"/>
    <w:rsid w:val="00865BCA"/>
    <w:rsid w:val="0087734E"/>
    <w:rsid w:val="0087790E"/>
    <w:rsid w:val="00880658"/>
    <w:rsid w:val="008816D9"/>
    <w:rsid w:val="0088183F"/>
    <w:rsid w:val="00881F0C"/>
    <w:rsid w:val="0088287B"/>
    <w:rsid w:val="00882D33"/>
    <w:rsid w:val="0088761A"/>
    <w:rsid w:val="00887A13"/>
    <w:rsid w:val="00890DDD"/>
    <w:rsid w:val="00893C84"/>
    <w:rsid w:val="00894BE5"/>
    <w:rsid w:val="008A3081"/>
    <w:rsid w:val="008A383F"/>
    <w:rsid w:val="008A4480"/>
    <w:rsid w:val="008A4FC8"/>
    <w:rsid w:val="008B2242"/>
    <w:rsid w:val="008B3C9B"/>
    <w:rsid w:val="008B5DBD"/>
    <w:rsid w:val="008B5E29"/>
    <w:rsid w:val="008B6523"/>
    <w:rsid w:val="008B72AB"/>
    <w:rsid w:val="008B73E1"/>
    <w:rsid w:val="008C0E02"/>
    <w:rsid w:val="008C1AA5"/>
    <w:rsid w:val="008C5016"/>
    <w:rsid w:val="008C76CF"/>
    <w:rsid w:val="008D2542"/>
    <w:rsid w:val="008D5CAC"/>
    <w:rsid w:val="008D63A1"/>
    <w:rsid w:val="008D6C70"/>
    <w:rsid w:val="008D6CA1"/>
    <w:rsid w:val="008E1C20"/>
    <w:rsid w:val="008E5CA4"/>
    <w:rsid w:val="008F1805"/>
    <w:rsid w:val="008F4301"/>
    <w:rsid w:val="008F4C15"/>
    <w:rsid w:val="009025F9"/>
    <w:rsid w:val="00904ED5"/>
    <w:rsid w:val="0090651C"/>
    <w:rsid w:val="009071F4"/>
    <w:rsid w:val="00907299"/>
    <w:rsid w:val="00922BE1"/>
    <w:rsid w:val="00925692"/>
    <w:rsid w:val="009256BA"/>
    <w:rsid w:val="0092632E"/>
    <w:rsid w:val="00932B77"/>
    <w:rsid w:val="00932D15"/>
    <w:rsid w:val="0093314A"/>
    <w:rsid w:val="009335EC"/>
    <w:rsid w:val="00940891"/>
    <w:rsid w:val="009429DE"/>
    <w:rsid w:val="00945001"/>
    <w:rsid w:val="00945507"/>
    <w:rsid w:val="00950341"/>
    <w:rsid w:val="00952C91"/>
    <w:rsid w:val="00954270"/>
    <w:rsid w:val="00954275"/>
    <w:rsid w:val="00962264"/>
    <w:rsid w:val="00976BCD"/>
    <w:rsid w:val="00977C50"/>
    <w:rsid w:val="00981169"/>
    <w:rsid w:val="00982A75"/>
    <w:rsid w:val="00983542"/>
    <w:rsid w:val="009838D0"/>
    <w:rsid w:val="00990D1A"/>
    <w:rsid w:val="00991E6A"/>
    <w:rsid w:val="0099393C"/>
    <w:rsid w:val="009A0030"/>
    <w:rsid w:val="009A139F"/>
    <w:rsid w:val="009A3225"/>
    <w:rsid w:val="009B2A69"/>
    <w:rsid w:val="009C3059"/>
    <w:rsid w:val="009C5437"/>
    <w:rsid w:val="009D2917"/>
    <w:rsid w:val="009D5727"/>
    <w:rsid w:val="009D7683"/>
    <w:rsid w:val="009E5BB0"/>
    <w:rsid w:val="009F0AAE"/>
    <w:rsid w:val="009F2F55"/>
    <w:rsid w:val="009F4FB1"/>
    <w:rsid w:val="009F664C"/>
    <w:rsid w:val="00A00389"/>
    <w:rsid w:val="00A0185B"/>
    <w:rsid w:val="00A056B3"/>
    <w:rsid w:val="00A070F8"/>
    <w:rsid w:val="00A10B02"/>
    <w:rsid w:val="00A169E9"/>
    <w:rsid w:val="00A16D59"/>
    <w:rsid w:val="00A17D91"/>
    <w:rsid w:val="00A2335C"/>
    <w:rsid w:val="00A24A73"/>
    <w:rsid w:val="00A26AF5"/>
    <w:rsid w:val="00A31AAF"/>
    <w:rsid w:val="00A32833"/>
    <w:rsid w:val="00A32E75"/>
    <w:rsid w:val="00A37F38"/>
    <w:rsid w:val="00A40FD2"/>
    <w:rsid w:val="00A417BE"/>
    <w:rsid w:val="00A41C08"/>
    <w:rsid w:val="00A42BFA"/>
    <w:rsid w:val="00A44D89"/>
    <w:rsid w:val="00A558A7"/>
    <w:rsid w:val="00A67CAF"/>
    <w:rsid w:val="00A70DB6"/>
    <w:rsid w:val="00A71B2D"/>
    <w:rsid w:val="00A76222"/>
    <w:rsid w:val="00A7718F"/>
    <w:rsid w:val="00A80754"/>
    <w:rsid w:val="00A849EF"/>
    <w:rsid w:val="00A9218C"/>
    <w:rsid w:val="00A9250B"/>
    <w:rsid w:val="00A930D9"/>
    <w:rsid w:val="00A96BC0"/>
    <w:rsid w:val="00A96E3D"/>
    <w:rsid w:val="00A979AC"/>
    <w:rsid w:val="00AA2587"/>
    <w:rsid w:val="00AA370E"/>
    <w:rsid w:val="00AA6029"/>
    <w:rsid w:val="00AA6E23"/>
    <w:rsid w:val="00AA7003"/>
    <w:rsid w:val="00AB3530"/>
    <w:rsid w:val="00AB5045"/>
    <w:rsid w:val="00AB5332"/>
    <w:rsid w:val="00AB5C14"/>
    <w:rsid w:val="00AC291E"/>
    <w:rsid w:val="00AD1416"/>
    <w:rsid w:val="00AD21AD"/>
    <w:rsid w:val="00AE1996"/>
    <w:rsid w:val="00AE1BFC"/>
    <w:rsid w:val="00AE65B9"/>
    <w:rsid w:val="00AE6C22"/>
    <w:rsid w:val="00AF0BB2"/>
    <w:rsid w:val="00B0059E"/>
    <w:rsid w:val="00B01275"/>
    <w:rsid w:val="00B02F4E"/>
    <w:rsid w:val="00B03CC6"/>
    <w:rsid w:val="00B03D89"/>
    <w:rsid w:val="00B044B1"/>
    <w:rsid w:val="00B05FB2"/>
    <w:rsid w:val="00B10EEA"/>
    <w:rsid w:val="00B11548"/>
    <w:rsid w:val="00B16857"/>
    <w:rsid w:val="00B2026A"/>
    <w:rsid w:val="00B2257C"/>
    <w:rsid w:val="00B260CF"/>
    <w:rsid w:val="00B270FC"/>
    <w:rsid w:val="00B3124C"/>
    <w:rsid w:val="00B3517E"/>
    <w:rsid w:val="00B35381"/>
    <w:rsid w:val="00B3622D"/>
    <w:rsid w:val="00B42BC3"/>
    <w:rsid w:val="00B47BA2"/>
    <w:rsid w:val="00B50F31"/>
    <w:rsid w:val="00B51CB9"/>
    <w:rsid w:val="00B54F2B"/>
    <w:rsid w:val="00B56510"/>
    <w:rsid w:val="00B573E3"/>
    <w:rsid w:val="00B57FD6"/>
    <w:rsid w:val="00B65BA9"/>
    <w:rsid w:val="00B65C5F"/>
    <w:rsid w:val="00B6733B"/>
    <w:rsid w:val="00B756B8"/>
    <w:rsid w:val="00B77263"/>
    <w:rsid w:val="00B77C3E"/>
    <w:rsid w:val="00B83081"/>
    <w:rsid w:val="00B83529"/>
    <w:rsid w:val="00B83E04"/>
    <w:rsid w:val="00B845DA"/>
    <w:rsid w:val="00B85289"/>
    <w:rsid w:val="00B853FA"/>
    <w:rsid w:val="00B8776C"/>
    <w:rsid w:val="00B9564F"/>
    <w:rsid w:val="00B95AED"/>
    <w:rsid w:val="00BA27DE"/>
    <w:rsid w:val="00BA4976"/>
    <w:rsid w:val="00BA779F"/>
    <w:rsid w:val="00BB3F5B"/>
    <w:rsid w:val="00BB4265"/>
    <w:rsid w:val="00BB6365"/>
    <w:rsid w:val="00BC0341"/>
    <w:rsid w:val="00BC179C"/>
    <w:rsid w:val="00BC509F"/>
    <w:rsid w:val="00BC7193"/>
    <w:rsid w:val="00BC71D4"/>
    <w:rsid w:val="00BC7870"/>
    <w:rsid w:val="00BD05E3"/>
    <w:rsid w:val="00BD1645"/>
    <w:rsid w:val="00BD2475"/>
    <w:rsid w:val="00BD6388"/>
    <w:rsid w:val="00BE0BEB"/>
    <w:rsid w:val="00BE0EB8"/>
    <w:rsid w:val="00BE1280"/>
    <w:rsid w:val="00BE18BB"/>
    <w:rsid w:val="00BF13FA"/>
    <w:rsid w:val="00BF2AC6"/>
    <w:rsid w:val="00BF31CC"/>
    <w:rsid w:val="00C03E53"/>
    <w:rsid w:val="00C0468C"/>
    <w:rsid w:val="00C06D03"/>
    <w:rsid w:val="00C20B61"/>
    <w:rsid w:val="00C338DB"/>
    <w:rsid w:val="00C33CE8"/>
    <w:rsid w:val="00C3559D"/>
    <w:rsid w:val="00C44CD4"/>
    <w:rsid w:val="00C4682C"/>
    <w:rsid w:val="00C479F7"/>
    <w:rsid w:val="00C53C77"/>
    <w:rsid w:val="00C57C7A"/>
    <w:rsid w:val="00C62C30"/>
    <w:rsid w:val="00C70E73"/>
    <w:rsid w:val="00C73488"/>
    <w:rsid w:val="00C74E95"/>
    <w:rsid w:val="00C84253"/>
    <w:rsid w:val="00C90F7E"/>
    <w:rsid w:val="00C90FF5"/>
    <w:rsid w:val="00C919B2"/>
    <w:rsid w:val="00C91ECF"/>
    <w:rsid w:val="00C938B5"/>
    <w:rsid w:val="00C93F6B"/>
    <w:rsid w:val="00C94C3F"/>
    <w:rsid w:val="00C97FC0"/>
    <w:rsid w:val="00CA2BA0"/>
    <w:rsid w:val="00CB2366"/>
    <w:rsid w:val="00CB3829"/>
    <w:rsid w:val="00CB3FBF"/>
    <w:rsid w:val="00CB58E8"/>
    <w:rsid w:val="00CC0FFB"/>
    <w:rsid w:val="00CC324C"/>
    <w:rsid w:val="00CC3F58"/>
    <w:rsid w:val="00CC62EF"/>
    <w:rsid w:val="00CC71EA"/>
    <w:rsid w:val="00CD2215"/>
    <w:rsid w:val="00CD6113"/>
    <w:rsid w:val="00CE1708"/>
    <w:rsid w:val="00CE1A0A"/>
    <w:rsid w:val="00CE7CE8"/>
    <w:rsid w:val="00CF7617"/>
    <w:rsid w:val="00D01E23"/>
    <w:rsid w:val="00D03D56"/>
    <w:rsid w:val="00D106ED"/>
    <w:rsid w:val="00D10A24"/>
    <w:rsid w:val="00D10DD4"/>
    <w:rsid w:val="00D1204D"/>
    <w:rsid w:val="00D136A0"/>
    <w:rsid w:val="00D13957"/>
    <w:rsid w:val="00D13D79"/>
    <w:rsid w:val="00D1610B"/>
    <w:rsid w:val="00D205BD"/>
    <w:rsid w:val="00D210F8"/>
    <w:rsid w:val="00D2442F"/>
    <w:rsid w:val="00D24EDC"/>
    <w:rsid w:val="00D272FA"/>
    <w:rsid w:val="00D325DA"/>
    <w:rsid w:val="00D32B23"/>
    <w:rsid w:val="00D354FD"/>
    <w:rsid w:val="00D3724E"/>
    <w:rsid w:val="00D37AA7"/>
    <w:rsid w:val="00D40056"/>
    <w:rsid w:val="00D41C72"/>
    <w:rsid w:val="00D60C83"/>
    <w:rsid w:val="00D8026A"/>
    <w:rsid w:val="00D82F5F"/>
    <w:rsid w:val="00D849A2"/>
    <w:rsid w:val="00D86CA0"/>
    <w:rsid w:val="00D87F85"/>
    <w:rsid w:val="00D933D5"/>
    <w:rsid w:val="00DA012F"/>
    <w:rsid w:val="00DA0AC0"/>
    <w:rsid w:val="00DA1C26"/>
    <w:rsid w:val="00DA1DBB"/>
    <w:rsid w:val="00DA271E"/>
    <w:rsid w:val="00DA333B"/>
    <w:rsid w:val="00DA62A8"/>
    <w:rsid w:val="00DA6A35"/>
    <w:rsid w:val="00DA7128"/>
    <w:rsid w:val="00DB4A58"/>
    <w:rsid w:val="00DB7670"/>
    <w:rsid w:val="00DC3BB7"/>
    <w:rsid w:val="00DC4EF2"/>
    <w:rsid w:val="00DC7115"/>
    <w:rsid w:val="00DC7C60"/>
    <w:rsid w:val="00DD00AA"/>
    <w:rsid w:val="00DD520D"/>
    <w:rsid w:val="00DD6505"/>
    <w:rsid w:val="00DE1233"/>
    <w:rsid w:val="00DE37B2"/>
    <w:rsid w:val="00DE51D7"/>
    <w:rsid w:val="00DE544F"/>
    <w:rsid w:val="00DE7A58"/>
    <w:rsid w:val="00DF04FE"/>
    <w:rsid w:val="00DF0595"/>
    <w:rsid w:val="00DF31E9"/>
    <w:rsid w:val="00DF425C"/>
    <w:rsid w:val="00E018B2"/>
    <w:rsid w:val="00E01DFC"/>
    <w:rsid w:val="00E0371D"/>
    <w:rsid w:val="00E114AA"/>
    <w:rsid w:val="00E259A7"/>
    <w:rsid w:val="00E26A64"/>
    <w:rsid w:val="00E26F91"/>
    <w:rsid w:val="00E27027"/>
    <w:rsid w:val="00E33197"/>
    <w:rsid w:val="00E337CC"/>
    <w:rsid w:val="00E36609"/>
    <w:rsid w:val="00E376A3"/>
    <w:rsid w:val="00E403F8"/>
    <w:rsid w:val="00E4103C"/>
    <w:rsid w:val="00E46203"/>
    <w:rsid w:val="00E475E0"/>
    <w:rsid w:val="00E50E6B"/>
    <w:rsid w:val="00E52A90"/>
    <w:rsid w:val="00E547D3"/>
    <w:rsid w:val="00E60F3D"/>
    <w:rsid w:val="00E6152A"/>
    <w:rsid w:val="00E63140"/>
    <w:rsid w:val="00E6322D"/>
    <w:rsid w:val="00E71E2B"/>
    <w:rsid w:val="00E75F85"/>
    <w:rsid w:val="00E76C3B"/>
    <w:rsid w:val="00E81D9B"/>
    <w:rsid w:val="00E8346D"/>
    <w:rsid w:val="00E86304"/>
    <w:rsid w:val="00E87194"/>
    <w:rsid w:val="00E922BF"/>
    <w:rsid w:val="00E95FDA"/>
    <w:rsid w:val="00E963A9"/>
    <w:rsid w:val="00EA0306"/>
    <w:rsid w:val="00EA1063"/>
    <w:rsid w:val="00EA4C0E"/>
    <w:rsid w:val="00EA6B80"/>
    <w:rsid w:val="00EA72B4"/>
    <w:rsid w:val="00EB0BA4"/>
    <w:rsid w:val="00EB623C"/>
    <w:rsid w:val="00EB6F89"/>
    <w:rsid w:val="00EB7242"/>
    <w:rsid w:val="00EC340C"/>
    <w:rsid w:val="00EC7C30"/>
    <w:rsid w:val="00ED116E"/>
    <w:rsid w:val="00EE1D3C"/>
    <w:rsid w:val="00EE3438"/>
    <w:rsid w:val="00EE3D82"/>
    <w:rsid w:val="00EE5F7A"/>
    <w:rsid w:val="00EF3DE1"/>
    <w:rsid w:val="00EF68F6"/>
    <w:rsid w:val="00F02A6B"/>
    <w:rsid w:val="00F063C1"/>
    <w:rsid w:val="00F147AB"/>
    <w:rsid w:val="00F241D7"/>
    <w:rsid w:val="00F33762"/>
    <w:rsid w:val="00F3724A"/>
    <w:rsid w:val="00F40E2C"/>
    <w:rsid w:val="00F51C57"/>
    <w:rsid w:val="00F56090"/>
    <w:rsid w:val="00F611C3"/>
    <w:rsid w:val="00F637EE"/>
    <w:rsid w:val="00F67A47"/>
    <w:rsid w:val="00F70319"/>
    <w:rsid w:val="00F72C48"/>
    <w:rsid w:val="00F72F4C"/>
    <w:rsid w:val="00F73817"/>
    <w:rsid w:val="00F74608"/>
    <w:rsid w:val="00F84D49"/>
    <w:rsid w:val="00F86D34"/>
    <w:rsid w:val="00F90ED6"/>
    <w:rsid w:val="00F94DBD"/>
    <w:rsid w:val="00FA42F2"/>
    <w:rsid w:val="00FB3C35"/>
    <w:rsid w:val="00FB4393"/>
    <w:rsid w:val="00FB54C6"/>
    <w:rsid w:val="00FC1D64"/>
    <w:rsid w:val="00FC67F3"/>
    <w:rsid w:val="00FD2BA1"/>
    <w:rsid w:val="00FD3438"/>
    <w:rsid w:val="00FD3846"/>
    <w:rsid w:val="00FD4014"/>
    <w:rsid w:val="00FD6514"/>
    <w:rsid w:val="00FE0222"/>
    <w:rsid w:val="00FE0514"/>
    <w:rsid w:val="00FE1751"/>
    <w:rsid w:val="00FE5444"/>
    <w:rsid w:val="00FE56D2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16E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5F"/>
    <w:rPr>
      <w:lang w:val="de-DE"/>
    </w:rPr>
  </w:style>
  <w:style w:type="paragraph" w:styleId="1">
    <w:name w:val="heading 1"/>
    <w:basedOn w:val="a"/>
    <w:next w:val="a"/>
    <w:qFormat/>
    <w:rsid w:val="0049024F"/>
    <w:pPr>
      <w:keepNext/>
      <w:ind w:firstLine="851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1220"/>
    <w:pPr>
      <w:overflowPunct w:val="0"/>
      <w:autoSpaceDE w:val="0"/>
      <w:autoSpaceDN w:val="0"/>
      <w:adjustRightInd w:val="0"/>
      <w:textAlignment w:val="baseline"/>
    </w:pPr>
    <w:rPr>
      <w:sz w:val="28"/>
      <w:lang w:val="uk-UA"/>
    </w:rPr>
  </w:style>
  <w:style w:type="table" w:styleId="a3">
    <w:name w:val="Table Grid"/>
    <w:basedOn w:val="a1"/>
    <w:rsid w:val="002C1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51C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051C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051CE"/>
    <w:pPr>
      <w:jc w:val="both"/>
    </w:pPr>
    <w:rPr>
      <w:sz w:val="28"/>
    </w:rPr>
  </w:style>
  <w:style w:type="paragraph" w:styleId="a7">
    <w:name w:val="Body Text Indent"/>
    <w:basedOn w:val="a"/>
    <w:rsid w:val="00B65C5F"/>
    <w:pPr>
      <w:spacing w:after="120"/>
      <w:ind w:left="283"/>
    </w:pPr>
  </w:style>
  <w:style w:type="character" w:styleId="a8">
    <w:name w:val="page number"/>
    <w:basedOn w:val="a0"/>
    <w:rsid w:val="00B65C5F"/>
  </w:style>
  <w:style w:type="character" w:styleId="a9">
    <w:name w:val="Hyperlink"/>
    <w:rsid w:val="00581B8A"/>
    <w:rPr>
      <w:color w:val="000080"/>
      <w:u w:val="single"/>
    </w:rPr>
  </w:style>
  <w:style w:type="paragraph" w:styleId="aa">
    <w:name w:val="Balloon Text"/>
    <w:basedOn w:val="a"/>
    <w:semiHidden/>
    <w:rsid w:val="0072284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4500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3D7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Знак Знак"/>
    <w:basedOn w:val="a"/>
    <w:rsid w:val="00230F4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7D34-046B-4538-9123-8503CA3D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Автоинформ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Алексей</dc:creator>
  <cp:keywords/>
  <dc:description/>
  <cp:lastModifiedBy>Anna</cp:lastModifiedBy>
  <cp:revision>8</cp:revision>
  <cp:lastPrinted>2021-11-05T10:13:00Z</cp:lastPrinted>
  <dcterms:created xsi:type="dcterms:W3CDTF">2020-10-04T16:01:00Z</dcterms:created>
  <dcterms:modified xsi:type="dcterms:W3CDTF">2021-11-05T10:15:00Z</dcterms:modified>
</cp:coreProperties>
</file>