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86" w:rsidRPr="007568CF" w:rsidRDefault="00343586" w:rsidP="00C044C0">
      <w:pPr>
        <w:spacing w:after="0"/>
        <w:ind w:left="-709"/>
        <w:jc w:val="center"/>
        <w:rPr>
          <w:rFonts w:ascii="Times New Roman" w:hAnsi="Times New Roman" w:cs="Times New Roman"/>
          <w:sz w:val="28"/>
          <w:szCs w:val="28"/>
        </w:rPr>
      </w:pPr>
    </w:p>
    <w:p w:rsidR="00343586" w:rsidRPr="003666C5" w:rsidRDefault="00343586" w:rsidP="00C044C0">
      <w:pPr>
        <w:spacing w:after="0"/>
        <w:jc w:val="center"/>
        <w:rPr>
          <w:rFonts w:ascii="Times New Roman" w:hAnsi="Times New Roman" w:cs="Times New Roman"/>
          <w:b/>
          <w:bCs/>
          <w:sz w:val="32"/>
          <w:szCs w:val="32"/>
        </w:rPr>
      </w:pPr>
      <w:r w:rsidRPr="003666C5">
        <w:rPr>
          <w:rFonts w:ascii="Times New Roman" w:hAnsi="Times New Roman" w:cs="Times New Roman"/>
          <w:b/>
          <w:bCs/>
          <w:sz w:val="32"/>
          <w:szCs w:val="32"/>
        </w:rPr>
        <w:t>ПОЯСНЮВАЛЬНА ЗАПИСКА</w:t>
      </w:r>
    </w:p>
    <w:p w:rsidR="00343586" w:rsidRPr="00A021E0" w:rsidRDefault="00343586" w:rsidP="00C044C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Pr="00A021E0">
        <w:rPr>
          <w:rFonts w:ascii="Times New Roman" w:hAnsi="Times New Roman" w:cs="Times New Roman"/>
          <w:sz w:val="28"/>
          <w:szCs w:val="28"/>
        </w:rPr>
        <w:t>о комплексно</w:t>
      </w:r>
      <w:r w:rsidRPr="00A021E0">
        <w:rPr>
          <w:rFonts w:ascii="Times New Roman" w:hAnsi="Times New Roman" w:cs="Times New Roman"/>
          <w:sz w:val="28"/>
          <w:szCs w:val="28"/>
          <w:lang w:val="uk-UA"/>
        </w:rPr>
        <w:t>ї</w:t>
      </w:r>
      <w:r w:rsidRPr="00A021E0">
        <w:rPr>
          <w:rFonts w:ascii="Times New Roman" w:hAnsi="Times New Roman" w:cs="Times New Roman"/>
          <w:sz w:val="28"/>
          <w:szCs w:val="28"/>
        </w:rPr>
        <w:t xml:space="preserve"> </w:t>
      </w:r>
      <w:r w:rsidRPr="00A021E0">
        <w:rPr>
          <w:rFonts w:ascii="Times New Roman" w:hAnsi="Times New Roman" w:cs="Times New Roman"/>
          <w:sz w:val="28"/>
          <w:szCs w:val="28"/>
          <w:lang w:val="uk-UA"/>
        </w:rPr>
        <w:t xml:space="preserve"> </w:t>
      </w:r>
      <w:r w:rsidRPr="00A021E0">
        <w:rPr>
          <w:rFonts w:ascii="Times New Roman" w:hAnsi="Times New Roman" w:cs="Times New Roman"/>
          <w:sz w:val="28"/>
          <w:szCs w:val="28"/>
        </w:rPr>
        <w:t>програми розвитку</w:t>
      </w:r>
    </w:p>
    <w:p w:rsidR="00343586" w:rsidRPr="00A021E0" w:rsidRDefault="00343586" w:rsidP="00C044C0">
      <w:pPr>
        <w:spacing w:after="0"/>
        <w:jc w:val="center"/>
        <w:rPr>
          <w:rFonts w:ascii="Times New Roman" w:hAnsi="Times New Roman" w:cs="Times New Roman"/>
          <w:sz w:val="28"/>
          <w:szCs w:val="28"/>
          <w:lang w:val="uk-UA"/>
        </w:rPr>
      </w:pPr>
      <w:r w:rsidRPr="00A021E0">
        <w:rPr>
          <w:rFonts w:ascii="Times New Roman" w:hAnsi="Times New Roman" w:cs="Times New Roman"/>
          <w:sz w:val="28"/>
          <w:szCs w:val="28"/>
        </w:rPr>
        <w:t>коммунального п</w:t>
      </w:r>
      <w:r w:rsidRPr="00A021E0">
        <w:rPr>
          <w:rFonts w:ascii="Times New Roman" w:hAnsi="Times New Roman" w:cs="Times New Roman"/>
          <w:sz w:val="28"/>
          <w:szCs w:val="28"/>
          <w:lang w:val="uk-UA"/>
        </w:rPr>
        <w:t>і</w:t>
      </w:r>
      <w:r w:rsidRPr="00A021E0">
        <w:rPr>
          <w:rFonts w:ascii="Times New Roman" w:hAnsi="Times New Roman" w:cs="Times New Roman"/>
          <w:sz w:val="28"/>
          <w:szCs w:val="28"/>
        </w:rPr>
        <w:t>дпри</w:t>
      </w:r>
      <w:r w:rsidRPr="00A021E0">
        <w:rPr>
          <w:rFonts w:ascii="Times New Roman" w:hAnsi="Times New Roman" w:cs="Times New Roman"/>
          <w:sz w:val="28"/>
          <w:szCs w:val="28"/>
          <w:lang w:val="uk-UA"/>
        </w:rPr>
        <w:t>є</w:t>
      </w:r>
      <w:r w:rsidRPr="00A021E0">
        <w:rPr>
          <w:rFonts w:ascii="Times New Roman" w:hAnsi="Times New Roman" w:cs="Times New Roman"/>
          <w:sz w:val="28"/>
          <w:szCs w:val="28"/>
        </w:rPr>
        <w:t>мс</w:t>
      </w:r>
      <w:r w:rsidRPr="00A021E0">
        <w:rPr>
          <w:rFonts w:ascii="Times New Roman" w:hAnsi="Times New Roman" w:cs="Times New Roman"/>
          <w:sz w:val="28"/>
          <w:szCs w:val="28"/>
          <w:lang w:val="uk-UA"/>
        </w:rPr>
        <w:t>т</w:t>
      </w:r>
      <w:r w:rsidRPr="00A021E0">
        <w:rPr>
          <w:rFonts w:ascii="Times New Roman" w:hAnsi="Times New Roman" w:cs="Times New Roman"/>
          <w:sz w:val="28"/>
          <w:szCs w:val="28"/>
        </w:rPr>
        <w:t>ва</w:t>
      </w:r>
      <w:r w:rsidRPr="00A021E0">
        <w:rPr>
          <w:rFonts w:ascii="Times New Roman" w:hAnsi="Times New Roman" w:cs="Times New Roman"/>
          <w:sz w:val="28"/>
          <w:szCs w:val="28"/>
          <w:lang w:val="uk-UA"/>
        </w:rPr>
        <w:t xml:space="preserve"> «Муніципальна варта»</w:t>
      </w:r>
    </w:p>
    <w:p w:rsidR="00343586" w:rsidRPr="00A021E0" w:rsidRDefault="00343586" w:rsidP="00C044C0">
      <w:pPr>
        <w:spacing w:after="0"/>
        <w:jc w:val="center"/>
        <w:rPr>
          <w:rFonts w:ascii="Times New Roman" w:hAnsi="Times New Roman" w:cs="Times New Roman"/>
          <w:sz w:val="28"/>
          <w:szCs w:val="28"/>
          <w:lang w:val="uk-UA"/>
        </w:rPr>
      </w:pPr>
      <w:r w:rsidRPr="00A021E0">
        <w:rPr>
          <w:rFonts w:ascii="Times New Roman" w:hAnsi="Times New Roman" w:cs="Times New Roman"/>
          <w:sz w:val="28"/>
          <w:szCs w:val="28"/>
          <w:lang w:val="uk-UA"/>
        </w:rPr>
        <w:t>Кременчуцької міської ради Полтавської області</w:t>
      </w:r>
    </w:p>
    <w:p w:rsidR="00343586" w:rsidRPr="00A021E0" w:rsidRDefault="00343586" w:rsidP="00C044C0">
      <w:pPr>
        <w:spacing w:after="0"/>
        <w:jc w:val="center"/>
        <w:rPr>
          <w:rFonts w:ascii="Times New Roman" w:hAnsi="Times New Roman" w:cs="Times New Roman"/>
          <w:sz w:val="28"/>
          <w:szCs w:val="28"/>
          <w:lang w:val="uk-UA"/>
        </w:rPr>
      </w:pPr>
      <w:r w:rsidRPr="00A021E0">
        <w:rPr>
          <w:rFonts w:ascii="Times New Roman" w:hAnsi="Times New Roman" w:cs="Times New Roman"/>
          <w:sz w:val="28"/>
          <w:szCs w:val="28"/>
          <w:lang w:val="uk-UA"/>
        </w:rPr>
        <w:t>на 2021-2022 роки</w:t>
      </w:r>
    </w:p>
    <w:p w:rsidR="00343586" w:rsidRPr="00A021E0" w:rsidRDefault="00343586" w:rsidP="00C044C0">
      <w:pPr>
        <w:spacing w:after="0"/>
        <w:jc w:val="both"/>
        <w:rPr>
          <w:rFonts w:ascii="Times New Roman" w:hAnsi="Times New Roman" w:cs="Times New Roman"/>
          <w:sz w:val="28"/>
          <w:szCs w:val="28"/>
          <w:lang w:val="uk-UA"/>
        </w:rPr>
      </w:pPr>
    </w:p>
    <w:p w:rsidR="00343586" w:rsidRDefault="00343586" w:rsidP="00C044C0">
      <w:pPr>
        <w:spacing w:after="0"/>
        <w:jc w:val="both"/>
        <w:rPr>
          <w:rFonts w:ascii="Times New Roman" w:hAnsi="Times New Roman" w:cs="Times New Roman"/>
          <w:sz w:val="28"/>
          <w:szCs w:val="28"/>
          <w:lang w:val="uk-UA"/>
        </w:rPr>
      </w:pPr>
      <w:r w:rsidRPr="00A021E0">
        <w:rPr>
          <w:rFonts w:ascii="Times New Roman" w:hAnsi="Times New Roman" w:cs="Times New Roman"/>
          <w:sz w:val="28"/>
          <w:szCs w:val="28"/>
          <w:lang w:val="uk-UA"/>
        </w:rPr>
        <w:tab/>
        <w:t xml:space="preserve">Упродовж 2021 року заплановано укласти </w:t>
      </w:r>
      <w:r>
        <w:rPr>
          <w:rFonts w:ascii="Times New Roman" w:hAnsi="Times New Roman" w:cs="Times New Roman"/>
          <w:sz w:val="28"/>
          <w:szCs w:val="28"/>
          <w:lang w:val="uk-UA"/>
        </w:rPr>
        <w:t xml:space="preserve">260 </w:t>
      </w:r>
      <w:r w:rsidRPr="00A021E0">
        <w:rPr>
          <w:rFonts w:ascii="Times New Roman" w:hAnsi="Times New Roman" w:cs="Times New Roman"/>
          <w:sz w:val="28"/>
          <w:szCs w:val="28"/>
          <w:lang w:val="uk-UA"/>
        </w:rPr>
        <w:t>договор</w:t>
      </w:r>
      <w:r>
        <w:rPr>
          <w:rFonts w:ascii="Times New Roman" w:hAnsi="Times New Roman" w:cs="Times New Roman"/>
          <w:sz w:val="28"/>
          <w:szCs w:val="28"/>
          <w:lang w:val="uk-UA"/>
        </w:rPr>
        <w:t>ів</w:t>
      </w:r>
      <w:r w:rsidRPr="00A021E0">
        <w:rPr>
          <w:rFonts w:ascii="Times New Roman" w:hAnsi="Times New Roman" w:cs="Times New Roman"/>
          <w:sz w:val="28"/>
          <w:szCs w:val="28"/>
          <w:lang w:val="uk-UA"/>
        </w:rPr>
        <w:t xml:space="preserve"> на надання охоронних </w:t>
      </w:r>
      <w:r>
        <w:rPr>
          <w:rFonts w:ascii="Times New Roman" w:hAnsi="Times New Roman" w:cs="Times New Roman"/>
          <w:sz w:val="28"/>
          <w:szCs w:val="28"/>
          <w:lang w:val="uk-UA"/>
        </w:rPr>
        <w:t>п</w:t>
      </w:r>
      <w:r w:rsidRPr="00A021E0">
        <w:rPr>
          <w:rFonts w:ascii="Times New Roman" w:hAnsi="Times New Roman" w:cs="Times New Roman"/>
          <w:sz w:val="28"/>
          <w:szCs w:val="28"/>
          <w:lang w:val="uk-UA"/>
        </w:rPr>
        <w:t xml:space="preserve">ослуг з фізичної </w:t>
      </w:r>
      <w:r>
        <w:rPr>
          <w:rFonts w:ascii="Times New Roman" w:hAnsi="Times New Roman" w:cs="Times New Roman"/>
          <w:sz w:val="28"/>
          <w:szCs w:val="28"/>
          <w:lang w:val="uk-UA"/>
        </w:rPr>
        <w:t xml:space="preserve"> та пультової </w:t>
      </w:r>
      <w:r w:rsidRPr="00A021E0">
        <w:rPr>
          <w:rFonts w:ascii="Times New Roman" w:hAnsi="Times New Roman" w:cs="Times New Roman"/>
          <w:sz w:val="28"/>
          <w:szCs w:val="28"/>
          <w:lang w:val="uk-UA"/>
        </w:rPr>
        <w:t>охорони об’єктів різної форми власності</w:t>
      </w:r>
      <w:r>
        <w:rPr>
          <w:rFonts w:ascii="Times New Roman" w:hAnsi="Times New Roman" w:cs="Times New Roman"/>
          <w:sz w:val="28"/>
          <w:szCs w:val="28"/>
          <w:lang w:val="uk-UA"/>
        </w:rPr>
        <w:t>. З цієї кількості договорів</w:t>
      </w:r>
      <w:r w:rsidRPr="00A021E0">
        <w:rPr>
          <w:rFonts w:ascii="Times New Roman" w:hAnsi="Times New Roman" w:cs="Times New Roman"/>
          <w:sz w:val="28"/>
          <w:szCs w:val="28"/>
          <w:lang w:val="uk-UA"/>
        </w:rPr>
        <w:t xml:space="preserve"> 29 будуть укладені із загальноосвітніми закладами м.Кременчук. Охоронні послуги загальноосвітнім закладам будуть надаватися на безоплатній основі на підставі рішень виконавчого комітету Кременчуцької міської ради. Охоронні послуги   медичним закладам м.Кременчук (КНМП «Кременчуцька перша міська лікарня ім.О.Т.Богаєвського», КНМП «Лікарня інтенсивного лікування «Кременчуцька» , КНМП»Кременчуцька міська дитяча лікарня» , КНМП «Кременчуцький перинатальний центр ІІ рівня») будуть надаватися на безоплатній основі на підставі рішень виконавчого комітету Кременчуцької міської ради. Також працівниками нашого підприємства постійно забезпечується охорона громадського порядку під час проведення культурно-масових та спортивно-оздоровчих заходів.</w:t>
      </w:r>
    </w:p>
    <w:p w:rsidR="00343586" w:rsidRPr="00C044C0" w:rsidRDefault="00343586" w:rsidP="00C044C0">
      <w:pPr>
        <w:pStyle w:val="rvps2"/>
        <w:shd w:val="clear" w:color="auto" w:fill="FFFFFF"/>
        <w:spacing w:before="0" w:beforeAutospacing="0" w:after="0" w:afterAutospacing="0" w:line="276" w:lineRule="auto"/>
        <w:jc w:val="both"/>
        <w:rPr>
          <w:rFonts w:cs="Calibri"/>
          <w:sz w:val="28"/>
          <w:szCs w:val="28"/>
          <w:lang w:val="uk-UA"/>
        </w:rPr>
      </w:pPr>
      <w:r w:rsidRPr="00C044C0">
        <w:rPr>
          <w:sz w:val="28"/>
          <w:szCs w:val="28"/>
          <w:shd w:val="clear" w:color="auto" w:fill="FFFFFF"/>
          <w:lang w:val="uk-UA"/>
        </w:rPr>
        <w:t xml:space="preserve">КП «Муніципальна варта» КМР </w:t>
      </w:r>
      <w:r>
        <w:rPr>
          <w:sz w:val="28"/>
          <w:szCs w:val="28"/>
          <w:shd w:val="clear" w:color="auto" w:fill="FFFFFF"/>
          <w:lang w:val="uk-UA"/>
        </w:rPr>
        <w:t xml:space="preserve">планує в 2021 році створення </w:t>
      </w:r>
      <w:r w:rsidRPr="00C044C0">
        <w:rPr>
          <w:sz w:val="28"/>
          <w:szCs w:val="28"/>
          <w:shd w:val="clear" w:color="auto" w:fill="FFFFFF"/>
          <w:lang w:val="uk-UA"/>
        </w:rPr>
        <w:t xml:space="preserve">кінологічного підрозділу. На території підприємства знаходяться пристосування для </w:t>
      </w:r>
      <w:r w:rsidRPr="00C044C0">
        <w:rPr>
          <w:sz w:val="28"/>
          <w:szCs w:val="28"/>
        </w:rPr>
        <w:t>різноманітних дресирувальних та навчальних занят</w:t>
      </w:r>
      <w:r w:rsidRPr="00C044C0">
        <w:rPr>
          <w:sz w:val="28"/>
          <w:szCs w:val="28"/>
          <w:lang w:val="uk-UA"/>
        </w:rPr>
        <w:t>ь з собаками</w:t>
      </w:r>
      <w:r w:rsidRPr="00C044C0">
        <w:rPr>
          <w:sz w:val="28"/>
          <w:szCs w:val="28"/>
          <w:shd w:val="clear" w:color="auto" w:fill="FFFFFF"/>
          <w:lang w:val="uk-UA"/>
        </w:rPr>
        <w:t>, літні вольєри та чимало іншого.</w:t>
      </w:r>
    </w:p>
    <w:p w:rsidR="00343586" w:rsidRPr="00C044C0" w:rsidRDefault="00343586" w:rsidP="00C044C0">
      <w:pPr>
        <w:pStyle w:val="rvps2"/>
        <w:shd w:val="clear" w:color="auto" w:fill="FFFFFF"/>
        <w:spacing w:before="0" w:beforeAutospacing="0" w:after="0" w:afterAutospacing="0" w:line="276" w:lineRule="auto"/>
        <w:jc w:val="both"/>
        <w:rPr>
          <w:sz w:val="28"/>
          <w:szCs w:val="28"/>
        </w:rPr>
      </w:pPr>
      <w:r w:rsidRPr="00C044C0">
        <w:rPr>
          <w:sz w:val="28"/>
          <w:szCs w:val="28"/>
        </w:rPr>
        <w:t>Основними функціями К</w:t>
      </w:r>
      <w:r w:rsidRPr="00C044C0">
        <w:rPr>
          <w:sz w:val="28"/>
          <w:szCs w:val="28"/>
          <w:lang w:val="uk-UA"/>
        </w:rPr>
        <w:t xml:space="preserve">інологічного підрозділу </w:t>
      </w:r>
      <w:r w:rsidRPr="00C044C0">
        <w:rPr>
          <w:sz w:val="28"/>
          <w:szCs w:val="28"/>
        </w:rPr>
        <w:t xml:space="preserve"> є:</w:t>
      </w:r>
    </w:p>
    <w:p w:rsidR="00343586" w:rsidRPr="00C044C0" w:rsidRDefault="00343586" w:rsidP="00C044C0">
      <w:pPr>
        <w:pStyle w:val="rvps2"/>
        <w:shd w:val="clear" w:color="auto" w:fill="FFFFFF"/>
        <w:spacing w:before="0" w:beforeAutospacing="0" w:after="0" w:afterAutospacing="0" w:line="276" w:lineRule="auto"/>
        <w:jc w:val="both"/>
        <w:rPr>
          <w:sz w:val="28"/>
          <w:szCs w:val="28"/>
        </w:rPr>
      </w:pPr>
      <w:bookmarkStart w:id="0" w:name="n42"/>
      <w:bookmarkEnd w:id="0"/>
      <w:r w:rsidRPr="00C044C0">
        <w:rPr>
          <w:sz w:val="28"/>
          <w:szCs w:val="28"/>
        </w:rPr>
        <w:t>1) участь кінологів зі службовими собаками під час проведення оглядів місць подій, заходів з припинення злочинів, пошуку та затримання злочинців, виявлення вибухових речовин, зброї, набоїв і наркотичних засобів, трупів, стріляних гільз, інших предметів, що можуть використовуватись як речовий доказ, припинення кримінальних правопорушень, забезпечення публічної безпеки і порядку, охорони прав і свобод людини, охорони об’єктів і територій державної, приватної та інших форм власності, а також установлення місцезнаходження безвісти зниклих та безвісно відсутніх;</w:t>
      </w:r>
    </w:p>
    <w:p w:rsidR="00343586" w:rsidRPr="00C044C0" w:rsidRDefault="00343586" w:rsidP="00C044C0">
      <w:pPr>
        <w:pStyle w:val="rvps2"/>
        <w:shd w:val="clear" w:color="auto" w:fill="FFFFFF"/>
        <w:spacing w:before="0" w:beforeAutospacing="0" w:after="0" w:afterAutospacing="0" w:line="276" w:lineRule="auto"/>
        <w:jc w:val="both"/>
        <w:rPr>
          <w:sz w:val="28"/>
          <w:szCs w:val="28"/>
        </w:rPr>
      </w:pPr>
      <w:r w:rsidRPr="00C044C0">
        <w:rPr>
          <w:sz w:val="28"/>
          <w:szCs w:val="28"/>
        </w:rPr>
        <w:t>Кінологи зі службовими собаками можуть брати участь в оперативно-розшукових та профілактичних заходах, які проводяться іншими органами виконавчої влади чи військовими формуваннями, за спільно розробленими планами.</w:t>
      </w:r>
    </w:p>
    <w:p w:rsidR="00343586" w:rsidRPr="00EF3722" w:rsidRDefault="00343586" w:rsidP="00C044C0">
      <w:pPr>
        <w:spacing w:after="0"/>
        <w:jc w:val="both"/>
        <w:rPr>
          <w:rFonts w:ascii="Times New Roman" w:hAnsi="Times New Roman" w:cs="Times New Roman"/>
          <w:sz w:val="28"/>
          <w:szCs w:val="28"/>
        </w:rPr>
      </w:pPr>
    </w:p>
    <w:p w:rsidR="00343586" w:rsidRPr="00A021E0" w:rsidRDefault="00343586" w:rsidP="00C044C0">
      <w:pPr>
        <w:spacing w:after="0"/>
        <w:jc w:val="both"/>
        <w:rPr>
          <w:rFonts w:ascii="Times New Roman" w:hAnsi="Times New Roman" w:cs="Times New Roman"/>
          <w:sz w:val="28"/>
          <w:szCs w:val="28"/>
          <w:lang w:val="uk-UA"/>
        </w:rPr>
      </w:pPr>
      <w:r w:rsidRPr="00A021E0">
        <w:rPr>
          <w:rFonts w:ascii="Times New Roman" w:hAnsi="Times New Roman" w:cs="Times New Roman"/>
          <w:sz w:val="28"/>
          <w:szCs w:val="28"/>
          <w:lang w:val="uk-UA"/>
        </w:rPr>
        <w:tab/>
        <w:t>Для забезпечення належної охорони об’єктів за укладеними договорами кількість посад охоронників в 2021 році буде збільшена до 96 чоловік.</w:t>
      </w:r>
    </w:p>
    <w:p w:rsidR="00343586" w:rsidRPr="00A021E0" w:rsidRDefault="00343586" w:rsidP="00C044C0">
      <w:pPr>
        <w:spacing w:after="0"/>
        <w:jc w:val="both"/>
        <w:rPr>
          <w:rFonts w:ascii="Times New Roman" w:hAnsi="Times New Roman" w:cs="Times New Roman"/>
          <w:sz w:val="28"/>
          <w:szCs w:val="28"/>
          <w:lang w:val="uk-UA"/>
        </w:rPr>
      </w:pPr>
      <w:r w:rsidRPr="00A021E0">
        <w:rPr>
          <w:rFonts w:ascii="Times New Roman" w:hAnsi="Times New Roman" w:cs="Times New Roman"/>
          <w:sz w:val="28"/>
          <w:szCs w:val="28"/>
          <w:lang w:val="uk-UA"/>
        </w:rPr>
        <w:tab/>
        <w:t xml:space="preserve">В 2021 році планується надходження власних не бюджетних коштів у розмірі </w:t>
      </w:r>
      <w:r>
        <w:rPr>
          <w:rFonts w:ascii="Times New Roman" w:hAnsi="Times New Roman" w:cs="Times New Roman"/>
          <w:sz w:val="28"/>
          <w:szCs w:val="28"/>
          <w:lang w:val="uk-UA"/>
        </w:rPr>
        <w:t>1 691,7</w:t>
      </w:r>
      <w:r w:rsidRPr="00A021E0">
        <w:rPr>
          <w:rFonts w:ascii="Times New Roman" w:hAnsi="Times New Roman" w:cs="Times New Roman"/>
          <w:sz w:val="28"/>
          <w:szCs w:val="28"/>
          <w:lang w:val="uk-UA"/>
        </w:rPr>
        <w:t xml:space="preserve"> тис.грн (фізична охорона – 1</w:t>
      </w:r>
      <w:r>
        <w:rPr>
          <w:rFonts w:ascii="Times New Roman" w:hAnsi="Times New Roman" w:cs="Times New Roman"/>
          <w:sz w:val="28"/>
          <w:szCs w:val="28"/>
          <w:lang w:val="uk-UA"/>
        </w:rPr>
        <w:t xml:space="preserve"> 151,7 </w:t>
      </w:r>
      <w:r w:rsidRPr="00A021E0">
        <w:rPr>
          <w:rFonts w:ascii="Times New Roman" w:hAnsi="Times New Roman" w:cs="Times New Roman"/>
          <w:sz w:val="28"/>
          <w:szCs w:val="28"/>
          <w:lang w:val="uk-UA"/>
        </w:rPr>
        <w:t xml:space="preserve">тис.грн, пультова охорона – 540,0 тис.грн.), отриманих від здійснення охоронної діяльності , за умови надання послуг за цінами нижче їх собівартості -45 грн./год, з урахуванням конюктури ринку охоронних послуг . </w:t>
      </w:r>
    </w:p>
    <w:p w:rsidR="00343586" w:rsidRDefault="00343586" w:rsidP="00C044C0">
      <w:pPr>
        <w:spacing w:after="0"/>
        <w:ind w:firstLine="708"/>
        <w:jc w:val="both"/>
        <w:rPr>
          <w:rFonts w:ascii="Times New Roman" w:hAnsi="Times New Roman" w:cs="Times New Roman"/>
          <w:b/>
          <w:bCs/>
          <w:sz w:val="28"/>
          <w:szCs w:val="28"/>
          <w:lang w:val="uk-UA"/>
        </w:rPr>
      </w:pPr>
    </w:p>
    <w:p w:rsidR="00343586" w:rsidRPr="00112FCB" w:rsidRDefault="00343586" w:rsidP="00C044C0">
      <w:pPr>
        <w:spacing w:after="0"/>
        <w:ind w:firstLine="708"/>
        <w:jc w:val="both"/>
        <w:rPr>
          <w:rFonts w:ascii="Times New Roman" w:hAnsi="Times New Roman" w:cs="Times New Roman"/>
          <w:b/>
          <w:bCs/>
          <w:sz w:val="28"/>
          <w:szCs w:val="28"/>
          <w:lang w:val="uk-UA"/>
        </w:rPr>
      </w:pPr>
      <w:r w:rsidRPr="00112FCB">
        <w:rPr>
          <w:rFonts w:ascii="Times New Roman" w:hAnsi="Times New Roman" w:cs="Times New Roman"/>
          <w:b/>
          <w:bCs/>
          <w:sz w:val="28"/>
          <w:szCs w:val="28"/>
          <w:lang w:val="uk-UA"/>
        </w:rPr>
        <w:t>Комплексною програмою розвитку передбачаються витрати на наступні заходи:</w:t>
      </w:r>
    </w:p>
    <w:p w:rsidR="00343586" w:rsidRDefault="00343586" w:rsidP="00C044C0">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П.1 Відкриття нового виду діяльності 80.20</w:t>
      </w:r>
    </w:p>
    <w:p w:rsidR="00343586" w:rsidRPr="00C044C0" w:rsidRDefault="00343586" w:rsidP="00C044C0">
      <w:pPr>
        <w:pStyle w:val="ListParagraph"/>
        <w:numPr>
          <w:ilvl w:val="0"/>
          <w:numId w:val="13"/>
        </w:numPr>
        <w:spacing w:after="0"/>
        <w:ind w:left="1276"/>
        <w:rPr>
          <w:rFonts w:ascii="Times New Roman" w:hAnsi="Times New Roman" w:cs="Times New Roman"/>
          <w:b/>
          <w:bCs/>
          <w:sz w:val="28"/>
          <w:szCs w:val="28"/>
          <w:lang w:val="uk-UA"/>
        </w:rPr>
      </w:pPr>
      <w:r w:rsidRPr="00C044C0">
        <w:rPr>
          <w:rFonts w:ascii="Times New Roman" w:hAnsi="Times New Roman" w:cs="Times New Roman"/>
          <w:sz w:val="28"/>
          <w:szCs w:val="28"/>
          <w:lang w:val="uk-UA"/>
        </w:rPr>
        <w:t xml:space="preserve">Придбання спеціального обладнання для проведення </w:t>
      </w:r>
      <w:r w:rsidRPr="00C044C0">
        <w:rPr>
          <w:rFonts w:ascii="Times New Roman" w:hAnsi="Times New Roman" w:cs="Times New Roman"/>
          <w:sz w:val="28"/>
          <w:szCs w:val="28"/>
          <w:shd w:val="clear" w:color="auto" w:fill="FFFAF0"/>
          <w:lang w:val="uk-UA"/>
        </w:rPr>
        <w:t xml:space="preserve"> дистанційного контролю електронних систем безпеки, таких як  пожежна сигналізація, у т.ч. їх установлення й технічне обслуговування. – 180,0 тис.грн</w:t>
      </w:r>
    </w:p>
    <w:p w:rsidR="00343586" w:rsidRPr="00C044C0" w:rsidRDefault="00343586" w:rsidP="00C044C0">
      <w:pPr>
        <w:pStyle w:val="ListParagraph"/>
        <w:numPr>
          <w:ilvl w:val="0"/>
          <w:numId w:val="13"/>
        </w:numPr>
        <w:spacing w:after="0"/>
        <w:ind w:left="1276"/>
        <w:rPr>
          <w:rFonts w:ascii="Times New Roman" w:hAnsi="Times New Roman" w:cs="Times New Roman"/>
          <w:b/>
          <w:bCs/>
          <w:sz w:val="28"/>
          <w:szCs w:val="28"/>
          <w:lang w:val="uk-UA"/>
        </w:rPr>
      </w:pPr>
      <w:r w:rsidRPr="00C044C0">
        <w:rPr>
          <w:rFonts w:ascii="Times New Roman" w:hAnsi="Times New Roman" w:cs="Times New Roman"/>
          <w:sz w:val="28"/>
          <w:szCs w:val="28"/>
          <w:shd w:val="clear" w:color="auto" w:fill="FFFAF0"/>
          <w:lang w:val="uk-UA"/>
        </w:rPr>
        <w:t>Отримання Ліцензії на в</w:t>
      </w:r>
      <w:r w:rsidRPr="00C044C0">
        <w:rPr>
          <w:rFonts w:ascii="Times New Roman" w:hAnsi="Times New Roman" w:cs="Times New Roman"/>
          <w:sz w:val="28"/>
          <w:szCs w:val="28"/>
          <w:shd w:val="clear" w:color="auto" w:fill="FFFFFF"/>
        </w:rPr>
        <w:t xml:space="preserve">провадження господарської діяльності </w:t>
      </w:r>
      <w:r w:rsidRPr="00C044C0">
        <w:rPr>
          <w:rFonts w:ascii="Times New Roman" w:hAnsi="Times New Roman" w:cs="Times New Roman"/>
          <w:sz w:val="28"/>
          <w:szCs w:val="28"/>
          <w:shd w:val="clear" w:color="auto" w:fill="FFFFFF"/>
          <w:lang w:val="uk-UA"/>
        </w:rPr>
        <w:t xml:space="preserve"> </w:t>
      </w:r>
      <w:r w:rsidRPr="00C044C0">
        <w:rPr>
          <w:rFonts w:ascii="Times New Roman" w:hAnsi="Times New Roman" w:cs="Times New Roman"/>
          <w:sz w:val="28"/>
          <w:szCs w:val="28"/>
          <w:shd w:val="clear" w:color="auto" w:fill="FFFFFF"/>
        </w:rPr>
        <w:t xml:space="preserve">з надання послуг і виконання робіт протипожежного </w:t>
      </w:r>
      <w:r w:rsidRPr="00C044C0">
        <w:rPr>
          <w:rFonts w:ascii="Times New Roman" w:hAnsi="Times New Roman" w:cs="Times New Roman"/>
          <w:sz w:val="28"/>
          <w:szCs w:val="28"/>
          <w:shd w:val="clear" w:color="auto" w:fill="FFFFFF"/>
          <w:lang w:val="uk-UA"/>
        </w:rPr>
        <w:t>спостереження. – 20,0 тис.грн</w:t>
      </w:r>
    </w:p>
    <w:p w:rsidR="00343586" w:rsidRPr="00C044C0" w:rsidRDefault="00343586" w:rsidP="00C044C0">
      <w:pPr>
        <w:spacing w:after="0"/>
        <w:jc w:val="both"/>
        <w:rPr>
          <w:rFonts w:ascii="Times New Roman" w:hAnsi="Times New Roman" w:cs="Times New Roman"/>
          <w:sz w:val="28"/>
          <w:szCs w:val="28"/>
          <w:lang w:val="uk-UA"/>
        </w:rPr>
      </w:pPr>
      <w:r w:rsidRPr="00C044C0">
        <w:rPr>
          <w:rFonts w:ascii="Times New Roman" w:hAnsi="Times New Roman" w:cs="Times New Roman"/>
          <w:sz w:val="28"/>
          <w:szCs w:val="28"/>
          <w:lang w:val="uk-UA"/>
        </w:rPr>
        <w:t xml:space="preserve">Загальний обсяг фінансування за п.1 :  2021 рік – 200 тис.грн, </w:t>
      </w:r>
    </w:p>
    <w:p w:rsidR="00343586" w:rsidRPr="00C044C0" w:rsidRDefault="00343586" w:rsidP="00C044C0">
      <w:pPr>
        <w:spacing w:after="0"/>
        <w:jc w:val="both"/>
        <w:rPr>
          <w:rFonts w:ascii="Times New Roman" w:hAnsi="Times New Roman" w:cs="Times New Roman"/>
          <w:sz w:val="28"/>
          <w:szCs w:val="28"/>
          <w:lang w:val="uk-UA"/>
        </w:rPr>
      </w:pPr>
      <w:r w:rsidRPr="00C044C0">
        <w:rPr>
          <w:rFonts w:ascii="Times New Roman" w:hAnsi="Times New Roman" w:cs="Times New Roman"/>
          <w:sz w:val="28"/>
          <w:szCs w:val="28"/>
          <w:lang w:val="uk-UA"/>
        </w:rPr>
        <w:t>Джерело фінансування – власні кошти підприємства .</w:t>
      </w:r>
    </w:p>
    <w:p w:rsidR="00343586" w:rsidRDefault="00343586" w:rsidP="00C044C0">
      <w:pPr>
        <w:spacing w:after="0"/>
        <w:jc w:val="center"/>
        <w:rPr>
          <w:rFonts w:ascii="Times New Roman" w:hAnsi="Times New Roman" w:cs="Times New Roman"/>
          <w:b/>
          <w:bCs/>
          <w:sz w:val="28"/>
          <w:szCs w:val="28"/>
          <w:lang w:val="uk-UA"/>
        </w:rPr>
      </w:pPr>
    </w:p>
    <w:p w:rsidR="00343586" w:rsidRDefault="00343586" w:rsidP="00C044C0">
      <w:pPr>
        <w:spacing w:after="0"/>
        <w:jc w:val="center"/>
        <w:rPr>
          <w:rFonts w:ascii="Times New Roman" w:hAnsi="Times New Roman" w:cs="Times New Roman"/>
          <w:b/>
          <w:bCs/>
          <w:sz w:val="28"/>
          <w:szCs w:val="28"/>
          <w:lang w:val="uk-UA"/>
        </w:rPr>
      </w:pPr>
      <w:r w:rsidRPr="00F428F7">
        <w:rPr>
          <w:rFonts w:ascii="Times New Roman" w:hAnsi="Times New Roman" w:cs="Times New Roman"/>
          <w:b/>
          <w:bCs/>
          <w:sz w:val="28"/>
          <w:szCs w:val="28"/>
          <w:lang w:val="uk-UA"/>
        </w:rPr>
        <w:t>П.</w:t>
      </w:r>
      <w:r>
        <w:rPr>
          <w:rFonts w:ascii="Times New Roman" w:hAnsi="Times New Roman" w:cs="Times New Roman"/>
          <w:b/>
          <w:bCs/>
          <w:sz w:val="28"/>
          <w:szCs w:val="28"/>
          <w:lang w:val="uk-UA"/>
        </w:rPr>
        <w:t>2</w:t>
      </w:r>
      <w:r w:rsidRPr="00F428F7">
        <w:rPr>
          <w:rFonts w:ascii="Times New Roman" w:hAnsi="Times New Roman" w:cs="Times New Roman"/>
          <w:b/>
          <w:bCs/>
          <w:sz w:val="28"/>
          <w:szCs w:val="28"/>
          <w:lang w:val="uk-UA"/>
        </w:rPr>
        <w:t xml:space="preserve"> Придбання предметів , матеріалів , </w:t>
      </w:r>
    </w:p>
    <w:p w:rsidR="00343586" w:rsidRPr="00F428F7" w:rsidRDefault="00343586" w:rsidP="00C044C0">
      <w:pPr>
        <w:spacing w:after="0"/>
        <w:jc w:val="center"/>
        <w:rPr>
          <w:rFonts w:ascii="Times New Roman" w:hAnsi="Times New Roman" w:cs="Times New Roman"/>
          <w:b/>
          <w:bCs/>
          <w:sz w:val="28"/>
          <w:szCs w:val="28"/>
          <w:lang w:val="uk-UA"/>
        </w:rPr>
      </w:pPr>
      <w:r w:rsidRPr="00F428F7">
        <w:rPr>
          <w:rFonts w:ascii="Times New Roman" w:hAnsi="Times New Roman" w:cs="Times New Roman"/>
          <w:b/>
          <w:bCs/>
          <w:sz w:val="28"/>
          <w:szCs w:val="28"/>
          <w:lang w:val="uk-UA"/>
        </w:rPr>
        <w:t>обладнання та інвентарю.</w:t>
      </w:r>
    </w:p>
    <w:p w:rsidR="00343586" w:rsidRPr="00A021E0" w:rsidRDefault="00343586" w:rsidP="00C044C0">
      <w:pPr>
        <w:pStyle w:val="ListParagraph"/>
        <w:numPr>
          <w:ilvl w:val="0"/>
          <w:numId w:val="1"/>
        </w:numPr>
        <w:spacing w:after="0"/>
        <w:jc w:val="both"/>
        <w:rPr>
          <w:rFonts w:ascii="Times New Roman" w:hAnsi="Times New Roman" w:cs="Times New Roman"/>
          <w:sz w:val="28"/>
          <w:szCs w:val="28"/>
          <w:lang w:val="uk-UA"/>
        </w:rPr>
      </w:pPr>
      <w:r w:rsidRPr="00A021E0">
        <w:rPr>
          <w:rFonts w:ascii="Times New Roman" w:hAnsi="Times New Roman" w:cs="Times New Roman"/>
          <w:sz w:val="28"/>
          <w:szCs w:val="28"/>
          <w:lang w:val="uk-UA"/>
        </w:rPr>
        <w:t>Питання придбання паливно-мастильних матеріалів.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5"/>
        <w:gridCol w:w="1595"/>
        <w:gridCol w:w="1595"/>
        <w:gridCol w:w="1595"/>
        <w:gridCol w:w="1595"/>
        <w:gridCol w:w="1596"/>
      </w:tblGrid>
      <w:tr w:rsidR="00343586" w:rsidRPr="00605FE6">
        <w:tc>
          <w:tcPr>
            <w:tcW w:w="1595" w:type="dxa"/>
          </w:tcPr>
          <w:p w:rsidR="00343586" w:rsidRPr="00605FE6" w:rsidRDefault="00343586" w:rsidP="00605FE6">
            <w:pPr>
              <w:pStyle w:val="ListParagraph"/>
              <w:spacing w:after="0" w:line="240" w:lineRule="auto"/>
              <w:ind w:left="-294"/>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ККількість </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Середній пробіг на добу, км</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Кількість діб на рік , діб</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Середня норма витрат пального ,л/100 км</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Орієнтовна вартість пального , грн./л.</w:t>
            </w:r>
          </w:p>
        </w:tc>
        <w:tc>
          <w:tcPr>
            <w:tcW w:w="1596"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Загальні витрати на рік, грн.</w:t>
            </w:r>
          </w:p>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p>
        </w:tc>
      </w:tr>
      <w:tr w:rsidR="00343586" w:rsidRPr="00605FE6">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4</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50</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365</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9</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25</w:t>
            </w:r>
          </w:p>
        </w:tc>
        <w:tc>
          <w:tcPr>
            <w:tcW w:w="1596"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164 250</w:t>
            </w:r>
          </w:p>
        </w:tc>
      </w:tr>
      <w:tr w:rsidR="00343586" w:rsidRPr="00605FE6">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4</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50</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365</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9</w:t>
            </w: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14</w:t>
            </w:r>
          </w:p>
        </w:tc>
        <w:tc>
          <w:tcPr>
            <w:tcW w:w="1596"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91 980</w:t>
            </w:r>
          </w:p>
        </w:tc>
      </w:tr>
      <w:tr w:rsidR="00343586" w:rsidRPr="00605FE6">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p>
        </w:tc>
        <w:tc>
          <w:tcPr>
            <w:tcW w:w="1595"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p>
        </w:tc>
        <w:tc>
          <w:tcPr>
            <w:tcW w:w="1596" w:type="dxa"/>
          </w:tcPr>
          <w:p w:rsidR="00343586" w:rsidRPr="00605FE6" w:rsidRDefault="00343586" w:rsidP="00605FE6">
            <w:pPr>
              <w:pStyle w:val="ListParagraph"/>
              <w:spacing w:after="0" w:line="240" w:lineRule="auto"/>
              <w:ind w:left="0"/>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256 230</w:t>
            </w:r>
          </w:p>
        </w:tc>
      </w:tr>
    </w:tbl>
    <w:p w:rsidR="00343586" w:rsidRPr="00A021E0" w:rsidRDefault="00343586" w:rsidP="00C044C0">
      <w:pPr>
        <w:pStyle w:val="ListParagraph"/>
        <w:numPr>
          <w:ilvl w:val="0"/>
          <w:numId w:val="1"/>
        </w:numPr>
        <w:spacing w:after="0"/>
        <w:jc w:val="both"/>
        <w:rPr>
          <w:rFonts w:ascii="Times New Roman" w:hAnsi="Times New Roman" w:cs="Times New Roman"/>
          <w:sz w:val="28"/>
          <w:szCs w:val="28"/>
          <w:lang w:val="uk-UA"/>
        </w:rPr>
      </w:pPr>
      <w:r w:rsidRPr="00A021E0">
        <w:rPr>
          <w:rFonts w:ascii="Times New Roman" w:hAnsi="Times New Roman" w:cs="Times New Roman"/>
          <w:sz w:val="28"/>
          <w:szCs w:val="28"/>
          <w:lang w:val="uk-UA"/>
        </w:rPr>
        <w:t>Питання придбання запчастин для автомобілів.</w:t>
      </w:r>
    </w:p>
    <w:p w:rsidR="00343586" w:rsidRDefault="00343586" w:rsidP="00C044C0">
      <w:pPr>
        <w:spacing w:after="0"/>
        <w:ind w:left="1068"/>
        <w:jc w:val="both"/>
        <w:rPr>
          <w:rFonts w:ascii="Times New Roman" w:hAnsi="Times New Roman" w:cs="Times New Roman"/>
          <w:sz w:val="28"/>
          <w:szCs w:val="28"/>
          <w:lang w:val="uk-UA"/>
        </w:rPr>
      </w:pPr>
      <w:r w:rsidRPr="00A021E0">
        <w:rPr>
          <w:rFonts w:ascii="Times New Roman" w:hAnsi="Times New Roman" w:cs="Times New Roman"/>
          <w:sz w:val="28"/>
          <w:szCs w:val="28"/>
          <w:lang w:val="uk-UA"/>
        </w:rPr>
        <w:t xml:space="preserve">За попередніми розрахунками , враховуючи витрати попереднього періоду -  </w:t>
      </w:r>
      <w:r>
        <w:rPr>
          <w:rFonts w:ascii="Times New Roman" w:hAnsi="Times New Roman" w:cs="Times New Roman"/>
          <w:sz w:val="28"/>
          <w:szCs w:val="28"/>
          <w:lang w:val="uk-UA"/>
        </w:rPr>
        <w:t>110,0 тис.грн.</w:t>
      </w:r>
    </w:p>
    <w:p w:rsidR="00343586" w:rsidRDefault="00343586" w:rsidP="00C044C0">
      <w:pPr>
        <w:pStyle w:val="ListParagraph"/>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придбання форменого одягу. Враховуючи прийняття на роботу додаткових охоронників та водіїв автотранспортних засобів та в зв’язку з закінченням терміну використання спеціального одягу (3 роки) необхідно придбати 96 комплектів форменого одягу орієнтованою вартістю 307 200,00 грн.</w:t>
      </w:r>
    </w:p>
    <w:p w:rsidR="00343586" w:rsidRDefault="00343586" w:rsidP="00C044C0">
      <w:pPr>
        <w:pStyle w:val="ListParagraph"/>
        <w:spacing w:after="0"/>
        <w:ind w:left="1428"/>
        <w:jc w:val="both"/>
        <w:rPr>
          <w:rFonts w:ascii="Times New Roman" w:hAnsi="Times New Roman" w:cs="Times New Roman"/>
          <w:sz w:val="28"/>
          <w:szCs w:val="28"/>
          <w:lang w:val="uk-UA"/>
        </w:rPr>
      </w:pPr>
      <w:r>
        <w:rPr>
          <w:rFonts w:ascii="Times New Roman" w:hAnsi="Times New Roman" w:cs="Times New Roman"/>
          <w:sz w:val="28"/>
          <w:szCs w:val="28"/>
          <w:lang w:val="uk-UA"/>
        </w:rPr>
        <w:t>( орієнтована вартість зимового та літнього одягу – 3 200,00 грн.)</w:t>
      </w:r>
    </w:p>
    <w:p w:rsidR="00343586" w:rsidRDefault="00343586" w:rsidP="00C044C0">
      <w:pPr>
        <w:pStyle w:val="ListParagraph"/>
        <w:numPr>
          <w:ilvl w:val="0"/>
          <w:numId w:val="1"/>
        </w:numPr>
        <w:spacing w:after="0"/>
        <w:ind w:left="1418"/>
        <w:jc w:val="both"/>
        <w:rPr>
          <w:rFonts w:ascii="Times New Roman" w:hAnsi="Times New Roman" w:cs="Times New Roman"/>
          <w:sz w:val="28"/>
          <w:szCs w:val="28"/>
          <w:lang w:val="uk-UA"/>
        </w:rPr>
      </w:pPr>
      <w:r w:rsidRPr="00D64AA1">
        <w:rPr>
          <w:rFonts w:ascii="Times New Roman" w:hAnsi="Times New Roman" w:cs="Times New Roman"/>
          <w:sz w:val="28"/>
          <w:szCs w:val="28"/>
          <w:lang w:val="uk-UA"/>
        </w:rPr>
        <w:t xml:space="preserve">Придбання комплектів охоронних спеціальних засобів для пульту спеціального спостереження на загальну суму </w:t>
      </w:r>
      <w:r>
        <w:rPr>
          <w:rFonts w:ascii="Times New Roman" w:hAnsi="Times New Roman" w:cs="Times New Roman"/>
          <w:sz w:val="28"/>
          <w:szCs w:val="28"/>
          <w:lang w:val="uk-UA"/>
        </w:rPr>
        <w:t>240,0</w:t>
      </w:r>
      <w:r w:rsidRPr="00D64AA1">
        <w:rPr>
          <w:rFonts w:ascii="Times New Roman" w:hAnsi="Times New Roman" w:cs="Times New Roman"/>
          <w:sz w:val="28"/>
          <w:szCs w:val="28"/>
          <w:lang w:val="uk-UA"/>
        </w:rPr>
        <w:t xml:space="preserve"> тис.грн. </w:t>
      </w:r>
    </w:p>
    <w:p w:rsidR="00343586" w:rsidRDefault="00343586" w:rsidP="00C044C0">
      <w:pPr>
        <w:pStyle w:val="ListParagraph"/>
        <w:numPr>
          <w:ilvl w:val="0"/>
          <w:numId w:val="1"/>
        </w:numPr>
        <w:spacing w:after="0"/>
        <w:ind w:left="1418"/>
        <w:jc w:val="both"/>
        <w:rPr>
          <w:rFonts w:ascii="Times New Roman" w:hAnsi="Times New Roman" w:cs="Times New Roman"/>
          <w:sz w:val="28"/>
          <w:szCs w:val="28"/>
          <w:lang w:val="uk-UA"/>
        </w:rPr>
      </w:pPr>
      <w:r>
        <w:rPr>
          <w:rFonts w:ascii="Times New Roman" w:hAnsi="Times New Roman" w:cs="Times New Roman"/>
          <w:sz w:val="28"/>
          <w:szCs w:val="28"/>
          <w:lang w:val="uk-UA"/>
        </w:rPr>
        <w:t>Придбання канцелярських товарів та письмового приладдя ,бланків паперу та інше.</w:t>
      </w:r>
    </w:p>
    <w:p w:rsidR="00343586" w:rsidRPr="00614FF0" w:rsidRDefault="00343586" w:rsidP="00C044C0">
      <w:pPr>
        <w:spacing w:after="0"/>
        <w:ind w:firstLine="708"/>
        <w:jc w:val="both"/>
        <w:rPr>
          <w:rFonts w:ascii="Times New Roman" w:hAnsi="Times New Roman" w:cs="Times New Roman"/>
          <w:sz w:val="28"/>
          <w:szCs w:val="28"/>
          <w:lang w:val="uk-UA"/>
        </w:rPr>
      </w:pPr>
      <w:r w:rsidRPr="00614FF0">
        <w:rPr>
          <w:rFonts w:ascii="Times New Roman" w:hAnsi="Times New Roman" w:cs="Times New Roman"/>
          <w:sz w:val="28"/>
          <w:szCs w:val="28"/>
          <w:lang w:val="uk-UA"/>
        </w:rPr>
        <w:t xml:space="preserve">З урахуванням витрат минулого періоду орієнтована сума витрат складає 50 тис.грн. </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Загальний обсяг фінансування за п.2 :  2021 рік – 963,4 тис.грн, </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2022 рік – 1 156,1 тис.грн.</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фінансування – власні кошти підприємства .</w:t>
      </w:r>
    </w:p>
    <w:p w:rsidR="00343586" w:rsidRDefault="00343586" w:rsidP="00C044C0">
      <w:pPr>
        <w:spacing w:after="0"/>
        <w:jc w:val="center"/>
        <w:rPr>
          <w:rFonts w:ascii="Times New Roman" w:hAnsi="Times New Roman" w:cs="Times New Roman"/>
          <w:b/>
          <w:bCs/>
          <w:sz w:val="28"/>
          <w:szCs w:val="28"/>
          <w:lang w:val="uk-UA"/>
        </w:rPr>
      </w:pPr>
    </w:p>
    <w:p w:rsidR="00343586" w:rsidRDefault="00343586" w:rsidP="00C044C0">
      <w:pPr>
        <w:spacing w:after="0"/>
        <w:jc w:val="center"/>
        <w:rPr>
          <w:rFonts w:ascii="Times New Roman" w:hAnsi="Times New Roman" w:cs="Times New Roman"/>
          <w:b/>
          <w:bCs/>
          <w:sz w:val="28"/>
          <w:szCs w:val="28"/>
          <w:lang w:val="uk-UA"/>
        </w:rPr>
      </w:pPr>
      <w:r w:rsidRPr="00F428F7">
        <w:rPr>
          <w:rFonts w:ascii="Times New Roman" w:hAnsi="Times New Roman" w:cs="Times New Roman"/>
          <w:b/>
          <w:bCs/>
          <w:sz w:val="28"/>
          <w:szCs w:val="28"/>
          <w:lang w:val="uk-UA"/>
        </w:rPr>
        <w:t>П.</w:t>
      </w:r>
      <w:r>
        <w:rPr>
          <w:rFonts w:ascii="Times New Roman" w:hAnsi="Times New Roman" w:cs="Times New Roman"/>
          <w:b/>
          <w:bCs/>
          <w:sz w:val="28"/>
          <w:szCs w:val="28"/>
          <w:lang w:val="uk-UA"/>
        </w:rPr>
        <w:t>3</w:t>
      </w:r>
      <w:r w:rsidRPr="00F428F7">
        <w:rPr>
          <w:rFonts w:ascii="Times New Roman" w:hAnsi="Times New Roman" w:cs="Times New Roman"/>
          <w:b/>
          <w:bCs/>
          <w:sz w:val="28"/>
          <w:szCs w:val="28"/>
          <w:lang w:val="uk-UA"/>
        </w:rPr>
        <w:t xml:space="preserve"> Оплата послуг (крім комунальних)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5"/>
        <w:gridCol w:w="2272"/>
        <w:gridCol w:w="2282"/>
        <w:gridCol w:w="2282"/>
      </w:tblGrid>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Найменування послуги</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Вартість на місяць, грн.</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Кількість місяців</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Вартість послуг , грн.</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Інтернет послуги (3 точки доступу)</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1 000,0</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12 000,00</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Оплата послуг з технічного обслуговування приміщення)</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1 000,00</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12 000,00</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Послуги з щоденного медичного та технічного огляду водія та автомобіля </w:t>
            </w:r>
          </w:p>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 на 4 автомобіля) </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1 000,00</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12 000,00</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Послуги придбання та обслуговування програмного забезпечення </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6 000,00</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Послуги зв’язку</w:t>
            </w:r>
          </w:p>
          <w:p w:rsidR="00343586" w:rsidRPr="00605FE6" w:rsidRDefault="00343586" w:rsidP="00605FE6">
            <w:pPr>
              <w:pStyle w:val="ListParagraph"/>
              <w:numPr>
                <w:ilvl w:val="0"/>
                <w:numId w:val="7"/>
              </w:num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Укртелеком</w:t>
            </w:r>
          </w:p>
          <w:p w:rsidR="00343586" w:rsidRPr="00605FE6" w:rsidRDefault="00343586" w:rsidP="00605FE6">
            <w:pPr>
              <w:pStyle w:val="ListParagraph"/>
              <w:numPr>
                <w:ilvl w:val="0"/>
                <w:numId w:val="7"/>
              </w:num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Мобільний зв'язок  </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5 000,00</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60 000,00</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Послуги з технічного обслуговування систем відео нагляду</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10 000,00</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120 000,00</w:t>
            </w:r>
          </w:p>
        </w:tc>
      </w:tr>
      <w:tr w:rsidR="00343586" w:rsidRPr="00605FE6">
        <w:tc>
          <w:tcPr>
            <w:tcW w:w="2735"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Страхування автомобілів та водіїв від нещасних випадків на транспорті</w:t>
            </w:r>
          </w:p>
        </w:tc>
        <w:tc>
          <w:tcPr>
            <w:tcW w:w="2272"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5 000,00</w:t>
            </w:r>
          </w:p>
        </w:tc>
      </w:tr>
      <w:tr w:rsidR="00343586" w:rsidRPr="00605FE6">
        <w:tc>
          <w:tcPr>
            <w:tcW w:w="7289" w:type="dxa"/>
            <w:gridSpan w:val="3"/>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Всього</w:t>
            </w:r>
          </w:p>
        </w:tc>
        <w:tc>
          <w:tcPr>
            <w:tcW w:w="228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227 000,00</w:t>
            </w:r>
          </w:p>
        </w:tc>
      </w:tr>
    </w:tbl>
    <w:p w:rsidR="00343586" w:rsidRDefault="00343586" w:rsidP="00C044C0">
      <w:pPr>
        <w:spacing w:after="0"/>
        <w:jc w:val="both"/>
        <w:rPr>
          <w:rFonts w:ascii="Times New Roman" w:hAnsi="Times New Roman" w:cs="Times New Roman"/>
          <w:sz w:val="28"/>
          <w:szCs w:val="28"/>
          <w:lang w:val="uk-UA"/>
        </w:rPr>
      </w:pP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фінансування – власні кошти підприємства</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 2022 році – 272 400,00 грн</w:t>
      </w:r>
    </w:p>
    <w:p w:rsidR="00343586" w:rsidRPr="00D64AA1" w:rsidRDefault="00343586" w:rsidP="00C044C0">
      <w:pPr>
        <w:spacing w:after="0"/>
        <w:jc w:val="both"/>
        <w:rPr>
          <w:rFonts w:ascii="Times New Roman" w:hAnsi="Times New Roman" w:cs="Times New Roman"/>
          <w:sz w:val="28"/>
          <w:szCs w:val="28"/>
          <w:lang w:val="uk-UA"/>
        </w:rPr>
      </w:pPr>
    </w:p>
    <w:p w:rsidR="00343586" w:rsidRPr="00F428F7" w:rsidRDefault="00343586" w:rsidP="00C044C0">
      <w:pPr>
        <w:spacing w:after="0"/>
        <w:jc w:val="center"/>
        <w:rPr>
          <w:rFonts w:ascii="Times New Roman" w:hAnsi="Times New Roman" w:cs="Times New Roman"/>
          <w:b/>
          <w:bCs/>
          <w:sz w:val="28"/>
          <w:szCs w:val="28"/>
          <w:lang w:val="uk-UA"/>
        </w:rPr>
      </w:pPr>
      <w:r w:rsidRPr="00F428F7">
        <w:rPr>
          <w:rFonts w:ascii="Times New Roman" w:hAnsi="Times New Roman" w:cs="Times New Roman"/>
          <w:b/>
          <w:bCs/>
          <w:sz w:val="28"/>
          <w:szCs w:val="28"/>
          <w:lang w:val="uk-UA"/>
        </w:rPr>
        <w:t>П.</w:t>
      </w:r>
      <w:r>
        <w:rPr>
          <w:rFonts w:ascii="Times New Roman" w:hAnsi="Times New Roman" w:cs="Times New Roman"/>
          <w:b/>
          <w:bCs/>
          <w:sz w:val="28"/>
          <w:szCs w:val="28"/>
          <w:lang w:val="uk-UA"/>
        </w:rPr>
        <w:t>4</w:t>
      </w:r>
      <w:r w:rsidRPr="00F428F7">
        <w:rPr>
          <w:rFonts w:ascii="Times New Roman" w:hAnsi="Times New Roman" w:cs="Times New Roman"/>
          <w:b/>
          <w:bCs/>
          <w:sz w:val="28"/>
          <w:szCs w:val="28"/>
          <w:lang w:val="uk-UA"/>
        </w:rPr>
        <w:t xml:space="preserve"> Оплата комунальних послуг та енергоносіїв</w:t>
      </w:r>
    </w:p>
    <w:p w:rsidR="00343586" w:rsidRDefault="00343586" w:rsidP="00C044C0">
      <w:pPr>
        <w:spacing w:after="0"/>
        <w:jc w:val="both"/>
        <w:rPr>
          <w:rFonts w:ascii="Times New Roman" w:hAnsi="Times New Roman" w:cs="Times New Roman"/>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343586" w:rsidRPr="00605FE6">
        <w:tc>
          <w:tcPr>
            <w:tcW w:w="239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Найменування послуги </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Орієнтовні показники на рік</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Тариф, грн.</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Загальна вартість послуги, грн.</w:t>
            </w:r>
          </w:p>
        </w:tc>
      </w:tr>
      <w:tr w:rsidR="00343586" w:rsidRPr="00605FE6">
        <w:tc>
          <w:tcPr>
            <w:tcW w:w="239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Послуги водопостачання , водовідведення  </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7 200,00</w:t>
            </w:r>
          </w:p>
        </w:tc>
      </w:tr>
      <w:tr w:rsidR="00343586" w:rsidRPr="00605FE6">
        <w:tc>
          <w:tcPr>
            <w:tcW w:w="239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Електроенергія</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30 000 кВт</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3,79</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113 700,00</w:t>
            </w:r>
          </w:p>
        </w:tc>
      </w:tr>
      <w:tr w:rsidR="00343586" w:rsidRPr="00605FE6">
        <w:tc>
          <w:tcPr>
            <w:tcW w:w="2392"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 xml:space="preserve">Вивіз сміття </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1 500,00</w:t>
            </w:r>
          </w:p>
        </w:tc>
      </w:tr>
      <w:tr w:rsidR="00343586" w:rsidRPr="00605FE6">
        <w:tc>
          <w:tcPr>
            <w:tcW w:w="7178" w:type="dxa"/>
            <w:gridSpan w:val="3"/>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Всього</w:t>
            </w:r>
          </w:p>
        </w:tc>
        <w:tc>
          <w:tcPr>
            <w:tcW w:w="2393" w:type="dxa"/>
          </w:tcPr>
          <w:p w:rsidR="00343586" w:rsidRPr="00605FE6" w:rsidRDefault="00343586" w:rsidP="00605FE6">
            <w:pPr>
              <w:spacing w:after="0" w:line="240" w:lineRule="auto"/>
              <w:jc w:val="both"/>
              <w:rPr>
                <w:rFonts w:ascii="Times New Roman" w:hAnsi="Times New Roman" w:cs="Times New Roman"/>
                <w:sz w:val="28"/>
                <w:szCs w:val="28"/>
                <w:lang w:val="uk-UA"/>
              </w:rPr>
            </w:pPr>
            <w:r w:rsidRPr="00605FE6">
              <w:rPr>
                <w:rFonts w:ascii="Times New Roman" w:hAnsi="Times New Roman" w:cs="Times New Roman"/>
                <w:sz w:val="28"/>
                <w:szCs w:val="28"/>
                <w:lang w:val="uk-UA"/>
              </w:rPr>
              <w:t>122 400,00</w:t>
            </w:r>
          </w:p>
        </w:tc>
      </w:tr>
    </w:tbl>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сума фінансування за п.4 : 2021 рік – 122 400,00 грн, 2022 рік  - 146 880,00 грн</w:t>
      </w:r>
    </w:p>
    <w:p w:rsidR="00343586" w:rsidRDefault="00343586" w:rsidP="00C044C0">
      <w:pPr>
        <w:spacing w:after="0"/>
        <w:ind w:firstLine="708"/>
        <w:jc w:val="both"/>
        <w:rPr>
          <w:rFonts w:ascii="Times New Roman" w:hAnsi="Times New Roman" w:cs="Times New Roman"/>
          <w:sz w:val="28"/>
          <w:szCs w:val="28"/>
          <w:lang w:val="uk-UA"/>
        </w:rPr>
      </w:pPr>
    </w:p>
    <w:p w:rsidR="00343586" w:rsidRPr="00EF3722" w:rsidRDefault="00343586" w:rsidP="00C044C0">
      <w:pPr>
        <w:spacing w:after="0"/>
        <w:ind w:firstLine="708"/>
        <w:jc w:val="center"/>
        <w:rPr>
          <w:rFonts w:ascii="Times New Roman" w:hAnsi="Times New Roman" w:cs="Times New Roman"/>
          <w:b/>
          <w:bCs/>
          <w:sz w:val="28"/>
          <w:szCs w:val="28"/>
          <w:lang w:val="uk-UA"/>
        </w:rPr>
      </w:pPr>
      <w:r w:rsidRPr="00EF3722">
        <w:rPr>
          <w:rFonts w:ascii="Times New Roman" w:hAnsi="Times New Roman" w:cs="Times New Roman"/>
          <w:b/>
          <w:bCs/>
          <w:sz w:val="28"/>
          <w:szCs w:val="28"/>
          <w:lang w:val="uk-UA"/>
        </w:rPr>
        <w:t>П.5 Видатки на оплату праці</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01.01.2021 планується збільшення чисельності працівників за штатним розписом до 136 одиниць , у зв’язку з розширенням господарської діяльності підприємства у сфері охоронних послуг , взяттям нових об’єктів під охорону та забезпечення функціонування підприємства відповідно до норм чинного законодавства. В основному буде збільшена чисельність працівників , які безпосередньо задіяні на об’єкті охорони.</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штатних одиниць з 01.01.2021 року – 136 одиниць</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Середня заробітна плата по підприємству – 10 137,00 грн.</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Прямі витрати на оплату праці за місяць , згідно штатного розпису , складуть 1 378,6 тис.грн. Відповідно на рік прямі витрати на оплату праці складуть 16 543,5 тис.грн.</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Нарахування на заробітну плату (ЄСВ 22%, 8,41%)  за місяць складуть 295,0 тис.грн., на рік 3 540,0 тис.грн.</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Витрати на оплату праці за рахунок міського бюджету на 2021 рік заплановано в розмірі 20 083,5 тис.грн ( 16 543,5 тис.грн та нарахування на заробітну плату 3 540,0 тис.грн.).</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вищевикладене , потреба на заробітну плату за рахунок міського бюджету та нарахування на неї становить : 2021 рік – 20 083,5тис.грн., 2021 рік  - 24 100,2 грн.</w:t>
      </w:r>
    </w:p>
    <w:p w:rsidR="00343586" w:rsidRDefault="00343586" w:rsidP="00C044C0">
      <w:pPr>
        <w:spacing w:after="0"/>
        <w:ind w:firstLine="708"/>
        <w:jc w:val="center"/>
        <w:rPr>
          <w:rFonts w:ascii="Times New Roman" w:hAnsi="Times New Roman" w:cs="Times New Roman"/>
          <w:sz w:val="28"/>
          <w:szCs w:val="28"/>
          <w:lang w:val="uk-UA"/>
        </w:rPr>
      </w:pPr>
    </w:p>
    <w:p w:rsidR="00343586" w:rsidRDefault="00343586" w:rsidP="00C044C0">
      <w:pPr>
        <w:spacing w:after="0"/>
        <w:ind w:firstLine="708"/>
        <w:jc w:val="center"/>
        <w:rPr>
          <w:rFonts w:ascii="Times New Roman" w:hAnsi="Times New Roman" w:cs="Times New Roman"/>
          <w:b/>
          <w:bCs/>
          <w:sz w:val="28"/>
          <w:szCs w:val="28"/>
          <w:lang w:val="uk-UA"/>
        </w:rPr>
      </w:pPr>
    </w:p>
    <w:p w:rsidR="00343586" w:rsidRDefault="00343586" w:rsidP="00C044C0">
      <w:pPr>
        <w:spacing w:after="0"/>
        <w:ind w:firstLine="708"/>
        <w:jc w:val="center"/>
        <w:rPr>
          <w:rFonts w:ascii="Times New Roman" w:hAnsi="Times New Roman" w:cs="Times New Roman"/>
          <w:b/>
          <w:bCs/>
          <w:sz w:val="28"/>
          <w:szCs w:val="28"/>
          <w:lang w:val="uk-UA"/>
        </w:rPr>
      </w:pPr>
    </w:p>
    <w:p w:rsidR="00343586" w:rsidRPr="00EF3722" w:rsidRDefault="00343586" w:rsidP="00C044C0">
      <w:pPr>
        <w:spacing w:after="0"/>
        <w:ind w:firstLine="708"/>
        <w:jc w:val="center"/>
        <w:rPr>
          <w:rFonts w:ascii="Times New Roman" w:hAnsi="Times New Roman" w:cs="Times New Roman"/>
          <w:b/>
          <w:bCs/>
          <w:sz w:val="28"/>
          <w:szCs w:val="28"/>
          <w:lang w:val="uk-UA"/>
        </w:rPr>
      </w:pPr>
      <w:r w:rsidRPr="00EF3722">
        <w:rPr>
          <w:rFonts w:ascii="Times New Roman" w:hAnsi="Times New Roman" w:cs="Times New Roman"/>
          <w:b/>
          <w:bCs/>
          <w:sz w:val="28"/>
          <w:szCs w:val="28"/>
          <w:lang w:val="uk-UA"/>
        </w:rPr>
        <w:t>П.6 Капітальні видатки</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капітального ремонту адміністративної будівлі за адресою м.Кременчук , вул.Лізи Чайкіної, 35.</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попередніми консультаціями та підрахунками ,на виконання вказаних заходів необхідно близько 1000,0 тис.грн. </w:t>
      </w:r>
    </w:p>
    <w:p w:rsidR="00343586" w:rsidRDefault="00343586" w:rsidP="00C044C0">
      <w:pPr>
        <w:spacing w:after="0"/>
        <w:ind w:firstLine="708"/>
        <w:jc w:val="both"/>
        <w:rPr>
          <w:rFonts w:ascii="Times New Roman" w:hAnsi="Times New Roman" w:cs="Times New Roman"/>
          <w:sz w:val="28"/>
          <w:szCs w:val="28"/>
          <w:lang w:val="uk-UA"/>
        </w:rPr>
      </w:pPr>
      <w:r w:rsidRPr="00927226">
        <w:rPr>
          <w:rFonts w:ascii="Times New Roman" w:hAnsi="Times New Roman" w:cs="Times New Roman"/>
          <w:sz w:val="26"/>
          <w:szCs w:val="26"/>
          <w:lang w:val="uk-UA"/>
        </w:rPr>
        <w:t xml:space="preserve">Придбання </w:t>
      </w:r>
      <w:r>
        <w:rPr>
          <w:rFonts w:ascii="Times New Roman" w:hAnsi="Times New Roman" w:cs="Times New Roman"/>
          <w:sz w:val="26"/>
          <w:szCs w:val="26"/>
          <w:lang w:val="uk-UA"/>
        </w:rPr>
        <w:t xml:space="preserve">повнопривідних </w:t>
      </w:r>
      <w:r w:rsidRPr="00927226">
        <w:rPr>
          <w:rFonts w:ascii="Times New Roman" w:hAnsi="Times New Roman" w:cs="Times New Roman"/>
          <w:sz w:val="26"/>
          <w:szCs w:val="26"/>
          <w:lang w:val="uk-UA"/>
        </w:rPr>
        <w:t>автомобілів для розширення зони контролю громадського  порядку</w:t>
      </w:r>
      <w:r>
        <w:rPr>
          <w:rFonts w:ascii="Times New Roman" w:hAnsi="Times New Roman" w:cs="Times New Roman"/>
          <w:sz w:val="26"/>
          <w:szCs w:val="26"/>
          <w:lang w:val="uk-UA"/>
        </w:rPr>
        <w:t xml:space="preserve"> в м.Кременчук </w:t>
      </w:r>
      <w:r w:rsidRPr="00927226">
        <w:rPr>
          <w:rFonts w:ascii="Times New Roman" w:hAnsi="Times New Roman" w:cs="Times New Roman"/>
          <w:sz w:val="26"/>
          <w:szCs w:val="26"/>
          <w:lang w:val="uk-UA"/>
        </w:rPr>
        <w:t xml:space="preserve"> групами швидкого</w:t>
      </w:r>
      <w:r>
        <w:rPr>
          <w:rFonts w:ascii="Times New Roman" w:hAnsi="Times New Roman" w:cs="Times New Roman"/>
          <w:sz w:val="26"/>
          <w:szCs w:val="26"/>
          <w:lang w:val="uk-UA"/>
        </w:rPr>
        <w:t xml:space="preserve"> реагування </w:t>
      </w:r>
      <w:r w:rsidRPr="00927226">
        <w:rPr>
          <w:rFonts w:ascii="Times New Roman" w:hAnsi="Times New Roman" w:cs="Times New Roman"/>
          <w:sz w:val="26"/>
          <w:szCs w:val="26"/>
          <w:lang w:val="uk-UA"/>
        </w:rPr>
        <w:t xml:space="preserve"> </w:t>
      </w:r>
      <w:r>
        <w:rPr>
          <w:rFonts w:ascii="Times New Roman" w:hAnsi="Times New Roman" w:cs="Times New Roman"/>
          <w:sz w:val="26"/>
          <w:szCs w:val="26"/>
          <w:lang w:val="uk-UA"/>
        </w:rPr>
        <w:t>в</w:t>
      </w:r>
      <w:r w:rsidRPr="0056183D">
        <w:rPr>
          <w:rFonts w:ascii="Times New Roman" w:hAnsi="Times New Roman" w:cs="Times New Roman"/>
          <w:sz w:val="28"/>
          <w:szCs w:val="28"/>
          <w:lang w:val="uk-UA"/>
        </w:rPr>
        <w:t xml:space="preserve"> кількості </w:t>
      </w:r>
      <w:r>
        <w:rPr>
          <w:rFonts w:ascii="Times New Roman" w:hAnsi="Times New Roman" w:cs="Times New Roman"/>
          <w:sz w:val="28"/>
          <w:szCs w:val="28"/>
          <w:lang w:val="uk-UA"/>
        </w:rPr>
        <w:t>3</w:t>
      </w:r>
      <w:r w:rsidRPr="0056183D">
        <w:rPr>
          <w:rFonts w:ascii="Times New Roman" w:hAnsi="Times New Roman" w:cs="Times New Roman"/>
          <w:sz w:val="28"/>
          <w:szCs w:val="28"/>
          <w:lang w:val="uk-UA"/>
        </w:rPr>
        <w:t xml:space="preserve"> од. на загальну суму </w:t>
      </w:r>
      <w:r>
        <w:rPr>
          <w:rFonts w:ascii="Times New Roman" w:hAnsi="Times New Roman" w:cs="Times New Roman"/>
          <w:sz w:val="28"/>
          <w:szCs w:val="28"/>
          <w:lang w:val="uk-UA"/>
        </w:rPr>
        <w:t xml:space="preserve">1 800,0 тис.грн. </w:t>
      </w:r>
    </w:p>
    <w:p w:rsidR="00343586" w:rsidRDefault="00343586" w:rsidP="00C044C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Всього по п.6 на 2021 рік  - 2 800,0 тис.грн.</w:t>
      </w:r>
    </w:p>
    <w:p w:rsidR="00343586" w:rsidRDefault="00343586" w:rsidP="00C044C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фінансування – місцевий бюджет</w:t>
      </w:r>
    </w:p>
    <w:p w:rsidR="00343586" w:rsidRDefault="00343586" w:rsidP="00C044C0">
      <w:pPr>
        <w:spacing w:after="0"/>
        <w:ind w:firstLine="708"/>
        <w:jc w:val="both"/>
        <w:rPr>
          <w:rFonts w:ascii="Times New Roman" w:hAnsi="Times New Roman" w:cs="Times New Roman"/>
          <w:sz w:val="28"/>
          <w:szCs w:val="28"/>
          <w:lang w:val="uk-UA"/>
        </w:rPr>
      </w:pPr>
    </w:p>
    <w:p w:rsidR="00343586" w:rsidRDefault="00343586" w:rsidP="00C044C0">
      <w:pPr>
        <w:spacing w:after="0"/>
        <w:jc w:val="both"/>
        <w:rPr>
          <w:rFonts w:ascii="Times New Roman" w:hAnsi="Times New Roman" w:cs="Times New Roman"/>
          <w:sz w:val="28"/>
          <w:szCs w:val="28"/>
          <w:lang w:val="uk-UA"/>
        </w:rPr>
      </w:pPr>
    </w:p>
    <w:p w:rsidR="00343586" w:rsidRPr="0056183D" w:rsidRDefault="00343586" w:rsidP="00C044C0">
      <w:pPr>
        <w:spacing w:after="0"/>
        <w:ind w:firstLine="708"/>
        <w:jc w:val="both"/>
        <w:rPr>
          <w:rFonts w:ascii="Times New Roman" w:hAnsi="Times New Roman" w:cs="Times New Roman"/>
          <w:sz w:val="28"/>
          <w:szCs w:val="28"/>
          <w:lang w:val="uk-UA"/>
        </w:rPr>
      </w:pPr>
    </w:p>
    <w:p w:rsidR="00343586" w:rsidRPr="00A84C09" w:rsidRDefault="00343586" w:rsidP="00C044C0">
      <w:pPr>
        <w:tabs>
          <w:tab w:val="left" w:pos="709"/>
        </w:tabs>
        <w:spacing w:after="0"/>
        <w:jc w:val="both"/>
        <w:rPr>
          <w:rFonts w:ascii="Times New Roman" w:hAnsi="Times New Roman" w:cs="Times New Roman"/>
          <w:b/>
          <w:bCs/>
          <w:sz w:val="28"/>
          <w:szCs w:val="28"/>
          <w:lang w:val="uk-UA"/>
        </w:rPr>
      </w:pPr>
      <w:r w:rsidRPr="00A84C09">
        <w:rPr>
          <w:rFonts w:ascii="Times New Roman" w:hAnsi="Times New Roman" w:cs="Times New Roman"/>
          <w:b/>
          <w:bCs/>
          <w:sz w:val="28"/>
          <w:szCs w:val="28"/>
          <w:lang w:val="uk-UA"/>
        </w:rPr>
        <w:t xml:space="preserve">Директор КП «Муніципальна варта» </w:t>
      </w:r>
    </w:p>
    <w:p w:rsidR="00343586" w:rsidRPr="00A84C09" w:rsidRDefault="00343586" w:rsidP="00C044C0">
      <w:pPr>
        <w:tabs>
          <w:tab w:val="left" w:pos="709"/>
        </w:tabs>
        <w:spacing w:after="0"/>
        <w:jc w:val="both"/>
        <w:rPr>
          <w:rFonts w:ascii="Times New Roman" w:hAnsi="Times New Roman" w:cs="Times New Roman"/>
          <w:b/>
          <w:bCs/>
          <w:sz w:val="28"/>
          <w:szCs w:val="28"/>
          <w:lang w:val="uk-UA"/>
        </w:rPr>
      </w:pPr>
      <w:r w:rsidRPr="00A84C09">
        <w:rPr>
          <w:rFonts w:ascii="Times New Roman" w:hAnsi="Times New Roman" w:cs="Times New Roman"/>
          <w:b/>
          <w:bCs/>
          <w:sz w:val="28"/>
          <w:szCs w:val="28"/>
          <w:lang w:val="uk-UA"/>
        </w:rPr>
        <w:t xml:space="preserve">Кременчуцької міської ради </w:t>
      </w:r>
      <w:r w:rsidRPr="00A84C09">
        <w:rPr>
          <w:rFonts w:ascii="Times New Roman" w:hAnsi="Times New Roman" w:cs="Times New Roman"/>
          <w:b/>
          <w:bCs/>
          <w:sz w:val="28"/>
          <w:szCs w:val="28"/>
          <w:lang w:val="uk-UA"/>
        </w:rPr>
        <w:tab/>
      </w:r>
      <w:r w:rsidRPr="00A84C09">
        <w:rPr>
          <w:rFonts w:ascii="Times New Roman" w:hAnsi="Times New Roman" w:cs="Times New Roman"/>
          <w:b/>
          <w:bCs/>
          <w:sz w:val="28"/>
          <w:szCs w:val="28"/>
          <w:lang w:val="uk-UA"/>
        </w:rPr>
        <w:tab/>
      </w:r>
      <w:r w:rsidRPr="00A84C09">
        <w:rPr>
          <w:rFonts w:ascii="Times New Roman" w:hAnsi="Times New Roman" w:cs="Times New Roman"/>
          <w:b/>
          <w:bCs/>
          <w:sz w:val="28"/>
          <w:szCs w:val="28"/>
          <w:lang w:val="uk-UA"/>
        </w:rPr>
        <w:tab/>
      </w:r>
      <w:r w:rsidRPr="00A84C09">
        <w:rPr>
          <w:rFonts w:ascii="Times New Roman" w:hAnsi="Times New Roman" w:cs="Times New Roman"/>
          <w:b/>
          <w:bCs/>
          <w:sz w:val="28"/>
          <w:szCs w:val="28"/>
          <w:lang w:val="uk-UA"/>
        </w:rPr>
        <w:tab/>
        <w:t xml:space="preserve">   О.М.КОРШЕНКО</w:t>
      </w:r>
    </w:p>
    <w:p w:rsidR="00343586" w:rsidRPr="00D64AA1" w:rsidRDefault="00343586" w:rsidP="00C044C0">
      <w:pPr>
        <w:tabs>
          <w:tab w:val="left" w:pos="709"/>
        </w:tabs>
        <w:spacing w:after="0"/>
        <w:jc w:val="both"/>
        <w:rPr>
          <w:rFonts w:ascii="Times New Roman" w:hAnsi="Times New Roman" w:cs="Times New Roman"/>
          <w:sz w:val="28"/>
          <w:szCs w:val="28"/>
          <w:lang w:val="uk-UA"/>
        </w:rPr>
      </w:pPr>
    </w:p>
    <w:sectPr w:rsidR="00343586" w:rsidRPr="00D64AA1" w:rsidSect="00842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E0C"/>
    <w:multiLevelType w:val="hybridMultilevel"/>
    <w:tmpl w:val="1EBA18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2A38D0"/>
    <w:multiLevelType w:val="hybridMultilevel"/>
    <w:tmpl w:val="8DFC7562"/>
    <w:lvl w:ilvl="0" w:tplc="04190001">
      <w:start w:val="1"/>
      <w:numFmt w:val="bullet"/>
      <w:lvlText w:val=""/>
      <w:lvlJc w:val="left"/>
      <w:pPr>
        <w:ind w:left="919" w:hanging="360"/>
      </w:pPr>
      <w:rPr>
        <w:rFonts w:ascii="Symbol" w:hAnsi="Symbol" w:cs="Symbol" w:hint="default"/>
      </w:rPr>
    </w:lvl>
    <w:lvl w:ilvl="1" w:tplc="04190003">
      <w:start w:val="1"/>
      <w:numFmt w:val="bullet"/>
      <w:lvlText w:val="o"/>
      <w:lvlJc w:val="left"/>
      <w:pPr>
        <w:ind w:left="1639" w:hanging="360"/>
      </w:pPr>
      <w:rPr>
        <w:rFonts w:ascii="Courier New" w:hAnsi="Courier New" w:cs="Courier New" w:hint="default"/>
      </w:rPr>
    </w:lvl>
    <w:lvl w:ilvl="2" w:tplc="04190005">
      <w:start w:val="1"/>
      <w:numFmt w:val="bullet"/>
      <w:lvlText w:val=""/>
      <w:lvlJc w:val="left"/>
      <w:pPr>
        <w:ind w:left="2359" w:hanging="360"/>
      </w:pPr>
      <w:rPr>
        <w:rFonts w:ascii="Wingdings" w:hAnsi="Wingdings" w:cs="Wingdings" w:hint="default"/>
      </w:rPr>
    </w:lvl>
    <w:lvl w:ilvl="3" w:tplc="04190001">
      <w:start w:val="1"/>
      <w:numFmt w:val="bullet"/>
      <w:lvlText w:val=""/>
      <w:lvlJc w:val="left"/>
      <w:pPr>
        <w:ind w:left="3079" w:hanging="360"/>
      </w:pPr>
      <w:rPr>
        <w:rFonts w:ascii="Symbol" w:hAnsi="Symbol" w:cs="Symbol" w:hint="default"/>
      </w:rPr>
    </w:lvl>
    <w:lvl w:ilvl="4" w:tplc="04190003">
      <w:start w:val="1"/>
      <w:numFmt w:val="bullet"/>
      <w:lvlText w:val="o"/>
      <w:lvlJc w:val="left"/>
      <w:pPr>
        <w:ind w:left="3799" w:hanging="360"/>
      </w:pPr>
      <w:rPr>
        <w:rFonts w:ascii="Courier New" w:hAnsi="Courier New" w:cs="Courier New" w:hint="default"/>
      </w:rPr>
    </w:lvl>
    <w:lvl w:ilvl="5" w:tplc="04190005">
      <w:start w:val="1"/>
      <w:numFmt w:val="bullet"/>
      <w:lvlText w:val=""/>
      <w:lvlJc w:val="left"/>
      <w:pPr>
        <w:ind w:left="4519" w:hanging="360"/>
      </w:pPr>
      <w:rPr>
        <w:rFonts w:ascii="Wingdings" w:hAnsi="Wingdings" w:cs="Wingdings" w:hint="default"/>
      </w:rPr>
    </w:lvl>
    <w:lvl w:ilvl="6" w:tplc="04190001">
      <w:start w:val="1"/>
      <w:numFmt w:val="bullet"/>
      <w:lvlText w:val=""/>
      <w:lvlJc w:val="left"/>
      <w:pPr>
        <w:ind w:left="5239" w:hanging="360"/>
      </w:pPr>
      <w:rPr>
        <w:rFonts w:ascii="Symbol" w:hAnsi="Symbol" w:cs="Symbol" w:hint="default"/>
      </w:rPr>
    </w:lvl>
    <w:lvl w:ilvl="7" w:tplc="04190003">
      <w:start w:val="1"/>
      <w:numFmt w:val="bullet"/>
      <w:lvlText w:val="o"/>
      <w:lvlJc w:val="left"/>
      <w:pPr>
        <w:ind w:left="5959" w:hanging="360"/>
      </w:pPr>
      <w:rPr>
        <w:rFonts w:ascii="Courier New" w:hAnsi="Courier New" w:cs="Courier New" w:hint="default"/>
      </w:rPr>
    </w:lvl>
    <w:lvl w:ilvl="8" w:tplc="04190005">
      <w:start w:val="1"/>
      <w:numFmt w:val="bullet"/>
      <w:lvlText w:val=""/>
      <w:lvlJc w:val="left"/>
      <w:pPr>
        <w:ind w:left="6679" w:hanging="360"/>
      </w:pPr>
      <w:rPr>
        <w:rFonts w:ascii="Wingdings" w:hAnsi="Wingdings" w:cs="Wingdings" w:hint="default"/>
      </w:rPr>
    </w:lvl>
  </w:abstractNum>
  <w:abstractNum w:abstractNumId="2">
    <w:nsid w:val="130D0325"/>
    <w:multiLevelType w:val="hybridMultilevel"/>
    <w:tmpl w:val="9DC8A2A4"/>
    <w:lvl w:ilvl="0" w:tplc="04190001">
      <w:start w:val="1"/>
      <w:numFmt w:val="bullet"/>
      <w:lvlText w:val=""/>
      <w:lvlJc w:val="left"/>
      <w:pPr>
        <w:ind w:left="1578" w:hanging="360"/>
      </w:pPr>
      <w:rPr>
        <w:rFonts w:ascii="Symbol" w:hAnsi="Symbol" w:cs="Symbol" w:hint="default"/>
      </w:rPr>
    </w:lvl>
    <w:lvl w:ilvl="1" w:tplc="04190003">
      <w:start w:val="1"/>
      <w:numFmt w:val="bullet"/>
      <w:lvlText w:val="o"/>
      <w:lvlJc w:val="left"/>
      <w:pPr>
        <w:ind w:left="2298" w:hanging="360"/>
      </w:pPr>
      <w:rPr>
        <w:rFonts w:ascii="Courier New" w:hAnsi="Courier New" w:cs="Courier New" w:hint="default"/>
      </w:rPr>
    </w:lvl>
    <w:lvl w:ilvl="2" w:tplc="04190005">
      <w:start w:val="1"/>
      <w:numFmt w:val="bullet"/>
      <w:lvlText w:val=""/>
      <w:lvlJc w:val="left"/>
      <w:pPr>
        <w:ind w:left="3018" w:hanging="360"/>
      </w:pPr>
      <w:rPr>
        <w:rFonts w:ascii="Wingdings" w:hAnsi="Wingdings" w:cs="Wingdings" w:hint="default"/>
      </w:rPr>
    </w:lvl>
    <w:lvl w:ilvl="3" w:tplc="04190001">
      <w:start w:val="1"/>
      <w:numFmt w:val="bullet"/>
      <w:lvlText w:val=""/>
      <w:lvlJc w:val="left"/>
      <w:pPr>
        <w:ind w:left="3738" w:hanging="360"/>
      </w:pPr>
      <w:rPr>
        <w:rFonts w:ascii="Symbol" w:hAnsi="Symbol" w:cs="Symbol" w:hint="default"/>
      </w:rPr>
    </w:lvl>
    <w:lvl w:ilvl="4" w:tplc="04190003">
      <w:start w:val="1"/>
      <w:numFmt w:val="bullet"/>
      <w:lvlText w:val="o"/>
      <w:lvlJc w:val="left"/>
      <w:pPr>
        <w:ind w:left="4458" w:hanging="360"/>
      </w:pPr>
      <w:rPr>
        <w:rFonts w:ascii="Courier New" w:hAnsi="Courier New" w:cs="Courier New" w:hint="default"/>
      </w:rPr>
    </w:lvl>
    <w:lvl w:ilvl="5" w:tplc="04190005">
      <w:start w:val="1"/>
      <w:numFmt w:val="bullet"/>
      <w:lvlText w:val=""/>
      <w:lvlJc w:val="left"/>
      <w:pPr>
        <w:ind w:left="5178" w:hanging="360"/>
      </w:pPr>
      <w:rPr>
        <w:rFonts w:ascii="Wingdings" w:hAnsi="Wingdings" w:cs="Wingdings" w:hint="default"/>
      </w:rPr>
    </w:lvl>
    <w:lvl w:ilvl="6" w:tplc="04190001">
      <w:start w:val="1"/>
      <w:numFmt w:val="bullet"/>
      <w:lvlText w:val=""/>
      <w:lvlJc w:val="left"/>
      <w:pPr>
        <w:ind w:left="5898" w:hanging="360"/>
      </w:pPr>
      <w:rPr>
        <w:rFonts w:ascii="Symbol" w:hAnsi="Symbol" w:cs="Symbol" w:hint="default"/>
      </w:rPr>
    </w:lvl>
    <w:lvl w:ilvl="7" w:tplc="04190003">
      <w:start w:val="1"/>
      <w:numFmt w:val="bullet"/>
      <w:lvlText w:val="o"/>
      <w:lvlJc w:val="left"/>
      <w:pPr>
        <w:ind w:left="6618" w:hanging="360"/>
      </w:pPr>
      <w:rPr>
        <w:rFonts w:ascii="Courier New" w:hAnsi="Courier New" w:cs="Courier New" w:hint="default"/>
      </w:rPr>
    </w:lvl>
    <w:lvl w:ilvl="8" w:tplc="04190005">
      <w:start w:val="1"/>
      <w:numFmt w:val="bullet"/>
      <w:lvlText w:val=""/>
      <w:lvlJc w:val="left"/>
      <w:pPr>
        <w:ind w:left="7338" w:hanging="360"/>
      </w:pPr>
      <w:rPr>
        <w:rFonts w:ascii="Wingdings" w:hAnsi="Wingdings" w:cs="Wingdings" w:hint="default"/>
      </w:rPr>
    </w:lvl>
  </w:abstractNum>
  <w:abstractNum w:abstractNumId="3">
    <w:nsid w:val="1C0B072B"/>
    <w:multiLevelType w:val="hybridMultilevel"/>
    <w:tmpl w:val="45D4352C"/>
    <w:lvl w:ilvl="0" w:tplc="48B47EB4">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9B969E2"/>
    <w:multiLevelType w:val="hybridMultilevel"/>
    <w:tmpl w:val="9BD238CE"/>
    <w:lvl w:ilvl="0" w:tplc="04190001">
      <w:start w:val="1"/>
      <w:numFmt w:val="bullet"/>
      <w:lvlText w:val=""/>
      <w:lvlJc w:val="left"/>
      <w:pPr>
        <w:ind w:left="1639" w:hanging="360"/>
      </w:pPr>
      <w:rPr>
        <w:rFonts w:ascii="Symbol" w:hAnsi="Symbol" w:cs="Symbol" w:hint="default"/>
      </w:rPr>
    </w:lvl>
    <w:lvl w:ilvl="1" w:tplc="04190003">
      <w:start w:val="1"/>
      <w:numFmt w:val="bullet"/>
      <w:lvlText w:val="o"/>
      <w:lvlJc w:val="left"/>
      <w:pPr>
        <w:ind w:left="2359" w:hanging="360"/>
      </w:pPr>
      <w:rPr>
        <w:rFonts w:ascii="Courier New" w:hAnsi="Courier New" w:cs="Courier New" w:hint="default"/>
      </w:rPr>
    </w:lvl>
    <w:lvl w:ilvl="2" w:tplc="04190005">
      <w:start w:val="1"/>
      <w:numFmt w:val="bullet"/>
      <w:lvlText w:val=""/>
      <w:lvlJc w:val="left"/>
      <w:pPr>
        <w:ind w:left="3079" w:hanging="360"/>
      </w:pPr>
      <w:rPr>
        <w:rFonts w:ascii="Wingdings" w:hAnsi="Wingdings" w:cs="Wingdings" w:hint="default"/>
      </w:rPr>
    </w:lvl>
    <w:lvl w:ilvl="3" w:tplc="04190001">
      <w:start w:val="1"/>
      <w:numFmt w:val="bullet"/>
      <w:lvlText w:val=""/>
      <w:lvlJc w:val="left"/>
      <w:pPr>
        <w:ind w:left="3799" w:hanging="360"/>
      </w:pPr>
      <w:rPr>
        <w:rFonts w:ascii="Symbol" w:hAnsi="Symbol" w:cs="Symbol" w:hint="default"/>
      </w:rPr>
    </w:lvl>
    <w:lvl w:ilvl="4" w:tplc="04190003">
      <w:start w:val="1"/>
      <w:numFmt w:val="bullet"/>
      <w:lvlText w:val="o"/>
      <w:lvlJc w:val="left"/>
      <w:pPr>
        <w:ind w:left="4519" w:hanging="360"/>
      </w:pPr>
      <w:rPr>
        <w:rFonts w:ascii="Courier New" w:hAnsi="Courier New" w:cs="Courier New" w:hint="default"/>
      </w:rPr>
    </w:lvl>
    <w:lvl w:ilvl="5" w:tplc="04190005">
      <w:start w:val="1"/>
      <w:numFmt w:val="bullet"/>
      <w:lvlText w:val=""/>
      <w:lvlJc w:val="left"/>
      <w:pPr>
        <w:ind w:left="5239" w:hanging="360"/>
      </w:pPr>
      <w:rPr>
        <w:rFonts w:ascii="Wingdings" w:hAnsi="Wingdings" w:cs="Wingdings" w:hint="default"/>
      </w:rPr>
    </w:lvl>
    <w:lvl w:ilvl="6" w:tplc="04190001">
      <w:start w:val="1"/>
      <w:numFmt w:val="bullet"/>
      <w:lvlText w:val=""/>
      <w:lvlJc w:val="left"/>
      <w:pPr>
        <w:ind w:left="5959" w:hanging="360"/>
      </w:pPr>
      <w:rPr>
        <w:rFonts w:ascii="Symbol" w:hAnsi="Symbol" w:cs="Symbol" w:hint="default"/>
      </w:rPr>
    </w:lvl>
    <w:lvl w:ilvl="7" w:tplc="04190003">
      <w:start w:val="1"/>
      <w:numFmt w:val="bullet"/>
      <w:lvlText w:val="o"/>
      <w:lvlJc w:val="left"/>
      <w:pPr>
        <w:ind w:left="6679" w:hanging="360"/>
      </w:pPr>
      <w:rPr>
        <w:rFonts w:ascii="Courier New" w:hAnsi="Courier New" w:cs="Courier New" w:hint="default"/>
      </w:rPr>
    </w:lvl>
    <w:lvl w:ilvl="8" w:tplc="04190005">
      <w:start w:val="1"/>
      <w:numFmt w:val="bullet"/>
      <w:lvlText w:val=""/>
      <w:lvlJc w:val="left"/>
      <w:pPr>
        <w:ind w:left="7399" w:hanging="360"/>
      </w:pPr>
      <w:rPr>
        <w:rFonts w:ascii="Wingdings" w:hAnsi="Wingdings" w:cs="Wingdings" w:hint="default"/>
      </w:rPr>
    </w:lvl>
  </w:abstractNum>
  <w:abstractNum w:abstractNumId="5">
    <w:nsid w:val="2E0D5C7A"/>
    <w:multiLevelType w:val="hybridMultilevel"/>
    <w:tmpl w:val="FB08FEFA"/>
    <w:lvl w:ilvl="0" w:tplc="04190001">
      <w:start w:val="1"/>
      <w:numFmt w:val="bullet"/>
      <w:lvlText w:val=""/>
      <w:lvlJc w:val="left"/>
      <w:pPr>
        <w:ind w:left="1869" w:hanging="360"/>
      </w:pPr>
      <w:rPr>
        <w:rFonts w:ascii="Symbol" w:hAnsi="Symbol" w:cs="Symbol" w:hint="default"/>
      </w:rPr>
    </w:lvl>
    <w:lvl w:ilvl="1" w:tplc="04190003">
      <w:start w:val="1"/>
      <w:numFmt w:val="bullet"/>
      <w:lvlText w:val="o"/>
      <w:lvlJc w:val="left"/>
      <w:pPr>
        <w:ind w:left="2589" w:hanging="360"/>
      </w:pPr>
      <w:rPr>
        <w:rFonts w:ascii="Courier New" w:hAnsi="Courier New" w:cs="Courier New" w:hint="default"/>
      </w:rPr>
    </w:lvl>
    <w:lvl w:ilvl="2" w:tplc="04190005">
      <w:start w:val="1"/>
      <w:numFmt w:val="bullet"/>
      <w:lvlText w:val=""/>
      <w:lvlJc w:val="left"/>
      <w:pPr>
        <w:ind w:left="3309" w:hanging="360"/>
      </w:pPr>
      <w:rPr>
        <w:rFonts w:ascii="Wingdings" w:hAnsi="Wingdings" w:cs="Wingdings" w:hint="default"/>
      </w:rPr>
    </w:lvl>
    <w:lvl w:ilvl="3" w:tplc="04190001">
      <w:start w:val="1"/>
      <w:numFmt w:val="bullet"/>
      <w:lvlText w:val=""/>
      <w:lvlJc w:val="left"/>
      <w:pPr>
        <w:ind w:left="4029" w:hanging="360"/>
      </w:pPr>
      <w:rPr>
        <w:rFonts w:ascii="Symbol" w:hAnsi="Symbol" w:cs="Symbol" w:hint="default"/>
      </w:rPr>
    </w:lvl>
    <w:lvl w:ilvl="4" w:tplc="04190003">
      <w:start w:val="1"/>
      <w:numFmt w:val="bullet"/>
      <w:lvlText w:val="o"/>
      <w:lvlJc w:val="left"/>
      <w:pPr>
        <w:ind w:left="4749" w:hanging="360"/>
      </w:pPr>
      <w:rPr>
        <w:rFonts w:ascii="Courier New" w:hAnsi="Courier New" w:cs="Courier New" w:hint="default"/>
      </w:rPr>
    </w:lvl>
    <w:lvl w:ilvl="5" w:tplc="04190005">
      <w:start w:val="1"/>
      <w:numFmt w:val="bullet"/>
      <w:lvlText w:val=""/>
      <w:lvlJc w:val="left"/>
      <w:pPr>
        <w:ind w:left="5469" w:hanging="360"/>
      </w:pPr>
      <w:rPr>
        <w:rFonts w:ascii="Wingdings" w:hAnsi="Wingdings" w:cs="Wingdings" w:hint="default"/>
      </w:rPr>
    </w:lvl>
    <w:lvl w:ilvl="6" w:tplc="04190001">
      <w:start w:val="1"/>
      <w:numFmt w:val="bullet"/>
      <w:lvlText w:val=""/>
      <w:lvlJc w:val="left"/>
      <w:pPr>
        <w:ind w:left="6189" w:hanging="360"/>
      </w:pPr>
      <w:rPr>
        <w:rFonts w:ascii="Symbol" w:hAnsi="Symbol" w:cs="Symbol" w:hint="default"/>
      </w:rPr>
    </w:lvl>
    <w:lvl w:ilvl="7" w:tplc="04190003">
      <w:start w:val="1"/>
      <w:numFmt w:val="bullet"/>
      <w:lvlText w:val="o"/>
      <w:lvlJc w:val="left"/>
      <w:pPr>
        <w:ind w:left="6909" w:hanging="360"/>
      </w:pPr>
      <w:rPr>
        <w:rFonts w:ascii="Courier New" w:hAnsi="Courier New" w:cs="Courier New" w:hint="default"/>
      </w:rPr>
    </w:lvl>
    <w:lvl w:ilvl="8" w:tplc="04190005">
      <w:start w:val="1"/>
      <w:numFmt w:val="bullet"/>
      <w:lvlText w:val=""/>
      <w:lvlJc w:val="left"/>
      <w:pPr>
        <w:ind w:left="7629" w:hanging="360"/>
      </w:pPr>
      <w:rPr>
        <w:rFonts w:ascii="Wingdings" w:hAnsi="Wingdings" w:cs="Wingdings" w:hint="default"/>
      </w:rPr>
    </w:lvl>
  </w:abstractNum>
  <w:abstractNum w:abstractNumId="6">
    <w:nsid w:val="3D313E18"/>
    <w:multiLevelType w:val="hybridMultilevel"/>
    <w:tmpl w:val="D0585BBA"/>
    <w:lvl w:ilvl="0" w:tplc="04190001">
      <w:start w:val="1"/>
      <w:numFmt w:val="bullet"/>
      <w:lvlText w:val=""/>
      <w:lvlJc w:val="left"/>
      <w:pPr>
        <w:ind w:left="797" w:hanging="360"/>
      </w:pPr>
      <w:rPr>
        <w:rFonts w:ascii="Symbol" w:hAnsi="Symbol" w:cs="Symbol" w:hint="default"/>
      </w:rPr>
    </w:lvl>
    <w:lvl w:ilvl="1" w:tplc="04190003">
      <w:start w:val="1"/>
      <w:numFmt w:val="bullet"/>
      <w:lvlText w:val="o"/>
      <w:lvlJc w:val="left"/>
      <w:pPr>
        <w:ind w:left="1517" w:hanging="360"/>
      </w:pPr>
      <w:rPr>
        <w:rFonts w:ascii="Courier New" w:hAnsi="Courier New" w:cs="Courier New" w:hint="default"/>
      </w:rPr>
    </w:lvl>
    <w:lvl w:ilvl="2" w:tplc="04190005">
      <w:start w:val="1"/>
      <w:numFmt w:val="bullet"/>
      <w:lvlText w:val=""/>
      <w:lvlJc w:val="left"/>
      <w:pPr>
        <w:ind w:left="2237" w:hanging="360"/>
      </w:pPr>
      <w:rPr>
        <w:rFonts w:ascii="Wingdings" w:hAnsi="Wingdings" w:cs="Wingdings" w:hint="default"/>
      </w:rPr>
    </w:lvl>
    <w:lvl w:ilvl="3" w:tplc="04190001">
      <w:start w:val="1"/>
      <w:numFmt w:val="bullet"/>
      <w:lvlText w:val=""/>
      <w:lvlJc w:val="left"/>
      <w:pPr>
        <w:ind w:left="2957" w:hanging="360"/>
      </w:pPr>
      <w:rPr>
        <w:rFonts w:ascii="Symbol" w:hAnsi="Symbol" w:cs="Symbol" w:hint="default"/>
      </w:rPr>
    </w:lvl>
    <w:lvl w:ilvl="4" w:tplc="04190003">
      <w:start w:val="1"/>
      <w:numFmt w:val="bullet"/>
      <w:lvlText w:val="o"/>
      <w:lvlJc w:val="left"/>
      <w:pPr>
        <w:ind w:left="3677" w:hanging="360"/>
      </w:pPr>
      <w:rPr>
        <w:rFonts w:ascii="Courier New" w:hAnsi="Courier New" w:cs="Courier New" w:hint="default"/>
      </w:rPr>
    </w:lvl>
    <w:lvl w:ilvl="5" w:tplc="04190005">
      <w:start w:val="1"/>
      <w:numFmt w:val="bullet"/>
      <w:lvlText w:val=""/>
      <w:lvlJc w:val="left"/>
      <w:pPr>
        <w:ind w:left="4397" w:hanging="360"/>
      </w:pPr>
      <w:rPr>
        <w:rFonts w:ascii="Wingdings" w:hAnsi="Wingdings" w:cs="Wingdings" w:hint="default"/>
      </w:rPr>
    </w:lvl>
    <w:lvl w:ilvl="6" w:tplc="04190001">
      <w:start w:val="1"/>
      <w:numFmt w:val="bullet"/>
      <w:lvlText w:val=""/>
      <w:lvlJc w:val="left"/>
      <w:pPr>
        <w:ind w:left="5117" w:hanging="360"/>
      </w:pPr>
      <w:rPr>
        <w:rFonts w:ascii="Symbol" w:hAnsi="Symbol" w:cs="Symbol" w:hint="default"/>
      </w:rPr>
    </w:lvl>
    <w:lvl w:ilvl="7" w:tplc="04190003">
      <w:start w:val="1"/>
      <w:numFmt w:val="bullet"/>
      <w:lvlText w:val="o"/>
      <w:lvlJc w:val="left"/>
      <w:pPr>
        <w:ind w:left="5837" w:hanging="360"/>
      </w:pPr>
      <w:rPr>
        <w:rFonts w:ascii="Courier New" w:hAnsi="Courier New" w:cs="Courier New" w:hint="default"/>
      </w:rPr>
    </w:lvl>
    <w:lvl w:ilvl="8" w:tplc="04190005">
      <w:start w:val="1"/>
      <w:numFmt w:val="bullet"/>
      <w:lvlText w:val=""/>
      <w:lvlJc w:val="left"/>
      <w:pPr>
        <w:ind w:left="6557" w:hanging="360"/>
      </w:pPr>
      <w:rPr>
        <w:rFonts w:ascii="Wingdings" w:hAnsi="Wingdings" w:cs="Wingdings" w:hint="default"/>
      </w:rPr>
    </w:lvl>
  </w:abstractNum>
  <w:abstractNum w:abstractNumId="7">
    <w:nsid w:val="445113CC"/>
    <w:multiLevelType w:val="hybridMultilevel"/>
    <w:tmpl w:val="3766B644"/>
    <w:lvl w:ilvl="0" w:tplc="04190001">
      <w:start w:val="1"/>
      <w:numFmt w:val="bullet"/>
      <w:lvlText w:val=""/>
      <w:lvlJc w:val="left"/>
      <w:pPr>
        <w:ind w:left="2148" w:hanging="360"/>
      </w:pPr>
      <w:rPr>
        <w:rFonts w:ascii="Symbol" w:hAnsi="Symbol" w:cs="Symbol"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cs="Wingdings" w:hint="default"/>
      </w:rPr>
    </w:lvl>
    <w:lvl w:ilvl="3" w:tplc="04190001">
      <w:start w:val="1"/>
      <w:numFmt w:val="bullet"/>
      <w:lvlText w:val=""/>
      <w:lvlJc w:val="left"/>
      <w:pPr>
        <w:ind w:left="4308" w:hanging="360"/>
      </w:pPr>
      <w:rPr>
        <w:rFonts w:ascii="Symbol" w:hAnsi="Symbol" w:cs="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cs="Wingdings" w:hint="default"/>
      </w:rPr>
    </w:lvl>
    <w:lvl w:ilvl="6" w:tplc="04190001">
      <w:start w:val="1"/>
      <w:numFmt w:val="bullet"/>
      <w:lvlText w:val=""/>
      <w:lvlJc w:val="left"/>
      <w:pPr>
        <w:ind w:left="6468" w:hanging="360"/>
      </w:pPr>
      <w:rPr>
        <w:rFonts w:ascii="Symbol" w:hAnsi="Symbol" w:cs="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cs="Wingdings" w:hint="default"/>
      </w:rPr>
    </w:lvl>
  </w:abstractNum>
  <w:abstractNum w:abstractNumId="8">
    <w:nsid w:val="48023003"/>
    <w:multiLevelType w:val="hybridMultilevel"/>
    <w:tmpl w:val="4726F26A"/>
    <w:lvl w:ilvl="0" w:tplc="04190001">
      <w:start w:val="1"/>
      <w:numFmt w:val="bullet"/>
      <w:lvlText w:val=""/>
      <w:lvlJc w:val="left"/>
      <w:pPr>
        <w:ind w:left="873" w:hanging="360"/>
      </w:pPr>
      <w:rPr>
        <w:rFonts w:ascii="Symbol" w:hAnsi="Symbol" w:cs="Symbol" w:hint="default"/>
      </w:rPr>
    </w:lvl>
    <w:lvl w:ilvl="1" w:tplc="04190003">
      <w:start w:val="1"/>
      <w:numFmt w:val="bullet"/>
      <w:lvlText w:val="o"/>
      <w:lvlJc w:val="left"/>
      <w:pPr>
        <w:ind w:left="1593" w:hanging="360"/>
      </w:pPr>
      <w:rPr>
        <w:rFonts w:ascii="Courier New" w:hAnsi="Courier New" w:cs="Courier New" w:hint="default"/>
      </w:rPr>
    </w:lvl>
    <w:lvl w:ilvl="2" w:tplc="04190005">
      <w:start w:val="1"/>
      <w:numFmt w:val="bullet"/>
      <w:lvlText w:val=""/>
      <w:lvlJc w:val="left"/>
      <w:pPr>
        <w:ind w:left="2313" w:hanging="360"/>
      </w:pPr>
      <w:rPr>
        <w:rFonts w:ascii="Wingdings" w:hAnsi="Wingdings" w:cs="Wingdings" w:hint="default"/>
      </w:rPr>
    </w:lvl>
    <w:lvl w:ilvl="3" w:tplc="04190001">
      <w:start w:val="1"/>
      <w:numFmt w:val="bullet"/>
      <w:lvlText w:val=""/>
      <w:lvlJc w:val="left"/>
      <w:pPr>
        <w:ind w:left="3033" w:hanging="360"/>
      </w:pPr>
      <w:rPr>
        <w:rFonts w:ascii="Symbol" w:hAnsi="Symbol" w:cs="Symbol" w:hint="default"/>
      </w:rPr>
    </w:lvl>
    <w:lvl w:ilvl="4" w:tplc="04190003">
      <w:start w:val="1"/>
      <w:numFmt w:val="bullet"/>
      <w:lvlText w:val="o"/>
      <w:lvlJc w:val="left"/>
      <w:pPr>
        <w:ind w:left="3753" w:hanging="360"/>
      </w:pPr>
      <w:rPr>
        <w:rFonts w:ascii="Courier New" w:hAnsi="Courier New" w:cs="Courier New" w:hint="default"/>
      </w:rPr>
    </w:lvl>
    <w:lvl w:ilvl="5" w:tplc="04190005">
      <w:start w:val="1"/>
      <w:numFmt w:val="bullet"/>
      <w:lvlText w:val=""/>
      <w:lvlJc w:val="left"/>
      <w:pPr>
        <w:ind w:left="4473" w:hanging="360"/>
      </w:pPr>
      <w:rPr>
        <w:rFonts w:ascii="Wingdings" w:hAnsi="Wingdings" w:cs="Wingdings" w:hint="default"/>
      </w:rPr>
    </w:lvl>
    <w:lvl w:ilvl="6" w:tplc="04190001">
      <w:start w:val="1"/>
      <w:numFmt w:val="bullet"/>
      <w:lvlText w:val=""/>
      <w:lvlJc w:val="left"/>
      <w:pPr>
        <w:ind w:left="5193" w:hanging="360"/>
      </w:pPr>
      <w:rPr>
        <w:rFonts w:ascii="Symbol" w:hAnsi="Symbol" w:cs="Symbol" w:hint="default"/>
      </w:rPr>
    </w:lvl>
    <w:lvl w:ilvl="7" w:tplc="04190003">
      <w:start w:val="1"/>
      <w:numFmt w:val="bullet"/>
      <w:lvlText w:val="o"/>
      <w:lvlJc w:val="left"/>
      <w:pPr>
        <w:ind w:left="5913" w:hanging="360"/>
      </w:pPr>
      <w:rPr>
        <w:rFonts w:ascii="Courier New" w:hAnsi="Courier New" w:cs="Courier New" w:hint="default"/>
      </w:rPr>
    </w:lvl>
    <w:lvl w:ilvl="8" w:tplc="04190005">
      <w:start w:val="1"/>
      <w:numFmt w:val="bullet"/>
      <w:lvlText w:val=""/>
      <w:lvlJc w:val="left"/>
      <w:pPr>
        <w:ind w:left="6633" w:hanging="360"/>
      </w:pPr>
      <w:rPr>
        <w:rFonts w:ascii="Wingdings" w:hAnsi="Wingdings" w:cs="Wingdings" w:hint="default"/>
      </w:rPr>
    </w:lvl>
  </w:abstractNum>
  <w:abstractNum w:abstractNumId="9">
    <w:nsid w:val="5074408B"/>
    <w:multiLevelType w:val="hybridMultilevel"/>
    <w:tmpl w:val="9042B29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588112DE"/>
    <w:multiLevelType w:val="hybridMultilevel"/>
    <w:tmpl w:val="EFC852AE"/>
    <w:lvl w:ilvl="0" w:tplc="48B47EB4">
      <w:start w:val="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6A5208AB"/>
    <w:multiLevelType w:val="hybridMultilevel"/>
    <w:tmpl w:val="7E1C8D50"/>
    <w:lvl w:ilvl="0" w:tplc="48B47EB4">
      <w:start w:val="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708B47BD"/>
    <w:multiLevelType w:val="hybridMultilevel"/>
    <w:tmpl w:val="B24EFA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B966B4D"/>
    <w:multiLevelType w:val="hybridMultilevel"/>
    <w:tmpl w:val="50206B30"/>
    <w:lvl w:ilvl="0" w:tplc="04190001">
      <w:start w:val="1"/>
      <w:numFmt w:val="bullet"/>
      <w:lvlText w:val=""/>
      <w:lvlJc w:val="left"/>
      <w:pPr>
        <w:ind w:left="1716" w:hanging="360"/>
      </w:pPr>
      <w:rPr>
        <w:rFonts w:ascii="Symbol" w:hAnsi="Symbol" w:cs="Symbol" w:hint="default"/>
      </w:rPr>
    </w:lvl>
    <w:lvl w:ilvl="1" w:tplc="04190003">
      <w:start w:val="1"/>
      <w:numFmt w:val="bullet"/>
      <w:lvlText w:val="o"/>
      <w:lvlJc w:val="left"/>
      <w:pPr>
        <w:ind w:left="2436" w:hanging="360"/>
      </w:pPr>
      <w:rPr>
        <w:rFonts w:ascii="Courier New" w:hAnsi="Courier New" w:cs="Courier New" w:hint="default"/>
      </w:rPr>
    </w:lvl>
    <w:lvl w:ilvl="2" w:tplc="04190005">
      <w:start w:val="1"/>
      <w:numFmt w:val="bullet"/>
      <w:lvlText w:val=""/>
      <w:lvlJc w:val="left"/>
      <w:pPr>
        <w:ind w:left="3156" w:hanging="360"/>
      </w:pPr>
      <w:rPr>
        <w:rFonts w:ascii="Wingdings" w:hAnsi="Wingdings" w:cs="Wingdings" w:hint="default"/>
      </w:rPr>
    </w:lvl>
    <w:lvl w:ilvl="3" w:tplc="04190001">
      <w:start w:val="1"/>
      <w:numFmt w:val="bullet"/>
      <w:lvlText w:val=""/>
      <w:lvlJc w:val="left"/>
      <w:pPr>
        <w:ind w:left="3876" w:hanging="360"/>
      </w:pPr>
      <w:rPr>
        <w:rFonts w:ascii="Symbol" w:hAnsi="Symbol" w:cs="Symbol" w:hint="default"/>
      </w:rPr>
    </w:lvl>
    <w:lvl w:ilvl="4" w:tplc="04190003">
      <w:start w:val="1"/>
      <w:numFmt w:val="bullet"/>
      <w:lvlText w:val="o"/>
      <w:lvlJc w:val="left"/>
      <w:pPr>
        <w:ind w:left="4596" w:hanging="360"/>
      </w:pPr>
      <w:rPr>
        <w:rFonts w:ascii="Courier New" w:hAnsi="Courier New" w:cs="Courier New" w:hint="default"/>
      </w:rPr>
    </w:lvl>
    <w:lvl w:ilvl="5" w:tplc="04190005">
      <w:start w:val="1"/>
      <w:numFmt w:val="bullet"/>
      <w:lvlText w:val=""/>
      <w:lvlJc w:val="left"/>
      <w:pPr>
        <w:ind w:left="5316" w:hanging="360"/>
      </w:pPr>
      <w:rPr>
        <w:rFonts w:ascii="Wingdings" w:hAnsi="Wingdings" w:cs="Wingdings" w:hint="default"/>
      </w:rPr>
    </w:lvl>
    <w:lvl w:ilvl="6" w:tplc="04190001">
      <w:start w:val="1"/>
      <w:numFmt w:val="bullet"/>
      <w:lvlText w:val=""/>
      <w:lvlJc w:val="left"/>
      <w:pPr>
        <w:ind w:left="6036" w:hanging="360"/>
      </w:pPr>
      <w:rPr>
        <w:rFonts w:ascii="Symbol" w:hAnsi="Symbol" w:cs="Symbol" w:hint="default"/>
      </w:rPr>
    </w:lvl>
    <w:lvl w:ilvl="7" w:tplc="04190003">
      <w:start w:val="1"/>
      <w:numFmt w:val="bullet"/>
      <w:lvlText w:val="o"/>
      <w:lvlJc w:val="left"/>
      <w:pPr>
        <w:ind w:left="6756" w:hanging="360"/>
      </w:pPr>
      <w:rPr>
        <w:rFonts w:ascii="Courier New" w:hAnsi="Courier New" w:cs="Courier New" w:hint="default"/>
      </w:rPr>
    </w:lvl>
    <w:lvl w:ilvl="8" w:tplc="04190005">
      <w:start w:val="1"/>
      <w:numFmt w:val="bullet"/>
      <w:lvlText w:val=""/>
      <w:lvlJc w:val="left"/>
      <w:pPr>
        <w:ind w:left="7476" w:hanging="360"/>
      </w:pPr>
      <w:rPr>
        <w:rFonts w:ascii="Wingdings" w:hAnsi="Wingdings" w:cs="Wingdings" w:hint="default"/>
      </w:rPr>
    </w:lvl>
  </w:abstractNum>
  <w:num w:numId="1">
    <w:abstractNumId w:val="9"/>
  </w:num>
  <w:num w:numId="2">
    <w:abstractNumId w:val="8"/>
  </w:num>
  <w:num w:numId="3">
    <w:abstractNumId w:val="5"/>
  </w:num>
  <w:num w:numId="4">
    <w:abstractNumId w:val="7"/>
  </w:num>
  <w:num w:numId="5">
    <w:abstractNumId w:val="13"/>
  </w:num>
  <w:num w:numId="6">
    <w:abstractNumId w:val="6"/>
  </w:num>
  <w:num w:numId="7">
    <w:abstractNumId w:val="3"/>
  </w:num>
  <w:num w:numId="8">
    <w:abstractNumId w:val="11"/>
  </w:num>
  <w:num w:numId="9">
    <w:abstractNumId w:val="10"/>
  </w:num>
  <w:num w:numId="10">
    <w:abstractNumId w:val="12"/>
  </w:num>
  <w:num w:numId="11">
    <w:abstractNumId w:val="2"/>
  </w:num>
  <w:num w:numId="12">
    <w:abstractNumId w:val="1"/>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5AB"/>
    <w:rsid w:val="00054ECC"/>
    <w:rsid w:val="00086643"/>
    <w:rsid w:val="00097145"/>
    <w:rsid w:val="000D69B2"/>
    <w:rsid w:val="00112FCB"/>
    <w:rsid w:val="00311609"/>
    <w:rsid w:val="00343586"/>
    <w:rsid w:val="003666C5"/>
    <w:rsid w:val="005025EA"/>
    <w:rsid w:val="0056183D"/>
    <w:rsid w:val="005645AB"/>
    <w:rsid w:val="00605FE6"/>
    <w:rsid w:val="0061337E"/>
    <w:rsid w:val="00614FF0"/>
    <w:rsid w:val="006A293F"/>
    <w:rsid w:val="006B7762"/>
    <w:rsid w:val="006C6619"/>
    <w:rsid w:val="007568CF"/>
    <w:rsid w:val="007B05FD"/>
    <w:rsid w:val="008429F4"/>
    <w:rsid w:val="008570A0"/>
    <w:rsid w:val="00927226"/>
    <w:rsid w:val="009573AE"/>
    <w:rsid w:val="00973DEB"/>
    <w:rsid w:val="00976ED0"/>
    <w:rsid w:val="009B60B9"/>
    <w:rsid w:val="009D4DC5"/>
    <w:rsid w:val="00A021E0"/>
    <w:rsid w:val="00A84C09"/>
    <w:rsid w:val="00B4397A"/>
    <w:rsid w:val="00C044C0"/>
    <w:rsid w:val="00C72D77"/>
    <w:rsid w:val="00D64AA1"/>
    <w:rsid w:val="00E46827"/>
    <w:rsid w:val="00EF3722"/>
    <w:rsid w:val="00F428F7"/>
    <w:rsid w:val="00F56E9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F4"/>
    <w:pPr>
      <w:spacing w:after="200" w:line="276"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337E"/>
    <w:pPr>
      <w:ind w:left="720"/>
    </w:pPr>
  </w:style>
  <w:style w:type="table" w:styleId="TableGrid">
    <w:name w:val="Table Grid"/>
    <w:basedOn w:val="TableNormal"/>
    <w:uiPriority w:val="99"/>
    <w:rsid w:val="0061337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12FCB"/>
    <w:rPr>
      <w:color w:val="auto"/>
      <w:u w:val="single"/>
    </w:rPr>
  </w:style>
  <w:style w:type="paragraph" w:styleId="BalloonText">
    <w:name w:val="Balloon Text"/>
    <w:basedOn w:val="Normal"/>
    <w:link w:val="BalloonTextChar"/>
    <w:uiPriority w:val="99"/>
    <w:semiHidden/>
    <w:rsid w:val="0011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CB"/>
    <w:rPr>
      <w:rFonts w:ascii="Tahoma" w:hAnsi="Tahoma" w:cs="Tahoma"/>
      <w:sz w:val="16"/>
      <w:szCs w:val="16"/>
    </w:rPr>
  </w:style>
  <w:style w:type="paragraph" w:customStyle="1" w:styleId="rvps2">
    <w:name w:val="rvps2"/>
    <w:basedOn w:val="Normal"/>
    <w:uiPriority w:val="99"/>
    <w:rsid w:val="00EF37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4711</Words>
  <Characters>2686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1</dc:creator>
  <cp:keywords/>
  <dc:description/>
  <cp:lastModifiedBy>Лалетина</cp:lastModifiedBy>
  <cp:revision>2</cp:revision>
  <cp:lastPrinted>2020-12-21T17:24:00Z</cp:lastPrinted>
  <dcterms:created xsi:type="dcterms:W3CDTF">2020-12-23T07:59:00Z</dcterms:created>
  <dcterms:modified xsi:type="dcterms:W3CDTF">2020-12-23T07:59:00Z</dcterms:modified>
</cp:coreProperties>
</file>