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4F" w:rsidRPr="00CE1AD8" w:rsidRDefault="00022002" w:rsidP="00CE1AD8">
      <w:pPr>
        <w:jc w:val="center"/>
        <w:rPr>
          <w:b/>
          <w:color w:val="FF0000"/>
          <w:sz w:val="28"/>
          <w:szCs w:val="28"/>
        </w:rPr>
      </w:pPr>
      <w:bookmarkStart w:id="0" w:name="_GoBack"/>
      <w:r w:rsidRPr="00CE1AD8">
        <w:rPr>
          <w:b/>
          <w:sz w:val="28"/>
          <w:szCs w:val="28"/>
        </w:rPr>
        <w:t xml:space="preserve">Пояснювальна записка до </w:t>
      </w:r>
      <w:proofErr w:type="spellStart"/>
      <w:r w:rsidRPr="00CE1AD8">
        <w:rPr>
          <w:b/>
          <w:sz w:val="28"/>
          <w:szCs w:val="28"/>
        </w:rPr>
        <w:t>проєкту</w:t>
      </w:r>
      <w:proofErr w:type="spellEnd"/>
      <w:r w:rsidRPr="00CE1AD8">
        <w:rPr>
          <w:b/>
          <w:sz w:val="28"/>
          <w:szCs w:val="28"/>
        </w:rPr>
        <w:t xml:space="preserve"> рішення </w:t>
      </w:r>
      <w:r w:rsidR="00CE1AD8" w:rsidRPr="00CE1AD8">
        <w:rPr>
          <w:b/>
          <w:sz w:val="28"/>
          <w:szCs w:val="28"/>
        </w:rPr>
        <w:t xml:space="preserve">Кременчуцької </w:t>
      </w:r>
      <w:r w:rsidRPr="00CE1AD8">
        <w:rPr>
          <w:b/>
          <w:sz w:val="28"/>
          <w:szCs w:val="28"/>
        </w:rPr>
        <w:t xml:space="preserve">міської ради </w:t>
      </w:r>
      <w:r w:rsidR="00CE1AD8" w:rsidRPr="00CE1AD8">
        <w:rPr>
          <w:b/>
          <w:sz w:val="28"/>
          <w:szCs w:val="28"/>
        </w:rPr>
        <w:t xml:space="preserve">Полтавської області </w:t>
      </w:r>
      <w:r w:rsidR="0063494F" w:rsidRPr="00CE1AD8">
        <w:rPr>
          <w:b/>
          <w:color w:val="FF0000"/>
          <w:sz w:val="28"/>
          <w:szCs w:val="28"/>
        </w:rPr>
        <w:t>«Про  внесення  змін до місцевого бюджету</w:t>
      </w:r>
      <w:r w:rsidR="00CE1AD8" w:rsidRPr="00CE1AD8">
        <w:rPr>
          <w:b/>
          <w:color w:val="FF0000"/>
          <w:sz w:val="28"/>
          <w:szCs w:val="28"/>
        </w:rPr>
        <w:t xml:space="preserve">                        </w:t>
      </w:r>
      <w:r w:rsidR="0063494F" w:rsidRPr="00CE1AD8">
        <w:rPr>
          <w:b/>
          <w:color w:val="FF0000"/>
          <w:sz w:val="28"/>
          <w:szCs w:val="28"/>
        </w:rPr>
        <w:t xml:space="preserve"> м. Кременчука на 2020 рік»</w:t>
      </w:r>
    </w:p>
    <w:p w:rsidR="00022002" w:rsidRPr="00CE1AD8" w:rsidRDefault="00022002" w:rsidP="00022002">
      <w:pPr>
        <w:jc w:val="both"/>
        <w:rPr>
          <w:b/>
          <w:color w:val="FF0000"/>
          <w:sz w:val="28"/>
          <w:szCs w:val="28"/>
        </w:rPr>
      </w:pPr>
    </w:p>
    <w:bookmarkEnd w:id="0"/>
    <w:p w:rsidR="0063494F" w:rsidRPr="00AD3471" w:rsidRDefault="00AD3471" w:rsidP="00022002">
      <w:pPr>
        <w:spacing w:after="160"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9E4F82">
        <w:rPr>
          <w:rFonts w:eastAsiaTheme="minorHAnsi"/>
          <w:sz w:val="28"/>
          <w:szCs w:val="28"/>
          <w:lang w:eastAsia="en-US"/>
        </w:rPr>
        <w:t>В з</w:t>
      </w:r>
      <w:r>
        <w:rPr>
          <w:rFonts w:eastAsiaTheme="minorHAnsi"/>
          <w:sz w:val="28"/>
          <w:szCs w:val="28"/>
          <w:lang w:eastAsia="en-US"/>
        </w:rPr>
        <w:t>в’язку з тим, що за результат</w:t>
      </w:r>
      <w:r w:rsidR="00CE1AD8">
        <w:rPr>
          <w:rFonts w:eastAsiaTheme="minorHAnsi"/>
          <w:sz w:val="28"/>
          <w:szCs w:val="28"/>
          <w:lang w:eastAsia="en-US"/>
        </w:rPr>
        <w:t>ами засідання регіональної коміс</w:t>
      </w:r>
      <w:r>
        <w:rPr>
          <w:rFonts w:eastAsiaTheme="minorHAnsi"/>
          <w:sz w:val="28"/>
          <w:szCs w:val="28"/>
          <w:lang w:eastAsia="en-US"/>
        </w:rPr>
        <w:t xml:space="preserve">ії з оцінки та </w:t>
      </w:r>
      <w:r w:rsidR="00CE1AD8">
        <w:rPr>
          <w:rFonts w:eastAsiaTheme="minorHAnsi"/>
          <w:sz w:val="28"/>
          <w:szCs w:val="28"/>
          <w:lang w:eastAsia="en-US"/>
        </w:rPr>
        <w:t>забезпечення проведення конкурс</w:t>
      </w:r>
      <w:r>
        <w:rPr>
          <w:rFonts w:eastAsiaTheme="minorHAnsi"/>
          <w:sz w:val="28"/>
          <w:szCs w:val="28"/>
          <w:lang w:eastAsia="en-US"/>
        </w:rPr>
        <w:t>ного відбору інвестиційних програм (</w:t>
      </w:r>
      <w:proofErr w:type="spellStart"/>
      <w:r>
        <w:rPr>
          <w:rFonts w:eastAsiaTheme="minorHAnsi"/>
          <w:sz w:val="28"/>
          <w:szCs w:val="28"/>
          <w:lang w:eastAsia="en-US"/>
        </w:rPr>
        <w:t>проєктів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), що можуть реалізовуватися за рахунок коштів державного фонду регіонального розвитку, яка відбулася 20 квітня 2020 року, присутніми на засіданні членами комісії прийнято рішення про виключення з рейтингового переліку </w:t>
      </w:r>
      <w:proofErr w:type="spellStart"/>
      <w:r>
        <w:rPr>
          <w:rFonts w:eastAsiaTheme="minorHAnsi"/>
          <w:sz w:val="28"/>
          <w:szCs w:val="28"/>
          <w:lang w:eastAsia="en-US"/>
        </w:rPr>
        <w:t>проєкту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9E4F82">
        <w:rPr>
          <w:rFonts w:eastAsiaTheme="minorHAnsi"/>
          <w:sz w:val="28"/>
          <w:szCs w:val="28"/>
          <w:lang w:eastAsia="en-US"/>
        </w:rPr>
        <w:t xml:space="preserve">«Реконструкція комунального стадіону по вул. Гагаріна, 26-а в м. Кременчук Полтавської області, 1 черга», тому немає необхідності в </w:t>
      </w:r>
      <w:proofErr w:type="spellStart"/>
      <w:r w:rsidR="009E4F82">
        <w:rPr>
          <w:rFonts w:eastAsiaTheme="minorHAnsi"/>
          <w:sz w:val="28"/>
          <w:szCs w:val="28"/>
          <w:lang w:eastAsia="en-US"/>
        </w:rPr>
        <w:t>співфінансуванні</w:t>
      </w:r>
      <w:proofErr w:type="spellEnd"/>
      <w:r w:rsidR="009E4F82">
        <w:rPr>
          <w:rFonts w:eastAsiaTheme="minorHAnsi"/>
          <w:sz w:val="28"/>
          <w:szCs w:val="28"/>
          <w:lang w:eastAsia="en-US"/>
        </w:rPr>
        <w:t xml:space="preserve"> з місцевого бюджету м. Кременчука в сумі 13 685 088,00 грн. В</w:t>
      </w:r>
      <w:r w:rsidR="0063494F">
        <w:rPr>
          <w:rFonts w:eastAsiaTheme="minorHAnsi"/>
          <w:sz w:val="28"/>
          <w:szCs w:val="28"/>
          <w:lang w:eastAsia="en-US"/>
        </w:rPr>
        <w:t xml:space="preserve">ивільнені асигнування </w:t>
      </w:r>
      <w:r w:rsidR="009E4F82">
        <w:rPr>
          <w:rFonts w:eastAsiaTheme="minorHAnsi"/>
          <w:sz w:val="28"/>
          <w:szCs w:val="28"/>
          <w:lang w:eastAsia="en-US"/>
        </w:rPr>
        <w:t>в сумі 8 928 028,00</w:t>
      </w:r>
      <w:r w:rsidR="00CE1AD8">
        <w:rPr>
          <w:rFonts w:eastAsiaTheme="minorHAnsi"/>
          <w:sz w:val="28"/>
          <w:szCs w:val="28"/>
          <w:lang w:eastAsia="en-US"/>
        </w:rPr>
        <w:t xml:space="preserve"> грн</w:t>
      </w:r>
      <w:r w:rsidR="009E4F82">
        <w:rPr>
          <w:rFonts w:eastAsiaTheme="minorHAnsi"/>
          <w:sz w:val="28"/>
          <w:szCs w:val="28"/>
          <w:lang w:eastAsia="en-US"/>
        </w:rPr>
        <w:t xml:space="preserve"> пропонується </w:t>
      </w:r>
      <w:r w:rsidR="0063494F">
        <w:rPr>
          <w:rFonts w:eastAsiaTheme="minorHAnsi"/>
          <w:sz w:val="28"/>
          <w:szCs w:val="28"/>
          <w:lang w:eastAsia="en-US"/>
        </w:rPr>
        <w:t>направ</w:t>
      </w:r>
      <w:r w:rsidR="009E4F82">
        <w:rPr>
          <w:rFonts w:eastAsiaTheme="minorHAnsi"/>
          <w:sz w:val="28"/>
          <w:szCs w:val="28"/>
          <w:lang w:eastAsia="en-US"/>
        </w:rPr>
        <w:t>ити</w:t>
      </w:r>
      <w:r w:rsidR="0063494F">
        <w:rPr>
          <w:rFonts w:eastAsiaTheme="minorHAnsi"/>
          <w:sz w:val="28"/>
          <w:szCs w:val="28"/>
          <w:lang w:eastAsia="en-US"/>
        </w:rPr>
        <w:t xml:space="preserve"> на </w:t>
      </w:r>
      <w:r w:rsidR="008A5633">
        <w:rPr>
          <w:rFonts w:eastAsiaTheme="minorHAnsi"/>
          <w:sz w:val="28"/>
          <w:szCs w:val="28"/>
          <w:lang w:eastAsia="en-US"/>
        </w:rPr>
        <w:t>об</w:t>
      </w:r>
      <w:r w:rsidR="008A5633" w:rsidRPr="00AD3471">
        <w:rPr>
          <w:rFonts w:eastAsiaTheme="minorHAnsi"/>
          <w:sz w:val="28"/>
          <w:szCs w:val="28"/>
          <w:lang w:eastAsia="en-US"/>
        </w:rPr>
        <w:t xml:space="preserve">’єкти бюджету розвитку </w:t>
      </w:r>
      <w:r w:rsidR="009E4F82">
        <w:rPr>
          <w:rFonts w:eastAsiaTheme="minorHAnsi"/>
          <w:sz w:val="28"/>
          <w:szCs w:val="28"/>
          <w:lang w:eastAsia="en-US"/>
        </w:rPr>
        <w:t xml:space="preserve">(згідно з додатком  2) </w:t>
      </w:r>
      <w:r w:rsidR="008A5633" w:rsidRPr="00AD3471">
        <w:rPr>
          <w:rFonts w:eastAsiaTheme="minorHAnsi"/>
          <w:sz w:val="28"/>
          <w:szCs w:val="28"/>
          <w:lang w:eastAsia="en-US"/>
        </w:rPr>
        <w:t>та погашен</w:t>
      </w:r>
      <w:r w:rsidR="00CE1AD8">
        <w:rPr>
          <w:rFonts w:eastAsiaTheme="minorHAnsi"/>
          <w:sz w:val="28"/>
          <w:szCs w:val="28"/>
          <w:lang w:eastAsia="en-US"/>
        </w:rPr>
        <w:t>ня кредиторської заборгованості</w:t>
      </w:r>
      <w:r w:rsidR="008A5633" w:rsidRPr="00AD3471">
        <w:rPr>
          <w:rFonts w:eastAsiaTheme="minorHAnsi"/>
          <w:sz w:val="28"/>
          <w:szCs w:val="28"/>
          <w:lang w:eastAsia="en-US"/>
        </w:rPr>
        <w:t xml:space="preserve"> і 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</w:r>
      <w:r w:rsidR="009E4F82">
        <w:rPr>
          <w:rFonts w:eastAsiaTheme="minorHAnsi"/>
          <w:sz w:val="28"/>
          <w:szCs w:val="28"/>
          <w:lang w:eastAsia="en-US"/>
        </w:rPr>
        <w:t xml:space="preserve"> 928 028,00 грн.</w:t>
      </w:r>
    </w:p>
    <w:p w:rsidR="00022002" w:rsidRDefault="00022002" w:rsidP="00022002">
      <w:pPr>
        <w:spacing w:after="160"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22002">
        <w:rPr>
          <w:rFonts w:eastAsiaTheme="minorHAnsi"/>
          <w:sz w:val="28"/>
          <w:szCs w:val="28"/>
          <w:lang w:eastAsia="en-US"/>
        </w:rPr>
        <w:t>Проєкт</w:t>
      </w:r>
      <w:proofErr w:type="spellEnd"/>
      <w:r w:rsidRPr="00022002">
        <w:rPr>
          <w:rFonts w:eastAsiaTheme="minorHAnsi"/>
          <w:sz w:val="28"/>
          <w:szCs w:val="28"/>
          <w:lang w:eastAsia="en-US"/>
        </w:rPr>
        <w:t xml:space="preserve"> «Реконструкція приймального відділення будівлі КНМП «Лікарня інтенсивного лікування «Кременчуцька» по вул. Павлова, 2 в м. </w:t>
      </w:r>
      <w:proofErr w:type="spellStart"/>
      <w:r w:rsidRPr="00022002">
        <w:rPr>
          <w:rFonts w:eastAsiaTheme="minorHAnsi"/>
          <w:sz w:val="28"/>
          <w:szCs w:val="28"/>
          <w:lang w:eastAsia="en-US"/>
        </w:rPr>
        <w:t>Кременчуці</w:t>
      </w:r>
      <w:proofErr w:type="spellEnd"/>
      <w:r w:rsidRPr="00022002">
        <w:rPr>
          <w:rFonts w:eastAsiaTheme="minorHAnsi"/>
          <w:sz w:val="28"/>
          <w:szCs w:val="28"/>
          <w:lang w:eastAsia="en-US"/>
        </w:rPr>
        <w:t xml:space="preserve"> Полтавської області» може реалізовуватися за рахунок коштів Державного фонду регіонального розвитку в рамках президентського </w:t>
      </w:r>
      <w:proofErr w:type="spellStart"/>
      <w:r w:rsidRPr="00022002">
        <w:rPr>
          <w:rFonts w:eastAsiaTheme="minorHAnsi"/>
          <w:sz w:val="28"/>
          <w:szCs w:val="28"/>
          <w:lang w:eastAsia="en-US"/>
        </w:rPr>
        <w:t>про</w:t>
      </w:r>
      <w:r>
        <w:rPr>
          <w:rFonts w:eastAsiaTheme="minorHAnsi"/>
          <w:sz w:val="28"/>
          <w:szCs w:val="28"/>
          <w:lang w:eastAsia="en-US"/>
        </w:rPr>
        <w:t>є</w:t>
      </w:r>
      <w:r w:rsidRPr="00022002">
        <w:rPr>
          <w:rFonts w:eastAsiaTheme="minorHAnsi"/>
          <w:sz w:val="28"/>
          <w:szCs w:val="28"/>
          <w:lang w:eastAsia="en-US"/>
        </w:rPr>
        <w:t>кту</w:t>
      </w:r>
      <w:proofErr w:type="spellEnd"/>
      <w:r w:rsidRPr="00022002">
        <w:rPr>
          <w:rFonts w:eastAsiaTheme="minorHAnsi"/>
          <w:sz w:val="28"/>
          <w:szCs w:val="28"/>
          <w:lang w:eastAsia="en-US"/>
        </w:rPr>
        <w:t xml:space="preserve"> «Велике будівництво». Для отримання державного фінансування та проведення ремонтних робіт обов’язковою умовою є </w:t>
      </w:r>
      <w:proofErr w:type="spellStart"/>
      <w:r w:rsidRPr="00022002">
        <w:rPr>
          <w:rFonts w:eastAsiaTheme="minorHAnsi"/>
          <w:sz w:val="28"/>
          <w:szCs w:val="28"/>
          <w:lang w:eastAsia="en-US"/>
        </w:rPr>
        <w:t>співфінансування</w:t>
      </w:r>
      <w:proofErr w:type="spellEnd"/>
      <w:r w:rsidRPr="00022002">
        <w:rPr>
          <w:rFonts w:eastAsiaTheme="minorHAnsi"/>
          <w:sz w:val="28"/>
          <w:szCs w:val="28"/>
          <w:lang w:eastAsia="en-US"/>
        </w:rPr>
        <w:t xml:space="preserve"> робіт за рахунок коштів місцевого бюджету. </w:t>
      </w:r>
      <w:r>
        <w:rPr>
          <w:rFonts w:eastAsiaTheme="minorHAnsi"/>
          <w:sz w:val="28"/>
          <w:szCs w:val="28"/>
          <w:lang w:eastAsia="en-US"/>
        </w:rPr>
        <w:t xml:space="preserve">Тому </w:t>
      </w:r>
      <w:r w:rsidRPr="00022002">
        <w:rPr>
          <w:rFonts w:eastAsiaTheme="minorHAnsi"/>
          <w:sz w:val="28"/>
          <w:szCs w:val="28"/>
          <w:lang w:eastAsia="en-US"/>
        </w:rPr>
        <w:t xml:space="preserve">управлінню охорони здоров’я виконавчого комітету Кременчуцької міської ради Полтавської області </w:t>
      </w:r>
      <w:r>
        <w:rPr>
          <w:rFonts w:eastAsiaTheme="minorHAnsi"/>
          <w:sz w:val="28"/>
          <w:szCs w:val="28"/>
          <w:lang w:eastAsia="en-US"/>
        </w:rPr>
        <w:t>з</w:t>
      </w:r>
      <w:r w:rsidRPr="00022002">
        <w:rPr>
          <w:rFonts w:eastAsiaTheme="minorHAnsi"/>
          <w:sz w:val="28"/>
          <w:szCs w:val="28"/>
          <w:lang w:eastAsia="en-US"/>
        </w:rPr>
        <w:t>більш</w:t>
      </w:r>
      <w:r>
        <w:rPr>
          <w:rFonts w:eastAsiaTheme="minorHAnsi"/>
          <w:sz w:val="28"/>
          <w:szCs w:val="28"/>
          <w:lang w:eastAsia="en-US"/>
        </w:rPr>
        <w:t>ено</w:t>
      </w:r>
      <w:r w:rsidRPr="00022002">
        <w:rPr>
          <w:rFonts w:eastAsiaTheme="minorHAnsi"/>
          <w:sz w:val="28"/>
          <w:szCs w:val="28"/>
          <w:lang w:eastAsia="en-US"/>
        </w:rPr>
        <w:t xml:space="preserve"> бюджетні асигнування, затверджені в місцевому бюджеті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22002">
        <w:rPr>
          <w:rFonts w:eastAsiaTheme="minorHAnsi"/>
          <w:sz w:val="28"/>
          <w:szCs w:val="28"/>
          <w:lang w:eastAsia="en-US"/>
        </w:rPr>
        <w:t>м. Кременчука на 2020 рік по КПКВКМБ 07</w:t>
      </w:r>
      <w:r w:rsidR="006830F6">
        <w:rPr>
          <w:rFonts w:eastAsiaTheme="minorHAnsi"/>
          <w:sz w:val="28"/>
          <w:szCs w:val="28"/>
          <w:lang w:eastAsia="en-US"/>
        </w:rPr>
        <w:t xml:space="preserve"> </w:t>
      </w:r>
      <w:r w:rsidRPr="00022002">
        <w:rPr>
          <w:rFonts w:eastAsiaTheme="minorHAnsi"/>
          <w:sz w:val="28"/>
          <w:szCs w:val="28"/>
          <w:lang w:eastAsia="en-US"/>
        </w:rPr>
        <w:t>1</w:t>
      </w:r>
      <w:r w:rsidR="006830F6">
        <w:rPr>
          <w:rFonts w:eastAsiaTheme="minorHAnsi"/>
          <w:sz w:val="28"/>
          <w:szCs w:val="28"/>
          <w:lang w:eastAsia="en-US"/>
        </w:rPr>
        <w:t xml:space="preserve"> </w:t>
      </w:r>
      <w:r w:rsidRPr="00022002">
        <w:rPr>
          <w:rFonts w:eastAsiaTheme="minorHAnsi"/>
          <w:sz w:val="28"/>
          <w:szCs w:val="28"/>
          <w:lang w:eastAsia="en-US"/>
        </w:rPr>
        <w:t>7322 «Будівництво медичних установ та закладів» на суму 1</w:t>
      </w:r>
      <w:r w:rsidRPr="00022002">
        <w:rPr>
          <w:rFonts w:eastAsiaTheme="minorHAnsi"/>
          <w:sz w:val="28"/>
          <w:szCs w:val="28"/>
          <w:lang w:val="ru-RU" w:eastAsia="en-US"/>
        </w:rPr>
        <w:t> </w:t>
      </w:r>
      <w:r w:rsidRPr="00022002">
        <w:rPr>
          <w:rFonts w:eastAsiaTheme="minorHAnsi"/>
          <w:sz w:val="28"/>
          <w:szCs w:val="28"/>
          <w:lang w:eastAsia="en-US"/>
        </w:rPr>
        <w:t xml:space="preserve">000 000 грн, для </w:t>
      </w:r>
      <w:proofErr w:type="spellStart"/>
      <w:r w:rsidRPr="00022002">
        <w:rPr>
          <w:rFonts w:eastAsiaTheme="minorHAnsi"/>
          <w:sz w:val="28"/>
          <w:szCs w:val="28"/>
          <w:lang w:eastAsia="en-US"/>
        </w:rPr>
        <w:t>співфінансування</w:t>
      </w:r>
      <w:proofErr w:type="spellEnd"/>
      <w:r w:rsidRPr="00022002">
        <w:rPr>
          <w:rFonts w:eastAsiaTheme="minorHAnsi"/>
          <w:sz w:val="28"/>
          <w:szCs w:val="28"/>
          <w:lang w:eastAsia="en-US"/>
        </w:rPr>
        <w:t>.</w:t>
      </w:r>
    </w:p>
    <w:p w:rsidR="009E4F82" w:rsidRDefault="009E4F82" w:rsidP="00022002">
      <w:pPr>
        <w:spacing w:after="160"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E4F82" w:rsidRDefault="009E4F82" w:rsidP="00022002">
      <w:pPr>
        <w:spacing w:after="160"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E4F82" w:rsidRPr="00AE383E" w:rsidRDefault="009E4F82" w:rsidP="009E4F82">
      <w:pPr>
        <w:rPr>
          <w:b/>
          <w:sz w:val="28"/>
          <w:szCs w:val="28"/>
        </w:rPr>
      </w:pPr>
      <w:r w:rsidRPr="00AE383E">
        <w:rPr>
          <w:b/>
          <w:sz w:val="28"/>
          <w:szCs w:val="28"/>
        </w:rPr>
        <w:t>Заступник міського голови-</w:t>
      </w:r>
    </w:p>
    <w:p w:rsidR="009E4F82" w:rsidRPr="00022002" w:rsidRDefault="009E4F82" w:rsidP="009E4F82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директор Департаменту фінансів</w:t>
      </w:r>
      <w:r w:rsidRPr="00AE383E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</w:t>
      </w:r>
      <w:r w:rsidRPr="00AE383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</w:t>
      </w:r>
      <w:proofErr w:type="spellStart"/>
      <w:r w:rsidR="00CE1AD8">
        <w:rPr>
          <w:rStyle w:val="FontStyle29"/>
          <w:b/>
          <w:color w:val="000000"/>
          <w:sz w:val="28"/>
          <w:szCs w:val="28"/>
          <w:lang w:eastAsia="uk-UA"/>
        </w:rPr>
        <w:t>Т.Г.</w:t>
      </w:r>
      <w:r w:rsidRPr="009946EB">
        <w:rPr>
          <w:rStyle w:val="FontStyle29"/>
          <w:b/>
          <w:color w:val="000000"/>
          <w:sz w:val="28"/>
          <w:szCs w:val="28"/>
          <w:lang w:eastAsia="uk-UA"/>
        </w:rPr>
        <w:t>Неіле</w:t>
      </w:r>
      <w:r>
        <w:rPr>
          <w:rStyle w:val="FontStyle29"/>
          <w:b/>
          <w:color w:val="000000"/>
          <w:sz w:val="28"/>
          <w:szCs w:val="28"/>
          <w:lang w:eastAsia="uk-UA"/>
        </w:rPr>
        <w:t>нко</w:t>
      </w:r>
      <w:proofErr w:type="spellEnd"/>
    </w:p>
    <w:p w:rsidR="003154DE" w:rsidRPr="00022002" w:rsidRDefault="003154DE" w:rsidP="00022002">
      <w:pPr>
        <w:jc w:val="both"/>
        <w:rPr>
          <w:color w:val="FF0000"/>
        </w:rPr>
      </w:pPr>
    </w:p>
    <w:sectPr w:rsidR="003154DE" w:rsidRPr="00022002" w:rsidSect="00CE1AD8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CB"/>
    <w:rsid w:val="00022002"/>
    <w:rsid w:val="00114FCB"/>
    <w:rsid w:val="003154DE"/>
    <w:rsid w:val="0063494F"/>
    <w:rsid w:val="006830F6"/>
    <w:rsid w:val="008A5633"/>
    <w:rsid w:val="009E4F82"/>
    <w:rsid w:val="00AC44E0"/>
    <w:rsid w:val="00AD3471"/>
    <w:rsid w:val="00C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9E4F82"/>
    <w:rPr>
      <w:rFonts w:ascii="Times New Roman" w:hAnsi="Times New Roman" w:cs="Times New Roman" w:hint="default"/>
      <w:sz w:val="68"/>
      <w:szCs w:val="68"/>
    </w:rPr>
  </w:style>
  <w:style w:type="paragraph" w:styleId="a3">
    <w:name w:val="Balloon Text"/>
    <w:basedOn w:val="a"/>
    <w:link w:val="a4"/>
    <w:uiPriority w:val="99"/>
    <w:semiHidden/>
    <w:unhideWhenUsed/>
    <w:rsid w:val="009E4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F8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9E4F82"/>
    <w:rPr>
      <w:rFonts w:ascii="Times New Roman" w:hAnsi="Times New Roman" w:cs="Times New Roman" w:hint="default"/>
      <w:sz w:val="68"/>
      <w:szCs w:val="68"/>
    </w:rPr>
  </w:style>
  <w:style w:type="paragraph" w:styleId="a3">
    <w:name w:val="Balloon Text"/>
    <w:basedOn w:val="a"/>
    <w:link w:val="a4"/>
    <w:uiPriority w:val="99"/>
    <w:semiHidden/>
    <w:unhideWhenUsed/>
    <w:rsid w:val="009E4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F8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Budget12Ok</dc:creator>
  <cp:keywords/>
  <dc:description/>
  <cp:lastModifiedBy>sekretar</cp:lastModifiedBy>
  <cp:revision>6</cp:revision>
  <cp:lastPrinted>2020-06-24T07:48:00Z</cp:lastPrinted>
  <dcterms:created xsi:type="dcterms:W3CDTF">2020-06-23T10:56:00Z</dcterms:created>
  <dcterms:modified xsi:type="dcterms:W3CDTF">2020-06-24T07:48:00Z</dcterms:modified>
</cp:coreProperties>
</file>