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3C" w:rsidRPr="004902B2" w:rsidRDefault="0096263C" w:rsidP="0096263C">
      <w:pPr>
        <w:ind w:firstLine="709"/>
        <w:jc w:val="center"/>
        <w:rPr>
          <w:b/>
          <w:bCs/>
          <w:lang w:val="ru-RU"/>
        </w:rPr>
      </w:pPr>
      <w:r w:rsidRPr="004902B2">
        <w:rPr>
          <w:b/>
          <w:bCs/>
          <w:lang w:val="ru-RU"/>
        </w:rPr>
        <w:t>ПОЯСНЮВАЛЬНА ЗАПИСКА</w:t>
      </w:r>
    </w:p>
    <w:p w:rsidR="0096263C" w:rsidRPr="00330250" w:rsidRDefault="00F30513" w:rsidP="0096263C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до </w:t>
      </w:r>
      <w:proofErr w:type="spellStart"/>
      <w:r>
        <w:rPr>
          <w:b/>
          <w:color w:val="000000"/>
        </w:rPr>
        <w:t>проє</w:t>
      </w:r>
      <w:r w:rsidR="0096263C" w:rsidRPr="00330250">
        <w:rPr>
          <w:b/>
          <w:color w:val="000000"/>
        </w:rPr>
        <w:t>кту</w:t>
      </w:r>
      <w:proofErr w:type="spellEnd"/>
      <w:r w:rsidR="0096263C" w:rsidRPr="00330250">
        <w:rPr>
          <w:b/>
          <w:color w:val="000000"/>
        </w:rPr>
        <w:t xml:space="preserve"> рішення Кременчуцької міської ради</w:t>
      </w:r>
    </w:p>
    <w:p w:rsidR="0051417D" w:rsidRDefault="00F30513" w:rsidP="0096263C">
      <w:pPr>
        <w:ind w:firstLine="709"/>
        <w:jc w:val="center"/>
        <w:rPr>
          <w:b/>
          <w:color w:val="000000"/>
        </w:rPr>
      </w:pPr>
      <w:r>
        <w:rPr>
          <w:b/>
          <w:bCs/>
          <w:lang w:eastAsia="ru-RU"/>
        </w:rPr>
        <w:t>Про затвердження «Про затвердження Комплексної програми</w:t>
      </w:r>
      <w:r>
        <w:rPr>
          <w:b/>
          <w:color w:val="000000"/>
        </w:rPr>
        <w:t xml:space="preserve"> «Молодь Кременчука»</w:t>
      </w:r>
    </w:p>
    <w:p w:rsidR="0096263C" w:rsidRPr="004902B2" w:rsidRDefault="00950087" w:rsidP="0096263C">
      <w:pPr>
        <w:ind w:firstLine="709"/>
        <w:jc w:val="center"/>
        <w:rPr>
          <w:i/>
          <w:iCs/>
        </w:rPr>
      </w:pPr>
      <w:r>
        <w:rPr>
          <w:b/>
          <w:color w:val="000000"/>
        </w:rPr>
        <w:t>н</w:t>
      </w:r>
      <w:r w:rsidR="00F30513">
        <w:rPr>
          <w:b/>
          <w:color w:val="000000"/>
        </w:rPr>
        <w:t>а 2021</w:t>
      </w:r>
      <w:r w:rsidRPr="000F5905">
        <w:rPr>
          <w:b/>
          <w:color w:val="000000"/>
        </w:rPr>
        <w:t>- 20</w:t>
      </w:r>
      <w:r w:rsidR="00F30513">
        <w:rPr>
          <w:b/>
          <w:color w:val="000000"/>
        </w:rPr>
        <w:t>25</w:t>
      </w:r>
      <w:r w:rsidRPr="000F5905">
        <w:rPr>
          <w:b/>
          <w:color w:val="000000"/>
        </w:rPr>
        <w:t xml:space="preserve"> роки</w:t>
      </w:r>
      <w:r>
        <w:rPr>
          <w:b/>
          <w:color w:val="000000"/>
        </w:rPr>
        <w:t xml:space="preserve"> в</w:t>
      </w:r>
      <w:r w:rsidRPr="00D50689">
        <w:rPr>
          <w:b/>
          <w:color w:val="000000"/>
        </w:rPr>
        <w:t xml:space="preserve"> </w:t>
      </w:r>
      <w:r>
        <w:rPr>
          <w:b/>
          <w:color w:val="000000"/>
        </w:rPr>
        <w:t>новій редакції</w:t>
      </w:r>
      <w:r w:rsidR="0096263C" w:rsidRPr="0096263C">
        <w:rPr>
          <w:b/>
          <w:bCs/>
          <w:lang w:eastAsia="ru-RU"/>
        </w:rPr>
        <w:t>»</w:t>
      </w:r>
    </w:p>
    <w:p w:rsidR="00776C93" w:rsidRDefault="00776C93"/>
    <w:p w:rsidR="003254FA" w:rsidRPr="00076CD4" w:rsidRDefault="00F30513" w:rsidP="00F30513">
      <w:pPr>
        <w:ind w:firstLine="709"/>
        <w:jc w:val="both"/>
      </w:pPr>
      <w:r>
        <w:t>У зв</w:t>
      </w:r>
      <w:r w:rsidRPr="00F2424F">
        <w:t>’</w:t>
      </w:r>
      <w:r>
        <w:t xml:space="preserve">язку з завершенням Комплексної програми «Молодь Кременчука» на 2016-2020 роки та на виконання </w:t>
      </w:r>
      <w:r w:rsidR="00F2424F" w:rsidRPr="00F2424F">
        <w:rPr>
          <w:lang w:eastAsia="ru-RU"/>
        </w:rPr>
        <w:t xml:space="preserve">Декларації «Про загальні засади державної молодіжної політики в Україні», Законів України від 05.02.1993 «Про сприяння соціальному становленню та розвитку молоді в Україні», від 01.12.1998 «Про молодіжні та дитячі громадські організації», Указу Президента України від 29.03.2001 N 221/2001 «Про додаткові заходи щодо реалізації державної молодіжної політики», Меморандуму про взаєморозуміння між Фондом ООН у галузі народонаселення та виконавчим комітетом Кременчуцької міської ради Полтавської області, з метою </w:t>
      </w:r>
      <w:r w:rsidR="00F2424F" w:rsidRPr="00F2424F">
        <w:rPr>
          <w:rFonts w:eastAsia="Calibri"/>
          <w:lang w:eastAsia="en-US"/>
        </w:rPr>
        <w:t xml:space="preserve">створення сприятливих умов для розвитку і самореалізації кременчуцької молоді, </w:t>
      </w:r>
      <w:r w:rsidR="00F2424F" w:rsidRPr="00F2424F">
        <w:rPr>
          <w:rFonts w:eastAsia="Calibri"/>
          <w:spacing w:val="-4"/>
          <w:lang w:eastAsia="en-US"/>
        </w:rPr>
        <w:t>формування і реалізація потенціалу молоді задля її всебічної самореалізації, успіху в інтересах сталого розвитку і конкурентоспроможності м. Кременчука</w:t>
      </w:r>
      <w:r w:rsidR="00F2424F" w:rsidRPr="00F2424F">
        <w:rPr>
          <w:lang w:eastAsia="ru-RU"/>
        </w:rPr>
        <w:t>, керуючись п. 22 ст. 26, ст.</w:t>
      </w:r>
      <w:r w:rsidR="00076CD4" w:rsidRPr="00076CD4">
        <w:rPr>
          <w:lang w:eastAsia="ru-RU"/>
        </w:rPr>
        <w:t xml:space="preserve"> </w:t>
      </w:r>
      <w:r w:rsidR="00F2424F" w:rsidRPr="00F2424F">
        <w:rPr>
          <w:lang w:eastAsia="ru-RU"/>
        </w:rPr>
        <w:t>32</w:t>
      </w:r>
      <w:r w:rsidR="00F2424F" w:rsidRPr="00F2424F">
        <w:rPr>
          <w:b/>
          <w:i/>
          <w:lang w:eastAsia="ru-RU"/>
        </w:rPr>
        <w:t xml:space="preserve"> </w:t>
      </w:r>
      <w:r w:rsidR="00F2424F" w:rsidRPr="00F2424F">
        <w:rPr>
          <w:lang w:eastAsia="ru-RU"/>
        </w:rPr>
        <w:t>Закону України «Про місцеве самоврядування в Україні</w:t>
      </w:r>
      <w:r w:rsidR="00076CD4" w:rsidRPr="00076CD4">
        <w:rPr>
          <w:lang w:eastAsia="ru-RU"/>
        </w:rPr>
        <w:t>».</w:t>
      </w:r>
    </w:p>
    <w:p w:rsidR="00F2424F" w:rsidRPr="00235E91" w:rsidRDefault="00076CD4" w:rsidP="00F2424F">
      <w:pPr>
        <w:tabs>
          <w:tab w:val="left" w:pos="5475"/>
        </w:tabs>
        <w:suppressAutoHyphens/>
        <w:ind w:firstLine="720"/>
        <w:jc w:val="both"/>
        <w:rPr>
          <w:strike/>
          <w:lang w:val="ru-RU" w:eastAsia="ar-SA"/>
        </w:rPr>
      </w:pPr>
      <w:r w:rsidRPr="00076CD4">
        <w:rPr>
          <w:lang w:eastAsia="ar-SA"/>
        </w:rPr>
        <w:t xml:space="preserve">Розроблено нову </w:t>
      </w:r>
      <w:r>
        <w:rPr>
          <w:lang w:eastAsia="ar-SA"/>
        </w:rPr>
        <w:t>Комплексн</w:t>
      </w:r>
      <w:r w:rsidRPr="00076CD4">
        <w:rPr>
          <w:lang w:eastAsia="ar-SA"/>
        </w:rPr>
        <w:t>у</w:t>
      </w:r>
      <w:r w:rsidR="00F2424F" w:rsidRPr="00F2424F">
        <w:rPr>
          <w:lang w:eastAsia="ar-SA"/>
        </w:rPr>
        <w:t xml:space="preserve"> прогр</w:t>
      </w:r>
      <w:r>
        <w:rPr>
          <w:lang w:eastAsia="ar-SA"/>
        </w:rPr>
        <w:t>ам</w:t>
      </w:r>
      <w:r w:rsidRPr="00076CD4">
        <w:rPr>
          <w:lang w:eastAsia="ar-SA"/>
        </w:rPr>
        <w:t>у</w:t>
      </w:r>
      <w:r w:rsidR="00F2424F">
        <w:rPr>
          <w:lang w:eastAsia="ar-SA"/>
        </w:rPr>
        <w:t xml:space="preserve"> «Молодь Кременчука» на 2021</w:t>
      </w:r>
      <w:r w:rsidR="00F2424F" w:rsidRPr="00F2424F">
        <w:rPr>
          <w:lang w:eastAsia="ar-SA"/>
        </w:rPr>
        <w:t>-</w:t>
      </w:r>
      <w:r w:rsidR="00F2424F">
        <w:rPr>
          <w:lang w:eastAsia="ar-SA"/>
        </w:rPr>
        <w:t>2025</w:t>
      </w:r>
      <w:r>
        <w:rPr>
          <w:lang w:eastAsia="ar-SA"/>
        </w:rPr>
        <w:t xml:space="preserve"> роки</w:t>
      </w:r>
      <w:r w:rsidRPr="00076CD4">
        <w:rPr>
          <w:lang w:eastAsia="ar-SA"/>
        </w:rPr>
        <w:t xml:space="preserve">, яка </w:t>
      </w:r>
      <w:r w:rsidR="00F2424F" w:rsidRPr="00F2424F">
        <w:rPr>
          <w:lang w:eastAsia="ar-SA"/>
        </w:rPr>
        <w:t>окреслює пріоритетні напрямки діяльності молодіжних об’єднань, громадських організацій, а також структур органів місцевого самоврядування, що працюют</w:t>
      </w:r>
      <w:r>
        <w:rPr>
          <w:lang w:eastAsia="ar-SA"/>
        </w:rPr>
        <w:t>ь над вирішенням проблем молоді.</w:t>
      </w:r>
      <w:bookmarkStart w:id="0" w:name="_GoBack"/>
      <w:bookmarkEnd w:id="0"/>
    </w:p>
    <w:p w:rsidR="00F2424F" w:rsidRPr="00F2424F" w:rsidRDefault="00F2424F" w:rsidP="00F2424F">
      <w:pPr>
        <w:tabs>
          <w:tab w:val="left" w:pos="5475"/>
        </w:tabs>
        <w:suppressAutoHyphens/>
        <w:ind w:firstLine="720"/>
        <w:jc w:val="both"/>
        <w:rPr>
          <w:lang w:eastAsia="ar-SA"/>
        </w:rPr>
      </w:pPr>
      <w:r w:rsidRPr="00F2424F">
        <w:rPr>
          <w:lang w:eastAsia="ar-SA"/>
        </w:rPr>
        <w:t>Комплексна програма «Молодь Кременчука» н</w:t>
      </w:r>
      <w:r w:rsidR="00076CD4">
        <w:rPr>
          <w:lang w:eastAsia="ar-SA"/>
        </w:rPr>
        <w:t>а 20</w:t>
      </w:r>
      <w:r w:rsidR="00076CD4">
        <w:rPr>
          <w:lang w:val="ru-RU" w:eastAsia="ar-SA"/>
        </w:rPr>
        <w:t>21</w:t>
      </w:r>
      <w:r w:rsidR="00076CD4">
        <w:rPr>
          <w:lang w:eastAsia="ar-SA"/>
        </w:rPr>
        <w:t>-202</w:t>
      </w:r>
      <w:r w:rsidR="00076CD4">
        <w:rPr>
          <w:lang w:val="ru-RU" w:eastAsia="ar-SA"/>
        </w:rPr>
        <w:t>5</w:t>
      </w:r>
      <w:r>
        <w:rPr>
          <w:lang w:eastAsia="ar-SA"/>
        </w:rPr>
        <w:t xml:space="preserve"> роки складається з 13 розділів, які включають 5</w:t>
      </w:r>
      <w:r w:rsidRPr="00F2424F">
        <w:rPr>
          <w:lang w:eastAsia="ar-SA"/>
        </w:rPr>
        <w:t xml:space="preserve">0 програм та проектів. Комплексна програма реалізовується управлінням молоді та спорту виконавчого комітету Кременчуцької міської ради Полтавської області (УМІС) спільно зі структурними підрозділами виконавчого комітету Кременчуцької міської ради, комунальними закладами </w:t>
      </w:r>
      <w:r>
        <w:rPr>
          <w:lang w:eastAsia="ar-SA"/>
        </w:rPr>
        <w:t>міста</w:t>
      </w:r>
      <w:r w:rsidRPr="00F2424F">
        <w:rPr>
          <w:lang w:eastAsia="ar-SA"/>
        </w:rPr>
        <w:t>, громадськими організаціями та ініціативними групами.</w:t>
      </w:r>
    </w:p>
    <w:p w:rsidR="00F2424F" w:rsidRPr="00F2424F" w:rsidRDefault="00F2424F" w:rsidP="00F2424F">
      <w:pPr>
        <w:ind w:firstLine="709"/>
        <w:jc w:val="both"/>
      </w:pPr>
      <w:r w:rsidRPr="00F2424F">
        <w:t xml:space="preserve">Дана Програма спрямована на розв’язання проблем, які неможливо вирішити в процесі поточної роботи, та які існують в системі </w:t>
      </w:r>
      <w:r>
        <w:t>реалізації молодіжної політики в місті</w:t>
      </w:r>
      <w:r w:rsidRPr="00F2424F">
        <w:t xml:space="preserve">. Залучення коштів міського бюджету дасть можливість забезпечувати у перспективі широке залучення молоді </w:t>
      </w:r>
      <w:r>
        <w:t>до вирішення актуальних проблем міста.</w:t>
      </w:r>
    </w:p>
    <w:p w:rsidR="00AD1897" w:rsidRDefault="00AD1897" w:rsidP="00D40E67">
      <w:pPr>
        <w:jc w:val="both"/>
      </w:pPr>
    </w:p>
    <w:p w:rsidR="00AD1897" w:rsidRDefault="00AD1897" w:rsidP="003254FA">
      <w:pPr>
        <w:ind w:firstLine="708"/>
        <w:jc w:val="both"/>
      </w:pPr>
    </w:p>
    <w:p w:rsidR="00AD1897" w:rsidRPr="00330250" w:rsidRDefault="00AD1897" w:rsidP="00AD1897">
      <w:pPr>
        <w:rPr>
          <w:b/>
          <w:color w:val="000000"/>
        </w:rPr>
      </w:pPr>
      <w:r w:rsidRPr="00330250">
        <w:rPr>
          <w:b/>
          <w:color w:val="000000"/>
        </w:rPr>
        <w:t>Начальник управління</w:t>
      </w:r>
    </w:p>
    <w:p w:rsidR="00950087" w:rsidRDefault="00AD1897" w:rsidP="00D40E67">
      <w:pPr>
        <w:tabs>
          <w:tab w:val="left" w:pos="7088"/>
        </w:tabs>
        <w:jc w:val="both"/>
        <w:rPr>
          <w:b/>
          <w:color w:val="000000"/>
        </w:rPr>
      </w:pPr>
      <w:r>
        <w:rPr>
          <w:b/>
          <w:color w:val="000000"/>
        </w:rPr>
        <w:t xml:space="preserve">молоді </w:t>
      </w:r>
      <w:r w:rsidR="00D40E67">
        <w:rPr>
          <w:b/>
          <w:color w:val="000000"/>
        </w:rPr>
        <w:t xml:space="preserve">та спорту </w:t>
      </w:r>
    </w:p>
    <w:p w:rsidR="00950087" w:rsidRDefault="00950087" w:rsidP="00D40E67">
      <w:pPr>
        <w:tabs>
          <w:tab w:val="left" w:pos="7088"/>
        </w:tabs>
        <w:jc w:val="both"/>
        <w:rPr>
          <w:b/>
          <w:color w:val="000000"/>
        </w:rPr>
      </w:pPr>
      <w:r w:rsidRPr="00950087">
        <w:rPr>
          <w:b/>
          <w:color w:val="000000"/>
        </w:rPr>
        <w:t xml:space="preserve">виконавчого комітету </w:t>
      </w:r>
    </w:p>
    <w:p w:rsidR="00950087" w:rsidRDefault="00950087" w:rsidP="00D40E67">
      <w:pPr>
        <w:tabs>
          <w:tab w:val="left" w:pos="7088"/>
        </w:tabs>
        <w:jc w:val="both"/>
        <w:rPr>
          <w:b/>
          <w:color w:val="000000"/>
        </w:rPr>
      </w:pPr>
      <w:r w:rsidRPr="00950087">
        <w:rPr>
          <w:b/>
          <w:color w:val="000000"/>
        </w:rPr>
        <w:t xml:space="preserve">Кременчуцької міської ради </w:t>
      </w:r>
    </w:p>
    <w:p w:rsidR="00AD1897" w:rsidRPr="00330250" w:rsidRDefault="00950087" w:rsidP="00D40E67">
      <w:pPr>
        <w:tabs>
          <w:tab w:val="left" w:pos="7088"/>
        </w:tabs>
        <w:jc w:val="both"/>
        <w:rPr>
          <w:b/>
          <w:color w:val="000000"/>
        </w:rPr>
      </w:pPr>
      <w:r w:rsidRPr="00950087">
        <w:rPr>
          <w:b/>
          <w:color w:val="000000"/>
        </w:rPr>
        <w:t>Полтавської області</w:t>
      </w:r>
      <w:r w:rsidR="00AD1897" w:rsidRPr="00330250">
        <w:rPr>
          <w:b/>
          <w:color w:val="000000"/>
        </w:rPr>
        <w:tab/>
      </w:r>
      <w:r w:rsidR="00D40E67">
        <w:rPr>
          <w:b/>
          <w:color w:val="000000"/>
        </w:rPr>
        <w:t>О</w:t>
      </w:r>
      <w:r w:rsidR="00AD1897" w:rsidRPr="00330250">
        <w:rPr>
          <w:b/>
          <w:color w:val="000000"/>
        </w:rPr>
        <w:t>.</w:t>
      </w:r>
      <w:r w:rsidR="00F2424F">
        <w:rPr>
          <w:b/>
          <w:color w:val="000000"/>
        </w:rPr>
        <w:t xml:space="preserve"> </w:t>
      </w:r>
      <w:r w:rsidR="00D40E67">
        <w:rPr>
          <w:b/>
          <w:color w:val="000000"/>
        </w:rPr>
        <w:t>МАЗУР</w:t>
      </w:r>
      <w:r w:rsidR="00AD1897" w:rsidRPr="00330250">
        <w:rPr>
          <w:b/>
          <w:color w:val="000000"/>
        </w:rPr>
        <w:t xml:space="preserve"> </w:t>
      </w:r>
    </w:p>
    <w:p w:rsidR="0096263C" w:rsidRDefault="0096263C" w:rsidP="003254FA">
      <w:pPr>
        <w:jc w:val="both"/>
      </w:pPr>
    </w:p>
    <w:sectPr w:rsidR="00962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3C"/>
    <w:rsid w:val="00076CD4"/>
    <w:rsid w:val="00235E91"/>
    <w:rsid w:val="003254FA"/>
    <w:rsid w:val="00495FDC"/>
    <w:rsid w:val="0051417D"/>
    <w:rsid w:val="00776C93"/>
    <w:rsid w:val="00950087"/>
    <w:rsid w:val="0096263C"/>
    <w:rsid w:val="00A92960"/>
    <w:rsid w:val="00AD1897"/>
    <w:rsid w:val="00B5575B"/>
    <w:rsid w:val="00D40E67"/>
    <w:rsid w:val="00F2424F"/>
    <w:rsid w:val="00F3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3C"/>
    <w:pPr>
      <w:spacing w:after="0" w:line="240" w:lineRule="auto"/>
    </w:pPr>
    <w:rPr>
      <w:rFonts w:eastAsia="Times New Roman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7D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3C"/>
    <w:pPr>
      <w:spacing w:after="0" w:line="240" w:lineRule="auto"/>
    </w:pPr>
    <w:rPr>
      <w:rFonts w:eastAsia="Times New Roman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7D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Шевченко</dc:creator>
  <cp:lastModifiedBy>RePack by Diakov</cp:lastModifiedBy>
  <cp:revision>4</cp:revision>
  <cp:lastPrinted>2020-06-04T11:30:00Z</cp:lastPrinted>
  <dcterms:created xsi:type="dcterms:W3CDTF">2020-05-29T14:08:00Z</dcterms:created>
  <dcterms:modified xsi:type="dcterms:W3CDTF">2020-06-04T12:13:00Z</dcterms:modified>
</cp:coreProperties>
</file>