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0F" w:rsidRDefault="0071440F">
      <w:pPr>
        <w:rPr>
          <w:sz w:val="28"/>
          <w:lang w:val="uk-UA"/>
        </w:rPr>
      </w:pPr>
      <w:bookmarkStart w:id="0" w:name="_GoBack"/>
      <w:bookmarkEnd w:id="0"/>
    </w:p>
    <w:p w:rsidR="000C72B5" w:rsidRPr="000B203D" w:rsidRDefault="000C72B5" w:rsidP="000C72B5">
      <w:pPr>
        <w:pStyle w:val="rvps2"/>
        <w:shd w:val="clear" w:color="auto" w:fill="FFFFFF"/>
        <w:spacing w:before="0" w:beforeAutospacing="0" w:after="0" w:afterAutospacing="0" w:line="276" w:lineRule="auto"/>
        <w:ind w:left="4536"/>
        <w:jc w:val="both"/>
        <w:rPr>
          <w:sz w:val="28"/>
          <w:lang w:val="uk-UA"/>
        </w:rPr>
      </w:pPr>
      <w:r w:rsidRPr="000B203D">
        <w:rPr>
          <w:sz w:val="28"/>
          <w:lang w:val="uk-UA"/>
        </w:rPr>
        <w:t>до проєкту рішення</w:t>
      </w:r>
    </w:p>
    <w:p w:rsidR="000C72B5" w:rsidRPr="000B203D" w:rsidRDefault="000C72B5" w:rsidP="000C72B5">
      <w:pPr>
        <w:pStyle w:val="rvps2"/>
        <w:shd w:val="clear" w:color="auto" w:fill="FFFFFF"/>
        <w:spacing w:before="0" w:beforeAutospacing="0" w:after="0" w:afterAutospacing="0" w:line="276" w:lineRule="auto"/>
        <w:ind w:left="4536"/>
        <w:jc w:val="both"/>
        <w:rPr>
          <w:sz w:val="28"/>
          <w:lang w:val="uk-UA"/>
        </w:rPr>
      </w:pPr>
      <w:r w:rsidRPr="000B203D">
        <w:rPr>
          <w:sz w:val="28"/>
          <w:lang w:val="uk-UA"/>
        </w:rPr>
        <w:t>Кременчуцької міської ради</w:t>
      </w:r>
    </w:p>
    <w:p w:rsidR="000C72B5" w:rsidRPr="000B203D" w:rsidRDefault="000C72B5" w:rsidP="000C72B5">
      <w:pPr>
        <w:pStyle w:val="rvps2"/>
        <w:shd w:val="clear" w:color="auto" w:fill="FFFFFF"/>
        <w:spacing w:before="0" w:beforeAutospacing="0" w:after="0" w:afterAutospacing="0" w:line="276" w:lineRule="auto"/>
        <w:ind w:left="4536"/>
        <w:jc w:val="both"/>
        <w:rPr>
          <w:sz w:val="28"/>
          <w:lang w:val="uk-UA"/>
        </w:rPr>
      </w:pPr>
      <w:r w:rsidRPr="000B203D">
        <w:rPr>
          <w:sz w:val="28"/>
          <w:lang w:val="uk-UA"/>
        </w:rPr>
        <w:t>Полтавської області</w:t>
      </w:r>
    </w:p>
    <w:p w:rsidR="000C72B5" w:rsidRPr="000B203D" w:rsidRDefault="000C72B5" w:rsidP="000C72B5">
      <w:pPr>
        <w:pStyle w:val="rvps2"/>
        <w:shd w:val="clear" w:color="auto" w:fill="FFFFFF"/>
        <w:spacing w:before="0" w:beforeAutospacing="0" w:after="0" w:afterAutospacing="0" w:line="276" w:lineRule="auto"/>
        <w:ind w:left="4536"/>
        <w:jc w:val="both"/>
        <w:rPr>
          <w:sz w:val="28"/>
          <w:lang w:val="uk-UA"/>
        </w:rPr>
      </w:pPr>
      <w:r w:rsidRPr="000B203D">
        <w:rPr>
          <w:sz w:val="28"/>
          <w:lang w:val="uk-UA"/>
        </w:rPr>
        <w:t>«</w:t>
      </w:r>
      <w:r w:rsidR="000B203D" w:rsidRPr="000B203D">
        <w:rPr>
          <w:bCs/>
          <w:sz w:val="28"/>
          <w:szCs w:val="28"/>
          <w:lang w:val="uk-UA"/>
        </w:rPr>
        <w:t xml:space="preserve">Про перейменування </w:t>
      </w:r>
      <w:r w:rsidR="000B203D" w:rsidRPr="000B203D">
        <w:rPr>
          <w:sz w:val="28"/>
          <w:szCs w:val="28"/>
          <w:lang w:val="uk-UA"/>
        </w:rPr>
        <w:t>Кременчуцького навчально-виховного комплексу: загальноосвітня школа І</w:t>
      </w:r>
      <w:r w:rsidR="000B203D" w:rsidRPr="000B203D">
        <w:rPr>
          <w:sz w:val="28"/>
          <w:szCs w:val="28"/>
        </w:rPr>
        <w:t> </w:t>
      </w:r>
      <w:r w:rsidR="000B203D" w:rsidRPr="000B203D">
        <w:rPr>
          <w:sz w:val="28"/>
          <w:szCs w:val="28"/>
          <w:lang w:val="uk-UA"/>
        </w:rPr>
        <w:t>ступеня №15</w:t>
      </w:r>
      <w:r w:rsidR="000B203D" w:rsidRPr="000B203D">
        <w:rPr>
          <w:sz w:val="28"/>
          <w:szCs w:val="28"/>
          <w:lang w:val="en-US"/>
        </w:rPr>
        <w:t> </w:t>
      </w:r>
      <w:r w:rsidR="000B203D" w:rsidRPr="000B203D">
        <w:rPr>
          <w:sz w:val="28"/>
          <w:szCs w:val="28"/>
          <w:lang w:val="uk-UA"/>
        </w:rPr>
        <w:t xml:space="preserve">– дошкільний навчальний заклад (ясла-садок) </w:t>
      </w:r>
      <w:r w:rsidR="000B203D" w:rsidRPr="000B203D">
        <w:rPr>
          <w:sz w:val="28"/>
          <w:szCs w:val="28"/>
          <w:lang w:val="uk-UA" w:eastAsia="uk-UA"/>
        </w:rPr>
        <w:t>комбінованого типу</w:t>
      </w:r>
      <w:r w:rsidR="000B203D" w:rsidRPr="000B203D">
        <w:rPr>
          <w:sz w:val="28"/>
          <w:szCs w:val="28"/>
          <w:lang w:val="uk-UA"/>
        </w:rPr>
        <w:t xml:space="preserve"> Кременчуцької міської ради Полтавської області </w:t>
      </w:r>
      <w:r w:rsidR="000B203D" w:rsidRPr="000B203D">
        <w:rPr>
          <w:bCs/>
          <w:sz w:val="28"/>
          <w:szCs w:val="28"/>
          <w:lang w:val="uk-UA"/>
        </w:rPr>
        <w:t>та затвердження статуту в новій редакції</w:t>
      </w:r>
      <w:r w:rsidRPr="000B203D">
        <w:rPr>
          <w:sz w:val="28"/>
          <w:lang w:val="uk-UA"/>
        </w:rPr>
        <w:t>»</w:t>
      </w:r>
    </w:p>
    <w:p w:rsidR="000C72B5" w:rsidRDefault="000C72B5" w:rsidP="000C72B5">
      <w:pPr>
        <w:pStyle w:val="rvps2"/>
        <w:shd w:val="clear" w:color="auto" w:fill="FFFFFF"/>
        <w:spacing w:before="0" w:beforeAutospacing="0" w:after="0" w:afterAutospacing="0" w:line="276" w:lineRule="auto"/>
        <w:ind w:left="5670"/>
        <w:jc w:val="both"/>
        <w:rPr>
          <w:sz w:val="28"/>
          <w:lang w:val="uk-UA"/>
        </w:rPr>
      </w:pPr>
    </w:p>
    <w:p w:rsidR="000C72B5" w:rsidRDefault="000C72B5" w:rsidP="000C72B5">
      <w:pPr>
        <w:pStyle w:val="rvps2"/>
        <w:shd w:val="clear" w:color="auto" w:fill="FFFFFF"/>
        <w:spacing w:before="0" w:beforeAutospacing="0" w:after="0" w:afterAutospacing="0" w:line="276" w:lineRule="auto"/>
        <w:ind w:left="5670"/>
        <w:jc w:val="both"/>
        <w:rPr>
          <w:sz w:val="28"/>
          <w:lang w:val="uk-UA"/>
        </w:rPr>
      </w:pPr>
    </w:p>
    <w:p w:rsidR="000C72B5" w:rsidRPr="000C72B5" w:rsidRDefault="000C72B5" w:rsidP="000C72B5">
      <w:pPr>
        <w:pStyle w:val="rvps2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lang w:val="uk-UA"/>
        </w:rPr>
      </w:pPr>
      <w:r w:rsidRPr="000C72B5">
        <w:rPr>
          <w:b/>
          <w:sz w:val="28"/>
          <w:lang w:val="uk-UA"/>
        </w:rPr>
        <w:t xml:space="preserve">Пояснювальна записка </w:t>
      </w:r>
    </w:p>
    <w:p w:rsidR="000C72B5" w:rsidRDefault="000C72B5" w:rsidP="000C72B5">
      <w:pPr>
        <w:pStyle w:val="rvps2"/>
        <w:shd w:val="clear" w:color="auto" w:fill="FFFFFF"/>
        <w:spacing w:before="0" w:beforeAutospacing="0" w:after="0" w:afterAutospacing="0" w:line="276" w:lineRule="auto"/>
        <w:jc w:val="center"/>
        <w:rPr>
          <w:sz w:val="28"/>
          <w:lang w:val="uk-UA"/>
        </w:rPr>
      </w:pPr>
    </w:p>
    <w:p w:rsidR="000B203D" w:rsidRDefault="000B203D" w:rsidP="00770F5E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C041C9">
        <w:rPr>
          <w:sz w:val="28"/>
          <w:szCs w:val="28"/>
          <w:lang w:val="uk-UA"/>
        </w:rPr>
        <w:t>З метою забезпечення реалізації ст.</w:t>
      </w:r>
      <w:r>
        <w:rPr>
          <w:sz w:val="28"/>
          <w:szCs w:val="28"/>
          <w:lang w:val="uk-UA"/>
        </w:rPr>
        <w:t> </w:t>
      </w:r>
      <w:r w:rsidRPr="00C041C9">
        <w:rPr>
          <w:sz w:val="28"/>
          <w:szCs w:val="28"/>
          <w:lang w:val="uk-UA"/>
        </w:rPr>
        <w:t>53 Конституції України</w:t>
      </w:r>
      <w:r>
        <w:rPr>
          <w:sz w:val="28"/>
          <w:szCs w:val="28"/>
          <w:lang w:val="uk-UA"/>
        </w:rPr>
        <w:t>, згідно з</w:t>
      </w:r>
      <w:r w:rsidRPr="00C041C9">
        <w:rPr>
          <w:sz w:val="28"/>
          <w:szCs w:val="28"/>
          <w:lang w:val="uk-UA"/>
        </w:rPr>
        <w:t xml:space="preserve"> </w:t>
      </w:r>
      <w:r w:rsidRPr="00CB1D92">
        <w:rPr>
          <w:sz w:val="28"/>
          <w:szCs w:val="28"/>
          <w:lang w:val="uk-UA"/>
        </w:rPr>
        <w:t>п.5</w:t>
      </w:r>
      <w:r>
        <w:rPr>
          <w:sz w:val="28"/>
          <w:szCs w:val="28"/>
          <w:lang w:val="uk-UA"/>
        </w:rPr>
        <w:t> </w:t>
      </w:r>
      <w:r w:rsidRPr="00CB1D92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> </w:t>
      </w:r>
      <w:r w:rsidRPr="00CB1D92">
        <w:rPr>
          <w:sz w:val="28"/>
          <w:szCs w:val="28"/>
          <w:lang w:val="uk-UA"/>
        </w:rPr>
        <w:t>11, п.3 ст.</w:t>
      </w:r>
      <w:r>
        <w:rPr>
          <w:sz w:val="28"/>
          <w:szCs w:val="28"/>
          <w:lang w:val="uk-UA"/>
        </w:rPr>
        <w:t> </w:t>
      </w:r>
      <w:r w:rsidRPr="00CB1D92">
        <w:rPr>
          <w:sz w:val="28"/>
          <w:szCs w:val="28"/>
          <w:lang w:val="uk-UA"/>
        </w:rPr>
        <w:t>12, ст.</w:t>
      </w:r>
      <w:r>
        <w:rPr>
          <w:sz w:val="28"/>
          <w:szCs w:val="28"/>
          <w:lang w:val="uk-UA"/>
        </w:rPr>
        <w:t> </w:t>
      </w:r>
      <w:r w:rsidRPr="00CB1D92">
        <w:rPr>
          <w:sz w:val="28"/>
          <w:szCs w:val="28"/>
          <w:lang w:val="uk-UA"/>
        </w:rPr>
        <w:t>25 Закону України «Про освіту», п.4,</w:t>
      </w:r>
      <w:r>
        <w:rPr>
          <w:sz w:val="28"/>
          <w:szCs w:val="28"/>
          <w:lang w:val="uk-UA"/>
        </w:rPr>
        <w:t xml:space="preserve"> п.</w:t>
      </w:r>
      <w:r w:rsidRPr="00CB1D92">
        <w:rPr>
          <w:sz w:val="28"/>
          <w:szCs w:val="28"/>
          <w:lang w:val="uk-UA"/>
        </w:rPr>
        <w:t>5 ст.</w:t>
      </w:r>
      <w:r>
        <w:rPr>
          <w:sz w:val="28"/>
          <w:szCs w:val="28"/>
          <w:lang w:val="uk-UA"/>
        </w:rPr>
        <w:t> </w:t>
      </w:r>
      <w:r w:rsidRPr="00CB1D92">
        <w:rPr>
          <w:sz w:val="28"/>
          <w:szCs w:val="28"/>
          <w:lang w:val="uk-UA"/>
        </w:rPr>
        <w:t>31, ст.</w:t>
      </w:r>
      <w:r>
        <w:rPr>
          <w:sz w:val="28"/>
          <w:szCs w:val="28"/>
          <w:lang w:val="uk-UA"/>
        </w:rPr>
        <w:t> </w:t>
      </w:r>
      <w:r w:rsidRPr="00CB1D92">
        <w:rPr>
          <w:sz w:val="28"/>
          <w:szCs w:val="28"/>
          <w:lang w:val="uk-UA"/>
        </w:rPr>
        <w:t>37</w:t>
      </w:r>
      <w:r>
        <w:rPr>
          <w:sz w:val="28"/>
          <w:szCs w:val="28"/>
          <w:lang w:val="uk-UA"/>
        </w:rPr>
        <w:t> </w:t>
      </w:r>
      <w:r w:rsidRPr="00CB1D92">
        <w:rPr>
          <w:sz w:val="28"/>
          <w:szCs w:val="28"/>
          <w:lang w:val="uk-UA"/>
        </w:rPr>
        <w:t>Закону України «Про повну загальну середню освіту»,</w:t>
      </w:r>
      <w:r w:rsidRPr="000B20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Департаментом освіти виконавчого комітету Кременчуцької міської ради Полтавської області вноситься на чергову сесію проект рішення Кременчуцької міської ради Полтавської області </w:t>
      </w:r>
      <w:r w:rsidRPr="000B42EA">
        <w:rPr>
          <w:sz w:val="28"/>
          <w:szCs w:val="28"/>
          <w:lang w:val="uk-UA"/>
        </w:rPr>
        <w:t>«</w:t>
      </w:r>
      <w:r w:rsidRPr="000B203D">
        <w:rPr>
          <w:bCs/>
          <w:sz w:val="28"/>
          <w:szCs w:val="28"/>
          <w:lang w:val="uk-UA"/>
        </w:rPr>
        <w:t xml:space="preserve">Про перейменування </w:t>
      </w:r>
      <w:r w:rsidRPr="000B203D">
        <w:rPr>
          <w:sz w:val="28"/>
          <w:szCs w:val="28"/>
          <w:lang w:val="uk-UA"/>
        </w:rPr>
        <w:t>Кременчуцького навчально-виховного комплексу: загальноосвітня школа І</w:t>
      </w:r>
      <w:r w:rsidRPr="000B203D">
        <w:rPr>
          <w:sz w:val="28"/>
          <w:szCs w:val="28"/>
        </w:rPr>
        <w:t> </w:t>
      </w:r>
      <w:r w:rsidRPr="000B203D">
        <w:rPr>
          <w:sz w:val="28"/>
          <w:szCs w:val="28"/>
          <w:lang w:val="uk-UA"/>
        </w:rPr>
        <w:t>ступеня №15</w:t>
      </w:r>
      <w:r w:rsidRPr="000B203D">
        <w:rPr>
          <w:sz w:val="28"/>
          <w:szCs w:val="28"/>
          <w:lang w:val="en-US"/>
        </w:rPr>
        <w:t> </w:t>
      </w:r>
      <w:r w:rsidRPr="000B203D">
        <w:rPr>
          <w:sz w:val="28"/>
          <w:szCs w:val="28"/>
          <w:lang w:val="uk-UA"/>
        </w:rPr>
        <w:t xml:space="preserve">– дошкільний навчальний заклад (ясла-садок) </w:t>
      </w:r>
      <w:r w:rsidRPr="000B203D">
        <w:rPr>
          <w:sz w:val="28"/>
          <w:szCs w:val="28"/>
          <w:lang w:val="uk-UA" w:eastAsia="uk-UA"/>
        </w:rPr>
        <w:t>комбінованого типу</w:t>
      </w:r>
      <w:r w:rsidRPr="000B203D">
        <w:rPr>
          <w:sz w:val="28"/>
          <w:szCs w:val="28"/>
          <w:lang w:val="uk-UA"/>
        </w:rPr>
        <w:t xml:space="preserve"> Кременчуцької міської ради Полтавської області </w:t>
      </w:r>
      <w:r w:rsidRPr="000B203D">
        <w:rPr>
          <w:bCs/>
          <w:sz w:val="28"/>
          <w:szCs w:val="28"/>
          <w:lang w:val="uk-UA"/>
        </w:rPr>
        <w:t>та затвердження статуту в новій редакції</w:t>
      </w:r>
      <w:r w:rsidRPr="00DE5D7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з урахуванням</w:t>
      </w:r>
      <w:r w:rsidR="00CF471A" w:rsidRPr="00CF471A">
        <w:rPr>
          <w:sz w:val="28"/>
          <w:szCs w:val="28"/>
          <w:lang w:val="uk-UA"/>
        </w:rPr>
        <w:t xml:space="preserve"> </w:t>
      </w:r>
      <w:r w:rsidR="00CF471A">
        <w:rPr>
          <w:sz w:val="28"/>
          <w:szCs w:val="28"/>
          <w:lang w:val="uk-UA"/>
        </w:rPr>
        <w:t>потреб батьків учнів та вихованців густонаселеного мікрорайону міста Кременчука.</w:t>
      </w:r>
    </w:p>
    <w:p w:rsidR="004E40D4" w:rsidRDefault="004E40D4" w:rsidP="004E40D4">
      <w:pPr>
        <w:spacing w:line="276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 метою приведення назви закладу загальної середньої освіти до </w:t>
      </w:r>
      <w:r w:rsidR="0083106C">
        <w:rPr>
          <w:sz w:val="28"/>
          <w:lang w:val="uk-UA"/>
        </w:rPr>
        <w:t xml:space="preserve">чинних </w:t>
      </w:r>
      <w:r>
        <w:rPr>
          <w:sz w:val="28"/>
          <w:lang w:val="uk-UA"/>
        </w:rPr>
        <w:t>вимог законодавства (абз.2 п.4 ст.31 Закону України «Про повну загальну середню освіту») актуалізоване наразі перейменування Кременчуцького навчально-виховного комплексу: загальноосвітня школа І</w:t>
      </w:r>
      <w:r w:rsidR="0083106C">
        <w:rPr>
          <w:sz w:val="28"/>
          <w:lang w:val="uk-UA"/>
        </w:rPr>
        <w:t> </w:t>
      </w:r>
      <w:r>
        <w:rPr>
          <w:sz w:val="28"/>
          <w:lang w:val="uk-UA"/>
        </w:rPr>
        <w:t>ступеня № 15 – дошкільний навчальний заклад (ясла-садок)</w:t>
      </w:r>
      <w:r w:rsidR="0083106C">
        <w:rPr>
          <w:sz w:val="28"/>
          <w:lang w:val="uk-UA"/>
        </w:rPr>
        <w:t xml:space="preserve"> </w:t>
      </w:r>
      <w:r>
        <w:rPr>
          <w:sz w:val="28"/>
          <w:lang w:val="uk-UA"/>
        </w:rPr>
        <w:t>комбінованого типу Кременчуцької міської ради Полтавської області в Кременчуцьку початкову школу №</w:t>
      </w:r>
      <w:r w:rsidR="00C241A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15 Кременчуцької міської ради Полтавської області, яка матиме в своєму складі внутрішній структурний підрозділ – дошкільний підрозділ, що зазначається в установчих документах закладу. </w:t>
      </w:r>
    </w:p>
    <w:p w:rsidR="00CF471A" w:rsidRDefault="00CF471A" w:rsidP="00CF471A">
      <w:pPr>
        <w:spacing w:line="276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Актуальність функціонування закладу освіти, що надає освітні послуги на двох рівнях освіти (дошкільна і початкова) підтверджується сформованою мережею учнів та вихованців Кременчуцького навчально-виховного </w:t>
      </w:r>
      <w:r>
        <w:rPr>
          <w:sz w:val="28"/>
          <w:lang w:val="uk-UA"/>
        </w:rPr>
        <w:lastRenderedPageBreak/>
        <w:t xml:space="preserve">комплексу: загальноосвітня школа І ступеня № 15 – дошкільний навчальний заклад (ясла-садок) комбінованого типу Кременчуцької міської ради Полтавської області та даними електронної реєстрації до дошкільного підрозділу закладу. </w:t>
      </w:r>
    </w:p>
    <w:p w:rsidR="00CF471A" w:rsidRPr="004E40D4" w:rsidRDefault="004E40D4" w:rsidP="00CF471A">
      <w:pPr>
        <w:spacing w:line="276" w:lineRule="auto"/>
        <w:ind w:firstLine="709"/>
        <w:jc w:val="both"/>
        <w:rPr>
          <w:sz w:val="28"/>
          <w:lang w:val="uk-UA"/>
        </w:rPr>
      </w:pPr>
      <w:r w:rsidRPr="004E40D4">
        <w:rPr>
          <w:sz w:val="28"/>
          <w:lang w:val="uk-UA"/>
        </w:rPr>
        <w:t xml:space="preserve">Забезпечення здобуття дошкільного та початкового рівнів освіти передбачено п.2 ст.10 </w:t>
      </w:r>
      <w:r w:rsidR="00CF471A" w:rsidRPr="004E40D4">
        <w:rPr>
          <w:sz w:val="28"/>
          <w:lang w:val="uk-UA"/>
        </w:rPr>
        <w:t>Закон</w:t>
      </w:r>
      <w:r w:rsidRPr="004E40D4">
        <w:rPr>
          <w:sz w:val="28"/>
          <w:lang w:val="uk-UA"/>
        </w:rPr>
        <w:t>у</w:t>
      </w:r>
      <w:r w:rsidR="00CF471A" w:rsidRPr="004E40D4">
        <w:rPr>
          <w:sz w:val="28"/>
          <w:lang w:val="uk-UA"/>
        </w:rPr>
        <w:t xml:space="preserve"> України «Про освіту». Можливість надання освітніх послуг на  рівнях дошкільної та початкової освіти в одному закладі освіти передбачен</w:t>
      </w:r>
      <w:r w:rsidRPr="004E40D4">
        <w:rPr>
          <w:sz w:val="28"/>
          <w:lang w:val="uk-UA"/>
        </w:rPr>
        <w:t>а</w:t>
      </w:r>
      <w:r w:rsidR="00CF471A" w:rsidRPr="004E40D4">
        <w:rPr>
          <w:sz w:val="28"/>
          <w:lang w:val="uk-UA"/>
        </w:rPr>
        <w:t xml:space="preserve"> абз.5 п.3 ст.12 Закону України «Про освіту»</w:t>
      </w:r>
      <w:r w:rsidRPr="004E40D4">
        <w:rPr>
          <w:sz w:val="28"/>
          <w:lang w:val="uk-UA"/>
        </w:rPr>
        <w:t>,</w:t>
      </w:r>
      <w:r w:rsidR="00CF471A" w:rsidRPr="004E40D4">
        <w:rPr>
          <w:sz w:val="28"/>
          <w:lang w:val="uk-UA"/>
        </w:rPr>
        <w:t xml:space="preserve">  п.4</w:t>
      </w:r>
      <w:r w:rsidR="00DA5F1B">
        <w:rPr>
          <w:sz w:val="28"/>
          <w:lang w:val="uk-UA"/>
        </w:rPr>
        <w:t> </w:t>
      </w:r>
      <w:r w:rsidR="00CF471A" w:rsidRPr="004E40D4">
        <w:rPr>
          <w:sz w:val="28"/>
          <w:lang w:val="uk-UA"/>
        </w:rPr>
        <w:t>ст.31</w:t>
      </w:r>
      <w:r w:rsidR="00DA5F1B">
        <w:rPr>
          <w:sz w:val="28"/>
          <w:lang w:val="uk-UA"/>
        </w:rPr>
        <w:t> </w:t>
      </w:r>
      <w:r w:rsidR="00CF471A" w:rsidRPr="004E40D4">
        <w:rPr>
          <w:sz w:val="28"/>
          <w:lang w:val="uk-UA"/>
        </w:rPr>
        <w:t>Закону України «Про повну загальну середню освіти».</w:t>
      </w:r>
    </w:p>
    <w:p w:rsidR="00CF471A" w:rsidRDefault="00CF471A" w:rsidP="00CF471A">
      <w:pPr>
        <w:spacing w:line="276" w:lineRule="auto"/>
        <w:ind w:firstLine="709"/>
        <w:jc w:val="both"/>
        <w:rPr>
          <w:sz w:val="28"/>
          <w:lang w:val="uk-UA"/>
        </w:rPr>
      </w:pPr>
      <w:bookmarkStart w:id="1" w:name="n435"/>
      <w:bookmarkStart w:id="2" w:name="n438"/>
      <w:bookmarkEnd w:id="1"/>
      <w:bookmarkEnd w:id="2"/>
      <w:r>
        <w:rPr>
          <w:sz w:val="28"/>
          <w:lang w:val="uk-UA"/>
        </w:rPr>
        <w:t>Кременчуцька початкова школа №</w:t>
      </w:r>
      <w:r w:rsidR="007E46E3">
        <w:rPr>
          <w:sz w:val="28"/>
          <w:lang w:val="uk-UA"/>
        </w:rPr>
        <w:t xml:space="preserve"> </w:t>
      </w:r>
      <w:r>
        <w:rPr>
          <w:sz w:val="28"/>
          <w:lang w:val="uk-UA"/>
        </w:rPr>
        <w:t>15 Кременчуцької міської ради Полтавської області є тотожним закладом освіти  КНВК №15 за порядком здійснення освітнього процесу, управління та структури.</w:t>
      </w:r>
    </w:p>
    <w:p w:rsidR="000C72B5" w:rsidRDefault="003D6F13" w:rsidP="00F53565">
      <w:pPr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0C72B5" w:rsidRDefault="000C72B5" w:rsidP="003D6F13">
      <w:pPr>
        <w:spacing w:line="276" w:lineRule="auto"/>
        <w:ind w:firstLine="708"/>
        <w:jc w:val="both"/>
        <w:rPr>
          <w:sz w:val="28"/>
          <w:lang w:val="uk-UA"/>
        </w:rPr>
      </w:pPr>
    </w:p>
    <w:p w:rsidR="000C72B5" w:rsidRPr="00C041C9" w:rsidRDefault="000C72B5" w:rsidP="000C72B5">
      <w:pPr>
        <w:tabs>
          <w:tab w:val="left" w:pos="1276"/>
        </w:tabs>
        <w:jc w:val="both"/>
        <w:rPr>
          <w:sz w:val="28"/>
          <w:szCs w:val="28"/>
          <w:lang w:val="uk-UA"/>
        </w:rPr>
      </w:pPr>
      <w:r w:rsidRPr="00AB6702">
        <w:rPr>
          <w:b/>
          <w:bCs/>
          <w:color w:val="000000"/>
          <w:sz w:val="28"/>
          <w:szCs w:val="28"/>
        </w:rPr>
        <w:t xml:space="preserve">Директор </w:t>
      </w:r>
      <w:r w:rsidRPr="00C041C9">
        <w:rPr>
          <w:b/>
          <w:bCs/>
          <w:color w:val="000000"/>
          <w:sz w:val="28"/>
          <w:szCs w:val="28"/>
          <w:lang w:val="uk-UA"/>
        </w:rPr>
        <w:t>департаменту освіти</w:t>
      </w:r>
      <w:r w:rsidRPr="00C041C9">
        <w:rPr>
          <w:b/>
          <w:bCs/>
          <w:color w:val="000000"/>
          <w:sz w:val="28"/>
          <w:szCs w:val="28"/>
          <w:lang w:val="uk-UA"/>
        </w:rPr>
        <w:tab/>
      </w:r>
      <w:r w:rsidRPr="00C041C9">
        <w:rPr>
          <w:b/>
          <w:bCs/>
          <w:color w:val="000000"/>
          <w:sz w:val="28"/>
          <w:szCs w:val="28"/>
          <w:lang w:val="uk-UA"/>
        </w:rPr>
        <w:tab/>
      </w:r>
      <w:r w:rsidRPr="00C041C9">
        <w:rPr>
          <w:b/>
          <w:bCs/>
          <w:color w:val="000000"/>
          <w:sz w:val="28"/>
          <w:szCs w:val="28"/>
          <w:lang w:val="uk-UA"/>
        </w:rPr>
        <w:tab/>
      </w:r>
      <w:r w:rsidRPr="00C041C9">
        <w:rPr>
          <w:b/>
          <w:bCs/>
          <w:color w:val="000000"/>
          <w:sz w:val="28"/>
          <w:szCs w:val="28"/>
          <w:lang w:val="uk-UA"/>
        </w:rPr>
        <w:tab/>
      </w:r>
      <w:r w:rsidR="007E46E3">
        <w:rPr>
          <w:b/>
          <w:bCs/>
          <w:color w:val="000000"/>
          <w:sz w:val="28"/>
          <w:szCs w:val="28"/>
          <w:lang w:val="uk-UA"/>
        </w:rPr>
        <w:t xml:space="preserve">        </w:t>
      </w:r>
      <w:r w:rsidRPr="00C041C9">
        <w:rPr>
          <w:b/>
          <w:bCs/>
          <w:color w:val="000000"/>
          <w:sz w:val="28"/>
          <w:szCs w:val="28"/>
          <w:lang w:val="uk-UA"/>
        </w:rPr>
        <w:t>     Г. МОСКАЛИК</w:t>
      </w:r>
    </w:p>
    <w:p w:rsidR="000C72B5" w:rsidRDefault="000C72B5" w:rsidP="000C72B5">
      <w:pPr>
        <w:pStyle w:val="a3"/>
        <w:tabs>
          <w:tab w:val="left" w:pos="1276"/>
        </w:tabs>
        <w:spacing w:before="0" w:beforeAutospacing="0" w:after="0" w:afterAutospacing="0"/>
        <w:jc w:val="both"/>
      </w:pPr>
      <w:r>
        <w:t> </w:t>
      </w:r>
    </w:p>
    <w:p w:rsidR="007E46E3" w:rsidRDefault="007E46E3" w:rsidP="000C72B5">
      <w:pPr>
        <w:pStyle w:val="a3"/>
        <w:tabs>
          <w:tab w:val="left" w:pos="1276"/>
        </w:tabs>
        <w:spacing w:before="0" w:beforeAutospacing="0" w:after="0" w:afterAutospacing="0"/>
        <w:jc w:val="both"/>
      </w:pPr>
    </w:p>
    <w:p w:rsidR="000C72B5" w:rsidRDefault="000C72B5" w:rsidP="000C72B5">
      <w:pPr>
        <w:pStyle w:val="a3"/>
        <w:tabs>
          <w:tab w:val="left" w:pos="1276"/>
        </w:tabs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Безродна Т.М.</w:t>
      </w:r>
    </w:p>
    <w:p w:rsidR="000C72B5" w:rsidRPr="00367060" w:rsidRDefault="000C72B5" w:rsidP="00367060">
      <w:pPr>
        <w:pStyle w:val="a3"/>
        <w:tabs>
          <w:tab w:val="left" w:pos="1276"/>
        </w:tabs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74-35-39</w:t>
      </w:r>
    </w:p>
    <w:sectPr w:rsidR="000C72B5" w:rsidRPr="0036706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034" w:rsidRDefault="00397034" w:rsidP="007E46E3">
      <w:r>
        <w:separator/>
      </w:r>
    </w:p>
  </w:endnote>
  <w:endnote w:type="continuationSeparator" w:id="0">
    <w:p w:rsidR="00397034" w:rsidRDefault="00397034" w:rsidP="007E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853701"/>
      <w:docPartObj>
        <w:docPartGallery w:val="Page Numbers (Bottom of Page)"/>
        <w:docPartUnique/>
      </w:docPartObj>
    </w:sdtPr>
    <w:sdtEndPr/>
    <w:sdtContent>
      <w:p w:rsidR="007E46E3" w:rsidRDefault="007E46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3E9">
          <w:rPr>
            <w:noProof/>
          </w:rPr>
          <w:t>2</w:t>
        </w:r>
        <w:r>
          <w:fldChar w:fldCharType="end"/>
        </w:r>
      </w:p>
    </w:sdtContent>
  </w:sdt>
  <w:p w:rsidR="007E46E3" w:rsidRDefault="007E46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034" w:rsidRDefault="00397034" w:rsidP="007E46E3">
      <w:r>
        <w:separator/>
      </w:r>
    </w:p>
  </w:footnote>
  <w:footnote w:type="continuationSeparator" w:id="0">
    <w:p w:rsidR="00397034" w:rsidRDefault="00397034" w:rsidP="007E4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94185"/>
    <w:multiLevelType w:val="hybridMultilevel"/>
    <w:tmpl w:val="A2369AC6"/>
    <w:lvl w:ilvl="0" w:tplc="2E40933A">
      <w:start w:val="28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30FA26A3"/>
    <w:multiLevelType w:val="hybridMultilevel"/>
    <w:tmpl w:val="6E041102"/>
    <w:lvl w:ilvl="0" w:tplc="1A6E4D5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0A"/>
    <w:rsid w:val="00084D5B"/>
    <w:rsid w:val="000B203D"/>
    <w:rsid w:val="000C72B5"/>
    <w:rsid w:val="001A692D"/>
    <w:rsid w:val="002677EE"/>
    <w:rsid w:val="0032669C"/>
    <w:rsid w:val="00367060"/>
    <w:rsid w:val="00397034"/>
    <w:rsid w:val="003D6F13"/>
    <w:rsid w:val="004E40D4"/>
    <w:rsid w:val="00533AC6"/>
    <w:rsid w:val="006F53E9"/>
    <w:rsid w:val="0071440F"/>
    <w:rsid w:val="007569DD"/>
    <w:rsid w:val="00770F5E"/>
    <w:rsid w:val="00776E3A"/>
    <w:rsid w:val="007E46E3"/>
    <w:rsid w:val="0083106C"/>
    <w:rsid w:val="0096630D"/>
    <w:rsid w:val="00A77C0A"/>
    <w:rsid w:val="00BE7B8C"/>
    <w:rsid w:val="00C241AE"/>
    <w:rsid w:val="00CF471A"/>
    <w:rsid w:val="00D03D87"/>
    <w:rsid w:val="00DA5F1B"/>
    <w:rsid w:val="00ED620A"/>
    <w:rsid w:val="00F53565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71440F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96630D"/>
    <w:pPr>
      <w:spacing w:before="100" w:beforeAutospacing="1" w:after="100" w:afterAutospacing="1"/>
    </w:pPr>
  </w:style>
  <w:style w:type="paragraph" w:styleId="a3">
    <w:name w:val="Normal (Web)"/>
    <w:basedOn w:val="a"/>
    <w:rsid w:val="000C72B5"/>
    <w:pPr>
      <w:spacing w:before="100" w:beforeAutospacing="1" w:after="100" w:afterAutospacing="1"/>
    </w:pPr>
    <w:rPr>
      <w:lang w:val="uk-UA" w:eastAsia="uk-UA"/>
    </w:rPr>
  </w:style>
  <w:style w:type="paragraph" w:customStyle="1" w:styleId="a4">
    <w:name w:val="Знак Знак"/>
    <w:basedOn w:val="a"/>
    <w:uiPriority w:val="99"/>
    <w:rsid w:val="000B203D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7E46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4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E46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4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53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3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71440F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96630D"/>
    <w:pPr>
      <w:spacing w:before="100" w:beforeAutospacing="1" w:after="100" w:afterAutospacing="1"/>
    </w:pPr>
  </w:style>
  <w:style w:type="paragraph" w:styleId="a3">
    <w:name w:val="Normal (Web)"/>
    <w:basedOn w:val="a"/>
    <w:rsid w:val="000C72B5"/>
    <w:pPr>
      <w:spacing w:before="100" w:beforeAutospacing="1" w:after="100" w:afterAutospacing="1"/>
    </w:pPr>
    <w:rPr>
      <w:lang w:val="uk-UA" w:eastAsia="uk-UA"/>
    </w:rPr>
  </w:style>
  <w:style w:type="paragraph" w:customStyle="1" w:styleId="a4">
    <w:name w:val="Знак Знак"/>
    <w:basedOn w:val="a"/>
    <w:uiPriority w:val="99"/>
    <w:rsid w:val="000B203D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7E46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4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E46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4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53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3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5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2020-05-20T04:48:00Z</cp:lastPrinted>
  <dcterms:created xsi:type="dcterms:W3CDTF">2020-05-19T11:06:00Z</dcterms:created>
  <dcterms:modified xsi:type="dcterms:W3CDTF">2020-05-20T04:49:00Z</dcterms:modified>
</cp:coreProperties>
</file>