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25" w:rsidRDefault="00A94533" w:rsidP="00CC34E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A94533" w:rsidRDefault="00A94533" w:rsidP="00A9453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  <w:r>
        <w:rPr>
          <w:b/>
          <w:sz w:val="28"/>
          <w:szCs w:val="28"/>
          <w:lang w:val="uk-UA"/>
        </w:rPr>
        <w:t xml:space="preserve">  рішення  Кременчуцької  міської  ради Полтавської області «Про внесення змін до рішення Кременчуцької міської  ради  Полтавської області від 12 грудня 2018 року «Про затвердження міської комплексної</w:t>
      </w:r>
    </w:p>
    <w:p w:rsidR="00A94533" w:rsidRDefault="00A94533" w:rsidP="00A9453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Програми розвитку фізичної  культури  і  спорту</w:t>
      </w:r>
    </w:p>
    <w:p w:rsidR="00CC34E7" w:rsidRPr="00CC34E7" w:rsidRDefault="00A94533" w:rsidP="00CC34E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2019-2022  роки»</w:t>
      </w:r>
    </w:p>
    <w:p w:rsidR="00A94533" w:rsidRPr="00B3559F" w:rsidRDefault="00A94533" w:rsidP="00A94533">
      <w:pPr>
        <w:ind w:firstLine="708"/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клопотання громадських організацій </w:t>
      </w:r>
      <w:r w:rsidRPr="00DD2934">
        <w:rPr>
          <w:sz w:val="28"/>
          <w:szCs w:val="28"/>
          <w:lang w:val="uk-UA"/>
        </w:rPr>
        <w:t>«Хокейний клуб «Кременчук»</w:t>
      </w:r>
      <w:r>
        <w:rPr>
          <w:sz w:val="28"/>
          <w:szCs w:val="28"/>
          <w:lang w:val="uk-UA"/>
        </w:rPr>
        <w:t xml:space="preserve">, </w:t>
      </w:r>
      <w:r w:rsidRPr="00DD2934">
        <w:rPr>
          <w:sz w:val="28"/>
          <w:szCs w:val="28"/>
          <w:lang w:val="uk-UA"/>
        </w:rPr>
        <w:t>«Кременчуцький міський центр федерації хокею України»</w:t>
      </w:r>
      <w:r>
        <w:rPr>
          <w:sz w:val="28"/>
          <w:szCs w:val="28"/>
          <w:lang w:val="uk-UA"/>
        </w:rPr>
        <w:t xml:space="preserve"> та з метою </w:t>
      </w:r>
      <w:r w:rsidRPr="005E0D82">
        <w:rPr>
          <w:sz w:val="28"/>
          <w:szCs w:val="28"/>
          <w:lang w:val="uk-UA"/>
        </w:rPr>
        <w:t>підтримк</w:t>
      </w:r>
      <w:r>
        <w:rPr>
          <w:sz w:val="28"/>
          <w:szCs w:val="28"/>
          <w:lang w:val="uk-UA"/>
        </w:rPr>
        <w:t>и</w:t>
      </w:r>
      <w:r w:rsidRPr="005E0D82">
        <w:rPr>
          <w:sz w:val="28"/>
          <w:szCs w:val="28"/>
          <w:lang w:val="uk-UA"/>
        </w:rPr>
        <w:t xml:space="preserve"> спорту вищих досягнень та організацій, які здійснюють фізкультурно-спортивну діяльність в регіоні</w:t>
      </w:r>
      <w:r>
        <w:rPr>
          <w:sz w:val="28"/>
          <w:szCs w:val="28"/>
          <w:lang w:val="uk-UA"/>
        </w:rPr>
        <w:t>,  у</w:t>
      </w:r>
      <w:r w:rsidRPr="00B3559F">
        <w:rPr>
          <w:sz w:val="28"/>
          <w:szCs w:val="28"/>
          <w:lang w:val="uk-UA"/>
        </w:rPr>
        <w:t xml:space="preserve">правління молоді та спорту виконавчого комітету Кременчуцької міської ради Полтавської області виносить на </w:t>
      </w:r>
      <w:r>
        <w:rPr>
          <w:sz w:val="28"/>
          <w:szCs w:val="28"/>
          <w:lang w:val="uk-UA"/>
        </w:rPr>
        <w:t xml:space="preserve">розгляд пленарного засідання </w:t>
      </w:r>
      <w:r w:rsidRPr="00B3559F">
        <w:rPr>
          <w:sz w:val="28"/>
          <w:szCs w:val="28"/>
          <w:lang w:val="uk-UA"/>
        </w:rPr>
        <w:t>Х</w:t>
      </w:r>
      <w:r w:rsidRPr="00B3559F">
        <w:rPr>
          <w:sz w:val="28"/>
          <w:szCs w:val="28"/>
          <w:lang w:val="en-US"/>
        </w:rPr>
        <w:t>L</w:t>
      </w:r>
      <w:r w:rsidRPr="00B3559F">
        <w:rPr>
          <w:sz w:val="28"/>
          <w:szCs w:val="28"/>
          <w:lang w:val="uk-UA"/>
        </w:rPr>
        <w:t>І</w:t>
      </w:r>
      <w:r w:rsidRPr="00B3559F">
        <w:rPr>
          <w:sz w:val="28"/>
          <w:szCs w:val="28"/>
          <w:lang w:val="en-US"/>
        </w:rPr>
        <w:t>V</w:t>
      </w:r>
      <w:r w:rsidRPr="00B3559F">
        <w:rPr>
          <w:sz w:val="28"/>
          <w:szCs w:val="28"/>
          <w:lang w:val="uk-UA"/>
        </w:rPr>
        <w:t xml:space="preserve"> сесі</w:t>
      </w:r>
      <w:r>
        <w:rPr>
          <w:sz w:val="28"/>
          <w:szCs w:val="28"/>
          <w:lang w:val="uk-UA"/>
        </w:rPr>
        <w:t>ї</w:t>
      </w:r>
      <w:r w:rsidRPr="00B3559F">
        <w:rPr>
          <w:sz w:val="28"/>
          <w:szCs w:val="28"/>
          <w:lang w:val="uk-UA"/>
        </w:rPr>
        <w:t xml:space="preserve"> Кременчуцької міської ради </w:t>
      </w:r>
      <w:r>
        <w:rPr>
          <w:sz w:val="28"/>
          <w:szCs w:val="28"/>
          <w:lang w:val="uk-UA"/>
        </w:rPr>
        <w:t xml:space="preserve">Полтавської області </w:t>
      </w:r>
      <w:proofErr w:type="spellStart"/>
      <w:r w:rsidRPr="00B3559F">
        <w:rPr>
          <w:sz w:val="28"/>
          <w:szCs w:val="28"/>
          <w:lang w:val="uk-UA"/>
        </w:rPr>
        <w:t>проєкт</w:t>
      </w:r>
      <w:proofErr w:type="spellEnd"/>
      <w:r w:rsidRPr="00B3559F">
        <w:rPr>
          <w:sz w:val="28"/>
          <w:szCs w:val="28"/>
          <w:lang w:val="uk-UA"/>
        </w:rPr>
        <w:t xml:space="preserve"> рішення «Про внесення змін до рішення Кременчуцької міської  ради  Полтавської області від 12 грудня 2018 року «Про затвердження міської комплексної</w:t>
      </w:r>
      <w:r>
        <w:rPr>
          <w:sz w:val="28"/>
          <w:szCs w:val="28"/>
          <w:lang w:val="uk-UA"/>
        </w:rPr>
        <w:t xml:space="preserve"> </w:t>
      </w:r>
      <w:r w:rsidRPr="00B3559F">
        <w:rPr>
          <w:sz w:val="28"/>
          <w:szCs w:val="28"/>
          <w:lang w:val="uk-UA"/>
        </w:rPr>
        <w:t>Програми розвитку фізичної  культури  і  спорту</w:t>
      </w:r>
      <w:r>
        <w:rPr>
          <w:sz w:val="28"/>
          <w:szCs w:val="28"/>
          <w:lang w:val="uk-UA"/>
        </w:rPr>
        <w:t xml:space="preserve"> </w:t>
      </w:r>
      <w:r w:rsidRPr="00B3559F">
        <w:rPr>
          <w:sz w:val="28"/>
          <w:szCs w:val="28"/>
          <w:lang w:val="uk-UA"/>
        </w:rPr>
        <w:t>на 2019-2022  роки</w:t>
      </w:r>
      <w:r>
        <w:rPr>
          <w:sz w:val="28"/>
          <w:szCs w:val="28"/>
          <w:lang w:val="uk-UA"/>
        </w:rPr>
        <w:t>».</w:t>
      </w:r>
    </w:p>
    <w:p w:rsidR="00A94533" w:rsidRPr="00DD2934" w:rsidRDefault="00A94533" w:rsidP="00A9453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47412A">
        <w:rPr>
          <w:sz w:val="28"/>
          <w:szCs w:val="28"/>
          <w:lang w:val="uk-UA"/>
        </w:rPr>
        <w:t xml:space="preserve">В частині </w:t>
      </w:r>
      <w:r>
        <w:rPr>
          <w:sz w:val="28"/>
          <w:szCs w:val="28"/>
          <w:lang w:val="uk-UA"/>
        </w:rPr>
        <w:t>розділу VІІ «Напрями діяльності та заходи міської комплексної Програми розвитку фізичної культури і спорту  на 2019-2022 роки»</w:t>
      </w:r>
      <w:r w:rsidRPr="004741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пункту 3.5.4. «</w:t>
      </w:r>
      <w:r w:rsidRPr="00DD2934">
        <w:rPr>
          <w:b/>
          <w:color w:val="000000"/>
          <w:spacing w:val="-5"/>
          <w:sz w:val="28"/>
          <w:szCs w:val="28"/>
          <w:lang w:val="uk-UA"/>
        </w:rPr>
        <w:t xml:space="preserve">Підтримка спорту вищих досягнень та організацій, які здійснюють фізкультурно-спортивну діяльність в регіоні. </w:t>
      </w:r>
      <w:r w:rsidRPr="00DD2934">
        <w:rPr>
          <w:color w:val="000000"/>
          <w:spacing w:val="-5"/>
          <w:sz w:val="28"/>
          <w:szCs w:val="28"/>
          <w:lang w:val="uk-UA"/>
        </w:rPr>
        <w:t>Фінансова підтримка для проведення навчально-тренувальної та спортивної роботи</w:t>
      </w:r>
      <w:r>
        <w:rPr>
          <w:color w:val="000000"/>
          <w:spacing w:val="-5"/>
          <w:sz w:val="28"/>
          <w:szCs w:val="28"/>
          <w:lang w:val="uk-UA"/>
        </w:rPr>
        <w:t xml:space="preserve">:» вносяться громадські організації фізкультурно-спортивної спрямованості, а саме: </w:t>
      </w:r>
      <w:r w:rsidRPr="00DD2934">
        <w:rPr>
          <w:sz w:val="28"/>
          <w:szCs w:val="28"/>
          <w:lang w:val="uk-UA"/>
        </w:rPr>
        <w:t>ГО «Хокейний клуб «Кременчук»</w:t>
      </w:r>
      <w:r>
        <w:rPr>
          <w:sz w:val="28"/>
          <w:szCs w:val="28"/>
          <w:lang w:val="uk-UA"/>
        </w:rPr>
        <w:t>;</w:t>
      </w:r>
      <w:r w:rsidRPr="00DD2934">
        <w:rPr>
          <w:sz w:val="28"/>
          <w:szCs w:val="28"/>
          <w:lang w:val="uk-UA"/>
        </w:rPr>
        <w:t xml:space="preserve"> ГО «Кременчуцький міський центр федерації хокею України»</w:t>
      </w:r>
      <w:r>
        <w:rPr>
          <w:sz w:val="28"/>
          <w:szCs w:val="28"/>
          <w:lang w:val="uk-UA"/>
        </w:rPr>
        <w:t>, які долучаються до реалізації заходів виконання Програми на період 2020-            2022 роки.</w:t>
      </w:r>
    </w:p>
    <w:p w:rsidR="00A94533" w:rsidRDefault="00A94533" w:rsidP="00A94533">
      <w:pPr>
        <w:ind w:left="42"/>
        <w:jc w:val="both"/>
        <w:rPr>
          <w:sz w:val="28"/>
          <w:szCs w:val="28"/>
          <w:lang w:val="uk-UA"/>
        </w:rPr>
      </w:pPr>
      <w:r>
        <w:rPr>
          <w:b/>
          <w:color w:val="000000"/>
          <w:spacing w:val="-5"/>
          <w:sz w:val="28"/>
          <w:szCs w:val="28"/>
          <w:lang w:val="uk-UA"/>
        </w:rPr>
        <w:tab/>
      </w:r>
      <w:r>
        <w:rPr>
          <w:color w:val="000000"/>
          <w:spacing w:val="-5"/>
          <w:sz w:val="28"/>
          <w:szCs w:val="28"/>
          <w:lang w:val="uk-UA"/>
        </w:rPr>
        <w:t>Фінансування</w:t>
      </w:r>
      <w:r w:rsidR="001D0A5C">
        <w:rPr>
          <w:color w:val="000000"/>
          <w:spacing w:val="-5"/>
          <w:sz w:val="28"/>
          <w:szCs w:val="28"/>
          <w:lang w:val="uk-UA"/>
        </w:rPr>
        <w:t xml:space="preserve"> учасників П</w:t>
      </w:r>
      <w:r>
        <w:rPr>
          <w:color w:val="000000"/>
          <w:spacing w:val="-5"/>
          <w:sz w:val="28"/>
          <w:szCs w:val="28"/>
          <w:lang w:val="uk-UA"/>
        </w:rPr>
        <w:t xml:space="preserve">рограми - ГО </w:t>
      </w:r>
      <w:r w:rsidRPr="00DD2934">
        <w:rPr>
          <w:sz w:val="28"/>
          <w:szCs w:val="28"/>
          <w:lang w:val="uk-UA"/>
        </w:rPr>
        <w:t>«Хокейний клуб «Кременчук»</w:t>
      </w:r>
      <w:r w:rsidR="001D0A5C">
        <w:rPr>
          <w:sz w:val="28"/>
          <w:szCs w:val="28"/>
          <w:lang w:val="uk-UA"/>
        </w:rPr>
        <w:t xml:space="preserve"> та ГО </w:t>
      </w:r>
      <w:r w:rsidR="001D0A5C" w:rsidRPr="00DD2934">
        <w:rPr>
          <w:sz w:val="28"/>
          <w:szCs w:val="28"/>
          <w:lang w:val="uk-UA"/>
        </w:rPr>
        <w:t>«Кременчуцький міський центр федерації хокею України»</w:t>
      </w:r>
      <w:r w:rsidR="001D0A5C">
        <w:rPr>
          <w:sz w:val="28"/>
          <w:szCs w:val="28"/>
          <w:lang w:val="uk-UA"/>
        </w:rPr>
        <w:t xml:space="preserve"> здійснюється за рахунок коштів, які щороку передбачаються у місцевому бюджеті для реалізації завдань та заходів розвитку хокею з шайбою в місті Кременчуці, а також за рахунок інших джерел, не заборонених чинним законодавством.</w:t>
      </w:r>
    </w:p>
    <w:p w:rsidR="001D0A5C" w:rsidRDefault="001D0A5C" w:rsidP="00A94533">
      <w:pPr>
        <w:ind w:left="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Обсяги видатків визначаються щороку з урахуванням фінансових можливостей місцевого бюджету під час формування його показників.</w:t>
      </w:r>
    </w:p>
    <w:p w:rsidR="001D0A5C" w:rsidRDefault="001D0A5C" w:rsidP="00A94533">
      <w:pPr>
        <w:ind w:left="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Прогнозні обсяги фінансування учасників Програми</w:t>
      </w:r>
      <w:r w:rsidR="00557E25">
        <w:rPr>
          <w:sz w:val="28"/>
          <w:szCs w:val="28"/>
          <w:lang w:val="uk-UA"/>
        </w:rPr>
        <w:t xml:space="preserve"> на період 2020-2022 років (тис. грн.)</w:t>
      </w:r>
      <w:r>
        <w:rPr>
          <w:sz w:val="28"/>
          <w:szCs w:val="28"/>
          <w:lang w:val="uk-UA"/>
        </w:rPr>
        <w:t xml:space="preserve">: </w:t>
      </w:r>
    </w:p>
    <w:p w:rsidR="001D0A5C" w:rsidRPr="00CC34E7" w:rsidRDefault="001D0A5C" w:rsidP="00CC34E7">
      <w:pPr>
        <w:ind w:left="42" w:firstLine="666"/>
        <w:jc w:val="both"/>
        <w:rPr>
          <w:sz w:val="28"/>
          <w:szCs w:val="28"/>
          <w:lang w:val="uk-UA"/>
        </w:rPr>
      </w:pPr>
      <w:r>
        <w:rPr>
          <w:color w:val="000000"/>
          <w:spacing w:val="-5"/>
          <w:sz w:val="28"/>
          <w:szCs w:val="28"/>
          <w:lang w:val="uk-UA"/>
        </w:rPr>
        <w:t xml:space="preserve">ГО </w:t>
      </w:r>
      <w:r w:rsidRPr="00DD2934">
        <w:rPr>
          <w:sz w:val="28"/>
          <w:szCs w:val="28"/>
          <w:lang w:val="uk-UA"/>
        </w:rPr>
        <w:t>«Хокейний клуб «Кременчук»</w:t>
      </w:r>
      <w:r w:rsidR="00557E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CC34E7">
        <w:rPr>
          <w:sz w:val="28"/>
          <w:szCs w:val="28"/>
          <w:lang w:val="uk-UA"/>
        </w:rPr>
        <w:t xml:space="preserve"> 4 127,1 (2020 рік – КЕКВ 2210 «Предмети, матеріали, обладнання та інвентар» на суму 760 028,00 </w:t>
      </w:r>
      <w:proofErr w:type="spellStart"/>
      <w:r w:rsidR="00CC34E7">
        <w:rPr>
          <w:sz w:val="28"/>
          <w:szCs w:val="28"/>
          <w:lang w:val="uk-UA"/>
        </w:rPr>
        <w:t>грн</w:t>
      </w:r>
      <w:proofErr w:type="spellEnd"/>
      <w:r w:rsidR="00CC34E7">
        <w:rPr>
          <w:sz w:val="28"/>
          <w:szCs w:val="28"/>
          <w:lang w:val="uk-UA"/>
        </w:rPr>
        <w:t xml:space="preserve">, КЕКВ 2272 «Оплата водопостачання та водовідведення» на суму 892 392,55 </w:t>
      </w:r>
      <w:proofErr w:type="spellStart"/>
      <w:r w:rsidR="00CC34E7">
        <w:rPr>
          <w:sz w:val="28"/>
          <w:szCs w:val="28"/>
          <w:lang w:val="uk-UA"/>
        </w:rPr>
        <w:t>грн</w:t>
      </w:r>
      <w:proofErr w:type="spellEnd"/>
      <w:r w:rsidR="00CC34E7">
        <w:rPr>
          <w:sz w:val="28"/>
          <w:szCs w:val="28"/>
          <w:lang w:val="uk-UA"/>
        </w:rPr>
        <w:t xml:space="preserve">, КЕКВ 2273 «Оплата електроенергії» на суму 2 194 886,00 </w:t>
      </w:r>
      <w:proofErr w:type="spellStart"/>
      <w:r w:rsidR="00CC34E7">
        <w:rPr>
          <w:sz w:val="28"/>
          <w:szCs w:val="28"/>
          <w:lang w:val="uk-UA"/>
        </w:rPr>
        <w:t>грн</w:t>
      </w:r>
      <w:proofErr w:type="spellEnd"/>
      <w:r w:rsidR="00CC34E7">
        <w:rPr>
          <w:sz w:val="28"/>
          <w:szCs w:val="28"/>
          <w:lang w:val="uk-UA"/>
        </w:rPr>
        <w:t xml:space="preserve">, КЕКВ 2274 «Оплата природного газу» на суму 279 815,00 </w:t>
      </w:r>
      <w:proofErr w:type="spellStart"/>
      <w:r w:rsidR="00CC34E7">
        <w:rPr>
          <w:sz w:val="28"/>
          <w:szCs w:val="28"/>
          <w:lang w:val="uk-UA"/>
        </w:rPr>
        <w:t>грн</w:t>
      </w:r>
      <w:proofErr w:type="spellEnd"/>
      <w:r w:rsidR="00CC34E7">
        <w:rPr>
          <w:sz w:val="28"/>
          <w:szCs w:val="28"/>
          <w:lang w:val="uk-UA"/>
        </w:rPr>
        <w:t xml:space="preserve">); </w:t>
      </w:r>
      <w:r w:rsidR="00557E25">
        <w:rPr>
          <w:sz w:val="28"/>
          <w:szCs w:val="28"/>
          <w:lang w:val="uk-UA"/>
        </w:rPr>
        <w:t>4 540,0 (2021 рік);</w:t>
      </w:r>
      <w:r w:rsidR="00CC34E7">
        <w:rPr>
          <w:sz w:val="28"/>
          <w:szCs w:val="28"/>
          <w:lang w:val="uk-UA"/>
        </w:rPr>
        <w:t xml:space="preserve">          </w:t>
      </w:r>
      <w:r w:rsidR="00557E25">
        <w:rPr>
          <w:sz w:val="28"/>
          <w:szCs w:val="28"/>
          <w:lang w:val="uk-UA"/>
        </w:rPr>
        <w:t>4 980,0 (2022 рік)</w:t>
      </w:r>
      <w:r w:rsidR="00CC34E7">
        <w:rPr>
          <w:sz w:val="28"/>
          <w:szCs w:val="28"/>
          <w:lang w:val="uk-UA"/>
        </w:rPr>
        <w:t>.</w:t>
      </w:r>
    </w:p>
    <w:p w:rsidR="00557E25" w:rsidRDefault="00557E25" w:rsidP="00557E2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 </w:t>
      </w:r>
      <w:r w:rsidRPr="00DD2934">
        <w:rPr>
          <w:sz w:val="28"/>
          <w:szCs w:val="28"/>
          <w:lang w:val="uk-UA"/>
        </w:rPr>
        <w:t>«Кременчуцький міський центр федерації хокею України»</w:t>
      </w:r>
      <w:r>
        <w:rPr>
          <w:sz w:val="28"/>
          <w:szCs w:val="28"/>
          <w:lang w:val="uk-UA"/>
        </w:rPr>
        <w:t xml:space="preserve"> - </w:t>
      </w:r>
    </w:p>
    <w:p w:rsidR="00A94533" w:rsidRDefault="00557E25" w:rsidP="00557E25">
      <w:pPr>
        <w:ind w:left="495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285,0 (2021 рік);</w:t>
      </w:r>
      <w:r w:rsidRPr="00557E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320,0 (2022 рік).</w:t>
      </w:r>
    </w:p>
    <w:p w:rsidR="00557E25" w:rsidRDefault="00557E25" w:rsidP="00557E25">
      <w:pPr>
        <w:ind w:firstLine="708"/>
        <w:jc w:val="both"/>
        <w:rPr>
          <w:sz w:val="28"/>
          <w:szCs w:val="28"/>
          <w:lang w:val="uk-UA"/>
        </w:rPr>
      </w:pPr>
    </w:p>
    <w:p w:rsidR="00CC34E7" w:rsidRPr="0047412A" w:rsidRDefault="00CC34E7" w:rsidP="00557E25">
      <w:pPr>
        <w:ind w:firstLine="708"/>
        <w:jc w:val="both"/>
        <w:rPr>
          <w:sz w:val="28"/>
          <w:szCs w:val="28"/>
          <w:lang w:val="uk-UA"/>
        </w:rPr>
      </w:pPr>
    </w:p>
    <w:p w:rsidR="00A94533" w:rsidRDefault="00A94533" w:rsidP="00A9453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 управління молоді  </w:t>
      </w:r>
    </w:p>
    <w:p w:rsidR="00A94533" w:rsidRPr="0089726E" w:rsidRDefault="00CC34E7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та спорту </w:t>
      </w:r>
      <w:r w:rsidR="00A94533">
        <w:rPr>
          <w:b/>
          <w:sz w:val="28"/>
          <w:szCs w:val="28"/>
          <w:lang w:val="uk-UA"/>
        </w:rPr>
        <w:t xml:space="preserve">                                                           </w:t>
      </w:r>
      <w:r w:rsidR="00557E25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             </w:t>
      </w:r>
      <w:r w:rsidR="00557E2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</w:t>
      </w:r>
      <w:r w:rsidR="00557E25">
        <w:rPr>
          <w:b/>
          <w:sz w:val="28"/>
          <w:szCs w:val="28"/>
          <w:lang w:val="uk-UA"/>
        </w:rPr>
        <w:t xml:space="preserve">  </w:t>
      </w:r>
      <w:r w:rsidR="00A94533">
        <w:rPr>
          <w:b/>
          <w:sz w:val="28"/>
          <w:szCs w:val="28"/>
          <w:lang w:val="uk-UA"/>
        </w:rPr>
        <w:t>О. МАЗУР</w:t>
      </w:r>
    </w:p>
    <w:sectPr w:rsidR="00A94533" w:rsidRPr="0089726E" w:rsidSect="00CC34E7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26E"/>
    <w:rsid w:val="001D0A5C"/>
    <w:rsid w:val="00537310"/>
    <w:rsid w:val="00557E25"/>
    <w:rsid w:val="0089726E"/>
    <w:rsid w:val="00983576"/>
    <w:rsid w:val="00A94533"/>
    <w:rsid w:val="00AD1013"/>
    <w:rsid w:val="00CC34E7"/>
    <w:rsid w:val="00E61F49"/>
    <w:rsid w:val="00E8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2020-05-21T09:13:00Z</cp:lastPrinted>
  <dcterms:created xsi:type="dcterms:W3CDTF">2020-05-20T11:50:00Z</dcterms:created>
  <dcterms:modified xsi:type="dcterms:W3CDTF">2020-05-22T05:38:00Z</dcterms:modified>
</cp:coreProperties>
</file>