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3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8C1EBA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</w:t>
      </w:r>
      <w:r w:rsidR="007C2F31"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  <w:r w:rsidR="009812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  <w:proofErr w:type="spellStart"/>
      <w:r w:rsidR="009812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</w:t>
      </w:r>
      <w:proofErr w:type="spellEnd"/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="0026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ІІ</w:t>
      </w:r>
      <w:r w:rsidR="00BE67D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СКЛИКАННЯ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ІШЕННЯ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0560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23 квітня  </w:t>
      </w:r>
      <w:r w:rsidR="008C1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2020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560D6" w:rsidRDefault="000560D6" w:rsidP="000560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внесення змін </w:t>
      </w:r>
    </w:p>
    <w:p w:rsidR="000560D6" w:rsidRDefault="000560D6" w:rsidP="000560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до показників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місцевого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бюджету </w:t>
      </w:r>
    </w:p>
    <w:p w:rsidR="000560D6" w:rsidRDefault="000560D6" w:rsidP="000560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м. Кременчука на 2020 рік</w:t>
      </w:r>
    </w:p>
    <w:p w:rsidR="000560D6" w:rsidRDefault="000560D6" w:rsidP="00056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60D6" w:rsidRDefault="000560D6" w:rsidP="00056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60D6" w:rsidRDefault="000560D6" w:rsidP="0005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Керуючись ст. ст. 23, 78 Бюджетного кодексу України, ст. 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Кременчуцька міська рада Полтавської області</w:t>
      </w:r>
    </w:p>
    <w:p w:rsidR="000560D6" w:rsidRDefault="000560D6" w:rsidP="000560D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вирішила:</w:t>
      </w:r>
    </w:p>
    <w:p w:rsidR="000560D6" w:rsidRDefault="000560D6" w:rsidP="000560D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0560D6" w:rsidRDefault="000560D6" w:rsidP="000560D6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зміни до показників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місцевого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бюджету м. Кременчука  на  2020 рік, а саме: </w:t>
      </w:r>
    </w:p>
    <w:p w:rsidR="000560D6" w:rsidRPr="000560D6" w:rsidRDefault="000560D6" w:rsidP="000560D6">
      <w:pPr>
        <w:pStyle w:val="a3"/>
        <w:numPr>
          <w:ilvl w:val="1"/>
          <w:numId w:val="7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</w:t>
      </w:r>
      <w:r w:rsidRPr="000560D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більшити обсяг доходів спеціального фонду на суму  </w:t>
      </w:r>
      <w:r w:rsidRPr="000560D6">
        <w:rPr>
          <w:rFonts w:ascii="Times New Roman" w:eastAsia="Calibri" w:hAnsi="Times New Roman" w:cs="Times New Roman"/>
          <w:sz w:val="28"/>
          <w:szCs w:val="28"/>
          <w:lang w:eastAsia="ar-SA"/>
        </w:rPr>
        <w:t>268 089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 грн                 по</w:t>
      </w:r>
      <w:r w:rsidRPr="000560D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ККДБ 24062100 «Грошові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діяльності».  </w:t>
      </w:r>
    </w:p>
    <w:p w:rsidR="000560D6" w:rsidRDefault="000560D6" w:rsidP="000560D6">
      <w:pPr>
        <w:tabs>
          <w:tab w:val="left" w:pos="0"/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1.2.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Збільшити обсяг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видатків спеціального фонду бюджету на суму              268 089 грн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головному розпоряднику бю</w:t>
      </w:r>
      <w:r>
        <w:rPr>
          <w:rFonts w:ascii="Times New Roman" w:hAnsi="Times New Roman" w:cs="Times New Roman"/>
          <w:sz w:val="28"/>
          <w:szCs w:val="28"/>
          <w:lang w:val="uk-UA"/>
        </w:rPr>
        <w:t>джетних коштів у</w:t>
      </w:r>
      <w:r>
        <w:rPr>
          <w:rFonts w:ascii="Times New Roman" w:hAnsi="Times New Roman" w:cs="Times New Roman"/>
          <w:sz w:val="28"/>
          <w:szCs w:val="28"/>
          <w:lang w:val="uk-UA"/>
        </w:rPr>
        <w:t>правлінню культури і туризму виконавчого комітету Кременчуцької міської ради Полтавської області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Кондрашов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В.О.) по КПКВКМБ 1018340 «Інша діяльність у сфері охорони навколишнього природного середовища»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, для виплати заробітної плати працівникам </w:t>
      </w:r>
      <w:proofErr w:type="spellStart"/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МПКіВ</w:t>
      </w:r>
      <w:proofErr w:type="spellEnd"/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«Придніпровський» в зв’язку з фінансовою неспроможністю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val="uk-UA"/>
        </w:rPr>
        <w:t xml:space="preserve"> пов’язаною з введенням карантину на території країни.</w:t>
      </w:r>
    </w:p>
    <w:p w:rsidR="000560D6" w:rsidRDefault="000560D6" w:rsidP="000560D6">
      <w:pPr>
        <w:shd w:val="clear" w:color="auto" w:fill="FFFFFF"/>
        <w:tabs>
          <w:tab w:val="left" w:pos="1370"/>
        </w:tabs>
        <w:spacing w:after="0" w:line="329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ru-RU"/>
        </w:rPr>
        <w:t xml:space="preserve">2. Департаменту фінансів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Кременчуцької міської ради Полтавської області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Неіленко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Т.Г.)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розпису бюджету на 2020 рік.</w:t>
      </w:r>
    </w:p>
    <w:p w:rsidR="000560D6" w:rsidRDefault="000560D6" w:rsidP="000560D6">
      <w:pPr>
        <w:shd w:val="clear" w:color="auto" w:fill="FFFFFF"/>
        <w:tabs>
          <w:tab w:val="left" w:pos="1370"/>
        </w:tabs>
        <w:spacing w:after="0" w:line="329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60D6" w:rsidRDefault="000560D6" w:rsidP="0005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Головному розпоряднику бюджетних коштів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паспорту бюджетної програми на 2020 рік.  </w:t>
      </w:r>
    </w:p>
    <w:p w:rsidR="000560D6" w:rsidRDefault="000560D6" w:rsidP="00056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60D6" w:rsidRDefault="000560D6" w:rsidP="000560D6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Оприлюднити рішення відповідно до вимог законодавства.</w:t>
      </w:r>
    </w:p>
    <w:p w:rsidR="000560D6" w:rsidRDefault="000560D6" w:rsidP="00056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60D6" w:rsidRDefault="000560D6" w:rsidP="00056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60D6" w:rsidRDefault="000560D6" w:rsidP="00056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60D6" w:rsidRDefault="000560D6" w:rsidP="000560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5. Контроль за виконанням рішення покласти на заступників міського голови згідно з розподілом обов’язків та постійну депутатську комісію міської ради з питань екології, регулювання земельних відносин, містобудування та архітектури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 Ульянов Р.А.)</w:t>
      </w:r>
    </w:p>
    <w:p w:rsidR="000560D6" w:rsidRDefault="000560D6" w:rsidP="000560D6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60D6" w:rsidRDefault="000560D6" w:rsidP="000560D6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60D6" w:rsidRDefault="000560D6" w:rsidP="000560D6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В. МАЛЕЦЬКИЙ</w:t>
      </w:r>
    </w:p>
    <w:p w:rsidR="008B1617" w:rsidRPr="007C2F31" w:rsidRDefault="008B1617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sectPr w:rsidR="008B1617" w:rsidRPr="007C2F31" w:rsidSect="0081232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17BF2BE4"/>
    <w:multiLevelType w:val="multilevel"/>
    <w:tmpl w:val="04687B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E85301"/>
    <w:multiLevelType w:val="hybridMultilevel"/>
    <w:tmpl w:val="22BE24EE"/>
    <w:lvl w:ilvl="0" w:tplc="474A4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E51AE"/>
    <w:multiLevelType w:val="hybridMultilevel"/>
    <w:tmpl w:val="75DA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B057F"/>
    <w:multiLevelType w:val="multilevel"/>
    <w:tmpl w:val="755A8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5">
    <w:nsid w:val="4F606800"/>
    <w:multiLevelType w:val="multilevel"/>
    <w:tmpl w:val="87901DA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A774DF9"/>
    <w:multiLevelType w:val="hybridMultilevel"/>
    <w:tmpl w:val="658650FC"/>
    <w:lvl w:ilvl="0" w:tplc="05EEB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331260"/>
    <w:multiLevelType w:val="hybridMultilevel"/>
    <w:tmpl w:val="132613DC"/>
    <w:lvl w:ilvl="0" w:tplc="5FB629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37211"/>
    <w:multiLevelType w:val="multilevel"/>
    <w:tmpl w:val="957C2F0C"/>
    <w:lvl w:ilvl="0">
      <w:start w:val="1"/>
      <w:numFmt w:val="decimal"/>
      <w:lvlText w:val="%1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/>
      </w:rPr>
    </w:lvl>
  </w:abstractNum>
  <w:abstractNum w:abstractNumId="9">
    <w:nsid w:val="78095685"/>
    <w:multiLevelType w:val="hybridMultilevel"/>
    <w:tmpl w:val="F708B9C2"/>
    <w:lvl w:ilvl="0" w:tplc="82EABDA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C743712"/>
    <w:multiLevelType w:val="hybridMultilevel"/>
    <w:tmpl w:val="848EB450"/>
    <w:lvl w:ilvl="0" w:tplc="4F7EF11C"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A"/>
    <w:rsid w:val="000001E9"/>
    <w:rsid w:val="00016C33"/>
    <w:rsid w:val="000560D6"/>
    <w:rsid w:val="001113FE"/>
    <w:rsid w:val="001323EA"/>
    <w:rsid w:val="00162C54"/>
    <w:rsid w:val="001A4E21"/>
    <w:rsid w:val="001D3585"/>
    <w:rsid w:val="002141EB"/>
    <w:rsid w:val="002630C1"/>
    <w:rsid w:val="0026414C"/>
    <w:rsid w:val="002B42C6"/>
    <w:rsid w:val="002C34BA"/>
    <w:rsid w:val="00320E33"/>
    <w:rsid w:val="00375969"/>
    <w:rsid w:val="003A5BDA"/>
    <w:rsid w:val="00403A48"/>
    <w:rsid w:val="004C08CA"/>
    <w:rsid w:val="006528BB"/>
    <w:rsid w:val="006A0B8E"/>
    <w:rsid w:val="006C4963"/>
    <w:rsid w:val="006E04C9"/>
    <w:rsid w:val="007C2F31"/>
    <w:rsid w:val="0081232A"/>
    <w:rsid w:val="00833D63"/>
    <w:rsid w:val="008B1617"/>
    <w:rsid w:val="008B690D"/>
    <w:rsid w:val="008C1EBA"/>
    <w:rsid w:val="009812BC"/>
    <w:rsid w:val="00A35D2B"/>
    <w:rsid w:val="00AD1ACA"/>
    <w:rsid w:val="00B0791F"/>
    <w:rsid w:val="00BE67DF"/>
    <w:rsid w:val="00D1522A"/>
    <w:rsid w:val="00D26B2A"/>
    <w:rsid w:val="00E70AC5"/>
    <w:rsid w:val="00EA0018"/>
    <w:rsid w:val="00EF1C25"/>
    <w:rsid w:val="00F123E4"/>
    <w:rsid w:val="00F16093"/>
    <w:rsid w:val="00F35358"/>
    <w:rsid w:val="00F759FA"/>
    <w:rsid w:val="00FA6214"/>
    <w:rsid w:val="00FB74DC"/>
    <w:rsid w:val="00FD26E1"/>
    <w:rsid w:val="00FD4333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1 Знак Знак Знак Знак Знак Знак"/>
    <w:basedOn w:val="a"/>
    <w:rsid w:val="00D26B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 Знак Знак"/>
    <w:basedOn w:val="a"/>
    <w:rsid w:val="00BE6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1 Знак Знак Знак Знак Знак Знак"/>
    <w:basedOn w:val="a"/>
    <w:rsid w:val="00D26B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 Знак Знак"/>
    <w:basedOn w:val="a"/>
    <w:rsid w:val="00BE67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</cp:revision>
  <cp:lastPrinted>2020-03-10T13:55:00Z</cp:lastPrinted>
  <dcterms:created xsi:type="dcterms:W3CDTF">2020-04-22T05:45:00Z</dcterms:created>
  <dcterms:modified xsi:type="dcterms:W3CDTF">2020-04-22T06:05:00Z</dcterms:modified>
</cp:coreProperties>
</file>