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6" w:rsidRPr="00E32622" w:rsidRDefault="001D1B76" w:rsidP="001D1B76">
      <w:pPr>
        <w:jc w:val="right"/>
        <w:rPr>
          <w:b/>
          <w:sz w:val="20"/>
          <w:szCs w:val="20"/>
          <w:lang w:val="uk-UA"/>
        </w:rPr>
      </w:pPr>
      <w:r w:rsidRPr="00E32622">
        <w:rPr>
          <w:b/>
          <w:sz w:val="20"/>
          <w:szCs w:val="20"/>
          <w:lang w:val="uk-UA"/>
        </w:rPr>
        <w:t>Додаток</w:t>
      </w:r>
      <w:r>
        <w:rPr>
          <w:b/>
          <w:sz w:val="20"/>
          <w:szCs w:val="20"/>
          <w:lang w:val="uk-UA"/>
        </w:rPr>
        <w:t xml:space="preserve"> 1</w:t>
      </w:r>
    </w:p>
    <w:p w:rsidR="001D1B76" w:rsidRPr="00E32622" w:rsidRDefault="001D1B76" w:rsidP="001D1B76">
      <w:pPr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Перелік</w:t>
      </w:r>
    </w:p>
    <w:p w:rsidR="001D1B76" w:rsidRPr="00E32622" w:rsidRDefault="001D1B76" w:rsidP="001D1B76">
      <w:pPr>
        <w:spacing w:after="240"/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видатків бюджету розвитку міста на 2020 рік (орієнтовна потреба)</w:t>
      </w:r>
    </w:p>
    <w:tbl>
      <w:tblPr>
        <w:tblW w:w="1547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"/>
        <w:gridCol w:w="7195"/>
        <w:gridCol w:w="1980"/>
        <w:gridCol w:w="1620"/>
        <w:gridCol w:w="1662"/>
        <w:gridCol w:w="1440"/>
        <w:gridCol w:w="971"/>
      </w:tblGrid>
      <w:tr w:rsidR="001D1B76" w:rsidRPr="00E32622" w:rsidTr="00BC0A9F">
        <w:trPr>
          <w:trHeight w:val="28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Найменування об’єктів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Загальний обсяг фінансування </w:t>
            </w:r>
          </w:p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у 2020 р, </w:t>
            </w:r>
            <w:proofErr w:type="spellStart"/>
            <w:r w:rsidRPr="00E32622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E3262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Джерела фінансування у 2020 році, </w:t>
            </w:r>
            <w:proofErr w:type="spellStart"/>
            <w:r w:rsidRPr="00E32622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E32622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1D1B76" w:rsidRPr="00E32622" w:rsidTr="00BC0A9F">
        <w:trPr>
          <w:trHeight w:val="46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Кошти підприємств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Інші </w:t>
            </w:r>
          </w:p>
        </w:tc>
      </w:tr>
      <w:tr w:rsidR="001D1B76" w:rsidRPr="00E32622" w:rsidTr="00BC0A9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7</w:t>
            </w: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89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дитячого садка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>, 5-А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524,725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66,932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524,725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66,932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міського парку культури і відпочинку «Придніпровський»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109,483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13,770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109,483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13,770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житлових будинків №40А та №42А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Правобережній у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984,277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984,277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6,384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Поліпшення технічного стану та благоустрій ставка в парку «Міський сад»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697,919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697,919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житлового будинку №29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Вадима Пугачова у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 (нове будівництво)</w:t>
            </w:r>
          </w:p>
          <w:p w:rsidR="001D1B76" w:rsidRPr="00E32622" w:rsidRDefault="001D1B76" w:rsidP="00BC0A9F">
            <w:pPr>
              <w:snapToGrid w:val="0"/>
              <w:rPr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373,640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5,088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373,640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5,088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 xml:space="preserve">Капітальний ремонт тротуарів, прилеглих до скверу «Імені Олега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Бабаєва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» (попередня назва - сквер </w:t>
            </w:r>
            <w:r w:rsidRPr="00E32622">
              <w:rPr>
                <w:bCs/>
                <w:sz w:val="28"/>
                <w:szCs w:val="28"/>
                <w:lang w:val="uk-UA"/>
              </w:rPr>
              <w:lastRenderedPageBreak/>
              <w:t>«Жовтневий») з боку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Соборної (попередня назва -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Леніна) та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Ігоря Сердюка (попередня назва - вул. Жовтнева)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074,110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316,880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074,110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316,880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lastRenderedPageBreak/>
              <w:t>101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внутрішньоквартального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тротуару від будинку №18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до існуючого тротуару в районі будинку №20А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603,008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509,006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603,008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509,006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130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Будівництво тролейбусних ліній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Республіканській,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Макаренка та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Івана Приходька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000,000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38,952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000,000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38,952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151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Влаштування елементів благоустрою спортивного майданчика в районі житлового будинку №8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Воїнів Інтернаціоналістів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Кременчуці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610,422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610,422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155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r w:rsidRPr="00E32622">
              <w:rPr>
                <w:bCs/>
                <w:sz w:val="28"/>
                <w:szCs w:val="28"/>
                <w:lang w:val="uk-UA"/>
              </w:rPr>
              <w:t>тротуарі</w:t>
            </w:r>
            <w:r>
              <w:rPr>
                <w:bCs/>
                <w:sz w:val="28"/>
                <w:szCs w:val="28"/>
                <w:lang w:val="uk-UA"/>
              </w:rPr>
              <w:t xml:space="preserve">в по просп. Лесі Українки  від </w:t>
            </w:r>
            <w:r w:rsidRPr="00E32622">
              <w:rPr>
                <w:bCs/>
                <w:sz w:val="28"/>
                <w:szCs w:val="28"/>
                <w:lang w:val="uk-UA"/>
              </w:rPr>
              <w:t>житлового будинку №40 до пров.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Грозненського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357,363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374,363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357,363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374,363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160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частини нежитлових приміщень під центр н</w:t>
            </w:r>
            <w:r>
              <w:rPr>
                <w:bCs/>
                <w:sz w:val="28"/>
                <w:szCs w:val="28"/>
                <w:lang w:val="uk-UA"/>
              </w:rPr>
              <w:t>адання адміністративних послуг по</w:t>
            </w:r>
          </w:p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вул.</w:t>
            </w:r>
            <w:r>
              <w:rPr>
                <w:bCs/>
                <w:sz w:val="28"/>
                <w:szCs w:val="28"/>
                <w:lang w:val="uk-UA"/>
              </w:rPr>
              <w:t xml:space="preserve"> Республіканській,63 в </w:t>
            </w:r>
            <w:r w:rsidRPr="00E32622">
              <w:rPr>
                <w:bCs/>
                <w:sz w:val="28"/>
                <w:szCs w:val="28"/>
                <w:lang w:val="uk-UA"/>
              </w:rPr>
              <w:t>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Tr="00611292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611292" w:rsidRDefault="00611292" w:rsidP="000C7A7E">
            <w:pPr>
              <w:jc w:val="center"/>
              <w:rPr>
                <w:lang w:val="uk-UA"/>
              </w:rPr>
            </w:pPr>
            <w:r w:rsidRPr="00611292">
              <w:rPr>
                <w:lang w:val="uk-UA"/>
              </w:rPr>
              <w:t>186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rPr>
                <w:bCs/>
                <w:sz w:val="28"/>
                <w:szCs w:val="28"/>
                <w:lang w:val="uk-UA"/>
              </w:rPr>
            </w:pPr>
            <w:r w:rsidRPr="00611292">
              <w:rPr>
                <w:bCs/>
                <w:sz w:val="28"/>
                <w:szCs w:val="28"/>
                <w:lang w:val="uk-UA"/>
              </w:rPr>
              <w:t xml:space="preserve">Встановлення сучасного мультифункціонального спортивного майданчику на території Кременчуцької загальноосвітньої школи I-III ступенів № 22 Кременчуцької міської ради Полтавської області по </w:t>
            </w:r>
            <w:r w:rsidRPr="00611292">
              <w:rPr>
                <w:bCs/>
                <w:sz w:val="28"/>
                <w:szCs w:val="28"/>
                <w:lang w:val="uk-UA"/>
              </w:rPr>
              <w:lastRenderedPageBreak/>
              <w:t>вул. Шкільній, 16 в м. Кременчуці (нове будівництво) (</w:t>
            </w:r>
            <w:proofErr w:type="spellStart"/>
            <w:r w:rsidRPr="00611292">
              <w:rPr>
                <w:b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611292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lastRenderedPageBreak/>
              <w:t>805,000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292" w:rsidRPr="00611292" w:rsidRDefault="00611292" w:rsidP="0061129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Tr="00611292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611292" w:rsidRDefault="00611292" w:rsidP="000C7A7E">
            <w:pPr>
              <w:jc w:val="center"/>
              <w:rPr>
                <w:lang w:val="uk-UA"/>
              </w:rPr>
            </w:pPr>
            <w:r w:rsidRPr="00611292">
              <w:rPr>
                <w:lang w:val="uk-UA"/>
              </w:rPr>
              <w:lastRenderedPageBreak/>
              <w:t>187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rPr>
                <w:bCs/>
                <w:sz w:val="28"/>
                <w:szCs w:val="28"/>
                <w:lang w:val="uk-UA"/>
              </w:rPr>
            </w:pPr>
            <w:r w:rsidRPr="00611292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Кременчуцької загальноосвітньої школи І-ІІІ ступенів №31 Кременчуцької міської ради Полтавської області по вул. Героїв України, 39А в м. Кременчуці (нове будівництво) (</w:t>
            </w:r>
            <w:proofErr w:type="spellStart"/>
            <w:r w:rsidRPr="00611292">
              <w:rPr>
                <w:b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611292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292" w:rsidRPr="00611292" w:rsidRDefault="00611292" w:rsidP="0061129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Tr="00611292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611292" w:rsidRDefault="00611292" w:rsidP="000C7A7E">
            <w:pPr>
              <w:jc w:val="center"/>
              <w:rPr>
                <w:lang w:val="uk-UA"/>
              </w:rPr>
            </w:pPr>
            <w:r w:rsidRPr="00611292">
              <w:rPr>
                <w:lang w:val="uk-UA"/>
              </w:rPr>
              <w:t>189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rPr>
                <w:bCs/>
                <w:sz w:val="28"/>
                <w:szCs w:val="28"/>
                <w:lang w:val="uk-UA"/>
              </w:rPr>
            </w:pPr>
            <w:r w:rsidRPr="00611292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Кременчуцького ліцею №30 «Олімп» імені Н.М. Шевченко Кременчуцької міської ради Полтавської області по пров. О.Кошового, 3 в м. Кременчуці (нове будівництво) (</w:t>
            </w:r>
            <w:proofErr w:type="spellStart"/>
            <w:r w:rsidRPr="00611292">
              <w:rPr>
                <w:bCs/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611292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292" w:rsidRPr="00611292" w:rsidRDefault="00611292" w:rsidP="0061129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292" w:rsidRPr="00611292" w:rsidRDefault="00611292" w:rsidP="000C7A7E">
            <w:pPr>
              <w:jc w:val="center"/>
              <w:rPr>
                <w:bCs/>
                <w:lang w:val="uk-UA"/>
              </w:rPr>
            </w:pPr>
            <w:r w:rsidRPr="00611292">
              <w:rPr>
                <w:bCs/>
                <w:lang w:val="uk-UA"/>
              </w:rPr>
              <w:t>805,000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292" w:rsidRPr="00611292" w:rsidRDefault="00611292" w:rsidP="000C7A7E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</w:tbl>
    <w:p w:rsidR="001D1B76" w:rsidRPr="0067564A" w:rsidRDefault="001D1B76" w:rsidP="001D1B76">
      <w:pPr>
        <w:tabs>
          <w:tab w:val="left" w:pos="-2127"/>
        </w:tabs>
        <w:spacing w:before="240" w:after="240"/>
        <w:jc w:val="both"/>
        <w:rPr>
          <w:sz w:val="18"/>
          <w:szCs w:val="18"/>
          <w:lang w:val="uk-UA"/>
        </w:r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ЗДОЙМА</w:t>
      </w:r>
    </w:p>
    <w:p w:rsidR="001D1B76" w:rsidRDefault="001D1B76" w:rsidP="001D1B76">
      <w:pPr>
        <w:jc w:val="both"/>
        <w:rPr>
          <w:b/>
          <w:sz w:val="28"/>
          <w:szCs w:val="28"/>
          <w:lang w:val="uk-UA"/>
        </w:rPr>
        <w:sectPr w:rsidR="001D1B76" w:rsidSect="00E32622">
          <w:pgSz w:w="16838" w:h="11906" w:orient="landscape"/>
          <w:pgMar w:top="1620" w:right="540" w:bottom="566" w:left="1134" w:header="708" w:footer="708" w:gutter="0"/>
          <w:cols w:space="708"/>
          <w:docGrid w:linePitch="360"/>
        </w:sectPr>
      </w:pPr>
    </w:p>
    <w:p w:rsidR="001D1B76" w:rsidRPr="00A45BA3" w:rsidRDefault="001D1B76" w:rsidP="001D1B76">
      <w:pPr>
        <w:jc w:val="right"/>
        <w:rPr>
          <w:b/>
          <w:sz w:val="20"/>
          <w:szCs w:val="20"/>
          <w:lang w:val="uk-UA"/>
        </w:rPr>
      </w:pPr>
      <w:r w:rsidRPr="00A45BA3">
        <w:rPr>
          <w:b/>
          <w:sz w:val="20"/>
          <w:szCs w:val="20"/>
          <w:lang w:val="uk-UA"/>
        </w:rPr>
        <w:lastRenderedPageBreak/>
        <w:t>Додаток 2</w:t>
      </w:r>
    </w:p>
    <w:p w:rsidR="001D1B76" w:rsidRPr="00E32622" w:rsidRDefault="001D1B76" w:rsidP="001D1B76">
      <w:pPr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Перелік</w:t>
      </w:r>
    </w:p>
    <w:p w:rsidR="001D1B76" w:rsidRPr="00A45BA3" w:rsidRDefault="001D1B76" w:rsidP="001D1B76">
      <w:pPr>
        <w:spacing w:after="240"/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видатків бюджету розвитку міста на 2020 рік (орієнтовна потреба)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"/>
        <w:gridCol w:w="7195"/>
        <w:gridCol w:w="1980"/>
        <w:gridCol w:w="1620"/>
        <w:gridCol w:w="1662"/>
        <w:gridCol w:w="1440"/>
        <w:gridCol w:w="1270"/>
      </w:tblGrid>
      <w:tr w:rsidR="001D1B76" w:rsidRPr="00A45BA3" w:rsidTr="001D1B76">
        <w:trPr>
          <w:trHeight w:val="28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Найменування об’єктів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Загальний обсяг фінансування </w:t>
            </w:r>
          </w:p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у 2020 р, </w:t>
            </w:r>
            <w:proofErr w:type="spellStart"/>
            <w:r w:rsidRPr="00A45BA3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A45BA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Джерела фінансування у 2020 році, </w:t>
            </w:r>
            <w:proofErr w:type="spellStart"/>
            <w:r w:rsidRPr="00A45BA3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A45BA3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1D1B76" w:rsidRPr="00A45BA3" w:rsidTr="001D1B76">
        <w:trPr>
          <w:trHeight w:val="46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Кошти підприємств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Інші </w:t>
            </w:r>
          </w:p>
        </w:tc>
      </w:tr>
      <w:tr w:rsidR="001D1B76" w:rsidRPr="00A45BA3" w:rsidTr="001D1B7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7</w:t>
            </w:r>
          </w:p>
        </w:tc>
      </w:tr>
      <w:tr w:rsidR="001D1B76" w:rsidRPr="00A45BA3" w:rsidTr="001D1B76">
        <w:trPr>
          <w:trHeight w:val="6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611292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sz w:val="28"/>
                <w:szCs w:val="28"/>
                <w:lang w:val="uk-UA"/>
              </w:rPr>
              <w:t xml:space="preserve">Придбання </w:t>
            </w:r>
            <w:r w:rsidR="00611292">
              <w:rPr>
                <w:sz w:val="28"/>
                <w:szCs w:val="28"/>
                <w:lang w:val="uk-UA"/>
              </w:rPr>
              <w:t>спеціалізованої комунальної техніки на умовах співфінансування с обласним бюджетом (виконання зобов’язань, які виникли у 2019 році)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611292" w:rsidP="006112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="001D1B76" w:rsidRPr="00A45BA3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011</w:t>
            </w:r>
            <w:r w:rsidR="001D1B76" w:rsidRPr="00A45BA3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640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611292" w:rsidP="00BC0A9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Pr="00A45BA3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011</w:t>
            </w:r>
            <w:r w:rsidRPr="00A45BA3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КНВК «Загальноосвітня школа I-III ступенів - позашкільний навчальний заклад» №2 Кременчуцької міської ради Полтавської області по вул. Б.Хмельницького,66 в м. Кременчуці (нове будівництво)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55,000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55,000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5A2974">
        <w:trPr>
          <w:trHeight w:val="1792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Реконструкція мереж зовнішнього освітлення набережної від центральної алеї парку культури і відпочинку «Прид</w:t>
            </w:r>
            <w:r>
              <w:rPr>
                <w:bCs/>
                <w:sz w:val="28"/>
                <w:szCs w:val="28"/>
                <w:lang w:val="uk-UA"/>
              </w:rPr>
              <w:t xml:space="preserve">ніпровський» до вул. Троїцької </w:t>
            </w:r>
            <w:r w:rsidRPr="00A45BA3">
              <w:rPr>
                <w:bCs/>
                <w:sz w:val="28"/>
                <w:szCs w:val="28"/>
                <w:lang w:val="uk-UA"/>
              </w:rPr>
              <w:t>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4310C1" w:rsidRDefault="001D1B76" w:rsidP="00BC0A9F">
            <w:pPr>
              <w:snapToGrid w:val="0"/>
              <w:rPr>
                <w:bCs/>
                <w:lang w:val="uk-UA"/>
              </w:rPr>
            </w:pPr>
            <w:r w:rsidRPr="004310C1">
              <w:rPr>
                <w:bCs/>
                <w:lang w:val="uk-UA"/>
              </w:rPr>
              <w:t>в т.ч. 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769,681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13,726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769,681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13,726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Капітальний ремонт тротуарів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Генерала Родимцева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4310C1" w:rsidRDefault="001D1B76" w:rsidP="00BC0A9F">
            <w:pPr>
              <w:snapToGrid w:val="0"/>
              <w:rPr>
                <w:bCs/>
                <w:lang w:val="uk-UA"/>
              </w:rPr>
            </w:pPr>
            <w:r w:rsidRPr="004310C1">
              <w:rPr>
                <w:bCs/>
                <w:lang w:val="uk-UA"/>
              </w:rPr>
              <w:t>в т.ч. 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 </w:t>
            </w:r>
            <w:r w:rsidRPr="00A45BA3">
              <w:rPr>
                <w:lang w:val="uk-UA" w:eastAsia="uk-UA"/>
              </w:rPr>
              <w:t>178,573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895,672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 </w:t>
            </w:r>
            <w:r w:rsidRPr="00A45BA3">
              <w:rPr>
                <w:lang w:val="uk-UA" w:eastAsia="uk-UA"/>
              </w:rPr>
              <w:t>178,573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895,672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r w:rsidRPr="00A45BA3">
              <w:rPr>
                <w:bCs/>
                <w:sz w:val="28"/>
                <w:szCs w:val="28"/>
                <w:lang w:val="uk-UA"/>
              </w:rPr>
              <w:t>тротуару в районі житлового будинку №</w:t>
            </w:r>
            <w:r w:rsidR="00611292"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16 кварталу 287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170,364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170,364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Комплексний благоустрій прибу</w:t>
            </w:r>
            <w:r>
              <w:rPr>
                <w:bCs/>
                <w:sz w:val="28"/>
                <w:szCs w:val="28"/>
                <w:lang w:val="uk-UA"/>
              </w:rPr>
              <w:t>динкової території будинку №</w:t>
            </w:r>
            <w:r w:rsidR="00611292">
              <w:rPr>
                <w:bCs/>
                <w:sz w:val="28"/>
                <w:szCs w:val="28"/>
                <w:lang w:val="uk-UA"/>
              </w:rPr>
              <w:t> </w:t>
            </w:r>
            <w:r>
              <w:rPr>
                <w:bCs/>
                <w:sz w:val="28"/>
                <w:szCs w:val="28"/>
                <w:lang w:val="uk-UA"/>
              </w:rPr>
              <w:t xml:space="preserve">3А </w:t>
            </w:r>
            <w:r w:rsidRPr="00A45BA3">
              <w:rPr>
                <w:bCs/>
                <w:sz w:val="28"/>
                <w:szCs w:val="28"/>
                <w:lang w:val="uk-UA"/>
              </w:rPr>
              <w:t>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Керченській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132,663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132,663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611292">
        <w:trPr>
          <w:trHeight w:val="1562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будівлі №</w:t>
            </w:r>
            <w:r w:rsidR="00611292"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80 по просп.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Лесі Українки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11,826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11,826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611292" w:rsidRPr="00A45BA3" w:rsidTr="00D0611A">
        <w:trPr>
          <w:trHeight w:val="186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Default="00611292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1292" w:rsidRPr="005A2974" w:rsidRDefault="00611292" w:rsidP="005A2974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A2974">
              <w:rPr>
                <w:sz w:val="28"/>
                <w:szCs w:val="28"/>
                <w:lang w:val="uk-UA"/>
              </w:rPr>
              <w:t>Встановлення сучасного мультифункціонального спортивного майданчику на території Кременчуцької загальноосвітньої школи І-ІІІ ступенів №</w:t>
            </w:r>
            <w:r w:rsidRPr="005A2974">
              <w:rPr>
                <w:sz w:val="28"/>
                <w:szCs w:val="28"/>
                <w:lang w:val="uk-UA"/>
              </w:rPr>
              <w:t> </w:t>
            </w:r>
            <w:r w:rsidRPr="005A2974">
              <w:rPr>
                <w:sz w:val="28"/>
                <w:szCs w:val="28"/>
                <w:lang w:val="uk-UA"/>
              </w:rPr>
              <w:t>1 Кременчуцької міської ради Полтавської області</w:t>
            </w:r>
            <w:r w:rsidR="005A2974" w:rsidRPr="005A2974">
              <w:rPr>
                <w:sz w:val="28"/>
                <w:szCs w:val="28"/>
                <w:lang w:val="uk-UA"/>
              </w:rPr>
              <w:t xml:space="preserve"> по вул. </w:t>
            </w:r>
            <w:proofErr w:type="spellStart"/>
            <w:r w:rsidR="005A2974" w:rsidRPr="005A2974">
              <w:rPr>
                <w:sz w:val="28"/>
                <w:szCs w:val="28"/>
                <w:lang w:val="uk-UA"/>
              </w:rPr>
              <w:t>Чкалова</w:t>
            </w:r>
            <w:proofErr w:type="spellEnd"/>
            <w:r w:rsidR="005A2974" w:rsidRPr="005A2974">
              <w:rPr>
                <w:sz w:val="28"/>
                <w:szCs w:val="28"/>
                <w:lang w:val="uk-UA"/>
              </w:rPr>
              <w:t xml:space="preserve">, 1-А в </w:t>
            </w:r>
            <w:r w:rsidRPr="005A2974">
              <w:rPr>
                <w:sz w:val="28"/>
                <w:szCs w:val="28"/>
                <w:lang w:val="uk-UA"/>
              </w:rPr>
              <w:t xml:space="preserve">м. </w:t>
            </w:r>
            <w:r w:rsidR="005A2974" w:rsidRPr="005A2974">
              <w:rPr>
                <w:sz w:val="28"/>
                <w:szCs w:val="28"/>
                <w:lang w:val="uk-UA"/>
              </w:rPr>
              <w:t> </w:t>
            </w:r>
            <w:r w:rsidRPr="005A2974">
              <w:rPr>
                <w:sz w:val="28"/>
                <w:szCs w:val="28"/>
                <w:lang w:val="uk-UA"/>
              </w:rPr>
              <w:t>Кременчуці (нове будівництво)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292" w:rsidRPr="003A167D" w:rsidRDefault="00611292" w:rsidP="000C7A7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750</w:t>
            </w:r>
            <w:r w:rsidRPr="003A167D">
              <w:rPr>
                <w:lang w:eastAsia="uk-UA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Pr="003A167D" w:rsidRDefault="00611292" w:rsidP="000C7A7E">
            <w:pPr>
              <w:jc w:val="center"/>
              <w:rPr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292" w:rsidRPr="003A167D" w:rsidRDefault="00611292" w:rsidP="000C7A7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750</w:t>
            </w:r>
            <w:r w:rsidRPr="003A167D">
              <w:rPr>
                <w:lang w:eastAsia="uk-UA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292" w:rsidRPr="003A167D" w:rsidRDefault="00611292" w:rsidP="000C7A7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292" w:rsidRDefault="00611292" w:rsidP="000C7A7E">
            <w:pPr>
              <w:snapToGrid w:val="0"/>
              <w:jc w:val="center"/>
              <w:rPr>
                <w:bCs/>
              </w:rPr>
            </w:pPr>
          </w:p>
        </w:tc>
      </w:tr>
    </w:tbl>
    <w:p w:rsidR="005A2974" w:rsidRDefault="001D1B76" w:rsidP="001D1B76">
      <w:pPr>
        <w:tabs>
          <w:tab w:val="left" w:pos="-2127"/>
        </w:tabs>
        <w:spacing w:before="240" w:after="240"/>
        <w:jc w:val="both"/>
        <w:rPr>
          <w:b/>
          <w:sz w:val="28"/>
          <w:szCs w:val="28"/>
          <w:lang w:val="uk-UA"/>
        </w:rPr>
        <w:sectPr w:rsidR="005A2974" w:rsidSect="001D1B76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</w:t>
      </w:r>
      <w:r>
        <w:rPr>
          <w:b/>
          <w:sz w:val="28"/>
          <w:szCs w:val="28"/>
          <w:lang w:val="uk-UA"/>
        </w:rPr>
        <w:t>А</w:t>
      </w:r>
    </w:p>
    <w:p w:rsidR="005A2974" w:rsidRPr="00A45BA3" w:rsidRDefault="005A2974" w:rsidP="005A2974">
      <w:pPr>
        <w:jc w:val="right"/>
        <w:rPr>
          <w:b/>
          <w:sz w:val="20"/>
          <w:szCs w:val="20"/>
          <w:lang w:val="uk-UA"/>
        </w:rPr>
      </w:pPr>
      <w:r w:rsidRPr="00A45BA3">
        <w:rPr>
          <w:b/>
          <w:sz w:val="20"/>
          <w:szCs w:val="20"/>
          <w:lang w:val="uk-UA"/>
        </w:rPr>
        <w:lastRenderedPageBreak/>
        <w:t xml:space="preserve">Додаток </w:t>
      </w:r>
      <w:r>
        <w:rPr>
          <w:b/>
          <w:sz w:val="20"/>
          <w:szCs w:val="20"/>
          <w:lang w:val="uk-UA"/>
        </w:rPr>
        <w:t>3</w:t>
      </w:r>
    </w:p>
    <w:p w:rsidR="005A2974" w:rsidRPr="005A2974" w:rsidRDefault="005A2974" w:rsidP="005A2974">
      <w:pPr>
        <w:ind w:right="-730"/>
        <w:jc w:val="center"/>
        <w:rPr>
          <w:b/>
          <w:lang w:val="uk-UA"/>
        </w:rPr>
      </w:pPr>
      <w:r w:rsidRPr="005A2974">
        <w:rPr>
          <w:b/>
          <w:sz w:val="28"/>
          <w:szCs w:val="28"/>
          <w:lang w:val="uk-UA"/>
        </w:rPr>
        <w:t>Перелік</w:t>
      </w:r>
    </w:p>
    <w:p w:rsidR="005A2974" w:rsidRPr="005A2974" w:rsidRDefault="005A2974" w:rsidP="005A2974">
      <w:pPr>
        <w:spacing w:after="240"/>
        <w:jc w:val="center"/>
        <w:rPr>
          <w:b/>
          <w:sz w:val="28"/>
          <w:szCs w:val="28"/>
          <w:lang w:val="uk-UA"/>
        </w:rPr>
      </w:pPr>
      <w:r w:rsidRPr="005A2974">
        <w:rPr>
          <w:b/>
          <w:sz w:val="28"/>
          <w:szCs w:val="28"/>
          <w:lang w:val="uk-UA"/>
        </w:rPr>
        <w:t>проєктів розвитку міста Кременчука, реалізація яких передбачається у 2020 році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9"/>
        <w:gridCol w:w="2865"/>
        <w:gridCol w:w="43"/>
        <w:gridCol w:w="1937"/>
        <w:gridCol w:w="66"/>
        <w:gridCol w:w="1554"/>
        <w:gridCol w:w="141"/>
        <w:gridCol w:w="1821"/>
        <w:gridCol w:w="18"/>
        <w:gridCol w:w="1800"/>
        <w:gridCol w:w="128"/>
        <w:gridCol w:w="1312"/>
        <w:gridCol w:w="180"/>
        <w:gridCol w:w="2880"/>
      </w:tblGrid>
      <w:tr w:rsidR="005A2974" w:rsidRPr="005A2974" w:rsidTr="000C7A7E">
        <w:trPr>
          <w:trHeight w:val="760"/>
        </w:trPr>
        <w:tc>
          <w:tcPr>
            <w:tcW w:w="735" w:type="dxa"/>
            <w:gridSpan w:val="2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№ з/п</w:t>
            </w:r>
          </w:p>
        </w:tc>
        <w:tc>
          <w:tcPr>
            <w:tcW w:w="2908" w:type="dxa"/>
            <w:gridSpan w:val="2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Назва проєкту</w:t>
            </w:r>
          </w:p>
        </w:tc>
        <w:tc>
          <w:tcPr>
            <w:tcW w:w="2003" w:type="dxa"/>
            <w:gridSpan w:val="2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Загальний обсяг фінансування у 2020 р., тис. грн</w:t>
            </w:r>
          </w:p>
        </w:tc>
        <w:tc>
          <w:tcPr>
            <w:tcW w:w="6954" w:type="dxa"/>
            <w:gridSpan w:val="8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Джерела фінансування у 2020 році,</w:t>
            </w:r>
          </w:p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тис. грн</w:t>
            </w:r>
          </w:p>
        </w:tc>
        <w:tc>
          <w:tcPr>
            <w:tcW w:w="2880" w:type="dxa"/>
            <w:vMerge w:val="restart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Економічний (соціальний) ефект від реалізації проекту</w:t>
            </w:r>
          </w:p>
          <w:p w:rsidR="005A2974" w:rsidRPr="005A2974" w:rsidRDefault="005A2974" w:rsidP="000C7A7E">
            <w:pPr>
              <w:jc w:val="center"/>
              <w:rPr>
                <w:b/>
                <w:i/>
                <w:lang w:val="uk-UA"/>
              </w:rPr>
            </w:pPr>
            <w:r w:rsidRPr="005A2974">
              <w:rPr>
                <w:b/>
                <w:i/>
                <w:lang w:val="uk-UA"/>
              </w:rPr>
              <w:t>(зазначити кількість новостворених робочих місць)</w:t>
            </w:r>
          </w:p>
        </w:tc>
      </w:tr>
      <w:tr w:rsidR="005A2974" w:rsidRPr="005A2974" w:rsidTr="000C7A7E">
        <w:trPr>
          <w:trHeight w:val="1086"/>
        </w:trPr>
        <w:tc>
          <w:tcPr>
            <w:tcW w:w="735" w:type="dxa"/>
            <w:gridSpan w:val="2"/>
            <w:vMerge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8" w:type="dxa"/>
            <w:gridSpan w:val="2"/>
            <w:vMerge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03" w:type="dxa"/>
            <w:gridSpan w:val="2"/>
            <w:vMerge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95" w:type="dxa"/>
            <w:gridSpan w:val="2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Державний бюджет</w:t>
            </w:r>
          </w:p>
        </w:tc>
        <w:tc>
          <w:tcPr>
            <w:tcW w:w="1821" w:type="dxa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Обласний бюджет</w:t>
            </w:r>
          </w:p>
        </w:tc>
        <w:tc>
          <w:tcPr>
            <w:tcW w:w="1946" w:type="dxa"/>
            <w:gridSpan w:val="3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Місцевий</w:t>
            </w:r>
          </w:p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бюджет</w:t>
            </w:r>
          </w:p>
        </w:tc>
        <w:tc>
          <w:tcPr>
            <w:tcW w:w="1492" w:type="dxa"/>
            <w:gridSpan w:val="2"/>
          </w:tcPr>
          <w:p w:rsidR="005A2974" w:rsidRPr="005A2974" w:rsidRDefault="005A2974" w:rsidP="000C7A7E">
            <w:pPr>
              <w:jc w:val="center"/>
              <w:rPr>
                <w:b/>
                <w:lang w:val="uk-UA"/>
              </w:rPr>
            </w:pPr>
            <w:r w:rsidRPr="005A2974">
              <w:rPr>
                <w:b/>
                <w:lang w:val="uk-UA"/>
              </w:rPr>
              <w:t>Інші джерела</w:t>
            </w:r>
          </w:p>
        </w:tc>
        <w:tc>
          <w:tcPr>
            <w:tcW w:w="2880" w:type="dxa"/>
            <w:vMerge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</w:tr>
      <w:tr w:rsidR="005A2974" w:rsidRPr="005A2974" w:rsidTr="000C7A7E">
        <w:trPr>
          <w:trHeight w:val="344"/>
        </w:trPr>
        <w:tc>
          <w:tcPr>
            <w:tcW w:w="735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</w:t>
            </w:r>
          </w:p>
        </w:tc>
        <w:tc>
          <w:tcPr>
            <w:tcW w:w="2908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2</w:t>
            </w:r>
          </w:p>
        </w:tc>
        <w:tc>
          <w:tcPr>
            <w:tcW w:w="2003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3</w:t>
            </w:r>
          </w:p>
        </w:tc>
        <w:tc>
          <w:tcPr>
            <w:tcW w:w="1695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4</w:t>
            </w:r>
          </w:p>
        </w:tc>
        <w:tc>
          <w:tcPr>
            <w:tcW w:w="1821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5</w:t>
            </w:r>
          </w:p>
        </w:tc>
        <w:tc>
          <w:tcPr>
            <w:tcW w:w="1946" w:type="dxa"/>
            <w:gridSpan w:val="3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6</w:t>
            </w:r>
          </w:p>
        </w:tc>
        <w:tc>
          <w:tcPr>
            <w:tcW w:w="1492" w:type="dxa"/>
            <w:gridSpan w:val="2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7</w:t>
            </w:r>
          </w:p>
        </w:tc>
        <w:tc>
          <w:tcPr>
            <w:tcW w:w="2880" w:type="dxa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8</w:t>
            </w:r>
          </w:p>
        </w:tc>
      </w:tr>
      <w:tr w:rsidR="005A2974" w:rsidRPr="005A2974" w:rsidTr="000C7A7E">
        <w:trPr>
          <w:trHeight w:val="607"/>
        </w:trPr>
        <w:tc>
          <w:tcPr>
            <w:tcW w:w="15480" w:type="dxa"/>
            <w:gridSpan w:val="15"/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1. Інвестиційні програми (проєкти), що можуть реалізуватися за рахунок коштів Державного фонду регіонального розвитку</w:t>
            </w:r>
          </w:p>
        </w:tc>
      </w:tr>
      <w:tr w:rsidR="005A2974" w:rsidRPr="005A2974" w:rsidTr="000C7A7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1.6.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Реконструкція комунального стадіону по вул. Гагаріна, 26-а в м. Кременчук Полтавської області»</w:t>
            </w:r>
          </w:p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23 685,088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10 000,000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  <w:r w:rsidRPr="005A2974">
              <w:rPr>
                <w:lang w:val="uk-UA"/>
              </w:rPr>
              <w:t>13 685,088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jc w:val="center"/>
              <w:rPr>
                <w:lang w:val="uk-U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4" w:rsidRPr="005A2974" w:rsidRDefault="005A2974" w:rsidP="000C7A7E">
            <w:pPr>
              <w:pStyle w:val="a3"/>
              <w:widowControl w:val="0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 w:rsidRPr="005A2974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Розвиток спортивної інфраструктури дасть змогу підвищити привабливість регіону та, як наслідок, призведе до росту надходжень в бюджети усіх рівнів від розвитку туристичної галузі.  </w:t>
            </w:r>
          </w:p>
          <w:p w:rsidR="005A2974" w:rsidRPr="005A2974" w:rsidRDefault="005A2974" w:rsidP="000C7A7E">
            <w:pPr>
              <w:pStyle w:val="a3"/>
              <w:widowControl w:val="0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5A2974">
              <w:rPr>
                <w:rFonts w:ascii="Times New Roman" w:hAnsi="Times New Roman" w:cs="Times New Roman"/>
                <w:color w:val="auto"/>
                <w:lang w:val="uk-UA" w:eastAsia="en-US"/>
              </w:rPr>
              <w:t>Соціальний ефект проекту спрямований в першу чергу на боротьбу з малорухливим способом життя серед дітей та молоді м. Кременчука що безпосередньо впливає на ризик появи різних захворювань</w:t>
            </w:r>
          </w:p>
        </w:tc>
      </w:tr>
    </w:tbl>
    <w:p w:rsidR="00957D3B" w:rsidRPr="005A2974" w:rsidRDefault="005A2974" w:rsidP="005A2974">
      <w:pPr>
        <w:tabs>
          <w:tab w:val="left" w:pos="-2127"/>
        </w:tabs>
        <w:spacing w:before="240" w:after="240"/>
        <w:jc w:val="both"/>
        <w:rPr>
          <w:lang w:val="uk-UA"/>
        </w:r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</w:t>
      </w:r>
      <w:r>
        <w:rPr>
          <w:b/>
          <w:sz w:val="28"/>
          <w:szCs w:val="28"/>
          <w:lang w:val="uk-UA"/>
        </w:rPr>
        <w:t>А</w:t>
      </w:r>
    </w:p>
    <w:sectPr w:rsidR="00957D3B" w:rsidRPr="005A2974" w:rsidSect="001D1B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1B76"/>
    <w:rsid w:val="001D1B76"/>
    <w:rsid w:val="0024206E"/>
    <w:rsid w:val="005A2974"/>
    <w:rsid w:val="00611292"/>
    <w:rsid w:val="007F4192"/>
    <w:rsid w:val="009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2974"/>
    <w:pPr>
      <w:spacing w:before="100" w:after="40"/>
    </w:pPr>
    <w:rPr>
      <w:rFonts w:ascii="Microsoft Sans Serif" w:hAnsi="Microsoft Sans Serif" w:cs="Microsoft Sans Serif"/>
      <w:color w:val="59554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4477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3</cp:revision>
  <dcterms:created xsi:type="dcterms:W3CDTF">2020-01-20T09:40:00Z</dcterms:created>
  <dcterms:modified xsi:type="dcterms:W3CDTF">2020-03-17T12:59:00Z</dcterms:modified>
</cp:coreProperties>
</file>