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4" w:type="dxa"/>
        <w:tblInd w:w="6345" w:type="dxa"/>
        <w:tblLook w:val="04A0" w:firstRow="1" w:lastRow="0" w:firstColumn="1" w:lastColumn="0" w:noHBand="0" w:noVBand="1"/>
      </w:tblPr>
      <w:tblGrid>
        <w:gridCol w:w="3544"/>
      </w:tblGrid>
      <w:tr w:rsidR="00A75D24" w:rsidRPr="006369E4" w:rsidTr="008673E6">
        <w:tc>
          <w:tcPr>
            <w:tcW w:w="3544" w:type="dxa"/>
          </w:tcPr>
          <w:p w:rsidR="00A75D24" w:rsidRPr="006369E4" w:rsidRDefault="00A75D24" w:rsidP="008673E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bookmark4"/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Додаток</w:t>
            </w:r>
            <w:r w:rsidR="00B57D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75D24" w:rsidRPr="006369E4" w:rsidRDefault="00A75D24" w:rsidP="008673E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рішення міської ради</w:t>
            </w:r>
          </w:p>
          <w:p w:rsidR="00A75D24" w:rsidRPr="006369E4" w:rsidRDefault="005077AB" w:rsidP="005077A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 ___________</w:t>
            </w:r>
            <w:r w:rsidR="00A75D24"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A75D24"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року</w:t>
            </w:r>
          </w:p>
        </w:tc>
      </w:tr>
    </w:tbl>
    <w:p w:rsidR="00B17110" w:rsidRDefault="00B17110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:rsidR="00D93BB3" w:rsidRPr="00371917" w:rsidRDefault="000E0A1D" w:rsidP="00162AC8">
      <w:pPr>
        <w:pStyle w:val="10"/>
        <w:keepNext/>
        <w:keepLines/>
        <w:shd w:val="clear" w:color="auto" w:fill="auto"/>
        <w:spacing w:before="0" w:after="0" w:line="240" w:lineRule="auto"/>
      </w:pPr>
      <w:r w:rsidRPr="00371917">
        <w:t>Комплексна програма</w:t>
      </w:r>
      <w:bookmarkEnd w:id="0"/>
    </w:p>
    <w:p w:rsidR="00D93BB3" w:rsidRDefault="00371917" w:rsidP="005077AB">
      <w:pPr>
        <w:pStyle w:val="32"/>
        <w:shd w:val="clear" w:color="auto" w:fill="auto"/>
        <w:spacing w:after="0" w:line="240" w:lineRule="auto"/>
      </w:pPr>
      <w:r w:rsidRPr="00274831">
        <w:t xml:space="preserve">розвитку та підтримки </w:t>
      </w:r>
      <w:r w:rsidR="005077AB" w:rsidRPr="00B76872">
        <w:t>комунальн</w:t>
      </w:r>
      <w:r w:rsidR="005077AB">
        <w:t>ого</w:t>
      </w:r>
      <w:r w:rsidR="005077AB" w:rsidRPr="00B76872">
        <w:t xml:space="preserve"> некомерційн</w:t>
      </w:r>
      <w:r w:rsidR="005077AB">
        <w:t>ого</w:t>
      </w:r>
      <w:r w:rsidR="005077AB" w:rsidRPr="00B76872">
        <w:t xml:space="preserve"> підприємств</w:t>
      </w:r>
      <w:r w:rsidR="005077AB">
        <w:t xml:space="preserve">а </w:t>
      </w:r>
      <w:r w:rsidR="005077AB" w:rsidRPr="00F94823">
        <w:t>«Дитячий заклад оздор</w:t>
      </w:r>
      <w:r w:rsidR="005077AB">
        <w:t xml:space="preserve">овлення та відпочинку «Зоряний» </w:t>
      </w:r>
      <w:r w:rsidR="005077AB" w:rsidRPr="00820F08">
        <w:t>Кременчуцької міської ради Полтавської області</w:t>
      </w:r>
      <w:r w:rsidR="005077AB">
        <w:t xml:space="preserve"> </w:t>
      </w:r>
      <w:r w:rsidR="00D606DC">
        <w:t>на 2020 рік</w:t>
      </w:r>
    </w:p>
    <w:p w:rsidR="00B17110" w:rsidRPr="00371917" w:rsidRDefault="00B17110" w:rsidP="00162AC8">
      <w:pPr>
        <w:pStyle w:val="a5"/>
        <w:shd w:val="clear" w:color="auto" w:fill="auto"/>
        <w:spacing w:line="240" w:lineRule="auto"/>
        <w:jc w:val="center"/>
      </w:pPr>
      <w:r w:rsidRPr="00371917">
        <w:t xml:space="preserve">Паспорт Програми 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3587"/>
        <w:gridCol w:w="5245"/>
      </w:tblGrid>
      <w:tr w:rsidR="00B17110" w:rsidRPr="00371917" w:rsidTr="00823A03">
        <w:trPr>
          <w:trHeight w:hRule="exact" w:val="100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Ініціатор розробки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Управління у справах сімей та дітей виконавчого комітету Кременчуцької міської ради</w:t>
            </w:r>
          </w:p>
        </w:tc>
      </w:tr>
      <w:tr w:rsidR="00B17110" w:rsidRPr="00371917" w:rsidTr="00823A03">
        <w:trPr>
          <w:trHeight w:hRule="exact" w:val="193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Підстава для розробки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60108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Бюджетний кодекс України,</w:t>
            </w:r>
            <w:r>
              <w:rPr>
                <w:rStyle w:val="21"/>
              </w:rPr>
              <w:t xml:space="preserve"> </w:t>
            </w:r>
            <w:r w:rsidR="00C150A5">
              <w:rPr>
                <w:rStyle w:val="21"/>
              </w:rPr>
              <w:t xml:space="preserve">Господарський кодекс України, </w:t>
            </w:r>
            <w:r w:rsidR="00993B65" w:rsidRPr="00993B65">
              <w:rPr>
                <w:rStyle w:val="21"/>
              </w:rPr>
              <w:t>Цивільний процесуальний кодекс України</w:t>
            </w:r>
            <w:r w:rsidR="00EE032B">
              <w:rPr>
                <w:rStyle w:val="21"/>
              </w:rPr>
              <w:t xml:space="preserve">, </w:t>
            </w:r>
            <w:r w:rsidRPr="00371917">
              <w:rPr>
                <w:rStyle w:val="21"/>
              </w:rPr>
              <w:t>Закони України «Про місцеве самоврядування в Україні», «</w:t>
            </w:r>
            <w:r w:rsidR="00162AC8" w:rsidRPr="00162AC8">
              <w:rPr>
                <w:rStyle w:val="21"/>
              </w:rPr>
              <w:t>Про оздоровлення та відпочинок дітей</w:t>
            </w:r>
            <w:r w:rsidRPr="00371917">
              <w:rPr>
                <w:rStyle w:val="21"/>
              </w:rPr>
              <w:t>»</w:t>
            </w:r>
          </w:p>
        </w:tc>
      </w:tr>
      <w:tr w:rsidR="00B17110" w:rsidRPr="00371917" w:rsidTr="00823A03">
        <w:trPr>
          <w:trHeight w:hRule="exact" w:val="98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Управління у справах сімей та дітей виконавчого комітету Кременчуцької міської ради</w:t>
            </w:r>
          </w:p>
        </w:tc>
      </w:tr>
      <w:tr w:rsidR="00B17110" w:rsidRPr="00371917" w:rsidTr="00823A03">
        <w:trPr>
          <w:trHeight w:hRule="exact" w:val="142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5077AB" w:rsidP="005077AB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К</w:t>
            </w:r>
            <w:r w:rsidRPr="00B76872">
              <w:t>омунальн</w:t>
            </w:r>
            <w:r>
              <w:t>е</w:t>
            </w:r>
            <w:r w:rsidRPr="00B76872">
              <w:t xml:space="preserve"> некомерційн</w:t>
            </w:r>
            <w:r>
              <w:t>е</w:t>
            </w:r>
            <w:r w:rsidRPr="00B76872">
              <w:t xml:space="preserve"> підприємств</w:t>
            </w:r>
            <w:r>
              <w:t xml:space="preserve">о </w:t>
            </w:r>
            <w:r w:rsidRPr="00F94823">
              <w:t>«Дитячий заклад оздор</w:t>
            </w:r>
            <w:r>
              <w:t xml:space="preserve">овлення та відпочинку «Зоряний» </w:t>
            </w:r>
            <w:r w:rsidRPr="00820F08">
              <w:t>Кременчуцької міської ради Полтавської області</w:t>
            </w:r>
          </w:p>
        </w:tc>
      </w:tr>
      <w:tr w:rsidR="00B17110" w:rsidRPr="00371917" w:rsidTr="00823A03">
        <w:trPr>
          <w:trHeight w:hRule="exact" w:val="7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2020 р</w:t>
            </w:r>
            <w:r>
              <w:rPr>
                <w:rStyle w:val="21"/>
              </w:rPr>
              <w:t>ік</w:t>
            </w:r>
          </w:p>
        </w:tc>
      </w:tr>
      <w:tr w:rsidR="00B17110" w:rsidRPr="00371917" w:rsidTr="00823A03">
        <w:trPr>
          <w:trHeight w:hRule="exact" w:val="164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Основні джерела фінансування заходів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міс</w:t>
            </w:r>
            <w:r w:rsidR="00601088">
              <w:rPr>
                <w:rStyle w:val="21"/>
              </w:rPr>
              <w:t>цевий</w:t>
            </w:r>
            <w:r w:rsidRPr="00371917">
              <w:rPr>
                <w:rStyle w:val="21"/>
              </w:rPr>
              <w:t xml:space="preserve"> бюджет;</w:t>
            </w:r>
          </w:p>
          <w:p w:rsidR="00B17110" w:rsidRPr="00371917" w:rsidRDefault="00B92CE1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center"/>
            </w:pPr>
            <w:r w:rsidRPr="00B92CE1">
              <w:t xml:space="preserve">кошти </w:t>
            </w:r>
            <w:r w:rsidR="005077AB">
              <w:t>підприємства</w:t>
            </w:r>
            <w:r w:rsidRPr="00B92CE1">
              <w:t xml:space="preserve"> (кошти, які надходять від надання платних послуг)</w:t>
            </w:r>
            <w:r w:rsidR="00B17110" w:rsidRPr="00371917">
              <w:rPr>
                <w:rStyle w:val="21"/>
              </w:rPr>
              <w:t>;</w:t>
            </w:r>
          </w:p>
          <w:p w:rsidR="00B17110" w:rsidRPr="00371917" w:rsidRDefault="00B17110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інші джерела, не заборонені законодавством України</w:t>
            </w:r>
          </w:p>
        </w:tc>
        <w:bookmarkStart w:id="1" w:name="_GoBack"/>
        <w:bookmarkEnd w:id="1"/>
      </w:tr>
      <w:tr w:rsidR="00B17110" w:rsidRPr="00371917" w:rsidTr="00823A03">
        <w:trPr>
          <w:trHeight w:hRule="exact" w:val="14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72" w:rsidRPr="00900933" w:rsidRDefault="00BC6194" w:rsidP="005D0C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color w:val="FF0000"/>
              </w:rPr>
            </w:pPr>
            <w:r w:rsidRPr="00A11427">
              <w:rPr>
                <w:b/>
                <w:color w:val="auto"/>
              </w:rPr>
              <w:t>42 412,923</w:t>
            </w:r>
          </w:p>
        </w:tc>
      </w:tr>
      <w:tr w:rsidR="00B17110" w:rsidRPr="00371917" w:rsidTr="00823A03">
        <w:trPr>
          <w:trHeight w:hRule="exact" w:val="3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7.1.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В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2B41D0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FF0000"/>
              </w:rPr>
            </w:pPr>
            <w:r w:rsidRPr="002B41D0">
              <w:rPr>
                <w:rStyle w:val="21"/>
                <w:color w:val="000000" w:themeColor="text1"/>
              </w:rPr>
              <w:t>(тис. грн.)</w:t>
            </w:r>
          </w:p>
        </w:tc>
      </w:tr>
      <w:tr w:rsidR="00B17110" w:rsidRPr="00371917" w:rsidTr="00823A03">
        <w:trPr>
          <w:trHeight w:hRule="exact" w:val="70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60108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- кошти міс</w:t>
            </w:r>
            <w:r w:rsidR="00601088">
              <w:rPr>
                <w:rStyle w:val="21"/>
              </w:rPr>
              <w:t>цевого</w:t>
            </w:r>
            <w:r w:rsidRPr="00371917">
              <w:rPr>
                <w:rStyle w:val="21"/>
              </w:rPr>
              <w:t xml:space="preserve">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72" w:rsidRPr="002B41D0" w:rsidRDefault="00BC6194" w:rsidP="002C11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FF0000"/>
              </w:rPr>
            </w:pPr>
            <w:r w:rsidRPr="00A11427">
              <w:rPr>
                <w:b/>
                <w:color w:val="auto"/>
              </w:rPr>
              <w:t>20 814,303</w:t>
            </w:r>
          </w:p>
        </w:tc>
      </w:tr>
      <w:tr w:rsidR="00B17110" w:rsidRPr="00371917" w:rsidTr="00823A03">
        <w:trPr>
          <w:trHeight w:hRule="exact" w:val="93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5077A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 w:rsidRPr="00371917">
              <w:rPr>
                <w:rStyle w:val="21"/>
              </w:rPr>
              <w:t xml:space="preserve">- </w:t>
            </w:r>
            <w:r w:rsidR="00EF622C">
              <w:rPr>
                <w:rStyle w:val="21"/>
              </w:rPr>
              <w:t>к</w:t>
            </w:r>
            <w:r w:rsidR="00EF622C" w:rsidRPr="00EF622C">
              <w:rPr>
                <w:rStyle w:val="21"/>
              </w:rPr>
              <w:t xml:space="preserve">ошти </w:t>
            </w:r>
            <w:r w:rsidR="005077AB">
              <w:rPr>
                <w:rStyle w:val="21"/>
              </w:rPr>
              <w:t>підприємства</w:t>
            </w:r>
            <w:r w:rsidR="00EF622C" w:rsidRPr="00EF622C">
              <w:rPr>
                <w:rStyle w:val="21"/>
              </w:rPr>
              <w:t xml:space="preserve"> (кошти, які надходять від надання платних послуг)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2B41D0" w:rsidRDefault="00B54FA7" w:rsidP="00B54FA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color w:val="FF0000"/>
              </w:rPr>
            </w:pPr>
            <w:r>
              <w:rPr>
                <w:b/>
              </w:rPr>
              <w:t>21</w:t>
            </w:r>
            <w:r w:rsidR="005D0C3B" w:rsidRPr="005D0C3B">
              <w:rPr>
                <w:b/>
              </w:rPr>
              <w:t> </w:t>
            </w:r>
            <w:r>
              <w:rPr>
                <w:b/>
              </w:rPr>
              <w:t>598</w:t>
            </w:r>
            <w:r w:rsidR="005D0C3B" w:rsidRPr="005D0C3B">
              <w:rPr>
                <w:b/>
              </w:rPr>
              <w:t>,</w:t>
            </w:r>
            <w:r>
              <w:rPr>
                <w:b/>
              </w:rPr>
              <w:t>620</w:t>
            </w:r>
          </w:p>
        </w:tc>
      </w:tr>
      <w:tr w:rsidR="00B17110" w:rsidRPr="00371917" w:rsidTr="00823A03">
        <w:trPr>
          <w:trHeight w:hRule="exact" w:val="9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 w:rsidRPr="00371917">
              <w:rPr>
                <w:rStyle w:val="21"/>
              </w:rPr>
              <w:t xml:space="preserve">- </w:t>
            </w:r>
            <w:r w:rsidR="00DA500E" w:rsidRPr="00371917">
              <w:rPr>
                <w:rStyle w:val="21"/>
              </w:rPr>
              <w:t>інші джерела, не заборонені законодавством України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</w:tr>
    </w:tbl>
    <w:p w:rsidR="00D93BB3" w:rsidRPr="00371917" w:rsidRDefault="00B17110" w:rsidP="00601088">
      <w:pPr>
        <w:pStyle w:val="32"/>
        <w:numPr>
          <w:ilvl w:val="0"/>
          <w:numId w:val="17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709"/>
      </w:pPr>
      <w:r>
        <w:br w:type="page"/>
      </w:r>
      <w:bookmarkStart w:id="2" w:name="bookmark5"/>
      <w:r w:rsidR="000E0A1D" w:rsidRPr="00371917">
        <w:lastRenderedPageBreak/>
        <w:t>Загальні положення</w:t>
      </w:r>
      <w:bookmarkEnd w:id="2"/>
    </w:p>
    <w:p w:rsidR="00D93BB3" w:rsidRPr="00371917" w:rsidRDefault="000E0A1D" w:rsidP="00601088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 xml:space="preserve">Комплексна програма </w:t>
      </w:r>
      <w:r w:rsidR="00FF5127" w:rsidRPr="00274831">
        <w:t xml:space="preserve">розвитку та підтримки </w:t>
      </w:r>
      <w:r w:rsidR="005077AB" w:rsidRPr="00B76872">
        <w:t>комунальн</w:t>
      </w:r>
      <w:r w:rsidR="005077AB">
        <w:t>ого</w:t>
      </w:r>
      <w:r w:rsidR="005077AB" w:rsidRPr="00B76872">
        <w:t xml:space="preserve"> некомерційн</w:t>
      </w:r>
      <w:r w:rsidR="005077AB">
        <w:t>ого</w:t>
      </w:r>
      <w:r w:rsidR="005077AB" w:rsidRPr="00B76872">
        <w:t xml:space="preserve"> підприємств</w:t>
      </w:r>
      <w:r w:rsidR="005077AB">
        <w:t xml:space="preserve">а </w:t>
      </w:r>
      <w:r w:rsidR="005077AB" w:rsidRPr="00F94823">
        <w:t>«Дитячий заклад оздор</w:t>
      </w:r>
      <w:r w:rsidR="005077AB">
        <w:t xml:space="preserve">овлення та відпочинку «Зоряний» </w:t>
      </w:r>
      <w:r w:rsidR="005077AB" w:rsidRPr="00820F08">
        <w:t>Кременчуцької міської ради Полтавської області</w:t>
      </w:r>
      <w:r w:rsidR="005077AB">
        <w:t xml:space="preserve"> </w:t>
      </w:r>
      <w:r w:rsidR="005C74E8">
        <w:t xml:space="preserve">на 2020 рік </w:t>
      </w:r>
      <w:r w:rsidR="00B17110">
        <w:t>(далі –</w:t>
      </w:r>
      <w:r w:rsidRPr="00371917">
        <w:t xml:space="preserve"> Програма), розроблена на підставі Бюджетного кодексу України, </w:t>
      </w:r>
      <w:r w:rsidR="00C150A5">
        <w:t xml:space="preserve">Господарського кодексу України, </w:t>
      </w:r>
      <w:r w:rsidR="00993B65" w:rsidRPr="00993B65">
        <w:t>Цивільного процесуального кодексу України</w:t>
      </w:r>
      <w:r w:rsidR="00EE032B">
        <w:t xml:space="preserve">, </w:t>
      </w:r>
      <w:r w:rsidRPr="00371917">
        <w:t xml:space="preserve">Законів України «Про місцеве самоврядування в Україні», </w:t>
      </w:r>
      <w:r w:rsidR="006D7EED" w:rsidRPr="00371917">
        <w:rPr>
          <w:rStyle w:val="21"/>
        </w:rPr>
        <w:t>«</w:t>
      </w:r>
      <w:r w:rsidR="007F4271" w:rsidRPr="007F4271">
        <w:rPr>
          <w:rStyle w:val="21"/>
        </w:rPr>
        <w:t>Про оздоровлення та відпочинок дітей</w:t>
      </w:r>
      <w:r w:rsidR="006D7EED" w:rsidRPr="00371917">
        <w:rPr>
          <w:rStyle w:val="21"/>
        </w:rPr>
        <w:t>»</w:t>
      </w:r>
      <w:r w:rsidRPr="00371917">
        <w:t xml:space="preserve"> та інших нормативно-правових актів.</w:t>
      </w:r>
    </w:p>
    <w:p w:rsidR="00B30385" w:rsidRPr="00371917" w:rsidRDefault="00B30385" w:rsidP="00601088">
      <w:pPr>
        <w:pStyle w:val="20"/>
        <w:shd w:val="clear" w:color="auto" w:fill="auto"/>
        <w:spacing w:before="0" w:after="0" w:line="240" w:lineRule="auto"/>
        <w:ind w:firstLine="709"/>
      </w:pPr>
    </w:p>
    <w:p w:rsidR="00D93BB3" w:rsidRPr="00371917" w:rsidRDefault="00601088" w:rsidP="0060108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240" w:lineRule="auto"/>
        <w:ind w:firstLine="709"/>
      </w:pPr>
      <w:r>
        <w:t xml:space="preserve"> </w:t>
      </w:r>
      <w:r w:rsidR="008767BD" w:rsidRPr="00371917">
        <w:t>Аналіз та стан проблеми</w:t>
      </w:r>
    </w:p>
    <w:p w:rsidR="004F4D56" w:rsidRPr="005077AB" w:rsidRDefault="00DF5445" w:rsidP="005077AB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D56">
        <w:rPr>
          <w:rFonts w:ascii="Times New Roman" w:eastAsia="Times New Roman" w:hAnsi="Times New Roman" w:cs="Times New Roman"/>
          <w:sz w:val="28"/>
          <w:szCs w:val="28"/>
        </w:rPr>
        <w:t>Однією із проблем, що сьогодні існує на ринку о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здоровчих</w:t>
      </w:r>
      <w:r w:rsidRPr="004F4D56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B171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D5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>це відповідність сучасни</w:t>
      </w:r>
      <w:r w:rsidR="0060108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умов суспільства 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розвивати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у дітей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 xml:space="preserve"> потребу в здоровому способі життя, </w:t>
      </w:r>
      <w:r w:rsidR="004F4D56" w:rsidRPr="005077AB">
        <w:rPr>
          <w:rFonts w:ascii="Times New Roman" w:eastAsia="Times New Roman" w:hAnsi="Times New Roman" w:cs="Times New Roman"/>
          <w:sz w:val="28"/>
          <w:szCs w:val="28"/>
        </w:rPr>
        <w:t>удосконалювати знання про значення фізичної культури, гармонійного розвитку, духовного та психологічного здоров</w:t>
      </w:r>
      <w:r w:rsidR="00B17110" w:rsidRPr="005077AB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F4D56" w:rsidRPr="005077AB">
        <w:rPr>
          <w:rFonts w:ascii="Times New Roman" w:eastAsia="Times New Roman" w:hAnsi="Times New Roman" w:cs="Times New Roman"/>
          <w:sz w:val="28"/>
          <w:szCs w:val="28"/>
        </w:rPr>
        <w:t>я; сприяти всебічному розвитку особистості, її індивідуальності й талантів; розвивати в учнів самостійність, творчість, працьовитість, відповідальність, діловитість, активність; організовувати дитяче самоврядування.</w:t>
      </w:r>
    </w:p>
    <w:p w:rsidR="00E60BA5" w:rsidRDefault="00B17110" w:rsidP="005077AB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</w:t>
      </w:r>
      <w:r w:rsidR="004F4D56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своїй діяльності </w:t>
      </w:r>
      <w:r w:rsidR="005077AB" w:rsidRPr="005077AB">
        <w:rPr>
          <w:rFonts w:ascii="Times New Roman" w:hAnsi="Times New Roman" w:cs="Times New Roman"/>
          <w:sz w:val="28"/>
          <w:szCs w:val="28"/>
        </w:rPr>
        <w:t>комунальне некомерційне підприємство «Дитячий заклад оздоровлення та відпочинку «Зоряний» Кременчуцької міської ради Полтавської області</w:t>
      </w:r>
      <w:r w:rsidR="00AE03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(далі – </w:t>
      </w:r>
      <w:r w:rsidR="005077A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«ДЗОВ</w:t>
      </w:r>
      <w:r w:rsidR="004F4D56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«Зоряний»</w:t>
      </w:r>
      <w:r w:rsidR="00AE03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4F4D56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, </w:t>
      </w:r>
      <w:r w:rsidR="00AE038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філія «</w:t>
      </w:r>
      <w:proofErr w:type="spellStart"/>
      <w:r w:rsidR="00AE038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Спортивно-</w:t>
      </w:r>
      <w:proofErr w:type="spellEnd"/>
      <w:r w:rsidR="005077A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E038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оздоровчий комплекс «Супутник» в </w:t>
      </w:r>
      <w:r w:rsidR="005077AB" w:rsidRPr="005077AB">
        <w:rPr>
          <w:rFonts w:ascii="Times New Roman" w:hAnsi="Times New Roman" w:cs="Times New Roman"/>
          <w:sz w:val="28"/>
          <w:szCs w:val="28"/>
        </w:rPr>
        <w:t>комунальному некомерційному підприємстві «Дитячий заклад оздоровлення та відпочинку «Зоряний» Кременчуцької міської ради Полтавської області</w:t>
      </w:r>
      <w:r w:rsidR="005077A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AE038B" w:rsidRPr="005077A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(далі – </w:t>
      </w:r>
      <w:r w:rsidR="004F4D56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філія СОК «Супутник»</w:t>
      </w:r>
      <w:r w:rsidR="00AE03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4F4D56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та </w:t>
      </w:r>
      <w:r w:rsidR="00AE03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«Центр підготовки працівників дитячих закладів оздоровлення та відпочинку «Зоряний небосхил» </w:t>
      </w:r>
      <w:r w:rsidR="005077AB" w:rsidRPr="005077AB">
        <w:rPr>
          <w:rFonts w:ascii="Times New Roman" w:hAnsi="Times New Roman" w:cs="Times New Roman"/>
          <w:sz w:val="28"/>
          <w:szCs w:val="28"/>
        </w:rPr>
        <w:t>комунальн</w:t>
      </w:r>
      <w:r w:rsidR="005077AB">
        <w:rPr>
          <w:rFonts w:ascii="Times New Roman" w:hAnsi="Times New Roman" w:cs="Times New Roman"/>
          <w:sz w:val="28"/>
          <w:szCs w:val="28"/>
        </w:rPr>
        <w:t>ого</w:t>
      </w:r>
      <w:r w:rsidR="005077AB" w:rsidRPr="005077AB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 w:rsidR="005077AB">
        <w:rPr>
          <w:rFonts w:ascii="Times New Roman" w:hAnsi="Times New Roman" w:cs="Times New Roman"/>
          <w:sz w:val="28"/>
          <w:szCs w:val="28"/>
        </w:rPr>
        <w:t>ого</w:t>
      </w:r>
      <w:r w:rsidR="005077AB" w:rsidRPr="005077AB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5077AB">
        <w:rPr>
          <w:rFonts w:ascii="Times New Roman" w:hAnsi="Times New Roman" w:cs="Times New Roman"/>
          <w:sz w:val="28"/>
          <w:szCs w:val="28"/>
        </w:rPr>
        <w:t>а</w:t>
      </w:r>
      <w:r w:rsidR="005077AB" w:rsidRPr="005077AB">
        <w:rPr>
          <w:rFonts w:ascii="Times New Roman" w:hAnsi="Times New Roman" w:cs="Times New Roman"/>
          <w:sz w:val="28"/>
          <w:szCs w:val="28"/>
        </w:rPr>
        <w:t xml:space="preserve"> «Дитячий заклад оздоровлення та відпочинку «Зоряний» Кременчуцької міської ради Полтавської області</w:t>
      </w:r>
      <w:r w:rsidR="00AE03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C38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відповідають всім вимогам законодавства України та суспільному попиту</w:t>
      </w:r>
      <w:r w:rsidR="00DF5445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</w:t>
      </w:r>
      <w:r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</w:t>
      </w:r>
      <w:r w:rsidR="008C388B" w:rsidRP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літку відпочинком охоплюється понад 2000 </w:t>
      </w:r>
      <w:r w:rsidR="008C388B"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дітей </w:t>
      </w:r>
      <w:r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8C388B"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 різних областей України, серед яких переважно діти з особливими потребами та діти пільгових категорій</w:t>
      </w:r>
      <w:r w:rsidR="00DF5445" w:rsidRPr="00DA50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077AB">
        <w:rPr>
          <w:rFonts w:ascii="Times New Roman" w:hAnsi="Times New Roman" w:cs="Times New Roman"/>
          <w:sz w:val="28"/>
          <w:szCs w:val="28"/>
        </w:rPr>
        <w:t>КНП «</w:t>
      </w:r>
      <w:r>
        <w:rPr>
          <w:rFonts w:ascii="Times New Roman" w:hAnsi="Times New Roman" w:cs="Times New Roman"/>
          <w:sz w:val="28"/>
          <w:szCs w:val="28"/>
        </w:rPr>
        <w:t xml:space="preserve">ДЗОВ «Зоряний» проводяться військово-патріотичні та спортивні ігри, збори, змагання, організовуються та проводяться форуми, фестивалі тощо, відпочинок для різних верств населення, в тому числі пенсіонерів та осіб з інвалідністю.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Влітку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 2019 року у філії СОК «Супутник»</w:t>
      </w:r>
      <w:r w:rsidR="00C150A5">
        <w:rPr>
          <w:rFonts w:ascii="Times New Roman" w:hAnsi="Times New Roman" w:cs="Times New Roman"/>
          <w:sz w:val="28"/>
          <w:szCs w:val="28"/>
          <w:lang w:eastAsia="ru-RU"/>
        </w:rPr>
        <w:t xml:space="preserve"> в КНП «ДЗОВ «Зоряний»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 було впроваджено унікальний пілотний проект – відпочинкові зміни для дітей з інвалідністю. Для роботи з дітьми даної пільгової категорії </w:t>
      </w:r>
      <w:r w:rsidR="003C1B95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 порушенням слуху, зору, опорно-рухового апарату, із затримкою психічного розвитку, тяжкими порушеннями мовлення 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та надання відпочинкових </w:t>
      </w:r>
      <w:r w:rsidR="003C1B95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послуг 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заклад отримав спеціальні сертифікати. Інклюзивні зміни коротші, ніж звичайні, 46 дітей з інвалідністю разом із батьками відпочивали у таборі протягом 10 днів.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C1B95" w:rsidRPr="00DA500E">
        <w:rPr>
          <w:rFonts w:ascii="Times New Roman" w:hAnsi="Times New Roman" w:cs="Times New Roman"/>
          <w:sz w:val="28"/>
          <w:szCs w:val="28"/>
        </w:rPr>
        <w:t>Також, влітку 2019 року на базі філії СОК «Супутник</w:t>
      </w:r>
      <w:r w:rsidR="00C150A5">
        <w:rPr>
          <w:rFonts w:ascii="Times New Roman" w:hAnsi="Times New Roman" w:cs="Times New Roman"/>
          <w:sz w:val="28"/>
          <w:szCs w:val="28"/>
        </w:rPr>
        <w:t>»</w:t>
      </w:r>
      <w:r w:rsidR="00C150A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742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C150A5">
        <w:rPr>
          <w:rFonts w:ascii="Times New Roman" w:hAnsi="Times New Roman" w:cs="Times New Roman"/>
          <w:sz w:val="28"/>
          <w:szCs w:val="28"/>
          <w:lang w:eastAsia="ru-RU"/>
        </w:rPr>
        <w:t>КНП «ДЗОВ «Зоряний»</w:t>
      </w:r>
      <w:r w:rsidR="00C150A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B95" w:rsidRPr="00DA500E">
        <w:rPr>
          <w:rFonts w:ascii="Times New Roman" w:hAnsi="Times New Roman" w:cs="Times New Roman"/>
          <w:sz w:val="28"/>
          <w:szCs w:val="28"/>
        </w:rPr>
        <w:t xml:space="preserve">вперше було організовано військово-спортивний табір юних десантників та миротворців «Захисники миру», у якому взяли участь 58 осіб. Програмою табору було передбачено військову, спортивну, фізичну підготовку, самозахист, стрільбу з пневматичної та лазерної зброї, </w:t>
      </w:r>
      <w:r w:rsidR="003C1B95" w:rsidRPr="00DA500E">
        <w:rPr>
          <w:rFonts w:ascii="Times New Roman" w:hAnsi="Times New Roman" w:cs="Times New Roman"/>
          <w:sz w:val="28"/>
          <w:szCs w:val="28"/>
        </w:rPr>
        <w:lastRenderedPageBreak/>
        <w:t>парашутно-десантну підготовку.</w:t>
      </w:r>
      <w:r w:rsidR="00973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04A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1B95">
        <w:rPr>
          <w:rFonts w:ascii="Times New Roman" w:hAnsi="Times New Roman" w:cs="Times New Roman"/>
          <w:sz w:val="28"/>
          <w:szCs w:val="28"/>
        </w:rPr>
        <w:t xml:space="preserve"> 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Складність функціонування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ДЗОВ «Зоряний» пов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’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язана з тим, що основна діяльність його потужностей є сезонною, цілорічно працюють безкоштовні гуртки для кременчуцьких дітей на базі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опалюваного приміщення офісу. Проблемним питанням привабливості </w:t>
      </w:r>
      <w:r w:rsid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підприємства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 літній період є також відсутність басейну для купання дітей.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зв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’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язку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цим, при формуванні ціни на послуги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оздоровлення та відпочинку дітей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, </w:t>
      </w:r>
      <w:r w:rsid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ДЗОВ «Зоряний»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вимушен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ий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орієнтуватися на </w:t>
      </w:r>
      <w:proofErr w:type="spellStart"/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середньо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ринкові</w:t>
      </w:r>
      <w:proofErr w:type="spellEnd"/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ціни, що на порядок нижче собівартості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тих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послуг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 що надаються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:rsidR="00D93BB3" w:rsidRDefault="00317480" w:rsidP="00601088">
      <w:pPr>
        <w:widowControl/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Слід також зазначити, що </w:t>
      </w:r>
      <w:r w:rsidR="005077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ДЗОВ «Зоряний» </w:t>
      </w:r>
      <w:r w:rsidR="00962D2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за останні роки став кращим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питань надання послуг з оздоровлення та відпочинку дітей Полтавщини, що відзначено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Кременчуцько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влад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 w:rsidRPr="001B6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та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Полтавсько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обласно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державно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адміністраці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єю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великою кількістю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позитивних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відгуків дітей та батьків</w:t>
      </w:r>
      <w:r w:rsidR="000E0A1D" w:rsidRPr="00371917">
        <w:rPr>
          <w:rFonts w:ascii="Times New Roman" w:hAnsi="Times New Roman" w:cs="Times New Roman"/>
          <w:sz w:val="28"/>
          <w:szCs w:val="28"/>
        </w:rPr>
        <w:t>.</w:t>
      </w:r>
    </w:p>
    <w:p w:rsidR="00B17110" w:rsidRPr="0089204A" w:rsidRDefault="00B17110" w:rsidP="00601088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D93BB3" w:rsidRPr="00371917" w:rsidRDefault="000E0A1D" w:rsidP="0060108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993"/>
          <w:tab w:val="left" w:pos="2835"/>
          <w:tab w:val="left" w:pos="2977"/>
        </w:tabs>
        <w:spacing w:before="0" w:after="0" w:line="240" w:lineRule="auto"/>
        <w:ind w:firstLine="709"/>
      </w:pPr>
      <w:bookmarkStart w:id="3" w:name="bookmark7"/>
      <w:r w:rsidRPr="00371917">
        <w:t xml:space="preserve">Мета </w:t>
      </w:r>
      <w:r w:rsidR="00C11AA3" w:rsidRPr="00371917">
        <w:t xml:space="preserve">та основні завдання </w:t>
      </w:r>
      <w:r w:rsidRPr="00371917">
        <w:t>Програми</w:t>
      </w:r>
      <w:bookmarkEnd w:id="3"/>
    </w:p>
    <w:p w:rsidR="00C11AA3" w:rsidRPr="00FF5127" w:rsidRDefault="00C11AA3" w:rsidP="00601088">
      <w:pPr>
        <w:pStyle w:val="20"/>
        <w:shd w:val="clear" w:color="auto" w:fill="auto"/>
        <w:spacing w:before="0" w:after="0" w:line="240" w:lineRule="auto"/>
        <w:ind w:firstLine="709"/>
        <w:rPr>
          <w:b/>
        </w:rPr>
      </w:pPr>
      <w:r w:rsidRPr="00FF5127">
        <w:rPr>
          <w:b/>
        </w:rPr>
        <w:t>Метою Програми є:</w:t>
      </w:r>
    </w:p>
    <w:p w:rsidR="00C11AA3" w:rsidRPr="00371917" w:rsidRDefault="00C11AA3" w:rsidP="00601088">
      <w:pPr>
        <w:pStyle w:val="2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 w:rsidRPr="00371917">
        <w:rPr>
          <w:color w:val="000000"/>
          <w:szCs w:val="28"/>
        </w:rPr>
        <w:t xml:space="preserve">забезпечення ефективного функціонування </w:t>
      </w:r>
      <w:r w:rsidR="005077AB">
        <w:rPr>
          <w:color w:val="000000"/>
          <w:szCs w:val="28"/>
        </w:rPr>
        <w:t>КНП «</w:t>
      </w:r>
      <w:r w:rsidR="00FF5127">
        <w:rPr>
          <w:bCs/>
          <w:szCs w:val="28"/>
        </w:rPr>
        <w:t>ДЗОВ «Зоряний»</w:t>
      </w:r>
      <w:r w:rsidRPr="00371917">
        <w:rPr>
          <w:bCs/>
          <w:color w:val="000000"/>
          <w:szCs w:val="28"/>
        </w:rPr>
        <w:t>, підтримка його діяльності та розвитку;</w:t>
      </w:r>
    </w:p>
    <w:p w:rsidR="00C11AA3" w:rsidRPr="00371917" w:rsidRDefault="00C11AA3" w:rsidP="00601088">
      <w:pPr>
        <w:pStyle w:val="2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371917">
        <w:rPr>
          <w:color w:val="000000"/>
          <w:szCs w:val="28"/>
        </w:rPr>
        <w:t>розширення кіл</w:t>
      </w:r>
      <w:r w:rsidR="00587057">
        <w:rPr>
          <w:color w:val="000000"/>
          <w:szCs w:val="28"/>
        </w:rPr>
        <w:t>ькості та якості надання послуг</w:t>
      </w:r>
      <w:r w:rsidR="00FF5127">
        <w:rPr>
          <w:color w:val="000000"/>
          <w:szCs w:val="28"/>
        </w:rPr>
        <w:t xml:space="preserve"> </w:t>
      </w:r>
      <w:r w:rsidR="005077AB">
        <w:rPr>
          <w:color w:val="000000"/>
          <w:szCs w:val="28"/>
        </w:rPr>
        <w:t>КНП «</w:t>
      </w:r>
      <w:r w:rsidR="00FF5127">
        <w:rPr>
          <w:bCs/>
          <w:szCs w:val="28"/>
        </w:rPr>
        <w:t>ДЗОВ «Зоряний»</w:t>
      </w:r>
      <w:r w:rsidR="00587057">
        <w:rPr>
          <w:bCs/>
          <w:szCs w:val="28"/>
        </w:rPr>
        <w:t>.</w:t>
      </w:r>
    </w:p>
    <w:p w:rsidR="00C11AA3" w:rsidRPr="00FF5127" w:rsidRDefault="00C11AA3" w:rsidP="00601088">
      <w:pPr>
        <w:pStyle w:val="20"/>
        <w:shd w:val="clear" w:color="auto" w:fill="auto"/>
        <w:spacing w:before="0" w:after="0" w:line="240" w:lineRule="auto"/>
        <w:ind w:firstLine="709"/>
        <w:rPr>
          <w:b/>
        </w:rPr>
      </w:pPr>
      <w:r w:rsidRPr="00FF5127">
        <w:rPr>
          <w:b/>
        </w:rPr>
        <w:t>Основним</w:t>
      </w:r>
      <w:r w:rsidR="00D46757">
        <w:rPr>
          <w:b/>
        </w:rPr>
        <w:t>и</w:t>
      </w:r>
      <w:r w:rsidRPr="00FF5127">
        <w:rPr>
          <w:b/>
        </w:rPr>
        <w:t xml:space="preserve"> завданнями Програми є:</w:t>
      </w:r>
    </w:p>
    <w:p w:rsidR="00C11AA3" w:rsidRPr="00371917" w:rsidRDefault="00587057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>
        <w:t>збереження і розвиток</w:t>
      </w:r>
      <w:r w:rsidR="00FF5127">
        <w:t xml:space="preserve"> </w:t>
      </w:r>
      <w:r w:rsidR="005077AB">
        <w:t>КНП «</w:t>
      </w:r>
      <w:r w:rsidR="00FF5127">
        <w:rPr>
          <w:bCs/>
          <w:color w:val="auto"/>
          <w:lang w:eastAsia="ru-RU" w:bidi="ar-SA"/>
        </w:rPr>
        <w:t>ДЗОВ «Зоряний»</w:t>
      </w:r>
      <w:r w:rsidR="00C11AA3" w:rsidRPr="00371917">
        <w:t>;</w:t>
      </w:r>
    </w:p>
    <w:p w:rsidR="00C11AA3" w:rsidRPr="00371917" w:rsidRDefault="00C11AA3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 w:rsidRPr="00371917">
        <w:t>забез</w:t>
      </w:r>
      <w:r w:rsidR="00587057">
        <w:t>печення беззбиткової діяльності</w:t>
      </w:r>
      <w:r w:rsidR="00FF5127">
        <w:t xml:space="preserve"> </w:t>
      </w:r>
      <w:r w:rsidR="005077AB">
        <w:t>КНП «</w:t>
      </w:r>
      <w:r w:rsidR="00FF5127">
        <w:rPr>
          <w:bCs/>
          <w:color w:val="auto"/>
          <w:lang w:eastAsia="ru-RU" w:bidi="ar-SA"/>
        </w:rPr>
        <w:t>ДЗОВ «Зоряний»</w:t>
      </w:r>
      <w:r w:rsidRPr="00371917">
        <w:t>;</w:t>
      </w:r>
    </w:p>
    <w:p w:rsidR="00CE45A9" w:rsidRPr="00371917" w:rsidRDefault="00CE45A9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 w:rsidRPr="00371917">
        <w:t xml:space="preserve">забезпечення подальшої рентабельності </w:t>
      </w:r>
      <w:r w:rsidR="005077AB">
        <w:t>підприємства</w:t>
      </w:r>
      <w:r w:rsidRPr="00371917">
        <w:t xml:space="preserve"> шляхом</w:t>
      </w:r>
      <w:r w:rsidR="00BA090F" w:rsidRPr="00371917">
        <w:t xml:space="preserve"> розширення кількості послуг з </w:t>
      </w:r>
      <w:r w:rsidR="00FF5127">
        <w:t>оздоровлення та відпочинку.</w:t>
      </w:r>
    </w:p>
    <w:p w:rsidR="00D93BB3" w:rsidRPr="00371917" w:rsidRDefault="000E0A1D" w:rsidP="005E1DD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709"/>
      </w:pPr>
      <w:bookmarkStart w:id="4" w:name="bookmark10"/>
      <w:r w:rsidRPr="00371917">
        <w:t>Фінансове забезпечення виконання Програми</w:t>
      </w:r>
      <w:bookmarkEnd w:id="4"/>
    </w:p>
    <w:p w:rsidR="00D93BB3" w:rsidRPr="00371917" w:rsidRDefault="000E0A1D" w:rsidP="005E1DDA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>Фінансове забезпечення виконання Програми здійснюється за рахунок:</w:t>
      </w:r>
    </w:p>
    <w:p w:rsidR="00D93BB3" w:rsidRPr="00371917" w:rsidRDefault="000E0A1D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 w:rsidRPr="00371917">
        <w:t>коштів міс</w:t>
      </w:r>
      <w:r w:rsidR="005C74E8">
        <w:t>цевого</w:t>
      </w:r>
      <w:r w:rsidRPr="00371917">
        <w:t xml:space="preserve"> бюджету;</w:t>
      </w:r>
    </w:p>
    <w:p w:rsidR="00D93BB3" w:rsidRPr="00371917" w:rsidRDefault="00962D2A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>
        <w:t>коштів, які надходять від надання платних послуг</w:t>
      </w:r>
      <w:r w:rsidR="000E0A1D" w:rsidRPr="00371917">
        <w:t>;</w:t>
      </w:r>
    </w:p>
    <w:p w:rsidR="00D93BB3" w:rsidRPr="00371917" w:rsidRDefault="000E0A1D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 w:rsidRPr="00371917">
        <w:t>інших джерел фінансування</w:t>
      </w:r>
      <w:r w:rsidR="00962D2A">
        <w:t>,</w:t>
      </w:r>
      <w:r w:rsidRPr="00371917">
        <w:t xml:space="preserve"> не заборонених законодавством України.</w:t>
      </w:r>
    </w:p>
    <w:p w:rsidR="00D93BB3" w:rsidRDefault="000E0A1D" w:rsidP="005E1DDA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>Виконання Програми у повному обсязі можливе лише за умови стабільного фінансування її складових.</w:t>
      </w:r>
    </w:p>
    <w:p w:rsidR="00B54FA7" w:rsidRDefault="00B54FA7" w:rsidP="00B54FA7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</w:t>
      </w:r>
      <w:r w:rsidRPr="00B54FA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директором </w:t>
      </w:r>
      <w:r w:rsidR="005077AB" w:rsidRPr="005077AB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5077A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077AB" w:rsidRPr="005077AB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5077A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077AB" w:rsidRPr="005077AB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5077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77AB" w:rsidRPr="005077AB">
        <w:rPr>
          <w:rFonts w:ascii="Times New Roman" w:hAnsi="Times New Roman" w:cs="Times New Roman"/>
          <w:sz w:val="28"/>
          <w:szCs w:val="28"/>
          <w:lang w:val="uk-UA"/>
        </w:rPr>
        <w:t xml:space="preserve"> «Дитячий заклад оздоровлення та відпочинку «Зоряний»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управління у справах сімей та дітей виконавчого комітету Кременчуцької міської ради щоквартально, а до Кременчуцької міської ради Полтавської області – щорічно до 20 числа наступного за звітним періодом.</w:t>
      </w:r>
    </w:p>
    <w:p w:rsidR="005E1DDA" w:rsidRDefault="005E1DDA" w:rsidP="00B54FA7">
      <w:pPr>
        <w:pStyle w:val="20"/>
        <w:shd w:val="clear" w:color="auto" w:fill="auto"/>
        <w:spacing w:before="0" w:after="0" w:line="240" w:lineRule="auto"/>
      </w:pPr>
    </w:p>
    <w:p w:rsidR="00B57DB2" w:rsidRDefault="00126B5C" w:rsidP="00B57DB2">
      <w:pPr>
        <w:pStyle w:val="a9"/>
        <w:numPr>
          <w:ilvl w:val="0"/>
          <w:numId w:val="3"/>
        </w:numPr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доходів та видатків закладу, обсяг фінансування за Програмою</w:t>
      </w:r>
    </w:p>
    <w:p w:rsidR="005715BC" w:rsidRPr="00126B5C" w:rsidRDefault="005715BC" w:rsidP="005715B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B5C" w:rsidRP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Очікувані </w:t>
      </w:r>
      <w:r w:rsidR="00270126">
        <w:rPr>
          <w:rFonts w:ascii="Times New Roman" w:eastAsia="Calibri" w:hAnsi="Times New Roman" w:cs="Times New Roman"/>
          <w:sz w:val="28"/>
          <w:szCs w:val="28"/>
        </w:rPr>
        <w:t>надходження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77AB">
        <w:rPr>
          <w:rFonts w:ascii="Times New Roman" w:eastAsia="Calibri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580F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2020 рік складають </w:t>
      </w:r>
      <w:r w:rsidRPr="00126B5C">
        <w:rPr>
          <w:rFonts w:ascii="Times New Roman" w:hAnsi="Times New Roman" w:cs="Times New Roman"/>
          <w:sz w:val="28"/>
          <w:szCs w:val="28"/>
        </w:rPr>
        <w:t>21 598</w:t>
      </w:r>
      <w:r w:rsidR="00CB386F">
        <w:rPr>
          <w:rFonts w:ascii="Times New Roman" w:hAnsi="Times New Roman" w:cs="Times New Roman"/>
          <w:sz w:val="28"/>
          <w:szCs w:val="28"/>
        </w:rPr>
        <w:t> </w:t>
      </w:r>
      <w:r w:rsidRPr="00126B5C">
        <w:rPr>
          <w:rFonts w:ascii="Times New Roman" w:hAnsi="Times New Roman" w:cs="Times New Roman"/>
          <w:sz w:val="28"/>
          <w:szCs w:val="28"/>
        </w:rPr>
        <w:t>620</w:t>
      </w:r>
      <w:r w:rsidR="00CB386F">
        <w:rPr>
          <w:rFonts w:ascii="Times New Roman" w:hAnsi="Times New Roman" w:cs="Times New Roman"/>
          <w:sz w:val="28"/>
          <w:szCs w:val="28"/>
        </w:rPr>
        <w:t>,00</w:t>
      </w:r>
      <w:r w:rsidR="00270126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, а саме: </w:t>
      </w:r>
    </w:p>
    <w:p w:rsidR="00126B5C" w:rsidRPr="00126B5C" w:rsidRDefault="00580F85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580F85">
        <w:rPr>
          <w:rFonts w:ascii="Times New Roman" w:eastAsia="Calibri" w:hAnsi="Times New Roman" w:cs="Times New Roman"/>
          <w:sz w:val="28"/>
          <w:szCs w:val="28"/>
        </w:rPr>
        <w:t xml:space="preserve">адходження </w:t>
      </w:r>
      <w:r>
        <w:rPr>
          <w:rFonts w:ascii="Times New Roman" w:eastAsia="Calibri" w:hAnsi="Times New Roman" w:cs="Times New Roman"/>
          <w:sz w:val="28"/>
          <w:szCs w:val="28"/>
        </w:rPr>
        <w:t>від продажу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1536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пу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тівок </w:t>
      </w:r>
      <w:r w:rsidR="005077AB">
        <w:rPr>
          <w:rFonts w:ascii="Times New Roman" w:eastAsia="Calibri" w:hAnsi="Times New Roman" w:cs="Times New Roman"/>
          <w:sz w:val="28"/>
          <w:szCs w:val="28"/>
        </w:rPr>
        <w:t>КНП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ДЗОВ «Зоряний» по ціні               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8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820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B5C">
        <w:rPr>
          <w:rFonts w:ascii="Times New Roman" w:eastAsia="Calibri" w:hAnsi="Times New Roman" w:cs="Times New Roman"/>
          <w:sz w:val="28"/>
          <w:szCs w:val="28"/>
        </w:rPr>
        <w:t>в літній період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–13 547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520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>
        <w:rPr>
          <w:rFonts w:ascii="Times New Roman" w:eastAsia="Calibri" w:hAnsi="Times New Roman" w:cs="Times New Roman"/>
          <w:sz w:val="28"/>
          <w:szCs w:val="28"/>
        </w:rPr>
        <w:t>.;</w:t>
      </w:r>
    </w:p>
    <w:p w:rsidR="00126B5C" w:rsidRPr="00126B5C" w:rsidRDefault="00126B5C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</w:rPr>
        <w:t>н</w:t>
      </w:r>
      <w:r w:rsidR="00580F85" w:rsidRPr="00580F85">
        <w:rPr>
          <w:rFonts w:ascii="Times New Roman" w:eastAsia="Calibri" w:hAnsi="Times New Roman" w:cs="Times New Roman"/>
          <w:sz w:val="28"/>
          <w:szCs w:val="28"/>
        </w:rPr>
        <w:t xml:space="preserve">адходження </w:t>
      </w:r>
      <w:r w:rsidR="00580F85">
        <w:rPr>
          <w:rFonts w:ascii="Times New Roman" w:eastAsia="Calibri" w:hAnsi="Times New Roman" w:cs="Times New Roman"/>
          <w:sz w:val="28"/>
          <w:szCs w:val="28"/>
        </w:rPr>
        <w:t>від продажу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690 </w:t>
      </w:r>
      <w:r w:rsidRPr="00126B5C">
        <w:rPr>
          <w:rFonts w:ascii="Times New Roman" w:eastAsia="Calibri" w:hAnsi="Times New Roman" w:cs="Times New Roman"/>
          <w:sz w:val="28"/>
          <w:szCs w:val="28"/>
        </w:rPr>
        <w:t>путів</w:t>
      </w:r>
      <w:r w:rsidR="00580F85">
        <w:rPr>
          <w:rFonts w:ascii="Times New Roman" w:eastAsia="Calibri" w:hAnsi="Times New Roman" w:cs="Times New Roman"/>
          <w:sz w:val="28"/>
          <w:szCs w:val="28"/>
        </w:rPr>
        <w:t>ок</w:t>
      </w:r>
      <w:r w:rsidR="00C150A5">
        <w:rPr>
          <w:rFonts w:ascii="Times New Roman" w:eastAsia="Calibri" w:hAnsi="Times New Roman" w:cs="Times New Roman"/>
          <w:sz w:val="28"/>
          <w:szCs w:val="28"/>
        </w:rPr>
        <w:t xml:space="preserve"> філії СОК «Супутник»</w:t>
      </w:r>
      <w:r w:rsidR="00C150A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742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150A5">
        <w:rPr>
          <w:rFonts w:ascii="Times New Roman" w:hAnsi="Times New Roman" w:cs="Times New Roman"/>
          <w:sz w:val="28"/>
          <w:szCs w:val="28"/>
          <w:lang w:eastAsia="ru-RU"/>
        </w:rPr>
        <w:t>КНП «ДЗОВ «Зоряний»</w:t>
      </w:r>
      <w:r w:rsidR="00C150A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</w:rPr>
        <w:t>по ціні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 8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Pr="00126B5C">
        <w:rPr>
          <w:rFonts w:ascii="Times New Roman" w:eastAsia="Calibri" w:hAnsi="Times New Roman" w:cs="Times New Roman"/>
          <w:sz w:val="28"/>
          <w:szCs w:val="28"/>
        </w:rPr>
        <w:t>190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грн. </w:t>
      </w:r>
      <w:r w:rsidR="00580F85" w:rsidRPr="00126B5C">
        <w:rPr>
          <w:rFonts w:ascii="Times New Roman" w:eastAsia="Calibri" w:hAnsi="Times New Roman" w:cs="Times New Roman"/>
          <w:sz w:val="28"/>
          <w:szCs w:val="28"/>
        </w:rPr>
        <w:t xml:space="preserve">в літній період </w:t>
      </w:r>
      <w:r w:rsidRPr="00126B5C">
        <w:rPr>
          <w:rFonts w:ascii="Times New Roman" w:eastAsia="Calibri" w:hAnsi="Times New Roman" w:cs="Times New Roman"/>
          <w:sz w:val="28"/>
          <w:szCs w:val="28"/>
        </w:rPr>
        <w:t>– 5 651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Pr="00126B5C">
        <w:rPr>
          <w:rFonts w:ascii="Times New Roman" w:eastAsia="Calibri" w:hAnsi="Times New Roman" w:cs="Times New Roman"/>
          <w:sz w:val="28"/>
          <w:szCs w:val="28"/>
        </w:rPr>
        <w:t>100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580F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6B5C" w:rsidRPr="00126B5C" w:rsidRDefault="00580F85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надходження від наданих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послуги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проживання та харчування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1000 </w:t>
      </w:r>
      <w:r w:rsidR="00081A89">
        <w:rPr>
          <w:rFonts w:ascii="Times New Roman" w:eastAsia="Calibri" w:hAnsi="Times New Roman" w:cs="Times New Roman"/>
          <w:sz w:val="28"/>
          <w:szCs w:val="28"/>
        </w:rPr>
        <w:t>осіб поважного віку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3C5">
        <w:rPr>
          <w:rFonts w:ascii="Times New Roman" w:eastAsia="Calibri" w:hAnsi="Times New Roman" w:cs="Times New Roman"/>
          <w:sz w:val="28"/>
          <w:szCs w:val="28"/>
        </w:rPr>
        <w:t xml:space="preserve">міста Кременчука </w:t>
      </w:r>
      <w:r>
        <w:rPr>
          <w:rFonts w:ascii="Times New Roman" w:eastAsia="Calibri" w:hAnsi="Times New Roman" w:cs="Times New Roman"/>
          <w:sz w:val="28"/>
          <w:szCs w:val="28"/>
        </w:rPr>
        <w:t>по ціні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400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протягом </w:t>
      </w:r>
      <w:r w:rsidR="00C150A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днів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– 2 400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000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0F85" w:rsidRDefault="00126B5C" w:rsidP="00126B5C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>Очікувана кількіс</w:t>
      </w:r>
      <w:r w:rsidR="00C72393">
        <w:rPr>
          <w:rFonts w:ascii="Times New Roman" w:eastAsia="Calibri" w:hAnsi="Times New Roman" w:cs="Times New Roman"/>
          <w:sz w:val="28"/>
          <w:szCs w:val="28"/>
        </w:rPr>
        <w:t>ть дітей, що мають отримати послуги з оздоровлення та відпочинку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за літн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ій період 2020 року, становить </w:t>
      </w:r>
      <w:r w:rsidRPr="00126B5C">
        <w:rPr>
          <w:rFonts w:ascii="Times New Roman" w:eastAsia="Calibri" w:hAnsi="Times New Roman" w:cs="Times New Roman"/>
          <w:sz w:val="28"/>
          <w:szCs w:val="28"/>
        </w:rPr>
        <w:t>2226 ос</w:t>
      </w:r>
      <w:r w:rsidR="00081A89">
        <w:rPr>
          <w:rFonts w:ascii="Times New Roman" w:eastAsia="Calibri" w:hAnsi="Times New Roman" w:cs="Times New Roman"/>
          <w:sz w:val="28"/>
          <w:szCs w:val="28"/>
        </w:rPr>
        <w:t>іб</w:t>
      </w:r>
      <w:r w:rsidRPr="00C7239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</w:p>
    <w:p w:rsidR="00126B5C" w:rsidRP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>У випадку, якщо планові показники очікуваних доходів спеціального фонду бюджету на 2020 рік будуть виконані не в повному обсязі, видатки можуть бути зменшені за рахунок здешевлення обсягу наданих послуг та зменшення витрат на покращення матеріально-технічної бази, а також дохідна частина може бути збільшена за рахунок надання додаткових послуг та залучення коштів з інших джерел фінансування не заборонених законом.</w:t>
      </w:r>
    </w:p>
    <w:p w:rsid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Посадові оклади працівникам визначені відповідно до Постанови КМУ </w:t>
      </w:r>
      <w:r w:rsidR="005077A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26B5C">
        <w:rPr>
          <w:rFonts w:ascii="Times New Roman" w:eastAsia="Calibri" w:hAnsi="Times New Roman" w:cs="Times New Roman"/>
          <w:sz w:val="28"/>
          <w:szCs w:val="28"/>
        </w:rPr>
        <w:t>№</w:t>
      </w:r>
      <w:r w:rsidR="005077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1298 від </w:t>
      </w:r>
      <w:smartTag w:uri="urn:schemas-microsoft-com:office:smarttags" w:element="date">
        <w:smartTagPr>
          <w:attr w:name="ls" w:val="trans"/>
          <w:attr w:name="Month" w:val="08"/>
          <w:attr w:name="Day" w:val="30"/>
          <w:attr w:name="Year" w:val="2002"/>
        </w:smartTagPr>
        <w:r w:rsidRPr="00126B5C">
          <w:rPr>
            <w:rFonts w:ascii="Times New Roman" w:eastAsia="Calibri" w:hAnsi="Times New Roman" w:cs="Times New Roman"/>
            <w:sz w:val="28"/>
            <w:szCs w:val="28"/>
          </w:rPr>
          <w:t>30.08.2002</w:t>
        </w:r>
      </w:smartTag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 Мінімальна заробітна плата з 01.01.2020 року складає 4723,00 грн. Посадові оклади з 01 січня 2020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 року розраховуються згідно із </w:t>
      </w:r>
      <w:r w:rsidRPr="00126B5C">
        <w:rPr>
          <w:rFonts w:ascii="Times New Roman" w:eastAsia="Calibri" w:hAnsi="Times New Roman" w:cs="Times New Roman"/>
          <w:sz w:val="28"/>
          <w:szCs w:val="28"/>
        </w:rPr>
        <w:t>розміром посадового окладу працівника 1 тарифного розряду, що складає 2102 грн. у 2020 році, нарахування на фонд оплати праці складає 22,0 %.</w:t>
      </w:r>
    </w:p>
    <w:p w:rsidR="00126B5C" w:rsidRPr="00371917" w:rsidRDefault="00126B5C" w:rsidP="002701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01"/>
        <w:gridCol w:w="3712"/>
        <w:gridCol w:w="1703"/>
        <w:gridCol w:w="2070"/>
        <w:gridCol w:w="14"/>
      </w:tblGrid>
      <w:tr w:rsidR="008C5022" w:rsidRPr="00D04282" w:rsidTr="002843D9">
        <w:trPr>
          <w:gridAfter w:val="1"/>
          <w:wAfter w:w="14" w:type="dxa"/>
          <w:trHeight w:val="997"/>
          <w:jc w:val="right"/>
        </w:trPr>
        <w:tc>
          <w:tcPr>
            <w:tcW w:w="518" w:type="dxa"/>
            <w:vMerge w:val="restart"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8C5022" w:rsidRPr="00270126" w:rsidRDefault="008C5022" w:rsidP="007A43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 xml:space="preserve">Назва напряму </w:t>
            </w:r>
            <w:r>
              <w:rPr>
                <w:rFonts w:ascii="Times New Roman" w:eastAsia="Calibri" w:hAnsi="Times New Roman" w:cs="Times New Roman"/>
                <w:b/>
              </w:rPr>
              <w:t>фінансування</w:t>
            </w:r>
          </w:p>
        </w:tc>
        <w:tc>
          <w:tcPr>
            <w:tcW w:w="3712" w:type="dxa"/>
            <w:vMerge w:val="restart"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3773" w:type="dxa"/>
            <w:gridSpan w:val="2"/>
            <w:vAlign w:val="center"/>
          </w:tcPr>
          <w:p w:rsid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 xml:space="preserve">Джерела 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ru-RU"/>
              </w:rPr>
              <w:t>орієнтовні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</w:p>
          <w:p w:rsidR="008C5022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ru-RU"/>
              </w:rPr>
              <w:t>обсяги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270126">
              <w:rPr>
                <w:rFonts w:ascii="Times New Roman" w:eastAsia="Calibri" w:hAnsi="Times New Roman" w:cs="Times New Roman"/>
                <w:b/>
              </w:rPr>
              <w:t>фінансування,</w:t>
            </w:r>
          </w:p>
          <w:p w:rsidR="008C5022" w:rsidRPr="00270126" w:rsidRDefault="008C5022" w:rsidP="00DB23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тис. гривень</w:t>
            </w:r>
          </w:p>
        </w:tc>
      </w:tr>
      <w:tr w:rsidR="008C5022" w:rsidRPr="00D04282" w:rsidTr="002843D9">
        <w:trPr>
          <w:gridAfter w:val="1"/>
          <w:wAfter w:w="14" w:type="dxa"/>
          <w:trHeight w:val="997"/>
          <w:jc w:val="right"/>
        </w:trPr>
        <w:tc>
          <w:tcPr>
            <w:tcW w:w="518" w:type="dxa"/>
            <w:vMerge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8C5022" w:rsidRPr="00270126" w:rsidRDefault="008C5022" w:rsidP="007A43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Merge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8C5022" w:rsidRPr="003734F6" w:rsidRDefault="008C5022" w:rsidP="003734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Міс</w:t>
            </w:r>
            <w:r>
              <w:rPr>
                <w:rFonts w:ascii="Times New Roman" w:eastAsia="Calibri" w:hAnsi="Times New Roman" w:cs="Times New Roman"/>
              </w:rPr>
              <w:t>цевий</w:t>
            </w:r>
            <w:r w:rsidRPr="00D04282">
              <w:rPr>
                <w:rFonts w:ascii="Times New Roman" w:eastAsia="Calibri" w:hAnsi="Times New Roman" w:cs="Times New Roman"/>
              </w:rPr>
              <w:t xml:space="preserve"> бюджет</w:t>
            </w:r>
          </w:p>
        </w:tc>
        <w:tc>
          <w:tcPr>
            <w:tcW w:w="2070" w:type="dxa"/>
            <w:vAlign w:val="center"/>
          </w:tcPr>
          <w:p w:rsidR="008C5022" w:rsidRPr="00270126" w:rsidRDefault="008C5022" w:rsidP="00507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F2D85">
              <w:rPr>
                <w:rFonts w:ascii="Times New Roman" w:eastAsia="Calibri" w:hAnsi="Times New Roman" w:cs="Times New Roman"/>
              </w:rPr>
              <w:t xml:space="preserve">ошти </w:t>
            </w:r>
            <w:r w:rsidR="005077AB">
              <w:rPr>
                <w:rFonts w:ascii="Times New Roman" w:eastAsia="Calibri" w:hAnsi="Times New Roman" w:cs="Times New Roman"/>
              </w:rPr>
              <w:t>підприємства</w:t>
            </w:r>
            <w:r w:rsidRPr="00DF2D85">
              <w:rPr>
                <w:rFonts w:ascii="Times New Roman" w:eastAsia="Calibri" w:hAnsi="Times New Roman" w:cs="Times New Roman"/>
              </w:rPr>
              <w:t xml:space="preserve"> (кошти, які надходять від надання платних послуг)</w:t>
            </w:r>
          </w:p>
        </w:tc>
      </w:tr>
      <w:tr w:rsidR="00D04282" w:rsidRPr="00D04282" w:rsidTr="002843D9">
        <w:trPr>
          <w:gridAfter w:val="1"/>
          <w:wAfter w:w="14" w:type="dxa"/>
          <w:trHeight w:val="816"/>
          <w:jc w:val="right"/>
        </w:trPr>
        <w:tc>
          <w:tcPr>
            <w:tcW w:w="518" w:type="dxa"/>
            <w:vMerge w:val="restart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01" w:type="dxa"/>
            <w:vMerge w:val="restart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Окремі заходи реалізації державних (регіональних) програм</w:t>
            </w:r>
            <w:r w:rsidR="00B622CB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4282" w:rsidRPr="00D04282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D04282" w:rsidRPr="00D04282">
              <w:rPr>
                <w:rFonts w:ascii="Times New Roman" w:eastAsia="Calibri" w:hAnsi="Times New Roman" w:cs="Times New Roman"/>
              </w:rPr>
              <w:t>авчання з охорони праці та техніки безпеки, навчання з пожежної безпеки та інше</w:t>
            </w:r>
          </w:p>
        </w:tc>
        <w:tc>
          <w:tcPr>
            <w:tcW w:w="1703" w:type="dxa"/>
            <w:vMerge w:val="restart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070" w:type="dxa"/>
            <w:vMerge w:val="restart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4282" w:rsidRPr="00D04282" w:rsidTr="002843D9">
        <w:trPr>
          <w:gridAfter w:val="1"/>
          <w:wAfter w:w="14" w:type="dxa"/>
          <w:trHeight w:val="825"/>
          <w:jc w:val="right"/>
        </w:trPr>
        <w:tc>
          <w:tcPr>
            <w:tcW w:w="518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4282" w:rsidRPr="00D04282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D04282" w:rsidRPr="00D04282">
              <w:rPr>
                <w:rFonts w:ascii="Times New Roman" w:eastAsia="Calibri" w:hAnsi="Times New Roman" w:cs="Times New Roman"/>
              </w:rPr>
              <w:t>емінар навчання у сфері здійснення державних закупівель</w:t>
            </w:r>
          </w:p>
        </w:tc>
        <w:tc>
          <w:tcPr>
            <w:tcW w:w="1703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4B0B" w:rsidRPr="00D04282" w:rsidTr="002843D9">
        <w:trPr>
          <w:gridAfter w:val="1"/>
          <w:wAfter w:w="14" w:type="dxa"/>
          <w:trHeight w:val="828"/>
          <w:jc w:val="right"/>
        </w:trPr>
        <w:tc>
          <w:tcPr>
            <w:tcW w:w="518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4282" w:rsidRPr="001E5F74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466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D04282" w:rsidRPr="001E5F74">
              <w:rPr>
                <w:rFonts w:ascii="Times New Roman" w:eastAsia="Calibri" w:hAnsi="Times New Roman" w:cs="Times New Roman"/>
              </w:rPr>
              <w:t>авчання з охорони праці</w:t>
            </w:r>
            <w:r>
              <w:rPr>
                <w:rFonts w:ascii="Times New Roman" w:eastAsia="Calibri" w:hAnsi="Times New Roman" w:cs="Times New Roman"/>
              </w:rPr>
              <w:t xml:space="preserve"> та</w:t>
            </w:r>
            <w:r w:rsidR="00D04282" w:rsidRPr="001E5F74">
              <w:rPr>
                <w:rFonts w:ascii="Times New Roman" w:eastAsia="Calibri" w:hAnsi="Times New Roman" w:cs="Times New Roman"/>
              </w:rPr>
              <w:t xml:space="preserve"> техніки безпеки, навчання з пожежної безпеки та інше</w:t>
            </w:r>
          </w:p>
        </w:tc>
        <w:tc>
          <w:tcPr>
            <w:tcW w:w="1703" w:type="dxa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4D70AF" w:rsidRPr="00D04282" w:rsidTr="002843D9">
        <w:trPr>
          <w:gridAfter w:val="1"/>
          <w:wAfter w:w="14" w:type="dxa"/>
          <w:trHeight w:val="437"/>
          <w:jc w:val="right"/>
        </w:trPr>
        <w:tc>
          <w:tcPr>
            <w:tcW w:w="518" w:type="dxa"/>
            <w:vMerge w:val="restart"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01" w:type="dxa"/>
            <w:vMerge w:val="restart"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Придбання предметів, матеріалів, обладнання, інвентарю, медикаментів та продуктів харчування</w:t>
            </w:r>
            <w:r w:rsidR="00B622CB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270126">
              <w:rPr>
                <w:rFonts w:ascii="Times New Roman" w:eastAsia="Calibri" w:hAnsi="Times New Roman" w:cs="Times New Roman"/>
              </w:rPr>
              <w:t xml:space="preserve">осподарських, </w:t>
            </w: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удівельних, електротоварів, меблі</w:t>
            </w:r>
            <w:r>
              <w:rPr>
                <w:rFonts w:ascii="Times New Roman" w:eastAsia="Calibri" w:hAnsi="Times New Roman" w:cs="Times New Roman"/>
              </w:rPr>
              <w:t>в та інших малоцінних предметів</w:t>
            </w:r>
          </w:p>
        </w:tc>
        <w:tc>
          <w:tcPr>
            <w:tcW w:w="1703" w:type="dxa"/>
            <w:vMerge w:val="restart"/>
            <w:vAlign w:val="center"/>
          </w:tcPr>
          <w:p w:rsidR="004D70AF" w:rsidRPr="00D04282" w:rsidRDefault="008C5022" w:rsidP="00DF2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Pr="001E5F74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070" w:type="dxa"/>
            <w:vMerge w:val="restart"/>
            <w:vAlign w:val="center"/>
          </w:tcPr>
          <w:p w:rsidR="004D70AF" w:rsidRPr="001E5F74" w:rsidRDefault="008C5022" w:rsidP="008C5022">
            <w:pPr>
              <w:pStyle w:val="a9"/>
              <w:tabs>
                <w:tab w:val="left" w:pos="236"/>
              </w:tabs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D70AF" w:rsidRPr="00D04282" w:rsidTr="002843D9">
        <w:trPr>
          <w:gridAfter w:val="1"/>
          <w:wAfter w:w="14" w:type="dxa"/>
          <w:trHeight w:val="291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Паливно-мастильних матеріалів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589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D04282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пчастин до транспортних засобів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91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-50" w:firstLine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4D70AF">
              <w:rPr>
                <w:rFonts w:ascii="Times New Roman" w:eastAsia="Calibri" w:hAnsi="Times New Roman" w:cs="Times New Roman"/>
              </w:rPr>
              <w:t>остільної білизни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асіння </w:t>
            </w:r>
            <w:r w:rsidR="004D70AF">
              <w:rPr>
                <w:rFonts w:ascii="Times New Roman" w:eastAsia="Calibri" w:hAnsi="Times New Roman" w:cs="Times New Roman"/>
              </w:rPr>
              <w:t xml:space="preserve">квітів та однолітніх </w:t>
            </w:r>
            <w:r w:rsidR="004D70AF">
              <w:rPr>
                <w:rFonts w:ascii="Times New Roman" w:eastAsia="Calibri" w:hAnsi="Times New Roman" w:cs="Times New Roman"/>
              </w:rPr>
              <w:lastRenderedPageBreak/>
              <w:t>рослин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353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B622CB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4D70AF" w:rsidRPr="00D04282">
              <w:rPr>
                <w:rFonts w:ascii="Times New Roman" w:eastAsia="Calibri" w:hAnsi="Times New Roman" w:cs="Times New Roman"/>
              </w:rPr>
              <w:t>анцелярсь</w:t>
            </w:r>
            <w:r>
              <w:rPr>
                <w:rFonts w:ascii="Times New Roman" w:eastAsia="Calibri" w:hAnsi="Times New Roman" w:cs="Times New Roman"/>
              </w:rPr>
              <w:t>кого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 та письмов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 пр</w:t>
            </w:r>
            <w:r w:rsidR="004D70AF">
              <w:rPr>
                <w:rFonts w:ascii="Times New Roman" w:eastAsia="Calibri" w:hAnsi="Times New Roman" w:cs="Times New Roman"/>
              </w:rPr>
              <w:t>илад</w:t>
            </w:r>
            <w:r>
              <w:rPr>
                <w:rFonts w:ascii="Times New Roman" w:eastAsia="Calibri" w:hAnsi="Times New Roman" w:cs="Times New Roman"/>
              </w:rPr>
              <w:t>дя</w:t>
            </w:r>
            <w:r w:rsidR="004D70AF">
              <w:rPr>
                <w:rFonts w:ascii="Times New Roman" w:eastAsia="Calibri" w:hAnsi="Times New Roman" w:cs="Times New Roman"/>
              </w:rPr>
              <w:t>, бланків, паперу</w:t>
            </w:r>
            <w:r w:rsidR="00D02B4B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4D70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22CB">
              <w:rPr>
                <w:rFonts w:ascii="Times New Roman" w:eastAsia="Calibri" w:hAnsi="Times New Roman" w:cs="Times New Roman"/>
                <w:lang w:val="ru-RU"/>
              </w:rPr>
              <w:t>тощо</w:t>
            </w:r>
            <w:proofErr w:type="spellEnd"/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8C5022" w:rsidP="00DD4B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D04282">
              <w:rPr>
                <w:rFonts w:ascii="Times New Roman" w:eastAsia="Calibri" w:hAnsi="Times New Roman" w:cs="Times New Roman"/>
              </w:rPr>
              <w:t xml:space="preserve"> ма</w:t>
            </w:r>
            <w:r w:rsidR="00D02B4B">
              <w:rPr>
                <w:rFonts w:ascii="Times New Roman" w:eastAsia="Calibri" w:hAnsi="Times New Roman" w:cs="Times New Roman"/>
              </w:rPr>
              <w:t>теріалів для 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61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D02B4B" w:rsidP="00DD4B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E330CE">
              <w:rPr>
                <w:rFonts w:ascii="Times New Roman" w:eastAsia="Calibri" w:hAnsi="Times New Roman" w:cs="Times New Roman"/>
              </w:rPr>
              <w:t>Кухонн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E330CE">
              <w:rPr>
                <w:rFonts w:ascii="Times New Roman" w:eastAsia="Calibri" w:hAnsi="Times New Roman" w:cs="Times New Roman"/>
              </w:rPr>
              <w:t xml:space="preserve"> приладдя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D02B4B" w:rsidP="00DD4B89">
            <w:pPr>
              <w:pStyle w:val="a9"/>
              <w:numPr>
                <w:ilvl w:val="0"/>
                <w:numId w:val="27"/>
              </w:numPr>
              <w:tabs>
                <w:tab w:val="left" w:pos="375"/>
              </w:tabs>
              <w:ind w:left="-5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еріодичних видань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9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8C5022" w:rsidP="00DD4B89">
            <w:pPr>
              <w:pStyle w:val="a9"/>
              <w:numPr>
                <w:ilvl w:val="0"/>
                <w:numId w:val="27"/>
              </w:numPr>
              <w:tabs>
                <w:tab w:val="left" w:pos="375"/>
              </w:tabs>
              <w:ind w:left="-50" w:firstLine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D04282">
              <w:rPr>
                <w:rFonts w:ascii="Times New Roman" w:eastAsia="Calibri" w:hAnsi="Times New Roman" w:cs="Times New Roman"/>
              </w:rPr>
              <w:t xml:space="preserve"> ма</w:t>
            </w:r>
            <w:r w:rsidR="00D02B4B">
              <w:rPr>
                <w:rFonts w:ascii="Times New Roman" w:eastAsia="Calibri" w:hAnsi="Times New Roman" w:cs="Times New Roman"/>
              </w:rPr>
              <w:t>теріалів для 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D04282">
              <w:rPr>
                <w:rFonts w:ascii="Times New Roman" w:eastAsia="Calibri" w:hAnsi="Times New Roman" w:cs="Times New Roman"/>
              </w:rPr>
              <w:t>осподарських, будівельних, електротоварів, меблі</w:t>
            </w:r>
            <w:r>
              <w:rPr>
                <w:rFonts w:ascii="Times New Roman" w:eastAsia="Calibri" w:hAnsi="Times New Roman" w:cs="Times New Roman"/>
              </w:rPr>
              <w:t>в та інших малоцінних предметів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B622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87146D" w:rsidRPr="008C5022" w:rsidRDefault="008C5022" w:rsidP="0087146D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6 560,410</w:t>
            </w:r>
          </w:p>
        </w:tc>
      </w:tr>
      <w:tr w:rsidR="00D02B4B" w:rsidRPr="00D04282" w:rsidTr="002843D9">
        <w:trPr>
          <w:gridAfter w:val="1"/>
          <w:wAfter w:w="14" w:type="dxa"/>
          <w:trHeight w:val="6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Паливно-мастильних матеріалів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4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D04282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пчастин до транспортних засобів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Постільної білизни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2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D04282">
              <w:rPr>
                <w:rFonts w:ascii="Times New Roman" w:eastAsia="Calibri" w:hAnsi="Times New Roman" w:cs="Times New Roman"/>
              </w:rPr>
              <w:t>асі</w:t>
            </w:r>
            <w:r>
              <w:rPr>
                <w:rFonts w:ascii="Times New Roman" w:eastAsia="Calibri" w:hAnsi="Times New Roman" w:cs="Times New Roman"/>
              </w:rPr>
              <w:t>ння квітів та однолітніх рослин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2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B622CB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анцелярського та письмового пр</w:t>
            </w:r>
            <w:r>
              <w:rPr>
                <w:rFonts w:ascii="Times New Roman" w:eastAsia="Calibri" w:hAnsi="Times New Roman" w:cs="Times New Roman"/>
              </w:rPr>
              <w:t>иладдя, бланків, паперу тощо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8C5022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-50" w:right="8" w:firstLine="5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270126">
              <w:rPr>
                <w:rFonts w:ascii="Times New Roman" w:eastAsia="Calibri" w:hAnsi="Times New Roman" w:cs="Times New Roman"/>
              </w:rPr>
              <w:t xml:space="preserve"> матеріал</w:t>
            </w:r>
            <w:r w:rsidR="00D02B4B">
              <w:rPr>
                <w:rFonts w:ascii="Times New Roman" w:eastAsia="Calibri" w:hAnsi="Times New Roman" w:cs="Times New Roman"/>
              </w:rPr>
              <w:t>ів</w:t>
            </w:r>
            <w:r w:rsidR="00D02B4B" w:rsidRPr="00270126">
              <w:rPr>
                <w:rFonts w:ascii="Times New Roman" w:eastAsia="Calibri" w:hAnsi="Times New Roman" w:cs="Times New Roman"/>
              </w:rPr>
              <w:t xml:space="preserve"> для 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5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Кухонн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270126">
              <w:rPr>
                <w:rFonts w:ascii="Times New Roman" w:eastAsia="Calibri" w:hAnsi="Times New Roman" w:cs="Times New Roman"/>
              </w:rPr>
              <w:t xml:space="preserve"> приладдя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3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Медикамент</w:t>
            </w:r>
            <w:r>
              <w:rPr>
                <w:rFonts w:ascii="Times New Roman" w:eastAsia="Calibri" w:hAnsi="Times New Roman" w:cs="Times New Roman"/>
              </w:rPr>
              <w:t>ів</w:t>
            </w:r>
            <w:r w:rsidRPr="00270126">
              <w:rPr>
                <w:rFonts w:ascii="Times New Roman" w:eastAsia="Calibri" w:hAnsi="Times New Roman" w:cs="Times New Roman"/>
              </w:rPr>
              <w:t xml:space="preserve"> та перев’язувальн</w:t>
            </w:r>
            <w:r>
              <w:rPr>
                <w:rFonts w:ascii="Times New Roman" w:eastAsia="Calibri" w:hAnsi="Times New Roman" w:cs="Times New Roman"/>
              </w:rPr>
              <w:t>их</w:t>
            </w:r>
            <w:r w:rsidRPr="00270126">
              <w:rPr>
                <w:rFonts w:ascii="Times New Roman" w:eastAsia="Calibri" w:hAnsi="Times New Roman" w:cs="Times New Roman"/>
              </w:rPr>
              <w:t xml:space="preserve"> матеріал</w:t>
            </w:r>
            <w:r>
              <w:rPr>
                <w:rFonts w:ascii="Times New Roman" w:eastAsia="Calibri" w:hAnsi="Times New Roman" w:cs="Times New Roman"/>
              </w:rPr>
              <w:t>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270126">
              <w:rPr>
                <w:rFonts w:ascii="Times New Roman" w:eastAsia="Calibri" w:hAnsi="Times New Roman" w:cs="Times New Roman"/>
              </w:rPr>
              <w:t>еріодичних видань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Питн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270126">
              <w:rPr>
                <w:rFonts w:ascii="Times New Roman" w:eastAsia="Calibri" w:hAnsi="Times New Roman" w:cs="Times New Roman"/>
              </w:rPr>
              <w:t xml:space="preserve"> вод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62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Продукт</w:t>
            </w:r>
            <w:r>
              <w:rPr>
                <w:rFonts w:ascii="Times New Roman" w:eastAsia="Calibri" w:hAnsi="Times New Roman" w:cs="Times New Roman"/>
              </w:rPr>
              <w:t>ів</w:t>
            </w:r>
            <w:r w:rsidRPr="00270126">
              <w:rPr>
                <w:rFonts w:ascii="Times New Roman" w:eastAsia="Calibri" w:hAnsi="Times New Roman" w:cs="Times New Roman"/>
              </w:rPr>
              <w:t xml:space="preserve"> харчування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91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Оплата послуг (крім комунальних):</w:t>
            </w:r>
          </w:p>
        </w:tc>
        <w:tc>
          <w:tcPr>
            <w:tcW w:w="3712" w:type="dxa"/>
            <w:vAlign w:val="center"/>
          </w:tcPr>
          <w:p w:rsidR="00D02B4B" w:rsidRPr="00DB414E" w:rsidRDefault="00D02B4B" w:rsidP="00081A89">
            <w:pPr>
              <w:pStyle w:val="a9"/>
              <w:numPr>
                <w:ilvl w:val="0"/>
                <w:numId w:val="30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Інтернет</w:t>
            </w:r>
            <w:r w:rsidRPr="00DB414E">
              <w:rPr>
                <w:rFonts w:ascii="Times New Roman" w:eastAsia="Calibri" w:hAnsi="Times New Roman" w:cs="Times New Roman"/>
              </w:rPr>
              <w:t>, програмного забезпечення та супроводження інформаційних послуг</w:t>
            </w:r>
          </w:p>
        </w:tc>
        <w:tc>
          <w:tcPr>
            <w:tcW w:w="1703" w:type="dxa"/>
            <w:vMerge w:val="restart"/>
            <w:vAlign w:val="center"/>
          </w:tcPr>
          <w:p w:rsidR="00515127" w:rsidRPr="00D04282" w:rsidRDefault="00515127" w:rsidP="00DF2D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1427">
              <w:rPr>
                <w:rFonts w:ascii="Times New Roman" w:eastAsia="Calibri" w:hAnsi="Times New Roman" w:cs="Times New Roman"/>
                <w:color w:val="auto"/>
              </w:rPr>
              <w:t>1 006,709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116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4D70AF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B414E">
              <w:rPr>
                <w:rFonts w:ascii="Times New Roman" w:eastAsia="Calibri" w:hAnsi="Times New Roman" w:cs="Times New Roman"/>
              </w:rPr>
              <w:t>оточного ремонту та технічного обслуговування обладнання, автомобілів та приміщень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02B4B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-5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Транспортних послуг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3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B622CB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Установк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>, повірк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>, експертиз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 xml:space="preserve"> вагового обладнання, лічильників та іншого обладнання та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2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B414E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  <w:r w:rsidRPr="00DB414E">
              <w:rPr>
                <w:rFonts w:ascii="Times New Roman" w:eastAsia="Calibri" w:hAnsi="Times New Roman" w:cs="Times New Roman"/>
              </w:rPr>
              <w:t>арчування</w:t>
            </w:r>
            <w:r>
              <w:rPr>
                <w:rFonts w:ascii="Times New Roman" w:eastAsia="Calibri" w:hAnsi="Times New Roman" w:cs="Times New Roman"/>
              </w:rPr>
              <w:t xml:space="preserve"> для учасників «Школи вожатих»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9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Цілодобов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DB414E">
              <w:rPr>
                <w:rFonts w:ascii="Times New Roman" w:eastAsia="Calibri" w:hAnsi="Times New Roman" w:cs="Times New Roman"/>
              </w:rPr>
              <w:t xml:space="preserve"> спостереження за системою пожежної автоматики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82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огнезахисн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обробк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приміщень та перезарядк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вогнегасників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05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D04282">
              <w:rPr>
                <w:rFonts w:ascii="Times New Roman" w:eastAsia="Calibri" w:hAnsi="Times New Roman" w:cs="Times New Roman"/>
              </w:rPr>
              <w:t>еханічн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очистк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резервуарів, дезінфекці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дезінсекці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дератизаці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 xml:space="preserve">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B414E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лагоустрою територій, перевірки та випробування дитячих майданчиків, лабораторних досліджень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0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270126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Інтернет,</w:t>
            </w:r>
            <w:r w:rsidRPr="00D04282">
              <w:rPr>
                <w:rFonts w:ascii="Times New Roman" w:eastAsia="Calibri" w:hAnsi="Times New Roman" w:cs="Times New Roman"/>
              </w:rPr>
              <w:t xml:space="preserve"> програмного забезпечення та супроводження інформаційних послуг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87146D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1 134,055</w:t>
            </w:r>
          </w:p>
        </w:tc>
      </w:tr>
      <w:tr w:rsidR="00D02B4B" w:rsidRPr="00D04282" w:rsidTr="002843D9">
        <w:trPr>
          <w:gridAfter w:val="1"/>
          <w:wAfter w:w="14" w:type="dxa"/>
          <w:trHeight w:val="906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B414E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оточного ремонту та технічного обслуговування облад</w:t>
            </w:r>
            <w:r>
              <w:rPr>
                <w:rFonts w:ascii="Times New Roman" w:eastAsia="Calibri" w:hAnsi="Times New Roman" w:cs="Times New Roman"/>
              </w:rPr>
              <w:t>нання, автомобілів та приміщень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02B4B">
            <w:pPr>
              <w:pStyle w:val="a9"/>
              <w:numPr>
                <w:ilvl w:val="0"/>
                <w:numId w:val="31"/>
              </w:numPr>
              <w:tabs>
                <w:tab w:val="left" w:pos="91"/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Транспортних послуг 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0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D04282">
              <w:rPr>
                <w:rFonts w:ascii="Times New Roman" w:eastAsia="Calibri" w:hAnsi="Times New Roman" w:cs="Times New Roman"/>
              </w:rPr>
              <w:t>становк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>, повірк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>, експертиз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вагового обладнання, лічильників </w:t>
            </w:r>
            <w:r>
              <w:rPr>
                <w:rFonts w:ascii="Times New Roman" w:eastAsia="Calibri" w:hAnsi="Times New Roman" w:cs="Times New Roman"/>
              </w:rPr>
              <w:t>та іншого обладнання та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Х</w:t>
            </w:r>
            <w:r w:rsidRPr="007A4355">
              <w:rPr>
                <w:rFonts w:ascii="Times New Roman" w:eastAsia="Calibri" w:hAnsi="Times New Roman" w:cs="Times New Roman"/>
                <w:color w:val="auto"/>
              </w:rPr>
              <w:t xml:space="preserve">арчування </w:t>
            </w:r>
          </w:p>
          <w:p w:rsidR="00D02B4B" w:rsidRPr="00D02B4B" w:rsidRDefault="00D02B4B" w:rsidP="00B622CB">
            <w:pPr>
              <w:pStyle w:val="a9"/>
              <w:tabs>
                <w:tab w:val="left" w:pos="233"/>
              </w:tabs>
              <w:ind w:left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02B4B">
              <w:rPr>
                <w:rFonts w:ascii="Times New Roman" w:eastAsia="Calibri" w:hAnsi="Times New Roman" w:cs="Times New Roman"/>
                <w:color w:val="auto"/>
              </w:rPr>
              <w:t>(проведення майстер класів для дітей)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79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</w:t>
            </w:r>
            <w:r w:rsidRPr="00D04282">
              <w:rPr>
                <w:rFonts w:ascii="Times New Roman" w:eastAsia="Calibri" w:hAnsi="Times New Roman" w:cs="Times New Roman"/>
              </w:rPr>
              <w:t>ілодобов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D04282">
              <w:rPr>
                <w:rFonts w:ascii="Times New Roman" w:eastAsia="Calibri" w:hAnsi="Times New Roman" w:cs="Times New Roman"/>
              </w:rPr>
              <w:t xml:space="preserve"> спостереження за системою пожежної автоматики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826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огнезахисн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обробк</w:t>
            </w:r>
            <w:r>
              <w:rPr>
                <w:rFonts w:ascii="Times New Roman" w:eastAsia="Calibri" w:hAnsi="Times New Roman" w:cs="Times New Roman"/>
              </w:rPr>
              <w:t xml:space="preserve">и </w:t>
            </w:r>
            <w:r w:rsidRPr="00D04282">
              <w:rPr>
                <w:rFonts w:ascii="Times New Roman" w:eastAsia="Calibri" w:hAnsi="Times New Roman" w:cs="Times New Roman"/>
              </w:rPr>
              <w:t>приміще</w:t>
            </w:r>
            <w:r>
              <w:rPr>
                <w:rFonts w:ascii="Times New Roman" w:eastAsia="Calibri" w:hAnsi="Times New Roman" w:cs="Times New Roman"/>
              </w:rPr>
              <w:t>нь та перезарядки вогнегасників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914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B2418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D04282">
              <w:rPr>
                <w:rFonts w:ascii="Times New Roman" w:eastAsia="Calibri" w:hAnsi="Times New Roman" w:cs="Times New Roman"/>
              </w:rPr>
              <w:t>еханічн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очистк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резервуарів, дезінфекці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</w:t>
            </w:r>
            <w:r>
              <w:rPr>
                <w:rFonts w:ascii="Times New Roman" w:eastAsia="Calibri" w:hAnsi="Times New Roman" w:cs="Times New Roman"/>
              </w:rPr>
              <w:t>езінсекції, дератизації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42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B2418E" w:rsidRDefault="00D02B4B" w:rsidP="00634B0B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hanging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лагоустрою територій, перевірки та випробування дитячих майданчиків, лабораторних досліджень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1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омпенсаці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 xml:space="preserve"> витрат </w:t>
            </w:r>
            <w:r>
              <w:rPr>
                <w:rFonts w:ascii="Times New Roman" w:eastAsia="Calibri" w:hAnsi="Times New Roman" w:cs="Times New Roman"/>
              </w:rPr>
              <w:t>за</w:t>
            </w:r>
            <w:r w:rsidRPr="00D04282">
              <w:rPr>
                <w:rFonts w:ascii="Times New Roman" w:eastAsia="Calibri" w:hAnsi="Times New Roman" w:cs="Times New Roman"/>
              </w:rPr>
              <w:t xml:space="preserve"> надання цілодобової медичної допомоги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Страхування дітей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hanging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ультурно-масов</w:t>
            </w:r>
            <w:r>
              <w:rPr>
                <w:rFonts w:ascii="Times New Roman" w:eastAsia="Calibri" w:hAnsi="Times New Roman" w:cs="Times New Roman"/>
              </w:rPr>
              <w:t>их</w:t>
            </w:r>
            <w:r w:rsidRPr="00D0428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заходів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хоронн</w:t>
            </w:r>
            <w:r>
              <w:rPr>
                <w:rFonts w:ascii="Times New Roman" w:eastAsia="Calibri" w:hAnsi="Times New Roman" w:cs="Times New Roman"/>
              </w:rPr>
              <w:t>их послуг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ив</w:t>
            </w:r>
            <w:r>
              <w:rPr>
                <w:rFonts w:ascii="Times New Roman" w:eastAsia="Calibri" w:hAnsi="Times New Roman" w:cs="Times New Roman"/>
              </w:rPr>
              <w:t>озу</w:t>
            </w:r>
            <w:r w:rsidRPr="00D04282">
              <w:rPr>
                <w:rFonts w:ascii="Times New Roman" w:eastAsia="Calibri" w:hAnsi="Times New Roman" w:cs="Times New Roman"/>
              </w:rPr>
              <w:t xml:space="preserve"> рідких нечистот та твердих побутових відходів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cantSplit/>
          <w:trHeight w:val="58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Оплата комунальних послуг та енергоносіїв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Теплопостачання</w:t>
            </w:r>
          </w:p>
        </w:tc>
        <w:tc>
          <w:tcPr>
            <w:tcW w:w="1703" w:type="dxa"/>
            <w:vMerge w:val="restart"/>
            <w:vAlign w:val="center"/>
          </w:tcPr>
          <w:p w:rsidR="00515127" w:rsidRPr="00D04282" w:rsidRDefault="00515127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1427">
              <w:rPr>
                <w:rFonts w:ascii="Times New Roman" w:eastAsia="Calibri" w:hAnsi="Times New Roman" w:cs="Times New Roman"/>
                <w:color w:val="auto"/>
              </w:rPr>
              <w:t>186,364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cantSplit/>
          <w:trHeight w:val="704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одопостачання та водовідведення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cantSplit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D04282">
              <w:rPr>
                <w:rFonts w:ascii="Times New Roman" w:eastAsia="Calibri" w:hAnsi="Times New Roman" w:cs="Times New Roman"/>
              </w:rPr>
              <w:t>лектроенергії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7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Теплопостачання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634B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F03B08" w:rsidRPr="008C5022" w:rsidRDefault="008C5022" w:rsidP="00F03B0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875,940</w:t>
            </w:r>
          </w:p>
        </w:tc>
      </w:tr>
      <w:tr w:rsidR="00D02B4B" w:rsidRPr="00D04282" w:rsidTr="002843D9">
        <w:trPr>
          <w:gridAfter w:val="1"/>
          <w:wAfter w:w="14" w:type="dxa"/>
          <w:trHeight w:val="16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одопостачання та водовідведення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7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D04282">
              <w:rPr>
                <w:rFonts w:ascii="Times New Roman" w:eastAsia="Calibri" w:hAnsi="Times New Roman" w:cs="Times New Roman"/>
              </w:rPr>
              <w:t>лектроенергії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50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Видатки на оплату праці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D04282" w:rsidRDefault="00D02B4B" w:rsidP="00634B0B">
            <w:pPr>
              <w:pStyle w:val="a9"/>
              <w:numPr>
                <w:ilvl w:val="0"/>
                <w:numId w:val="34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Постійних працівників (відповідно до штатного розпису)</w:t>
            </w:r>
          </w:p>
        </w:tc>
        <w:tc>
          <w:tcPr>
            <w:tcW w:w="1703" w:type="dxa"/>
            <w:vAlign w:val="center"/>
          </w:tcPr>
          <w:p w:rsidR="00092484" w:rsidRPr="00D04282" w:rsidRDefault="00515127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1427">
              <w:rPr>
                <w:rFonts w:ascii="Times New Roman" w:eastAsia="Calibri" w:hAnsi="Times New Roman" w:cs="Times New Roman"/>
                <w:color w:val="auto"/>
              </w:rPr>
              <w:t>5 219,802</w:t>
            </w:r>
          </w:p>
        </w:tc>
        <w:tc>
          <w:tcPr>
            <w:tcW w:w="2070" w:type="dxa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DB23C5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2. Працівників громадських робіт</w:t>
            </w:r>
          </w:p>
        </w:tc>
        <w:tc>
          <w:tcPr>
            <w:tcW w:w="1703" w:type="dxa"/>
            <w:vAlign w:val="center"/>
          </w:tcPr>
          <w:p w:rsidR="00D02B4B" w:rsidRPr="00D04282" w:rsidRDefault="005D0C3B" w:rsidP="00DB23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242,348</w:t>
            </w:r>
          </w:p>
        </w:tc>
        <w:tc>
          <w:tcPr>
            <w:tcW w:w="2070" w:type="dxa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DF0733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87146D">
              <w:rPr>
                <w:rFonts w:ascii="Times New Roman" w:eastAsia="Calibri" w:hAnsi="Times New Roman" w:cs="Times New Roman"/>
              </w:rPr>
              <w:t>Сезонних працівників</w:t>
            </w:r>
            <w:r>
              <w:rPr>
                <w:rFonts w:ascii="Times New Roman" w:eastAsia="Calibri" w:hAnsi="Times New Roman" w:cs="Times New Roman"/>
              </w:rPr>
              <w:t xml:space="preserve"> (відповідно до штатного розпису)</w:t>
            </w:r>
          </w:p>
        </w:tc>
        <w:tc>
          <w:tcPr>
            <w:tcW w:w="1703" w:type="dxa"/>
            <w:vAlign w:val="center"/>
          </w:tcPr>
          <w:p w:rsidR="00D02B4B" w:rsidRPr="00D04282" w:rsidRDefault="005D0C3B" w:rsidP="00DF07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Align w:val="center"/>
          </w:tcPr>
          <w:p w:rsidR="00F03B08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D02B4B" w:rsidRPr="00D04282">
              <w:rPr>
                <w:rFonts w:ascii="Times New Roman" w:eastAsia="Calibri" w:hAnsi="Times New Roman" w:cs="Times New Roman"/>
              </w:rPr>
              <w:t> 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D02B4B" w:rsidRPr="00D04282">
              <w:rPr>
                <w:rFonts w:ascii="Times New Roman" w:eastAsia="Calibri" w:hAnsi="Times New Roman" w:cs="Times New Roman"/>
              </w:rPr>
              <w:t>5,</w:t>
            </w:r>
            <w:r>
              <w:rPr>
                <w:rFonts w:ascii="Times New Roman" w:eastAsia="Calibri" w:hAnsi="Times New Roman" w:cs="Times New Roman"/>
                <w:lang w:val="ru-RU"/>
              </w:rPr>
              <w:t>260</w:t>
            </w:r>
          </w:p>
        </w:tc>
      </w:tr>
      <w:tr w:rsidR="00D02B4B" w:rsidRPr="00D04282" w:rsidTr="002843D9">
        <w:trPr>
          <w:gridAfter w:val="1"/>
          <w:wAfter w:w="14" w:type="dxa"/>
          <w:trHeight w:val="866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Капітальні видатки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ридбання обладнання і предмет</w:t>
            </w:r>
            <w:r>
              <w:rPr>
                <w:rFonts w:ascii="Times New Roman" w:eastAsia="Calibri" w:hAnsi="Times New Roman" w:cs="Times New Roman"/>
              </w:rPr>
              <w:t>ів довгострокового користування</w:t>
            </w:r>
          </w:p>
        </w:tc>
        <w:tc>
          <w:tcPr>
            <w:tcW w:w="1703" w:type="dxa"/>
            <w:vMerge w:val="restart"/>
            <w:vAlign w:val="center"/>
          </w:tcPr>
          <w:p w:rsidR="00092484" w:rsidRPr="00D04282" w:rsidRDefault="005D0C3B" w:rsidP="00BC61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4282">
              <w:rPr>
                <w:rFonts w:ascii="Times New Roman" w:eastAsia="Calibri" w:hAnsi="Times New Roman" w:cs="Times New Roman"/>
              </w:rPr>
              <w:t>12 650,0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423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Капітальний ремонт приміщення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1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удівництво басейну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57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Видатки на відрядження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DF2D85" w:rsidRDefault="00D02B4B" w:rsidP="00DF2D85">
            <w:pPr>
              <w:pStyle w:val="a9"/>
              <w:numPr>
                <w:ilvl w:val="0"/>
                <w:numId w:val="3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Добові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4282">
              <w:rPr>
                <w:rFonts w:ascii="Times New Roman" w:eastAsia="Calibri" w:hAnsi="Times New Roman" w:cs="Times New Roman"/>
              </w:rPr>
              <w:t>4,080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F2D85">
            <w:pPr>
              <w:pStyle w:val="a9"/>
              <w:numPr>
                <w:ilvl w:val="0"/>
                <w:numId w:val="3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плата проїзду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6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F2D85" w:rsidRDefault="00D02B4B" w:rsidP="00DF2D85">
            <w:pPr>
              <w:pStyle w:val="a9"/>
              <w:numPr>
                <w:ilvl w:val="0"/>
                <w:numId w:val="3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Добові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5D0C3B" w:rsidP="00DF2D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F03B08" w:rsidRPr="008C5022" w:rsidRDefault="005D0C3B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1,0</w:t>
            </w:r>
          </w:p>
        </w:tc>
      </w:tr>
      <w:tr w:rsidR="00D02B4B" w:rsidRPr="00D04282" w:rsidTr="002843D9">
        <w:trPr>
          <w:gridAfter w:val="1"/>
          <w:wAfter w:w="14" w:type="dxa"/>
          <w:trHeight w:val="27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F2D85">
            <w:pPr>
              <w:pStyle w:val="a9"/>
              <w:numPr>
                <w:ilvl w:val="0"/>
                <w:numId w:val="3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плата проїзду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43D9" w:rsidRPr="00D04282" w:rsidTr="005764BB">
        <w:trPr>
          <w:trHeight w:val="562"/>
          <w:jc w:val="right"/>
        </w:trPr>
        <w:tc>
          <w:tcPr>
            <w:tcW w:w="6131" w:type="dxa"/>
            <w:gridSpan w:val="3"/>
            <w:vAlign w:val="center"/>
          </w:tcPr>
          <w:p w:rsidR="002843D9" w:rsidRPr="009E636C" w:rsidRDefault="002843D9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636C">
              <w:rPr>
                <w:rFonts w:ascii="Times New Roman" w:eastAsia="Calibri" w:hAnsi="Times New Roman" w:cs="Times New Roman"/>
                <w:b/>
              </w:rPr>
              <w:t>Всього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на виконання Програми у 2020 році</w:t>
            </w:r>
          </w:p>
        </w:tc>
        <w:tc>
          <w:tcPr>
            <w:tcW w:w="1703" w:type="dxa"/>
            <w:vAlign w:val="center"/>
          </w:tcPr>
          <w:p w:rsidR="006D5572" w:rsidRPr="00100F6E" w:rsidRDefault="00BC6194" w:rsidP="005D0C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1427">
              <w:rPr>
                <w:rFonts w:ascii="Times New Roman" w:eastAsia="Calibri" w:hAnsi="Times New Roman" w:cs="Times New Roman"/>
                <w:color w:val="auto"/>
              </w:rPr>
              <w:t>20 814,303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100F6E" w:rsidRDefault="002843D9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0F6E">
              <w:rPr>
                <w:rFonts w:ascii="Times New Roman" w:hAnsi="Times New Roman" w:cs="Times New Roman"/>
              </w:rPr>
              <w:t>15 849,165</w:t>
            </w:r>
          </w:p>
        </w:tc>
      </w:tr>
      <w:tr w:rsidR="002843D9" w:rsidRPr="00D04282" w:rsidTr="002843D9">
        <w:trPr>
          <w:trHeight w:val="58"/>
          <w:jc w:val="right"/>
        </w:trPr>
        <w:tc>
          <w:tcPr>
            <w:tcW w:w="6131" w:type="dxa"/>
            <w:gridSpan w:val="3"/>
            <w:vAlign w:val="center"/>
          </w:tcPr>
          <w:p w:rsidR="002843D9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Очікувані надходження, які будуть використані </w:t>
            </w:r>
          </w:p>
          <w:p w:rsidR="002843D9" w:rsidRPr="009E636C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 2021 році*</w:t>
            </w:r>
          </w:p>
        </w:tc>
        <w:tc>
          <w:tcPr>
            <w:tcW w:w="1703" w:type="dxa"/>
            <w:vAlign w:val="center"/>
          </w:tcPr>
          <w:p w:rsidR="002843D9" w:rsidRDefault="002843D9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2843D9" w:rsidRDefault="002843D9" w:rsidP="00D04282">
            <w:pPr>
              <w:jc w:val="center"/>
              <w:rPr>
                <w:rFonts w:ascii="Times New Roman" w:hAnsi="Times New Roman" w:cs="Times New Roman"/>
              </w:rPr>
            </w:pPr>
            <w:r w:rsidRPr="002843D9">
              <w:rPr>
                <w:rFonts w:ascii="Times New Roman" w:hAnsi="Times New Roman" w:cs="Times New Roman"/>
              </w:rPr>
              <w:t>5 749,455</w:t>
            </w:r>
          </w:p>
        </w:tc>
      </w:tr>
      <w:tr w:rsidR="002843D9" w:rsidRPr="00D04282" w:rsidTr="002843D9">
        <w:trPr>
          <w:trHeight w:val="58"/>
          <w:jc w:val="right"/>
        </w:trPr>
        <w:tc>
          <w:tcPr>
            <w:tcW w:w="6131" w:type="dxa"/>
            <w:gridSpan w:val="3"/>
            <w:vAlign w:val="center"/>
          </w:tcPr>
          <w:p w:rsidR="002843D9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D5572" w:rsidRDefault="00BC6194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427">
              <w:rPr>
                <w:rFonts w:ascii="Times New Roman" w:hAnsi="Times New Roman" w:cs="Times New Roman"/>
                <w:b/>
                <w:color w:val="auto"/>
              </w:rPr>
              <w:t>20 814,303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2843D9" w:rsidRDefault="002843D9" w:rsidP="00D04282">
            <w:pPr>
              <w:jc w:val="center"/>
              <w:rPr>
                <w:rFonts w:ascii="Times New Roman" w:hAnsi="Times New Roman" w:cs="Times New Roman"/>
              </w:rPr>
            </w:pPr>
            <w:r w:rsidRPr="002843D9">
              <w:rPr>
                <w:rFonts w:ascii="Times New Roman" w:hAnsi="Times New Roman" w:cs="Times New Roman"/>
                <w:b/>
              </w:rPr>
              <w:t>21 598,620</w:t>
            </w:r>
          </w:p>
        </w:tc>
      </w:tr>
      <w:tr w:rsidR="00100F6E" w:rsidRPr="00D04282" w:rsidTr="002843D9">
        <w:trPr>
          <w:trHeight w:val="507"/>
          <w:jc w:val="right"/>
        </w:trPr>
        <w:tc>
          <w:tcPr>
            <w:tcW w:w="6131" w:type="dxa"/>
            <w:gridSpan w:val="3"/>
            <w:vAlign w:val="center"/>
          </w:tcPr>
          <w:p w:rsidR="00100F6E" w:rsidRPr="002843D9" w:rsidRDefault="002843D9" w:rsidP="00100F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43D9">
              <w:rPr>
                <w:rStyle w:val="21"/>
                <w:rFonts w:eastAsia="Arial Unicode MS"/>
                <w:b/>
                <w:sz w:val="24"/>
                <w:szCs w:val="24"/>
              </w:rPr>
              <w:t>Загальний обсяг фінансових ресурсів</w:t>
            </w:r>
          </w:p>
        </w:tc>
        <w:tc>
          <w:tcPr>
            <w:tcW w:w="3787" w:type="dxa"/>
            <w:gridSpan w:val="3"/>
            <w:vAlign w:val="center"/>
          </w:tcPr>
          <w:p w:rsidR="006D5572" w:rsidRDefault="00BC6194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427">
              <w:rPr>
                <w:rFonts w:ascii="Times New Roman" w:hAnsi="Times New Roman" w:cs="Times New Roman"/>
                <w:b/>
                <w:color w:val="auto"/>
              </w:rPr>
              <w:t>42 412,923</w:t>
            </w:r>
          </w:p>
        </w:tc>
      </w:tr>
    </w:tbl>
    <w:p w:rsidR="00D04282" w:rsidRPr="00371917" w:rsidRDefault="00D04282" w:rsidP="00D04282">
      <w:pPr>
        <w:rPr>
          <w:rFonts w:ascii="Times New Roman" w:hAnsi="Times New Roman" w:cs="Times New Roman"/>
          <w:b/>
          <w:sz w:val="28"/>
          <w:szCs w:val="28"/>
        </w:rPr>
      </w:pPr>
    </w:p>
    <w:p w:rsidR="00DB23C5" w:rsidRPr="00100F6E" w:rsidRDefault="00100F6E" w:rsidP="00100F6E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>*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Очікувані надходження </w:t>
      </w:r>
      <w:r w:rsidR="005077AB">
        <w:rPr>
          <w:rFonts w:ascii="Times New Roman" w:eastAsia="Calibri" w:hAnsi="Times New Roman" w:cs="Times New Roman"/>
          <w:color w:val="auto"/>
          <w:sz w:val="28"/>
          <w:szCs w:val="28"/>
        </w:rPr>
        <w:t>підприємства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від наданих послуг за 2020 рік у сумі </w:t>
      </w:r>
      <w:r w:rsidR="00EE7EE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5 749 455,00 грн. будуть </w:t>
      </w:r>
      <w:r w:rsidR="005D0C3B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>використовуватися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підготовку та функціонування закладу до оздоровчого періоду 2021 року.</w:t>
      </w:r>
    </w:p>
    <w:p w:rsidR="00587057" w:rsidRDefault="00587057" w:rsidP="00587057">
      <w:pPr>
        <w:widowControl/>
        <w:rPr>
          <w:rFonts w:ascii="Times New Roman" w:eastAsia="Calibri" w:hAnsi="Times New Roman" w:cs="Times New Roman"/>
        </w:rPr>
      </w:pPr>
    </w:p>
    <w:p w:rsidR="005D0C3B" w:rsidRDefault="005D0C3B" w:rsidP="00587057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</w:pPr>
    </w:p>
    <w:p w:rsidR="00587057" w:rsidRPr="005E1DDA" w:rsidRDefault="00587057" w:rsidP="00587057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</w:pPr>
      <w:r w:rsidRPr="005E1DDA"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  <w:t>Начальник управління</w:t>
      </w:r>
    </w:p>
    <w:p w:rsidR="00BA090F" w:rsidRPr="00371917" w:rsidRDefault="005077AB" w:rsidP="00587057">
      <w:pPr>
        <w:pStyle w:val="20"/>
        <w:shd w:val="clear" w:color="auto" w:fill="auto"/>
        <w:spacing w:before="0" w:after="0" w:line="240" w:lineRule="auto"/>
        <w:rPr>
          <w:b/>
        </w:rPr>
      </w:pPr>
      <w:r>
        <w:rPr>
          <w:rFonts w:eastAsia="Calibri"/>
          <w:b/>
          <w:color w:val="auto"/>
          <w:u w:color="000000"/>
          <w:lang w:eastAsia="en-US" w:bidi="ar-SA"/>
        </w:rPr>
        <w:t>у справах сімей та дітей</w:t>
      </w:r>
      <w:r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ab/>
        <w:t xml:space="preserve">        </w:t>
      </w:r>
      <w:r w:rsidR="00587057">
        <w:rPr>
          <w:rFonts w:eastAsia="Calibri"/>
          <w:b/>
          <w:color w:val="auto"/>
          <w:u w:color="000000"/>
          <w:lang w:eastAsia="en-US" w:bidi="ar-SA"/>
        </w:rPr>
        <w:t xml:space="preserve">  </w:t>
      </w:r>
      <w:r w:rsidR="00587057" w:rsidRPr="005E1DDA">
        <w:rPr>
          <w:rFonts w:eastAsia="Calibri"/>
          <w:b/>
          <w:color w:val="auto"/>
          <w:u w:color="000000"/>
          <w:lang w:eastAsia="en-US" w:bidi="ar-SA"/>
        </w:rPr>
        <w:t>А. МАКАРОВ</w:t>
      </w:r>
      <w:r w:rsidR="005E1DDA" w:rsidRPr="005E1DDA">
        <w:rPr>
          <w:rFonts w:eastAsia="Calibri"/>
          <w:b/>
          <w:color w:val="auto"/>
          <w:u w:color="000000"/>
          <w:lang w:eastAsia="en-US" w:bidi="ar-SA"/>
        </w:rPr>
        <w:tab/>
      </w:r>
    </w:p>
    <w:sectPr w:rsidR="00BA090F" w:rsidRPr="00371917" w:rsidSect="00823A03">
      <w:pgSz w:w="11900" w:h="16840"/>
      <w:pgMar w:top="1134" w:right="567" w:bottom="709" w:left="1701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AE" w:rsidRDefault="00EB2FAE" w:rsidP="00D93BB3">
      <w:r>
        <w:separator/>
      </w:r>
    </w:p>
  </w:endnote>
  <w:endnote w:type="continuationSeparator" w:id="0">
    <w:p w:rsidR="00EB2FAE" w:rsidRDefault="00EB2FAE" w:rsidP="00D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AE" w:rsidRDefault="00EB2FAE"/>
  </w:footnote>
  <w:footnote w:type="continuationSeparator" w:id="0">
    <w:p w:rsidR="00EB2FAE" w:rsidRDefault="00EB2F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95E"/>
    <w:multiLevelType w:val="multilevel"/>
    <w:tmpl w:val="D2662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B7F0A"/>
    <w:multiLevelType w:val="multilevel"/>
    <w:tmpl w:val="D6446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17574"/>
    <w:multiLevelType w:val="hybridMultilevel"/>
    <w:tmpl w:val="FF96CA76"/>
    <w:lvl w:ilvl="0" w:tplc="BE66C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D47"/>
    <w:multiLevelType w:val="hybridMultilevel"/>
    <w:tmpl w:val="B1D6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959"/>
    <w:multiLevelType w:val="hybridMultilevel"/>
    <w:tmpl w:val="AA18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6F09"/>
    <w:multiLevelType w:val="hybridMultilevel"/>
    <w:tmpl w:val="A96A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67231"/>
    <w:multiLevelType w:val="multilevel"/>
    <w:tmpl w:val="0CFC7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B23F4D"/>
    <w:multiLevelType w:val="hybridMultilevel"/>
    <w:tmpl w:val="8E3A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4CE1"/>
    <w:multiLevelType w:val="hybridMultilevel"/>
    <w:tmpl w:val="DA7A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83E91"/>
    <w:multiLevelType w:val="hybridMultilevel"/>
    <w:tmpl w:val="5078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06416"/>
    <w:multiLevelType w:val="hybridMultilevel"/>
    <w:tmpl w:val="6CE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F5965"/>
    <w:multiLevelType w:val="multilevel"/>
    <w:tmpl w:val="98FA1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8B62B7"/>
    <w:multiLevelType w:val="hybridMultilevel"/>
    <w:tmpl w:val="06845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6534"/>
    <w:multiLevelType w:val="hybridMultilevel"/>
    <w:tmpl w:val="7A3CCE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18B6C13"/>
    <w:multiLevelType w:val="multilevel"/>
    <w:tmpl w:val="CBBEB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CF6345"/>
    <w:multiLevelType w:val="multilevel"/>
    <w:tmpl w:val="1EFAB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C8215C"/>
    <w:multiLevelType w:val="hybridMultilevel"/>
    <w:tmpl w:val="E0E8A574"/>
    <w:lvl w:ilvl="0" w:tplc="F5181A70">
      <w:start w:val="1"/>
      <w:numFmt w:val="decimal"/>
      <w:lvlText w:val="%1)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91C233C"/>
    <w:multiLevelType w:val="hybridMultilevel"/>
    <w:tmpl w:val="2E52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354E"/>
    <w:multiLevelType w:val="hybridMultilevel"/>
    <w:tmpl w:val="7496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D2B81"/>
    <w:multiLevelType w:val="hybridMultilevel"/>
    <w:tmpl w:val="7E921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044D2"/>
    <w:multiLevelType w:val="hybridMultilevel"/>
    <w:tmpl w:val="BEB00CC2"/>
    <w:lvl w:ilvl="0" w:tplc="BB401F8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C5517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828EE"/>
    <w:multiLevelType w:val="hybridMultilevel"/>
    <w:tmpl w:val="B590DF26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C130C"/>
    <w:multiLevelType w:val="multilevel"/>
    <w:tmpl w:val="E326D1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B56CAC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14E7A"/>
    <w:multiLevelType w:val="hybridMultilevel"/>
    <w:tmpl w:val="BC3CE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6816291"/>
    <w:multiLevelType w:val="hybridMultilevel"/>
    <w:tmpl w:val="C430E15E"/>
    <w:lvl w:ilvl="0" w:tplc="ED78C2F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7EC39A3"/>
    <w:multiLevelType w:val="hybridMultilevel"/>
    <w:tmpl w:val="5302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F23EE"/>
    <w:multiLevelType w:val="hybridMultilevel"/>
    <w:tmpl w:val="D356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B67A9"/>
    <w:multiLevelType w:val="hybridMultilevel"/>
    <w:tmpl w:val="B22846B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A44B5"/>
    <w:multiLevelType w:val="hybridMultilevel"/>
    <w:tmpl w:val="20C0C440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8617C"/>
    <w:multiLevelType w:val="hybridMultilevel"/>
    <w:tmpl w:val="4294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338A4"/>
    <w:multiLevelType w:val="multilevel"/>
    <w:tmpl w:val="6714B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5075B"/>
    <w:multiLevelType w:val="hybridMultilevel"/>
    <w:tmpl w:val="675A4DEE"/>
    <w:lvl w:ilvl="0" w:tplc="BB401F8C">
      <w:start w:val="2"/>
      <w:numFmt w:val="bullet"/>
      <w:lvlText w:val="-"/>
      <w:lvlJc w:val="left"/>
      <w:pPr>
        <w:ind w:left="75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6E296EB6"/>
    <w:multiLevelType w:val="multilevel"/>
    <w:tmpl w:val="AC3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3748D3"/>
    <w:multiLevelType w:val="multilevel"/>
    <w:tmpl w:val="1060A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C74E5C"/>
    <w:multiLevelType w:val="hybridMultilevel"/>
    <w:tmpl w:val="64B6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36"/>
  </w:num>
  <w:num w:numId="5">
    <w:abstractNumId w:val="0"/>
  </w:num>
  <w:num w:numId="6">
    <w:abstractNumId w:val="15"/>
  </w:num>
  <w:num w:numId="7">
    <w:abstractNumId w:val="11"/>
  </w:num>
  <w:num w:numId="8">
    <w:abstractNumId w:val="6"/>
  </w:num>
  <w:num w:numId="9">
    <w:abstractNumId w:val="32"/>
  </w:num>
  <w:num w:numId="10">
    <w:abstractNumId w:val="18"/>
  </w:num>
  <w:num w:numId="11">
    <w:abstractNumId w:val="13"/>
  </w:num>
  <w:num w:numId="12">
    <w:abstractNumId w:val="33"/>
  </w:num>
  <w:num w:numId="13">
    <w:abstractNumId w:val="25"/>
  </w:num>
  <w:num w:numId="14">
    <w:abstractNumId w:val="20"/>
  </w:num>
  <w:num w:numId="15">
    <w:abstractNumId w:val="16"/>
  </w:num>
  <w:num w:numId="16">
    <w:abstractNumId w:val="35"/>
  </w:num>
  <w:num w:numId="17">
    <w:abstractNumId w:val="12"/>
  </w:num>
  <w:num w:numId="18">
    <w:abstractNumId w:val="19"/>
  </w:num>
  <w:num w:numId="19">
    <w:abstractNumId w:val="30"/>
  </w:num>
  <w:num w:numId="20">
    <w:abstractNumId w:val="22"/>
  </w:num>
  <w:num w:numId="21">
    <w:abstractNumId w:val="23"/>
  </w:num>
  <w:num w:numId="22">
    <w:abstractNumId w:val="24"/>
  </w:num>
  <w:num w:numId="23">
    <w:abstractNumId w:val="34"/>
  </w:num>
  <w:num w:numId="24">
    <w:abstractNumId w:val="26"/>
  </w:num>
  <w:num w:numId="25">
    <w:abstractNumId w:val="31"/>
  </w:num>
  <w:num w:numId="26">
    <w:abstractNumId w:val="28"/>
  </w:num>
  <w:num w:numId="27">
    <w:abstractNumId w:val="17"/>
  </w:num>
  <w:num w:numId="28">
    <w:abstractNumId w:val="2"/>
  </w:num>
  <w:num w:numId="29">
    <w:abstractNumId w:val="4"/>
  </w:num>
  <w:num w:numId="30">
    <w:abstractNumId w:val="8"/>
  </w:num>
  <w:num w:numId="31">
    <w:abstractNumId w:val="29"/>
  </w:num>
  <w:num w:numId="32">
    <w:abstractNumId w:val="37"/>
  </w:num>
  <w:num w:numId="33">
    <w:abstractNumId w:val="5"/>
  </w:num>
  <w:num w:numId="34">
    <w:abstractNumId w:val="9"/>
  </w:num>
  <w:num w:numId="35">
    <w:abstractNumId w:val="27"/>
  </w:num>
  <w:num w:numId="36">
    <w:abstractNumId w:val="3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B3"/>
    <w:rsid w:val="00042DF5"/>
    <w:rsid w:val="00044DC8"/>
    <w:rsid w:val="0006108D"/>
    <w:rsid w:val="00081A89"/>
    <w:rsid w:val="00087F00"/>
    <w:rsid w:val="00092484"/>
    <w:rsid w:val="000C6A6E"/>
    <w:rsid w:val="000E0A1D"/>
    <w:rsid w:val="00100F6E"/>
    <w:rsid w:val="00121ED0"/>
    <w:rsid w:val="00126B5C"/>
    <w:rsid w:val="0013356E"/>
    <w:rsid w:val="001447C9"/>
    <w:rsid w:val="00162AC8"/>
    <w:rsid w:val="001643FC"/>
    <w:rsid w:val="0016451B"/>
    <w:rsid w:val="00164E69"/>
    <w:rsid w:val="00173E97"/>
    <w:rsid w:val="00176F13"/>
    <w:rsid w:val="00187A74"/>
    <w:rsid w:val="001A70E4"/>
    <w:rsid w:val="001B6CDE"/>
    <w:rsid w:val="001E5F74"/>
    <w:rsid w:val="00225AF4"/>
    <w:rsid w:val="00266E9C"/>
    <w:rsid w:val="00270126"/>
    <w:rsid w:val="002843D9"/>
    <w:rsid w:val="002B41D0"/>
    <w:rsid w:val="002C1146"/>
    <w:rsid w:val="002C5FE9"/>
    <w:rsid w:val="002D4735"/>
    <w:rsid w:val="00304871"/>
    <w:rsid w:val="00317480"/>
    <w:rsid w:val="00337A81"/>
    <w:rsid w:val="00371917"/>
    <w:rsid w:val="003734F6"/>
    <w:rsid w:val="003B0F75"/>
    <w:rsid w:val="003C1B95"/>
    <w:rsid w:val="003E36B4"/>
    <w:rsid w:val="003F0AF6"/>
    <w:rsid w:val="003F7852"/>
    <w:rsid w:val="00411565"/>
    <w:rsid w:val="004378F7"/>
    <w:rsid w:val="004638C3"/>
    <w:rsid w:val="00493D13"/>
    <w:rsid w:val="00495B92"/>
    <w:rsid w:val="004A3907"/>
    <w:rsid w:val="004D1A29"/>
    <w:rsid w:val="004D70AF"/>
    <w:rsid w:val="004F4D56"/>
    <w:rsid w:val="005077AB"/>
    <w:rsid w:val="00511F5A"/>
    <w:rsid w:val="00515127"/>
    <w:rsid w:val="005475B8"/>
    <w:rsid w:val="00547C5F"/>
    <w:rsid w:val="005715BC"/>
    <w:rsid w:val="00580F85"/>
    <w:rsid w:val="00587057"/>
    <w:rsid w:val="005C6061"/>
    <w:rsid w:val="005C74E8"/>
    <w:rsid w:val="005D0C3B"/>
    <w:rsid w:val="005E1DDA"/>
    <w:rsid w:val="00601088"/>
    <w:rsid w:val="00621AA9"/>
    <w:rsid w:val="00634B0B"/>
    <w:rsid w:val="00647CB3"/>
    <w:rsid w:val="00677E20"/>
    <w:rsid w:val="00694C2B"/>
    <w:rsid w:val="00697CA4"/>
    <w:rsid w:val="006D5572"/>
    <w:rsid w:val="006D7EED"/>
    <w:rsid w:val="00716EE1"/>
    <w:rsid w:val="00730617"/>
    <w:rsid w:val="007532D7"/>
    <w:rsid w:val="0075640B"/>
    <w:rsid w:val="00777851"/>
    <w:rsid w:val="007A4355"/>
    <w:rsid w:val="007C314F"/>
    <w:rsid w:val="007D01A7"/>
    <w:rsid w:val="007F4271"/>
    <w:rsid w:val="007F7926"/>
    <w:rsid w:val="00800803"/>
    <w:rsid w:val="00823A03"/>
    <w:rsid w:val="0085773F"/>
    <w:rsid w:val="0087146D"/>
    <w:rsid w:val="008767BD"/>
    <w:rsid w:val="0088668C"/>
    <w:rsid w:val="00887744"/>
    <w:rsid w:val="0089204A"/>
    <w:rsid w:val="008A3D24"/>
    <w:rsid w:val="008C388B"/>
    <w:rsid w:val="008C5022"/>
    <w:rsid w:val="008F0A8E"/>
    <w:rsid w:val="00900933"/>
    <w:rsid w:val="00904216"/>
    <w:rsid w:val="00930855"/>
    <w:rsid w:val="00962D2A"/>
    <w:rsid w:val="00973498"/>
    <w:rsid w:val="00993B65"/>
    <w:rsid w:val="009C5FF2"/>
    <w:rsid w:val="009C7510"/>
    <w:rsid w:val="009E1A02"/>
    <w:rsid w:val="009E636C"/>
    <w:rsid w:val="009F5E14"/>
    <w:rsid w:val="009F7D01"/>
    <w:rsid w:val="00A11427"/>
    <w:rsid w:val="00A75D24"/>
    <w:rsid w:val="00A83AE3"/>
    <w:rsid w:val="00AC2C17"/>
    <w:rsid w:val="00AD34F3"/>
    <w:rsid w:val="00AE038B"/>
    <w:rsid w:val="00AE72D4"/>
    <w:rsid w:val="00AF450C"/>
    <w:rsid w:val="00B17110"/>
    <w:rsid w:val="00B2418E"/>
    <w:rsid w:val="00B30385"/>
    <w:rsid w:val="00B4568F"/>
    <w:rsid w:val="00B54FA7"/>
    <w:rsid w:val="00B57DB2"/>
    <w:rsid w:val="00B622CB"/>
    <w:rsid w:val="00B64490"/>
    <w:rsid w:val="00B92CE1"/>
    <w:rsid w:val="00BA090F"/>
    <w:rsid w:val="00BA1459"/>
    <w:rsid w:val="00BB2D68"/>
    <w:rsid w:val="00BC504E"/>
    <w:rsid w:val="00BC6194"/>
    <w:rsid w:val="00BD5F2A"/>
    <w:rsid w:val="00BF0705"/>
    <w:rsid w:val="00BF136F"/>
    <w:rsid w:val="00C06889"/>
    <w:rsid w:val="00C11AA3"/>
    <w:rsid w:val="00C150A5"/>
    <w:rsid w:val="00C65762"/>
    <w:rsid w:val="00C72393"/>
    <w:rsid w:val="00CB386F"/>
    <w:rsid w:val="00CB5C47"/>
    <w:rsid w:val="00CE37A1"/>
    <w:rsid w:val="00CE45A9"/>
    <w:rsid w:val="00D02B4B"/>
    <w:rsid w:val="00D04282"/>
    <w:rsid w:val="00D31963"/>
    <w:rsid w:val="00D46757"/>
    <w:rsid w:val="00D565CD"/>
    <w:rsid w:val="00D606DC"/>
    <w:rsid w:val="00D61040"/>
    <w:rsid w:val="00D742EC"/>
    <w:rsid w:val="00D84A1B"/>
    <w:rsid w:val="00D91335"/>
    <w:rsid w:val="00D93BB3"/>
    <w:rsid w:val="00DA2FF5"/>
    <w:rsid w:val="00DA500E"/>
    <w:rsid w:val="00DB23C5"/>
    <w:rsid w:val="00DB414E"/>
    <w:rsid w:val="00DF2D85"/>
    <w:rsid w:val="00DF5445"/>
    <w:rsid w:val="00E330CE"/>
    <w:rsid w:val="00E40FF0"/>
    <w:rsid w:val="00E60BA5"/>
    <w:rsid w:val="00E82946"/>
    <w:rsid w:val="00E93F13"/>
    <w:rsid w:val="00EB1397"/>
    <w:rsid w:val="00EB2FAE"/>
    <w:rsid w:val="00EC5C70"/>
    <w:rsid w:val="00EE032B"/>
    <w:rsid w:val="00EE7EEF"/>
    <w:rsid w:val="00EF622C"/>
    <w:rsid w:val="00F03B08"/>
    <w:rsid w:val="00F05BCC"/>
    <w:rsid w:val="00F11222"/>
    <w:rsid w:val="00F17908"/>
    <w:rsid w:val="00F253C5"/>
    <w:rsid w:val="00F3740F"/>
    <w:rsid w:val="00F9538A"/>
    <w:rsid w:val="00FB3C51"/>
    <w:rsid w:val="00FB46C9"/>
    <w:rsid w:val="00FE0D8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4"/>
    <w:pPr>
      <w:widowControl w:val="0"/>
    </w:pPr>
    <w:rPr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DF544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B3"/>
    <w:rPr>
      <w:color w:val="0066CC"/>
      <w:u w:val="single"/>
    </w:rPr>
  </w:style>
  <w:style w:type="character" w:customStyle="1" w:styleId="31">
    <w:name w:val="Основной текст (3)_"/>
    <w:link w:val="32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link w:val="1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link w:val="20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link w:val="a5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a6">
    <w:name w:val="Колонтитул_"/>
    <w:link w:val="a7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D93BB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4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D93BB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3BB3"/>
    <w:pPr>
      <w:shd w:val="clear" w:color="auto" w:fill="FFFFFF"/>
      <w:spacing w:before="24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93BB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D93BB3"/>
    <w:pPr>
      <w:shd w:val="clear" w:color="auto" w:fill="FFFFFF"/>
      <w:spacing w:before="600"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93BB3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30">
    <w:name w:val="Заголовок 3 Знак"/>
    <w:link w:val="3"/>
    <w:uiPriority w:val="9"/>
    <w:rsid w:val="00DF544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9">
    <w:name w:val="List Paragraph"/>
    <w:basedOn w:val="a"/>
    <w:uiPriority w:val="34"/>
    <w:qFormat/>
    <w:rsid w:val="00DF5445"/>
    <w:pPr>
      <w:ind w:left="720"/>
      <w:contextualSpacing/>
    </w:pPr>
  </w:style>
  <w:style w:type="paragraph" w:styleId="23">
    <w:name w:val="Body Text 2"/>
    <w:basedOn w:val="a"/>
    <w:link w:val="24"/>
    <w:rsid w:val="00C11AA3"/>
    <w:pPr>
      <w:widowControl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24">
    <w:name w:val="Основной текст 2 Знак"/>
    <w:link w:val="23"/>
    <w:rsid w:val="00C11AA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A090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A090F"/>
    <w:rPr>
      <w:color w:val="000000"/>
    </w:rPr>
  </w:style>
  <w:style w:type="table" w:styleId="ae">
    <w:name w:val="Table Grid"/>
    <w:basedOn w:val="a1"/>
    <w:uiPriority w:val="59"/>
    <w:rsid w:val="00BA090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657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65762"/>
    <w:rPr>
      <w:rFonts w:ascii="Segoe UI" w:hAnsi="Segoe UI" w:cs="Segoe UI"/>
      <w:color w:val="000000"/>
      <w:sz w:val="18"/>
      <w:szCs w:val="18"/>
      <w:lang w:bidi="uk-UA"/>
    </w:rPr>
  </w:style>
  <w:style w:type="paragraph" w:styleId="af1">
    <w:name w:val="No Spacing"/>
    <w:uiPriority w:val="99"/>
    <w:qFormat/>
    <w:rsid w:val="00B54FA7"/>
    <w:rPr>
      <w:rFonts w:ascii="Calibri" w:eastAsia="Times New Roman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4"/>
    <w:pPr>
      <w:widowControl w:val="0"/>
    </w:pPr>
    <w:rPr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DF544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B3"/>
    <w:rPr>
      <w:color w:val="0066CC"/>
      <w:u w:val="single"/>
    </w:rPr>
  </w:style>
  <w:style w:type="character" w:customStyle="1" w:styleId="31">
    <w:name w:val="Основной текст (3)_"/>
    <w:link w:val="32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link w:val="1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link w:val="20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link w:val="a5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a6">
    <w:name w:val="Колонтитул_"/>
    <w:link w:val="a7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D93BB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4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D93BB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3BB3"/>
    <w:pPr>
      <w:shd w:val="clear" w:color="auto" w:fill="FFFFFF"/>
      <w:spacing w:before="24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93BB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D93BB3"/>
    <w:pPr>
      <w:shd w:val="clear" w:color="auto" w:fill="FFFFFF"/>
      <w:spacing w:before="600"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93BB3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30">
    <w:name w:val="Заголовок 3 Знак"/>
    <w:link w:val="3"/>
    <w:uiPriority w:val="9"/>
    <w:rsid w:val="00DF544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9">
    <w:name w:val="List Paragraph"/>
    <w:basedOn w:val="a"/>
    <w:uiPriority w:val="34"/>
    <w:qFormat/>
    <w:rsid w:val="00DF5445"/>
    <w:pPr>
      <w:ind w:left="720"/>
      <w:contextualSpacing/>
    </w:pPr>
  </w:style>
  <w:style w:type="paragraph" w:styleId="23">
    <w:name w:val="Body Text 2"/>
    <w:basedOn w:val="a"/>
    <w:link w:val="24"/>
    <w:rsid w:val="00C11AA3"/>
    <w:pPr>
      <w:widowControl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24">
    <w:name w:val="Основной текст 2 Знак"/>
    <w:link w:val="23"/>
    <w:rsid w:val="00C11AA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A090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A090F"/>
    <w:rPr>
      <w:color w:val="000000"/>
    </w:rPr>
  </w:style>
  <w:style w:type="table" w:styleId="ae">
    <w:name w:val="Table Grid"/>
    <w:basedOn w:val="a1"/>
    <w:uiPriority w:val="59"/>
    <w:rsid w:val="00BA090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657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65762"/>
    <w:rPr>
      <w:rFonts w:ascii="Segoe UI" w:hAnsi="Segoe UI" w:cs="Segoe UI"/>
      <w:color w:val="000000"/>
      <w:sz w:val="18"/>
      <w:szCs w:val="18"/>
      <w:lang w:bidi="uk-UA"/>
    </w:rPr>
  </w:style>
  <w:style w:type="paragraph" w:styleId="af1">
    <w:name w:val="No Spacing"/>
    <w:uiPriority w:val="99"/>
    <w:qFormat/>
    <w:rsid w:val="00B54FA7"/>
    <w:rPr>
      <w:rFonts w:ascii="Calibri" w:eastAsia="Times New Roman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10714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76726</dc:creator>
  <cp:lastModifiedBy>RePack by Diakov</cp:lastModifiedBy>
  <cp:revision>2</cp:revision>
  <cp:lastPrinted>2020-02-20T07:03:00Z</cp:lastPrinted>
  <dcterms:created xsi:type="dcterms:W3CDTF">2020-04-13T12:53:00Z</dcterms:created>
  <dcterms:modified xsi:type="dcterms:W3CDTF">2020-04-13T12:53:00Z</dcterms:modified>
</cp:coreProperties>
</file>