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78" w:rsidRDefault="00C63A78" w:rsidP="00235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1377" w:rsidRDefault="00AF1377" w:rsidP="00235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AF1377" w:rsidRPr="00F71EC5" w:rsidRDefault="00AF1377" w:rsidP="00F71EC5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до проекту</w:t>
      </w:r>
      <w:r w:rsidR="004E1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Кременчуцької міської ради Полтавської області «Про внесення змін до рішення</w:t>
      </w:r>
      <w:r w:rsidR="004E1AE2" w:rsidRPr="004E1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1AE2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 Полтавської області від 12.12.2019 «Про 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F71EC5" w:rsidRPr="00F71EC5">
        <w:rPr>
          <w:rFonts w:ascii="Times New Roman" w:hAnsi="Times New Roman" w:cs="Times New Roman"/>
          <w:b/>
          <w:sz w:val="28"/>
          <w:szCs w:val="28"/>
          <w:lang w:val="uk-UA"/>
        </w:rPr>
        <w:t>відшкодування втрат за рахунок</w:t>
      </w:r>
      <w:r w:rsid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 w:rsidRPr="00F71EC5">
        <w:rPr>
          <w:rFonts w:ascii="Times New Roman" w:hAnsi="Times New Roman" w:cs="Times New Roman"/>
          <w:b/>
          <w:sz w:val="28"/>
          <w:szCs w:val="28"/>
          <w:lang w:val="uk-UA"/>
        </w:rPr>
        <w:t>міс</w:t>
      </w:r>
      <w:r w:rsidR="005A3A74">
        <w:rPr>
          <w:rFonts w:ascii="Times New Roman" w:hAnsi="Times New Roman" w:cs="Times New Roman"/>
          <w:b/>
          <w:sz w:val="28"/>
          <w:szCs w:val="28"/>
          <w:lang w:val="uk-UA"/>
        </w:rPr>
        <w:t>цевого</w:t>
      </w:r>
      <w:r w:rsidR="00F71EC5" w:rsidRP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бюджету</w:t>
      </w:r>
      <w:r w:rsid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</w:t>
      </w:r>
      <w:r w:rsidR="00F71EC5" w:rsidRP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 w:rsidRPr="004E1AE2">
        <w:rPr>
          <w:rFonts w:ascii="Times New Roman" w:hAnsi="Times New Roman" w:cs="Times New Roman"/>
          <w:b/>
          <w:sz w:val="28"/>
          <w:szCs w:val="28"/>
          <w:lang w:val="uk-UA"/>
        </w:rPr>
        <w:t>перевезення</w:t>
      </w:r>
      <w:r w:rsid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 w:rsidRPr="004E1AE2">
        <w:rPr>
          <w:rFonts w:ascii="Times New Roman" w:hAnsi="Times New Roman" w:cs="Times New Roman"/>
          <w:b/>
          <w:sz w:val="28"/>
          <w:szCs w:val="28"/>
          <w:lang w:val="uk-UA"/>
        </w:rPr>
        <w:t>пільгових категорій населення</w:t>
      </w:r>
      <w:r w:rsid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 w:rsidRPr="004E1AE2">
        <w:rPr>
          <w:rFonts w:ascii="Times New Roman" w:hAnsi="Times New Roman" w:cs="Times New Roman"/>
          <w:b/>
          <w:sz w:val="28"/>
          <w:szCs w:val="28"/>
          <w:lang w:val="uk-UA"/>
        </w:rPr>
        <w:t>м. Кременчука міським</w:t>
      </w:r>
      <w:r w:rsid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 w:rsidRPr="004E1AE2">
        <w:rPr>
          <w:rFonts w:ascii="Times New Roman" w:hAnsi="Times New Roman" w:cs="Times New Roman"/>
          <w:b/>
          <w:sz w:val="28"/>
          <w:szCs w:val="28"/>
          <w:lang w:val="uk-UA"/>
        </w:rPr>
        <w:t>автомобільним</w:t>
      </w:r>
      <w:r w:rsid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 w:rsidRPr="004E1AE2">
        <w:rPr>
          <w:rFonts w:ascii="Times New Roman" w:hAnsi="Times New Roman" w:cs="Times New Roman"/>
          <w:b/>
          <w:sz w:val="28"/>
          <w:szCs w:val="28"/>
          <w:lang w:val="uk-UA"/>
        </w:rPr>
        <w:t>транспортом, електротранспортом</w:t>
      </w:r>
      <w:r w:rsidR="00F71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 w:rsidRPr="004E1AE2">
        <w:rPr>
          <w:rFonts w:ascii="Times New Roman" w:hAnsi="Times New Roman" w:cs="Times New Roman"/>
          <w:b/>
          <w:sz w:val="28"/>
          <w:szCs w:val="28"/>
          <w:lang w:val="uk-UA"/>
        </w:rPr>
        <w:t>та приміським залізничним транспортом</w:t>
      </w:r>
      <w:r w:rsidR="009071D1" w:rsidRPr="004E1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EC5" w:rsidRPr="00F71EC5"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  <w:r w:rsidR="006F6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:rsidR="00C63A78" w:rsidRDefault="00C63A78" w:rsidP="00C63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A78" w:rsidRDefault="00C63A78" w:rsidP="00C63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1E3" w:rsidRPr="00E31237" w:rsidRDefault="004E1AE2" w:rsidP="00E3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внесення змін до </w:t>
      </w:r>
      <w:r w:rsidRPr="00F71EC5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1EC5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втрат за рахунок міс</w:t>
      </w:r>
      <w:r>
        <w:rPr>
          <w:rFonts w:ascii="Times New Roman" w:hAnsi="Times New Roman" w:cs="Times New Roman"/>
          <w:sz w:val="28"/>
          <w:szCs w:val="28"/>
          <w:lang w:val="uk-UA"/>
        </w:rPr>
        <w:t>цевого</w:t>
      </w:r>
      <w:r w:rsidRPr="00F71EC5">
        <w:rPr>
          <w:rFonts w:ascii="Times New Roman" w:hAnsi="Times New Roman" w:cs="Times New Roman"/>
          <w:sz w:val="28"/>
          <w:szCs w:val="28"/>
          <w:lang w:val="uk-UA"/>
        </w:rPr>
        <w:t xml:space="preserve"> бюджету за перевезення пільгових категорій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F71EC5">
        <w:rPr>
          <w:rFonts w:ascii="Times New Roman" w:hAnsi="Times New Roman" w:cs="Times New Roman"/>
          <w:sz w:val="28"/>
          <w:szCs w:val="28"/>
          <w:lang w:val="uk-UA"/>
        </w:rPr>
        <w:t>м. Кременчука міським автомобільним транспортом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3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EC5">
        <w:rPr>
          <w:rFonts w:ascii="Times New Roman" w:hAnsi="Times New Roman" w:cs="Times New Roman"/>
          <w:sz w:val="28"/>
          <w:szCs w:val="28"/>
          <w:lang w:val="uk-UA"/>
        </w:rPr>
        <w:t>електротранспортом та приміським залізничним транспортом на 2020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 виникла у зв'язку із запровадженням у місті перевезень громадян комунальним автобусним транспортом (лист КП «Кременчуцьке тролейбусне управління імені Л.Я. Левітана від </w:t>
      </w:r>
      <w:r w:rsidR="00C63A78">
        <w:rPr>
          <w:rFonts w:ascii="Times New Roman" w:hAnsi="Times New Roman" w:cs="Times New Roman"/>
          <w:sz w:val="28"/>
          <w:szCs w:val="28"/>
          <w:lang w:val="uk-UA"/>
        </w:rPr>
        <w:t>13.01.2020 № 07-11/33)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41E3" w:rsidRDefault="000A41E3" w:rsidP="00E312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1E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0E04">
        <w:rPr>
          <w:rFonts w:ascii="Times New Roman" w:hAnsi="Times New Roman" w:cs="Times New Roman"/>
          <w:sz w:val="28"/>
          <w:szCs w:val="28"/>
          <w:lang w:val="uk-UA"/>
        </w:rPr>
        <w:t>У додаток 1 Програми вносяться наступні зміни:</w:t>
      </w:r>
    </w:p>
    <w:p w:rsidR="003E0E04" w:rsidRDefault="003E0E04" w:rsidP="003E0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Загальний обсяг фінансових ресурсів, необхідний для реалізації Програми збільшився на 12 508 320,00 грн., з 62 963 480,00 грн. до 75 471 800,00 грн.</w:t>
      </w:r>
    </w:p>
    <w:p w:rsidR="003E0E04" w:rsidRDefault="00E31237" w:rsidP="003E0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E0E04">
        <w:rPr>
          <w:rFonts w:ascii="Times New Roman" w:hAnsi="Times New Roman" w:cs="Times New Roman"/>
          <w:sz w:val="28"/>
          <w:szCs w:val="28"/>
          <w:lang w:val="uk-UA"/>
        </w:rPr>
        <w:t xml:space="preserve">Додаток 1 доповнено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частиною тексту наступного змісту:</w:t>
      </w:r>
    </w:p>
    <w:p w:rsidR="00E31237" w:rsidRDefault="00E31237" w:rsidP="00C63A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«</w:t>
      </w:r>
      <w:r w:rsidR="00C63A78" w:rsidRPr="00C63A78">
        <w:rPr>
          <w:rFonts w:ascii="Times New Roman" w:hAnsi="Times New Roman" w:cs="Times New Roman"/>
          <w:color w:val="FF0000"/>
          <w:sz w:val="28"/>
          <w:szCs w:val="28"/>
          <w:lang w:val="uk-UA"/>
        </w:rPr>
        <w:t>З лютого 2020 року 10 комунальними автобусами загального користування звичайного режиму руху пасажиромісткістю 103 чоловіка планується здійснити 60 720 рейсів (5 520 запланованих рейсів х 11 місяців) та перевезти  3 127 080 пільговиків.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</w:p>
    <w:p w:rsidR="00E31237" w:rsidRDefault="00E31237" w:rsidP="00C63A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3. Таблиці 2, 3 та 4 викладені у новій редакції:</w:t>
      </w:r>
    </w:p>
    <w:p w:rsidR="00E31237" w:rsidRDefault="00E31237" w:rsidP="00E3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1237" w:rsidRPr="00E31237" w:rsidRDefault="00E31237" w:rsidP="00E3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237">
        <w:rPr>
          <w:rFonts w:ascii="Times New Roman" w:hAnsi="Times New Roman" w:cs="Times New Roman"/>
          <w:b/>
          <w:sz w:val="28"/>
          <w:szCs w:val="28"/>
          <w:lang w:val="uk-UA"/>
        </w:rPr>
        <w:t>Розрахунок потреби в коштах для виплати компенсації втрат від перевезення пільгових категорій населення на 2020 рік</w:t>
      </w:r>
    </w:p>
    <w:p w:rsidR="00E31237" w:rsidRPr="00E31237" w:rsidRDefault="00E31237" w:rsidP="00E3123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E31237">
        <w:rPr>
          <w:rFonts w:ascii="Times New Roman" w:hAnsi="Times New Roman" w:cs="Times New Roman"/>
          <w:lang w:val="uk-UA"/>
        </w:rPr>
        <w:t>Таблиця 2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24"/>
        <w:gridCol w:w="2087"/>
        <w:gridCol w:w="2024"/>
        <w:gridCol w:w="1559"/>
        <w:gridCol w:w="2087"/>
      </w:tblGrid>
      <w:tr w:rsidR="00E31237" w:rsidRPr="00E31237" w:rsidTr="00E31237">
        <w:trPr>
          <w:trHeight w:val="2185"/>
        </w:trPr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Види транспорту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Середня кількість перевезених пільговиків у місяць у 2019</w:t>
            </w:r>
            <w:r w:rsidRPr="00E31237">
              <w:rPr>
                <w:rFonts w:ascii="Times New Roman" w:hAnsi="Times New Roman" w:cs="Times New Roman"/>
              </w:rPr>
              <w:t xml:space="preserve"> </w:t>
            </w:r>
            <w:r w:rsidRPr="00E31237">
              <w:rPr>
                <w:rFonts w:ascii="Times New Roman" w:hAnsi="Times New Roman" w:cs="Times New Roman"/>
                <w:lang w:val="uk-UA"/>
              </w:rPr>
              <w:t>році, осіб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Кількість пільговиків, які планується перевезти у 2020 році, осіб (колонка 2 х 12 міс)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Орієнтована вартість проїзду, у 2020 році  грн.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Необхідна сума компенсації за перевезення пільгової категорії населення на 2020</w:t>
            </w:r>
            <w:r w:rsidRPr="00E31237">
              <w:rPr>
                <w:rFonts w:ascii="Times New Roman" w:hAnsi="Times New Roman" w:cs="Times New Roman"/>
              </w:rPr>
              <w:t xml:space="preserve"> </w:t>
            </w:r>
            <w:r w:rsidRPr="00E31237">
              <w:rPr>
                <w:rFonts w:ascii="Times New Roman" w:hAnsi="Times New Roman" w:cs="Times New Roman"/>
                <w:lang w:val="uk-UA"/>
              </w:rPr>
              <w:t>рік, грн.</w:t>
            </w:r>
          </w:p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(колонка 3 х колонка 4)</w:t>
            </w:r>
          </w:p>
        </w:tc>
      </w:tr>
      <w:tr w:rsidR="00E31237" w:rsidRPr="00E31237" w:rsidTr="00E31237">
        <w:trPr>
          <w:trHeight w:val="197"/>
        </w:trPr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E31237" w:rsidRPr="00E31237" w:rsidTr="00E31237">
        <w:trPr>
          <w:trHeight w:val="527"/>
        </w:trPr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Електро</w:t>
            </w:r>
            <w:proofErr w:type="spellEnd"/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-транспорт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1 351 182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16 214 184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32 428 368</w:t>
            </w:r>
          </w:p>
        </w:tc>
      </w:tr>
      <w:tr w:rsidR="00E31237" w:rsidRPr="00E31237" w:rsidTr="00E31237">
        <w:trPr>
          <w:trHeight w:val="535"/>
        </w:trPr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Автотранспорт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232 947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2 795 364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ind w:firstLineChars="25" w:firstLine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11 181 456</w:t>
            </w:r>
          </w:p>
        </w:tc>
      </w:tr>
      <w:tr w:rsidR="00E31237" w:rsidRPr="00E31237" w:rsidTr="00E31237">
        <w:trPr>
          <w:trHeight w:val="535"/>
        </w:trPr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Комунальний автотранспорт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3 127 080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ind w:firstLineChars="25" w:firstLine="6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12 508 320</w:t>
            </w:r>
          </w:p>
        </w:tc>
      </w:tr>
      <w:tr w:rsidR="00E31237" w:rsidRPr="00E31237" w:rsidTr="00E31237">
        <w:trPr>
          <w:trHeight w:val="556"/>
        </w:trPr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Залізничний транспорт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25 344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304 128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14,4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ind w:firstLineChars="25" w:firstLine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4 379 443</w:t>
            </w:r>
          </w:p>
        </w:tc>
      </w:tr>
      <w:tr w:rsidR="00E31237" w:rsidRPr="00E31237" w:rsidTr="00E31237">
        <w:trPr>
          <w:trHeight w:val="408"/>
        </w:trPr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1 609 473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22 440 756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87" w:type="dxa"/>
            <w:shd w:val="clear" w:color="auto" w:fill="FFFFFF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60 497 587</w:t>
            </w:r>
          </w:p>
        </w:tc>
      </w:tr>
    </w:tbl>
    <w:p w:rsidR="00E31237" w:rsidRDefault="00E31237" w:rsidP="00C63A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31237" w:rsidRPr="00E31237" w:rsidRDefault="00E31237" w:rsidP="00E3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237">
        <w:rPr>
          <w:rFonts w:ascii="Times New Roman" w:hAnsi="Times New Roman" w:cs="Times New Roman"/>
          <w:b/>
          <w:sz w:val="28"/>
          <w:szCs w:val="28"/>
          <w:lang w:val="uk-UA"/>
        </w:rPr>
        <w:t>Питома вага перевезень підприємств-перевізників до загальної потреби  в коштах за пільгові перевезення у 2020 році</w:t>
      </w:r>
    </w:p>
    <w:p w:rsidR="00E31237" w:rsidRPr="00E31237" w:rsidRDefault="00E31237" w:rsidP="00E31237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uk-UA"/>
        </w:rPr>
      </w:pPr>
      <w:r w:rsidRPr="00E31237">
        <w:rPr>
          <w:rFonts w:ascii="Times New Roman" w:hAnsi="Times New Roman" w:cs="Times New Roman"/>
          <w:lang w:val="uk-UA"/>
        </w:rPr>
        <w:t>Таблиця 3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1276"/>
        <w:gridCol w:w="1275"/>
        <w:gridCol w:w="1701"/>
        <w:gridCol w:w="1560"/>
        <w:gridCol w:w="1275"/>
      </w:tblGrid>
      <w:tr w:rsidR="00E31237" w:rsidRPr="00E31237" w:rsidTr="004C770C">
        <w:trPr>
          <w:trHeight w:val="550"/>
          <w:jc w:val="center"/>
        </w:trPr>
        <w:tc>
          <w:tcPr>
            <w:tcW w:w="2716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E31237">
              <w:rPr>
                <w:rFonts w:ascii="Times New Roman" w:hAnsi="Times New Roman" w:cs="Times New Roman"/>
                <w:bCs/>
                <w:lang w:val="uk-UA"/>
              </w:rPr>
              <w:t>Електро</w:t>
            </w:r>
            <w:proofErr w:type="spellEnd"/>
            <w:r w:rsidRPr="00E31237">
              <w:rPr>
                <w:rFonts w:ascii="Times New Roman" w:hAnsi="Times New Roman" w:cs="Times New Roman"/>
                <w:bCs/>
                <w:lang w:val="uk-UA"/>
              </w:rPr>
              <w:t>-транспорт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237">
              <w:rPr>
                <w:rFonts w:ascii="Times New Roman" w:hAnsi="Times New Roman" w:cs="Times New Roman"/>
                <w:bCs/>
                <w:lang w:val="uk-UA"/>
              </w:rPr>
              <w:t>Авто-транспорт</w:t>
            </w:r>
          </w:p>
        </w:tc>
        <w:tc>
          <w:tcPr>
            <w:tcW w:w="1701" w:type="dxa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lang w:val="uk-UA"/>
              </w:rPr>
              <w:t>Комунальний автотранспорт</w:t>
            </w:r>
          </w:p>
        </w:tc>
        <w:tc>
          <w:tcPr>
            <w:tcW w:w="1560" w:type="dxa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lang w:val="uk-UA"/>
              </w:rPr>
              <w:t>Залізничний транспорт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</w:tr>
      <w:tr w:rsidR="00E31237" w:rsidRPr="00E31237" w:rsidTr="004C770C">
        <w:trPr>
          <w:trHeight w:val="694"/>
          <w:jc w:val="center"/>
        </w:trPr>
        <w:tc>
          <w:tcPr>
            <w:tcW w:w="2716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сума компенсації за перевезення пільгової категорії населення за 2020</w:t>
            </w:r>
            <w:r w:rsidRPr="00E3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рік, грн.</w:t>
            </w:r>
          </w:p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32 428 368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11 181 456</w:t>
            </w:r>
          </w:p>
        </w:tc>
        <w:tc>
          <w:tcPr>
            <w:tcW w:w="1701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12 508 320</w:t>
            </w:r>
          </w:p>
        </w:tc>
        <w:tc>
          <w:tcPr>
            <w:tcW w:w="1560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4 379 443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60 497 587</w:t>
            </w:r>
          </w:p>
        </w:tc>
      </w:tr>
      <w:tr w:rsidR="00E31237" w:rsidRPr="00E31237" w:rsidTr="004C770C">
        <w:trPr>
          <w:trHeight w:val="348"/>
          <w:jc w:val="center"/>
        </w:trPr>
        <w:tc>
          <w:tcPr>
            <w:tcW w:w="2716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Відсоток співвідношення </w:t>
            </w:r>
          </w:p>
        </w:tc>
        <w:tc>
          <w:tcPr>
            <w:tcW w:w="1276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53,6 %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18,5 %</w:t>
            </w:r>
          </w:p>
        </w:tc>
        <w:tc>
          <w:tcPr>
            <w:tcW w:w="1701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20,7 %</w:t>
            </w:r>
          </w:p>
        </w:tc>
        <w:tc>
          <w:tcPr>
            <w:tcW w:w="1560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7,2 %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100 %</w:t>
            </w:r>
          </w:p>
        </w:tc>
      </w:tr>
    </w:tbl>
    <w:p w:rsidR="00C63A78" w:rsidRPr="00C63A78" w:rsidRDefault="00C63A78" w:rsidP="00C63A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63A7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E31237" w:rsidRPr="00E31237" w:rsidRDefault="00E31237" w:rsidP="00E3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237">
        <w:rPr>
          <w:rFonts w:ascii="Times New Roman" w:hAnsi="Times New Roman" w:cs="Times New Roman"/>
          <w:b/>
          <w:sz w:val="28"/>
          <w:szCs w:val="28"/>
          <w:lang w:val="uk-UA"/>
        </w:rPr>
        <w:t>Необхідна сума фінансування у 2020 році на компенсацію втрат від перевезення пільгових категорій населення м. Кременчука</w:t>
      </w:r>
    </w:p>
    <w:p w:rsidR="00E31237" w:rsidRPr="00E31237" w:rsidRDefault="00E31237" w:rsidP="00E31237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uk-UA"/>
        </w:rPr>
      </w:pPr>
      <w:r w:rsidRPr="00E31237">
        <w:rPr>
          <w:rFonts w:ascii="Times New Roman" w:hAnsi="Times New Roman" w:cs="Times New Roman"/>
          <w:lang w:val="uk-UA"/>
        </w:rPr>
        <w:t>Таблиця 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842"/>
        <w:gridCol w:w="1877"/>
        <w:gridCol w:w="1843"/>
        <w:gridCol w:w="1275"/>
      </w:tblGrid>
      <w:tr w:rsidR="00E31237" w:rsidRPr="00E31237" w:rsidTr="004C770C">
        <w:trPr>
          <w:trHeight w:val="3163"/>
        </w:trPr>
        <w:tc>
          <w:tcPr>
            <w:tcW w:w="1668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Напрямки фінансування</w:t>
            </w:r>
          </w:p>
        </w:tc>
        <w:tc>
          <w:tcPr>
            <w:tcW w:w="1701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Необхідна сума фінансування втрат від перевезення пільгових категорій населення            м. Кременчука   електротранспортом, грн.</w:t>
            </w:r>
          </w:p>
        </w:tc>
        <w:tc>
          <w:tcPr>
            <w:tcW w:w="1842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Необхідна сума фінансування втрат від перевезення пільгових категорій населення          м. Кременчука автомобільним транспортом, грн.</w:t>
            </w:r>
          </w:p>
        </w:tc>
        <w:tc>
          <w:tcPr>
            <w:tcW w:w="1877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E31237">
              <w:rPr>
                <w:rFonts w:ascii="Times New Roman" w:hAnsi="Times New Roman" w:cs="Times New Roman"/>
                <w:color w:val="FF0000"/>
                <w:lang w:val="uk-UA"/>
              </w:rPr>
              <w:t>Необхідна сума фінансування втрат від перевезення пільгових категорій населення          м. Кременчука комунальним автомобільним транспортом, грн.</w:t>
            </w:r>
          </w:p>
        </w:tc>
        <w:tc>
          <w:tcPr>
            <w:tcW w:w="1843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Необхідна сума фінансування втрат від перевезення пільгових категорій населення               м. Кременчука  приміським  залізничним транспортом, грн.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lang w:val="uk-UA"/>
              </w:rPr>
              <w:t>Всього необхідна сума фінансування на 2020 рік, грн.</w:t>
            </w:r>
          </w:p>
        </w:tc>
      </w:tr>
      <w:tr w:rsidR="00E31237" w:rsidRPr="00E31237" w:rsidTr="004C770C">
        <w:trPr>
          <w:trHeight w:val="570"/>
        </w:trPr>
        <w:tc>
          <w:tcPr>
            <w:tcW w:w="1668" w:type="dxa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за 2019 рік</w:t>
            </w:r>
          </w:p>
        </w:tc>
        <w:tc>
          <w:tcPr>
            <w:tcW w:w="1701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10 364 556</w:t>
            </w:r>
          </w:p>
        </w:tc>
        <w:tc>
          <w:tcPr>
            <w:tcW w:w="1842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1 683 615</w:t>
            </w:r>
          </w:p>
        </w:tc>
        <w:tc>
          <w:tcPr>
            <w:tcW w:w="1877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3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2 926 042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14 974 213</w:t>
            </w:r>
          </w:p>
        </w:tc>
      </w:tr>
      <w:tr w:rsidR="00E31237" w:rsidRPr="00E31237" w:rsidTr="004C770C">
        <w:trPr>
          <w:trHeight w:val="570"/>
        </w:trPr>
        <w:tc>
          <w:tcPr>
            <w:tcW w:w="1668" w:type="dxa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 на 2020 рік</w:t>
            </w:r>
          </w:p>
        </w:tc>
        <w:tc>
          <w:tcPr>
            <w:tcW w:w="1701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32 428 368</w:t>
            </w:r>
          </w:p>
        </w:tc>
        <w:tc>
          <w:tcPr>
            <w:tcW w:w="1842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11 181 456</w:t>
            </w:r>
          </w:p>
        </w:tc>
        <w:tc>
          <w:tcPr>
            <w:tcW w:w="1877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12 508 320</w:t>
            </w:r>
          </w:p>
        </w:tc>
        <w:tc>
          <w:tcPr>
            <w:tcW w:w="1843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4 379 443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60 497 587</w:t>
            </w:r>
          </w:p>
        </w:tc>
      </w:tr>
      <w:tr w:rsidR="00E31237" w:rsidRPr="00E31237" w:rsidTr="004C770C">
        <w:trPr>
          <w:trHeight w:val="538"/>
        </w:trPr>
        <w:tc>
          <w:tcPr>
            <w:tcW w:w="1668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42 792 924</w:t>
            </w:r>
          </w:p>
        </w:tc>
        <w:tc>
          <w:tcPr>
            <w:tcW w:w="1842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12 865 071</w:t>
            </w:r>
          </w:p>
        </w:tc>
        <w:tc>
          <w:tcPr>
            <w:tcW w:w="1877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12 508 320</w:t>
            </w:r>
          </w:p>
        </w:tc>
        <w:tc>
          <w:tcPr>
            <w:tcW w:w="1843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7 305 485</w:t>
            </w:r>
          </w:p>
        </w:tc>
        <w:tc>
          <w:tcPr>
            <w:tcW w:w="1275" w:type="dxa"/>
            <w:vAlign w:val="center"/>
          </w:tcPr>
          <w:p w:rsidR="00E31237" w:rsidRPr="00E31237" w:rsidRDefault="00E31237" w:rsidP="00E3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312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75 471 800</w:t>
            </w:r>
          </w:p>
        </w:tc>
      </w:tr>
    </w:tbl>
    <w:p w:rsidR="00C435BF" w:rsidRDefault="00C435BF" w:rsidP="0011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6C0" w:rsidRDefault="001326C0" w:rsidP="0013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пункту 3.1. додатку 3 доповнена пунктом 17</w:t>
      </w:r>
      <w:r w:rsidR="00551A2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26C0" w:rsidRDefault="001326C0" w:rsidP="001326C0">
      <w:pPr>
        <w:pStyle w:val="Default"/>
        <w:ind w:firstLine="709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3.1.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</w:t>
      </w:r>
      <w:r>
        <w:rPr>
          <w:sz w:val="28"/>
          <w:szCs w:val="28"/>
          <w:lang w:val="uk-UA"/>
        </w:rPr>
        <w:t>цевого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пільговий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проїзд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всіх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пільгових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категорій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населення</w:t>
      </w:r>
      <w:r>
        <w:rPr>
          <w:sz w:val="28"/>
        </w:rPr>
        <w:t xml:space="preserve">, </w:t>
      </w:r>
      <w:r>
        <w:rPr>
          <w:sz w:val="28"/>
          <w:lang w:val="uk-UA"/>
        </w:rPr>
        <w:t>які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проживають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території</w:t>
      </w:r>
      <w:proofErr w:type="spellEnd"/>
      <w:r>
        <w:rPr>
          <w:sz w:val="28"/>
        </w:rPr>
        <w:t xml:space="preserve"> м</w:t>
      </w:r>
      <w:r>
        <w:rPr>
          <w:sz w:val="28"/>
          <w:lang w:val="uk-UA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Кременчука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Автозаводський</w:t>
      </w:r>
      <w:proofErr w:type="spellEnd"/>
      <w:r>
        <w:rPr>
          <w:sz w:val="28"/>
          <w:lang w:val="uk-UA"/>
        </w:rPr>
        <w:t xml:space="preserve"> і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Крюківський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райони</w:t>
      </w:r>
      <w:proofErr w:type="spellEnd"/>
      <w:r>
        <w:rPr>
          <w:sz w:val="28"/>
        </w:rPr>
        <w:t xml:space="preserve">) та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мають</w:t>
      </w:r>
      <w:proofErr w:type="spellEnd"/>
      <w:r>
        <w:rPr>
          <w:sz w:val="28"/>
        </w:rPr>
        <w:t xml:space="preserve"> право на </w:t>
      </w:r>
      <w:proofErr w:type="spellStart"/>
      <w:r>
        <w:rPr>
          <w:sz w:val="28"/>
        </w:rPr>
        <w:t>безкоштовний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проїзд</w:t>
      </w:r>
      <w:proofErr w:type="spellEnd"/>
      <w:r>
        <w:rPr>
          <w:sz w:val="28"/>
          <w:lang w:val="uk-UA"/>
        </w:rPr>
        <w:t xml:space="preserve">, а саме: </w:t>
      </w:r>
    </w:p>
    <w:p w:rsidR="001326C0" w:rsidRDefault="001326C0" w:rsidP="001326C0">
      <w:pPr>
        <w:pStyle w:val="Default"/>
        <w:ind w:firstLine="709"/>
        <w:jc w:val="both"/>
        <w:rPr>
          <w:sz w:val="28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5760"/>
      </w:tblGrid>
      <w:tr w:rsidR="001326C0" w:rsidTr="001326C0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0" w:rsidRPr="001326C0" w:rsidRDefault="0013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326C0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0" w:rsidRPr="001326C0" w:rsidRDefault="001326C0" w:rsidP="00132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326C0" w:rsidRPr="001326C0" w:rsidRDefault="0013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26C0">
              <w:rPr>
                <w:rFonts w:ascii="Times New Roman" w:hAnsi="Times New Roman" w:cs="Times New Roman"/>
                <w:b/>
              </w:rPr>
              <w:t>Категорії</w:t>
            </w:r>
            <w:proofErr w:type="spellEnd"/>
            <w:r w:rsidRPr="00132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26C0">
              <w:rPr>
                <w:rFonts w:ascii="Times New Roman" w:hAnsi="Times New Roman" w:cs="Times New Roman"/>
                <w:b/>
              </w:rPr>
              <w:t>пільговиків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0" w:rsidRPr="001326C0" w:rsidRDefault="001326C0" w:rsidP="00132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326C0" w:rsidRPr="001326C0" w:rsidRDefault="001326C0" w:rsidP="0013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26C0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1326C0">
              <w:rPr>
                <w:rFonts w:ascii="Times New Roman" w:hAnsi="Times New Roman" w:cs="Times New Roman"/>
                <w:b/>
              </w:rPr>
              <w:t xml:space="preserve"> нормативного документу, </w:t>
            </w:r>
            <w:proofErr w:type="spellStart"/>
            <w:r w:rsidRPr="001326C0">
              <w:rPr>
                <w:rFonts w:ascii="Times New Roman" w:hAnsi="Times New Roman" w:cs="Times New Roman"/>
                <w:b/>
              </w:rPr>
              <w:t>яким</w:t>
            </w:r>
            <w:proofErr w:type="spellEnd"/>
            <w:r w:rsidRPr="00132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26C0">
              <w:rPr>
                <w:rFonts w:ascii="Times New Roman" w:hAnsi="Times New Roman" w:cs="Times New Roman"/>
                <w:b/>
              </w:rPr>
              <w:t>передбачено</w:t>
            </w:r>
            <w:proofErr w:type="spellEnd"/>
            <w:r w:rsidRPr="00132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26C0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132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26C0">
              <w:rPr>
                <w:rFonts w:ascii="Times New Roman" w:hAnsi="Times New Roman" w:cs="Times New Roman"/>
                <w:b/>
              </w:rPr>
              <w:t>пільг</w:t>
            </w:r>
            <w:proofErr w:type="spellEnd"/>
            <w:r w:rsidRPr="001326C0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1326C0">
              <w:rPr>
                <w:rFonts w:ascii="Times New Roman" w:hAnsi="Times New Roman" w:cs="Times New Roman"/>
                <w:b/>
              </w:rPr>
              <w:t>проїзд</w:t>
            </w:r>
            <w:proofErr w:type="spellEnd"/>
          </w:p>
        </w:tc>
      </w:tr>
      <w:tr w:rsidR="001326C0" w:rsidTr="00132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0" w:rsidRPr="001326C0" w:rsidRDefault="0013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6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0" w:rsidRPr="001326C0" w:rsidRDefault="00132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Посадові особи Національної </w:t>
            </w:r>
            <w:r w:rsidR="00551A25">
              <w:rPr>
                <w:rFonts w:ascii="Times New Roman" w:hAnsi="Times New Roman" w:cs="Times New Roman"/>
                <w:lang w:val="uk-UA"/>
              </w:rPr>
              <w:t>поліції України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0" w:rsidRPr="001326C0" w:rsidRDefault="00132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26C0">
              <w:rPr>
                <w:rFonts w:ascii="Times New Roman" w:hAnsi="Times New Roman" w:cs="Times New Roman"/>
              </w:rPr>
              <w:t xml:space="preserve">Закон </w:t>
            </w:r>
            <w:proofErr w:type="spellStart"/>
            <w:r w:rsidRPr="001326C0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1326C0">
              <w:rPr>
                <w:rFonts w:ascii="Times New Roman" w:hAnsi="Times New Roman" w:cs="Times New Roman"/>
              </w:rPr>
              <w:t xml:space="preserve"> «Про </w:t>
            </w:r>
            <w:r>
              <w:rPr>
                <w:rFonts w:ascii="Times New Roman" w:hAnsi="Times New Roman" w:cs="Times New Roman"/>
                <w:lang w:val="uk-UA"/>
              </w:rPr>
              <w:t>Національну поліцію</w:t>
            </w:r>
            <w:r w:rsidRPr="001326C0">
              <w:rPr>
                <w:rFonts w:ascii="Times New Roman" w:hAnsi="Times New Roman" w:cs="Times New Roman"/>
              </w:rPr>
              <w:t>»</w:t>
            </w:r>
          </w:p>
        </w:tc>
      </w:tr>
    </w:tbl>
    <w:p w:rsidR="00E31237" w:rsidRPr="001326C0" w:rsidRDefault="00E31237" w:rsidP="00AF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237" w:rsidRPr="00551A25" w:rsidRDefault="00551A25" w:rsidP="0013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7 пункту 10 статті 62 Закону України «Про Національну поліцію» посадова осо</w:t>
      </w:r>
      <w:r w:rsidR="002452F3">
        <w:rPr>
          <w:rFonts w:ascii="Times New Roman" w:hAnsi="Times New Roman" w:cs="Times New Roman"/>
          <w:sz w:val="28"/>
          <w:szCs w:val="28"/>
          <w:lang w:val="uk-UA"/>
        </w:rPr>
        <w:t xml:space="preserve">ба Національної поліції України під час виконання поліцейських повноважень користується безоплатно всіма видами громадського транспорту міського, приміського і місцевого сполучення (крім таксі), а також попутним транспортом. </w:t>
      </w:r>
    </w:p>
    <w:p w:rsidR="002452F3" w:rsidRDefault="002452F3" w:rsidP="00AF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2F3" w:rsidRDefault="002452F3" w:rsidP="00AF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2F3" w:rsidRDefault="002452F3" w:rsidP="00AF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0EC" w:rsidRDefault="00C63A78" w:rsidP="00AF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962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иректор </w:t>
      </w:r>
      <w:r w:rsidR="00AF1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департаменту </w:t>
      </w:r>
    </w:p>
    <w:p w:rsidR="009B635A" w:rsidRDefault="009B635A" w:rsidP="00AF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AF1377">
        <w:rPr>
          <w:rFonts w:ascii="Times New Roman" w:hAnsi="Times New Roman" w:cs="Times New Roman"/>
          <w:b/>
          <w:sz w:val="28"/>
          <w:szCs w:val="28"/>
          <w:lang w:val="uk-UA"/>
        </w:rPr>
        <w:t>оціального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захисту населення та </w:t>
      </w:r>
    </w:p>
    <w:p w:rsidR="009B635A" w:rsidRDefault="00AF1377" w:rsidP="00AF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питань АТО</w:t>
      </w:r>
      <w:r w:rsidR="009B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9B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B635A" w:rsidRDefault="00AF1377" w:rsidP="00AF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</w:t>
      </w:r>
      <w:r w:rsidR="009B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</w:p>
    <w:p w:rsidR="00A765A4" w:rsidRPr="001110A5" w:rsidRDefault="00AF1377" w:rsidP="00111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                                         </w:t>
      </w:r>
      <w:r w:rsidR="009B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C63A78">
        <w:rPr>
          <w:rFonts w:ascii="Times New Roman" w:hAnsi="Times New Roman" w:cs="Times New Roman"/>
          <w:b/>
          <w:sz w:val="28"/>
          <w:szCs w:val="28"/>
          <w:lang w:val="uk-UA"/>
        </w:rPr>
        <w:t>М. ДОЦЕНКО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sectPr w:rsidR="00A765A4" w:rsidRPr="001110A5" w:rsidSect="00E81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C77FE"/>
    <w:multiLevelType w:val="hybridMultilevel"/>
    <w:tmpl w:val="EF9257CA"/>
    <w:lvl w:ilvl="0" w:tplc="7286E2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60"/>
    <w:rsid w:val="000A41E3"/>
    <w:rsid w:val="000F5E03"/>
    <w:rsid w:val="001110A5"/>
    <w:rsid w:val="001326C0"/>
    <w:rsid w:val="001A14B2"/>
    <w:rsid w:val="001D6233"/>
    <w:rsid w:val="001F2D9B"/>
    <w:rsid w:val="00235D78"/>
    <w:rsid w:val="002452F3"/>
    <w:rsid w:val="00245960"/>
    <w:rsid w:val="002F77B8"/>
    <w:rsid w:val="00343E49"/>
    <w:rsid w:val="003451AA"/>
    <w:rsid w:val="003E0E04"/>
    <w:rsid w:val="00433403"/>
    <w:rsid w:val="00443821"/>
    <w:rsid w:val="004E1AE2"/>
    <w:rsid w:val="004E2C9C"/>
    <w:rsid w:val="00514ACA"/>
    <w:rsid w:val="00551A25"/>
    <w:rsid w:val="005A3A74"/>
    <w:rsid w:val="005B2FBE"/>
    <w:rsid w:val="006A23D7"/>
    <w:rsid w:val="006B0985"/>
    <w:rsid w:val="006E67C4"/>
    <w:rsid w:val="006F6BE1"/>
    <w:rsid w:val="00762916"/>
    <w:rsid w:val="00782657"/>
    <w:rsid w:val="007919E7"/>
    <w:rsid w:val="00877070"/>
    <w:rsid w:val="008A350F"/>
    <w:rsid w:val="008F78AE"/>
    <w:rsid w:val="009071D1"/>
    <w:rsid w:val="00940563"/>
    <w:rsid w:val="009620EC"/>
    <w:rsid w:val="009B635A"/>
    <w:rsid w:val="009C6C3F"/>
    <w:rsid w:val="009F298D"/>
    <w:rsid w:val="00A765A4"/>
    <w:rsid w:val="00A80C73"/>
    <w:rsid w:val="00A8196D"/>
    <w:rsid w:val="00AE0145"/>
    <w:rsid w:val="00AF1377"/>
    <w:rsid w:val="00B1025E"/>
    <w:rsid w:val="00B16A8A"/>
    <w:rsid w:val="00B176CB"/>
    <w:rsid w:val="00C435BF"/>
    <w:rsid w:val="00C63A78"/>
    <w:rsid w:val="00D0643D"/>
    <w:rsid w:val="00E31237"/>
    <w:rsid w:val="00E37419"/>
    <w:rsid w:val="00E56B87"/>
    <w:rsid w:val="00E81736"/>
    <w:rsid w:val="00E93600"/>
    <w:rsid w:val="00F11C1F"/>
    <w:rsid w:val="00F42FE9"/>
    <w:rsid w:val="00F5121E"/>
    <w:rsid w:val="00F71EC5"/>
    <w:rsid w:val="00FD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6F54"/>
  <w15:docId w15:val="{EE7BFED2-3576-489B-B427-D47AC0C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2F3D-6549-4B6A-81CA-771E2022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</cp:lastModifiedBy>
  <cp:revision>42</cp:revision>
  <cp:lastPrinted>2020-01-21T08:18:00Z</cp:lastPrinted>
  <dcterms:created xsi:type="dcterms:W3CDTF">2019-02-05T07:51:00Z</dcterms:created>
  <dcterms:modified xsi:type="dcterms:W3CDTF">2020-01-21T16:03:00Z</dcterms:modified>
</cp:coreProperties>
</file>