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1F" w:rsidRPr="00F22DB0" w:rsidRDefault="005B2040" w:rsidP="00FB1658">
      <w:pPr>
        <w:jc w:val="center"/>
        <w:rPr>
          <w:b/>
          <w:sz w:val="32"/>
          <w:szCs w:val="32"/>
          <w:lang w:val="uk-UA"/>
        </w:rPr>
      </w:pPr>
      <w:r w:rsidRPr="00F22DB0">
        <w:rPr>
          <w:b/>
          <w:sz w:val="32"/>
          <w:szCs w:val="32"/>
          <w:lang w:val="uk-UA"/>
        </w:rPr>
        <w:t>Пояс</w:t>
      </w:r>
      <w:r w:rsidR="0044291F" w:rsidRPr="00F22DB0">
        <w:rPr>
          <w:b/>
          <w:sz w:val="32"/>
          <w:szCs w:val="32"/>
          <w:lang w:val="uk-UA"/>
        </w:rPr>
        <w:t>н</w:t>
      </w:r>
      <w:r w:rsidRPr="00F22DB0">
        <w:rPr>
          <w:b/>
          <w:sz w:val="32"/>
          <w:szCs w:val="32"/>
          <w:lang w:val="uk-UA"/>
        </w:rPr>
        <w:t>ювальна записка</w:t>
      </w:r>
      <w:r w:rsidR="0044291F" w:rsidRPr="00F22DB0">
        <w:rPr>
          <w:b/>
          <w:sz w:val="32"/>
          <w:szCs w:val="32"/>
          <w:lang w:val="uk-UA"/>
        </w:rPr>
        <w:t xml:space="preserve"> до про</w:t>
      </w:r>
      <w:r w:rsidR="006D3489">
        <w:rPr>
          <w:b/>
          <w:sz w:val="32"/>
          <w:szCs w:val="32"/>
          <w:lang w:val="uk-UA"/>
        </w:rPr>
        <w:t>є</w:t>
      </w:r>
      <w:r w:rsidR="0044291F" w:rsidRPr="00F22DB0">
        <w:rPr>
          <w:b/>
          <w:sz w:val="32"/>
          <w:szCs w:val="32"/>
          <w:lang w:val="uk-UA"/>
        </w:rPr>
        <w:t>кту рішення</w:t>
      </w:r>
    </w:p>
    <w:p w:rsidR="00FB1658" w:rsidRDefault="00FB1658" w:rsidP="0044291F">
      <w:pPr>
        <w:tabs>
          <w:tab w:val="decimal" w:pos="4500"/>
          <w:tab w:val="right" w:pos="5040"/>
        </w:tabs>
        <w:jc w:val="center"/>
        <w:rPr>
          <w:b/>
          <w:sz w:val="28"/>
          <w:szCs w:val="28"/>
          <w:lang w:val="uk-UA"/>
        </w:rPr>
      </w:pPr>
    </w:p>
    <w:p w:rsidR="003B4AFA" w:rsidRDefault="003B4AFA" w:rsidP="003B4AFA">
      <w:pPr>
        <w:jc w:val="center"/>
        <w:rPr>
          <w:b/>
          <w:sz w:val="28"/>
          <w:szCs w:val="28"/>
          <w:lang w:val="uk-UA"/>
        </w:rPr>
      </w:pPr>
      <w:r w:rsidRPr="003B4AFA">
        <w:rPr>
          <w:b/>
          <w:sz w:val="28"/>
          <w:szCs w:val="28"/>
          <w:lang w:val="uk-UA"/>
        </w:rPr>
        <w:t>Про внесення змін до рішення</w:t>
      </w:r>
      <w:r>
        <w:rPr>
          <w:b/>
          <w:sz w:val="28"/>
          <w:szCs w:val="28"/>
          <w:lang w:val="uk-UA"/>
        </w:rPr>
        <w:t xml:space="preserve"> </w:t>
      </w:r>
      <w:r w:rsidRPr="003B4AFA">
        <w:rPr>
          <w:b/>
          <w:sz w:val="28"/>
          <w:szCs w:val="28"/>
          <w:lang w:val="uk-UA"/>
        </w:rPr>
        <w:t>Кременчуцької міської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3B4AFA" w:rsidRPr="003B4AFA" w:rsidRDefault="003B4AFA" w:rsidP="003B4AFA">
      <w:pPr>
        <w:jc w:val="center"/>
        <w:rPr>
          <w:b/>
          <w:sz w:val="28"/>
          <w:szCs w:val="28"/>
          <w:lang w:val="uk-UA"/>
        </w:rPr>
      </w:pPr>
      <w:r w:rsidRPr="003B4AFA"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 xml:space="preserve"> </w:t>
      </w:r>
      <w:r w:rsidRPr="003B4AFA">
        <w:rPr>
          <w:b/>
          <w:sz w:val="28"/>
          <w:szCs w:val="28"/>
          <w:lang w:val="uk-UA"/>
        </w:rPr>
        <w:t>від 24 жовтня 2019 року</w:t>
      </w:r>
      <w:r>
        <w:rPr>
          <w:b/>
          <w:sz w:val="28"/>
          <w:szCs w:val="28"/>
          <w:lang w:val="uk-UA"/>
        </w:rPr>
        <w:t xml:space="preserve"> </w:t>
      </w:r>
      <w:r w:rsidRPr="003B4AFA">
        <w:rPr>
          <w:b/>
          <w:sz w:val="28"/>
          <w:szCs w:val="28"/>
          <w:lang w:val="uk-UA"/>
        </w:rPr>
        <w:t>«Про затвердження Програми</w:t>
      </w:r>
      <w:r>
        <w:rPr>
          <w:b/>
          <w:sz w:val="28"/>
          <w:szCs w:val="28"/>
          <w:lang w:val="uk-UA"/>
        </w:rPr>
        <w:t xml:space="preserve"> </w:t>
      </w:r>
      <w:r w:rsidRPr="003B4AFA">
        <w:rPr>
          <w:b/>
          <w:sz w:val="28"/>
          <w:szCs w:val="28"/>
          <w:lang w:val="uk-UA"/>
        </w:rPr>
        <w:t>діяльності комунального</w:t>
      </w:r>
      <w:r>
        <w:rPr>
          <w:b/>
          <w:sz w:val="28"/>
          <w:szCs w:val="28"/>
          <w:lang w:val="uk-UA"/>
        </w:rPr>
        <w:t xml:space="preserve"> </w:t>
      </w:r>
      <w:r w:rsidRPr="003B4AFA">
        <w:rPr>
          <w:b/>
          <w:sz w:val="28"/>
          <w:szCs w:val="28"/>
          <w:lang w:val="uk-UA"/>
        </w:rPr>
        <w:t>госпрозрахункового житлово –</w:t>
      </w:r>
      <w:r>
        <w:rPr>
          <w:b/>
          <w:sz w:val="28"/>
          <w:szCs w:val="28"/>
          <w:lang w:val="uk-UA"/>
        </w:rPr>
        <w:t xml:space="preserve"> експлуатаційного </w:t>
      </w:r>
      <w:r w:rsidRPr="003B4AFA">
        <w:rPr>
          <w:b/>
          <w:sz w:val="28"/>
          <w:szCs w:val="28"/>
          <w:lang w:val="uk-UA"/>
        </w:rPr>
        <w:t>підприємства</w:t>
      </w:r>
      <w:r>
        <w:rPr>
          <w:b/>
          <w:sz w:val="28"/>
          <w:szCs w:val="28"/>
          <w:lang w:val="uk-UA"/>
        </w:rPr>
        <w:t xml:space="preserve"> </w:t>
      </w:r>
      <w:r w:rsidRPr="003B4AFA">
        <w:rPr>
          <w:b/>
          <w:sz w:val="28"/>
          <w:szCs w:val="28"/>
          <w:lang w:val="uk-UA"/>
        </w:rPr>
        <w:t>«Автозаводське» на 2020 рік»</w:t>
      </w:r>
    </w:p>
    <w:p w:rsidR="00FB1658" w:rsidRPr="00F91538" w:rsidRDefault="00F91538" w:rsidP="00F91538">
      <w:pPr>
        <w:tabs>
          <w:tab w:val="decimal" w:pos="4500"/>
          <w:tab w:val="right" w:pos="5040"/>
        </w:tabs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ab/>
      </w:r>
    </w:p>
    <w:p w:rsidR="00F91538" w:rsidRDefault="00F91538" w:rsidP="00F91538">
      <w:pPr>
        <w:tabs>
          <w:tab w:val="left" w:pos="36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 xml:space="preserve">Видатки, які було передбачено </w:t>
      </w:r>
      <w:r w:rsidRPr="0075040F">
        <w:rPr>
          <w:bCs/>
          <w:iCs/>
          <w:color w:val="000000"/>
          <w:sz w:val="28"/>
          <w:szCs w:val="28"/>
          <w:lang w:val="uk-UA"/>
        </w:rPr>
        <w:t>Програм</w:t>
      </w:r>
      <w:r>
        <w:rPr>
          <w:bCs/>
          <w:iCs/>
          <w:color w:val="000000"/>
          <w:sz w:val="28"/>
          <w:szCs w:val="28"/>
          <w:lang w:val="uk-UA"/>
        </w:rPr>
        <w:t>ою</w:t>
      </w:r>
      <w:r w:rsidR="006C5F87">
        <w:rPr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>діяльності                              КГЖЕП</w:t>
      </w:r>
      <w:r w:rsidRPr="0075040F">
        <w:rPr>
          <w:bCs/>
          <w:iCs/>
          <w:color w:val="000000"/>
          <w:sz w:val="28"/>
          <w:szCs w:val="28"/>
          <w:lang w:val="uk-UA"/>
        </w:rPr>
        <w:t xml:space="preserve"> «Автозаводське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на 2020 рік змінами до</w:t>
      </w:r>
      <w:r w:rsidRPr="00577016">
        <w:rPr>
          <w:bCs/>
          <w:iCs/>
          <w:sz w:val="28"/>
          <w:szCs w:val="28"/>
          <w:lang w:val="uk-UA"/>
        </w:rPr>
        <w:t xml:space="preserve"> Програми </w:t>
      </w:r>
      <w:r w:rsidRPr="00A67963">
        <w:rPr>
          <w:bCs/>
          <w:iCs/>
          <w:sz w:val="28"/>
          <w:szCs w:val="28"/>
          <w:lang w:val="uk-UA"/>
        </w:rPr>
        <w:t>не збільшено</w:t>
      </w:r>
      <w:r>
        <w:rPr>
          <w:bCs/>
          <w:iCs/>
          <w:sz w:val="28"/>
          <w:szCs w:val="28"/>
          <w:lang w:val="uk-UA"/>
        </w:rPr>
        <w:t>.</w:t>
      </w:r>
    </w:p>
    <w:p w:rsidR="00F91538" w:rsidRDefault="00F91538" w:rsidP="00CC67FB">
      <w:pPr>
        <w:jc w:val="center"/>
        <w:rPr>
          <w:b/>
          <w:sz w:val="28"/>
          <w:szCs w:val="28"/>
          <w:lang w:val="uk-UA"/>
        </w:rPr>
      </w:pPr>
    </w:p>
    <w:p w:rsidR="006C4109" w:rsidRDefault="0091486B" w:rsidP="00CC67FB">
      <w:pPr>
        <w:jc w:val="center"/>
        <w:rPr>
          <w:b/>
          <w:sz w:val="28"/>
          <w:szCs w:val="28"/>
          <w:lang w:val="uk-UA"/>
        </w:rPr>
      </w:pPr>
      <w:r w:rsidRPr="00F22DB0">
        <w:rPr>
          <w:b/>
          <w:sz w:val="28"/>
          <w:szCs w:val="28"/>
          <w:lang w:val="uk-UA"/>
        </w:rPr>
        <w:t xml:space="preserve">До п. </w:t>
      </w:r>
      <w:r w:rsidR="00CA7CD7">
        <w:rPr>
          <w:b/>
          <w:sz w:val="28"/>
          <w:szCs w:val="28"/>
          <w:lang w:val="uk-UA"/>
        </w:rPr>
        <w:t>3</w:t>
      </w:r>
      <w:r w:rsidR="000A0858">
        <w:rPr>
          <w:b/>
          <w:sz w:val="28"/>
          <w:szCs w:val="28"/>
          <w:lang w:val="uk-UA"/>
        </w:rPr>
        <w:t xml:space="preserve"> </w:t>
      </w:r>
      <w:r w:rsidR="00CA7CD7">
        <w:rPr>
          <w:b/>
          <w:sz w:val="28"/>
          <w:szCs w:val="28"/>
          <w:lang w:val="uk-UA"/>
        </w:rPr>
        <w:t>Оплата послуг (крім комунальних)</w:t>
      </w:r>
    </w:p>
    <w:p w:rsidR="008239D5" w:rsidRDefault="008239D5" w:rsidP="008239D5">
      <w:pPr>
        <w:rPr>
          <w:b/>
          <w:i/>
          <w:sz w:val="28"/>
          <w:szCs w:val="28"/>
          <w:lang w:val="uk-UA"/>
        </w:rPr>
      </w:pPr>
    </w:p>
    <w:p w:rsidR="003B4AFA" w:rsidRPr="003B4AFA" w:rsidRDefault="00CA7CD7" w:rsidP="00F91538">
      <w:pPr>
        <w:ind w:firstLine="708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Оплата послуг з управління багатоквартирними житловими будинками</w:t>
      </w:r>
      <w:r w:rsidR="003C5C2B">
        <w:rPr>
          <w:b/>
          <w:i/>
          <w:sz w:val="28"/>
          <w:szCs w:val="28"/>
          <w:lang w:val="uk-UA"/>
        </w:rPr>
        <w:t xml:space="preserve"> – </w:t>
      </w:r>
      <w:r>
        <w:rPr>
          <w:b/>
          <w:i/>
          <w:sz w:val="28"/>
          <w:szCs w:val="28"/>
          <w:lang w:val="uk-UA"/>
        </w:rPr>
        <w:t>1</w:t>
      </w:r>
      <w:r w:rsidR="003C5C2B">
        <w:rPr>
          <w:b/>
          <w:i/>
          <w:sz w:val="28"/>
          <w:szCs w:val="28"/>
          <w:lang w:val="uk-UA"/>
        </w:rPr>
        <w:t>00,00 тис. грн.</w:t>
      </w:r>
    </w:p>
    <w:p w:rsidR="00CA7CD7" w:rsidRDefault="00CA7CD7" w:rsidP="00CA7C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КГЖЕП «Автозаводське» надійшло звернення ТОВ «ЕСКО-КРЕМІНЬ» від 18.12.2019 № 86, щодо наявної заборгованості квартир комунальної власності територіальної громади міста Кременчука №№ 1, 21, 34, 60,62 житлового будинку № 37-А по вул. Троїцькій. Станом на 01.11.2019 року заборгованість становить 39,2165 тис. грн.</w:t>
      </w:r>
    </w:p>
    <w:p w:rsidR="00CA7CD7" w:rsidRDefault="00CA7CD7" w:rsidP="00CA7C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Заходами </w:t>
      </w:r>
      <w:r w:rsidRPr="00120F74">
        <w:rPr>
          <w:sz w:val="28"/>
          <w:szCs w:val="28"/>
          <w:lang w:val="uk-UA"/>
        </w:rPr>
        <w:t>Програми діяльності КГЖЕП «Автозаводське» на 2020 рік, передбачено</w:t>
      </w:r>
      <w:r>
        <w:rPr>
          <w:sz w:val="28"/>
          <w:szCs w:val="28"/>
          <w:lang w:val="uk-UA"/>
        </w:rPr>
        <w:t>:</w:t>
      </w:r>
      <w:r w:rsidRPr="00120F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«О</w:t>
      </w:r>
      <w:r w:rsidRPr="00255E2C">
        <w:rPr>
          <w:sz w:val="28"/>
          <w:szCs w:val="28"/>
          <w:lang w:val="uk-UA"/>
        </w:rPr>
        <w:t>плат</w:t>
      </w:r>
      <w:r>
        <w:rPr>
          <w:sz w:val="28"/>
          <w:szCs w:val="28"/>
          <w:lang w:val="uk-UA"/>
        </w:rPr>
        <w:t>у</w:t>
      </w:r>
      <w:r w:rsidRPr="00255E2C">
        <w:rPr>
          <w:sz w:val="28"/>
          <w:szCs w:val="28"/>
          <w:lang w:val="uk-UA"/>
        </w:rPr>
        <w:t xml:space="preserve"> витрат на послуги з утримання (управління) вільних нежитлових приміщень</w:t>
      </w:r>
      <w:r>
        <w:rPr>
          <w:sz w:val="28"/>
          <w:szCs w:val="28"/>
          <w:lang w:val="uk-UA"/>
        </w:rPr>
        <w:t xml:space="preserve"> </w:t>
      </w:r>
      <w:r w:rsidRPr="00255E2C">
        <w:rPr>
          <w:sz w:val="28"/>
          <w:szCs w:val="28"/>
          <w:lang w:val="uk-UA"/>
        </w:rPr>
        <w:t>в житлових будинках, в яких створено ОСБ</w:t>
      </w:r>
      <w:r>
        <w:rPr>
          <w:sz w:val="28"/>
          <w:szCs w:val="28"/>
          <w:lang w:val="uk-UA"/>
        </w:rPr>
        <w:t xml:space="preserve">Б – 100,00 тис. грн.», оскільки  на виконання рішень Кременчуцької міської ради Полтавської області стосовно передачі житлових будинків з балансу                   КГЖЕП «Автозаводське» на баланс ОСББ м. Кременчука, підприємством здійснюється передача  будинків з балансу на баланс, одночасно реєструється право власності на нежитлові приміщення вбудовані, або ж прибудовані                до зазначених житлових будинків за Кременчуцькою міською радою,                        з метою збереження комунальної власності  територіальної громади міста.           </w:t>
      </w:r>
    </w:p>
    <w:p w:rsidR="00CA7CD7" w:rsidRDefault="00CA7CD7" w:rsidP="00CA7C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ОСББ звертаються до КГЖЕП «Автозаводське»,  як до балансоутримувача вільних (не переданих в оренду) нежитлових приміщень, щодо укладення договірних відносин на відшкодування витрат з утримання будинку та прибудинкової </w:t>
      </w:r>
      <w:r w:rsidRPr="00624C13">
        <w:rPr>
          <w:sz w:val="28"/>
          <w:szCs w:val="28"/>
          <w:lang w:val="uk-UA"/>
        </w:rPr>
        <w:t>території (згідно з частиною внесків співвласників на утримання встановленою індивідуально кожним ОСББ</w:t>
      </w:r>
      <w:r>
        <w:rPr>
          <w:sz w:val="28"/>
          <w:szCs w:val="28"/>
          <w:lang w:val="uk-UA"/>
        </w:rPr>
        <w:t xml:space="preserve"> </w:t>
      </w:r>
      <w:r w:rsidRPr="00624C13">
        <w:rPr>
          <w:sz w:val="28"/>
          <w:szCs w:val="28"/>
          <w:lang w:val="uk-UA"/>
        </w:rPr>
        <w:t xml:space="preserve">за 1 кв. м житлового </w:t>
      </w:r>
      <w:r>
        <w:rPr>
          <w:sz w:val="28"/>
          <w:szCs w:val="28"/>
          <w:lang w:val="uk-UA"/>
        </w:rPr>
        <w:t xml:space="preserve">                                </w:t>
      </w:r>
      <w:r w:rsidRPr="00624C13">
        <w:rPr>
          <w:sz w:val="28"/>
          <w:szCs w:val="28"/>
          <w:lang w:val="uk-UA"/>
        </w:rPr>
        <w:t xml:space="preserve">або нежитлового приміщення у будинку). </w:t>
      </w:r>
    </w:p>
    <w:p w:rsidR="00CA7CD7" w:rsidRPr="00CA7CD7" w:rsidRDefault="00CA7CD7" w:rsidP="00CA7CD7">
      <w:pPr>
        <w:ind w:firstLine="708"/>
        <w:jc w:val="both"/>
        <w:rPr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 xml:space="preserve">На чергову сесію </w:t>
      </w:r>
      <w:r w:rsidRPr="00120F74">
        <w:rPr>
          <w:bCs/>
          <w:sz w:val="28"/>
          <w:szCs w:val="28"/>
          <w:lang w:val="uk-UA"/>
        </w:rPr>
        <w:t>міської ради виноситься про</w:t>
      </w:r>
      <w:r>
        <w:rPr>
          <w:bCs/>
          <w:sz w:val="28"/>
          <w:szCs w:val="28"/>
          <w:lang w:val="uk-UA"/>
        </w:rPr>
        <w:t>є</w:t>
      </w:r>
      <w:r w:rsidRPr="00120F74">
        <w:rPr>
          <w:bCs/>
          <w:sz w:val="28"/>
          <w:szCs w:val="28"/>
          <w:lang w:val="uk-UA"/>
        </w:rPr>
        <w:t xml:space="preserve">кт рішення </w:t>
      </w:r>
      <w:r>
        <w:rPr>
          <w:bCs/>
          <w:sz w:val="28"/>
          <w:szCs w:val="28"/>
          <w:lang w:val="uk-UA"/>
        </w:rPr>
        <w:t xml:space="preserve">                       </w:t>
      </w:r>
      <w:r w:rsidRPr="00120F74">
        <w:rPr>
          <w:bCs/>
          <w:sz w:val="28"/>
          <w:szCs w:val="28"/>
          <w:lang w:val="uk-UA"/>
        </w:rPr>
        <w:t>«</w:t>
      </w:r>
      <w:r w:rsidRPr="00120F74">
        <w:rPr>
          <w:sz w:val="28"/>
          <w:szCs w:val="28"/>
          <w:lang w:val="uk-UA"/>
        </w:rPr>
        <w:t>Про внесення змін до рішення Кременчуцької міської ради</w:t>
      </w:r>
      <w:r>
        <w:rPr>
          <w:sz w:val="28"/>
          <w:szCs w:val="28"/>
          <w:lang w:val="uk-UA"/>
        </w:rPr>
        <w:t xml:space="preserve"> </w:t>
      </w:r>
      <w:r w:rsidRPr="00120F74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</w:t>
      </w:r>
      <w:r w:rsidRPr="00120F7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120F74">
        <w:rPr>
          <w:sz w:val="28"/>
          <w:szCs w:val="28"/>
          <w:lang w:val="uk-UA"/>
        </w:rPr>
        <w:t>24 жовтня 2019 року «Про затвердження Програми діяльності комунального госпрозрахункового житлово – експлуатаційного підприємства «Автозаводське» на 2020 рік»</w:t>
      </w:r>
      <w:r>
        <w:rPr>
          <w:sz w:val="28"/>
          <w:szCs w:val="28"/>
          <w:lang w:val="uk-UA"/>
        </w:rPr>
        <w:t xml:space="preserve">, </w:t>
      </w:r>
      <w:r w:rsidRPr="00CA7CD7">
        <w:rPr>
          <w:sz w:val="28"/>
          <w:szCs w:val="28"/>
          <w:u w:val="single"/>
          <w:lang w:val="uk-UA"/>
        </w:rPr>
        <w:t xml:space="preserve">в частині уточнення назви зазначеного вище заходу діяльності, без зміни його вартості, а саме: «Оплата послуг                            з управління багатоквартирними житловими будинками». </w:t>
      </w:r>
    </w:p>
    <w:p w:rsidR="00F91538" w:rsidRDefault="00CA7CD7" w:rsidP="00F9153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Відповідні зміни вносяться з метою надання можливості оплачувати послуги не тільки за вільні нежитлові приміщення комунальної власності,                а і житлові приміщення комунальної власності.</w:t>
      </w:r>
    </w:p>
    <w:p w:rsidR="00374A17" w:rsidRPr="00F91538" w:rsidRDefault="00374A17" w:rsidP="00F91538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П</w:t>
      </w:r>
      <w:r w:rsidRPr="00374A17">
        <w:rPr>
          <w:b/>
          <w:i/>
          <w:sz w:val="28"/>
          <w:szCs w:val="28"/>
        </w:rPr>
        <w:t>оточний ремонт на об’єктах нежитлового фонду комунальної власності міста</w:t>
      </w:r>
      <w:r>
        <w:rPr>
          <w:b/>
          <w:i/>
          <w:sz w:val="28"/>
          <w:szCs w:val="28"/>
          <w:lang w:val="uk-UA"/>
        </w:rPr>
        <w:t xml:space="preserve"> – </w:t>
      </w:r>
      <w:r w:rsidR="006C5F87">
        <w:rPr>
          <w:b/>
          <w:i/>
          <w:sz w:val="28"/>
          <w:szCs w:val="28"/>
          <w:lang w:val="uk-UA"/>
        </w:rPr>
        <w:t>2</w:t>
      </w:r>
      <w:r>
        <w:rPr>
          <w:b/>
          <w:i/>
          <w:sz w:val="28"/>
          <w:szCs w:val="28"/>
          <w:lang w:val="uk-UA"/>
        </w:rPr>
        <w:t>26,70 тис. грн.</w:t>
      </w:r>
    </w:p>
    <w:p w:rsidR="00374A17" w:rsidRPr="00374A17" w:rsidRDefault="00374A17" w:rsidP="00801597">
      <w:pPr>
        <w:ind w:firstLine="708"/>
        <w:jc w:val="both"/>
        <w:rPr>
          <w:sz w:val="28"/>
          <w:szCs w:val="28"/>
          <w:lang w:val="uk-UA"/>
        </w:rPr>
      </w:pPr>
      <w:r w:rsidRPr="00374A17">
        <w:rPr>
          <w:sz w:val="28"/>
          <w:szCs w:val="28"/>
          <w:lang w:val="uk-UA"/>
        </w:rPr>
        <w:t>Вносяться зміни в частині зменшення суми заходу на 373,30 тис. грн.</w:t>
      </w:r>
      <w:r>
        <w:rPr>
          <w:sz w:val="28"/>
          <w:szCs w:val="28"/>
          <w:lang w:val="uk-UA"/>
        </w:rPr>
        <w:t xml:space="preserve">              </w:t>
      </w:r>
      <w:r w:rsidRPr="00374A17">
        <w:rPr>
          <w:sz w:val="28"/>
          <w:szCs w:val="28"/>
          <w:lang w:val="uk-UA"/>
        </w:rPr>
        <w:t xml:space="preserve"> на користь заходу: «Виконання постанови про відкриття виконавчого провадження від 06.02.2020 № 61182533 щодо стягнення заборгованості» </w:t>
      </w:r>
      <w:r>
        <w:rPr>
          <w:sz w:val="28"/>
          <w:szCs w:val="28"/>
          <w:lang w:val="uk-UA"/>
        </w:rPr>
        <w:t xml:space="preserve">              </w:t>
      </w:r>
      <w:r w:rsidR="006C5F87">
        <w:rPr>
          <w:sz w:val="28"/>
          <w:szCs w:val="28"/>
          <w:lang w:val="uk-UA"/>
        </w:rPr>
        <w:t xml:space="preserve">та на користь заходу: «Дезінфекція житлового фонду міста та дитячих майданчиків», </w:t>
      </w:r>
      <w:r w:rsidRPr="00374A17">
        <w:rPr>
          <w:sz w:val="28"/>
          <w:szCs w:val="28"/>
          <w:lang w:val="uk-UA"/>
        </w:rPr>
        <w:t>по причин</w:t>
      </w:r>
      <w:r w:rsidR="006C5F87">
        <w:rPr>
          <w:sz w:val="28"/>
          <w:szCs w:val="28"/>
          <w:lang w:val="uk-UA"/>
        </w:rPr>
        <w:t xml:space="preserve">ам </w:t>
      </w:r>
      <w:r w:rsidRPr="00374A17">
        <w:rPr>
          <w:sz w:val="28"/>
          <w:szCs w:val="28"/>
          <w:lang w:val="uk-UA"/>
        </w:rPr>
        <w:t>зазначен</w:t>
      </w:r>
      <w:r w:rsidR="006C5F87">
        <w:rPr>
          <w:sz w:val="28"/>
          <w:szCs w:val="28"/>
          <w:lang w:val="uk-UA"/>
        </w:rPr>
        <w:t>им</w:t>
      </w:r>
      <w:r w:rsidRPr="00374A17">
        <w:rPr>
          <w:sz w:val="28"/>
          <w:szCs w:val="28"/>
          <w:lang w:val="uk-UA"/>
        </w:rPr>
        <w:t xml:space="preserve"> нижче.</w:t>
      </w:r>
    </w:p>
    <w:p w:rsidR="00374A17" w:rsidRDefault="00374A17" w:rsidP="00801597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6C5F87" w:rsidRPr="006C5F87" w:rsidRDefault="006C5F87" w:rsidP="00801597">
      <w:pPr>
        <w:ind w:firstLine="708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Дезінфекція житлового фонду міста та дитячих майданчиків -  200,00 тис. грн.</w:t>
      </w:r>
    </w:p>
    <w:p w:rsidR="0078258A" w:rsidRDefault="0078258A" w:rsidP="008015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охорону праці», рішенням тимчасової протиепідемічної комісії при виконавчому комітеті Кременчуцької міської ради Полтавської області від 11 березня 2020 року № 5 про епідемічну ситуацію щодо захворюваності на </w:t>
      </w:r>
      <w:r w:rsidR="006C5F87">
        <w:rPr>
          <w:sz w:val="28"/>
          <w:szCs w:val="28"/>
          <w:lang w:val="uk-UA"/>
        </w:rPr>
        <w:t>корона</w:t>
      </w:r>
      <w:r>
        <w:rPr>
          <w:sz w:val="28"/>
          <w:szCs w:val="28"/>
          <w:lang w:val="uk-UA"/>
        </w:rPr>
        <w:t xml:space="preserve">вірусну інфекцію в Україні та в світі, розпорядженням міського голови від 11.03.2020 № 61-Р «Про забезпечення заходів щодо недопущення ускладнення епідемічної ситуації з </w:t>
      </w:r>
      <w:proofErr w:type="spellStart"/>
      <w:r>
        <w:rPr>
          <w:sz w:val="28"/>
          <w:szCs w:val="28"/>
          <w:lang w:val="uk-UA"/>
        </w:rPr>
        <w:t>коронавірусної</w:t>
      </w:r>
      <w:proofErr w:type="spellEnd"/>
      <w:r>
        <w:rPr>
          <w:sz w:val="28"/>
          <w:szCs w:val="28"/>
          <w:lang w:val="uk-UA"/>
        </w:rPr>
        <w:t xml:space="preserve"> інфекції у місті Кременчуці», з метою недопущення розповсюдження коронавірусної інфекції (</w:t>
      </w:r>
      <w:r>
        <w:rPr>
          <w:sz w:val="28"/>
          <w:szCs w:val="28"/>
          <w:lang w:val="en-US"/>
        </w:rPr>
        <w:t>COVID</w:t>
      </w:r>
      <w:r w:rsidRPr="0078258A">
        <w:rPr>
          <w:sz w:val="28"/>
          <w:szCs w:val="28"/>
          <w:lang w:val="uk-UA"/>
        </w:rPr>
        <w:t>-19</w:t>
      </w:r>
      <w:r>
        <w:rPr>
          <w:sz w:val="28"/>
          <w:szCs w:val="28"/>
          <w:lang w:val="uk-UA"/>
        </w:rPr>
        <w:t xml:space="preserve">), збереження життя, здоров’я                                та забезпечення безпеки городян, приймаючи до уваги, що в тариф управляючих компанії не закладено послуги з дезінфекції житлового фонду, </w:t>
      </w:r>
      <w:r w:rsidR="006C5F87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наразі, виникає нагальна необхідність в дезінфекції </w:t>
      </w:r>
      <w:r w:rsidR="006C5F87">
        <w:rPr>
          <w:sz w:val="28"/>
          <w:szCs w:val="28"/>
          <w:lang w:val="uk-UA"/>
        </w:rPr>
        <w:t>під’їздів, ліфтових кабін             та дитячих майданчиків КГЖЕП «Автозаводське».</w:t>
      </w:r>
    </w:p>
    <w:p w:rsidR="006C5F87" w:rsidRPr="0078258A" w:rsidRDefault="006C5F87" w:rsidP="008015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попередніми підрахунками, орієнтовна сума проведення зазначених робіт  близько 200,00 тис. грн.</w:t>
      </w:r>
    </w:p>
    <w:p w:rsidR="0078258A" w:rsidRDefault="0078258A" w:rsidP="00801597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801597" w:rsidRPr="004357E9" w:rsidRDefault="00801597" w:rsidP="00374A17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4357E9">
        <w:rPr>
          <w:b/>
          <w:i/>
          <w:sz w:val="28"/>
          <w:szCs w:val="28"/>
          <w:lang w:val="uk-UA"/>
        </w:rPr>
        <w:t>Виконання постанови про відкриття виконавчого провадження                від 06.02.2020 № 61182533 щодо стягнення заборгованості – 373,30 тис. грн.</w:t>
      </w:r>
    </w:p>
    <w:p w:rsidR="009F0508" w:rsidRDefault="009F0508" w:rsidP="009F0508">
      <w:pPr>
        <w:ind w:right="-143" w:firstLine="708"/>
        <w:jc w:val="both"/>
        <w:rPr>
          <w:sz w:val="28"/>
          <w:szCs w:val="28"/>
          <w:lang w:val="uk-UA"/>
        </w:rPr>
      </w:pPr>
      <w:r w:rsidRPr="004357E9">
        <w:rPr>
          <w:sz w:val="28"/>
          <w:szCs w:val="28"/>
          <w:lang w:val="uk-UA"/>
        </w:rPr>
        <w:t>Рішенням Господарського суду Полтавської області від 27.01.2020                    № 917/1877/19 було зобов’язано КГЖЕП «Автозаводське» сплатити                        на користь АТ «Полтаваобленерго» заборгованість (в тому числі штрафні санкції та судові витрати) на загальну суму 738992,80 грн.</w:t>
      </w:r>
    </w:p>
    <w:p w:rsidR="004357E9" w:rsidRDefault="004357E9" w:rsidP="004357E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73120">
        <w:rPr>
          <w:rFonts w:ascii="Times New Roman" w:hAnsi="Times New Roman"/>
          <w:sz w:val="28"/>
          <w:szCs w:val="28"/>
        </w:rPr>
        <w:t>06.02.2020 року Автозаводським відділом державної виконавчої служби у місті Кременчуці Північно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1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120">
        <w:rPr>
          <w:rFonts w:ascii="Times New Roman" w:hAnsi="Times New Roman"/>
          <w:sz w:val="28"/>
          <w:szCs w:val="28"/>
        </w:rPr>
        <w:t>Східного міжрегіонального управління Міністерства юстиції (м. Суми) було відкрито виконавче провадження щодо примусового виконання наказу № 917/1877/19 від 27.01.2020, що видав Господарський суд Полтавської області</w:t>
      </w:r>
      <w:r>
        <w:rPr>
          <w:rFonts w:ascii="Times New Roman" w:hAnsi="Times New Roman"/>
          <w:sz w:val="28"/>
          <w:szCs w:val="28"/>
        </w:rPr>
        <w:t>. Виконавчий збір 73899,28 грн.</w:t>
      </w:r>
    </w:p>
    <w:p w:rsidR="004357E9" w:rsidRPr="004357E9" w:rsidRDefault="004357E9" w:rsidP="004357E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Разом сума заборгованості 812 892,08 грн.</w:t>
      </w:r>
    </w:p>
    <w:p w:rsidR="004357E9" w:rsidRPr="004357E9" w:rsidRDefault="004357E9" w:rsidP="004357E9">
      <w:pPr>
        <w:ind w:firstLine="708"/>
        <w:jc w:val="both"/>
        <w:rPr>
          <w:sz w:val="28"/>
          <w:szCs w:val="28"/>
          <w:lang w:val="uk-UA"/>
        </w:rPr>
      </w:pPr>
      <w:r w:rsidRPr="004357E9">
        <w:rPr>
          <w:sz w:val="28"/>
          <w:szCs w:val="28"/>
          <w:lang w:val="uk-UA"/>
        </w:rPr>
        <w:t xml:space="preserve">КГЖЕП «Автозаводське» направлено клопотання щодо </w:t>
      </w:r>
      <w:r w:rsidRPr="004357E9">
        <w:rPr>
          <w:bCs/>
          <w:sz w:val="28"/>
          <w:szCs w:val="28"/>
          <w:lang w:val="uk-UA"/>
        </w:rPr>
        <w:t xml:space="preserve">зміни напрямків використання бюджетних коштів  по головному розпоряднику бюджетних коштів – Департаменту </w:t>
      </w:r>
      <w:proofErr w:type="spellStart"/>
      <w:r w:rsidRPr="004357E9">
        <w:rPr>
          <w:bCs/>
          <w:sz w:val="28"/>
          <w:szCs w:val="28"/>
          <w:lang w:val="uk-UA"/>
        </w:rPr>
        <w:t>житлово</w:t>
      </w:r>
      <w:proofErr w:type="spellEnd"/>
      <w:r w:rsidRPr="004357E9">
        <w:rPr>
          <w:bCs/>
          <w:sz w:val="28"/>
          <w:szCs w:val="28"/>
          <w:lang w:val="uk-UA"/>
        </w:rPr>
        <w:t xml:space="preserve"> – комунального господарства шляхом зняття з заходу «Капітальний ремонт на об’єктах нежитлового фонду комунальної власності міста» Програми діяльності КГЖЕП «Автозаводське» на 2020 рік коштів в сумі 439 632,25 грн., на користь заходу «</w:t>
      </w:r>
      <w:r w:rsidRPr="004357E9">
        <w:rPr>
          <w:sz w:val="28"/>
          <w:szCs w:val="28"/>
          <w:lang w:val="uk-UA"/>
        </w:rPr>
        <w:t>Оплата послуг з централізованого опалення у вільних нежитлових приміщеннях, що знаходяться на балансі КГЖЕП «Автозаводське»,</w:t>
      </w:r>
      <w:r>
        <w:rPr>
          <w:sz w:val="28"/>
          <w:szCs w:val="28"/>
          <w:lang w:val="uk-UA"/>
        </w:rPr>
        <w:t xml:space="preserve"> </w:t>
      </w:r>
      <w:r w:rsidRPr="004357E9">
        <w:rPr>
          <w:bCs/>
          <w:sz w:val="28"/>
          <w:szCs w:val="28"/>
          <w:lang w:val="uk-UA"/>
        </w:rPr>
        <w:t xml:space="preserve">Програми погашення </w:t>
      </w:r>
      <w:r w:rsidRPr="004357E9">
        <w:rPr>
          <w:bCs/>
          <w:sz w:val="28"/>
          <w:szCs w:val="28"/>
          <w:lang w:val="uk-UA"/>
        </w:rPr>
        <w:lastRenderedPageBreak/>
        <w:t xml:space="preserve">кредиторської заборгованості та виконання зобов’язань 2018 та 2019 років, які не були профінансовані по Департаменту </w:t>
      </w:r>
      <w:proofErr w:type="spellStart"/>
      <w:r w:rsidRPr="004357E9">
        <w:rPr>
          <w:bCs/>
          <w:sz w:val="28"/>
          <w:szCs w:val="28"/>
          <w:lang w:val="uk-UA"/>
        </w:rPr>
        <w:t>житлово</w:t>
      </w:r>
      <w:proofErr w:type="spellEnd"/>
      <w:r w:rsidRPr="004357E9">
        <w:rPr>
          <w:bCs/>
          <w:sz w:val="28"/>
          <w:szCs w:val="28"/>
          <w:lang w:val="uk-UA"/>
        </w:rPr>
        <w:t xml:space="preserve"> – комунального господарства на 2020 рік</w:t>
      </w:r>
      <w:r>
        <w:rPr>
          <w:bCs/>
          <w:sz w:val="28"/>
          <w:szCs w:val="28"/>
          <w:lang w:val="uk-UA"/>
        </w:rPr>
        <w:t>. Додатково, на погашення боргу необхідно                    373,30 тис. грн.</w:t>
      </w:r>
    </w:p>
    <w:p w:rsidR="00AC4EB2" w:rsidRPr="00AC4EB2" w:rsidRDefault="00AC4EB2" w:rsidP="00AC4EB2">
      <w:pPr>
        <w:ind w:firstLine="708"/>
        <w:contextualSpacing/>
        <w:jc w:val="both"/>
        <w:rPr>
          <w:sz w:val="28"/>
          <w:szCs w:val="28"/>
          <w:lang w:val="uk-UA"/>
        </w:rPr>
      </w:pPr>
      <w:r w:rsidRPr="00AC4EB2">
        <w:rPr>
          <w:sz w:val="28"/>
          <w:szCs w:val="28"/>
          <w:lang w:val="uk-UA"/>
        </w:rPr>
        <w:t xml:space="preserve">Зважаючи на вищевикладене,  </w:t>
      </w:r>
      <w:r>
        <w:rPr>
          <w:sz w:val="28"/>
          <w:szCs w:val="28"/>
          <w:lang w:val="uk-UA"/>
        </w:rPr>
        <w:t xml:space="preserve">вносяться зміни до Програми діяльності            на 2020 </w:t>
      </w:r>
      <w:r w:rsidR="00801597">
        <w:rPr>
          <w:sz w:val="28"/>
          <w:szCs w:val="28"/>
          <w:lang w:val="uk-UA"/>
        </w:rPr>
        <w:t>рік в частині внесення напрямку</w:t>
      </w:r>
      <w:r w:rsidRPr="00AC4EB2">
        <w:rPr>
          <w:sz w:val="28"/>
          <w:szCs w:val="28"/>
          <w:lang w:val="uk-UA"/>
        </w:rPr>
        <w:t>: «Виконання постанови про відкриття виконавчого провадження від 06.02.2020</w:t>
      </w:r>
      <w:r>
        <w:rPr>
          <w:sz w:val="28"/>
          <w:szCs w:val="28"/>
          <w:lang w:val="uk-UA"/>
        </w:rPr>
        <w:t xml:space="preserve"> </w:t>
      </w:r>
      <w:r w:rsidRPr="00AC4EB2">
        <w:rPr>
          <w:sz w:val="28"/>
          <w:szCs w:val="28"/>
          <w:lang w:val="uk-UA"/>
        </w:rPr>
        <w:t>№ 61182533</w:t>
      </w:r>
      <w:r w:rsidR="00801597">
        <w:rPr>
          <w:sz w:val="28"/>
          <w:szCs w:val="28"/>
          <w:lang w:val="uk-UA"/>
        </w:rPr>
        <w:t xml:space="preserve"> </w:t>
      </w:r>
      <w:r w:rsidRPr="00AC4EB2">
        <w:rPr>
          <w:sz w:val="28"/>
          <w:szCs w:val="28"/>
          <w:lang w:val="uk-UA"/>
        </w:rPr>
        <w:t>щодо стягнення заборгованості»</w:t>
      </w:r>
      <w:r>
        <w:rPr>
          <w:sz w:val="28"/>
          <w:szCs w:val="28"/>
          <w:lang w:val="uk-UA"/>
        </w:rPr>
        <w:t xml:space="preserve"> в сумі </w:t>
      </w:r>
      <w:r w:rsidR="00976300">
        <w:rPr>
          <w:sz w:val="28"/>
          <w:szCs w:val="28"/>
          <w:lang w:val="uk-UA"/>
        </w:rPr>
        <w:t>373,30 тис. грн.</w:t>
      </w:r>
      <w:r w:rsidRPr="00AC4EB2">
        <w:rPr>
          <w:sz w:val="28"/>
          <w:szCs w:val="28"/>
          <w:lang w:val="uk-UA"/>
        </w:rPr>
        <w:t xml:space="preserve"> Сума складається з:</w:t>
      </w:r>
    </w:p>
    <w:p w:rsidR="00AC4EB2" w:rsidRPr="00AC4EB2" w:rsidRDefault="00AC4EB2" w:rsidP="00AC4EB2">
      <w:pPr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AC4EB2">
        <w:rPr>
          <w:sz w:val="28"/>
          <w:szCs w:val="28"/>
          <w:lang w:val="uk-UA"/>
        </w:rPr>
        <w:t>вартість спожитої теплової енергії – 53 696,77 грн.;</w:t>
      </w:r>
    </w:p>
    <w:p w:rsidR="00AC4EB2" w:rsidRPr="00AC4EB2" w:rsidRDefault="00AC4EB2" w:rsidP="00AC4EB2">
      <w:pPr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AC4EB2">
        <w:rPr>
          <w:sz w:val="28"/>
          <w:szCs w:val="28"/>
          <w:lang w:val="uk-UA"/>
        </w:rPr>
        <w:t>пеня – 107 222,69 грн.;</w:t>
      </w:r>
    </w:p>
    <w:p w:rsidR="00AC4EB2" w:rsidRPr="00AC4EB2" w:rsidRDefault="00AC4EB2" w:rsidP="00AC4EB2">
      <w:pPr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AC4EB2">
        <w:rPr>
          <w:sz w:val="28"/>
          <w:szCs w:val="28"/>
          <w:lang w:val="uk-UA"/>
        </w:rPr>
        <w:t>інфляційні втрати – 26 991,82 грн.;</w:t>
      </w:r>
    </w:p>
    <w:p w:rsidR="00AC4EB2" w:rsidRPr="00976300" w:rsidRDefault="00AC4EB2" w:rsidP="00AC4EB2">
      <w:pPr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976300">
        <w:rPr>
          <w:sz w:val="28"/>
          <w:szCs w:val="28"/>
          <w:lang w:val="uk-UA"/>
        </w:rPr>
        <w:t>судовий збір – 11 449,27 грн.;</w:t>
      </w:r>
    </w:p>
    <w:p w:rsidR="00AC4EB2" w:rsidRPr="00976300" w:rsidRDefault="00AC4EB2" w:rsidP="00AC4EB2">
      <w:pPr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976300">
        <w:rPr>
          <w:sz w:val="28"/>
          <w:szCs w:val="28"/>
          <w:lang w:val="uk-UA"/>
        </w:rPr>
        <w:t>виконавчий збір – 73 899,28 грн.</w:t>
      </w:r>
      <w:r w:rsidR="001D664E">
        <w:rPr>
          <w:sz w:val="28"/>
          <w:szCs w:val="28"/>
          <w:lang w:val="uk-UA"/>
        </w:rPr>
        <w:t>,</w:t>
      </w:r>
    </w:p>
    <w:p w:rsidR="001D664E" w:rsidRPr="00976300" w:rsidRDefault="00976300" w:rsidP="00801597">
      <w:pPr>
        <w:ind w:firstLine="708"/>
        <w:contextualSpacing/>
        <w:jc w:val="both"/>
        <w:rPr>
          <w:bCs/>
          <w:sz w:val="28"/>
          <w:szCs w:val="28"/>
          <w:lang w:val="uk-UA"/>
        </w:rPr>
      </w:pPr>
      <w:r w:rsidRPr="00976300">
        <w:rPr>
          <w:sz w:val="28"/>
          <w:szCs w:val="28"/>
          <w:lang w:val="uk-UA"/>
        </w:rPr>
        <w:t xml:space="preserve">та з врахуванням перерозподілу коштів </w:t>
      </w:r>
      <w:r w:rsidR="00801597">
        <w:rPr>
          <w:sz w:val="28"/>
          <w:szCs w:val="28"/>
          <w:lang w:val="uk-UA"/>
        </w:rPr>
        <w:t>в сумі 100</w:t>
      </w:r>
      <w:r w:rsidR="004357E9">
        <w:rPr>
          <w:sz w:val="28"/>
          <w:szCs w:val="28"/>
          <w:lang w:val="uk-UA"/>
        </w:rPr>
        <w:t xml:space="preserve"> 000</w:t>
      </w:r>
      <w:r w:rsidR="00801597">
        <w:rPr>
          <w:sz w:val="28"/>
          <w:szCs w:val="28"/>
          <w:lang w:val="uk-UA"/>
        </w:rPr>
        <w:t xml:space="preserve">,00 грн.                             </w:t>
      </w:r>
      <w:r w:rsidRPr="00976300">
        <w:rPr>
          <w:sz w:val="28"/>
          <w:szCs w:val="28"/>
        </w:rPr>
        <w:t xml:space="preserve">по головному </w:t>
      </w:r>
      <w:proofErr w:type="spellStart"/>
      <w:r w:rsidRPr="00976300">
        <w:rPr>
          <w:sz w:val="28"/>
          <w:szCs w:val="28"/>
        </w:rPr>
        <w:t>розпоряднику</w:t>
      </w:r>
      <w:proofErr w:type="spellEnd"/>
      <w:r w:rsidRPr="00976300">
        <w:rPr>
          <w:sz w:val="28"/>
          <w:szCs w:val="28"/>
        </w:rPr>
        <w:t xml:space="preserve"> </w:t>
      </w:r>
      <w:proofErr w:type="spellStart"/>
      <w:r w:rsidRPr="00976300">
        <w:rPr>
          <w:sz w:val="28"/>
          <w:szCs w:val="28"/>
        </w:rPr>
        <w:t>бюджетних</w:t>
      </w:r>
      <w:proofErr w:type="spellEnd"/>
      <w:r w:rsidRPr="00976300">
        <w:rPr>
          <w:sz w:val="28"/>
          <w:szCs w:val="28"/>
        </w:rPr>
        <w:t xml:space="preserve"> </w:t>
      </w:r>
      <w:proofErr w:type="spellStart"/>
      <w:r w:rsidRPr="001D664E">
        <w:rPr>
          <w:sz w:val="28"/>
          <w:szCs w:val="28"/>
        </w:rPr>
        <w:t>коштів</w:t>
      </w:r>
      <w:proofErr w:type="spellEnd"/>
      <w:r w:rsidRPr="001D664E">
        <w:rPr>
          <w:sz w:val="28"/>
          <w:szCs w:val="28"/>
        </w:rPr>
        <w:t xml:space="preserve"> – Департаменту </w:t>
      </w:r>
      <w:proofErr w:type="spellStart"/>
      <w:r w:rsidRPr="001D664E">
        <w:rPr>
          <w:sz w:val="28"/>
          <w:szCs w:val="28"/>
        </w:rPr>
        <w:t>житлово</w:t>
      </w:r>
      <w:proofErr w:type="spellEnd"/>
      <w:r w:rsidRPr="001D664E">
        <w:rPr>
          <w:sz w:val="28"/>
          <w:szCs w:val="28"/>
        </w:rPr>
        <w:t xml:space="preserve"> – </w:t>
      </w:r>
      <w:proofErr w:type="spellStart"/>
      <w:r w:rsidRPr="001D664E">
        <w:rPr>
          <w:sz w:val="28"/>
          <w:szCs w:val="28"/>
        </w:rPr>
        <w:t>комунального</w:t>
      </w:r>
      <w:proofErr w:type="spellEnd"/>
      <w:r w:rsidRPr="001D664E">
        <w:rPr>
          <w:sz w:val="28"/>
          <w:szCs w:val="28"/>
        </w:rPr>
        <w:t xml:space="preserve"> </w:t>
      </w:r>
      <w:proofErr w:type="spellStart"/>
      <w:r w:rsidRPr="001D664E">
        <w:rPr>
          <w:sz w:val="28"/>
          <w:szCs w:val="28"/>
        </w:rPr>
        <w:t>господарства</w:t>
      </w:r>
      <w:proofErr w:type="spellEnd"/>
      <w:r w:rsidRPr="001D664E">
        <w:rPr>
          <w:sz w:val="28"/>
          <w:szCs w:val="28"/>
        </w:rPr>
        <w:t xml:space="preserve"> </w:t>
      </w:r>
      <w:proofErr w:type="spellStart"/>
      <w:r w:rsidRPr="001D664E">
        <w:rPr>
          <w:sz w:val="28"/>
          <w:szCs w:val="28"/>
        </w:rPr>
        <w:t>виконавчого</w:t>
      </w:r>
      <w:proofErr w:type="spellEnd"/>
      <w:r w:rsidRPr="001D664E">
        <w:rPr>
          <w:bCs/>
          <w:sz w:val="28"/>
          <w:szCs w:val="28"/>
          <w:lang w:val="uk-UA"/>
        </w:rPr>
        <w:t>, оскільки існує ймовірність невикористання бюджетних кошті</w:t>
      </w:r>
      <w:proofErr w:type="gramStart"/>
      <w:r w:rsidRPr="001D664E">
        <w:rPr>
          <w:bCs/>
          <w:sz w:val="28"/>
          <w:szCs w:val="28"/>
          <w:lang w:val="uk-UA"/>
        </w:rPr>
        <w:t>в</w:t>
      </w:r>
      <w:proofErr w:type="gramEnd"/>
      <w:r w:rsidR="00801597">
        <w:rPr>
          <w:bCs/>
          <w:sz w:val="28"/>
          <w:szCs w:val="28"/>
          <w:lang w:val="uk-UA"/>
        </w:rPr>
        <w:t xml:space="preserve"> </w:t>
      </w:r>
      <w:r w:rsidRPr="001D664E">
        <w:rPr>
          <w:bCs/>
          <w:sz w:val="28"/>
          <w:szCs w:val="28"/>
          <w:lang w:val="uk-UA"/>
        </w:rPr>
        <w:t>по зазначеному заходу</w:t>
      </w:r>
      <w:r w:rsidR="001D664E">
        <w:rPr>
          <w:bCs/>
          <w:sz w:val="28"/>
          <w:szCs w:val="28"/>
          <w:lang w:val="uk-UA"/>
        </w:rPr>
        <w:t>:</w:t>
      </w:r>
      <w:r w:rsidR="00801597">
        <w:rPr>
          <w:bCs/>
          <w:sz w:val="28"/>
          <w:szCs w:val="28"/>
          <w:lang w:val="uk-UA"/>
        </w:rPr>
        <w:t xml:space="preserve"> «</w:t>
      </w:r>
      <w:r w:rsidR="001D664E" w:rsidRPr="001D664E">
        <w:rPr>
          <w:bCs/>
          <w:sz w:val="28"/>
          <w:szCs w:val="28"/>
          <w:lang w:val="uk-UA"/>
        </w:rPr>
        <w:t>Проведення технічної інвентаризації та виготовлення технічних паспорті</w:t>
      </w:r>
      <w:r w:rsidR="001D664E">
        <w:rPr>
          <w:bCs/>
          <w:sz w:val="28"/>
          <w:szCs w:val="28"/>
          <w:lang w:val="uk-UA"/>
        </w:rPr>
        <w:t xml:space="preserve"> </w:t>
      </w:r>
      <w:r w:rsidR="001D664E" w:rsidRPr="001D664E">
        <w:rPr>
          <w:bCs/>
          <w:sz w:val="28"/>
          <w:szCs w:val="28"/>
          <w:lang w:val="uk-UA"/>
        </w:rPr>
        <w:t>на нежитлові приміщення комунальної власності</w:t>
      </w:r>
      <w:r w:rsidR="001D664E">
        <w:rPr>
          <w:bCs/>
          <w:sz w:val="28"/>
          <w:szCs w:val="28"/>
          <w:lang w:val="uk-UA"/>
        </w:rPr>
        <w:t>»</w:t>
      </w:r>
      <w:r w:rsidR="00801597">
        <w:rPr>
          <w:bCs/>
          <w:sz w:val="28"/>
          <w:szCs w:val="28"/>
          <w:lang w:val="uk-UA"/>
        </w:rPr>
        <w:t>,</w:t>
      </w:r>
      <w:r w:rsidR="001D664E" w:rsidRPr="001D664E">
        <w:rPr>
          <w:bCs/>
          <w:sz w:val="28"/>
          <w:szCs w:val="28"/>
          <w:lang w:val="uk-UA"/>
        </w:rPr>
        <w:t xml:space="preserve"> </w:t>
      </w:r>
      <w:r w:rsidRPr="001D664E">
        <w:rPr>
          <w:bCs/>
          <w:sz w:val="28"/>
          <w:szCs w:val="28"/>
          <w:lang w:val="uk-UA"/>
        </w:rPr>
        <w:t>у зв’язку зі змінами, внесеними 16.01.2020 року до Закону України «Про державну реєстрацію речових прав на нерухоме майно та</w:t>
      </w:r>
      <w:r w:rsidRPr="00976300">
        <w:rPr>
          <w:bCs/>
          <w:sz w:val="28"/>
          <w:szCs w:val="28"/>
          <w:lang w:val="uk-UA"/>
        </w:rPr>
        <w:t xml:space="preserve"> їх обтяжень», згідно з якими, до одержання методичних роз’яснень чи уточнень, вноситься заборона на виготовлення нових технічних паспортів у разі необхідності та наявності змін на об’єкти</w:t>
      </w:r>
      <w:r>
        <w:rPr>
          <w:bCs/>
          <w:sz w:val="28"/>
          <w:szCs w:val="28"/>
          <w:lang w:val="uk-UA"/>
        </w:rPr>
        <w:t>.</w:t>
      </w:r>
      <w:r w:rsidR="00801597">
        <w:rPr>
          <w:bCs/>
          <w:sz w:val="28"/>
          <w:szCs w:val="28"/>
          <w:lang w:val="uk-UA"/>
        </w:rPr>
        <w:t xml:space="preserve"> </w:t>
      </w:r>
    </w:p>
    <w:p w:rsidR="00AC4EB2" w:rsidRPr="00976300" w:rsidRDefault="00AC4EB2" w:rsidP="00AC4EB2">
      <w:pPr>
        <w:contextualSpacing/>
        <w:jc w:val="both"/>
        <w:rPr>
          <w:sz w:val="28"/>
          <w:szCs w:val="28"/>
          <w:lang w:val="uk-UA"/>
        </w:rPr>
      </w:pPr>
    </w:p>
    <w:p w:rsidR="00AC4EB2" w:rsidRPr="00F22DB0" w:rsidRDefault="00AC4EB2" w:rsidP="001C0602">
      <w:pPr>
        <w:jc w:val="both"/>
        <w:rPr>
          <w:sz w:val="28"/>
          <w:szCs w:val="28"/>
          <w:lang w:val="uk-UA"/>
        </w:rPr>
      </w:pPr>
    </w:p>
    <w:p w:rsidR="00D31E68" w:rsidRPr="00F22DB0" w:rsidRDefault="00B23FE7" w:rsidP="00231862">
      <w:pPr>
        <w:tabs>
          <w:tab w:val="left" w:pos="2880"/>
        </w:tabs>
        <w:rPr>
          <w:b/>
          <w:sz w:val="28"/>
          <w:szCs w:val="28"/>
          <w:lang w:val="uk-UA"/>
        </w:rPr>
      </w:pPr>
      <w:r w:rsidRPr="00F22DB0">
        <w:rPr>
          <w:b/>
          <w:sz w:val="28"/>
          <w:szCs w:val="28"/>
          <w:lang w:val="uk-UA"/>
        </w:rPr>
        <w:t xml:space="preserve">Директор </w:t>
      </w:r>
      <w:r w:rsidR="008E5709">
        <w:rPr>
          <w:b/>
          <w:sz w:val="28"/>
          <w:szCs w:val="28"/>
          <w:lang w:val="uk-UA"/>
        </w:rPr>
        <w:t>КГЖЕП «Автозаводське»</w:t>
      </w:r>
      <w:r w:rsidRPr="00F22DB0">
        <w:rPr>
          <w:b/>
          <w:sz w:val="28"/>
          <w:szCs w:val="28"/>
          <w:lang w:val="uk-UA"/>
        </w:rPr>
        <w:tab/>
      </w:r>
      <w:r w:rsidRPr="00F22DB0">
        <w:rPr>
          <w:b/>
          <w:sz w:val="28"/>
          <w:szCs w:val="28"/>
          <w:lang w:val="uk-UA"/>
        </w:rPr>
        <w:tab/>
      </w:r>
      <w:r w:rsidRPr="00F22DB0">
        <w:rPr>
          <w:b/>
          <w:sz w:val="28"/>
          <w:szCs w:val="28"/>
          <w:lang w:val="uk-UA"/>
        </w:rPr>
        <w:tab/>
      </w:r>
      <w:r w:rsidRPr="00F22DB0">
        <w:rPr>
          <w:b/>
          <w:sz w:val="28"/>
          <w:szCs w:val="28"/>
          <w:lang w:val="uk-UA"/>
        </w:rPr>
        <w:tab/>
      </w:r>
      <w:r w:rsidRPr="00F22DB0">
        <w:rPr>
          <w:b/>
          <w:sz w:val="28"/>
          <w:szCs w:val="28"/>
          <w:lang w:val="uk-UA"/>
        </w:rPr>
        <w:tab/>
      </w:r>
      <w:r w:rsidR="002325DE">
        <w:rPr>
          <w:b/>
          <w:sz w:val="28"/>
          <w:szCs w:val="28"/>
          <w:lang w:val="uk-UA"/>
        </w:rPr>
        <w:t xml:space="preserve">   </w:t>
      </w:r>
      <w:r w:rsidR="00AC4EB2">
        <w:rPr>
          <w:b/>
          <w:sz w:val="28"/>
          <w:szCs w:val="28"/>
          <w:lang w:val="uk-UA"/>
        </w:rPr>
        <w:t xml:space="preserve">    </w:t>
      </w:r>
      <w:r w:rsidR="002325DE">
        <w:rPr>
          <w:b/>
          <w:sz w:val="28"/>
          <w:szCs w:val="28"/>
          <w:lang w:val="uk-UA"/>
        </w:rPr>
        <w:t>О</w:t>
      </w:r>
      <w:r w:rsidR="00097195" w:rsidRPr="00F22DB0">
        <w:rPr>
          <w:b/>
          <w:sz w:val="28"/>
          <w:szCs w:val="28"/>
          <w:lang w:val="uk-UA"/>
        </w:rPr>
        <w:t>. КІЙЛО</w:t>
      </w:r>
    </w:p>
    <w:sectPr w:rsidR="00D31E68" w:rsidRPr="00F22DB0" w:rsidSect="008239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3E12"/>
    <w:multiLevelType w:val="hybridMultilevel"/>
    <w:tmpl w:val="507AAF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DC6A38"/>
    <w:multiLevelType w:val="hybridMultilevel"/>
    <w:tmpl w:val="A7B45272"/>
    <w:lvl w:ilvl="0" w:tplc="B6C08C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6A67FF0"/>
    <w:multiLevelType w:val="hybridMultilevel"/>
    <w:tmpl w:val="57EC9546"/>
    <w:lvl w:ilvl="0" w:tplc="9B32357C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8FB0ED4"/>
    <w:multiLevelType w:val="hybridMultilevel"/>
    <w:tmpl w:val="0DFCE818"/>
    <w:lvl w:ilvl="0" w:tplc="516293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88C6596"/>
    <w:multiLevelType w:val="hybridMultilevel"/>
    <w:tmpl w:val="AC6C5FFC"/>
    <w:lvl w:ilvl="0" w:tplc="CA0232B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CED66B0"/>
    <w:multiLevelType w:val="hybridMultilevel"/>
    <w:tmpl w:val="E564ABE4"/>
    <w:lvl w:ilvl="0" w:tplc="C84A742A">
      <w:start w:val="3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291F"/>
    <w:rsid w:val="00027CC2"/>
    <w:rsid w:val="0005298C"/>
    <w:rsid w:val="000640AC"/>
    <w:rsid w:val="00077198"/>
    <w:rsid w:val="00081854"/>
    <w:rsid w:val="00081B8C"/>
    <w:rsid w:val="00096980"/>
    <w:rsid w:val="00097195"/>
    <w:rsid w:val="000A0858"/>
    <w:rsid w:val="000B3373"/>
    <w:rsid w:val="000E77E7"/>
    <w:rsid w:val="000F2B4F"/>
    <w:rsid w:val="001106BC"/>
    <w:rsid w:val="00153808"/>
    <w:rsid w:val="001A4D59"/>
    <w:rsid w:val="001B0F1F"/>
    <w:rsid w:val="001C0602"/>
    <w:rsid w:val="001D0E55"/>
    <w:rsid w:val="001D664E"/>
    <w:rsid w:val="001F0D2F"/>
    <w:rsid w:val="00210FD0"/>
    <w:rsid w:val="002157DD"/>
    <w:rsid w:val="00230CB3"/>
    <w:rsid w:val="00231862"/>
    <w:rsid w:val="00231D87"/>
    <w:rsid w:val="002325DE"/>
    <w:rsid w:val="00236589"/>
    <w:rsid w:val="0024480C"/>
    <w:rsid w:val="00256D1E"/>
    <w:rsid w:val="002A7CBC"/>
    <w:rsid w:val="002C773B"/>
    <w:rsid w:val="002D3055"/>
    <w:rsid w:val="003048CE"/>
    <w:rsid w:val="00324024"/>
    <w:rsid w:val="00374A17"/>
    <w:rsid w:val="00376FFD"/>
    <w:rsid w:val="00394ADB"/>
    <w:rsid w:val="003A5E82"/>
    <w:rsid w:val="003B45AE"/>
    <w:rsid w:val="003B4AFA"/>
    <w:rsid w:val="003B67C8"/>
    <w:rsid w:val="003C5C2B"/>
    <w:rsid w:val="003C60AE"/>
    <w:rsid w:val="003E533D"/>
    <w:rsid w:val="003E5A48"/>
    <w:rsid w:val="00401A95"/>
    <w:rsid w:val="00424376"/>
    <w:rsid w:val="004357E9"/>
    <w:rsid w:val="00436A93"/>
    <w:rsid w:val="0044291F"/>
    <w:rsid w:val="00461E91"/>
    <w:rsid w:val="00474777"/>
    <w:rsid w:val="00483454"/>
    <w:rsid w:val="004A771E"/>
    <w:rsid w:val="004F4057"/>
    <w:rsid w:val="0050327E"/>
    <w:rsid w:val="005503B9"/>
    <w:rsid w:val="00561C5A"/>
    <w:rsid w:val="00563C2C"/>
    <w:rsid w:val="00577016"/>
    <w:rsid w:val="005824D4"/>
    <w:rsid w:val="005A2EC2"/>
    <w:rsid w:val="005A774D"/>
    <w:rsid w:val="005B2040"/>
    <w:rsid w:val="005D7D04"/>
    <w:rsid w:val="005E6D21"/>
    <w:rsid w:val="005F394C"/>
    <w:rsid w:val="005F79DA"/>
    <w:rsid w:val="00603F61"/>
    <w:rsid w:val="006066A0"/>
    <w:rsid w:val="00627F61"/>
    <w:rsid w:val="00664FBF"/>
    <w:rsid w:val="00671DB3"/>
    <w:rsid w:val="006A4B49"/>
    <w:rsid w:val="006B0CF8"/>
    <w:rsid w:val="006C4109"/>
    <w:rsid w:val="006C5F87"/>
    <w:rsid w:val="006D3489"/>
    <w:rsid w:val="006F633B"/>
    <w:rsid w:val="007025F9"/>
    <w:rsid w:val="00706AC1"/>
    <w:rsid w:val="00711E7D"/>
    <w:rsid w:val="00715235"/>
    <w:rsid w:val="007332F5"/>
    <w:rsid w:val="007423B4"/>
    <w:rsid w:val="0075040F"/>
    <w:rsid w:val="00765787"/>
    <w:rsid w:val="00774832"/>
    <w:rsid w:val="0078258A"/>
    <w:rsid w:val="007961F0"/>
    <w:rsid w:val="007B6239"/>
    <w:rsid w:val="007B6B2D"/>
    <w:rsid w:val="007F7012"/>
    <w:rsid w:val="00801597"/>
    <w:rsid w:val="00805255"/>
    <w:rsid w:val="008239D5"/>
    <w:rsid w:val="00841F89"/>
    <w:rsid w:val="00854B7F"/>
    <w:rsid w:val="008848D6"/>
    <w:rsid w:val="00896BEF"/>
    <w:rsid w:val="008B5F25"/>
    <w:rsid w:val="008C3B51"/>
    <w:rsid w:val="008C64ED"/>
    <w:rsid w:val="008E5709"/>
    <w:rsid w:val="008E7A4A"/>
    <w:rsid w:val="0090630D"/>
    <w:rsid w:val="0091486B"/>
    <w:rsid w:val="0092552D"/>
    <w:rsid w:val="00951D93"/>
    <w:rsid w:val="00956AA8"/>
    <w:rsid w:val="00967B21"/>
    <w:rsid w:val="00976300"/>
    <w:rsid w:val="00976EA3"/>
    <w:rsid w:val="00981D5D"/>
    <w:rsid w:val="009B053E"/>
    <w:rsid w:val="009C54AF"/>
    <w:rsid w:val="009E35E4"/>
    <w:rsid w:val="009F0508"/>
    <w:rsid w:val="009F3C21"/>
    <w:rsid w:val="009F51BD"/>
    <w:rsid w:val="00A20C78"/>
    <w:rsid w:val="00A27D61"/>
    <w:rsid w:val="00A33BF4"/>
    <w:rsid w:val="00A6498B"/>
    <w:rsid w:val="00A66375"/>
    <w:rsid w:val="00A67655"/>
    <w:rsid w:val="00A70D05"/>
    <w:rsid w:val="00A979B0"/>
    <w:rsid w:val="00AA02DC"/>
    <w:rsid w:val="00AA5CAD"/>
    <w:rsid w:val="00AB3576"/>
    <w:rsid w:val="00AC3D80"/>
    <w:rsid w:val="00AC4EB2"/>
    <w:rsid w:val="00AD2283"/>
    <w:rsid w:val="00AE011E"/>
    <w:rsid w:val="00AE5A07"/>
    <w:rsid w:val="00AF086B"/>
    <w:rsid w:val="00AF0EE8"/>
    <w:rsid w:val="00AF1FA2"/>
    <w:rsid w:val="00AF3A4E"/>
    <w:rsid w:val="00AF7BF4"/>
    <w:rsid w:val="00B23FE7"/>
    <w:rsid w:val="00B64772"/>
    <w:rsid w:val="00B70FAA"/>
    <w:rsid w:val="00B742B2"/>
    <w:rsid w:val="00B927EB"/>
    <w:rsid w:val="00BA78B4"/>
    <w:rsid w:val="00BB147C"/>
    <w:rsid w:val="00BC29DF"/>
    <w:rsid w:val="00BC498D"/>
    <w:rsid w:val="00BD2C51"/>
    <w:rsid w:val="00C00B59"/>
    <w:rsid w:val="00C02DFE"/>
    <w:rsid w:val="00C04460"/>
    <w:rsid w:val="00C06A93"/>
    <w:rsid w:val="00C43810"/>
    <w:rsid w:val="00C51DB2"/>
    <w:rsid w:val="00C84CF8"/>
    <w:rsid w:val="00C965FA"/>
    <w:rsid w:val="00CA17C0"/>
    <w:rsid w:val="00CA2618"/>
    <w:rsid w:val="00CA7CD7"/>
    <w:rsid w:val="00CB1024"/>
    <w:rsid w:val="00CB54BC"/>
    <w:rsid w:val="00CC5B78"/>
    <w:rsid w:val="00CC67FB"/>
    <w:rsid w:val="00CD0020"/>
    <w:rsid w:val="00CD1EE6"/>
    <w:rsid w:val="00CD2E0B"/>
    <w:rsid w:val="00CF32F3"/>
    <w:rsid w:val="00CF3C29"/>
    <w:rsid w:val="00CF3FB9"/>
    <w:rsid w:val="00CF44A3"/>
    <w:rsid w:val="00CF714F"/>
    <w:rsid w:val="00D069FE"/>
    <w:rsid w:val="00D31E68"/>
    <w:rsid w:val="00D54EDE"/>
    <w:rsid w:val="00D76EB2"/>
    <w:rsid w:val="00D84A98"/>
    <w:rsid w:val="00D859E2"/>
    <w:rsid w:val="00DA77F4"/>
    <w:rsid w:val="00DC385E"/>
    <w:rsid w:val="00DD4318"/>
    <w:rsid w:val="00DF3B85"/>
    <w:rsid w:val="00E02285"/>
    <w:rsid w:val="00E02515"/>
    <w:rsid w:val="00E0344D"/>
    <w:rsid w:val="00E33DEE"/>
    <w:rsid w:val="00E34513"/>
    <w:rsid w:val="00E4111C"/>
    <w:rsid w:val="00E47ED3"/>
    <w:rsid w:val="00E502D9"/>
    <w:rsid w:val="00EC1C59"/>
    <w:rsid w:val="00ED6E0D"/>
    <w:rsid w:val="00ED7D57"/>
    <w:rsid w:val="00EF273A"/>
    <w:rsid w:val="00EF3429"/>
    <w:rsid w:val="00F22638"/>
    <w:rsid w:val="00F22DB0"/>
    <w:rsid w:val="00F5454D"/>
    <w:rsid w:val="00F71656"/>
    <w:rsid w:val="00F80312"/>
    <w:rsid w:val="00F804EE"/>
    <w:rsid w:val="00F81A38"/>
    <w:rsid w:val="00F91538"/>
    <w:rsid w:val="00FB1658"/>
    <w:rsid w:val="00FD0CD4"/>
    <w:rsid w:val="00FD6A7D"/>
    <w:rsid w:val="00FE603C"/>
    <w:rsid w:val="00FE65A2"/>
    <w:rsid w:val="00FF015A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4291F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442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91F"/>
    <w:pPr>
      <w:ind w:left="720"/>
      <w:contextualSpacing/>
    </w:pPr>
  </w:style>
  <w:style w:type="character" w:customStyle="1" w:styleId="rvts23">
    <w:name w:val="rvts23"/>
    <w:basedOn w:val="a0"/>
    <w:rsid w:val="006F633B"/>
  </w:style>
  <w:style w:type="paragraph" w:styleId="a5">
    <w:name w:val="No Spacing"/>
    <w:uiPriority w:val="1"/>
    <w:qFormat/>
    <w:rsid w:val="009F0508"/>
    <w:pPr>
      <w:spacing w:after="0" w:line="240" w:lineRule="auto"/>
    </w:pPr>
    <w:rPr>
      <w:rFonts w:ascii="Georgia" w:eastAsia="Georgia" w:hAnsi="Georgia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709E0-BFED-4A2E-917B-1CD43B0C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74</cp:revision>
  <cp:lastPrinted>2020-04-07T10:39:00Z</cp:lastPrinted>
  <dcterms:created xsi:type="dcterms:W3CDTF">2017-09-20T08:46:00Z</dcterms:created>
  <dcterms:modified xsi:type="dcterms:W3CDTF">2020-04-07T10:43:00Z</dcterms:modified>
</cp:coreProperties>
</file>