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B7" w:rsidRPr="004828AB" w:rsidRDefault="00773DB7" w:rsidP="003F37EF">
      <w:pPr>
        <w:jc w:val="center"/>
        <w:rPr>
          <w:b/>
          <w:lang w:val="uk-UA"/>
        </w:rPr>
      </w:pPr>
    </w:p>
    <w:p w:rsidR="003F37EF" w:rsidRPr="004828AB" w:rsidRDefault="003F37EF" w:rsidP="003F37EF">
      <w:pPr>
        <w:jc w:val="center"/>
        <w:rPr>
          <w:b/>
          <w:lang w:val="uk-UA"/>
        </w:rPr>
      </w:pPr>
      <w:r w:rsidRPr="004828AB">
        <w:rPr>
          <w:b/>
          <w:lang w:val="uk-UA"/>
        </w:rPr>
        <w:t>ПОЯСНЮВАЛЬНА ЗАПИСКА</w:t>
      </w:r>
    </w:p>
    <w:p w:rsidR="003F37EF" w:rsidRPr="004828AB" w:rsidRDefault="003F37EF" w:rsidP="003F37EF">
      <w:pPr>
        <w:jc w:val="center"/>
        <w:rPr>
          <w:lang w:val="uk-UA"/>
        </w:rPr>
      </w:pPr>
      <w:r w:rsidRPr="004828AB">
        <w:rPr>
          <w:lang w:val="uk-UA"/>
        </w:rPr>
        <w:t xml:space="preserve">до </w:t>
      </w:r>
      <w:proofErr w:type="spellStart"/>
      <w:r w:rsidRPr="004828AB">
        <w:rPr>
          <w:lang w:val="uk-UA"/>
        </w:rPr>
        <w:t>про</w:t>
      </w:r>
      <w:r w:rsidR="00A1691B" w:rsidRPr="004828AB">
        <w:rPr>
          <w:lang w:val="uk-UA"/>
        </w:rPr>
        <w:t>є</w:t>
      </w:r>
      <w:r w:rsidRPr="004828AB">
        <w:rPr>
          <w:lang w:val="uk-UA"/>
        </w:rPr>
        <w:t>кту</w:t>
      </w:r>
      <w:proofErr w:type="spellEnd"/>
      <w:r w:rsidRPr="004828AB">
        <w:rPr>
          <w:lang w:val="uk-UA"/>
        </w:rPr>
        <w:t xml:space="preserve"> рішення Кременчуцької міської ради Полтавської області</w:t>
      </w:r>
    </w:p>
    <w:p w:rsidR="008326C9" w:rsidRPr="004828AB" w:rsidRDefault="003F37EF" w:rsidP="00B4427B">
      <w:pPr>
        <w:jc w:val="center"/>
        <w:rPr>
          <w:lang w:val="uk-UA"/>
        </w:rPr>
      </w:pPr>
      <w:r w:rsidRPr="004828AB">
        <w:rPr>
          <w:lang w:val="uk-UA"/>
        </w:rPr>
        <w:t xml:space="preserve">«Про  </w:t>
      </w:r>
      <w:r w:rsidR="008326C9" w:rsidRPr="004828AB">
        <w:rPr>
          <w:lang w:val="uk-UA"/>
        </w:rPr>
        <w:t>затвердження статуту</w:t>
      </w:r>
      <w:r w:rsidR="00B4427B" w:rsidRPr="004828AB">
        <w:rPr>
          <w:lang w:val="uk-UA"/>
        </w:rPr>
        <w:t xml:space="preserve"> комунальн</w:t>
      </w:r>
      <w:r w:rsidR="008326C9" w:rsidRPr="004828AB">
        <w:rPr>
          <w:lang w:val="uk-UA"/>
        </w:rPr>
        <w:t>ого підприємства</w:t>
      </w:r>
      <w:r w:rsidR="00BE3EE5" w:rsidRPr="004828AB">
        <w:rPr>
          <w:lang w:val="uk-UA"/>
        </w:rPr>
        <w:t xml:space="preserve"> </w:t>
      </w:r>
    </w:p>
    <w:p w:rsidR="001D28E2" w:rsidRPr="004828AB" w:rsidRDefault="00BE3EE5" w:rsidP="00B4427B">
      <w:pPr>
        <w:jc w:val="center"/>
        <w:rPr>
          <w:lang w:val="uk-UA"/>
        </w:rPr>
      </w:pPr>
      <w:r w:rsidRPr="004828AB">
        <w:rPr>
          <w:lang w:val="uk-UA"/>
        </w:rPr>
        <w:t>«</w:t>
      </w:r>
      <w:r w:rsidR="0072146A" w:rsidRPr="004828AB">
        <w:rPr>
          <w:lang w:val="uk-UA"/>
        </w:rPr>
        <w:t>Кременчук АКВА - СЕРВІС</w:t>
      </w:r>
      <w:r w:rsidR="00B4427B" w:rsidRPr="004828AB">
        <w:rPr>
          <w:lang w:val="uk-UA"/>
        </w:rPr>
        <w:t>»</w:t>
      </w:r>
      <w:r w:rsidR="0072146A" w:rsidRPr="004828AB">
        <w:rPr>
          <w:lang w:val="uk-UA"/>
        </w:rPr>
        <w:t xml:space="preserve"> Кременчуцької міської ради</w:t>
      </w:r>
      <w:r w:rsidR="00155783" w:rsidRPr="004828AB">
        <w:rPr>
          <w:lang w:val="uk-UA"/>
        </w:rPr>
        <w:t xml:space="preserve"> Полтавської області</w:t>
      </w:r>
      <w:r w:rsidR="00A1691B" w:rsidRPr="004828AB">
        <w:rPr>
          <w:lang w:val="uk-UA"/>
        </w:rPr>
        <w:t>»</w:t>
      </w:r>
    </w:p>
    <w:p w:rsidR="00773DB7" w:rsidRPr="004828AB" w:rsidRDefault="00773DB7" w:rsidP="00371684">
      <w:pPr>
        <w:tabs>
          <w:tab w:val="left" w:pos="851"/>
        </w:tabs>
        <w:jc w:val="center"/>
        <w:rPr>
          <w:lang w:val="uk-UA"/>
        </w:rPr>
      </w:pPr>
    </w:p>
    <w:p w:rsidR="0062728E" w:rsidRPr="004828AB" w:rsidRDefault="00155783" w:rsidP="008326C9">
      <w:pPr>
        <w:spacing w:line="320" w:lineRule="exact"/>
        <w:jc w:val="both"/>
        <w:rPr>
          <w:lang w:val="uk-UA"/>
        </w:rPr>
      </w:pPr>
      <w:r w:rsidRPr="004828AB">
        <w:rPr>
          <w:lang w:val="uk-UA"/>
        </w:rPr>
        <w:tab/>
        <w:t>У зв’язку з реорганізацією комунальної установи «Кременчуцька рятувально-водолазна станція» шляхом перетворення в комунальне підприємство «Кременчук АКВА – СЕРВІС» Кременчуцької міської ради» на підставі рішення  Кременчуцької міської ради Полтавської області від 03.09.2019, виникла необхідність затвердження Статуту комунального підприємства «Кременчук АКВА – СЕРВІС» Кременчуцької міської ради</w:t>
      </w:r>
      <w:r w:rsidR="00371684" w:rsidRPr="004828AB">
        <w:rPr>
          <w:lang w:val="uk-UA"/>
        </w:rPr>
        <w:t xml:space="preserve"> Полтавської області</w:t>
      </w:r>
      <w:r w:rsidRPr="004828AB">
        <w:rPr>
          <w:lang w:val="uk-UA"/>
        </w:rPr>
        <w:t>.</w:t>
      </w:r>
    </w:p>
    <w:p w:rsidR="00371684" w:rsidRPr="004828AB" w:rsidRDefault="00371684" w:rsidP="008326C9">
      <w:pPr>
        <w:spacing w:line="320" w:lineRule="exact"/>
        <w:jc w:val="both"/>
        <w:rPr>
          <w:lang w:val="uk-UA"/>
        </w:rPr>
      </w:pPr>
      <w:r w:rsidRPr="004828AB">
        <w:rPr>
          <w:lang w:val="uk-UA"/>
        </w:rPr>
        <w:tab/>
        <w:t xml:space="preserve">Положеннями статті 87 Цивільного кодексу України передбачено, що  </w:t>
      </w:r>
      <w:r w:rsidR="003F12A3" w:rsidRPr="004828AB">
        <w:rPr>
          <w:lang w:val="uk-UA"/>
        </w:rPr>
        <w:t>для створення юридичної особи розробляються установчі документи.</w:t>
      </w:r>
    </w:p>
    <w:p w:rsidR="003F12A3" w:rsidRPr="004828AB" w:rsidRDefault="003F12A3" w:rsidP="003F12A3">
      <w:pPr>
        <w:jc w:val="both"/>
        <w:rPr>
          <w:rStyle w:val="rvts0"/>
          <w:lang w:val="uk-UA"/>
        </w:rPr>
      </w:pPr>
      <w:r w:rsidRPr="004828AB">
        <w:rPr>
          <w:lang w:val="uk-UA"/>
        </w:rPr>
        <w:tab/>
      </w:r>
      <w:r w:rsidRPr="004828AB">
        <w:rPr>
          <w:rStyle w:val="rvts0"/>
          <w:lang w:val="uk-UA"/>
        </w:rPr>
        <w:t xml:space="preserve">Згідно з п. 17 ч. 1 ст. 1 </w:t>
      </w:r>
      <w:r w:rsidRPr="004828AB">
        <w:rPr>
          <w:lang w:val="uk-UA"/>
        </w:rPr>
        <w:t xml:space="preserve">Закону України «Про державну реєстрацію юридичних осіб, фізичних осіб-підприємців та громадських формувань», </w:t>
      </w:r>
      <w:r w:rsidRPr="004828AB">
        <w:rPr>
          <w:rStyle w:val="rvts0"/>
          <w:u w:val="single"/>
          <w:lang w:val="uk-UA"/>
        </w:rPr>
        <w:t>установчий документ юридичної особи</w:t>
      </w:r>
      <w:r w:rsidRPr="004828AB">
        <w:rPr>
          <w:rStyle w:val="rvts0"/>
          <w:lang w:val="uk-UA"/>
        </w:rPr>
        <w:t xml:space="preserve"> - установчий акт, </w:t>
      </w:r>
      <w:r w:rsidRPr="004828AB">
        <w:rPr>
          <w:rStyle w:val="rvts0"/>
          <w:u w:val="single"/>
          <w:lang w:val="uk-UA"/>
        </w:rPr>
        <w:t>статут</w:t>
      </w:r>
      <w:r w:rsidRPr="004828AB">
        <w:rPr>
          <w:rStyle w:val="rvts0"/>
          <w:lang w:val="uk-UA"/>
        </w:rPr>
        <w:t>, програма політичної партії, модельний статут, засновницький договір, одноособова заява (меморандум), положення тощо.</w:t>
      </w:r>
    </w:p>
    <w:p w:rsidR="00A970A2" w:rsidRPr="004828AB" w:rsidRDefault="00A970A2" w:rsidP="003F12A3">
      <w:pPr>
        <w:jc w:val="both"/>
        <w:rPr>
          <w:lang w:val="uk-UA"/>
        </w:rPr>
      </w:pPr>
      <w:r w:rsidRPr="004828AB">
        <w:rPr>
          <w:rStyle w:val="rvts0"/>
          <w:lang w:val="uk-UA"/>
        </w:rPr>
        <w:tab/>
        <w:t xml:space="preserve">Рішення про затвердження Статуту </w:t>
      </w:r>
      <w:r w:rsidRPr="004828AB">
        <w:rPr>
          <w:lang w:val="uk-UA"/>
        </w:rPr>
        <w:t>комунального підприємства «Кременчук АКВА – СЕРВІС» Кременчуцької міської ради Полтавської області</w:t>
      </w:r>
      <w:r w:rsidRPr="004828AB">
        <w:rPr>
          <w:lang w:val="uk-UA"/>
        </w:rPr>
        <w:t xml:space="preserve"> планується ввести в дію з 28.12.2019, тобто, після закінчення строків для пред’явлення вимог кредиторами до комунальної установи «Кременчуцька рятувально-водолазна станція»</w:t>
      </w:r>
      <w:r w:rsidR="004828AB" w:rsidRPr="004828AB">
        <w:rPr>
          <w:lang w:val="uk-UA"/>
        </w:rPr>
        <w:t xml:space="preserve"> та лише</w:t>
      </w:r>
      <w:r w:rsidRPr="004828AB">
        <w:rPr>
          <w:lang w:val="uk-UA"/>
        </w:rPr>
        <w:t xml:space="preserve"> з 28.12.2019 бути можливо здійснити заходи щодо державної реєстрації Статуту. </w:t>
      </w:r>
    </w:p>
    <w:p w:rsidR="004828AB" w:rsidRPr="004828AB" w:rsidRDefault="004828AB" w:rsidP="003F12A3">
      <w:pPr>
        <w:jc w:val="both"/>
        <w:rPr>
          <w:lang w:val="uk-UA"/>
        </w:rPr>
      </w:pPr>
      <w:r w:rsidRPr="004828AB">
        <w:rPr>
          <w:lang w:val="uk-UA"/>
        </w:rPr>
        <w:tab/>
        <w:t xml:space="preserve">До статутного капіталу пропонується включити майно, що зазначені у нижченаведеній таблиці та розмір </w:t>
      </w:r>
      <w:proofErr w:type="spellStart"/>
      <w:r w:rsidRPr="004828AB">
        <w:rPr>
          <w:lang w:val="uk-UA"/>
        </w:rPr>
        <w:t>цьог</w:t>
      </w:r>
      <w:proofErr w:type="spellEnd"/>
      <w:r w:rsidRPr="004828AB">
        <w:rPr>
          <w:lang w:val="uk-UA"/>
        </w:rPr>
        <w:t xml:space="preserve"> </w:t>
      </w:r>
      <w:proofErr w:type="spellStart"/>
      <w:r w:rsidRPr="004828AB">
        <w:rPr>
          <w:lang w:val="uk-UA"/>
        </w:rPr>
        <w:t>омайна</w:t>
      </w:r>
      <w:proofErr w:type="spellEnd"/>
      <w:r w:rsidRPr="004828AB">
        <w:rPr>
          <w:lang w:val="uk-UA"/>
        </w:rPr>
        <w:t xml:space="preserve"> за результатами останньої інвентаризації складає </w:t>
      </w:r>
      <w:r w:rsidRPr="004828AB">
        <w:rPr>
          <w:b/>
        </w:rPr>
        <w:t>3 020</w:t>
      </w:r>
      <w:r w:rsidRPr="004828AB">
        <w:rPr>
          <w:b/>
        </w:rPr>
        <w:t> </w:t>
      </w:r>
      <w:r w:rsidRPr="004828AB">
        <w:rPr>
          <w:b/>
        </w:rPr>
        <w:t>775</w:t>
      </w:r>
      <w:r w:rsidRPr="004828AB">
        <w:rPr>
          <w:b/>
          <w:lang w:val="uk-UA"/>
        </w:rPr>
        <w:t>,00 грн.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55"/>
        <w:gridCol w:w="5825"/>
        <w:gridCol w:w="3191"/>
      </w:tblGrid>
      <w:tr w:rsidR="004828AB" w:rsidRPr="004828AB" w:rsidTr="004828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№ з/</w:t>
            </w:r>
            <w:proofErr w:type="gramStart"/>
            <w:r w:rsidRPr="004828AB">
              <w:rPr>
                <w:rFonts w:cs="Times New Roman"/>
              </w:rPr>
              <w:t>п</w:t>
            </w:r>
            <w:proofErr w:type="gramEnd"/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proofErr w:type="spellStart"/>
            <w:r w:rsidRPr="004828AB">
              <w:rPr>
                <w:rFonts w:cs="Times New Roman"/>
              </w:rPr>
              <w:t>Найменування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proofErr w:type="spellStart"/>
            <w:r w:rsidRPr="004828AB">
              <w:rPr>
                <w:rFonts w:cs="Times New Roman"/>
              </w:rPr>
              <w:t>Вартість</w:t>
            </w:r>
            <w:proofErr w:type="spellEnd"/>
          </w:p>
        </w:tc>
      </w:tr>
      <w:tr w:rsidR="004828AB" w:rsidRPr="004828AB" w:rsidTr="004828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1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proofErr w:type="spellStart"/>
            <w:r w:rsidRPr="004828AB">
              <w:rPr>
                <w:rFonts w:cs="Times New Roman"/>
              </w:rPr>
              <w:t>Земельна</w:t>
            </w:r>
            <w:proofErr w:type="spellEnd"/>
            <w:r w:rsidRPr="004828AB">
              <w:rPr>
                <w:rFonts w:cs="Times New Roman"/>
              </w:rPr>
              <w:t xml:space="preserve"> </w:t>
            </w:r>
            <w:proofErr w:type="spellStart"/>
            <w:r w:rsidRPr="004828AB">
              <w:rPr>
                <w:rFonts w:cs="Times New Roman"/>
              </w:rPr>
              <w:t>ділянка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1 676 735</w:t>
            </w:r>
          </w:p>
        </w:tc>
      </w:tr>
      <w:tr w:rsidR="004828AB" w:rsidRPr="004828AB" w:rsidTr="004828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2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 xml:space="preserve">Дебаркадер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85 689</w:t>
            </w:r>
          </w:p>
        </w:tc>
      </w:tr>
      <w:tr w:rsidR="004828AB" w:rsidRPr="004828AB" w:rsidTr="004828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3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Гараж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2 888</w:t>
            </w:r>
          </w:p>
        </w:tc>
      </w:tr>
      <w:tr w:rsidR="004828AB" w:rsidRPr="004828AB" w:rsidTr="004828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proofErr w:type="spellStart"/>
            <w:r w:rsidRPr="004828AB">
              <w:rPr>
                <w:rFonts w:cs="Times New Roman"/>
              </w:rPr>
              <w:t>Компресорна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6 612</w:t>
            </w:r>
          </w:p>
        </w:tc>
      </w:tr>
      <w:tr w:rsidR="004828AB" w:rsidRPr="004828AB" w:rsidTr="004828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5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proofErr w:type="spellStart"/>
            <w:r w:rsidRPr="004828AB">
              <w:rPr>
                <w:rFonts w:cs="Times New Roman"/>
              </w:rPr>
              <w:t>Громадський</w:t>
            </w:r>
            <w:proofErr w:type="spellEnd"/>
            <w:r w:rsidRPr="004828AB">
              <w:rPr>
                <w:rFonts w:cs="Times New Roman"/>
              </w:rPr>
              <w:t xml:space="preserve"> туалет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170 932</w:t>
            </w:r>
          </w:p>
        </w:tc>
      </w:tr>
      <w:tr w:rsidR="004828AB" w:rsidRPr="004828AB" w:rsidTr="004828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6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proofErr w:type="spellStart"/>
            <w:r w:rsidRPr="004828AB">
              <w:rPr>
                <w:rFonts w:cs="Times New Roman"/>
              </w:rPr>
              <w:t>Причальна</w:t>
            </w:r>
            <w:proofErr w:type="spellEnd"/>
            <w:r w:rsidRPr="004828AB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4828AB">
              <w:rPr>
                <w:rFonts w:cs="Times New Roman"/>
              </w:rPr>
              <w:t>ст</w:t>
            </w:r>
            <w:proofErr w:type="gramEnd"/>
            <w:r w:rsidRPr="004828AB">
              <w:rPr>
                <w:rFonts w:cs="Times New Roman"/>
              </w:rPr>
              <w:t>інка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2 530</w:t>
            </w:r>
          </w:p>
        </w:tc>
      </w:tr>
      <w:tr w:rsidR="004828AB" w:rsidRPr="004828AB" w:rsidTr="004828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7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Катер «</w:t>
            </w:r>
            <w:proofErr w:type="spellStart"/>
            <w:r w:rsidRPr="004828AB">
              <w:rPr>
                <w:rFonts w:cs="Times New Roman"/>
              </w:rPr>
              <w:t>Чибі</w:t>
            </w:r>
            <w:proofErr w:type="gramStart"/>
            <w:r w:rsidRPr="004828AB">
              <w:rPr>
                <w:rFonts w:cs="Times New Roman"/>
              </w:rPr>
              <w:t>с</w:t>
            </w:r>
            <w:proofErr w:type="spellEnd"/>
            <w:proofErr w:type="gramEnd"/>
            <w:r w:rsidRPr="004828AB">
              <w:rPr>
                <w:rFonts w:cs="Times New Roman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22 502</w:t>
            </w:r>
          </w:p>
        </w:tc>
      </w:tr>
      <w:tr w:rsidR="004828AB" w:rsidRPr="004828AB" w:rsidTr="004828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8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proofErr w:type="spellStart"/>
            <w:r w:rsidRPr="004828AB">
              <w:rPr>
                <w:rFonts w:cs="Times New Roman"/>
              </w:rPr>
              <w:t>Аеросані</w:t>
            </w:r>
            <w:proofErr w:type="spellEnd"/>
            <w:r w:rsidRPr="004828AB">
              <w:rPr>
                <w:rFonts w:cs="Times New Roman"/>
              </w:rPr>
              <w:t xml:space="preserve"> «Патруль»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562 500</w:t>
            </w:r>
          </w:p>
        </w:tc>
      </w:tr>
      <w:tr w:rsidR="004828AB" w:rsidRPr="004828AB" w:rsidTr="004828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9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proofErr w:type="spellStart"/>
            <w:r w:rsidRPr="004828AB">
              <w:rPr>
                <w:rFonts w:cs="Times New Roman"/>
              </w:rPr>
              <w:t>Автомобіль</w:t>
            </w:r>
            <w:proofErr w:type="spellEnd"/>
            <w:r w:rsidRPr="004828AB">
              <w:rPr>
                <w:rFonts w:cs="Times New Roman"/>
              </w:rPr>
              <w:t xml:space="preserve"> ГАЗ 2752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83 774</w:t>
            </w:r>
          </w:p>
        </w:tc>
      </w:tr>
      <w:tr w:rsidR="004828AB" w:rsidRPr="004828AB" w:rsidTr="004828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10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proofErr w:type="spellStart"/>
            <w:r w:rsidRPr="004828AB">
              <w:rPr>
                <w:rFonts w:cs="Times New Roman"/>
              </w:rPr>
              <w:t>Автомобіль</w:t>
            </w:r>
            <w:proofErr w:type="spellEnd"/>
            <w:r w:rsidRPr="004828AB">
              <w:rPr>
                <w:rFonts w:cs="Times New Roman"/>
              </w:rPr>
              <w:t xml:space="preserve"> ВАЗ 21214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>218 813</w:t>
            </w:r>
          </w:p>
        </w:tc>
      </w:tr>
      <w:tr w:rsidR="004828AB" w:rsidRPr="004828AB" w:rsidTr="004828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r w:rsidRPr="004828AB">
              <w:rPr>
                <w:rFonts w:cs="Times New Roman"/>
              </w:rPr>
              <w:t xml:space="preserve">11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  <w:proofErr w:type="spellStart"/>
            <w:r w:rsidRPr="004828AB">
              <w:rPr>
                <w:rFonts w:cs="Times New Roman"/>
              </w:rPr>
              <w:t>Плавзасіб</w:t>
            </w:r>
            <w:proofErr w:type="spellEnd"/>
            <w:r w:rsidRPr="004828AB">
              <w:rPr>
                <w:rFonts w:cs="Times New Roman"/>
              </w:rPr>
              <w:t xml:space="preserve"> «</w:t>
            </w:r>
            <w:r w:rsidRPr="004828AB">
              <w:rPr>
                <w:rFonts w:cs="Times New Roman"/>
                <w:lang w:val="en-US"/>
              </w:rPr>
              <w:t>TUNA</w:t>
            </w:r>
            <w:r w:rsidRPr="004828AB">
              <w:rPr>
                <w:rFonts w:cs="Times New Roman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lang w:val="en-US" w:eastAsia="en-US"/>
              </w:rPr>
            </w:pPr>
            <w:r w:rsidRPr="004828AB">
              <w:rPr>
                <w:rFonts w:cs="Times New Roman"/>
                <w:lang w:val="en-US"/>
              </w:rPr>
              <w:t xml:space="preserve">187 800 </w:t>
            </w:r>
          </w:p>
        </w:tc>
      </w:tr>
      <w:tr w:rsidR="004828AB" w:rsidRPr="004828AB" w:rsidTr="004828AB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AB" w:rsidRPr="004828AB" w:rsidRDefault="004828AB">
            <w:pPr>
              <w:jc w:val="both"/>
              <w:rPr>
                <w:rFonts w:cs="Times New Roman"/>
                <w:lang w:eastAsia="en-US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b/>
                <w:lang w:val="uk-UA" w:eastAsia="en-US"/>
              </w:rPr>
            </w:pPr>
            <w:proofErr w:type="spellStart"/>
            <w:r w:rsidRPr="004828AB">
              <w:rPr>
                <w:rFonts w:cs="Times New Roman"/>
                <w:b/>
              </w:rPr>
              <w:t>Загальна</w:t>
            </w:r>
            <w:proofErr w:type="spellEnd"/>
            <w:r w:rsidRPr="004828AB">
              <w:rPr>
                <w:rFonts w:cs="Times New Roman"/>
                <w:b/>
              </w:rPr>
              <w:t xml:space="preserve"> </w:t>
            </w:r>
            <w:proofErr w:type="spellStart"/>
            <w:r w:rsidRPr="004828AB">
              <w:rPr>
                <w:rFonts w:cs="Times New Roman"/>
                <w:b/>
              </w:rPr>
              <w:t>вартість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AB" w:rsidRPr="004828AB" w:rsidRDefault="004828AB">
            <w:pPr>
              <w:jc w:val="both"/>
              <w:rPr>
                <w:rFonts w:cs="Times New Roman"/>
                <w:b/>
                <w:lang w:val="uk-UA" w:eastAsia="en-US"/>
              </w:rPr>
            </w:pPr>
            <w:r w:rsidRPr="004828AB">
              <w:rPr>
                <w:rFonts w:cs="Times New Roman"/>
                <w:b/>
              </w:rPr>
              <w:t>3 020 775</w:t>
            </w:r>
          </w:p>
        </w:tc>
      </w:tr>
    </w:tbl>
    <w:p w:rsidR="004828AB" w:rsidRPr="003F12A3" w:rsidRDefault="004828AB" w:rsidP="003F12A3">
      <w:pPr>
        <w:jc w:val="both"/>
        <w:rPr>
          <w:lang w:val="uk-UA"/>
        </w:rPr>
      </w:pPr>
    </w:p>
    <w:p w:rsidR="003F12A3" w:rsidRDefault="003F12A3" w:rsidP="008326C9">
      <w:pPr>
        <w:spacing w:line="320" w:lineRule="exact"/>
        <w:jc w:val="both"/>
        <w:rPr>
          <w:sz w:val="28"/>
          <w:szCs w:val="28"/>
          <w:lang w:val="uk-UA"/>
        </w:rPr>
      </w:pPr>
    </w:p>
    <w:p w:rsidR="004828AB" w:rsidRPr="004828AB" w:rsidRDefault="004828AB" w:rsidP="008326C9">
      <w:pPr>
        <w:spacing w:line="320" w:lineRule="exact"/>
        <w:jc w:val="both"/>
        <w:rPr>
          <w:b/>
          <w:lang w:val="uk-UA"/>
        </w:rPr>
      </w:pPr>
      <w:r w:rsidRPr="004828AB">
        <w:rPr>
          <w:b/>
          <w:lang w:val="uk-UA"/>
        </w:rPr>
        <w:t xml:space="preserve">Директор Департаменту </w:t>
      </w:r>
      <w:r>
        <w:rPr>
          <w:b/>
          <w:lang w:val="uk-UA"/>
        </w:rPr>
        <w:t xml:space="preserve">                                                                      </w:t>
      </w:r>
      <w:bookmarkStart w:id="0" w:name="_GoBack"/>
      <w:bookmarkEnd w:id="0"/>
      <w:r w:rsidRPr="004828AB">
        <w:rPr>
          <w:b/>
          <w:lang w:val="uk-UA"/>
        </w:rPr>
        <w:t>І.В. МОСКАЛИК</w:t>
      </w:r>
    </w:p>
    <w:p w:rsidR="00822384" w:rsidRDefault="00822384" w:rsidP="00822384">
      <w:pPr>
        <w:jc w:val="both"/>
        <w:rPr>
          <w:sz w:val="28"/>
          <w:szCs w:val="28"/>
          <w:lang w:val="uk-UA"/>
        </w:rPr>
      </w:pPr>
    </w:p>
    <w:p w:rsidR="00822384" w:rsidRDefault="00822384" w:rsidP="00822384">
      <w:pPr>
        <w:jc w:val="both"/>
        <w:rPr>
          <w:sz w:val="28"/>
          <w:szCs w:val="28"/>
          <w:lang w:val="uk-UA"/>
        </w:rPr>
      </w:pPr>
    </w:p>
    <w:p w:rsidR="00822384" w:rsidRPr="00E924E2" w:rsidRDefault="00822384" w:rsidP="00822384">
      <w:pPr>
        <w:jc w:val="both"/>
        <w:rPr>
          <w:b/>
          <w:sz w:val="28"/>
          <w:szCs w:val="28"/>
          <w:lang w:val="uk-UA"/>
        </w:rPr>
      </w:pPr>
    </w:p>
    <w:p w:rsidR="00822384" w:rsidRPr="00E30F3A" w:rsidRDefault="00822384" w:rsidP="00822384">
      <w:pPr>
        <w:rPr>
          <w:sz w:val="28"/>
          <w:szCs w:val="28"/>
          <w:lang w:val="uk-UA"/>
        </w:rPr>
      </w:pPr>
    </w:p>
    <w:sectPr w:rsidR="00822384" w:rsidRPr="00E30F3A" w:rsidSect="00773DB7">
      <w:pgSz w:w="11906" w:h="16838"/>
      <w:pgMar w:top="1134" w:right="566" w:bottom="141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B13"/>
    <w:multiLevelType w:val="hybridMultilevel"/>
    <w:tmpl w:val="AAAE8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47"/>
    <w:rsid w:val="00046F79"/>
    <w:rsid w:val="00062829"/>
    <w:rsid w:val="001129E0"/>
    <w:rsid w:val="001357E4"/>
    <w:rsid w:val="00137EF2"/>
    <w:rsid w:val="00144BCC"/>
    <w:rsid w:val="00155783"/>
    <w:rsid w:val="00167B31"/>
    <w:rsid w:val="0019723E"/>
    <w:rsid w:val="001A4408"/>
    <w:rsid w:val="001D28E2"/>
    <w:rsid w:val="001E68CB"/>
    <w:rsid w:val="00220D47"/>
    <w:rsid w:val="00250C1A"/>
    <w:rsid w:val="00256D15"/>
    <w:rsid w:val="00261333"/>
    <w:rsid w:val="002D4893"/>
    <w:rsid w:val="00303F72"/>
    <w:rsid w:val="00305133"/>
    <w:rsid w:val="00371684"/>
    <w:rsid w:val="00375CC0"/>
    <w:rsid w:val="003E6FE6"/>
    <w:rsid w:val="003F12A3"/>
    <w:rsid w:val="003F37EF"/>
    <w:rsid w:val="00425A21"/>
    <w:rsid w:val="00444FA5"/>
    <w:rsid w:val="004828AB"/>
    <w:rsid w:val="004B2C53"/>
    <w:rsid w:val="00557F8C"/>
    <w:rsid w:val="0062728E"/>
    <w:rsid w:val="006824A2"/>
    <w:rsid w:val="00701018"/>
    <w:rsid w:val="007122A1"/>
    <w:rsid w:val="007159D8"/>
    <w:rsid w:val="0072146A"/>
    <w:rsid w:val="007221A4"/>
    <w:rsid w:val="00741226"/>
    <w:rsid w:val="0075233B"/>
    <w:rsid w:val="0076647C"/>
    <w:rsid w:val="00773DB7"/>
    <w:rsid w:val="008042F4"/>
    <w:rsid w:val="00822384"/>
    <w:rsid w:val="008326C9"/>
    <w:rsid w:val="00834B9F"/>
    <w:rsid w:val="00893EE7"/>
    <w:rsid w:val="008B3797"/>
    <w:rsid w:val="00905C73"/>
    <w:rsid w:val="009A067A"/>
    <w:rsid w:val="009C6084"/>
    <w:rsid w:val="00A120CF"/>
    <w:rsid w:val="00A1691B"/>
    <w:rsid w:val="00A970A2"/>
    <w:rsid w:val="00AB3B23"/>
    <w:rsid w:val="00AC4378"/>
    <w:rsid w:val="00B4427B"/>
    <w:rsid w:val="00B70121"/>
    <w:rsid w:val="00BE3EE5"/>
    <w:rsid w:val="00C015C3"/>
    <w:rsid w:val="00D40D8F"/>
    <w:rsid w:val="00DB5FA1"/>
    <w:rsid w:val="00E30F3A"/>
    <w:rsid w:val="00E6191A"/>
    <w:rsid w:val="00E72C2D"/>
    <w:rsid w:val="00EF577C"/>
    <w:rsid w:val="00F33D40"/>
    <w:rsid w:val="00F34263"/>
    <w:rsid w:val="00F46B1A"/>
    <w:rsid w:val="00F9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E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4378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046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46F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D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D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3F12A3"/>
  </w:style>
  <w:style w:type="table" w:styleId="a6">
    <w:name w:val="Table Grid"/>
    <w:basedOn w:val="a1"/>
    <w:uiPriority w:val="59"/>
    <w:rsid w:val="004828A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E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4378"/>
    <w:pPr>
      <w:ind w:left="720"/>
    </w:pPr>
  </w:style>
  <w:style w:type="paragraph" w:styleId="HTML">
    <w:name w:val="HTML Preformatted"/>
    <w:basedOn w:val="a"/>
    <w:link w:val="HTML0"/>
    <w:uiPriority w:val="99"/>
    <w:unhideWhenUsed/>
    <w:rsid w:val="00046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46F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3D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D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3F12A3"/>
  </w:style>
  <w:style w:type="table" w:styleId="a6">
    <w:name w:val="Table Grid"/>
    <w:basedOn w:val="a1"/>
    <w:uiPriority w:val="59"/>
    <w:rsid w:val="004828A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28CD-797A-41BB-A5E1-D685ED20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Юрист</cp:lastModifiedBy>
  <cp:revision>10</cp:revision>
  <cp:lastPrinted>2019-08-05T07:54:00Z</cp:lastPrinted>
  <dcterms:created xsi:type="dcterms:W3CDTF">2019-07-31T08:14:00Z</dcterms:created>
  <dcterms:modified xsi:type="dcterms:W3CDTF">2019-11-13T09:36:00Z</dcterms:modified>
</cp:coreProperties>
</file>