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52" w:rsidRDefault="00E31545" w:rsidP="007A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 записка до </w:t>
      </w:r>
      <w:r w:rsidR="005665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</w:t>
      </w:r>
      <w:r w:rsidRPr="007A61F2">
        <w:rPr>
          <w:rFonts w:ascii="Times New Roman" w:hAnsi="Times New Roman" w:cs="Times New Roman"/>
          <w:b/>
          <w:sz w:val="28"/>
          <w:szCs w:val="28"/>
          <w:lang w:val="uk-UA"/>
        </w:rPr>
        <w:t>рішення Кременчуцької міської ради Полтавської області «Про граничні суми витрат»</w:t>
      </w:r>
    </w:p>
    <w:p w:rsidR="007A61F2" w:rsidRPr="007A61F2" w:rsidRDefault="007A61F2" w:rsidP="007A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1545" w:rsidRPr="007A61F2" w:rsidRDefault="007A61F2" w:rsidP="007A61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04 </w:t>
      </w:r>
      <w:r w:rsidR="00E31545" w:rsidRPr="007A61F2">
        <w:rPr>
          <w:rFonts w:ascii="Times New Roman" w:hAnsi="Times New Roman" w:cs="Times New Roman"/>
          <w:sz w:val="28"/>
          <w:szCs w:val="28"/>
          <w:lang w:val="uk-UA"/>
        </w:rPr>
        <w:t>квітня 2018 рок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1545"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 була прийнята Постанова </w:t>
      </w:r>
      <w:r w:rsidRPr="007A61F2">
        <w:rPr>
          <w:rFonts w:ascii="Times New Roman" w:hAnsi="Times New Roman" w:cs="Times New Roman"/>
          <w:sz w:val="28"/>
          <w:szCs w:val="28"/>
          <w:lang w:val="uk-UA"/>
        </w:rPr>
        <w:t>Кабінету</w:t>
      </w:r>
      <w:r w:rsidR="00E31545"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№268 «Про внесення змін до постанов Кабінету Міністрів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E31545"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4 квітня 2001 р. №332 і від 11 жовтня 2016 р.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31545" w:rsidRPr="007A61F2">
        <w:rPr>
          <w:rFonts w:ascii="Times New Roman" w:hAnsi="Times New Roman" w:cs="Times New Roman"/>
          <w:sz w:val="28"/>
          <w:szCs w:val="28"/>
          <w:lang w:val="uk-UA"/>
        </w:rPr>
        <w:t>710».</w:t>
      </w:r>
    </w:p>
    <w:p w:rsidR="00E31545" w:rsidRPr="007A61F2" w:rsidRDefault="00E31545" w:rsidP="007A61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Цією постановою були внесені зміни щодо граничних сум витрат на придбання автомобілів, меблів, іншого обладнання та устаткування, мобільних телефонів,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7A61F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uk-UA"/>
        </w:rPr>
        <w:t>ютерів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державними органами, а також установами та організаціями, як</w:t>
      </w:r>
      <w:r w:rsidR="007A61F2">
        <w:rPr>
          <w:rFonts w:ascii="Times New Roman" w:hAnsi="Times New Roman" w:cs="Times New Roman"/>
          <w:sz w:val="28"/>
          <w:szCs w:val="28"/>
          <w:lang w:val="uk-UA"/>
        </w:rPr>
        <w:t>і утримуються за рахунок коштів</w:t>
      </w:r>
      <w:r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бюджету.</w:t>
      </w:r>
    </w:p>
    <w:p w:rsidR="00E31545" w:rsidRPr="007A61F2" w:rsidRDefault="00E31545" w:rsidP="007A61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1F2">
        <w:rPr>
          <w:rFonts w:ascii="Times New Roman" w:hAnsi="Times New Roman" w:cs="Times New Roman"/>
          <w:sz w:val="28"/>
          <w:szCs w:val="28"/>
          <w:lang w:val="uk-UA"/>
        </w:rPr>
        <w:t>Органам</w:t>
      </w:r>
      <w:r w:rsidR="00566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7A61F2">
        <w:rPr>
          <w:rFonts w:ascii="Times New Roman" w:hAnsi="Times New Roman" w:cs="Times New Roman"/>
          <w:sz w:val="28"/>
          <w:szCs w:val="28"/>
          <w:lang w:val="uk-UA"/>
        </w:rPr>
        <w:t>місцевого  самоврядування рекомендовано з урахуванням змін затвердити свої заходи щодо витрачання коштів міського бюджету, тому з</w:t>
      </w:r>
      <w:r w:rsidR="007A6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F2">
        <w:rPr>
          <w:rFonts w:ascii="Times New Roman" w:hAnsi="Times New Roman" w:cs="Times New Roman"/>
          <w:sz w:val="28"/>
          <w:szCs w:val="28"/>
          <w:lang w:val="uk-UA"/>
        </w:rPr>
        <w:t>метою забезпечення врегулювання</w:t>
      </w:r>
      <w:r w:rsidR="007A61F2"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 дано</w:t>
      </w:r>
      <w:r w:rsidR="007A61F2">
        <w:rPr>
          <w:rFonts w:ascii="Times New Roman" w:hAnsi="Times New Roman" w:cs="Times New Roman"/>
          <w:sz w:val="28"/>
          <w:szCs w:val="28"/>
          <w:lang w:val="uk-UA"/>
        </w:rPr>
        <w:t>го питання під час придбання пе</w:t>
      </w:r>
      <w:r w:rsidR="007A61F2"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вного виду </w:t>
      </w:r>
      <w:r w:rsidR="007A61F2">
        <w:rPr>
          <w:rFonts w:ascii="Times New Roman" w:hAnsi="Times New Roman" w:cs="Times New Roman"/>
          <w:sz w:val="28"/>
          <w:szCs w:val="28"/>
          <w:lang w:val="uk-UA"/>
        </w:rPr>
        <w:t xml:space="preserve">товару </w:t>
      </w:r>
      <w:r w:rsidR="007A61F2" w:rsidRPr="007A61F2">
        <w:rPr>
          <w:rFonts w:ascii="Times New Roman" w:hAnsi="Times New Roman" w:cs="Times New Roman"/>
          <w:sz w:val="28"/>
          <w:szCs w:val="28"/>
          <w:lang w:val="uk-UA"/>
        </w:rPr>
        <w:t>органами місцевого самоврядування, а також установами та організаціями, які утримуються за рахунок коштів міс</w:t>
      </w:r>
      <w:r w:rsidR="007A61F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r w:rsidR="007A61F2" w:rsidRPr="007A61F2">
        <w:rPr>
          <w:rFonts w:ascii="Times New Roman" w:hAnsi="Times New Roman" w:cs="Times New Roman"/>
          <w:sz w:val="28"/>
          <w:szCs w:val="28"/>
          <w:lang w:val="uk-UA"/>
        </w:rPr>
        <w:t xml:space="preserve"> бюджету, керуючись Законом України </w:t>
      </w:r>
      <w:r w:rsidR="007A61F2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7A61F2" w:rsidRPr="007A61F2">
        <w:rPr>
          <w:rFonts w:ascii="Times New Roman" w:hAnsi="Times New Roman" w:cs="Times New Roman"/>
          <w:sz w:val="28"/>
          <w:szCs w:val="28"/>
          <w:lang w:val="uk-UA"/>
        </w:rPr>
        <w:t>ро місцеве самоврядування в Україні» і запропоновано цей проект рішення для обговорення та затвердження.</w:t>
      </w:r>
    </w:p>
    <w:p w:rsidR="007A61F2" w:rsidRPr="007A61F2" w:rsidRDefault="007A61F2" w:rsidP="007A61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61F2" w:rsidRPr="007A61F2" w:rsidRDefault="007A61F2" w:rsidP="007A61F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– </w:t>
      </w:r>
    </w:p>
    <w:p w:rsidR="007A61F2" w:rsidRPr="007A61F2" w:rsidRDefault="007A61F2" w:rsidP="007A61F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Департаменту фінансів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7A6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A61F2">
        <w:rPr>
          <w:rFonts w:ascii="Times New Roman" w:hAnsi="Times New Roman" w:cs="Times New Roman"/>
          <w:b/>
          <w:sz w:val="28"/>
          <w:szCs w:val="28"/>
          <w:lang w:val="uk-UA"/>
        </w:rPr>
        <w:t>Т.Г.Неіленко</w:t>
      </w:r>
      <w:proofErr w:type="spellEnd"/>
    </w:p>
    <w:sectPr w:rsidR="007A61F2" w:rsidRPr="007A61F2" w:rsidSect="007A61F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DF"/>
    <w:rsid w:val="00387C52"/>
    <w:rsid w:val="00566563"/>
    <w:rsid w:val="007A61F2"/>
    <w:rsid w:val="00E31545"/>
    <w:rsid w:val="00E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cp:lastPrinted>2018-10-10T14:19:00Z</cp:lastPrinted>
  <dcterms:created xsi:type="dcterms:W3CDTF">2018-10-10T14:00:00Z</dcterms:created>
  <dcterms:modified xsi:type="dcterms:W3CDTF">2018-10-10T14:30:00Z</dcterms:modified>
</cp:coreProperties>
</file>