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F7" w:rsidRDefault="002A33F7" w:rsidP="002A3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2A33F7" w:rsidRPr="002A33F7" w:rsidRDefault="002A33F7" w:rsidP="002A3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A33F7">
        <w:rPr>
          <w:rFonts w:ascii="Times New Roman" w:hAnsi="Times New Roman" w:cs="Times New Roman"/>
          <w:b/>
          <w:sz w:val="28"/>
          <w:lang w:val="uk-UA"/>
        </w:rPr>
        <w:t>Пояснювальна записка</w:t>
      </w:r>
    </w:p>
    <w:p w:rsidR="002A33F7" w:rsidRDefault="002A33F7" w:rsidP="002A3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A33F7">
        <w:rPr>
          <w:rFonts w:ascii="Times New Roman" w:hAnsi="Times New Roman" w:cs="Times New Roman"/>
          <w:b/>
          <w:sz w:val="28"/>
          <w:lang w:val="uk-UA"/>
        </w:rPr>
        <w:t xml:space="preserve">до проекту рішення Кременчуцької міської ради Полтавської області </w:t>
      </w:r>
    </w:p>
    <w:p w:rsidR="002A33F7" w:rsidRPr="002A33F7" w:rsidRDefault="007146B1" w:rsidP="002A3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від 09 серпня</w:t>
      </w:r>
      <w:r w:rsidR="002A33F7" w:rsidRPr="002A33F7">
        <w:rPr>
          <w:rFonts w:ascii="Times New Roman" w:hAnsi="Times New Roman" w:cs="Times New Roman"/>
          <w:b/>
          <w:sz w:val="28"/>
          <w:lang w:val="uk-UA"/>
        </w:rPr>
        <w:t xml:space="preserve"> 2018 року «Про затвердження комплексної програми розвитку комунального некомерційного медичного підприємства </w:t>
      </w:r>
      <w:r>
        <w:rPr>
          <w:rFonts w:ascii="Times New Roman" w:hAnsi="Times New Roman" w:cs="Times New Roman"/>
          <w:b/>
          <w:sz w:val="28"/>
          <w:lang w:val="uk-UA"/>
        </w:rPr>
        <w:t>«</w:t>
      </w:r>
      <w:r w:rsidR="002A33F7" w:rsidRPr="002A33F7">
        <w:rPr>
          <w:rFonts w:ascii="Times New Roman" w:hAnsi="Times New Roman" w:cs="Times New Roman"/>
          <w:b/>
          <w:sz w:val="28"/>
          <w:lang w:val="uk-UA"/>
        </w:rPr>
        <w:t xml:space="preserve">Кременчуцький міський стоматологічний центр» </w:t>
      </w:r>
    </w:p>
    <w:p w:rsidR="002A33F7" w:rsidRDefault="00CE51A9" w:rsidP="002A3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на 2018 – 2021</w:t>
      </w:r>
      <w:bookmarkStart w:id="0" w:name="_GoBack"/>
      <w:bookmarkEnd w:id="0"/>
      <w:r w:rsidR="002A33F7" w:rsidRPr="002A33F7">
        <w:rPr>
          <w:rFonts w:ascii="Times New Roman" w:hAnsi="Times New Roman" w:cs="Times New Roman"/>
          <w:b/>
          <w:sz w:val="28"/>
          <w:lang w:val="uk-UA"/>
        </w:rPr>
        <w:t xml:space="preserve"> роки</w:t>
      </w:r>
    </w:p>
    <w:p w:rsidR="002A33F7" w:rsidRDefault="002A33F7" w:rsidP="002A3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76BE4" w:rsidRDefault="00576BE4" w:rsidP="007146B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Стоматологічна  допомога</w:t>
      </w:r>
      <w:r w:rsidR="00706A11" w:rsidRPr="00706A11">
        <w:rPr>
          <w:rFonts w:ascii="Times New Roman" w:hAnsi="Times New Roman" w:cs="Times New Roman"/>
          <w:sz w:val="28"/>
          <w:lang w:val="uk-UA"/>
        </w:rPr>
        <w:t xml:space="preserve"> </w:t>
      </w:r>
      <w:r w:rsidR="00706A11">
        <w:rPr>
          <w:rFonts w:ascii="Times New Roman" w:hAnsi="Times New Roman" w:cs="Times New Roman"/>
          <w:sz w:val="28"/>
          <w:lang w:val="uk-UA"/>
        </w:rPr>
        <w:t>дорослому населенню міста  Кременчука здійснювалась  мереже</w:t>
      </w:r>
      <w:r>
        <w:rPr>
          <w:rFonts w:ascii="Times New Roman" w:hAnsi="Times New Roman" w:cs="Times New Roman"/>
          <w:sz w:val="28"/>
          <w:lang w:val="uk-UA"/>
        </w:rPr>
        <w:t>ю трьох стоматологічних  поліклінік</w:t>
      </w:r>
      <w:r w:rsidR="00F61190">
        <w:rPr>
          <w:rFonts w:ascii="Times New Roman" w:hAnsi="Times New Roman" w:cs="Times New Roman"/>
          <w:sz w:val="28"/>
          <w:lang w:val="uk-UA"/>
        </w:rPr>
        <w:t>.</w:t>
      </w:r>
    </w:p>
    <w:p w:rsidR="0085594F" w:rsidRDefault="0085594F" w:rsidP="0085594F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E241B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У 2017 році за ініціативи уряду та Міністерства охорони здоров’я  України розпочався активний процес реформування медичної галузі. Перетворення закладу охорони здоров’я в комунальне медичне некомерційне підприємство сприятиме збільшенню господарської та фінансової автономії та п</w:t>
      </w:r>
      <w:r w:rsidR="00706A11">
        <w:rPr>
          <w:rFonts w:ascii="Times New Roman" w:hAnsi="Times New Roman" w:cs="Times New Roman"/>
          <w:sz w:val="28"/>
          <w:lang w:val="uk-UA"/>
        </w:rPr>
        <w:t>оліпшення  управління</w:t>
      </w:r>
      <w:r>
        <w:rPr>
          <w:rFonts w:ascii="Times New Roman" w:hAnsi="Times New Roman" w:cs="Times New Roman"/>
          <w:sz w:val="28"/>
          <w:lang w:val="uk-UA"/>
        </w:rPr>
        <w:t xml:space="preserve">  закладу охорони  здоров’я, формуванню стимулів для поліпшення якості медичного обслуговування населення і водночас підвищенню економічної еф</w:t>
      </w:r>
      <w:r w:rsidR="00706A11">
        <w:rPr>
          <w:rFonts w:ascii="Times New Roman" w:hAnsi="Times New Roman" w:cs="Times New Roman"/>
          <w:sz w:val="28"/>
          <w:lang w:val="uk-UA"/>
        </w:rPr>
        <w:t>ективності використання активів, в т.ч. бюджетних коштів.</w:t>
      </w:r>
    </w:p>
    <w:p w:rsidR="003E241B" w:rsidRDefault="0085594F" w:rsidP="007146B1">
      <w:pPr>
        <w:jc w:val="both"/>
        <w:rPr>
          <w:rFonts w:ascii="Times New Roman" w:hAnsi="Times New Roman" w:cs="Times New Roman"/>
          <w:sz w:val="28"/>
          <w:lang w:val="uk-UA"/>
        </w:rPr>
      </w:pPr>
      <w:r w:rsidRPr="0085594F">
        <w:rPr>
          <w:rFonts w:ascii="Times New Roman" w:hAnsi="Times New Roman" w:cs="Times New Roman"/>
          <w:sz w:val="28"/>
          <w:lang w:val="uk-UA"/>
        </w:rPr>
        <w:t xml:space="preserve">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Важливість розроблення Програми виникла через необхідність </w:t>
      </w:r>
      <w:r w:rsidR="00706A11">
        <w:rPr>
          <w:rFonts w:ascii="Times New Roman" w:hAnsi="Times New Roman" w:cs="Times New Roman"/>
          <w:sz w:val="28"/>
          <w:lang w:val="uk-UA"/>
        </w:rPr>
        <w:t>впровадження нових підходів</w:t>
      </w:r>
      <w:r>
        <w:rPr>
          <w:rFonts w:ascii="Times New Roman" w:hAnsi="Times New Roman" w:cs="Times New Roman"/>
          <w:sz w:val="28"/>
          <w:lang w:val="uk-UA"/>
        </w:rPr>
        <w:t xml:space="preserve"> щодо організації роботи стоматологічної служби</w:t>
      </w:r>
      <w:r w:rsidR="00706A11">
        <w:rPr>
          <w:rFonts w:ascii="Times New Roman" w:hAnsi="Times New Roman" w:cs="Times New Roman"/>
          <w:sz w:val="28"/>
          <w:lang w:val="uk-UA"/>
        </w:rPr>
        <w:t xml:space="preserve"> та її фінансового забезпечення, п</w:t>
      </w:r>
      <w:r>
        <w:rPr>
          <w:rFonts w:ascii="Times New Roman" w:hAnsi="Times New Roman" w:cs="Times New Roman"/>
          <w:sz w:val="28"/>
          <w:lang w:val="uk-UA"/>
        </w:rPr>
        <w:t xml:space="preserve">ідвищення ефективності використання бюджетних коштів та надання своєчасної, доступної, кваліфікованої та ефективної стоматологічної допомоги населенню міста Кременчука. </w:t>
      </w:r>
      <w:r w:rsidR="003E241B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512E7" w:rsidRDefault="00F26183" w:rsidP="00C8359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E241B">
        <w:rPr>
          <w:rFonts w:ascii="Times New Roman" w:hAnsi="Times New Roman" w:cs="Times New Roman"/>
          <w:sz w:val="28"/>
          <w:lang w:val="uk-UA"/>
        </w:rPr>
        <w:t xml:space="preserve">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 w:rsidR="00C83591">
        <w:rPr>
          <w:rFonts w:ascii="Times New Roman" w:hAnsi="Times New Roman" w:cs="Times New Roman"/>
          <w:sz w:val="28"/>
          <w:lang w:val="uk-UA"/>
        </w:rPr>
        <w:t>З метою впровадження нових підходів щодо реорганізації закладів охорони здоров’я та їх фінансового забезпечення, підвищення ефективності використання бюджетних коштів, на виконання розпорядження Кабінету Міністрів України від 30 листопада 2016 року № 1013-Р «Про схвалення концепції реформування фінансування системи охорони здоров’я», відповідно до ст. ст. 59, 63, 78 господарського ко</w:t>
      </w:r>
      <w:r w:rsidR="00D8387E">
        <w:rPr>
          <w:rFonts w:ascii="Times New Roman" w:hAnsi="Times New Roman" w:cs="Times New Roman"/>
          <w:sz w:val="28"/>
          <w:lang w:val="uk-UA"/>
        </w:rPr>
        <w:t>дексу України, ст. ст. 104-108 Ц</w:t>
      </w:r>
      <w:r w:rsidR="00C83591">
        <w:rPr>
          <w:rFonts w:ascii="Times New Roman" w:hAnsi="Times New Roman" w:cs="Times New Roman"/>
          <w:sz w:val="28"/>
          <w:lang w:val="uk-UA"/>
        </w:rPr>
        <w:t xml:space="preserve">ивільного Кодексу України, Закону України «Про державну реєстрацію юридичних осіб, фізичних осіб підприємців та громадських формувань» та керуючись ст.. 26, 60 Закону України «Про місцеве самоврядування в Україні» Кременчуцькою міською радою прийнято рішення про реорганізацію 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поліклініки № 3 шляхом злиття в комунальне некомерційне медичне підприємство </w:t>
      </w:r>
      <w:r w:rsidR="00706A11">
        <w:rPr>
          <w:rFonts w:ascii="Times New Roman" w:hAnsi="Times New Roman" w:cs="Times New Roman"/>
          <w:sz w:val="28"/>
          <w:lang w:val="uk-UA"/>
        </w:rPr>
        <w:t>«</w:t>
      </w:r>
      <w:r w:rsidR="00C83591">
        <w:rPr>
          <w:rFonts w:ascii="Times New Roman" w:hAnsi="Times New Roman" w:cs="Times New Roman"/>
          <w:sz w:val="28"/>
          <w:lang w:val="uk-UA"/>
        </w:rPr>
        <w:t>Кременчуцький міський стоматологічний центр</w:t>
      </w:r>
      <w:r w:rsidR="00706A11">
        <w:rPr>
          <w:rFonts w:ascii="Times New Roman" w:hAnsi="Times New Roman" w:cs="Times New Roman"/>
          <w:sz w:val="28"/>
          <w:lang w:val="uk-UA"/>
        </w:rPr>
        <w:t>»</w:t>
      </w:r>
      <w:r w:rsidR="00C83591">
        <w:rPr>
          <w:rFonts w:ascii="Times New Roman" w:hAnsi="Times New Roman" w:cs="Times New Roman"/>
          <w:sz w:val="28"/>
          <w:lang w:val="uk-UA"/>
        </w:rPr>
        <w:t xml:space="preserve"> з 16 листопада 2018 року. Програма розроблена на підстав</w:t>
      </w:r>
      <w:r w:rsidR="00706A11">
        <w:rPr>
          <w:rFonts w:ascii="Times New Roman" w:hAnsi="Times New Roman" w:cs="Times New Roman"/>
          <w:sz w:val="28"/>
          <w:lang w:val="uk-UA"/>
        </w:rPr>
        <w:t>і</w:t>
      </w:r>
      <w:r w:rsidR="00C83591">
        <w:rPr>
          <w:rFonts w:ascii="Times New Roman" w:hAnsi="Times New Roman" w:cs="Times New Roman"/>
          <w:sz w:val="28"/>
          <w:lang w:val="uk-UA"/>
        </w:rPr>
        <w:t xml:space="preserve"> Закону України «Основи законодавства України про охорону здоров’я», Закону України «Про місц</w:t>
      </w:r>
      <w:r w:rsidR="00706A11">
        <w:rPr>
          <w:rFonts w:ascii="Times New Roman" w:hAnsi="Times New Roman" w:cs="Times New Roman"/>
          <w:sz w:val="28"/>
          <w:lang w:val="uk-UA"/>
        </w:rPr>
        <w:t>еве самоврядування в Україні», Цивільного Кодексу України, Господарського Кодексу України, Бюджетного К</w:t>
      </w:r>
      <w:r w:rsidR="00C83591">
        <w:rPr>
          <w:rFonts w:ascii="Times New Roman" w:hAnsi="Times New Roman" w:cs="Times New Roman"/>
          <w:sz w:val="28"/>
          <w:lang w:val="uk-UA"/>
        </w:rPr>
        <w:t xml:space="preserve">одексу України та інших нормативно-правових актів. </w:t>
      </w:r>
    </w:p>
    <w:p w:rsidR="002512E7" w:rsidRDefault="00C83591" w:rsidP="00C8359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E241B">
        <w:rPr>
          <w:rFonts w:ascii="Times New Roman" w:hAnsi="Times New Roman" w:cs="Times New Roman"/>
          <w:sz w:val="28"/>
          <w:lang w:val="uk-UA"/>
        </w:rPr>
        <w:t xml:space="preserve">  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 w:rsidR="002512E7">
        <w:rPr>
          <w:rFonts w:ascii="Times New Roman" w:hAnsi="Times New Roman" w:cs="Times New Roman"/>
          <w:sz w:val="28"/>
          <w:lang w:val="uk-UA"/>
        </w:rPr>
        <w:t>У Програмі визначено напрями та цілі розвитку комунального некомерц</w:t>
      </w:r>
      <w:r w:rsidR="00706A11">
        <w:rPr>
          <w:rFonts w:ascii="Times New Roman" w:hAnsi="Times New Roman" w:cs="Times New Roman"/>
          <w:sz w:val="28"/>
          <w:lang w:val="uk-UA"/>
        </w:rPr>
        <w:t>ійного медичного підприємства «</w:t>
      </w:r>
      <w:r w:rsidR="002512E7">
        <w:rPr>
          <w:rFonts w:ascii="Times New Roman" w:hAnsi="Times New Roman" w:cs="Times New Roman"/>
          <w:sz w:val="28"/>
          <w:lang w:val="uk-UA"/>
        </w:rPr>
        <w:t xml:space="preserve">Кременчуцький  </w:t>
      </w:r>
      <w:r w:rsidR="00706A11">
        <w:rPr>
          <w:rFonts w:ascii="Times New Roman" w:hAnsi="Times New Roman" w:cs="Times New Roman"/>
          <w:sz w:val="28"/>
          <w:lang w:val="uk-UA"/>
        </w:rPr>
        <w:t>міський  стоматологічний центр»</w:t>
      </w:r>
      <w:r w:rsidR="002512E7">
        <w:rPr>
          <w:rFonts w:ascii="Times New Roman" w:hAnsi="Times New Roman" w:cs="Times New Roman"/>
          <w:sz w:val="28"/>
          <w:lang w:val="uk-UA"/>
        </w:rPr>
        <w:t>,</w:t>
      </w:r>
      <w:r w:rsidR="007945C1">
        <w:rPr>
          <w:rFonts w:ascii="Times New Roman" w:hAnsi="Times New Roman" w:cs="Times New Roman"/>
          <w:sz w:val="28"/>
          <w:lang w:val="uk-UA"/>
        </w:rPr>
        <w:t xml:space="preserve"> </w:t>
      </w:r>
      <w:r w:rsidR="002512E7">
        <w:rPr>
          <w:rFonts w:ascii="Times New Roman" w:hAnsi="Times New Roman" w:cs="Times New Roman"/>
          <w:sz w:val="28"/>
          <w:lang w:val="uk-UA"/>
        </w:rPr>
        <w:t>проведено  ан</w:t>
      </w:r>
      <w:r w:rsidR="00706A11">
        <w:rPr>
          <w:rFonts w:ascii="Times New Roman" w:hAnsi="Times New Roman" w:cs="Times New Roman"/>
          <w:sz w:val="28"/>
          <w:lang w:val="uk-UA"/>
        </w:rPr>
        <w:t>аліз  надання  стоматологічних</w:t>
      </w:r>
      <w:r w:rsidR="002512E7">
        <w:rPr>
          <w:rFonts w:ascii="Times New Roman" w:hAnsi="Times New Roman" w:cs="Times New Roman"/>
          <w:sz w:val="28"/>
          <w:lang w:val="uk-UA"/>
        </w:rPr>
        <w:t xml:space="preserve">  послуг.</w:t>
      </w:r>
      <w:r w:rsidR="003E241B">
        <w:rPr>
          <w:rFonts w:ascii="Times New Roman" w:hAnsi="Times New Roman" w:cs="Times New Roman"/>
          <w:sz w:val="28"/>
          <w:lang w:val="uk-UA"/>
        </w:rPr>
        <w:t xml:space="preserve"> </w:t>
      </w:r>
      <w:r w:rsidR="002512E7">
        <w:rPr>
          <w:rFonts w:ascii="Times New Roman" w:hAnsi="Times New Roman" w:cs="Times New Roman"/>
          <w:sz w:val="28"/>
          <w:lang w:val="uk-UA"/>
        </w:rPr>
        <w:t>Програмою   визначено основні завдання,</w:t>
      </w:r>
      <w:r w:rsidR="007569B0">
        <w:rPr>
          <w:rFonts w:ascii="Times New Roman" w:hAnsi="Times New Roman" w:cs="Times New Roman"/>
          <w:sz w:val="28"/>
          <w:lang w:val="uk-UA"/>
        </w:rPr>
        <w:t xml:space="preserve"> </w:t>
      </w:r>
      <w:r w:rsidR="002512E7">
        <w:rPr>
          <w:rFonts w:ascii="Times New Roman" w:hAnsi="Times New Roman" w:cs="Times New Roman"/>
          <w:sz w:val="28"/>
          <w:lang w:val="uk-UA"/>
        </w:rPr>
        <w:t>вирішення яких  сприятимуть  забезпеченню надання  кваліфікованої  стоматологічної  допомоги  населенню міста</w:t>
      </w:r>
      <w:r w:rsidR="003E241B">
        <w:rPr>
          <w:rFonts w:ascii="Times New Roman" w:hAnsi="Times New Roman" w:cs="Times New Roman"/>
          <w:sz w:val="28"/>
          <w:lang w:val="uk-UA"/>
        </w:rPr>
        <w:t xml:space="preserve"> Кременчука та інш</w:t>
      </w:r>
      <w:r w:rsidR="002512E7">
        <w:rPr>
          <w:rFonts w:ascii="Times New Roman" w:hAnsi="Times New Roman" w:cs="Times New Roman"/>
          <w:sz w:val="28"/>
          <w:lang w:val="uk-UA"/>
        </w:rPr>
        <w:t>им особам за рахунок розвитку існуючих медичних  послуг та впровадження нових  методів та технологій у галузі охорони здоров</w:t>
      </w:r>
      <w:r w:rsidR="003E241B">
        <w:rPr>
          <w:rFonts w:ascii="Times New Roman" w:hAnsi="Times New Roman" w:cs="Times New Roman"/>
          <w:sz w:val="28"/>
          <w:lang w:val="uk-UA"/>
        </w:rPr>
        <w:t>’</w:t>
      </w:r>
      <w:r w:rsidR="002512E7">
        <w:rPr>
          <w:rFonts w:ascii="Times New Roman" w:hAnsi="Times New Roman" w:cs="Times New Roman"/>
          <w:sz w:val="28"/>
          <w:lang w:val="uk-UA"/>
        </w:rPr>
        <w:t>я.</w:t>
      </w:r>
    </w:p>
    <w:p w:rsidR="007945C1" w:rsidRDefault="007945C1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7945C1" w:rsidRDefault="007945C1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7945C1" w:rsidRDefault="00C83591" w:rsidP="00C8359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706A11">
        <w:rPr>
          <w:rFonts w:ascii="Times New Roman" w:hAnsi="Times New Roman" w:cs="Times New Roman"/>
          <w:sz w:val="28"/>
          <w:lang w:val="uk-UA"/>
        </w:rPr>
        <w:t xml:space="preserve">  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 w:rsidR="00706A11">
        <w:rPr>
          <w:rFonts w:ascii="Times New Roman" w:hAnsi="Times New Roman" w:cs="Times New Roman"/>
          <w:sz w:val="28"/>
          <w:lang w:val="uk-UA"/>
        </w:rPr>
        <w:t xml:space="preserve">Утримання розгалуженої мережі комунальних закладів, яка складається з </w:t>
      </w:r>
    </w:p>
    <w:p w:rsidR="00706A11" w:rsidRDefault="00706A11" w:rsidP="00C8359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3-х окремих юридичних осіб, 1 філії та декількох окремих кабінетів не можуть собі дозволити навіть обласні центри з населенням, більше ніж в Кременчуці (м. Тернопіль, м. Полтава, м. Черкаси, м. Ч</w:t>
      </w:r>
      <w:r w:rsidR="0054095F">
        <w:rPr>
          <w:rFonts w:ascii="Times New Roman" w:hAnsi="Times New Roman" w:cs="Times New Roman"/>
          <w:sz w:val="28"/>
          <w:lang w:val="uk-UA"/>
        </w:rPr>
        <w:t>ернігів</w:t>
      </w:r>
      <w:r>
        <w:rPr>
          <w:rFonts w:ascii="Times New Roman" w:hAnsi="Times New Roman" w:cs="Times New Roman"/>
          <w:sz w:val="28"/>
          <w:lang w:val="uk-UA"/>
        </w:rPr>
        <w:t>)</w:t>
      </w:r>
      <w:r w:rsidR="0054095F">
        <w:rPr>
          <w:rFonts w:ascii="Times New Roman" w:hAnsi="Times New Roman" w:cs="Times New Roman"/>
          <w:sz w:val="28"/>
          <w:lang w:val="uk-UA"/>
        </w:rPr>
        <w:t>.</w:t>
      </w:r>
    </w:p>
    <w:p w:rsidR="0054095F" w:rsidRDefault="0054095F" w:rsidP="00C8359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Стоматологічна допомога в усьому світі є високовартісною, як для бюджету  так і для громадян. Тому створення однієї юридичної особи зі збереженням основних функцій та завдань надасть можливість раціонально використовувати обмежені ресурси бюджету та перерозподілити кошти на обслуговування малозабезпечених верств населення. </w:t>
      </w:r>
    </w:p>
    <w:p w:rsidR="00C83591" w:rsidRDefault="00706A11" w:rsidP="00C8359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="00C83591">
        <w:rPr>
          <w:rFonts w:ascii="Times New Roman" w:hAnsi="Times New Roman" w:cs="Times New Roman"/>
          <w:sz w:val="28"/>
          <w:lang w:val="uk-UA"/>
        </w:rPr>
        <w:t xml:space="preserve"> </w:t>
      </w:r>
      <w:r w:rsidR="0084288F">
        <w:rPr>
          <w:rFonts w:ascii="Times New Roman" w:hAnsi="Times New Roman" w:cs="Times New Roman"/>
          <w:sz w:val="28"/>
          <w:lang w:val="uk-UA"/>
        </w:rPr>
        <w:tab/>
      </w:r>
      <w:r w:rsidR="00C83591">
        <w:rPr>
          <w:rFonts w:ascii="Times New Roman" w:hAnsi="Times New Roman" w:cs="Times New Roman"/>
          <w:sz w:val="28"/>
          <w:lang w:val="uk-UA"/>
        </w:rPr>
        <w:t>При впровадженні нових підходів щодо організації роботи стоматологічної служби міста необхідно зберегти доступність до стоматологічних послуг пільгової</w:t>
      </w:r>
      <w:r w:rsidR="0084288F">
        <w:rPr>
          <w:rFonts w:ascii="Times New Roman" w:hAnsi="Times New Roman" w:cs="Times New Roman"/>
          <w:sz w:val="28"/>
          <w:lang w:val="uk-UA"/>
        </w:rPr>
        <w:t xml:space="preserve"> категорії населення (інваліди</w:t>
      </w:r>
      <w:r w:rsidR="00C83591">
        <w:rPr>
          <w:rFonts w:ascii="Times New Roman" w:hAnsi="Times New Roman" w:cs="Times New Roman"/>
          <w:sz w:val="28"/>
          <w:lang w:val="uk-UA"/>
        </w:rPr>
        <w:t>, постраждалі внаслідок Чорнобильської катастрофи, учасники війни і бойових дій</w:t>
      </w:r>
      <w:r w:rsidR="0084288F">
        <w:rPr>
          <w:rFonts w:ascii="Times New Roman" w:hAnsi="Times New Roman" w:cs="Times New Roman"/>
          <w:sz w:val="28"/>
          <w:lang w:val="uk-UA"/>
        </w:rPr>
        <w:t>, ветерани праці,</w:t>
      </w:r>
      <w:r w:rsidR="00C83591">
        <w:rPr>
          <w:rFonts w:ascii="Times New Roman" w:hAnsi="Times New Roman" w:cs="Times New Roman"/>
          <w:sz w:val="28"/>
          <w:lang w:val="uk-UA"/>
        </w:rPr>
        <w:t xml:space="preserve"> пенсіонери за віком</w:t>
      </w:r>
      <w:r w:rsidR="007945C1">
        <w:rPr>
          <w:rFonts w:ascii="Times New Roman" w:hAnsi="Times New Roman" w:cs="Times New Roman"/>
          <w:sz w:val="28"/>
          <w:lang w:val="uk-UA"/>
        </w:rPr>
        <w:t xml:space="preserve"> та інші</w:t>
      </w:r>
      <w:r w:rsidR="00C83591">
        <w:rPr>
          <w:rFonts w:ascii="Times New Roman" w:hAnsi="Times New Roman" w:cs="Times New Roman"/>
          <w:sz w:val="28"/>
          <w:lang w:val="uk-UA"/>
        </w:rPr>
        <w:t xml:space="preserve">).  </w:t>
      </w:r>
    </w:p>
    <w:p w:rsidR="00FA78A0" w:rsidRDefault="00FA78A0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A78A0" w:rsidRDefault="00FA78A0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A78A0" w:rsidRDefault="00FA78A0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A78A0" w:rsidRDefault="00FA78A0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A78A0" w:rsidRPr="00BB5F51" w:rsidRDefault="00FA78A0" w:rsidP="00FA78A0">
      <w:pP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>В.о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>. н</w:t>
      </w:r>
      <w:r w:rsidRPr="00BB5F51"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>ачальник</w:t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>а</w:t>
      </w:r>
      <w:r w:rsidRPr="00BB5F51"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 xml:space="preserve"> управління охорони </w:t>
      </w:r>
    </w:p>
    <w:p w:rsidR="00FA78A0" w:rsidRPr="00BB5F51" w:rsidRDefault="00FA78A0" w:rsidP="00FA78A0">
      <w:pP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  <w:r w:rsidRPr="00BB5F51"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 xml:space="preserve">здоров'я виконавчого комітету </w:t>
      </w:r>
    </w:p>
    <w:p w:rsidR="00FA78A0" w:rsidRPr="00BB5F51" w:rsidRDefault="00FA78A0" w:rsidP="00FA78A0">
      <w:pP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  <w:r w:rsidRPr="00BB5F51"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 xml:space="preserve">Кременчуцької міської ради </w:t>
      </w:r>
    </w:p>
    <w:p w:rsidR="00FA78A0" w:rsidRPr="00BB5F51" w:rsidRDefault="00FA78A0" w:rsidP="00FA78A0">
      <w:pP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  <w:r w:rsidRPr="00BB5F51"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>Полтавської області</w:t>
      </w:r>
      <w:r w:rsidRPr="00BB5F51"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  <w:tab/>
        <w:t xml:space="preserve"> М.В. СЕРЕДА</w:t>
      </w:r>
    </w:p>
    <w:p w:rsidR="00FA78A0" w:rsidRPr="007146B1" w:rsidRDefault="00FA78A0" w:rsidP="00C8359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512E7" w:rsidRDefault="002512E7" w:rsidP="00ED20F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84288F" w:rsidRPr="007146B1" w:rsidRDefault="0084288F" w:rsidP="0084288F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552D7" w:rsidRPr="007146B1" w:rsidRDefault="00A552D7" w:rsidP="0030407A">
      <w:pPr>
        <w:jc w:val="both"/>
        <w:rPr>
          <w:rFonts w:ascii="Times New Roman" w:hAnsi="Times New Roman" w:cs="Times New Roman"/>
          <w:sz w:val="28"/>
          <w:lang w:val="uk-UA"/>
        </w:rPr>
      </w:pPr>
    </w:p>
    <w:sectPr w:rsidR="00A552D7" w:rsidRPr="007146B1" w:rsidSect="002A33F7">
      <w:pgSz w:w="11906" w:h="16838"/>
      <w:pgMar w:top="289" w:right="567" w:bottom="29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F7"/>
    <w:rsid w:val="0001704E"/>
    <w:rsid w:val="002409FF"/>
    <w:rsid w:val="002512E7"/>
    <w:rsid w:val="002727C0"/>
    <w:rsid w:val="002A33F7"/>
    <w:rsid w:val="0030407A"/>
    <w:rsid w:val="00385F9D"/>
    <w:rsid w:val="003E241B"/>
    <w:rsid w:val="0054095F"/>
    <w:rsid w:val="00565B3E"/>
    <w:rsid w:val="00576BE4"/>
    <w:rsid w:val="006658E1"/>
    <w:rsid w:val="00694E5E"/>
    <w:rsid w:val="006D68E3"/>
    <w:rsid w:val="00706A11"/>
    <w:rsid w:val="007146B1"/>
    <w:rsid w:val="007342BD"/>
    <w:rsid w:val="007569B0"/>
    <w:rsid w:val="00760578"/>
    <w:rsid w:val="007700F9"/>
    <w:rsid w:val="007945C1"/>
    <w:rsid w:val="0084288F"/>
    <w:rsid w:val="0085594F"/>
    <w:rsid w:val="00A552D7"/>
    <w:rsid w:val="00AC756A"/>
    <w:rsid w:val="00B8006D"/>
    <w:rsid w:val="00C83591"/>
    <w:rsid w:val="00CE51A9"/>
    <w:rsid w:val="00D8387E"/>
    <w:rsid w:val="00DC7D83"/>
    <w:rsid w:val="00ED20FA"/>
    <w:rsid w:val="00F26183"/>
    <w:rsid w:val="00F61190"/>
    <w:rsid w:val="00F9724E"/>
    <w:rsid w:val="00FA78A0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8AB5-7ABA-4AC6-BEEA-5567A60F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2018-09-12T07:56:00Z</cp:lastPrinted>
  <dcterms:created xsi:type="dcterms:W3CDTF">2018-09-11T11:46:00Z</dcterms:created>
  <dcterms:modified xsi:type="dcterms:W3CDTF">2018-09-12T13:24:00Z</dcterms:modified>
</cp:coreProperties>
</file>