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ED" w:rsidRPr="008063A9" w:rsidRDefault="006D77ED" w:rsidP="006D77ED">
      <w:pPr>
        <w:spacing w:after="60"/>
        <w:rPr>
          <w:b/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</w:t>
      </w:r>
      <w:r>
        <w:rPr>
          <w:noProof/>
          <w:szCs w:val="28"/>
          <w:lang w:eastAsia="ru-RU"/>
        </w:rPr>
        <w:drawing>
          <wp:inline distT="0" distB="0" distL="0" distR="0">
            <wp:extent cx="463550" cy="584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uk-UA"/>
        </w:rPr>
        <w:t xml:space="preserve">                                          </w:t>
      </w:r>
      <w:r w:rsidRPr="00506031"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</w:t>
      </w:r>
      <w:r w:rsidR="008063A9" w:rsidRPr="008063A9">
        <w:rPr>
          <w:b/>
          <w:szCs w:val="28"/>
          <w:lang w:val="uk-UA"/>
        </w:rPr>
        <w:t>ПРОЕКТ</w:t>
      </w: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</w:t>
      </w:r>
      <w:r w:rsidR="00506031">
        <w:rPr>
          <w:rFonts w:ascii="Times New Roman" w:hAnsi="Times New Roman"/>
          <w:b/>
          <w:sz w:val="28"/>
          <w:szCs w:val="28"/>
        </w:rPr>
        <w:t>XX</w:t>
      </w:r>
      <w:r w:rsidR="008063A9">
        <w:rPr>
          <w:rFonts w:ascii="Times New Roman" w:hAnsi="Times New Roman"/>
          <w:b/>
          <w:sz w:val="28"/>
          <w:szCs w:val="28"/>
        </w:rPr>
        <w:t>II</w:t>
      </w:r>
      <w:r w:rsidR="008063A9" w:rsidRPr="00DA64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СЕСІЯ МІСЬКОЇ РАДИ VIІ CКЛИКАННЯ</w:t>
      </w: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6D77ED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6D77ED" w:rsidRDefault="00CA526E" w:rsidP="006D77ED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506031">
        <w:rPr>
          <w:rFonts w:ascii="Times New Roman" w:hAnsi="Times New Roman"/>
          <w:b/>
          <w:sz w:val="28"/>
          <w:szCs w:val="28"/>
          <w:lang w:val="uk-UA"/>
        </w:rPr>
        <w:t>ід</w:t>
      </w:r>
      <w:r w:rsidR="008063A9">
        <w:rPr>
          <w:rFonts w:ascii="Times New Roman" w:hAnsi="Times New Roman"/>
          <w:b/>
          <w:sz w:val="28"/>
          <w:szCs w:val="28"/>
          <w:lang w:val="uk-UA"/>
        </w:rPr>
        <w:t xml:space="preserve"> 11 жовтня</w:t>
      </w:r>
      <w:r w:rsidR="00506031">
        <w:rPr>
          <w:rFonts w:ascii="Times New Roman" w:hAnsi="Times New Roman"/>
          <w:b/>
          <w:sz w:val="28"/>
          <w:szCs w:val="28"/>
          <w:lang w:val="uk-UA"/>
        </w:rPr>
        <w:t xml:space="preserve"> 2018</w:t>
      </w:r>
      <w:r w:rsidR="006D77ED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6D77ED" w:rsidRDefault="006D77ED" w:rsidP="006D77ED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6D77ED" w:rsidRDefault="006D77ED" w:rsidP="006D77ED">
      <w:pPr>
        <w:rPr>
          <w:b/>
          <w:lang w:val="uk-UA"/>
        </w:rPr>
      </w:pPr>
    </w:p>
    <w:p w:rsidR="006D77ED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6D77ED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883E7A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506031" w:rsidRDefault="008063A9" w:rsidP="006D77ED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«М</w:t>
      </w:r>
      <w:r w:rsidR="0027323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іська </w:t>
      </w:r>
      <w:r w:rsidR="0050603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дитяча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стоматологічна поліклініка</w:t>
      </w:r>
      <w:r w:rsidR="006D77ED"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  <w:r w:rsidR="00883E7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6D77ED" w:rsidRPr="00CA526E" w:rsidRDefault="00506031" w:rsidP="006D77ED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2018-2020</w:t>
      </w:r>
      <w:r w:rsidR="006D77ED"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</w:p>
    <w:p w:rsidR="006D77ED" w:rsidRPr="006D77ED" w:rsidRDefault="006D77ED" w:rsidP="006D77ED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6D77ED" w:rsidRPr="006D77ED" w:rsidRDefault="006D77ED" w:rsidP="006D77ED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 ради Полтавської області ві</w:t>
      </w:r>
      <w:r w:rsidR="008063A9">
        <w:rPr>
          <w:rFonts w:ascii="Times New Roman" w:hAnsi="Times New Roman"/>
          <w:sz w:val="28"/>
          <w:szCs w:val="28"/>
          <w:lang w:val="uk-UA"/>
        </w:rPr>
        <w:t>д 09 серпня 2018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273231">
        <w:rPr>
          <w:rFonts w:ascii="Times New Roman" w:hAnsi="Times New Roman"/>
          <w:sz w:val="28"/>
          <w:szCs w:val="28"/>
          <w:lang w:val="uk-UA"/>
        </w:rPr>
        <w:t>оку «Про рео</w:t>
      </w:r>
      <w:r w:rsidR="008063A9">
        <w:rPr>
          <w:rFonts w:ascii="Times New Roman" w:hAnsi="Times New Roman"/>
          <w:sz w:val="28"/>
          <w:szCs w:val="28"/>
          <w:lang w:val="uk-UA"/>
        </w:rPr>
        <w:t>рганізацію М</w:t>
      </w:r>
      <w:r w:rsidR="00273231">
        <w:rPr>
          <w:rFonts w:ascii="Times New Roman" w:hAnsi="Times New Roman"/>
          <w:sz w:val="28"/>
          <w:szCs w:val="28"/>
          <w:lang w:val="uk-UA"/>
        </w:rPr>
        <w:t xml:space="preserve">іської </w:t>
      </w:r>
      <w:r w:rsidR="00506031">
        <w:rPr>
          <w:rFonts w:ascii="Times New Roman" w:hAnsi="Times New Roman"/>
          <w:sz w:val="28"/>
          <w:szCs w:val="28"/>
          <w:lang w:val="uk-UA"/>
        </w:rPr>
        <w:t xml:space="preserve">дитячої </w:t>
      </w:r>
      <w:r w:rsidR="008063A9">
        <w:rPr>
          <w:rFonts w:ascii="Times New Roman" w:hAnsi="Times New Roman"/>
          <w:sz w:val="28"/>
          <w:szCs w:val="28"/>
          <w:lang w:val="uk-UA"/>
        </w:rPr>
        <w:t xml:space="preserve">стоматологічної поліклініки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6D77ED" w:rsidRPr="006D77ED" w:rsidRDefault="006D77ED" w:rsidP="006D77ED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6D77ED" w:rsidRDefault="006D77ED" w:rsidP="006D77ED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6D77ED" w:rsidRDefault="006D77ED" w:rsidP="006D77ED">
      <w:pPr>
        <w:spacing w:line="240" w:lineRule="auto"/>
        <w:ind w:firstLine="709"/>
        <w:jc w:val="both"/>
        <w:rPr>
          <w:b/>
          <w:lang w:val="uk-UA"/>
        </w:rPr>
      </w:pPr>
    </w:p>
    <w:p w:rsidR="006D77ED" w:rsidRDefault="006D77ED" w:rsidP="006D77E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комплексну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програму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некоме</w:t>
      </w:r>
      <w:r w:rsidR="008063A9">
        <w:rPr>
          <w:rFonts w:ascii="Times New Roman" w:hAnsi="Times New Roman"/>
          <w:sz w:val="28"/>
          <w:szCs w:val="28"/>
          <w:lang w:val="ru-RU"/>
        </w:rPr>
        <w:t>рційного</w:t>
      </w:r>
      <w:proofErr w:type="spellEnd"/>
      <w:r w:rsidR="008063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063A9">
        <w:rPr>
          <w:rFonts w:ascii="Times New Roman" w:hAnsi="Times New Roman"/>
          <w:sz w:val="28"/>
          <w:szCs w:val="28"/>
          <w:lang w:val="ru-RU"/>
        </w:rPr>
        <w:t>медичного</w:t>
      </w:r>
      <w:proofErr w:type="spellEnd"/>
      <w:r w:rsidR="008063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063A9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="008063A9">
        <w:rPr>
          <w:rFonts w:ascii="Times New Roman" w:hAnsi="Times New Roman"/>
          <w:sz w:val="28"/>
          <w:szCs w:val="28"/>
          <w:lang w:val="ru-RU"/>
        </w:rPr>
        <w:t>ідприємства</w:t>
      </w:r>
      <w:proofErr w:type="spellEnd"/>
      <w:r w:rsidR="008063A9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8063A9">
        <w:rPr>
          <w:rFonts w:ascii="Times New Roman" w:hAnsi="Times New Roman"/>
          <w:color w:val="000000" w:themeColor="text1"/>
          <w:sz w:val="28"/>
          <w:szCs w:val="28"/>
          <w:lang w:val="uk-UA"/>
        </w:rPr>
        <w:t>М</w:t>
      </w:r>
      <w:r w:rsidR="0027323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іська </w:t>
      </w:r>
      <w:r w:rsidR="0050603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дитяча </w:t>
      </w:r>
      <w:r w:rsidR="008063A9">
        <w:rPr>
          <w:rFonts w:ascii="Times New Roman" w:hAnsi="Times New Roman"/>
          <w:color w:val="000000" w:themeColor="text1"/>
          <w:sz w:val="28"/>
          <w:szCs w:val="28"/>
          <w:lang w:val="uk-UA"/>
        </w:rPr>
        <w:t>стоматологічна поліклініка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06031">
        <w:rPr>
          <w:rFonts w:ascii="Times New Roman" w:hAnsi="Times New Roman"/>
          <w:color w:val="000000" w:themeColor="text1"/>
          <w:sz w:val="28"/>
          <w:szCs w:val="28"/>
          <w:lang w:val="uk-UA"/>
        </w:rPr>
        <w:t>на 2018-2020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506031" w:rsidRDefault="00506031" w:rsidP="0050603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3FF2">
        <w:rPr>
          <w:rFonts w:ascii="Times New Roman" w:hAnsi="Times New Roman"/>
          <w:sz w:val="28"/>
          <w:szCs w:val="28"/>
          <w:lang w:val="uk-UA"/>
        </w:rPr>
        <w:t xml:space="preserve">2. Заступнику міського голови –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директору Департаменту фінансів </w:t>
      </w:r>
      <w:r w:rsidRPr="00073FF2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Полтавської області </w:t>
      </w:r>
      <w:proofErr w:type="spellStart"/>
      <w:r w:rsidRPr="00073FF2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073FF2">
        <w:rPr>
          <w:rFonts w:ascii="Times New Roman" w:hAnsi="Times New Roman"/>
          <w:sz w:val="28"/>
          <w:szCs w:val="28"/>
          <w:lang w:val="uk-UA"/>
        </w:rPr>
        <w:t xml:space="preserve"> Т.Г. щорічно пр</w:t>
      </w:r>
      <w:r>
        <w:rPr>
          <w:rFonts w:ascii="Times New Roman" w:hAnsi="Times New Roman"/>
          <w:sz w:val="28"/>
          <w:szCs w:val="28"/>
          <w:lang w:val="uk-UA"/>
        </w:rPr>
        <w:t>и формуванні бюджету передбачити</w:t>
      </w:r>
      <w:r w:rsidRPr="00073FF2">
        <w:rPr>
          <w:rFonts w:ascii="Times New Roman" w:hAnsi="Times New Roman"/>
          <w:sz w:val="28"/>
          <w:szCs w:val="28"/>
          <w:lang w:val="uk-UA"/>
        </w:rPr>
        <w:t xml:space="preserve"> кошти на виконання затвердженої програми.</w:t>
      </w:r>
    </w:p>
    <w:p w:rsidR="006D77ED" w:rsidRDefault="006D77ED" w:rsidP="006D77E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D77ED" w:rsidRDefault="006D77ED" w:rsidP="006D77E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заступника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Усанову О.П.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спорту,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пов’язаних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АТО,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(голова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       Терещенко Д.Ю.).</w:t>
      </w:r>
    </w:p>
    <w:p w:rsidR="006D77ED" w:rsidRDefault="006D77ED" w:rsidP="006D77ED">
      <w:pPr>
        <w:spacing w:line="240" w:lineRule="auto"/>
        <w:ind w:firstLine="709"/>
        <w:jc w:val="both"/>
        <w:rPr>
          <w:lang w:val="uk-UA"/>
        </w:rPr>
      </w:pPr>
    </w:p>
    <w:p w:rsidR="006D77ED" w:rsidRDefault="006D77ED" w:rsidP="006D77ED">
      <w:pPr>
        <w:spacing w:line="240" w:lineRule="auto"/>
        <w:ind w:firstLine="709"/>
        <w:jc w:val="both"/>
        <w:rPr>
          <w:lang w:val="uk-UA"/>
        </w:rPr>
      </w:pPr>
    </w:p>
    <w:p w:rsidR="006D77ED" w:rsidRDefault="006D77ED" w:rsidP="006D77ED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В.О.</w:t>
      </w:r>
      <w:r w:rsidR="00DA6499">
        <w:rPr>
          <w:b/>
          <w:lang w:val="uk-UA"/>
        </w:rPr>
        <w:t xml:space="preserve"> </w:t>
      </w:r>
      <w:bookmarkStart w:id="0" w:name="_GoBack"/>
      <w:bookmarkEnd w:id="0"/>
      <w:r>
        <w:rPr>
          <w:b/>
          <w:lang w:val="uk-UA"/>
        </w:rPr>
        <w:t>МАЛЕЦЬКИЙ</w:t>
      </w:r>
    </w:p>
    <w:p w:rsidR="00711335" w:rsidRDefault="00711335"/>
    <w:sectPr w:rsidR="00711335" w:rsidSect="00322BE4">
      <w:pgSz w:w="11906" w:h="16838"/>
      <w:pgMar w:top="284" w:right="567" w:bottom="284" w:left="1701" w:header="709" w:footer="7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FF"/>
    <w:rsid w:val="00273231"/>
    <w:rsid w:val="00322BE4"/>
    <w:rsid w:val="00506031"/>
    <w:rsid w:val="006D77ED"/>
    <w:rsid w:val="00711335"/>
    <w:rsid w:val="007557FF"/>
    <w:rsid w:val="007B7253"/>
    <w:rsid w:val="00802924"/>
    <w:rsid w:val="008063A9"/>
    <w:rsid w:val="00883E7A"/>
    <w:rsid w:val="008E378F"/>
    <w:rsid w:val="00CA526E"/>
    <w:rsid w:val="00D76E30"/>
    <w:rsid w:val="00D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ED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7E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D7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ED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7E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D7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Urist</cp:lastModifiedBy>
  <cp:revision>13</cp:revision>
  <cp:lastPrinted>2018-09-10T13:18:00Z</cp:lastPrinted>
  <dcterms:created xsi:type="dcterms:W3CDTF">2017-09-12T13:07:00Z</dcterms:created>
  <dcterms:modified xsi:type="dcterms:W3CDTF">2018-09-10T13:18:00Z</dcterms:modified>
</cp:coreProperties>
</file>