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C8E62" w14:textId="77777777" w:rsidR="003B443A" w:rsidRDefault="003B443A" w:rsidP="000F2CE7">
      <w:pPr>
        <w:spacing w:after="0" w:line="240" w:lineRule="auto"/>
        <w:jc w:val="center"/>
        <w:rPr>
          <w:rFonts w:ascii="Times New Roman" w:hAnsi="Times New Roman" w:cs="Times New Roman"/>
          <w:b/>
          <w:sz w:val="28"/>
          <w:szCs w:val="24"/>
          <w:lang w:val="uk-UA"/>
        </w:rPr>
      </w:pPr>
    </w:p>
    <w:p w14:paraId="7E2EF7CD" w14:textId="77777777" w:rsidR="00B80300" w:rsidRPr="008D2E1C" w:rsidRDefault="00B80300" w:rsidP="000F2CE7">
      <w:pPr>
        <w:spacing w:after="0" w:line="240" w:lineRule="auto"/>
        <w:jc w:val="center"/>
        <w:rPr>
          <w:rFonts w:ascii="Times New Roman" w:hAnsi="Times New Roman" w:cs="Times New Roman"/>
          <w:b/>
          <w:sz w:val="28"/>
          <w:szCs w:val="24"/>
          <w:lang w:val="uk-UA"/>
        </w:rPr>
      </w:pPr>
      <w:r w:rsidRPr="008D2E1C">
        <w:rPr>
          <w:rFonts w:ascii="Times New Roman" w:hAnsi="Times New Roman" w:cs="Times New Roman"/>
          <w:b/>
          <w:sz w:val="28"/>
          <w:szCs w:val="24"/>
          <w:lang w:val="uk-UA"/>
        </w:rPr>
        <w:t>Пояснювальна записка</w:t>
      </w:r>
    </w:p>
    <w:p w14:paraId="6AE56822" w14:textId="77777777" w:rsidR="00B80300" w:rsidRPr="008D2E1C" w:rsidRDefault="00B80300" w:rsidP="000F2CE7">
      <w:pPr>
        <w:spacing w:after="0" w:line="240" w:lineRule="auto"/>
        <w:jc w:val="center"/>
        <w:rPr>
          <w:rFonts w:ascii="Times New Roman" w:hAnsi="Times New Roman" w:cs="Times New Roman"/>
          <w:b/>
          <w:sz w:val="28"/>
          <w:szCs w:val="24"/>
          <w:lang w:val="uk-UA"/>
        </w:rPr>
      </w:pPr>
      <w:r w:rsidRPr="008D2E1C">
        <w:rPr>
          <w:rFonts w:ascii="Times New Roman" w:hAnsi="Times New Roman" w:cs="Times New Roman"/>
          <w:b/>
          <w:sz w:val="28"/>
          <w:szCs w:val="24"/>
          <w:lang w:val="uk-UA"/>
        </w:rPr>
        <w:t>до проєкту рішення Кременчуцької міської ради</w:t>
      </w:r>
    </w:p>
    <w:p w14:paraId="7DD8D982" w14:textId="77777777" w:rsidR="00B80300" w:rsidRDefault="00B80300" w:rsidP="000F2CE7">
      <w:pPr>
        <w:spacing w:after="0" w:line="240" w:lineRule="auto"/>
        <w:jc w:val="center"/>
        <w:rPr>
          <w:rFonts w:ascii="Times New Roman" w:hAnsi="Times New Roman" w:cs="Times New Roman"/>
          <w:b/>
          <w:sz w:val="28"/>
          <w:szCs w:val="24"/>
          <w:lang w:val="uk-UA"/>
        </w:rPr>
      </w:pPr>
      <w:r w:rsidRPr="008D2E1C">
        <w:rPr>
          <w:rFonts w:ascii="Times New Roman" w:hAnsi="Times New Roman" w:cs="Times New Roman"/>
          <w:b/>
          <w:sz w:val="28"/>
          <w:szCs w:val="24"/>
          <w:lang w:val="uk-UA"/>
        </w:rPr>
        <w:t>Кременчуцького району Полтавської області</w:t>
      </w:r>
    </w:p>
    <w:p w14:paraId="031D457E" w14:textId="77777777" w:rsidR="00515152" w:rsidRPr="008D2E1C" w:rsidRDefault="00515152" w:rsidP="000F2CE7">
      <w:pPr>
        <w:spacing w:after="0" w:line="240" w:lineRule="auto"/>
        <w:jc w:val="center"/>
        <w:rPr>
          <w:rFonts w:ascii="Times New Roman" w:hAnsi="Times New Roman" w:cs="Times New Roman"/>
          <w:b/>
          <w:sz w:val="28"/>
          <w:szCs w:val="24"/>
          <w:lang w:val="uk-UA"/>
        </w:rPr>
      </w:pPr>
    </w:p>
    <w:p w14:paraId="14FFB098" w14:textId="77777777" w:rsidR="0043200F" w:rsidRPr="002879CA" w:rsidRDefault="000F2CE7" w:rsidP="00CA421B">
      <w:pPr>
        <w:tabs>
          <w:tab w:val="left" w:pos="4678"/>
        </w:tabs>
        <w:spacing w:line="240" w:lineRule="auto"/>
        <w:ind w:right="-1"/>
        <w:jc w:val="center"/>
        <w:rPr>
          <w:rFonts w:ascii="Times New Roman" w:eastAsia="MS Mincho" w:hAnsi="Times New Roman" w:cs="Times New Roman"/>
          <w:b/>
          <w:sz w:val="28"/>
          <w:szCs w:val="25"/>
          <w:shd w:val="clear" w:color="auto" w:fill="FFFFFF"/>
          <w:lang w:val="uk-UA" w:eastAsia="ru-RU"/>
        </w:rPr>
      </w:pPr>
      <w:r>
        <w:rPr>
          <w:rFonts w:ascii="Times New Roman" w:hAnsi="Times New Roman" w:cs="Times New Roman"/>
          <w:b/>
          <w:bCs/>
          <w:sz w:val="28"/>
          <w:szCs w:val="28"/>
          <w:lang w:val="uk-UA"/>
        </w:rPr>
        <w:t>«</w:t>
      </w:r>
      <w:r w:rsidR="00515152" w:rsidRPr="00515152">
        <w:rPr>
          <w:rFonts w:ascii="Times New Roman" w:eastAsia="Times New Roman" w:hAnsi="Times New Roman" w:cs="Times New Roman"/>
          <w:b/>
          <w:sz w:val="28"/>
          <w:szCs w:val="28"/>
          <w:lang w:val="uk-UA" w:eastAsia="uk-UA"/>
        </w:rPr>
        <w:t>Про зв</w:t>
      </w:r>
      <w:r w:rsidR="00515152">
        <w:rPr>
          <w:rFonts w:ascii="Times New Roman" w:eastAsia="Times New Roman" w:hAnsi="Times New Roman" w:cs="Times New Roman"/>
          <w:b/>
          <w:sz w:val="28"/>
          <w:szCs w:val="28"/>
          <w:lang w:val="uk-UA" w:eastAsia="uk-UA"/>
        </w:rPr>
        <w:t xml:space="preserve">ернення депутатів Кременчуцької </w:t>
      </w:r>
      <w:r w:rsidR="00515152" w:rsidRPr="00515152">
        <w:rPr>
          <w:rFonts w:ascii="Times New Roman" w:eastAsia="Times New Roman" w:hAnsi="Times New Roman" w:cs="Times New Roman"/>
          <w:b/>
          <w:sz w:val="28"/>
          <w:szCs w:val="28"/>
          <w:lang w:val="uk-UA" w:eastAsia="uk-UA"/>
        </w:rPr>
        <w:t>міської ради Кременчуцького району Полтавської області до Кабінету Міністрів України,</w:t>
      </w:r>
      <w:r w:rsidR="00515152" w:rsidRPr="00515152">
        <w:rPr>
          <w:rFonts w:ascii="Times New Roman" w:eastAsia="Calibri" w:hAnsi="Times New Roman" w:cs="Times New Roman"/>
          <w:b/>
          <w:bCs/>
          <w:color w:val="1C1C1C"/>
          <w:kern w:val="2"/>
          <w:sz w:val="28"/>
          <w:szCs w:val="28"/>
          <w:shd w:val="clear" w:color="auto" w:fill="FFFFFF"/>
          <w:lang w:val="uk-UA"/>
          <w14:ligatures w14:val="standardContextual"/>
        </w:rPr>
        <w:t xml:space="preserve"> Державного агентства</w:t>
      </w:r>
      <w:r w:rsidR="00515152">
        <w:rPr>
          <w:rFonts w:ascii="Times New Roman" w:eastAsia="Calibri" w:hAnsi="Times New Roman" w:cs="Times New Roman"/>
          <w:b/>
          <w:bCs/>
          <w:color w:val="1C1C1C"/>
          <w:kern w:val="2"/>
          <w:sz w:val="28"/>
          <w:szCs w:val="28"/>
          <w:lang w:val="uk-UA"/>
          <w14:ligatures w14:val="standardContextual"/>
        </w:rPr>
        <w:t xml:space="preserve"> </w:t>
      </w:r>
      <w:r w:rsidR="00515152" w:rsidRPr="00515152">
        <w:rPr>
          <w:rFonts w:ascii="Times New Roman" w:eastAsia="Calibri" w:hAnsi="Times New Roman" w:cs="Times New Roman"/>
          <w:b/>
          <w:bCs/>
          <w:color w:val="1C1C1C"/>
          <w:kern w:val="2"/>
          <w:sz w:val="28"/>
          <w:szCs w:val="28"/>
          <w:shd w:val="clear" w:color="auto" w:fill="FFFFFF"/>
          <w:lang w:val="uk-UA"/>
          <w14:ligatures w14:val="standardContextual"/>
        </w:rPr>
        <w:t>відновлення та розвитку</w:t>
      </w:r>
      <w:r w:rsidR="00515152">
        <w:rPr>
          <w:rFonts w:ascii="Times New Roman" w:eastAsia="Calibri" w:hAnsi="Times New Roman" w:cs="Times New Roman"/>
          <w:b/>
          <w:bCs/>
          <w:color w:val="1C1C1C"/>
          <w:kern w:val="2"/>
          <w:sz w:val="28"/>
          <w:szCs w:val="28"/>
          <w:lang w:val="uk-UA"/>
          <w14:ligatures w14:val="standardContextual"/>
        </w:rPr>
        <w:t xml:space="preserve"> </w:t>
      </w:r>
      <w:r w:rsidR="00DC6C06">
        <w:rPr>
          <w:rFonts w:ascii="Times New Roman" w:eastAsia="Calibri" w:hAnsi="Times New Roman" w:cs="Times New Roman"/>
          <w:b/>
          <w:bCs/>
          <w:color w:val="1C1C1C"/>
          <w:kern w:val="2"/>
          <w:sz w:val="28"/>
          <w:szCs w:val="28"/>
          <w:shd w:val="clear" w:color="auto" w:fill="FFFFFF"/>
          <w:lang w:val="uk-UA"/>
          <w14:ligatures w14:val="standardContextual"/>
        </w:rPr>
        <w:t>інфраструктури України</w:t>
      </w:r>
      <w:r w:rsidR="00515152" w:rsidRPr="00515152">
        <w:rPr>
          <w:rFonts w:ascii="Times New Roman" w:eastAsia="Calibri" w:hAnsi="Times New Roman" w:cs="Times New Roman"/>
          <w:b/>
          <w:bCs/>
          <w:color w:val="1C1C1C"/>
          <w:kern w:val="2"/>
          <w:sz w:val="28"/>
          <w:szCs w:val="28"/>
          <w:shd w:val="clear" w:color="auto" w:fill="FFFFFF"/>
          <w:lang w:val="uk-UA"/>
          <w14:ligatures w14:val="standardContextual"/>
        </w:rPr>
        <w:t xml:space="preserve"> </w:t>
      </w:r>
      <w:r w:rsidR="00515152" w:rsidRPr="00515152">
        <w:rPr>
          <w:rFonts w:ascii="Times New Roman" w:eastAsia="Times New Roman" w:hAnsi="Times New Roman" w:cs="Times New Roman"/>
          <w:b/>
          <w:sz w:val="28"/>
          <w:szCs w:val="28"/>
          <w:lang w:val="uk-UA" w:eastAsia="uk-UA"/>
        </w:rPr>
        <w:t xml:space="preserve"> щодо </w:t>
      </w:r>
      <w:r w:rsidR="00E63444">
        <w:rPr>
          <w:rFonts w:ascii="Times New Roman" w:eastAsia="MS Mincho" w:hAnsi="Times New Roman" w:cs="Times New Roman"/>
          <w:b/>
          <w:sz w:val="28"/>
          <w:szCs w:val="25"/>
          <w:shd w:val="clear" w:color="auto" w:fill="FFFFFF"/>
          <w:lang w:val="uk-UA" w:eastAsia="ru-RU"/>
        </w:rPr>
        <w:t>вирішення</w:t>
      </w:r>
      <w:r w:rsidR="00515152" w:rsidRPr="00515152">
        <w:rPr>
          <w:rFonts w:ascii="Times New Roman" w:eastAsia="MS Mincho" w:hAnsi="Times New Roman" w:cs="Times New Roman"/>
          <w:b/>
          <w:sz w:val="28"/>
          <w:szCs w:val="25"/>
          <w:shd w:val="clear" w:color="auto" w:fill="FFFFFF"/>
          <w:lang w:val="uk-UA" w:eastAsia="ru-RU"/>
        </w:rPr>
        <w:t xml:space="preserve"> питання ремонту національної </w:t>
      </w:r>
      <w:r w:rsidR="00515152" w:rsidRPr="00515152">
        <w:rPr>
          <w:rFonts w:ascii="Times New Roman" w:eastAsia="MS Mincho" w:hAnsi="Times New Roman" w:cs="Times New Roman"/>
          <w:b/>
          <w:bCs/>
          <w:sz w:val="28"/>
          <w:szCs w:val="28"/>
          <w:shd w:val="clear" w:color="auto" w:fill="FFFFFF"/>
          <w:lang w:val="uk-UA" w:eastAsia="ru-RU"/>
        </w:rPr>
        <w:t xml:space="preserve">автомобільної дороги Н-08 </w:t>
      </w:r>
      <w:r w:rsidR="00515152" w:rsidRPr="00515152">
        <w:rPr>
          <w:rFonts w:ascii="Times New Roman" w:eastAsia="MS Mincho" w:hAnsi="Times New Roman" w:cs="Times New Roman"/>
          <w:b/>
          <w:sz w:val="28"/>
          <w:szCs w:val="25"/>
          <w:shd w:val="clear" w:color="auto" w:fill="FFFFFF"/>
          <w:lang w:val="uk-UA" w:eastAsia="ru-RU"/>
        </w:rPr>
        <w:t>Бориспіль-Дніпро</w:t>
      </w:r>
      <w:r w:rsidR="00515152">
        <w:rPr>
          <w:rFonts w:ascii="Times New Roman" w:eastAsia="MS Mincho" w:hAnsi="Times New Roman" w:cs="Times New Roman"/>
          <w:b/>
          <w:sz w:val="28"/>
          <w:szCs w:val="25"/>
          <w:shd w:val="clear" w:color="auto" w:fill="FFFFFF"/>
          <w:lang w:val="uk-UA" w:eastAsia="ru-RU"/>
        </w:rPr>
        <w:t>-Запоріжжя (через м. Кременчук)-</w:t>
      </w:r>
      <w:r w:rsidR="00515152" w:rsidRPr="00515152">
        <w:rPr>
          <w:rFonts w:ascii="Times New Roman" w:eastAsia="MS Mincho" w:hAnsi="Times New Roman" w:cs="Times New Roman"/>
          <w:b/>
          <w:sz w:val="28"/>
          <w:szCs w:val="25"/>
          <w:shd w:val="clear" w:color="auto" w:fill="FFFFFF"/>
          <w:lang w:val="uk-UA" w:eastAsia="ru-RU"/>
        </w:rPr>
        <w:t>Маріуполь</w:t>
      </w:r>
      <w:r>
        <w:rPr>
          <w:rFonts w:ascii="Times New Roman" w:hAnsi="Times New Roman" w:cs="Times New Roman"/>
          <w:b/>
          <w:bCs/>
          <w:sz w:val="28"/>
          <w:szCs w:val="28"/>
          <w:lang w:val="uk-UA"/>
        </w:rPr>
        <w:t>»</w:t>
      </w:r>
    </w:p>
    <w:p w14:paraId="2180BC0D" w14:textId="211DFEFA" w:rsidR="00CA421B" w:rsidRDefault="00E56FEB" w:rsidP="00CA421B">
      <w:pPr>
        <w:spacing w:before="240" w:line="240" w:lineRule="auto"/>
        <w:ind w:firstLine="567"/>
        <w:jc w:val="both"/>
        <w:rPr>
          <w:rFonts w:ascii="Times New Roman" w:eastAsia="MS Mincho" w:hAnsi="Times New Roman" w:cs="Times New Roman"/>
          <w:sz w:val="28"/>
          <w:szCs w:val="25"/>
          <w:shd w:val="clear" w:color="auto" w:fill="FFFFFF"/>
          <w:lang w:val="uk-UA" w:eastAsia="ru-RU"/>
        </w:rPr>
      </w:pPr>
      <w:r>
        <w:rPr>
          <w:rFonts w:ascii="Times New Roman" w:hAnsi="Times New Roman" w:cs="Times New Roman"/>
          <w:sz w:val="28"/>
          <w:szCs w:val="28"/>
          <w:lang w:val="uk-UA"/>
        </w:rPr>
        <w:tab/>
      </w:r>
      <w:r w:rsidR="002879CA" w:rsidRPr="002879CA">
        <w:rPr>
          <w:rFonts w:ascii="Times New Roman" w:hAnsi="Times New Roman" w:cs="Times New Roman"/>
          <w:sz w:val="28"/>
          <w:szCs w:val="28"/>
          <w:lang w:val="uk-UA"/>
        </w:rPr>
        <w:t xml:space="preserve">Наразі, виникла гостра проблема </w:t>
      </w:r>
      <w:r w:rsidR="002879CA" w:rsidRPr="002879CA">
        <w:rPr>
          <w:rFonts w:ascii="Times New Roman" w:eastAsia="MS Mincho" w:hAnsi="Times New Roman" w:cs="Times New Roman"/>
          <w:sz w:val="28"/>
          <w:szCs w:val="25"/>
          <w:shd w:val="clear" w:color="auto" w:fill="FFFFFF"/>
          <w:lang w:val="uk-UA" w:eastAsia="ru-RU"/>
        </w:rPr>
        <w:t>у вирішенні питання</w:t>
      </w:r>
      <w:r w:rsidR="002879CA" w:rsidRPr="002879CA">
        <w:rPr>
          <w:rFonts w:ascii="Times New Roman" w:eastAsia="MS Mincho" w:hAnsi="Times New Roman" w:cs="Times New Roman"/>
          <w:sz w:val="28"/>
          <w:szCs w:val="25"/>
          <w:shd w:val="clear" w:color="auto" w:fill="FFFFFF"/>
          <w:lang w:eastAsia="ru-RU"/>
        </w:rPr>
        <w:t xml:space="preserve"> ремонту національної </w:t>
      </w:r>
      <w:r w:rsidR="002879CA" w:rsidRPr="002879CA">
        <w:rPr>
          <w:rFonts w:ascii="Times New Roman" w:eastAsia="MS Mincho" w:hAnsi="Times New Roman" w:cs="Times New Roman"/>
          <w:bCs/>
          <w:sz w:val="28"/>
          <w:szCs w:val="28"/>
          <w:shd w:val="clear" w:color="auto" w:fill="FFFFFF"/>
          <w:lang w:val="uk-UA" w:eastAsia="ru-RU"/>
        </w:rPr>
        <w:t xml:space="preserve">автомобільної дороги Н-08 </w:t>
      </w:r>
      <w:r w:rsidR="002879CA" w:rsidRPr="002879CA">
        <w:rPr>
          <w:rFonts w:ascii="Times New Roman" w:eastAsia="MS Mincho" w:hAnsi="Times New Roman" w:cs="Times New Roman"/>
          <w:sz w:val="28"/>
          <w:szCs w:val="25"/>
          <w:shd w:val="clear" w:color="auto" w:fill="FFFFFF"/>
          <w:lang w:val="uk-UA" w:eastAsia="ru-RU"/>
        </w:rPr>
        <w:t>Бориспіль-Дніпро-Запоріжжя</w:t>
      </w:r>
      <w:r w:rsidR="002879CA" w:rsidRPr="002879CA">
        <w:rPr>
          <w:rFonts w:ascii="Times New Roman" w:eastAsia="MS Mincho" w:hAnsi="Times New Roman" w:cs="Times New Roman"/>
          <w:sz w:val="28"/>
          <w:szCs w:val="25"/>
          <w:shd w:val="clear" w:color="auto" w:fill="FFFFFF"/>
          <w:lang w:eastAsia="ru-RU"/>
        </w:rPr>
        <w:t xml:space="preserve"> </w:t>
      </w:r>
      <w:r w:rsidR="002879CA" w:rsidRPr="002879CA">
        <w:rPr>
          <w:rFonts w:ascii="Times New Roman" w:eastAsia="MS Mincho" w:hAnsi="Times New Roman" w:cs="Times New Roman"/>
          <w:sz w:val="28"/>
          <w:szCs w:val="25"/>
          <w:shd w:val="clear" w:color="auto" w:fill="FFFFFF"/>
          <w:lang w:val="uk-UA" w:eastAsia="ru-RU"/>
        </w:rPr>
        <w:t xml:space="preserve">(через </w:t>
      </w:r>
      <w:r w:rsidR="00470742">
        <w:rPr>
          <w:rFonts w:ascii="Times New Roman" w:eastAsia="MS Mincho" w:hAnsi="Times New Roman" w:cs="Times New Roman"/>
          <w:sz w:val="28"/>
          <w:szCs w:val="25"/>
          <w:shd w:val="clear" w:color="auto" w:fill="FFFFFF"/>
          <w:lang w:val="uk-UA" w:eastAsia="ru-RU"/>
        </w:rPr>
        <w:t xml:space="preserve"> </w:t>
      </w:r>
      <w:r w:rsidR="002879CA" w:rsidRPr="002879CA">
        <w:rPr>
          <w:rFonts w:ascii="Times New Roman" w:eastAsia="MS Mincho" w:hAnsi="Times New Roman" w:cs="Times New Roman"/>
          <w:sz w:val="28"/>
          <w:szCs w:val="25"/>
          <w:shd w:val="clear" w:color="auto" w:fill="FFFFFF"/>
          <w:lang w:val="uk-UA" w:eastAsia="ru-RU"/>
        </w:rPr>
        <w:t>м. Кременчук)-Маріуполь, яка знаходиться у вкрай  незадовільному технічному стані. З</w:t>
      </w:r>
      <w:r w:rsidR="002879CA" w:rsidRPr="002879CA">
        <w:rPr>
          <w:rFonts w:ascii="Times New Roman" w:eastAsia="Times New Roman" w:hAnsi="Times New Roman" w:cs="Times New Roman"/>
          <w:sz w:val="28"/>
          <w:szCs w:val="28"/>
          <w:lang w:val="uk-UA" w:eastAsia="ru-RU"/>
        </w:rPr>
        <w:t xml:space="preserve">азначена транспортна артерія проходить територією Кременчуцької міської територіальної громади та Кременчуцького району, </w:t>
      </w:r>
      <w:r w:rsidR="002879CA" w:rsidRPr="002879CA">
        <w:rPr>
          <w:rFonts w:ascii="Times New Roman" w:eastAsia="Times New Roman" w:hAnsi="Times New Roman" w:cs="Times New Roman"/>
          <w:sz w:val="28"/>
          <w:szCs w:val="25"/>
          <w:shd w:val="clear" w:color="auto" w:fill="FFFFFF"/>
          <w:lang w:val="uk-UA" w:eastAsia="ru-RU"/>
        </w:rPr>
        <w:t xml:space="preserve">є вкрай важливим сполученням між об’єднаними територіальними громадами </w:t>
      </w:r>
      <w:r w:rsidR="002879CA" w:rsidRPr="002879CA">
        <w:rPr>
          <w:rFonts w:ascii="Times New Roman" w:eastAsia="MS Mincho" w:hAnsi="Times New Roman" w:cs="Times New Roman"/>
          <w:sz w:val="28"/>
          <w:szCs w:val="28"/>
          <w:lang w:val="uk-UA" w:eastAsia="ru-RU"/>
        </w:rPr>
        <w:t>для перевезення вантажу, в тому числі для потреб ЗСУ, стратегічних видів продукції,</w:t>
      </w:r>
      <w:r w:rsidR="002879CA">
        <w:rPr>
          <w:rFonts w:ascii="Times New Roman" w:eastAsia="MS Mincho" w:hAnsi="Times New Roman" w:cs="Times New Roman"/>
          <w:sz w:val="28"/>
          <w:szCs w:val="28"/>
          <w:lang w:val="uk-UA" w:eastAsia="ru-RU"/>
        </w:rPr>
        <w:t xml:space="preserve"> </w:t>
      </w:r>
      <w:r w:rsidR="002879CA" w:rsidRPr="002879CA">
        <w:rPr>
          <w:rFonts w:ascii="Times New Roman" w:eastAsia="Times New Roman" w:hAnsi="Times New Roman" w:cs="Times New Roman"/>
          <w:sz w:val="28"/>
          <w:szCs w:val="25"/>
          <w:shd w:val="clear" w:color="auto" w:fill="FFFFFF"/>
          <w:lang w:val="uk-UA" w:eastAsia="ru-RU"/>
        </w:rPr>
        <w:t xml:space="preserve">що забезпечує </w:t>
      </w:r>
      <w:r w:rsidR="002879CA" w:rsidRPr="002879CA">
        <w:rPr>
          <w:rFonts w:ascii="Times New Roman" w:eastAsia="Times New Roman" w:hAnsi="Times New Roman" w:cs="Times New Roman"/>
          <w:sz w:val="28"/>
          <w:szCs w:val="28"/>
          <w:lang w:val="uk-UA" w:eastAsia="ru-RU"/>
        </w:rPr>
        <w:t>сталу господарську діяльність промислових, бюджетоутворюючих підприємств, належну життєдіяльність громад</w:t>
      </w:r>
      <w:r w:rsidR="002879CA" w:rsidRPr="002879CA">
        <w:rPr>
          <w:rFonts w:ascii="Times New Roman" w:eastAsia="Times New Roman" w:hAnsi="Times New Roman" w:cs="Times New Roman"/>
          <w:sz w:val="28"/>
          <w:szCs w:val="25"/>
          <w:shd w:val="clear" w:color="auto" w:fill="FFFFFF"/>
          <w:lang w:val="uk-UA" w:eastAsia="ru-RU"/>
        </w:rPr>
        <w:t xml:space="preserve">, можливість мешканцям своєчасно дістатись до робочих місць та закладів соціальної сфери. </w:t>
      </w:r>
    </w:p>
    <w:p w14:paraId="4C00810A" w14:textId="6399E205" w:rsidR="002879CA" w:rsidRPr="002879CA" w:rsidRDefault="002879CA" w:rsidP="00CA421B">
      <w:pPr>
        <w:spacing w:before="240" w:line="240" w:lineRule="auto"/>
        <w:ind w:firstLine="567"/>
        <w:jc w:val="both"/>
        <w:rPr>
          <w:rFonts w:ascii="Times New Roman" w:eastAsia="MS Mincho" w:hAnsi="Times New Roman" w:cs="Times New Roman"/>
          <w:sz w:val="28"/>
          <w:szCs w:val="25"/>
          <w:shd w:val="clear" w:color="auto" w:fill="FFFFFF"/>
          <w:lang w:val="uk-UA" w:eastAsia="ru-RU"/>
        </w:rPr>
      </w:pPr>
      <w:r w:rsidRPr="002879CA">
        <w:rPr>
          <w:rFonts w:ascii="Times New Roman" w:eastAsia="Times New Roman" w:hAnsi="Times New Roman" w:cs="Times New Roman"/>
          <w:sz w:val="28"/>
          <w:szCs w:val="28"/>
          <w:lang w:val="uk-UA" w:eastAsia="ru-RU"/>
        </w:rPr>
        <w:t xml:space="preserve">Але, на жаль, асфальтобетонне  покриття проїжджої частини дороги            </w:t>
      </w:r>
      <w:r w:rsidRPr="002879CA">
        <w:rPr>
          <w:rFonts w:ascii="Times New Roman" w:eastAsia="MS Mincho" w:hAnsi="Times New Roman" w:cs="Times New Roman"/>
          <w:sz w:val="28"/>
          <w:szCs w:val="25"/>
          <w:shd w:val="clear" w:color="auto" w:fill="FFFFFF"/>
          <w:lang w:val="uk-UA" w:eastAsia="ru-RU"/>
        </w:rPr>
        <w:t>Н-08 Бориспіль-Дніпро-Запоріжжя (через м. Кременчук)-Маріуполь</w:t>
      </w:r>
      <w:r w:rsidRPr="002879CA">
        <w:rPr>
          <w:rFonts w:ascii="Times New Roman" w:eastAsia="Times New Roman" w:hAnsi="Times New Roman" w:cs="Times New Roman"/>
          <w:sz w:val="28"/>
          <w:szCs w:val="28"/>
          <w:lang w:val="uk-UA" w:eastAsia="ru-RU"/>
        </w:rPr>
        <w:t xml:space="preserve"> та її узбіччя,  яка проходить територією Кременчуцького району Полтавської області, знаходиться у аварійному стані. Особливо це стосується ділянок доріг </w:t>
      </w:r>
      <w:r w:rsidRPr="002879CA">
        <w:rPr>
          <w:rFonts w:ascii="Times New Roman" w:eastAsia="MS Mincho" w:hAnsi="Times New Roman" w:cs="Times New Roman"/>
          <w:sz w:val="28"/>
          <w:szCs w:val="25"/>
          <w:shd w:val="clear" w:color="auto" w:fill="FFFFFF"/>
          <w:lang w:val="uk-UA" w:eastAsia="ru-RU"/>
        </w:rPr>
        <w:t>від межі с. Піщане Кременчуцького району до мостового переходу через річку Сула в с. Липове</w:t>
      </w:r>
      <w:r w:rsidRPr="002879CA">
        <w:rPr>
          <w:rFonts w:ascii="Times New Roman" w:eastAsia="Times New Roman" w:hAnsi="Times New Roman" w:cs="Times New Roman"/>
          <w:sz w:val="28"/>
          <w:szCs w:val="28"/>
          <w:lang w:val="uk-UA" w:eastAsia="ru-RU"/>
        </w:rPr>
        <w:t>, а також через с. Садки т</w:t>
      </w:r>
      <w:r w:rsidRPr="002879CA">
        <w:rPr>
          <w:rFonts w:ascii="Times New Roman" w:eastAsia="Times New Roman" w:hAnsi="Times New Roman" w:cs="Times New Roman"/>
          <w:sz w:val="28"/>
          <w:szCs w:val="28"/>
          <w:lang w:eastAsia="ru-RU"/>
        </w:rPr>
        <w:t xml:space="preserve"> </w:t>
      </w:r>
      <w:r w:rsidRPr="002879CA">
        <w:rPr>
          <w:rFonts w:ascii="Times New Roman" w:eastAsia="Times New Roman" w:hAnsi="Times New Roman" w:cs="Times New Roman"/>
          <w:sz w:val="28"/>
          <w:szCs w:val="28"/>
          <w:lang w:val="uk-UA" w:eastAsia="ru-RU"/>
        </w:rPr>
        <w:t xml:space="preserve">а с. Кам’яні Потоки. Проїжджа частина дороги на цих ділянках вщент розбита, уражена ямковістю, великою кількістю вибоїн, які під час негоди наповнюються зливовими і талими водами та дезорієнтують водіїв, що є підставою для ДТП; асфальтобетонне покриття має суцільну келійність та просідання, покрите сіткою тріщин. </w:t>
      </w:r>
    </w:p>
    <w:p w14:paraId="4A632F21" w14:textId="77777777" w:rsidR="002879CA" w:rsidRPr="002879CA" w:rsidRDefault="002879CA" w:rsidP="002879CA">
      <w:pPr>
        <w:spacing w:before="240" w:after="0" w:line="240" w:lineRule="auto"/>
        <w:ind w:firstLine="567"/>
        <w:jc w:val="both"/>
        <w:rPr>
          <w:rFonts w:ascii="Times New Roman" w:eastAsia="Calibri" w:hAnsi="Times New Roman" w:cs="Times New Roman"/>
          <w:sz w:val="28"/>
          <w:szCs w:val="28"/>
          <w:lang w:val="uk-UA"/>
        </w:rPr>
      </w:pPr>
      <w:r w:rsidRPr="002879CA">
        <w:rPr>
          <w:rFonts w:ascii="Times New Roman" w:eastAsia="Times New Roman" w:hAnsi="Times New Roman" w:cs="Times New Roman"/>
          <w:sz w:val="28"/>
          <w:szCs w:val="28"/>
          <w:lang w:val="uk-UA" w:eastAsia="ru-RU"/>
        </w:rPr>
        <w:t>Значна частина автомобільного транспорту вимушена рухатись  автомобільною до</w:t>
      </w:r>
      <w:r w:rsidRPr="002879CA">
        <w:rPr>
          <w:rFonts w:ascii="Times New Roman" w:eastAsia="Times New Roman" w:hAnsi="Times New Roman" w:cs="Times New Roman"/>
          <w:sz w:val="28"/>
          <w:szCs w:val="28"/>
          <w:lang w:eastAsia="ru-RU"/>
        </w:rPr>
        <w:t>р</w:t>
      </w:r>
      <w:r w:rsidRPr="002879CA">
        <w:rPr>
          <w:rFonts w:ascii="Times New Roman" w:eastAsia="Times New Roman" w:hAnsi="Times New Roman" w:cs="Times New Roman"/>
          <w:sz w:val="28"/>
          <w:szCs w:val="28"/>
          <w:lang w:val="uk-UA" w:eastAsia="ru-RU"/>
        </w:rPr>
        <w:t>о</w:t>
      </w:r>
      <w:r w:rsidRPr="002879CA">
        <w:rPr>
          <w:rFonts w:ascii="Times New Roman" w:eastAsia="Times New Roman" w:hAnsi="Times New Roman" w:cs="Times New Roman"/>
          <w:sz w:val="28"/>
          <w:szCs w:val="28"/>
          <w:lang w:eastAsia="ru-RU"/>
        </w:rPr>
        <w:t>г</w:t>
      </w:r>
      <w:r w:rsidRPr="002879CA">
        <w:rPr>
          <w:rFonts w:ascii="Times New Roman" w:eastAsia="Times New Roman" w:hAnsi="Times New Roman" w:cs="Times New Roman"/>
          <w:sz w:val="28"/>
          <w:szCs w:val="28"/>
          <w:lang w:val="uk-UA" w:eastAsia="ru-RU"/>
        </w:rPr>
        <w:t xml:space="preserve">ою Т1716 </w:t>
      </w:r>
      <w:hyperlink r:id="rId5" w:tooltip="Кременчук" w:history="1">
        <w:r w:rsidRPr="002879CA">
          <w:rPr>
            <w:rFonts w:ascii="Times New Roman" w:eastAsia="Calibri" w:hAnsi="Times New Roman" w:cs="Times New Roman"/>
            <w:sz w:val="28"/>
            <w:szCs w:val="28"/>
          </w:rPr>
          <w:t>Кременчук</w:t>
        </w:r>
      </w:hyperlink>
      <w:r w:rsidRPr="002879CA">
        <w:rPr>
          <w:rFonts w:ascii="Times New Roman" w:eastAsia="Calibri" w:hAnsi="Times New Roman" w:cs="Times New Roman"/>
          <w:sz w:val="28"/>
          <w:szCs w:val="28"/>
          <w:lang w:val="uk-UA"/>
        </w:rPr>
        <w:t>-</w:t>
      </w:r>
      <w:hyperlink r:id="rId6" w:tooltip="Семенівка (Кременчуцький район)" w:history="1">
        <w:r w:rsidRPr="002879CA">
          <w:rPr>
            <w:rFonts w:ascii="Times New Roman" w:eastAsia="Calibri" w:hAnsi="Times New Roman" w:cs="Times New Roman"/>
            <w:sz w:val="28"/>
            <w:szCs w:val="28"/>
            <w:lang w:val="uk-UA"/>
          </w:rPr>
          <w:t>Семенівка</w:t>
        </w:r>
      </w:hyperlink>
      <w:r w:rsidRPr="002879CA">
        <w:rPr>
          <w:rFonts w:ascii="Times New Roman" w:eastAsia="Calibri" w:hAnsi="Times New Roman" w:cs="Times New Roman"/>
          <w:sz w:val="28"/>
          <w:szCs w:val="28"/>
          <w:lang w:val="uk-UA"/>
        </w:rPr>
        <w:t>-</w:t>
      </w:r>
      <w:hyperlink r:id="rId7" w:tooltip="Хорол (місто)" w:history="1">
        <w:r w:rsidRPr="002879CA">
          <w:rPr>
            <w:rFonts w:ascii="Times New Roman" w:eastAsia="Calibri" w:hAnsi="Times New Roman" w:cs="Times New Roman"/>
            <w:sz w:val="28"/>
            <w:szCs w:val="28"/>
          </w:rPr>
          <w:t>Хорол</w:t>
        </w:r>
      </w:hyperlink>
      <w:r w:rsidRPr="002879CA">
        <w:rPr>
          <w:rFonts w:ascii="Times New Roman" w:eastAsia="Calibri" w:hAnsi="Times New Roman" w:cs="Times New Roman"/>
          <w:sz w:val="28"/>
          <w:szCs w:val="28"/>
          <w:lang w:val="uk-UA"/>
        </w:rPr>
        <w:t>, що в свою чергу призвело також до погіршення її технічного стан</w:t>
      </w:r>
      <w:r>
        <w:rPr>
          <w:rFonts w:ascii="Times New Roman" w:eastAsia="Calibri" w:hAnsi="Times New Roman" w:cs="Times New Roman"/>
          <w:sz w:val="28"/>
          <w:szCs w:val="28"/>
          <w:lang w:val="uk-UA"/>
        </w:rPr>
        <w:t>у.</w:t>
      </w:r>
    </w:p>
    <w:p w14:paraId="5A13DE4D" w14:textId="77777777" w:rsidR="002879CA" w:rsidRPr="002879CA" w:rsidRDefault="002879CA" w:rsidP="002879CA">
      <w:pPr>
        <w:spacing w:before="240" w:after="0" w:line="240" w:lineRule="auto"/>
        <w:ind w:firstLine="567"/>
        <w:jc w:val="both"/>
        <w:rPr>
          <w:rFonts w:ascii="Times New Roman" w:eastAsia="Times New Roman" w:hAnsi="Times New Roman" w:cs="Times New Roman"/>
          <w:sz w:val="28"/>
          <w:szCs w:val="28"/>
          <w:lang w:val="uk-UA" w:eastAsia="ru-RU"/>
        </w:rPr>
      </w:pPr>
      <w:r w:rsidRPr="002879CA">
        <w:rPr>
          <w:rFonts w:ascii="Times New Roman" w:eastAsia="Times New Roman" w:hAnsi="Times New Roman" w:cs="Times New Roman"/>
          <w:sz w:val="28"/>
          <w:szCs w:val="28"/>
          <w:lang w:val="uk-UA" w:eastAsia="ru-RU"/>
        </w:rPr>
        <w:t>Мешканці сіл Піщане, Садки та Кам’яні Потоки неодноразово звертались з обурливими скаргами до Кременчуцької міської ради Кременчуцького району Полтавської області</w:t>
      </w:r>
      <w:r w:rsidRPr="002879CA">
        <w:rPr>
          <w:rFonts w:ascii="Times New Roman" w:eastAsia="Times New Roman" w:hAnsi="Times New Roman" w:cs="Times New Roman"/>
          <w:color w:val="FF0000"/>
          <w:sz w:val="28"/>
          <w:szCs w:val="28"/>
          <w:lang w:val="uk-UA" w:eastAsia="ru-RU"/>
        </w:rPr>
        <w:t xml:space="preserve"> </w:t>
      </w:r>
      <w:r w:rsidRPr="002879CA">
        <w:rPr>
          <w:rFonts w:ascii="Times New Roman" w:eastAsia="Times New Roman" w:hAnsi="Times New Roman" w:cs="Times New Roman"/>
          <w:sz w:val="28"/>
          <w:szCs w:val="28"/>
          <w:lang w:val="uk-UA" w:eastAsia="ru-RU"/>
        </w:rPr>
        <w:t>на незадовільний технічний стан доріг, які проходять територією їхніх громад.</w:t>
      </w:r>
    </w:p>
    <w:p w14:paraId="1B302018" w14:textId="17714D29" w:rsidR="002879CA" w:rsidRPr="002879CA" w:rsidRDefault="002879CA" w:rsidP="00013EEC">
      <w:pPr>
        <w:spacing w:before="240" w:after="0" w:line="240" w:lineRule="auto"/>
        <w:ind w:firstLine="567"/>
        <w:jc w:val="both"/>
        <w:rPr>
          <w:rFonts w:ascii="Times New Roman" w:eastAsia="Times New Roman" w:hAnsi="Times New Roman" w:cs="Times New Roman"/>
          <w:sz w:val="28"/>
          <w:szCs w:val="28"/>
          <w:lang w:val="uk-UA" w:eastAsia="ru-RU"/>
        </w:rPr>
      </w:pPr>
      <w:r w:rsidRPr="002879CA">
        <w:rPr>
          <w:rFonts w:ascii="Times New Roman" w:eastAsia="Times New Roman" w:hAnsi="Times New Roman" w:cs="Times New Roman"/>
          <w:sz w:val="28"/>
          <w:szCs w:val="28"/>
          <w:lang w:val="uk-UA" w:eastAsia="ru-RU"/>
        </w:rPr>
        <w:t xml:space="preserve">Кременчуцька міська рада щорічно вкладає значні кошти в ремонт доріг Кременчуцької міської територіальної громади, </w:t>
      </w:r>
      <w:r w:rsidR="00DC6C06">
        <w:rPr>
          <w:rFonts w:ascii="Times New Roman" w:eastAsia="Times New Roman" w:hAnsi="Times New Roman" w:cs="Times New Roman"/>
          <w:sz w:val="28"/>
          <w:szCs w:val="28"/>
          <w:lang w:val="uk-UA" w:eastAsia="ru-RU"/>
        </w:rPr>
        <w:t xml:space="preserve">в </w:t>
      </w:r>
      <w:r w:rsidRPr="002879CA">
        <w:rPr>
          <w:rFonts w:ascii="Times New Roman" w:eastAsia="Times New Roman" w:hAnsi="Times New Roman" w:cs="Times New Roman"/>
          <w:sz w:val="28"/>
          <w:szCs w:val="28"/>
          <w:lang w:val="uk-UA" w:eastAsia="ru-RU"/>
        </w:rPr>
        <w:t xml:space="preserve">тому числі проїжджу     частину мостового переходу через річку Дніпро і тих, що суміщаються </w:t>
      </w:r>
      <w:r>
        <w:rPr>
          <w:rFonts w:ascii="Times New Roman" w:eastAsia="Times New Roman" w:hAnsi="Times New Roman" w:cs="Times New Roman"/>
          <w:sz w:val="28"/>
          <w:szCs w:val="28"/>
          <w:lang w:val="uk-UA" w:eastAsia="ru-RU"/>
        </w:rPr>
        <w:t xml:space="preserve"> </w:t>
      </w:r>
      <w:r w:rsidRPr="002879CA">
        <w:rPr>
          <w:rFonts w:ascii="Times New Roman" w:eastAsia="Times New Roman" w:hAnsi="Times New Roman" w:cs="Times New Roman"/>
          <w:sz w:val="28"/>
          <w:szCs w:val="28"/>
          <w:lang w:val="uk-UA" w:eastAsia="ru-RU"/>
        </w:rPr>
        <w:t xml:space="preserve">з дорогами Н-08 та М-22. </w:t>
      </w:r>
    </w:p>
    <w:p w14:paraId="204C0453" w14:textId="1A831A08" w:rsidR="002879CA" w:rsidRPr="002879CA" w:rsidRDefault="00DC6C06" w:rsidP="002879CA">
      <w:pPr>
        <w:spacing w:before="240"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Зокрема, </w:t>
      </w:r>
      <w:r w:rsidR="002879CA" w:rsidRPr="002879CA">
        <w:rPr>
          <w:rFonts w:ascii="Times New Roman" w:eastAsia="Times New Roman" w:hAnsi="Times New Roman" w:cs="Times New Roman"/>
          <w:sz w:val="28"/>
          <w:szCs w:val="28"/>
          <w:lang w:val="uk-UA" w:eastAsia="ru-RU"/>
        </w:rPr>
        <w:t xml:space="preserve">минулого року виконано ремонт вулиці Київської                                               на ділянці від вулиці Вадима Пугачова до селища Піщане  (три полоси руху) та в зворотньому напрямку (також три полоси), який включає в себе знімання асфальтобетонного покриття фрезою, часткову заміну бортового каменю, піднімання горловин оглядових та зливоприймальних колодязів в кількості </w:t>
      </w:r>
      <w:r>
        <w:rPr>
          <w:rFonts w:ascii="Times New Roman" w:eastAsia="Times New Roman" w:hAnsi="Times New Roman" w:cs="Times New Roman"/>
          <w:sz w:val="28"/>
          <w:szCs w:val="28"/>
          <w:lang w:val="uk-UA" w:eastAsia="ru-RU"/>
        </w:rPr>
        <w:t xml:space="preserve">   </w:t>
      </w:r>
      <w:r w:rsidR="002879CA" w:rsidRPr="002879CA">
        <w:rPr>
          <w:rFonts w:ascii="Times New Roman" w:eastAsia="Times New Roman" w:hAnsi="Times New Roman" w:cs="Times New Roman"/>
          <w:sz w:val="28"/>
          <w:szCs w:val="28"/>
          <w:lang w:val="uk-UA" w:eastAsia="ru-RU"/>
        </w:rPr>
        <w:t>132 штук, улаштування вирівнювального та верхнього шарів проїжджої частини. Загальний обсяг робіт становить 35</w:t>
      </w:r>
      <w:r w:rsidR="0099473B">
        <w:rPr>
          <w:rFonts w:ascii="Times New Roman" w:eastAsia="Times New Roman" w:hAnsi="Times New Roman" w:cs="Times New Roman"/>
          <w:sz w:val="28"/>
          <w:szCs w:val="28"/>
          <w:lang w:val="uk-UA" w:eastAsia="ru-RU"/>
        </w:rPr>
        <w:t xml:space="preserve"> </w:t>
      </w:r>
      <w:r w:rsidR="002879CA" w:rsidRPr="002879CA">
        <w:rPr>
          <w:rFonts w:ascii="Times New Roman" w:eastAsia="Times New Roman" w:hAnsi="Times New Roman" w:cs="Times New Roman"/>
          <w:sz w:val="28"/>
          <w:szCs w:val="28"/>
          <w:lang w:val="uk-UA" w:eastAsia="ru-RU"/>
        </w:rPr>
        <w:t>340м</w:t>
      </w:r>
      <w:r w:rsidR="002879CA" w:rsidRPr="002879CA">
        <w:rPr>
          <w:rFonts w:ascii="Times New Roman" w:eastAsia="Times New Roman" w:hAnsi="Times New Roman" w:cs="Times New Roman"/>
          <w:sz w:val="28"/>
          <w:szCs w:val="28"/>
          <w:vertAlign w:val="superscript"/>
          <w:lang w:val="uk-UA" w:eastAsia="ru-RU"/>
        </w:rPr>
        <w:t>2</w:t>
      </w:r>
      <w:r w:rsidR="002879CA" w:rsidRPr="002879CA">
        <w:rPr>
          <w:rFonts w:ascii="Times New Roman" w:eastAsia="Times New Roman" w:hAnsi="Times New Roman" w:cs="Times New Roman"/>
          <w:sz w:val="28"/>
          <w:szCs w:val="28"/>
          <w:lang w:val="uk-UA" w:eastAsia="ru-RU"/>
        </w:rPr>
        <w:t xml:space="preserve">  вартістю 54 366 213,6 грн.</w:t>
      </w:r>
      <w:r w:rsidR="002879CA" w:rsidRPr="002879CA">
        <w:rPr>
          <w:rFonts w:ascii="Times New Roman" w:eastAsia="Times New Roman" w:hAnsi="Times New Roman" w:cs="Times New Roman"/>
          <w:sz w:val="28"/>
          <w:szCs w:val="28"/>
          <w:vertAlign w:val="subscript"/>
          <w:lang w:val="uk-UA" w:eastAsia="ru-RU"/>
        </w:rPr>
        <w:t xml:space="preserve"> </w:t>
      </w:r>
      <w:r w:rsidR="002879CA" w:rsidRPr="002879CA">
        <w:rPr>
          <w:rFonts w:ascii="Times New Roman" w:eastAsia="Times New Roman" w:hAnsi="Times New Roman" w:cs="Times New Roman"/>
          <w:sz w:val="28"/>
          <w:szCs w:val="28"/>
          <w:lang w:val="uk-UA" w:eastAsia="ru-RU"/>
        </w:rPr>
        <w:t xml:space="preserve"> </w:t>
      </w:r>
    </w:p>
    <w:p w14:paraId="1F4EA232" w14:textId="77777777" w:rsidR="002879CA" w:rsidRDefault="002879CA" w:rsidP="002879CA">
      <w:pPr>
        <w:spacing w:before="240" w:after="0" w:line="240" w:lineRule="auto"/>
        <w:ind w:firstLine="567"/>
        <w:jc w:val="both"/>
        <w:rPr>
          <w:rFonts w:ascii="Times New Roman" w:eastAsia="Times New Roman" w:hAnsi="Times New Roman" w:cs="Times New Roman"/>
          <w:sz w:val="28"/>
          <w:szCs w:val="28"/>
          <w:lang w:val="uk-UA" w:eastAsia="ru-RU"/>
        </w:rPr>
      </w:pPr>
      <w:r w:rsidRPr="002879CA">
        <w:rPr>
          <w:rFonts w:ascii="Times New Roman" w:eastAsia="Times New Roman" w:hAnsi="Times New Roman" w:cs="Times New Roman"/>
          <w:sz w:val="28"/>
          <w:szCs w:val="28"/>
          <w:lang w:val="uk-UA" w:eastAsia="ru-RU"/>
        </w:rPr>
        <w:t>Але обмеженість бюджету Кременчуцької міської територіальної громади не дозволяє виконати ремонт всіх доріг міста, що суміщаються з дорогами національного та міжнародного значення.</w:t>
      </w:r>
    </w:p>
    <w:p w14:paraId="73E9620B" w14:textId="1778E4A4" w:rsidR="00013EEC" w:rsidRPr="00013EEC" w:rsidRDefault="00013EEC" w:rsidP="002879CA">
      <w:pPr>
        <w:spacing w:before="240" w:after="0" w:line="240" w:lineRule="auto"/>
        <w:ind w:firstLine="567"/>
        <w:jc w:val="both"/>
        <w:rPr>
          <w:rFonts w:ascii="Times New Roman" w:eastAsia="Times New Roman" w:hAnsi="Times New Roman" w:cs="Times New Roman"/>
          <w:sz w:val="28"/>
          <w:szCs w:val="28"/>
          <w:lang w:val="uk-UA" w:eastAsia="ru-RU"/>
        </w:rPr>
      </w:pPr>
      <w:r w:rsidRPr="00013EEC">
        <w:rPr>
          <w:rFonts w:ascii="Times New Roman" w:eastAsia="Times New Roman" w:hAnsi="Times New Roman" w:cs="Times New Roman"/>
          <w:sz w:val="28"/>
          <w:szCs w:val="28"/>
          <w:lang w:val="uk-UA" w:eastAsia="ru-RU"/>
        </w:rPr>
        <w:t xml:space="preserve">При цьому Службою відновлення та розвитку інфраструктури                               у Полтавській області оголошено один з найбільших регіональних тендерів                      у дорожній сфері за останні роки. Очікувана вартість закупівлі становить 4 589 557 116 грн. Договір, який охоплює 563,45 км експлуатаційне утримання державних автомобільних доріг області,  планується укласти до 30 червня               2028 року. До переліку десяти автомобільних доріг державного значення, передбачених договором,  не ввійшов ремонт національної </w:t>
      </w:r>
      <w:r w:rsidRPr="00013EEC">
        <w:rPr>
          <w:rFonts w:ascii="Times New Roman" w:eastAsia="MS Mincho" w:hAnsi="Times New Roman" w:cs="Times New Roman"/>
          <w:bCs/>
          <w:sz w:val="28"/>
          <w:szCs w:val="28"/>
          <w:shd w:val="clear" w:color="auto" w:fill="FFFFFF"/>
          <w:lang w:val="uk-UA" w:eastAsia="ru-RU"/>
        </w:rPr>
        <w:t xml:space="preserve">автомобільної дороги Н-08 </w:t>
      </w:r>
      <w:r w:rsidRPr="00013EEC">
        <w:rPr>
          <w:rFonts w:ascii="Times New Roman" w:eastAsia="MS Mincho" w:hAnsi="Times New Roman" w:cs="Times New Roman"/>
          <w:sz w:val="28"/>
          <w:szCs w:val="25"/>
          <w:shd w:val="clear" w:color="auto" w:fill="FFFFFF"/>
          <w:lang w:val="uk-UA" w:eastAsia="ru-RU"/>
        </w:rPr>
        <w:t>Бориспіль-Дніпро-Запоріжжя (через м. Кременчук)-Маріуполь і, як наслідок, вона залишиться у критичному технічному стані найближчі 2 (два) роки.</w:t>
      </w:r>
    </w:p>
    <w:p w14:paraId="26B11AED" w14:textId="54E03674" w:rsidR="002879CA" w:rsidRPr="003B443A" w:rsidRDefault="002879CA" w:rsidP="002879CA">
      <w:pPr>
        <w:spacing w:before="240" w:after="0" w:line="240" w:lineRule="auto"/>
        <w:ind w:firstLine="567"/>
        <w:jc w:val="both"/>
        <w:rPr>
          <w:rFonts w:ascii="Times New Roman" w:eastAsia="Calibri" w:hAnsi="Times New Roman" w:cs="Times New Roman"/>
          <w:bCs/>
          <w:sz w:val="28"/>
          <w:szCs w:val="28"/>
          <w:lang w:val="uk-UA"/>
        </w:rPr>
      </w:pPr>
      <w:r w:rsidRPr="002879CA">
        <w:rPr>
          <w:rFonts w:ascii="Times New Roman" w:eastAsia="Times New Roman" w:hAnsi="Times New Roman" w:cs="Times New Roman"/>
          <w:sz w:val="28"/>
          <w:szCs w:val="28"/>
          <w:lang w:val="uk-UA" w:eastAsia="ru-RU"/>
        </w:rPr>
        <w:t xml:space="preserve">З метою запобігання виникнення надзвичайних аварійних ситуацій                на дорозі, організації безперебійного та надійного сполучення між територіальними громадами, </w:t>
      </w:r>
      <w:r w:rsidRPr="002879CA">
        <w:rPr>
          <w:rFonts w:ascii="Times New Roman" w:eastAsia="MS Mincho" w:hAnsi="Times New Roman" w:cs="Times New Roman"/>
          <w:sz w:val="28"/>
          <w:szCs w:val="28"/>
          <w:lang w:val="uk-UA" w:eastAsia="ru-RU"/>
        </w:rPr>
        <w:t xml:space="preserve">перевезення вантажу, в тому числі для              потреб ЗСУ, стратегічних видів продукції, </w:t>
      </w:r>
      <w:r w:rsidRPr="002879CA">
        <w:rPr>
          <w:rFonts w:ascii="Times New Roman" w:eastAsia="Times New Roman" w:hAnsi="Times New Roman" w:cs="Times New Roman"/>
          <w:sz w:val="28"/>
          <w:szCs w:val="25"/>
          <w:shd w:val="clear" w:color="auto" w:fill="FFFFFF"/>
          <w:lang w:val="uk-UA" w:eastAsia="ru-RU"/>
        </w:rPr>
        <w:t xml:space="preserve">що забезпечує  </w:t>
      </w:r>
      <w:r w:rsidRPr="002879CA">
        <w:rPr>
          <w:rFonts w:ascii="Times New Roman" w:eastAsia="Times New Roman" w:hAnsi="Times New Roman" w:cs="Times New Roman"/>
          <w:sz w:val="28"/>
          <w:szCs w:val="28"/>
          <w:lang w:val="uk-UA" w:eastAsia="ru-RU"/>
        </w:rPr>
        <w:t>сталу господарську діяльність промислових, бюджетоутворюючих підприємств, належну життєдіяльність громад</w:t>
      </w:r>
      <w:r w:rsidRPr="002879CA">
        <w:rPr>
          <w:rFonts w:ascii="Times New Roman" w:eastAsia="Times New Roman" w:hAnsi="Times New Roman" w:cs="Times New Roman"/>
          <w:sz w:val="28"/>
          <w:szCs w:val="25"/>
          <w:shd w:val="clear" w:color="auto" w:fill="FFFFFF"/>
          <w:lang w:val="uk-UA" w:eastAsia="ru-RU"/>
        </w:rPr>
        <w:t xml:space="preserve">, </w:t>
      </w:r>
      <w:r w:rsidRPr="002879CA">
        <w:rPr>
          <w:rFonts w:ascii="Times New Roman" w:eastAsia="Times New Roman" w:hAnsi="Times New Roman" w:cs="Times New Roman"/>
          <w:sz w:val="28"/>
          <w:szCs w:val="28"/>
          <w:lang w:val="uk-UA" w:eastAsia="ru-RU"/>
        </w:rPr>
        <w:t>запобігання виникнення надзвичайних аварійних ситуацій на дорозі,</w:t>
      </w:r>
      <w:r w:rsidRPr="002879CA">
        <w:rPr>
          <w:rFonts w:ascii="Times New Roman" w:eastAsia="MS Mincho" w:hAnsi="Times New Roman" w:cs="Times New Roman"/>
          <w:sz w:val="28"/>
          <w:szCs w:val="24"/>
          <w:lang w:val="uk-UA" w:eastAsia="ru-RU"/>
        </w:rPr>
        <w:t xml:space="preserve"> </w:t>
      </w:r>
      <w:r w:rsidRPr="002879CA">
        <w:rPr>
          <w:rFonts w:ascii="Times New Roman" w:eastAsia="Times New Roman" w:hAnsi="Times New Roman" w:cs="Times New Roman"/>
          <w:sz w:val="28"/>
          <w:szCs w:val="28"/>
          <w:lang w:val="uk-UA" w:eastAsia="ru-RU"/>
        </w:rPr>
        <w:t xml:space="preserve">забезпечення безпеки дорожнього руху для всіх                     його учасників, </w:t>
      </w:r>
      <w:r w:rsidRPr="003B443A">
        <w:rPr>
          <w:rFonts w:ascii="Times New Roman" w:eastAsia="Times New Roman" w:hAnsi="Times New Roman" w:cs="Times New Roman"/>
          <w:bCs/>
          <w:sz w:val="28"/>
          <w:szCs w:val="28"/>
          <w:lang w:val="uk-UA" w:eastAsia="ru-RU"/>
        </w:rPr>
        <w:t xml:space="preserve">виникла нагальна потреба у </w:t>
      </w:r>
      <w:r w:rsidRPr="003B443A">
        <w:rPr>
          <w:rFonts w:ascii="Times New Roman" w:eastAsia="Times New Roman" w:hAnsi="Times New Roman" w:cs="Times New Roman"/>
          <w:sz w:val="28"/>
          <w:szCs w:val="28"/>
          <w:lang w:val="uk-UA" w:eastAsia="uk-UA"/>
        </w:rPr>
        <w:t>звернення депутатів Кременчуцької міської ради Кременчуцького району Полтавської області до Кабінету Міністрів України,</w:t>
      </w:r>
      <w:r w:rsidRPr="003B443A">
        <w:rPr>
          <w:rFonts w:ascii="Times New Roman" w:eastAsia="Calibri" w:hAnsi="Times New Roman" w:cs="Times New Roman"/>
          <w:bCs/>
          <w:color w:val="1C1C1C"/>
          <w:kern w:val="2"/>
          <w:sz w:val="28"/>
          <w:szCs w:val="28"/>
          <w:shd w:val="clear" w:color="auto" w:fill="FFFFFF"/>
          <w:lang w:val="uk-UA"/>
          <w14:ligatures w14:val="standardContextual"/>
        </w:rPr>
        <w:t xml:space="preserve"> Державного агентства</w:t>
      </w:r>
      <w:r w:rsidRPr="003B443A">
        <w:rPr>
          <w:rFonts w:ascii="Times New Roman" w:eastAsia="Calibri" w:hAnsi="Times New Roman" w:cs="Times New Roman"/>
          <w:bCs/>
          <w:color w:val="1C1C1C"/>
          <w:kern w:val="2"/>
          <w:sz w:val="28"/>
          <w:szCs w:val="28"/>
          <w:lang w:val="uk-UA"/>
          <w14:ligatures w14:val="standardContextual"/>
        </w:rPr>
        <w:t xml:space="preserve"> </w:t>
      </w:r>
      <w:r w:rsidRPr="003B443A">
        <w:rPr>
          <w:rFonts w:ascii="Times New Roman" w:eastAsia="Calibri" w:hAnsi="Times New Roman" w:cs="Times New Roman"/>
          <w:bCs/>
          <w:color w:val="1C1C1C"/>
          <w:kern w:val="2"/>
          <w:sz w:val="28"/>
          <w:szCs w:val="28"/>
          <w:shd w:val="clear" w:color="auto" w:fill="FFFFFF"/>
          <w:lang w:val="uk-UA"/>
          <w14:ligatures w14:val="standardContextual"/>
        </w:rPr>
        <w:t>відновлення та розвитку</w:t>
      </w:r>
      <w:r w:rsidRPr="003B443A">
        <w:rPr>
          <w:rFonts w:ascii="Times New Roman" w:eastAsia="Calibri" w:hAnsi="Times New Roman" w:cs="Times New Roman"/>
          <w:bCs/>
          <w:color w:val="1C1C1C"/>
          <w:kern w:val="2"/>
          <w:sz w:val="28"/>
          <w:szCs w:val="28"/>
          <w:lang w:val="uk-UA"/>
          <w14:ligatures w14:val="standardContextual"/>
        </w:rPr>
        <w:t xml:space="preserve"> </w:t>
      </w:r>
      <w:r w:rsidRPr="003B443A">
        <w:rPr>
          <w:rFonts w:ascii="Times New Roman" w:eastAsia="Calibri" w:hAnsi="Times New Roman" w:cs="Times New Roman"/>
          <w:bCs/>
          <w:color w:val="1C1C1C"/>
          <w:kern w:val="2"/>
          <w:sz w:val="28"/>
          <w:szCs w:val="28"/>
          <w:shd w:val="clear" w:color="auto" w:fill="FFFFFF"/>
          <w:lang w:val="uk-UA"/>
          <w14:ligatures w14:val="standardContextual"/>
        </w:rPr>
        <w:t xml:space="preserve">інфраструктури України, </w:t>
      </w:r>
      <w:r w:rsidRPr="003B443A">
        <w:rPr>
          <w:rFonts w:ascii="Times New Roman" w:eastAsia="Times New Roman" w:hAnsi="Times New Roman" w:cs="Times New Roman"/>
          <w:sz w:val="28"/>
          <w:szCs w:val="28"/>
          <w:lang w:val="uk-UA" w:eastAsia="uk-UA"/>
        </w:rPr>
        <w:t xml:space="preserve">щодо </w:t>
      </w:r>
      <w:r w:rsidRPr="003B443A">
        <w:rPr>
          <w:rFonts w:ascii="Times New Roman" w:eastAsia="MS Mincho" w:hAnsi="Times New Roman" w:cs="Times New Roman"/>
          <w:sz w:val="28"/>
          <w:szCs w:val="25"/>
          <w:shd w:val="clear" w:color="auto" w:fill="FFFFFF"/>
          <w:lang w:val="uk-UA" w:eastAsia="ru-RU"/>
        </w:rPr>
        <w:t xml:space="preserve">вирішенні питання невідкладного ремонту національної </w:t>
      </w:r>
      <w:r w:rsidRPr="003B443A">
        <w:rPr>
          <w:rFonts w:ascii="Times New Roman" w:eastAsia="MS Mincho" w:hAnsi="Times New Roman" w:cs="Times New Roman"/>
          <w:bCs/>
          <w:sz w:val="28"/>
          <w:szCs w:val="28"/>
          <w:shd w:val="clear" w:color="auto" w:fill="FFFFFF"/>
          <w:lang w:val="uk-UA" w:eastAsia="ru-RU"/>
        </w:rPr>
        <w:t xml:space="preserve">автомобільної дороги Н-08 </w:t>
      </w:r>
      <w:r w:rsidRPr="003B443A">
        <w:rPr>
          <w:rFonts w:ascii="Times New Roman" w:eastAsia="MS Mincho" w:hAnsi="Times New Roman" w:cs="Times New Roman"/>
          <w:sz w:val="28"/>
          <w:szCs w:val="25"/>
          <w:shd w:val="clear" w:color="auto" w:fill="FFFFFF"/>
          <w:lang w:val="uk-UA" w:eastAsia="ru-RU"/>
        </w:rPr>
        <w:t>Бориспіль-Дніпро-Запоріжжя (через м. Кременчук)-Маріуполь</w:t>
      </w:r>
      <w:r w:rsidRPr="002879CA">
        <w:rPr>
          <w:rFonts w:ascii="Times New Roman" w:eastAsia="Times New Roman" w:hAnsi="Times New Roman" w:cs="Times New Roman"/>
          <w:bCs/>
          <w:sz w:val="28"/>
          <w:szCs w:val="25"/>
          <w:shd w:val="clear" w:color="auto" w:fill="FFFFFF"/>
          <w:lang w:val="uk-UA" w:eastAsia="ru-RU"/>
        </w:rPr>
        <w:t xml:space="preserve"> на ділянках від </w:t>
      </w:r>
      <w:r w:rsidR="00DE12D2">
        <w:rPr>
          <w:rFonts w:ascii="Times New Roman" w:eastAsia="MS Mincho" w:hAnsi="Times New Roman" w:cs="Times New Roman"/>
          <w:bCs/>
          <w:sz w:val="28"/>
          <w:szCs w:val="25"/>
          <w:shd w:val="clear" w:color="auto" w:fill="FFFFFF"/>
          <w:lang w:val="uk-UA" w:eastAsia="ru-RU"/>
        </w:rPr>
        <w:t>с. Піщане</w:t>
      </w:r>
      <w:r w:rsidRPr="002879CA">
        <w:rPr>
          <w:rFonts w:ascii="Times New Roman" w:eastAsia="MS Mincho" w:hAnsi="Times New Roman" w:cs="Times New Roman"/>
          <w:bCs/>
          <w:sz w:val="28"/>
          <w:szCs w:val="25"/>
          <w:shd w:val="clear" w:color="auto" w:fill="FFFFFF"/>
          <w:lang w:val="uk-UA" w:eastAsia="ru-RU"/>
        </w:rPr>
        <w:t xml:space="preserve">  до мостового переходу через річку Сула в с. Липове Полтавської області та </w:t>
      </w:r>
      <w:r w:rsidRPr="002879CA">
        <w:rPr>
          <w:rFonts w:ascii="Times New Roman" w:eastAsia="Times New Roman" w:hAnsi="Times New Roman" w:cs="Times New Roman"/>
          <w:bCs/>
          <w:sz w:val="28"/>
          <w:szCs w:val="28"/>
          <w:lang w:val="uk-UA" w:eastAsia="ru-RU"/>
        </w:rPr>
        <w:t xml:space="preserve">в межах населених пунктів Садки-Кам’яні </w:t>
      </w:r>
      <w:r w:rsidR="00DE12D2">
        <w:rPr>
          <w:rFonts w:ascii="Times New Roman" w:eastAsia="Times New Roman" w:hAnsi="Times New Roman" w:cs="Times New Roman"/>
          <w:bCs/>
          <w:sz w:val="28"/>
          <w:szCs w:val="28"/>
          <w:lang w:val="uk-UA" w:eastAsia="ru-RU"/>
        </w:rPr>
        <w:t>П</w:t>
      </w:r>
      <w:r w:rsidRPr="002879CA">
        <w:rPr>
          <w:rFonts w:ascii="Times New Roman" w:eastAsia="Times New Roman" w:hAnsi="Times New Roman" w:cs="Times New Roman"/>
          <w:bCs/>
          <w:sz w:val="28"/>
          <w:szCs w:val="28"/>
          <w:lang w:val="uk-UA" w:eastAsia="ru-RU"/>
        </w:rPr>
        <w:t xml:space="preserve">отоки (Кам’янопотоцька ОТГ), а також дороги Т1716 </w:t>
      </w:r>
      <w:hyperlink r:id="rId8" w:tooltip="Кременчук" w:history="1">
        <w:r w:rsidRPr="002879CA">
          <w:rPr>
            <w:rFonts w:ascii="Times New Roman" w:eastAsia="Calibri" w:hAnsi="Times New Roman" w:cs="Times New Roman"/>
            <w:bCs/>
            <w:sz w:val="28"/>
            <w:szCs w:val="28"/>
            <w:lang w:val="uk-UA"/>
          </w:rPr>
          <w:t>Кременчук</w:t>
        </w:r>
      </w:hyperlink>
      <w:r w:rsidRPr="002879CA">
        <w:rPr>
          <w:rFonts w:ascii="Times New Roman" w:eastAsia="Calibri" w:hAnsi="Times New Roman" w:cs="Times New Roman"/>
          <w:bCs/>
          <w:sz w:val="28"/>
          <w:szCs w:val="28"/>
          <w:lang w:val="uk-UA"/>
        </w:rPr>
        <w:t>-</w:t>
      </w:r>
      <w:hyperlink r:id="rId9" w:tooltip="Семенівка (Кременчуцький район)" w:history="1">
        <w:r w:rsidRPr="002879CA">
          <w:rPr>
            <w:rFonts w:ascii="Times New Roman" w:eastAsia="Calibri" w:hAnsi="Times New Roman" w:cs="Times New Roman"/>
            <w:bCs/>
            <w:sz w:val="28"/>
            <w:szCs w:val="28"/>
            <w:lang w:val="uk-UA"/>
          </w:rPr>
          <w:t>Семенівка</w:t>
        </w:r>
      </w:hyperlink>
      <w:r w:rsidRPr="002879CA">
        <w:rPr>
          <w:rFonts w:ascii="Times New Roman" w:eastAsia="Calibri" w:hAnsi="Times New Roman" w:cs="Times New Roman"/>
          <w:bCs/>
          <w:sz w:val="28"/>
          <w:szCs w:val="28"/>
          <w:lang w:val="uk-UA"/>
        </w:rPr>
        <w:t>-</w:t>
      </w:r>
      <w:hyperlink r:id="rId10" w:tooltip="Хорол (місто)" w:history="1">
        <w:r w:rsidRPr="002879CA">
          <w:rPr>
            <w:rFonts w:ascii="Times New Roman" w:eastAsia="Calibri" w:hAnsi="Times New Roman" w:cs="Times New Roman"/>
            <w:bCs/>
            <w:sz w:val="28"/>
            <w:szCs w:val="28"/>
            <w:lang w:val="uk-UA"/>
          </w:rPr>
          <w:t>Хорол</w:t>
        </w:r>
      </w:hyperlink>
      <w:r w:rsidRPr="002879CA">
        <w:rPr>
          <w:rFonts w:ascii="Times New Roman" w:eastAsia="Calibri" w:hAnsi="Times New Roman" w:cs="Times New Roman"/>
          <w:bCs/>
          <w:sz w:val="28"/>
          <w:szCs w:val="28"/>
          <w:lang w:val="uk-UA"/>
        </w:rPr>
        <w:t>.</w:t>
      </w:r>
    </w:p>
    <w:p w14:paraId="2FE72656" w14:textId="77777777" w:rsidR="003B443A" w:rsidRDefault="003B443A" w:rsidP="003B443A">
      <w:pPr>
        <w:spacing w:line="240" w:lineRule="auto"/>
        <w:jc w:val="both"/>
        <w:rPr>
          <w:rFonts w:ascii="Times New Roman" w:eastAsia="Times New Roman" w:hAnsi="Times New Roman" w:cs="Times New Roman"/>
          <w:b/>
          <w:sz w:val="28"/>
          <w:szCs w:val="28"/>
          <w:lang w:val="uk-UA" w:eastAsia="ru-RU"/>
        </w:rPr>
      </w:pPr>
    </w:p>
    <w:p w14:paraId="51B67F3E" w14:textId="77777777" w:rsidR="003B443A" w:rsidRPr="003B443A" w:rsidRDefault="003B443A" w:rsidP="003B443A">
      <w:pPr>
        <w:spacing w:after="0" w:line="240" w:lineRule="auto"/>
        <w:jc w:val="both"/>
        <w:rPr>
          <w:rFonts w:ascii="Times New Roman" w:eastAsia="Times New Roman" w:hAnsi="Times New Roman" w:cs="Times New Roman"/>
          <w:b/>
          <w:sz w:val="28"/>
          <w:szCs w:val="28"/>
          <w:lang w:val="uk-UA" w:eastAsia="ru-RU"/>
        </w:rPr>
      </w:pPr>
      <w:r w:rsidRPr="003B443A">
        <w:rPr>
          <w:rFonts w:ascii="Times New Roman" w:eastAsia="Times New Roman" w:hAnsi="Times New Roman" w:cs="Times New Roman"/>
          <w:b/>
          <w:sz w:val="28"/>
          <w:szCs w:val="28"/>
          <w:lang w:val="uk-UA" w:eastAsia="ru-RU"/>
        </w:rPr>
        <w:t xml:space="preserve">Депутат Кременчуцької міської ради </w:t>
      </w:r>
    </w:p>
    <w:p w14:paraId="613C4ABC" w14:textId="77777777" w:rsidR="003B443A" w:rsidRDefault="003B443A" w:rsidP="003B443A">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Кременчуцького району</w:t>
      </w:r>
    </w:p>
    <w:p w14:paraId="610BE6A3" w14:textId="77777777" w:rsidR="003B443A" w:rsidRPr="003B443A" w:rsidRDefault="003B443A" w:rsidP="003B443A">
      <w:pPr>
        <w:spacing w:after="0" w:line="240" w:lineRule="auto"/>
        <w:jc w:val="both"/>
        <w:rPr>
          <w:rFonts w:ascii="Times New Roman" w:eastAsia="Times New Roman" w:hAnsi="Times New Roman" w:cs="Times New Roman"/>
          <w:b/>
          <w:sz w:val="28"/>
          <w:szCs w:val="28"/>
          <w:lang w:val="uk-UA" w:eastAsia="ru-RU"/>
        </w:rPr>
      </w:pPr>
      <w:r w:rsidRPr="003B443A">
        <w:rPr>
          <w:rFonts w:ascii="Times New Roman" w:eastAsia="Times New Roman" w:hAnsi="Times New Roman" w:cs="Times New Roman"/>
          <w:b/>
          <w:sz w:val="28"/>
          <w:szCs w:val="28"/>
          <w:lang w:val="uk-UA" w:eastAsia="ru-RU"/>
        </w:rPr>
        <w:t xml:space="preserve">Полтавської області від </w:t>
      </w:r>
    </w:p>
    <w:p w14:paraId="76A85746" w14:textId="70A9CEF8" w:rsidR="00B85FD4" w:rsidRPr="00013EEC" w:rsidRDefault="003B443A" w:rsidP="00013EEC">
      <w:pPr>
        <w:spacing w:after="0" w:line="240" w:lineRule="auto"/>
        <w:jc w:val="both"/>
        <w:rPr>
          <w:rFonts w:ascii="Times New Roman" w:eastAsia="Times New Roman" w:hAnsi="Times New Roman" w:cs="Times New Roman"/>
          <w:b/>
          <w:sz w:val="28"/>
          <w:szCs w:val="28"/>
          <w:lang w:val="uk-UA" w:eastAsia="ru-RU"/>
        </w:rPr>
      </w:pPr>
      <w:r w:rsidRPr="003B443A">
        <w:rPr>
          <w:rFonts w:ascii="Times New Roman" w:eastAsia="Times New Roman" w:hAnsi="Times New Roman" w:cs="Times New Roman"/>
          <w:b/>
          <w:sz w:val="28"/>
          <w:szCs w:val="28"/>
          <w:lang w:val="uk-UA" w:eastAsia="ru-RU"/>
        </w:rPr>
        <w:t>фракції «</w:t>
      </w:r>
      <w:r w:rsidR="00DE12D2">
        <w:rPr>
          <w:rFonts w:ascii="Times New Roman" w:eastAsia="Times New Roman" w:hAnsi="Times New Roman" w:cs="Times New Roman"/>
          <w:b/>
          <w:sz w:val="28"/>
          <w:szCs w:val="28"/>
          <w:lang w:val="uk-UA" w:eastAsia="ru-RU"/>
        </w:rPr>
        <w:t>Батьківщина</w:t>
      </w:r>
      <w:r w:rsidRPr="003B443A">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ab/>
        <w:t xml:space="preserve">   </w:t>
      </w:r>
      <w:r w:rsidR="00DE12D2">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 xml:space="preserve">Олександр </w:t>
      </w:r>
      <w:r w:rsidR="00DE12D2">
        <w:rPr>
          <w:rFonts w:ascii="Times New Roman" w:eastAsia="Times New Roman" w:hAnsi="Times New Roman" w:cs="Times New Roman"/>
          <w:b/>
          <w:sz w:val="28"/>
          <w:szCs w:val="28"/>
          <w:lang w:val="uk-UA" w:eastAsia="ru-RU"/>
        </w:rPr>
        <w:t>ЯЦИНА</w:t>
      </w:r>
    </w:p>
    <w:p w14:paraId="332920BA" w14:textId="77777777" w:rsidR="0043200F" w:rsidRPr="00E56FEB" w:rsidRDefault="0043200F" w:rsidP="00B85FD4">
      <w:pPr>
        <w:pStyle w:val="2"/>
        <w:shd w:val="clear" w:color="auto" w:fill="FFFFFF"/>
        <w:spacing w:before="0"/>
        <w:rPr>
          <w:rFonts w:ascii="Times New Roman" w:hAnsi="Times New Roman" w:cs="Times New Roman"/>
          <w:sz w:val="28"/>
          <w:szCs w:val="28"/>
          <w:lang w:val="uk-UA"/>
        </w:rPr>
      </w:pPr>
    </w:p>
    <w:p w14:paraId="4BD942A1" w14:textId="77777777" w:rsidR="0043200F" w:rsidRPr="0048128F" w:rsidRDefault="0043200F" w:rsidP="0043200F">
      <w:pPr>
        <w:tabs>
          <w:tab w:val="left" w:pos="567"/>
        </w:tabs>
        <w:spacing w:after="0" w:line="240" w:lineRule="auto"/>
        <w:jc w:val="both"/>
        <w:rPr>
          <w:rFonts w:ascii="Times New Roman" w:hAnsi="Times New Roman" w:cs="Times New Roman"/>
          <w:color w:val="000000" w:themeColor="text1"/>
          <w:sz w:val="28"/>
          <w:szCs w:val="28"/>
          <w:lang w:val="uk-UA"/>
        </w:rPr>
      </w:pPr>
    </w:p>
    <w:sectPr w:rsidR="0043200F" w:rsidRPr="0048128F" w:rsidSect="00CA421B">
      <w:pgSz w:w="11906" w:h="16838"/>
      <w:pgMar w:top="851"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F1A30"/>
    <w:multiLevelType w:val="multilevel"/>
    <w:tmpl w:val="91CCA7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657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0300"/>
    <w:rsid w:val="00013EEC"/>
    <w:rsid w:val="000F2CE7"/>
    <w:rsid w:val="00144DE4"/>
    <w:rsid w:val="00166AA6"/>
    <w:rsid w:val="001977E5"/>
    <w:rsid w:val="00231367"/>
    <w:rsid w:val="00253A39"/>
    <w:rsid w:val="002879CA"/>
    <w:rsid w:val="002F17D7"/>
    <w:rsid w:val="003B443A"/>
    <w:rsid w:val="0043200F"/>
    <w:rsid w:val="00470742"/>
    <w:rsid w:val="00481D5A"/>
    <w:rsid w:val="00515152"/>
    <w:rsid w:val="00525655"/>
    <w:rsid w:val="006175BF"/>
    <w:rsid w:val="006F6D11"/>
    <w:rsid w:val="00714B0B"/>
    <w:rsid w:val="00853764"/>
    <w:rsid w:val="00882472"/>
    <w:rsid w:val="00891CAC"/>
    <w:rsid w:val="0099473B"/>
    <w:rsid w:val="00A62537"/>
    <w:rsid w:val="00B80300"/>
    <w:rsid w:val="00B85FD4"/>
    <w:rsid w:val="00BA1362"/>
    <w:rsid w:val="00BB1A18"/>
    <w:rsid w:val="00BB72DB"/>
    <w:rsid w:val="00BC63DE"/>
    <w:rsid w:val="00BC7860"/>
    <w:rsid w:val="00CA421B"/>
    <w:rsid w:val="00CB60D5"/>
    <w:rsid w:val="00CD2835"/>
    <w:rsid w:val="00CD35E9"/>
    <w:rsid w:val="00D66975"/>
    <w:rsid w:val="00DC6C06"/>
    <w:rsid w:val="00DE12D2"/>
    <w:rsid w:val="00E56FEB"/>
    <w:rsid w:val="00E63444"/>
    <w:rsid w:val="00F26370"/>
    <w:rsid w:val="00F613BD"/>
    <w:rsid w:val="00FF35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FCC3F"/>
  <w15:docId w15:val="{C6D97B2C-0780-4943-B967-9325AE3E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0300"/>
  </w:style>
  <w:style w:type="paragraph" w:styleId="2">
    <w:name w:val="heading 2"/>
    <w:basedOn w:val="a"/>
    <w:next w:val="a"/>
    <w:link w:val="20"/>
    <w:uiPriority w:val="9"/>
    <w:unhideWhenUsed/>
    <w:qFormat/>
    <w:rsid w:val="00CD35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qFormat/>
    <w:rsid w:val="00B80300"/>
    <w:pPr>
      <w:keepNext/>
      <w:spacing w:after="0" w:line="240" w:lineRule="auto"/>
      <w:outlineLvl w:val="5"/>
    </w:pPr>
    <w:rPr>
      <w:rFonts w:ascii="Times New Roman" w:eastAsia="Times New Roman" w:hAnsi="Times New Roman" w:cs="Times New Roman"/>
      <w:b/>
      <w:sz w:val="28"/>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B80300"/>
    <w:rPr>
      <w:rFonts w:ascii="Times New Roman" w:eastAsia="Times New Roman" w:hAnsi="Times New Roman" w:cs="Times New Roman"/>
      <w:b/>
      <w:sz w:val="28"/>
      <w:szCs w:val="20"/>
      <w:lang w:val="en-US" w:eastAsia="ru-RU"/>
    </w:rPr>
  </w:style>
  <w:style w:type="paragraph" w:customStyle="1" w:styleId="1">
    <w:name w:val="Знак Знак1 Знак Знак Знак Знак Знак Знак"/>
    <w:basedOn w:val="a"/>
    <w:rsid w:val="00166AA6"/>
    <w:pPr>
      <w:spacing w:after="0" w:line="240" w:lineRule="auto"/>
    </w:pPr>
    <w:rPr>
      <w:rFonts w:ascii="Verdana" w:eastAsia="Times New Roman" w:hAnsi="Verdana" w:cs="Verdana"/>
      <w:sz w:val="20"/>
      <w:szCs w:val="20"/>
      <w:lang w:val="en-US"/>
    </w:rPr>
  </w:style>
  <w:style w:type="character" w:customStyle="1" w:styleId="rvts0">
    <w:name w:val="rvts0"/>
    <w:basedOn w:val="a0"/>
    <w:rsid w:val="00A62537"/>
  </w:style>
  <w:style w:type="paragraph" w:customStyle="1" w:styleId="10">
    <w:name w:val="Знак Знак1 Знак Знак Знак Знак Знак Знак"/>
    <w:basedOn w:val="a"/>
    <w:rsid w:val="00F613BD"/>
    <w:pPr>
      <w:spacing w:after="0" w:line="240" w:lineRule="auto"/>
    </w:pPr>
    <w:rPr>
      <w:rFonts w:ascii="Verdana" w:eastAsia="Times New Roman" w:hAnsi="Verdana" w:cs="Verdana"/>
      <w:sz w:val="20"/>
      <w:szCs w:val="20"/>
      <w:lang w:val="en-US"/>
    </w:rPr>
  </w:style>
  <w:style w:type="character" w:customStyle="1" w:styleId="20">
    <w:name w:val="Заголовок 2 Знак"/>
    <w:basedOn w:val="a0"/>
    <w:link w:val="2"/>
    <w:uiPriority w:val="9"/>
    <w:rsid w:val="00CD35E9"/>
    <w:rPr>
      <w:rFonts w:asciiTheme="majorHAnsi" w:eastAsiaTheme="majorEastAsia" w:hAnsiTheme="majorHAnsi" w:cstheme="majorBidi"/>
      <w:b/>
      <w:bCs/>
      <w:color w:val="4F81BD" w:themeColor="accent1"/>
      <w:sz w:val="26"/>
      <w:szCs w:val="26"/>
    </w:rPr>
  </w:style>
  <w:style w:type="paragraph" w:styleId="a3">
    <w:name w:val="Normal (Web)"/>
    <w:basedOn w:val="a"/>
    <w:uiPriority w:val="99"/>
    <w:semiHidden/>
    <w:unhideWhenUsed/>
    <w:rsid w:val="00E56FE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67260">
      <w:bodyDiv w:val="1"/>
      <w:marLeft w:val="0"/>
      <w:marRight w:val="0"/>
      <w:marTop w:val="0"/>
      <w:marBottom w:val="0"/>
      <w:divBdr>
        <w:top w:val="none" w:sz="0" w:space="0" w:color="auto"/>
        <w:left w:val="none" w:sz="0" w:space="0" w:color="auto"/>
        <w:bottom w:val="none" w:sz="0" w:space="0" w:color="auto"/>
        <w:right w:val="none" w:sz="0" w:space="0" w:color="auto"/>
      </w:divBdr>
    </w:div>
    <w:div w:id="330333852">
      <w:bodyDiv w:val="1"/>
      <w:marLeft w:val="0"/>
      <w:marRight w:val="0"/>
      <w:marTop w:val="0"/>
      <w:marBottom w:val="0"/>
      <w:divBdr>
        <w:top w:val="none" w:sz="0" w:space="0" w:color="auto"/>
        <w:left w:val="none" w:sz="0" w:space="0" w:color="auto"/>
        <w:bottom w:val="none" w:sz="0" w:space="0" w:color="auto"/>
        <w:right w:val="none" w:sz="0" w:space="0" w:color="auto"/>
      </w:divBdr>
    </w:div>
    <w:div w:id="78670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A%D1%80%D0%B5%D0%BC%D0%B5%D0%BD%D1%87%D1%83%D0%BA" TargetMode="External"/><Relationship Id="rId3" Type="http://schemas.openxmlformats.org/officeDocument/2006/relationships/settings" Target="settings.xml"/><Relationship Id="rId7" Type="http://schemas.openxmlformats.org/officeDocument/2006/relationships/hyperlink" Target="https://uk.wikipedia.org/wiki/%D0%A5%D0%BE%D1%80%D0%BE%D0%BB_(%D0%BC%D1%96%D1%81%D1%82%D0%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wikipedia.org/wiki/%D0%A1%D0%B5%D0%BC%D0%B5%D0%BD%D1%96%D0%B2%D0%BA%D0%B0_(%D0%9A%D1%80%D0%B5%D0%BC%D0%B5%D0%BD%D1%87%D1%83%D1%86%D1%8C%D0%BA%D0%B8%D0%B9_%D1%80%D0%B0%D0%B9%D0%BE%D0%BD)" TargetMode="External"/><Relationship Id="rId11" Type="http://schemas.openxmlformats.org/officeDocument/2006/relationships/fontTable" Target="fontTable.xml"/><Relationship Id="rId5" Type="http://schemas.openxmlformats.org/officeDocument/2006/relationships/hyperlink" Target="https://uk.wikipedia.org/wiki/%D0%9A%D1%80%D0%B5%D0%BC%D0%B5%D0%BD%D1%87%D1%83%D0%BA" TargetMode="External"/><Relationship Id="rId10" Type="http://schemas.openxmlformats.org/officeDocument/2006/relationships/hyperlink" Target="https://uk.wikipedia.org/wiki/%D0%A5%D0%BE%D1%80%D0%BE%D0%BB_(%D0%BC%D1%96%D1%81%D1%82%D0%BE)" TargetMode="External"/><Relationship Id="rId4" Type="http://schemas.openxmlformats.org/officeDocument/2006/relationships/webSettings" Target="webSettings.xml"/><Relationship Id="rId9" Type="http://schemas.openxmlformats.org/officeDocument/2006/relationships/hyperlink" Target="https://uk.wikipedia.org/wiki/%D0%A1%D0%B5%D0%BC%D0%B5%D0%BD%D1%96%D0%B2%D0%BA%D0%B0_(%D0%9A%D1%80%D0%B5%D0%BC%D0%B5%D0%BD%D1%87%D1%83%D1%86%D1%8C%D0%BA%D0%B8%D0%B9_%D1%80%D0%B0%D0%B9%D0%BE%D0%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1098</TotalTime>
  <Pages>2</Pages>
  <Words>929</Words>
  <Characters>5299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Екатерина Бутенко</cp:lastModifiedBy>
  <cp:revision>39</cp:revision>
  <cp:lastPrinted>2026-04-01T09:43:00Z</cp:lastPrinted>
  <dcterms:created xsi:type="dcterms:W3CDTF">2025-01-02T14:28:00Z</dcterms:created>
  <dcterms:modified xsi:type="dcterms:W3CDTF">2026-07-30T08:14:00Z</dcterms:modified>
</cp:coreProperties>
</file>