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9BDD" w14:textId="77777777" w:rsidR="009D2571" w:rsidRPr="00EE31C4" w:rsidRDefault="002211C9">
      <w:pPr>
        <w:jc w:val="center"/>
        <w:rPr>
          <w:b/>
          <w:sz w:val="28"/>
          <w:szCs w:val="28"/>
        </w:rPr>
      </w:pPr>
      <w:r w:rsidRPr="00EE31C4">
        <w:rPr>
          <w:b/>
          <w:sz w:val="28"/>
          <w:szCs w:val="28"/>
        </w:rPr>
        <w:t>Пояснювальна записка</w:t>
      </w:r>
    </w:p>
    <w:p w14:paraId="6B13CCF1" w14:textId="66EADFA9" w:rsidR="0013688D" w:rsidRPr="00EE31C4" w:rsidRDefault="002211C9">
      <w:pPr>
        <w:jc w:val="center"/>
        <w:rPr>
          <w:b/>
          <w:sz w:val="28"/>
          <w:szCs w:val="28"/>
        </w:rPr>
      </w:pPr>
      <w:r w:rsidRPr="00EE31C4">
        <w:rPr>
          <w:b/>
          <w:sz w:val="28"/>
          <w:szCs w:val="28"/>
        </w:rPr>
        <w:t>до проєкту рішення</w:t>
      </w:r>
      <w:r w:rsidR="0013688D" w:rsidRPr="00EE31C4">
        <w:rPr>
          <w:b/>
          <w:sz w:val="28"/>
          <w:szCs w:val="28"/>
        </w:rPr>
        <w:t xml:space="preserve"> </w:t>
      </w:r>
    </w:p>
    <w:p w14:paraId="574F4AA5" w14:textId="72E234E3" w:rsidR="009D2571" w:rsidRPr="00EE31C4" w:rsidRDefault="002211C9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E31C4">
        <w:rPr>
          <w:b/>
          <w:sz w:val="28"/>
          <w:szCs w:val="28"/>
        </w:rPr>
        <w:t>«</w:t>
      </w:r>
      <w:r w:rsidRPr="00EE31C4">
        <w:rPr>
          <w:rFonts w:eastAsia="Times New Roman"/>
          <w:b/>
          <w:sz w:val="28"/>
          <w:szCs w:val="28"/>
          <w:lang w:eastAsia="ru-RU"/>
        </w:rPr>
        <w:t>Про внесення змін до рішення Кременчуцької</w:t>
      </w:r>
    </w:p>
    <w:p w14:paraId="17EF8239" w14:textId="77777777" w:rsidR="009D2571" w:rsidRPr="00EE31C4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EE31C4">
        <w:rPr>
          <w:rFonts w:eastAsia="Times New Roman"/>
          <w:b/>
          <w:color w:val="000000"/>
          <w:sz w:val="28"/>
          <w:szCs w:val="28"/>
          <w:lang w:eastAsia="ru-RU"/>
        </w:rPr>
        <w:t xml:space="preserve">міської ради Кременчуцького району Полтавської області </w:t>
      </w:r>
    </w:p>
    <w:p w14:paraId="5A6375DC" w14:textId="3DEB3B0B" w:rsidR="009D2571" w:rsidRPr="00EE31C4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EE31C4">
        <w:rPr>
          <w:rFonts w:eastAsia="Times New Roman"/>
          <w:b/>
          <w:color w:val="000000"/>
          <w:sz w:val="28"/>
          <w:szCs w:val="28"/>
          <w:lang w:eastAsia="ru-RU"/>
        </w:rPr>
        <w:t>від 2</w:t>
      </w:r>
      <w:r w:rsidR="00A50284" w:rsidRPr="00EE31C4">
        <w:rPr>
          <w:rFonts w:eastAsia="Times New Roman"/>
          <w:b/>
          <w:color w:val="000000"/>
          <w:sz w:val="28"/>
          <w:szCs w:val="28"/>
          <w:lang w:eastAsia="ru-RU"/>
        </w:rPr>
        <w:t>9</w:t>
      </w:r>
      <w:r w:rsidRPr="00EE31C4">
        <w:rPr>
          <w:rFonts w:eastAsia="Times New Roman"/>
          <w:b/>
          <w:color w:val="000000"/>
          <w:sz w:val="28"/>
          <w:szCs w:val="28"/>
          <w:lang w:eastAsia="ru-RU"/>
        </w:rPr>
        <w:t xml:space="preserve"> листопада 202</w:t>
      </w:r>
      <w:r w:rsidR="00A50284" w:rsidRPr="00EE31C4">
        <w:rPr>
          <w:rFonts w:eastAsia="Times New Roman"/>
          <w:b/>
          <w:color w:val="000000"/>
          <w:sz w:val="28"/>
          <w:szCs w:val="28"/>
          <w:lang w:eastAsia="ru-RU"/>
        </w:rPr>
        <w:t>4</w:t>
      </w:r>
      <w:r w:rsidRPr="00EE31C4">
        <w:rPr>
          <w:rFonts w:eastAsia="Times New Roman"/>
          <w:b/>
          <w:color w:val="000000"/>
          <w:sz w:val="28"/>
          <w:szCs w:val="28"/>
          <w:lang w:eastAsia="ru-RU"/>
        </w:rPr>
        <w:t xml:space="preserve"> року </w:t>
      </w:r>
    </w:p>
    <w:p w14:paraId="34AD58C2" w14:textId="77777777" w:rsidR="009D2571" w:rsidRPr="00EE31C4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EE31C4">
        <w:rPr>
          <w:rFonts w:eastAsia="Times New Roman"/>
          <w:b/>
          <w:color w:val="000000"/>
          <w:sz w:val="28"/>
          <w:szCs w:val="28"/>
          <w:lang w:eastAsia="ru-RU"/>
        </w:rPr>
        <w:t xml:space="preserve">«Про затвердження Програми </w:t>
      </w:r>
      <w:r w:rsidRPr="00EE31C4">
        <w:rPr>
          <w:rFonts w:eastAsia="Times New Roman"/>
          <w:b/>
          <w:bCs/>
          <w:sz w:val="28"/>
          <w:szCs w:val="28"/>
          <w:lang w:eastAsia="ru-RU"/>
        </w:rPr>
        <w:t xml:space="preserve">діяльності та розвитку </w:t>
      </w:r>
    </w:p>
    <w:p w14:paraId="7932CA2A" w14:textId="61985611" w:rsidR="009D2571" w:rsidRPr="00EE31C4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EE31C4">
        <w:rPr>
          <w:rFonts w:eastAsia="Times New Roman"/>
          <w:b/>
          <w:bCs/>
          <w:sz w:val="28"/>
          <w:szCs w:val="28"/>
          <w:lang w:eastAsia="ru-RU"/>
        </w:rPr>
        <w:t>КП «Благоустрій Кременчука» на 202</w:t>
      </w:r>
      <w:r w:rsidR="00A50284" w:rsidRPr="00EE31C4">
        <w:rPr>
          <w:rFonts w:eastAsia="Times New Roman"/>
          <w:b/>
          <w:bCs/>
          <w:sz w:val="28"/>
          <w:szCs w:val="28"/>
          <w:lang w:eastAsia="ru-RU"/>
        </w:rPr>
        <w:t>5</w:t>
      </w:r>
      <w:r w:rsidRPr="00EE31C4">
        <w:rPr>
          <w:rFonts w:eastAsia="Times New Roman"/>
          <w:b/>
          <w:bCs/>
          <w:sz w:val="28"/>
          <w:szCs w:val="28"/>
          <w:lang w:eastAsia="ru-RU"/>
        </w:rPr>
        <w:t>-202</w:t>
      </w:r>
      <w:r w:rsidR="00A50284" w:rsidRPr="00EE31C4">
        <w:rPr>
          <w:rFonts w:eastAsia="Times New Roman"/>
          <w:b/>
          <w:bCs/>
          <w:sz w:val="28"/>
          <w:szCs w:val="28"/>
          <w:lang w:eastAsia="ru-RU"/>
        </w:rPr>
        <w:t>7</w:t>
      </w:r>
      <w:r w:rsidRPr="00EE31C4">
        <w:rPr>
          <w:rFonts w:eastAsia="Times New Roman"/>
          <w:b/>
          <w:bCs/>
          <w:sz w:val="28"/>
          <w:szCs w:val="28"/>
          <w:lang w:eastAsia="ru-RU"/>
        </w:rPr>
        <w:t xml:space="preserve"> роки»</w:t>
      </w:r>
    </w:p>
    <w:p w14:paraId="20AAB159" w14:textId="77777777" w:rsidR="00BA0222" w:rsidRPr="00EE31C4" w:rsidRDefault="00BA0222" w:rsidP="00F570CA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17B2891" w14:textId="22555DAD" w:rsidR="00F570CA" w:rsidRPr="00EE31C4" w:rsidRDefault="00F570CA" w:rsidP="00F819F4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E31C4">
        <w:rPr>
          <w:rFonts w:ascii="Times New Roman" w:hAnsi="Times New Roman"/>
          <w:sz w:val="28"/>
          <w:szCs w:val="28"/>
          <w:lang w:val="uk-UA" w:eastAsia="ru-RU"/>
        </w:rPr>
        <w:t xml:space="preserve">Для значного пришвидшення та здешевлення виконання робіт </w:t>
      </w:r>
      <w:r w:rsidR="009B58E4" w:rsidRPr="00EE31C4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EE31C4">
        <w:rPr>
          <w:rFonts w:ascii="Times New Roman" w:hAnsi="Times New Roman"/>
          <w:sz w:val="28"/>
          <w:szCs w:val="28"/>
          <w:lang w:val="uk-UA" w:eastAsia="ru-RU"/>
        </w:rPr>
        <w:t>з санітарного утримання парків, скверів та інших територій</w:t>
      </w:r>
      <w:r w:rsidR="00255816" w:rsidRPr="00EE31C4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E31C4">
        <w:rPr>
          <w:rFonts w:ascii="Times New Roman" w:hAnsi="Times New Roman"/>
          <w:sz w:val="28"/>
          <w:szCs w:val="28"/>
          <w:lang w:val="uk-UA" w:eastAsia="ru-RU"/>
        </w:rPr>
        <w:t xml:space="preserve">  КП «Благоустрій  Кременчука» має потребу в придбанні нової техніки та обладнання.</w:t>
      </w:r>
    </w:p>
    <w:p w14:paraId="5E5C2D87" w14:textId="5FF890DA" w:rsidR="00F570CA" w:rsidRPr="00EE31C4" w:rsidRDefault="003131C8" w:rsidP="00F570CA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Таким чином</w:t>
      </w:r>
      <w:r w:rsidR="009B58E4" w:rsidRPr="00EE31C4">
        <w:rPr>
          <w:rFonts w:ascii="Times New Roman" w:hAnsi="Times New Roman"/>
          <w:sz w:val="28"/>
          <w:szCs w:val="28"/>
          <w:lang w:val="uk-UA" w:eastAsia="ru-RU"/>
        </w:rPr>
        <w:t>, м</w:t>
      </w:r>
      <w:r w:rsidR="00F570CA" w:rsidRPr="00EE31C4">
        <w:rPr>
          <w:rFonts w:ascii="Times New Roman" w:hAnsi="Times New Roman"/>
          <w:sz w:val="28"/>
          <w:szCs w:val="28"/>
          <w:lang w:val="uk-UA" w:eastAsia="ru-RU"/>
        </w:rPr>
        <w:t xml:space="preserve">аємо потребу в </w:t>
      </w:r>
      <w:r w:rsidR="00655483" w:rsidRPr="00EE31C4">
        <w:rPr>
          <w:rFonts w:ascii="Times New Roman" w:hAnsi="Times New Roman"/>
          <w:sz w:val="28"/>
          <w:szCs w:val="28"/>
          <w:lang w:val="uk-UA" w:eastAsia="ru-RU"/>
        </w:rPr>
        <w:t>збільшенні</w:t>
      </w:r>
      <w:r w:rsidR="00F570CA" w:rsidRPr="00EE31C4">
        <w:rPr>
          <w:rFonts w:ascii="Times New Roman" w:hAnsi="Times New Roman"/>
          <w:sz w:val="28"/>
          <w:szCs w:val="28"/>
          <w:lang w:val="uk-UA" w:eastAsia="ru-RU"/>
        </w:rPr>
        <w:t xml:space="preserve"> фінансуванн</w:t>
      </w:r>
      <w:r w:rsidR="00655483" w:rsidRPr="00EE31C4">
        <w:rPr>
          <w:rFonts w:ascii="Times New Roman" w:hAnsi="Times New Roman"/>
          <w:sz w:val="28"/>
          <w:szCs w:val="28"/>
          <w:lang w:val="uk-UA" w:eastAsia="ru-RU"/>
        </w:rPr>
        <w:t>я</w:t>
      </w:r>
      <w:r w:rsidR="00F570CA" w:rsidRPr="00EE31C4">
        <w:rPr>
          <w:rFonts w:ascii="Times New Roman" w:hAnsi="Times New Roman"/>
          <w:sz w:val="28"/>
          <w:szCs w:val="28"/>
          <w:lang w:val="uk-UA" w:eastAsia="ru-RU"/>
        </w:rPr>
        <w:t xml:space="preserve"> заходів Програми діяльності та розвитку КП «Благоустрій Кременчука» на 2025-2027 роки </w:t>
      </w:r>
      <w:r w:rsidRPr="00C52A12">
        <w:rPr>
          <w:rFonts w:ascii="Times New Roman" w:hAnsi="Times New Roman"/>
          <w:sz w:val="28"/>
          <w:szCs w:val="28"/>
          <w:lang w:val="uk-UA"/>
        </w:rPr>
        <w:t>(далі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Програма)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0CA" w:rsidRPr="00EE31C4">
        <w:rPr>
          <w:rFonts w:ascii="Times New Roman" w:hAnsi="Times New Roman"/>
          <w:sz w:val="28"/>
          <w:szCs w:val="28"/>
          <w:lang w:val="uk-UA" w:eastAsia="ru-RU"/>
        </w:rPr>
        <w:t xml:space="preserve">в сумі </w:t>
      </w:r>
      <w:r w:rsidR="008525A7" w:rsidRPr="00EE31C4">
        <w:rPr>
          <w:rFonts w:ascii="Times New Roman" w:hAnsi="Times New Roman"/>
          <w:sz w:val="28"/>
          <w:szCs w:val="28"/>
          <w:lang w:val="uk-UA" w:eastAsia="ru-RU"/>
        </w:rPr>
        <w:t>205 000</w:t>
      </w:r>
      <w:r w:rsidR="00655483" w:rsidRPr="00EE31C4">
        <w:rPr>
          <w:rFonts w:ascii="Times New Roman" w:hAnsi="Times New Roman"/>
          <w:sz w:val="28"/>
          <w:szCs w:val="28"/>
          <w:lang w:val="uk-UA" w:eastAsia="ru-RU"/>
        </w:rPr>
        <w:t>,00</w:t>
      </w:r>
      <w:r w:rsidR="00F570CA" w:rsidRPr="00EE31C4"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</w:p>
    <w:p w14:paraId="65C4F9CA" w14:textId="77777777" w:rsidR="00845A96" w:rsidRDefault="008525A7" w:rsidP="00845A96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31C4">
        <w:rPr>
          <w:rFonts w:ascii="Times New Roman" w:hAnsi="Times New Roman"/>
          <w:sz w:val="28"/>
          <w:szCs w:val="28"/>
          <w:lang w:val="uk-UA" w:eastAsia="ru-RU"/>
        </w:rPr>
        <w:t xml:space="preserve">Також </w:t>
      </w:r>
      <w:r w:rsidRPr="00EE31C4">
        <w:rPr>
          <w:rFonts w:ascii="Times New Roman" w:hAnsi="Times New Roman"/>
          <w:sz w:val="28"/>
          <w:szCs w:val="28"/>
          <w:lang w:val="uk-UA"/>
        </w:rPr>
        <w:t xml:space="preserve">для отримання можливості своєчасно проводити щомісячне погашення  основної суми кредиту, </w:t>
      </w:r>
      <w:r w:rsidRPr="00EE31C4">
        <w:rPr>
          <w:rFonts w:ascii="Times New Roman" w:hAnsi="Times New Roman"/>
          <w:color w:val="000000"/>
          <w:sz w:val="28"/>
          <w:szCs w:val="28"/>
          <w:lang w:val="uk-UA"/>
        </w:rPr>
        <w:t xml:space="preserve">виникла необхідність внести відповідні зміни до </w:t>
      </w:r>
      <w:r w:rsidRPr="00EE31C4">
        <w:rPr>
          <w:rFonts w:ascii="Times New Roman" w:hAnsi="Times New Roman"/>
          <w:sz w:val="28"/>
          <w:szCs w:val="28"/>
          <w:lang w:val="uk-UA"/>
        </w:rPr>
        <w:t>Програми</w:t>
      </w:r>
      <w:r w:rsidR="00845A96">
        <w:rPr>
          <w:rFonts w:ascii="Times New Roman" w:hAnsi="Times New Roman"/>
          <w:sz w:val="28"/>
          <w:szCs w:val="28"/>
          <w:lang w:val="uk-UA"/>
        </w:rPr>
        <w:t>.</w:t>
      </w:r>
    </w:p>
    <w:p w14:paraId="7B0BC5FF" w14:textId="50AFA0CF" w:rsidR="00F570CA" w:rsidRPr="00845A96" w:rsidRDefault="00845A96" w:rsidP="00845A96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F570CA" w:rsidRPr="00845A96">
        <w:rPr>
          <w:rFonts w:ascii="Times New Roman" w:hAnsi="Times New Roman"/>
          <w:sz w:val="28"/>
          <w:szCs w:val="28"/>
          <w:lang w:val="uk-UA"/>
        </w:rPr>
        <w:t>окрема:</w:t>
      </w:r>
    </w:p>
    <w:tbl>
      <w:tblPr>
        <w:tblStyle w:val="ac"/>
        <w:tblW w:w="9559" w:type="dxa"/>
        <w:tblLayout w:type="fixed"/>
        <w:tblLook w:val="04A0" w:firstRow="1" w:lastRow="0" w:firstColumn="1" w:lastColumn="0" w:noHBand="0" w:noVBand="1"/>
      </w:tblPr>
      <w:tblGrid>
        <w:gridCol w:w="1107"/>
        <w:gridCol w:w="2574"/>
        <w:gridCol w:w="1996"/>
        <w:gridCol w:w="1842"/>
        <w:gridCol w:w="2040"/>
      </w:tblGrid>
      <w:tr w:rsidR="005F06B3" w:rsidRPr="00EE31C4" w14:paraId="2E1D4A6B" w14:textId="77777777" w:rsidTr="00845A96">
        <w:trPr>
          <w:cantSplit/>
          <w:trHeight w:val="1697"/>
        </w:trPr>
        <w:tc>
          <w:tcPr>
            <w:tcW w:w="1107" w:type="dxa"/>
            <w:vAlign w:val="center"/>
          </w:tcPr>
          <w:p w14:paraId="5ACE5F11" w14:textId="26C015B7" w:rsidR="005F06B3" w:rsidRPr="00EE31C4" w:rsidRDefault="005F06B3" w:rsidP="00824A57">
            <w:pPr>
              <w:pStyle w:val="a7"/>
              <w:ind w:left="34" w:right="-105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Пункт   Про-грами</w:t>
            </w:r>
          </w:p>
        </w:tc>
        <w:tc>
          <w:tcPr>
            <w:tcW w:w="2574" w:type="dxa"/>
            <w:vAlign w:val="center"/>
          </w:tcPr>
          <w:p w14:paraId="3A21ED70" w14:textId="40C3C124" w:rsidR="005F06B3" w:rsidRPr="00EE31C4" w:rsidRDefault="005F06B3" w:rsidP="005F06B3">
            <w:pPr>
              <w:pStyle w:val="a7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Найменування заходу</w:t>
            </w:r>
          </w:p>
        </w:tc>
        <w:tc>
          <w:tcPr>
            <w:tcW w:w="1996" w:type="dxa"/>
            <w:vAlign w:val="center"/>
          </w:tcPr>
          <w:p w14:paraId="429EA87F" w14:textId="77777777" w:rsidR="005F06B3" w:rsidRPr="00EE31C4" w:rsidRDefault="005F06B3" w:rsidP="00824A57">
            <w:pPr>
              <w:pStyle w:val="a7"/>
              <w:ind w:left="34" w:right="34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Збільшення +</w:t>
            </w:r>
          </w:p>
          <w:p w14:paraId="5BB2DC90" w14:textId="77777777" w:rsidR="005F06B3" w:rsidRPr="00EE31C4" w:rsidRDefault="005F06B3" w:rsidP="00824A57">
            <w:pPr>
              <w:pStyle w:val="a7"/>
              <w:ind w:left="34" w:right="34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Зменшення –</w:t>
            </w:r>
          </w:p>
          <w:p w14:paraId="77C464A3" w14:textId="77777777" w:rsidR="005F06B3" w:rsidRPr="00EE31C4" w:rsidRDefault="005F06B3" w:rsidP="00824A57">
            <w:pPr>
              <w:pStyle w:val="a7"/>
              <w:ind w:left="34" w:right="34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грн</w:t>
            </w:r>
          </w:p>
        </w:tc>
        <w:tc>
          <w:tcPr>
            <w:tcW w:w="1842" w:type="dxa"/>
            <w:vAlign w:val="center"/>
          </w:tcPr>
          <w:p w14:paraId="4455C9BC" w14:textId="77777777" w:rsidR="005F06B3" w:rsidRPr="00EE31C4" w:rsidRDefault="005F06B3" w:rsidP="003131C8">
            <w:pPr>
              <w:pStyle w:val="a7"/>
              <w:ind w:right="-97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Орієнтовні обсяги фінансування</w:t>
            </w:r>
          </w:p>
          <w:p w14:paraId="2A290957" w14:textId="2B81F102" w:rsidR="005F06B3" w:rsidRPr="00EE31C4" w:rsidRDefault="005F06B3" w:rsidP="00824A57">
            <w:pPr>
              <w:pStyle w:val="a7"/>
              <w:ind w:left="34" w:right="34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на 2026 рік,</w:t>
            </w:r>
          </w:p>
          <w:p w14:paraId="0358127F" w14:textId="77777777" w:rsidR="005F06B3" w:rsidRPr="00EE31C4" w:rsidRDefault="005F06B3" w:rsidP="00824A57">
            <w:pPr>
              <w:pStyle w:val="a7"/>
              <w:ind w:left="34" w:right="34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грн</w:t>
            </w:r>
          </w:p>
        </w:tc>
        <w:tc>
          <w:tcPr>
            <w:tcW w:w="2040" w:type="dxa"/>
            <w:vAlign w:val="center"/>
          </w:tcPr>
          <w:p w14:paraId="4D9D552F" w14:textId="77777777" w:rsidR="005F06B3" w:rsidRPr="00EE31C4" w:rsidRDefault="005F06B3" w:rsidP="00824A57">
            <w:pPr>
              <w:pStyle w:val="a7"/>
              <w:ind w:left="34" w:right="69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Орієнтовні обсяги фінансування</w:t>
            </w:r>
          </w:p>
          <w:p w14:paraId="27D9CE4F" w14:textId="494DFFE1" w:rsidR="005F06B3" w:rsidRPr="00EE31C4" w:rsidRDefault="005F06B3" w:rsidP="00824A57">
            <w:pPr>
              <w:pStyle w:val="a7"/>
              <w:ind w:left="34" w:right="69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на 2027 рік,</w:t>
            </w:r>
          </w:p>
          <w:p w14:paraId="649C2D28" w14:textId="69CC6531" w:rsidR="005F06B3" w:rsidRPr="00EE31C4" w:rsidRDefault="005F06B3" w:rsidP="00824A57">
            <w:pPr>
              <w:pStyle w:val="a7"/>
              <w:ind w:left="34" w:right="69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грн</w:t>
            </w:r>
          </w:p>
        </w:tc>
      </w:tr>
      <w:tr w:rsidR="005F06B3" w:rsidRPr="00EE31C4" w14:paraId="58B929C5" w14:textId="77777777" w:rsidTr="00845A96">
        <w:tc>
          <w:tcPr>
            <w:tcW w:w="1107" w:type="dxa"/>
            <w:vAlign w:val="center"/>
          </w:tcPr>
          <w:p w14:paraId="44533AEB" w14:textId="36F227F1" w:rsidR="005F06B3" w:rsidRPr="00EE31C4" w:rsidRDefault="005F06B3" w:rsidP="00824A57">
            <w:pPr>
              <w:pStyle w:val="a7"/>
              <w:ind w:left="34" w:right="-105"/>
              <w:jc w:val="left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Пункт 12</w:t>
            </w:r>
          </w:p>
        </w:tc>
        <w:tc>
          <w:tcPr>
            <w:tcW w:w="2574" w:type="dxa"/>
            <w:vAlign w:val="center"/>
          </w:tcPr>
          <w:p w14:paraId="480824DC" w14:textId="417471EE" w:rsidR="005F06B3" w:rsidRPr="00EE31C4" w:rsidRDefault="005F06B3" w:rsidP="00C121A0">
            <w:pPr>
              <w:pStyle w:val="a7"/>
              <w:jc w:val="left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Придбання обладнання</w:t>
            </w:r>
          </w:p>
        </w:tc>
        <w:tc>
          <w:tcPr>
            <w:tcW w:w="1996" w:type="dxa"/>
            <w:vAlign w:val="center"/>
          </w:tcPr>
          <w:p w14:paraId="7B7ADD71" w14:textId="6CE16BBA" w:rsidR="005F06B3" w:rsidRPr="00EE31C4" w:rsidRDefault="005F06B3" w:rsidP="00824A57">
            <w:pPr>
              <w:pStyle w:val="a7"/>
              <w:ind w:left="34" w:right="34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+205 000,00</w:t>
            </w:r>
          </w:p>
        </w:tc>
        <w:tc>
          <w:tcPr>
            <w:tcW w:w="1842" w:type="dxa"/>
            <w:vAlign w:val="center"/>
          </w:tcPr>
          <w:p w14:paraId="338E29DE" w14:textId="412007A3" w:rsidR="005F06B3" w:rsidRPr="00EE31C4" w:rsidRDefault="005F06B3" w:rsidP="00824A57">
            <w:pPr>
              <w:pStyle w:val="a7"/>
              <w:ind w:left="34" w:right="34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472 707,00</w:t>
            </w:r>
          </w:p>
        </w:tc>
        <w:tc>
          <w:tcPr>
            <w:tcW w:w="2040" w:type="dxa"/>
            <w:vAlign w:val="center"/>
          </w:tcPr>
          <w:p w14:paraId="1E5FBE38" w14:textId="18BC46FE" w:rsidR="005F06B3" w:rsidRPr="00EE31C4" w:rsidRDefault="005F06B3" w:rsidP="00EE31C4">
            <w:pPr>
              <w:pStyle w:val="a7"/>
              <w:ind w:left="34" w:right="69"/>
              <w:jc w:val="center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0,00</w:t>
            </w:r>
          </w:p>
        </w:tc>
      </w:tr>
      <w:tr w:rsidR="00845A96" w:rsidRPr="00EE31C4" w14:paraId="71BB2F04" w14:textId="77777777" w:rsidTr="00845A96">
        <w:tc>
          <w:tcPr>
            <w:tcW w:w="3681" w:type="dxa"/>
            <w:gridSpan w:val="2"/>
            <w:vAlign w:val="center"/>
          </w:tcPr>
          <w:p w14:paraId="0C57F2DD" w14:textId="01B0192F" w:rsidR="00845A96" w:rsidRPr="00EE31C4" w:rsidRDefault="00845A96" w:rsidP="00845A96">
            <w:pPr>
              <w:pStyle w:val="a7"/>
              <w:jc w:val="right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Пояснення</w:t>
            </w:r>
          </w:p>
        </w:tc>
        <w:tc>
          <w:tcPr>
            <w:tcW w:w="5878" w:type="dxa"/>
            <w:gridSpan w:val="3"/>
            <w:vAlign w:val="center"/>
          </w:tcPr>
          <w:p w14:paraId="03C32DA8" w14:textId="46C86340" w:rsidR="00845A96" w:rsidRPr="00EE31C4" w:rsidRDefault="00845A96" w:rsidP="00845A96">
            <w:pPr>
              <w:pStyle w:val="a7"/>
              <w:ind w:left="34" w:right="69"/>
              <w:jc w:val="left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 xml:space="preserve">Погодні умови цієї зими мінливі та мають </w:t>
            </w:r>
            <w:r>
              <w:rPr>
                <w:sz w:val="28"/>
                <w:szCs w:val="28"/>
              </w:rPr>
              <w:t>велику</w:t>
            </w:r>
            <w:r w:rsidRPr="00EE31C4">
              <w:rPr>
                <w:sz w:val="28"/>
                <w:szCs w:val="28"/>
              </w:rPr>
              <w:t xml:space="preserve"> кількість опадів, наслідком яких може бути значно більша кількість талих вод в період відлиги. Нашому підприємству недостатньо існуючої технічної бази для ліквідації наслідків відлиги та повеней. Необхідно придбати додаткове обладнання для відкачування великих обсягів води – 4 мотопомпи та обладнання до них.</w:t>
            </w:r>
          </w:p>
        </w:tc>
      </w:tr>
      <w:tr w:rsidR="005F06B3" w:rsidRPr="00EE31C4" w14:paraId="0E1B38CC" w14:textId="77777777" w:rsidTr="00845A96">
        <w:tc>
          <w:tcPr>
            <w:tcW w:w="1107" w:type="dxa"/>
          </w:tcPr>
          <w:p w14:paraId="34BCB2A7" w14:textId="395A9CD1" w:rsidR="005F06B3" w:rsidRPr="00EE31C4" w:rsidRDefault="005F06B3" w:rsidP="00824A57">
            <w:pPr>
              <w:pStyle w:val="a7"/>
              <w:ind w:left="34" w:right="-105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Пункт 31</w:t>
            </w:r>
          </w:p>
        </w:tc>
        <w:tc>
          <w:tcPr>
            <w:tcW w:w="2574" w:type="dxa"/>
          </w:tcPr>
          <w:p w14:paraId="461E8AF5" w14:textId="210952C0" w:rsidR="005F06B3" w:rsidRPr="00EE31C4" w:rsidRDefault="005F06B3" w:rsidP="00333090">
            <w:pPr>
              <w:pStyle w:val="a7"/>
              <w:jc w:val="left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Обслуговування кредитного договору з АБ «Укргазбанк» (сплата відсотків, разова комісія за надання кредиту)</w:t>
            </w:r>
          </w:p>
        </w:tc>
        <w:tc>
          <w:tcPr>
            <w:tcW w:w="1996" w:type="dxa"/>
          </w:tcPr>
          <w:p w14:paraId="1CC5AE20" w14:textId="143021EE" w:rsidR="005F06B3" w:rsidRPr="00EE31C4" w:rsidRDefault="005F06B3" w:rsidP="00EE31C4">
            <w:pPr>
              <w:pStyle w:val="a7"/>
              <w:ind w:left="34" w:right="34"/>
              <w:jc w:val="center"/>
              <w:rPr>
                <w:sz w:val="26"/>
                <w:szCs w:val="26"/>
              </w:rPr>
            </w:pPr>
            <w:r w:rsidRPr="00EE31C4">
              <w:rPr>
                <w:sz w:val="26"/>
                <w:szCs w:val="26"/>
              </w:rPr>
              <w:t>- 11 900 100,00</w:t>
            </w:r>
          </w:p>
        </w:tc>
        <w:tc>
          <w:tcPr>
            <w:tcW w:w="1842" w:type="dxa"/>
          </w:tcPr>
          <w:p w14:paraId="66B5C249" w14:textId="7CA0C85D" w:rsidR="005F06B3" w:rsidRPr="00EE31C4" w:rsidRDefault="005F06B3" w:rsidP="00EE31C4">
            <w:pPr>
              <w:pStyle w:val="a7"/>
              <w:ind w:left="34" w:right="34"/>
              <w:jc w:val="center"/>
              <w:rPr>
                <w:sz w:val="26"/>
                <w:szCs w:val="26"/>
              </w:rPr>
            </w:pPr>
            <w:r w:rsidRPr="00EE31C4">
              <w:rPr>
                <w:sz w:val="26"/>
                <w:szCs w:val="26"/>
              </w:rPr>
              <w:t>- 6 718 200,00</w:t>
            </w:r>
          </w:p>
        </w:tc>
        <w:tc>
          <w:tcPr>
            <w:tcW w:w="2040" w:type="dxa"/>
          </w:tcPr>
          <w:p w14:paraId="5D4497E0" w14:textId="7D88FD62" w:rsidR="005F06B3" w:rsidRPr="00EE31C4" w:rsidRDefault="005F06B3" w:rsidP="00EE31C4">
            <w:pPr>
              <w:pStyle w:val="a7"/>
              <w:ind w:left="-104" w:right="34"/>
              <w:jc w:val="center"/>
              <w:rPr>
                <w:sz w:val="26"/>
                <w:szCs w:val="26"/>
              </w:rPr>
            </w:pPr>
            <w:r w:rsidRPr="00EE31C4">
              <w:rPr>
                <w:sz w:val="26"/>
                <w:szCs w:val="26"/>
              </w:rPr>
              <w:t>- 5 181 900,00</w:t>
            </w:r>
          </w:p>
        </w:tc>
      </w:tr>
      <w:tr w:rsidR="005F06B3" w:rsidRPr="00EE31C4" w14:paraId="6DA53EE5" w14:textId="77777777" w:rsidTr="00845A96">
        <w:trPr>
          <w:trHeight w:val="2684"/>
        </w:trPr>
        <w:tc>
          <w:tcPr>
            <w:tcW w:w="1107" w:type="dxa"/>
          </w:tcPr>
          <w:p w14:paraId="1036F807" w14:textId="31CD3228" w:rsidR="002B3264" w:rsidRDefault="002B3264" w:rsidP="00824A57">
            <w:pPr>
              <w:pStyle w:val="a7"/>
              <w:ind w:left="34" w:righ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Додати</w:t>
            </w:r>
          </w:p>
          <w:p w14:paraId="5E343874" w14:textId="1FDD84A9" w:rsidR="005F06B3" w:rsidRPr="00EE31C4" w:rsidRDefault="005F06B3" w:rsidP="00824A57">
            <w:pPr>
              <w:pStyle w:val="a7"/>
              <w:ind w:left="34" w:right="-105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Пункт 35</w:t>
            </w:r>
          </w:p>
        </w:tc>
        <w:tc>
          <w:tcPr>
            <w:tcW w:w="2574" w:type="dxa"/>
          </w:tcPr>
          <w:p w14:paraId="61D46919" w14:textId="77777777" w:rsidR="005F06B3" w:rsidRPr="00EE31C4" w:rsidRDefault="005F06B3" w:rsidP="00824A57">
            <w:pPr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Внески до статутного капіталу</w:t>
            </w:r>
          </w:p>
          <w:p w14:paraId="1466A930" w14:textId="30D551A7" w:rsidR="005F06B3" w:rsidRPr="00EE31C4" w:rsidRDefault="005F06B3" w:rsidP="00824A57">
            <w:pPr>
              <w:pStyle w:val="a7"/>
              <w:jc w:val="left"/>
              <w:rPr>
                <w:sz w:val="28"/>
                <w:szCs w:val="28"/>
              </w:rPr>
            </w:pPr>
            <w:r w:rsidRPr="00EE31C4">
              <w:rPr>
                <w:sz w:val="28"/>
                <w:szCs w:val="28"/>
              </w:rPr>
              <w:t>КП «Благоустрій Кременчука» для погашення основної суми кредиту</w:t>
            </w:r>
          </w:p>
        </w:tc>
        <w:tc>
          <w:tcPr>
            <w:tcW w:w="1996" w:type="dxa"/>
          </w:tcPr>
          <w:p w14:paraId="41755142" w14:textId="4A3875B7" w:rsidR="005F06B3" w:rsidRPr="00EE31C4" w:rsidRDefault="005F06B3" w:rsidP="00EE31C4">
            <w:pPr>
              <w:pStyle w:val="a7"/>
              <w:ind w:left="34" w:right="34"/>
              <w:jc w:val="center"/>
              <w:rPr>
                <w:sz w:val="26"/>
                <w:szCs w:val="26"/>
              </w:rPr>
            </w:pPr>
            <w:r w:rsidRPr="00EE31C4">
              <w:rPr>
                <w:sz w:val="26"/>
                <w:szCs w:val="26"/>
              </w:rPr>
              <w:t>+ 11 900 100,00</w:t>
            </w:r>
          </w:p>
        </w:tc>
        <w:tc>
          <w:tcPr>
            <w:tcW w:w="1842" w:type="dxa"/>
          </w:tcPr>
          <w:p w14:paraId="4CBB1B01" w14:textId="332C8274" w:rsidR="005F06B3" w:rsidRPr="00EE31C4" w:rsidRDefault="005F06B3" w:rsidP="00EE31C4">
            <w:pPr>
              <w:pStyle w:val="a7"/>
              <w:ind w:left="34" w:right="-97"/>
              <w:jc w:val="center"/>
              <w:rPr>
                <w:sz w:val="26"/>
                <w:szCs w:val="26"/>
              </w:rPr>
            </w:pPr>
            <w:r w:rsidRPr="00EE31C4">
              <w:rPr>
                <w:sz w:val="26"/>
                <w:szCs w:val="26"/>
              </w:rPr>
              <w:t>+ 6 718 200,00</w:t>
            </w:r>
          </w:p>
        </w:tc>
        <w:tc>
          <w:tcPr>
            <w:tcW w:w="2040" w:type="dxa"/>
          </w:tcPr>
          <w:p w14:paraId="4107E0E3" w14:textId="77E7C65B" w:rsidR="005F06B3" w:rsidRPr="00EE31C4" w:rsidRDefault="005F06B3" w:rsidP="00EE31C4">
            <w:pPr>
              <w:pStyle w:val="a7"/>
              <w:ind w:left="-104" w:right="34"/>
              <w:jc w:val="center"/>
              <w:rPr>
                <w:sz w:val="26"/>
                <w:szCs w:val="26"/>
              </w:rPr>
            </w:pPr>
            <w:r w:rsidRPr="00EE31C4">
              <w:rPr>
                <w:sz w:val="26"/>
                <w:szCs w:val="26"/>
              </w:rPr>
              <w:t>+ 5 181 900,00</w:t>
            </w:r>
          </w:p>
        </w:tc>
      </w:tr>
      <w:tr w:rsidR="00845A96" w:rsidRPr="00EE31C4" w14:paraId="6E42CB42" w14:textId="77777777" w:rsidTr="00845A96">
        <w:trPr>
          <w:trHeight w:val="7652"/>
        </w:trPr>
        <w:tc>
          <w:tcPr>
            <w:tcW w:w="3681" w:type="dxa"/>
            <w:gridSpan w:val="2"/>
          </w:tcPr>
          <w:p w14:paraId="2EE3BB5C" w14:textId="7EC3E853" w:rsidR="00845A96" w:rsidRPr="00EE31C4" w:rsidRDefault="00845A96" w:rsidP="00845A96">
            <w:pPr>
              <w:jc w:val="right"/>
              <w:rPr>
                <w:sz w:val="28"/>
                <w:szCs w:val="28"/>
              </w:rPr>
            </w:pPr>
            <w:bookmarkStart w:id="0" w:name="_GoBack"/>
            <w:r w:rsidRPr="00EE31C4">
              <w:rPr>
                <w:sz w:val="28"/>
                <w:szCs w:val="28"/>
              </w:rPr>
              <w:t>Пояснення</w:t>
            </w:r>
          </w:p>
        </w:tc>
        <w:tc>
          <w:tcPr>
            <w:tcW w:w="5878" w:type="dxa"/>
            <w:gridSpan w:val="3"/>
          </w:tcPr>
          <w:p w14:paraId="40CBBA2F" w14:textId="77777777" w:rsidR="00845A96" w:rsidRPr="00EE31C4" w:rsidRDefault="00845A96" w:rsidP="00845A96">
            <w:pPr>
              <w:pStyle w:val="a7"/>
              <w:ind w:left="34" w:right="34"/>
              <w:rPr>
                <w:rFonts w:eastAsia="Times New Roman"/>
                <w:sz w:val="28"/>
                <w:szCs w:val="28"/>
                <w:lang w:eastAsia="en-US"/>
              </w:rPr>
            </w:pPr>
            <w:r w:rsidRPr="005F06B3">
              <w:rPr>
                <w:sz w:val="28"/>
                <w:szCs w:val="28"/>
              </w:rPr>
              <w:t>Рішенням</w:t>
            </w:r>
            <w:r w:rsidRPr="005F06B3">
              <w:rPr>
                <w:rFonts w:eastAsia="Times New Roman"/>
                <w:sz w:val="28"/>
                <w:szCs w:val="28"/>
                <w:lang w:eastAsia="en-US"/>
              </w:rPr>
              <w:t xml:space="preserve"> сесії Кременчуцької міської ради Кременчуцького району Полтавської області від </w:t>
            </w:r>
            <w:r w:rsidRPr="00EE31C4">
              <w:rPr>
                <w:rFonts w:eastAsia="Times New Roman"/>
                <w:sz w:val="28"/>
                <w:szCs w:val="28"/>
                <w:lang w:eastAsia="en-US"/>
              </w:rPr>
              <w:t>19</w:t>
            </w:r>
            <w:r w:rsidRPr="005F06B3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E31C4">
              <w:rPr>
                <w:rFonts w:eastAsia="Times New Roman"/>
                <w:sz w:val="28"/>
                <w:szCs w:val="28"/>
                <w:lang w:eastAsia="en-US"/>
              </w:rPr>
              <w:t>грудня</w:t>
            </w:r>
            <w:r w:rsidRPr="005F06B3">
              <w:rPr>
                <w:rFonts w:eastAsia="Times New Roman"/>
                <w:sz w:val="28"/>
                <w:szCs w:val="28"/>
                <w:lang w:eastAsia="en-US"/>
              </w:rPr>
              <w:t xml:space="preserve"> 2025 року </w:t>
            </w:r>
            <w:r w:rsidRPr="00EE31C4">
              <w:rPr>
                <w:rFonts w:eastAsia="Times New Roman"/>
                <w:sz w:val="28"/>
                <w:szCs w:val="28"/>
                <w:lang w:eastAsia="en-US"/>
              </w:rPr>
              <w:t xml:space="preserve">«Про надання згоди комунальному підприємству «Благоустрій Кременчука» Кременчуцької міської ради Кременчуцького району Полтавської області на отримання кредиту у формі невідновлюваної кредитної лінії» підприємству </w:t>
            </w:r>
            <w:r w:rsidRPr="005F06B3">
              <w:rPr>
                <w:rFonts w:eastAsia="Times New Roman"/>
                <w:sz w:val="28"/>
                <w:szCs w:val="28"/>
                <w:lang w:eastAsia="en-US"/>
              </w:rPr>
              <w:t xml:space="preserve">було надано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дозвіл</w:t>
            </w:r>
            <w:r w:rsidRPr="005F06B3">
              <w:rPr>
                <w:rFonts w:eastAsia="Times New Roman"/>
                <w:sz w:val="28"/>
                <w:szCs w:val="28"/>
                <w:lang w:eastAsia="en-US"/>
              </w:rPr>
              <w:t xml:space="preserve"> на відкриття кредитної лінії в АБ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«</w:t>
            </w:r>
            <w:r w:rsidRPr="005F06B3">
              <w:rPr>
                <w:rFonts w:eastAsia="Times New Roman"/>
                <w:sz w:val="28"/>
                <w:szCs w:val="28"/>
                <w:lang w:eastAsia="en-US"/>
              </w:rPr>
              <w:t>Укргазбанк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»</w:t>
            </w:r>
            <w:r w:rsidRPr="005F06B3">
              <w:rPr>
                <w:rFonts w:eastAsia="Times New Roman"/>
                <w:sz w:val="28"/>
                <w:szCs w:val="28"/>
                <w:lang w:eastAsia="en-US"/>
              </w:rPr>
              <w:t xml:space="preserve"> за програмою «Доступні кредити 5-7-9%». </w:t>
            </w:r>
          </w:p>
          <w:p w14:paraId="62B286B9" w14:textId="77777777" w:rsidR="00845A96" w:rsidRPr="005F06B3" w:rsidRDefault="00845A96" w:rsidP="00845A96">
            <w:pPr>
              <w:suppressAutoHyphens w:val="0"/>
              <w:spacing w:line="259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5F06B3">
              <w:rPr>
                <w:rFonts w:eastAsia="Times New Roman"/>
                <w:sz w:val="28"/>
                <w:szCs w:val="28"/>
                <w:lang w:eastAsia="en-US"/>
              </w:rPr>
              <w:t>Умовою користування пільговою відсотковою ставкою є своєчасне проведення обов’язкових щомісячних платежів згідно кредитного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5F06B3">
              <w:rPr>
                <w:rFonts w:eastAsia="Times New Roman"/>
                <w:sz w:val="28"/>
                <w:szCs w:val="28"/>
                <w:lang w:eastAsia="en-US"/>
              </w:rPr>
              <w:t>договору.</w:t>
            </w:r>
          </w:p>
          <w:p w14:paraId="1ADB6873" w14:textId="75E74564" w:rsidR="00845A96" w:rsidRPr="00EE31C4" w:rsidRDefault="00845A96" w:rsidP="00845A96">
            <w:pPr>
              <w:pStyle w:val="a7"/>
              <w:ind w:left="-104" w:right="34"/>
              <w:jc w:val="left"/>
              <w:rPr>
                <w:sz w:val="26"/>
                <w:szCs w:val="26"/>
              </w:rPr>
            </w:pPr>
            <w:r w:rsidRPr="005F06B3">
              <w:rPr>
                <w:rFonts w:eastAsia="Times New Roman"/>
                <w:sz w:val="28"/>
                <w:szCs w:val="28"/>
                <w:lang w:eastAsia="en-US"/>
              </w:rPr>
              <w:t xml:space="preserve">Поповнення статутного капіталу для придбання техніки в кредит дає можливість </w:t>
            </w:r>
            <w:r w:rsidRPr="00EE31C4">
              <w:rPr>
                <w:rFonts w:eastAsia="Times New Roman" w:cs="Calibri"/>
                <w:sz w:val="28"/>
                <w:szCs w:val="28"/>
                <w:lang w:eastAsia="en-US"/>
              </w:rPr>
              <w:t>проводити без затримки щомісячне погашення  основної суми кредиту</w:t>
            </w:r>
            <w:r w:rsidRPr="005F06B3">
              <w:rPr>
                <w:rFonts w:eastAsia="Times New Roman"/>
                <w:color w:val="0A0A0A"/>
                <w:sz w:val="28"/>
                <w:szCs w:val="28"/>
                <w:shd w:val="clear" w:color="auto" w:fill="FFFFFF"/>
                <w:lang w:eastAsia="en-US"/>
              </w:rPr>
              <w:t xml:space="preserve"> від суми кредитування, уникнути штрафних санкцій за порушення графіку  платежів</w:t>
            </w:r>
            <w:r>
              <w:rPr>
                <w:rFonts w:eastAsia="Times New Roman"/>
                <w:color w:val="0A0A0A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5F06B3">
              <w:rPr>
                <w:rFonts w:eastAsia="Times New Roman"/>
                <w:color w:val="0A0A0A"/>
                <w:sz w:val="28"/>
                <w:szCs w:val="28"/>
                <w:shd w:val="clear" w:color="auto" w:fill="FFFFFF"/>
                <w:lang w:eastAsia="en-US"/>
              </w:rPr>
              <w:t>та є запорукою користування пільговою відсотковою ставкою протягом часу дії кредитного договору.</w:t>
            </w:r>
          </w:p>
        </w:tc>
      </w:tr>
    </w:tbl>
    <w:bookmarkEnd w:id="0"/>
    <w:p w14:paraId="094E161D" w14:textId="43ED3C9D" w:rsidR="00F607A8" w:rsidRPr="00EE31C4" w:rsidRDefault="003131C8" w:rsidP="00A30D0E">
      <w:pPr>
        <w:pStyle w:val="a7"/>
        <w:ind w:firstLine="567"/>
        <w:rPr>
          <w:sz w:val="28"/>
          <w:szCs w:val="28"/>
        </w:rPr>
      </w:pPr>
      <w:r>
        <w:rPr>
          <w:sz w:val="28"/>
        </w:rPr>
        <w:t>Отже, с</w:t>
      </w:r>
      <w:r w:rsidR="00141164" w:rsidRPr="00EE31C4">
        <w:rPr>
          <w:sz w:val="28"/>
        </w:rPr>
        <w:t>ума</w:t>
      </w:r>
      <w:r w:rsidR="00CC0446" w:rsidRPr="00EE31C4">
        <w:rPr>
          <w:sz w:val="28"/>
        </w:rPr>
        <w:t xml:space="preserve"> </w:t>
      </w:r>
      <w:r w:rsidR="00701489">
        <w:rPr>
          <w:sz w:val="28"/>
        </w:rPr>
        <w:t>о</w:t>
      </w:r>
      <w:r w:rsidR="00CC0446" w:rsidRPr="00EE31C4">
        <w:rPr>
          <w:sz w:val="28"/>
        </w:rPr>
        <w:t xml:space="preserve">бсягів фінансування </w:t>
      </w:r>
      <w:r w:rsidR="00BB71C6" w:rsidRPr="00EE31C4">
        <w:rPr>
          <w:sz w:val="28"/>
        </w:rPr>
        <w:t xml:space="preserve">у </w:t>
      </w:r>
      <w:r w:rsidR="00CC0446" w:rsidRPr="00EE31C4">
        <w:rPr>
          <w:sz w:val="28"/>
        </w:rPr>
        <w:t>2026 р</w:t>
      </w:r>
      <w:r w:rsidR="00BB71C6" w:rsidRPr="00EE31C4">
        <w:rPr>
          <w:sz w:val="28"/>
        </w:rPr>
        <w:t>оці</w:t>
      </w:r>
      <w:r w:rsidR="00CC0446" w:rsidRPr="00EE31C4">
        <w:rPr>
          <w:sz w:val="28"/>
        </w:rPr>
        <w:t xml:space="preserve"> збільшиться на</w:t>
      </w:r>
      <w:r w:rsidR="00701489">
        <w:rPr>
          <w:sz w:val="28"/>
        </w:rPr>
        <w:t xml:space="preserve"> 205 000,00</w:t>
      </w:r>
      <w:r w:rsidR="00CC0446" w:rsidRPr="00EE31C4">
        <w:rPr>
          <w:sz w:val="28"/>
        </w:rPr>
        <w:t xml:space="preserve"> грн</w:t>
      </w:r>
      <w:r w:rsidR="00BB71C6" w:rsidRPr="00EE31C4">
        <w:rPr>
          <w:sz w:val="28"/>
        </w:rPr>
        <w:t>,</w:t>
      </w:r>
      <w:r w:rsidR="00CC0446" w:rsidRPr="00EE31C4">
        <w:rPr>
          <w:sz w:val="28"/>
        </w:rPr>
        <w:t xml:space="preserve"> </w:t>
      </w:r>
      <w:r w:rsidR="009B58E4" w:rsidRPr="00EE31C4">
        <w:rPr>
          <w:sz w:val="28"/>
        </w:rPr>
        <w:t>з</w:t>
      </w:r>
      <w:r w:rsidR="00CC0446" w:rsidRPr="00EE31C4">
        <w:rPr>
          <w:sz w:val="28"/>
        </w:rPr>
        <w:t>агалом</w:t>
      </w:r>
      <w:r w:rsidR="00CB2DB3" w:rsidRPr="00EE31C4">
        <w:rPr>
          <w:sz w:val="28"/>
        </w:rPr>
        <w:t xml:space="preserve"> сума</w:t>
      </w:r>
      <w:r w:rsidR="00CC0446" w:rsidRPr="00EE31C4">
        <w:rPr>
          <w:sz w:val="28"/>
        </w:rPr>
        <w:t xml:space="preserve"> н</w:t>
      </w:r>
      <w:r w:rsidR="00141164" w:rsidRPr="00EE31C4">
        <w:rPr>
          <w:sz w:val="28"/>
        </w:rPr>
        <w:t xml:space="preserve">а виконання Програми збільшиться на </w:t>
      </w:r>
      <w:r w:rsidR="00701489">
        <w:rPr>
          <w:sz w:val="28"/>
        </w:rPr>
        <w:t>205 000,00</w:t>
      </w:r>
      <w:r w:rsidR="00F50367" w:rsidRPr="00EE31C4">
        <w:rPr>
          <w:sz w:val="28"/>
          <w:szCs w:val="28"/>
        </w:rPr>
        <w:t xml:space="preserve"> </w:t>
      </w:r>
      <w:r w:rsidR="00141164" w:rsidRPr="00EE31C4">
        <w:rPr>
          <w:sz w:val="28"/>
          <w:szCs w:val="28"/>
        </w:rPr>
        <w:t>грн</w:t>
      </w:r>
      <w:r w:rsidR="00F607A8" w:rsidRPr="00EE31C4">
        <w:rPr>
          <w:sz w:val="28"/>
          <w:szCs w:val="28"/>
        </w:rPr>
        <w:t>.</w:t>
      </w:r>
    </w:p>
    <w:p w14:paraId="4B812AFC" w14:textId="177C4699" w:rsidR="00141164" w:rsidRPr="00EE31C4" w:rsidRDefault="00F607A8" w:rsidP="00141164">
      <w:pPr>
        <w:pStyle w:val="a7"/>
        <w:ind w:firstLine="567"/>
        <w:rPr>
          <w:sz w:val="28"/>
        </w:rPr>
      </w:pPr>
      <w:r w:rsidRPr="00EE31C4">
        <w:rPr>
          <w:sz w:val="28"/>
        </w:rPr>
        <w:t>З</w:t>
      </w:r>
      <w:r w:rsidR="00141164" w:rsidRPr="00EE31C4">
        <w:rPr>
          <w:sz w:val="28"/>
        </w:rPr>
        <w:t>агальний обсяг фінансових ресурсів</w:t>
      </w:r>
      <w:r w:rsidRPr="00EE31C4">
        <w:rPr>
          <w:sz w:val="28"/>
        </w:rPr>
        <w:t xml:space="preserve"> на три роки</w:t>
      </w:r>
      <w:r w:rsidR="00141164" w:rsidRPr="00EE31C4">
        <w:rPr>
          <w:sz w:val="28"/>
        </w:rPr>
        <w:t xml:space="preserve">, необхідних для реалізації Програми </w:t>
      </w:r>
      <w:r w:rsidR="00141164" w:rsidRPr="00EE31C4">
        <w:rPr>
          <w:sz w:val="28"/>
          <w:szCs w:val="28"/>
        </w:rPr>
        <w:t>діяльності та розвитку</w:t>
      </w:r>
      <w:r w:rsidR="00E21956" w:rsidRPr="00EE31C4">
        <w:rPr>
          <w:sz w:val="28"/>
          <w:szCs w:val="28"/>
        </w:rPr>
        <w:t xml:space="preserve"> </w:t>
      </w:r>
      <w:r w:rsidR="00141164" w:rsidRPr="00EE31C4">
        <w:rPr>
          <w:sz w:val="28"/>
          <w:szCs w:val="28"/>
        </w:rPr>
        <w:t>КП «Благоустрій Кременчука» на 2025-2027 роки</w:t>
      </w:r>
      <w:r w:rsidR="009B58E4" w:rsidRPr="00EE31C4">
        <w:rPr>
          <w:sz w:val="28"/>
        </w:rPr>
        <w:t xml:space="preserve">, </w:t>
      </w:r>
      <w:r w:rsidR="00141164" w:rsidRPr="00EE31C4">
        <w:rPr>
          <w:sz w:val="28"/>
        </w:rPr>
        <w:t xml:space="preserve">становитиме </w:t>
      </w:r>
      <w:r w:rsidR="00701489">
        <w:rPr>
          <w:sz w:val="28"/>
        </w:rPr>
        <w:t>608 723 333,80</w:t>
      </w:r>
      <w:r w:rsidR="00141164" w:rsidRPr="00EE31C4">
        <w:rPr>
          <w:sz w:val="28"/>
        </w:rPr>
        <w:t xml:space="preserve"> грн. </w:t>
      </w:r>
    </w:p>
    <w:p w14:paraId="255D46EE" w14:textId="04E5FEEB" w:rsidR="00141164" w:rsidRPr="00EE31C4" w:rsidRDefault="00141164" w:rsidP="00141164">
      <w:pPr>
        <w:suppressAutoHyphens w:val="0"/>
        <w:ind w:firstLine="567"/>
        <w:jc w:val="both"/>
        <w:rPr>
          <w:sz w:val="28"/>
          <w:szCs w:val="28"/>
        </w:rPr>
      </w:pPr>
    </w:p>
    <w:p w14:paraId="20E895D7" w14:textId="77777777" w:rsidR="004D0FFE" w:rsidRPr="00EE31C4" w:rsidRDefault="004D0FFE" w:rsidP="00A50284">
      <w:pPr>
        <w:rPr>
          <w:sz w:val="28"/>
          <w:szCs w:val="28"/>
        </w:rPr>
      </w:pPr>
    </w:p>
    <w:p w14:paraId="110E0A11" w14:textId="77777777" w:rsidR="00B229B0" w:rsidRPr="00EE31C4" w:rsidRDefault="00B229B0" w:rsidP="00B229B0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  <w:r w:rsidRPr="00EE31C4">
        <w:rPr>
          <w:b/>
          <w:bCs/>
          <w:sz w:val="28"/>
          <w:szCs w:val="28"/>
          <w:lang w:eastAsia="ru-RU"/>
        </w:rPr>
        <w:t>Генеральний директор</w:t>
      </w:r>
    </w:p>
    <w:p w14:paraId="62A4E0AE" w14:textId="77777777" w:rsidR="00B229B0" w:rsidRPr="00EE31C4" w:rsidRDefault="00B229B0" w:rsidP="00B229B0">
      <w:pPr>
        <w:shd w:val="clear" w:color="auto" w:fill="FFFFFF"/>
        <w:rPr>
          <w:b/>
          <w:bCs/>
        </w:rPr>
      </w:pPr>
      <w:r w:rsidRPr="00EE31C4">
        <w:rPr>
          <w:b/>
          <w:bCs/>
          <w:sz w:val="28"/>
          <w:szCs w:val="28"/>
          <w:lang w:eastAsia="ru-RU"/>
        </w:rPr>
        <w:t>КП «Благоустрій Кременчука»                                         Віктор ВАСИЛЕНКО</w:t>
      </w:r>
    </w:p>
    <w:p w14:paraId="3997318C" w14:textId="77777777" w:rsidR="00A50284" w:rsidRPr="00EE31C4" w:rsidRDefault="00A50284" w:rsidP="00A50284">
      <w:pPr>
        <w:rPr>
          <w:b/>
          <w:bCs/>
        </w:rPr>
      </w:pPr>
    </w:p>
    <w:p w14:paraId="78548FA3" w14:textId="77777777" w:rsidR="00A50284" w:rsidRPr="00EE31C4" w:rsidRDefault="00A50284" w:rsidP="00A50284"/>
    <w:p w14:paraId="5F1760DD" w14:textId="77777777" w:rsidR="00A50284" w:rsidRPr="00EE31C4" w:rsidRDefault="00A50284" w:rsidP="00A50284"/>
    <w:sectPr w:rsidR="00A50284" w:rsidRPr="00EE31C4" w:rsidSect="008525A7">
      <w:footerReference w:type="default" r:id="rId9"/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BA1B0" w14:textId="77777777" w:rsidR="00CE6921" w:rsidRDefault="00CE6921" w:rsidP="00AD3DE3">
      <w:r>
        <w:separator/>
      </w:r>
    </w:p>
  </w:endnote>
  <w:endnote w:type="continuationSeparator" w:id="0">
    <w:p w14:paraId="7B08799D" w14:textId="77777777" w:rsidR="00CE6921" w:rsidRDefault="00CE6921" w:rsidP="00AD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4414893"/>
      <w:docPartObj>
        <w:docPartGallery w:val="Page Numbers (Bottom of Page)"/>
        <w:docPartUnique/>
      </w:docPartObj>
    </w:sdtPr>
    <w:sdtEndPr/>
    <w:sdtContent>
      <w:p w14:paraId="607F69C6" w14:textId="1FA4850C" w:rsidR="00AD3DE3" w:rsidRDefault="00AD3DE3">
        <w:pPr>
          <w:pStyle w:val="a9"/>
          <w:jc w:val="center"/>
        </w:pPr>
      </w:p>
      <w:p w14:paraId="6206A422" w14:textId="77777777" w:rsidR="00AD3DE3" w:rsidRDefault="00AD3DE3">
        <w:pPr>
          <w:pStyle w:val="a9"/>
          <w:jc w:val="center"/>
        </w:pPr>
      </w:p>
      <w:p w14:paraId="1D4DB01C" w14:textId="6B957A3D" w:rsidR="00AD3DE3" w:rsidRDefault="00CE6921">
        <w:pPr>
          <w:pStyle w:val="a9"/>
          <w:jc w:val="center"/>
        </w:pPr>
      </w:p>
    </w:sdtContent>
  </w:sdt>
  <w:p w14:paraId="081D63CB" w14:textId="77777777" w:rsidR="00AD3DE3" w:rsidRDefault="00AD3D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94310" w14:textId="77777777" w:rsidR="00CE6921" w:rsidRDefault="00CE6921" w:rsidP="00AD3DE3">
      <w:r>
        <w:separator/>
      </w:r>
    </w:p>
  </w:footnote>
  <w:footnote w:type="continuationSeparator" w:id="0">
    <w:p w14:paraId="2C44AF8B" w14:textId="77777777" w:rsidR="00CE6921" w:rsidRDefault="00CE6921" w:rsidP="00AD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134"/>
    <w:multiLevelType w:val="hybridMultilevel"/>
    <w:tmpl w:val="674A07FA"/>
    <w:lvl w:ilvl="0" w:tplc="AD1A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B6ACC"/>
    <w:multiLevelType w:val="hybridMultilevel"/>
    <w:tmpl w:val="3A4CF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07344"/>
    <w:multiLevelType w:val="hybridMultilevel"/>
    <w:tmpl w:val="DBF60410"/>
    <w:lvl w:ilvl="0" w:tplc="77E2B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7E"/>
    <w:rsid w:val="00011AF6"/>
    <w:rsid w:val="00031424"/>
    <w:rsid w:val="0003180D"/>
    <w:rsid w:val="00051B84"/>
    <w:rsid w:val="000529CD"/>
    <w:rsid w:val="00064434"/>
    <w:rsid w:val="000761F9"/>
    <w:rsid w:val="0008642B"/>
    <w:rsid w:val="0008645B"/>
    <w:rsid w:val="000D4BB8"/>
    <w:rsid w:val="000E6DF9"/>
    <w:rsid w:val="000F136B"/>
    <w:rsid w:val="000F4CA0"/>
    <w:rsid w:val="000F5A02"/>
    <w:rsid w:val="00100418"/>
    <w:rsid w:val="00113847"/>
    <w:rsid w:val="00117E18"/>
    <w:rsid w:val="0012268C"/>
    <w:rsid w:val="00130DF6"/>
    <w:rsid w:val="0013688D"/>
    <w:rsid w:val="00141164"/>
    <w:rsid w:val="0014786D"/>
    <w:rsid w:val="001558FE"/>
    <w:rsid w:val="00157C69"/>
    <w:rsid w:val="0016525E"/>
    <w:rsid w:val="00186B41"/>
    <w:rsid w:val="00187FA6"/>
    <w:rsid w:val="001A4D25"/>
    <w:rsid w:val="001B7E31"/>
    <w:rsid w:val="001C395D"/>
    <w:rsid w:val="001D2F64"/>
    <w:rsid w:val="001E1B40"/>
    <w:rsid w:val="001F2E04"/>
    <w:rsid w:val="001F33F8"/>
    <w:rsid w:val="001F5BCC"/>
    <w:rsid w:val="00200E98"/>
    <w:rsid w:val="00201F21"/>
    <w:rsid w:val="002211C9"/>
    <w:rsid w:val="00226EDE"/>
    <w:rsid w:val="00255816"/>
    <w:rsid w:val="0026093D"/>
    <w:rsid w:val="0027146B"/>
    <w:rsid w:val="002A4783"/>
    <w:rsid w:val="002A5079"/>
    <w:rsid w:val="002B3264"/>
    <w:rsid w:val="002B51E1"/>
    <w:rsid w:val="002C1B8B"/>
    <w:rsid w:val="002E423D"/>
    <w:rsid w:val="002E4578"/>
    <w:rsid w:val="002F6E65"/>
    <w:rsid w:val="002F73C6"/>
    <w:rsid w:val="002F75C8"/>
    <w:rsid w:val="003131C8"/>
    <w:rsid w:val="00323365"/>
    <w:rsid w:val="00334A15"/>
    <w:rsid w:val="00341ADD"/>
    <w:rsid w:val="0034481F"/>
    <w:rsid w:val="00352EAB"/>
    <w:rsid w:val="0036050D"/>
    <w:rsid w:val="0036675C"/>
    <w:rsid w:val="003772A2"/>
    <w:rsid w:val="00377863"/>
    <w:rsid w:val="003A120E"/>
    <w:rsid w:val="003C65E9"/>
    <w:rsid w:val="003C74C5"/>
    <w:rsid w:val="003E15ED"/>
    <w:rsid w:val="003F4D44"/>
    <w:rsid w:val="00431AA0"/>
    <w:rsid w:val="0044000A"/>
    <w:rsid w:val="004432F0"/>
    <w:rsid w:val="00456F9C"/>
    <w:rsid w:val="00482D99"/>
    <w:rsid w:val="00483821"/>
    <w:rsid w:val="004859D9"/>
    <w:rsid w:val="00493B94"/>
    <w:rsid w:val="004D0FFE"/>
    <w:rsid w:val="004D39A0"/>
    <w:rsid w:val="004E183E"/>
    <w:rsid w:val="004E5CC0"/>
    <w:rsid w:val="004F7A4C"/>
    <w:rsid w:val="0053119F"/>
    <w:rsid w:val="00534FB3"/>
    <w:rsid w:val="00554B6E"/>
    <w:rsid w:val="00570C4B"/>
    <w:rsid w:val="005720F6"/>
    <w:rsid w:val="005728A5"/>
    <w:rsid w:val="0059403D"/>
    <w:rsid w:val="005A5511"/>
    <w:rsid w:val="005B023B"/>
    <w:rsid w:val="005B4EE0"/>
    <w:rsid w:val="005B572C"/>
    <w:rsid w:val="005C52B7"/>
    <w:rsid w:val="005C7B05"/>
    <w:rsid w:val="005E3090"/>
    <w:rsid w:val="005E45AA"/>
    <w:rsid w:val="005F06B3"/>
    <w:rsid w:val="005F1B6C"/>
    <w:rsid w:val="005F5704"/>
    <w:rsid w:val="005F5C6A"/>
    <w:rsid w:val="00600007"/>
    <w:rsid w:val="00615364"/>
    <w:rsid w:val="006208B5"/>
    <w:rsid w:val="00645BA6"/>
    <w:rsid w:val="006473C2"/>
    <w:rsid w:val="00650929"/>
    <w:rsid w:val="00651974"/>
    <w:rsid w:val="00655483"/>
    <w:rsid w:val="00666E5F"/>
    <w:rsid w:val="00667812"/>
    <w:rsid w:val="0067450B"/>
    <w:rsid w:val="00696B43"/>
    <w:rsid w:val="006B7A27"/>
    <w:rsid w:val="006C08FA"/>
    <w:rsid w:val="006C5805"/>
    <w:rsid w:val="006E3022"/>
    <w:rsid w:val="00701489"/>
    <w:rsid w:val="007112B9"/>
    <w:rsid w:val="00721527"/>
    <w:rsid w:val="00724067"/>
    <w:rsid w:val="00726AF7"/>
    <w:rsid w:val="00734372"/>
    <w:rsid w:val="00737115"/>
    <w:rsid w:val="00756C3F"/>
    <w:rsid w:val="007A7468"/>
    <w:rsid w:val="007C281E"/>
    <w:rsid w:val="007D4977"/>
    <w:rsid w:val="007E015D"/>
    <w:rsid w:val="007F1E35"/>
    <w:rsid w:val="007F1F29"/>
    <w:rsid w:val="00805EA6"/>
    <w:rsid w:val="00814ACC"/>
    <w:rsid w:val="00820214"/>
    <w:rsid w:val="00823281"/>
    <w:rsid w:val="00824A57"/>
    <w:rsid w:val="00845A96"/>
    <w:rsid w:val="0084640C"/>
    <w:rsid w:val="008525A7"/>
    <w:rsid w:val="00864803"/>
    <w:rsid w:val="00883913"/>
    <w:rsid w:val="008C0E11"/>
    <w:rsid w:val="008D21D6"/>
    <w:rsid w:val="008D3B12"/>
    <w:rsid w:val="008E7F8A"/>
    <w:rsid w:val="008F33D9"/>
    <w:rsid w:val="0090201D"/>
    <w:rsid w:val="009247B3"/>
    <w:rsid w:val="0094618B"/>
    <w:rsid w:val="00957B73"/>
    <w:rsid w:val="00964E8B"/>
    <w:rsid w:val="00965992"/>
    <w:rsid w:val="0096604C"/>
    <w:rsid w:val="009753A4"/>
    <w:rsid w:val="00977D65"/>
    <w:rsid w:val="00992361"/>
    <w:rsid w:val="009A1B45"/>
    <w:rsid w:val="009B02D2"/>
    <w:rsid w:val="009B132A"/>
    <w:rsid w:val="009B58E4"/>
    <w:rsid w:val="009B665A"/>
    <w:rsid w:val="009C0E54"/>
    <w:rsid w:val="009C5760"/>
    <w:rsid w:val="009D2571"/>
    <w:rsid w:val="009D5B83"/>
    <w:rsid w:val="009F6EE2"/>
    <w:rsid w:val="00A116A4"/>
    <w:rsid w:val="00A1463C"/>
    <w:rsid w:val="00A30D0E"/>
    <w:rsid w:val="00A50284"/>
    <w:rsid w:val="00A72E17"/>
    <w:rsid w:val="00A80636"/>
    <w:rsid w:val="00AA2386"/>
    <w:rsid w:val="00AB192F"/>
    <w:rsid w:val="00AB779B"/>
    <w:rsid w:val="00AC5CF8"/>
    <w:rsid w:val="00AD19E2"/>
    <w:rsid w:val="00AD37D7"/>
    <w:rsid w:val="00AD3DE3"/>
    <w:rsid w:val="00AD5D06"/>
    <w:rsid w:val="00AD6E2A"/>
    <w:rsid w:val="00B00866"/>
    <w:rsid w:val="00B03AAE"/>
    <w:rsid w:val="00B06B0A"/>
    <w:rsid w:val="00B12A16"/>
    <w:rsid w:val="00B14482"/>
    <w:rsid w:val="00B1574B"/>
    <w:rsid w:val="00B22287"/>
    <w:rsid w:val="00B229B0"/>
    <w:rsid w:val="00B50893"/>
    <w:rsid w:val="00B531FB"/>
    <w:rsid w:val="00B547B9"/>
    <w:rsid w:val="00B6638A"/>
    <w:rsid w:val="00B66F17"/>
    <w:rsid w:val="00B708B1"/>
    <w:rsid w:val="00B73F2A"/>
    <w:rsid w:val="00BA0222"/>
    <w:rsid w:val="00BA0986"/>
    <w:rsid w:val="00BB061C"/>
    <w:rsid w:val="00BB6D2E"/>
    <w:rsid w:val="00BB71C6"/>
    <w:rsid w:val="00BC1062"/>
    <w:rsid w:val="00BD524E"/>
    <w:rsid w:val="00BE09D0"/>
    <w:rsid w:val="00BE0F55"/>
    <w:rsid w:val="00C011C3"/>
    <w:rsid w:val="00C0387E"/>
    <w:rsid w:val="00C05224"/>
    <w:rsid w:val="00C121A0"/>
    <w:rsid w:val="00C165B3"/>
    <w:rsid w:val="00C47CC1"/>
    <w:rsid w:val="00C64151"/>
    <w:rsid w:val="00C731A6"/>
    <w:rsid w:val="00C85B56"/>
    <w:rsid w:val="00C95C6D"/>
    <w:rsid w:val="00C9732E"/>
    <w:rsid w:val="00C97857"/>
    <w:rsid w:val="00CA5EFB"/>
    <w:rsid w:val="00CB1DD7"/>
    <w:rsid w:val="00CB2DB3"/>
    <w:rsid w:val="00CB579C"/>
    <w:rsid w:val="00CC0446"/>
    <w:rsid w:val="00CD4F25"/>
    <w:rsid w:val="00CE6921"/>
    <w:rsid w:val="00D03DBB"/>
    <w:rsid w:val="00D21C7A"/>
    <w:rsid w:val="00D23958"/>
    <w:rsid w:val="00D30D45"/>
    <w:rsid w:val="00D35080"/>
    <w:rsid w:val="00D36975"/>
    <w:rsid w:val="00D430C7"/>
    <w:rsid w:val="00D52C1A"/>
    <w:rsid w:val="00D820DC"/>
    <w:rsid w:val="00D84166"/>
    <w:rsid w:val="00DA3004"/>
    <w:rsid w:val="00DA3BD0"/>
    <w:rsid w:val="00DB1475"/>
    <w:rsid w:val="00DB18CF"/>
    <w:rsid w:val="00DC2137"/>
    <w:rsid w:val="00DC75FC"/>
    <w:rsid w:val="00DD4B53"/>
    <w:rsid w:val="00DE2AFB"/>
    <w:rsid w:val="00DE7EDA"/>
    <w:rsid w:val="00DF1C05"/>
    <w:rsid w:val="00E21956"/>
    <w:rsid w:val="00E255A8"/>
    <w:rsid w:val="00E30C23"/>
    <w:rsid w:val="00E329BC"/>
    <w:rsid w:val="00E4011F"/>
    <w:rsid w:val="00E408CE"/>
    <w:rsid w:val="00E46016"/>
    <w:rsid w:val="00E54D68"/>
    <w:rsid w:val="00E62239"/>
    <w:rsid w:val="00E70A2B"/>
    <w:rsid w:val="00E86E92"/>
    <w:rsid w:val="00E90DEC"/>
    <w:rsid w:val="00E97951"/>
    <w:rsid w:val="00EB19F2"/>
    <w:rsid w:val="00EE31C4"/>
    <w:rsid w:val="00EE39FF"/>
    <w:rsid w:val="00EF3BDA"/>
    <w:rsid w:val="00F03344"/>
    <w:rsid w:val="00F113AD"/>
    <w:rsid w:val="00F14B8B"/>
    <w:rsid w:val="00F44863"/>
    <w:rsid w:val="00F4504D"/>
    <w:rsid w:val="00F47551"/>
    <w:rsid w:val="00F50367"/>
    <w:rsid w:val="00F511EB"/>
    <w:rsid w:val="00F570CA"/>
    <w:rsid w:val="00F607A8"/>
    <w:rsid w:val="00F67967"/>
    <w:rsid w:val="00F819F4"/>
    <w:rsid w:val="00FA6919"/>
    <w:rsid w:val="00FB19C9"/>
    <w:rsid w:val="00FB3213"/>
    <w:rsid w:val="00FB603C"/>
    <w:rsid w:val="00FC2C2B"/>
    <w:rsid w:val="00FC4585"/>
    <w:rsid w:val="00FD2A08"/>
    <w:rsid w:val="00FD3254"/>
    <w:rsid w:val="00FE2D6D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AC251E45-7480-4464-8D01-80D38D81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annotation text"/>
    <w:basedOn w:val="a"/>
    <w:link w:val="af0"/>
    <w:uiPriority w:val="99"/>
    <w:semiHidden/>
    <w:unhideWhenUsed/>
    <w:rsid w:val="00B66F1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F17"/>
    <w:rPr>
      <w:lang w:eastAsia="en-US"/>
    </w:r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03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91DE79-ABC5-46B0-B7A1-840696BE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Smetchik</dc:creator>
  <cp:lastModifiedBy>ZamDirector</cp:lastModifiedBy>
  <cp:revision>9</cp:revision>
  <cp:lastPrinted>2026-03-06T06:49:00Z</cp:lastPrinted>
  <dcterms:created xsi:type="dcterms:W3CDTF">2026-03-05T09:44:00Z</dcterms:created>
  <dcterms:modified xsi:type="dcterms:W3CDTF">2026-03-06T06:50:00Z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